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3727B5">
        <w:rPr>
          <w:rFonts w:ascii="Arial" w:hAnsi="Arial" w:cs="Arial"/>
          <w:b/>
          <w:sz w:val="24"/>
          <w:szCs w:val="24"/>
        </w:rPr>
        <w:t>4</w:t>
      </w:r>
      <w:r w:rsidR="00283E4A">
        <w:rPr>
          <w:rFonts w:ascii="Arial" w:hAnsi="Arial" w:cs="Arial"/>
          <w:b/>
          <w:sz w:val="24"/>
          <w:szCs w:val="24"/>
        </w:rPr>
        <w:t>-</w:t>
      </w:r>
      <w:r w:rsidR="00080CCA">
        <w:rPr>
          <w:rFonts w:ascii="Arial" w:hAnsi="Arial" w:cs="Arial"/>
          <w:b/>
          <w:sz w:val="24"/>
          <w:szCs w:val="24"/>
        </w:rPr>
        <w:t>bis</w:t>
      </w:r>
      <w:r w:rsidR="0014247C">
        <w:rPr>
          <w:rFonts w:ascii="Arial" w:hAnsi="Arial" w:cs="Arial"/>
          <w:b/>
          <w:sz w:val="24"/>
          <w:szCs w:val="24"/>
        </w:rPr>
        <w:t>-</w:t>
      </w:r>
      <w:r w:rsidR="0014247C">
        <w:rPr>
          <w:rFonts w:ascii="Arial" w:hAnsi="Arial" w:cs="Arial" w:hint="eastAsia"/>
          <w:b/>
          <w:sz w:val="24"/>
          <w:szCs w:val="24"/>
          <w:lang w:eastAsia="ko-KR"/>
        </w:rPr>
        <w:t>e</w:t>
      </w:r>
      <w:r w:rsidRPr="00F644CF">
        <w:rPr>
          <w:rFonts w:ascii="Arial" w:hAnsi="Arial" w:cs="Arial"/>
          <w:b/>
          <w:sz w:val="24"/>
          <w:szCs w:val="24"/>
        </w:rPr>
        <w:tab/>
      </w:r>
      <w:bookmarkStart w:id="0" w:name="_GoBack"/>
      <w:bookmarkEnd w:id="0"/>
      <w:r w:rsidR="0000216D" w:rsidRPr="0000216D">
        <w:rPr>
          <w:rFonts w:ascii="Arial" w:hAnsi="Arial" w:cs="Arial"/>
          <w:b/>
          <w:sz w:val="24"/>
          <w:szCs w:val="24"/>
        </w:rPr>
        <w:t>R4-2215940</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080CCA">
        <w:rPr>
          <w:rFonts w:ascii="Arial" w:eastAsia="SimSun" w:hAnsi="Arial" w:cs="Arial"/>
          <w:b/>
          <w:sz w:val="24"/>
          <w:szCs w:val="24"/>
          <w:lang w:eastAsia="zh-CN"/>
        </w:rPr>
        <w:t>October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sidR="00080CCA">
        <w:rPr>
          <w:rFonts w:ascii="Arial" w:eastAsia="SimSun" w:hAnsi="Arial" w:cs="Arial"/>
          <w:b/>
          <w:sz w:val="24"/>
          <w:szCs w:val="24"/>
          <w:lang w:eastAsia="zh-CN"/>
        </w:rPr>
        <w:t>0</w:t>
      </w:r>
      <w:r w:rsidR="00292E94" w:rsidRPr="004A029C">
        <w:rPr>
          <w:rFonts w:ascii="Arial" w:eastAsia="SimSun" w:hAnsi="Arial" w:cs="Arial"/>
          <w:b/>
          <w:sz w:val="24"/>
          <w:szCs w:val="24"/>
          <w:lang w:eastAsia="zh-CN"/>
        </w:rPr>
        <w:t xml:space="preserve"> – </w:t>
      </w:r>
      <w:r w:rsidR="00080CCA">
        <w:rPr>
          <w:rFonts w:ascii="Arial" w:eastAsia="SimSun" w:hAnsi="Arial" w:cs="Arial"/>
          <w:b/>
          <w:sz w:val="24"/>
          <w:szCs w:val="24"/>
          <w:lang w:eastAsia="zh-CN"/>
        </w:rPr>
        <w:t>19</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B6655">
        <w:rPr>
          <w:rFonts w:ascii="Arial" w:hAnsi="Arial" w:cs="Arial"/>
          <w:lang w:val="en-US"/>
        </w:rPr>
        <w:t>Discussion on FR1 ATG co-existence evaluation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3B6655">
        <w:rPr>
          <w:rFonts w:ascii="Arial" w:hAnsi="Arial" w:cs="Arial"/>
          <w:lang w:val="en-US" w:eastAsia="ko-KR"/>
        </w:rPr>
        <w:t>6</w:t>
      </w:r>
      <w:r w:rsidR="00831031">
        <w:rPr>
          <w:rFonts w:ascii="Arial" w:hAnsi="Arial" w:cs="Arial"/>
          <w:lang w:val="en-US" w:eastAsia="ko-KR"/>
        </w:rPr>
        <w:t>.</w:t>
      </w:r>
      <w:r w:rsidR="003B6655">
        <w:rPr>
          <w:rFonts w:ascii="Arial" w:hAnsi="Arial" w:cs="Arial"/>
          <w:lang w:val="en-US" w:eastAsia="ko-KR"/>
        </w:rPr>
        <w:t>13</w:t>
      </w:r>
      <w:r w:rsidR="00F82E94">
        <w:rPr>
          <w:rFonts w:ascii="Arial" w:hAnsi="Arial" w:cs="Arial"/>
          <w:lang w:val="en-US" w:eastAsia="ko-KR"/>
        </w:rPr>
        <w:t>.</w:t>
      </w:r>
      <w:r w:rsidR="003B6655">
        <w:rPr>
          <w:rFonts w:ascii="Arial" w:hAnsi="Arial" w:cs="Arial"/>
          <w:lang w:val="en-US" w:eastAsia="ko-KR"/>
        </w:rPr>
        <w:t>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In this contribution, we provide our views on</w:t>
      </w:r>
      <w:r w:rsidR="005A10F7">
        <w:rPr>
          <w:lang w:val="en-US" w:eastAsia="ko-KR"/>
        </w:rPr>
        <w:t xml:space="preserve"> ATG UE altitude and ATG NW layout</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5A10F7" w:rsidRPr="005A10F7" w:rsidRDefault="005A10F7" w:rsidP="005A10F7">
      <w:pPr>
        <w:pStyle w:val="a0"/>
        <w:jc w:val="both"/>
        <w:rPr>
          <w:lang w:val="en-US" w:eastAsia="ko-KR"/>
        </w:rPr>
      </w:pPr>
      <w:r w:rsidRPr="005A10F7">
        <w:rPr>
          <w:rFonts w:hint="eastAsia"/>
          <w:b/>
          <w:u w:val="single"/>
          <w:lang w:val="en-US" w:eastAsia="ko-KR"/>
        </w:rPr>
        <w:t xml:space="preserve">ATG </w:t>
      </w:r>
      <w:r>
        <w:rPr>
          <w:b/>
          <w:u w:val="single"/>
          <w:lang w:val="en-US" w:eastAsia="ko-KR"/>
        </w:rPr>
        <w:t>UE altitude</w:t>
      </w:r>
    </w:p>
    <w:p w:rsidR="000C19FB" w:rsidRDefault="00E422B0" w:rsidP="002D41FF">
      <w:pPr>
        <w:pStyle w:val="a0"/>
        <w:jc w:val="both"/>
        <w:rPr>
          <w:lang w:val="en-US" w:eastAsia="ko-KR"/>
        </w:rPr>
      </w:pPr>
      <w:r>
        <w:rPr>
          <w:rFonts w:hint="eastAsia"/>
          <w:lang w:val="en-US" w:eastAsia="ko-KR"/>
        </w:rPr>
        <w:t xml:space="preserve">In </w:t>
      </w:r>
      <w:r w:rsidR="00DB5755">
        <w:rPr>
          <w:lang w:val="en-US" w:eastAsia="ko-KR"/>
        </w:rPr>
        <w:t>RAN4# 104-e meeting, following WF for UE altitude is approved.</w:t>
      </w:r>
    </w:p>
    <w:tbl>
      <w:tblPr>
        <w:tblStyle w:val="a9"/>
        <w:tblW w:w="0" w:type="auto"/>
        <w:tblLook w:val="04A0" w:firstRow="1" w:lastRow="0" w:firstColumn="1" w:lastColumn="0" w:noHBand="0" w:noVBand="1"/>
      </w:tblPr>
      <w:tblGrid>
        <w:gridCol w:w="9855"/>
      </w:tblGrid>
      <w:tr w:rsidR="00E422B0" w:rsidTr="00E422B0">
        <w:tc>
          <w:tcPr>
            <w:tcW w:w="9855" w:type="dxa"/>
          </w:tcPr>
          <w:p w:rsidR="00DB5755" w:rsidRPr="00BD0871" w:rsidRDefault="00DB5755" w:rsidP="00DB5755">
            <w:pPr>
              <w:spacing w:afterLines="50" w:after="120"/>
              <w:rPr>
                <w:lang w:eastAsia="zh-CN"/>
              </w:rPr>
            </w:pPr>
            <w:r w:rsidRPr="00BD0871">
              <w:rPr>
                <w:b/>
                <w:lang w:eastAsia="zh-CN"/>
              </w:rPr>
              <w:t>For UE altitude of commercial aircraft flight,</w:t>
            </w:r>
          </w:p>
          <w:p w:rsidR="00DB5755" w:rsidRPr="00BD0871" w:rsidRDefault="00DB5755" w:rsidP="00DB5755">
            <w:pPr>
              <w:numPr>
                <w:ilvl w:val="0"/>
                <w:numId w:val="17"/>
              </w:numPr>
              <w:spacing w:afterLines="50" w:after="120"/>
              <w:rPr>
                <w:lang w:eastAsia="zh-CN"/>
              </w:rPr>
            </w:pPr>
            <w:r w:rsidRPr="00BD0871">
              <w:rPr>
                <w:lang w:eastAsia="zh-CN"/>
              </w:rPr>
              <w:t>The following upper and lower boundary can be considered.</w:t>
            </w:r>
          </w:p>
          <w:p w:rsidR="00DB5755" w:rsidRPr="00BD0871" w:rsidRDefault="00DB5755" w:rsidP="00DB5755">
            <w:pPr>
              <w:numPr>
                <w:ilvl w:val="1"/>
                <w:numId w:val="17"/>
              </w:numPr>
              <w:spacing w:afterLines="50" w:after="120"/>
              <w:rPr>
                <w:lang w:eastAsia="zh-CN"/>
              </w:rPr>
            </w:pPr>
            <w:r w:rsidRPr="00BD0871">
              <w:rPr>
                <w:lang w:eastAsia="zh-CN"/>
              </w:rPr>
              <w:t>UE altitude (upper boundary): range: 10km</w:t>
            </w:r>
          </w:p>
          <w:p w:rsidR="00DB5755" w:rsidRPr="00BD0871" w:rsidRDefault="00DB5755" w:rsidP="00DB5755">
            <w:pPr>
              <w:numPr>
                <w:ilvl w:val="1"/>
                <w:numId w:val="17"/>
              </w:numPr>
              <w:spacing w:afterLines="50" w:after="120"/>
              <w:rPr>
                <w:lang w:eastAsia="zh-CN"/>
              </w:rPr>
            </w:pPr>
            <w:r w:rsidRPr="00BD0871">
              <w:rPr>
                <w:lang w:eastAsia="zh-CN"/>
              </w:rPr>
              <w:t>UE altitude (lower boundary): range: 3~7km</w:t>
            </w:r>
          </w:p>
          <w:p w:rsidR="00E422B0" w:rsidRPr="00E422B0" w:rsidRDefault="00DB5755" w:rsidP="00DB5755">
            <w:pPr>
              <w:numPr>
                <w:ilvl w:val="0"/>
                <w:numId w:val="17"/>
              </w:numPr>
              <w:spacing w:afterLines="50" w:after="120"/>
              <w:rPr>
                <w:kern w:val="2"/>
                <w:lang w:val="en-US" w:eastAsia="zh-CN"/>
              </w:rPr>
            </w:pPr>
            <w:r w:rsidRPr="00BD0871">
              <w:rPr>
                <w:lang w:eastAsia="zh-CN"/>
              </w:rPr>
              <w:t>Choose one fixed value for one simulation.</w:t>
            </w:r>
          </w:p>
        </w:tc>
      </w:tr>
    </w:tbl>
    <w:p w:rsidR="00DB5755" w:rsidRDefault="00DB5755" w:rsidP="00877DA1">
      <w:pPr>
        <w:pStyle w:val="a0"/>
        <w:jc w:val="both"/>
        <w:rPr>
          <w:lang w:val="en-US" w:eastAsia="ko-KR"/>
        </w:rPr>
      </w:pPr>
    </w:p>
    <w:p w:rsidR="00BD0871" w:rsidRDefault="00BD0871" w:rsidP="00877DA1">
      <w:pPr>
        <w:pStyle w:val="a0"/>
        <w:jc w:val="both"/>
        <w:rPr>
          <w:lang w:val="en-US" w:eastAsia="ko-KR"/>
        </w:rPr>
      </w:pPr>
      <w:r>
        <w:rPr>
          <w:rFonts w:hint="eastAsia"/>
          <w:lang w:val="en-US" w:eastAsia="ko-KR"/>
        </w:rPr>
        <w:t>I</w:t>
      </w:r>
      <w:r>
        <w:rPr>
          <w:lang w:val="en-US" w:eastAsia="ko-KR"/>
        </w:rPr>
        <w:t>n last meeting, RAN4 agreed that UE altitude for upper range was discussed as 10~15km and it was assumed as 10km. It means that</w:t>
      </w:r>
      <w:r w:rsidR="00ED3D56">
        <w:rPr>
          <w:lang w:val="en-US" w:eastAsia="ko-KR"/>
        </w:rPr>
        <w:t xml:space="preserve"> the</w:t>
      </w:r>
      <w:r>
        <w:rPr>
          <w:lang w:val="en-US" w:eastAsia="ko-KR"/>
        </w:rPr>
        <w:t xml:space="preserve"> </w:t>
      </w:r>
      <w:r w:rsidR="00E13CE0">
        <w:rPr>
          <w:lang w:val="en-US" w:eastAsia="ko-KR"/>
        </w:rPr>
        <w:t>lowest</w:t>
      </w:r>
      <w:r>
        <w:rPr>
          <w:lang w:val="en-US" w:eastAsia="ko-KR"/>
        </w:rPr>
        <w:t xml:space="preserve"> value of upper range was chosen. For UE altitude for lower boundary, it will be assumed as 3~7km. However, to evaluate the all possible cases in ATG, w</w:t>
      </w:r>
      <w:r w:rsidR="00DB5755">
        <w:rPr>
          <w:lang w:val="en-US" w:eastAsia="ko-KR"/>
        </w:rPr>
        <w:t xml:space="preserve">e think </w:t>
      </w:r>
      <w:r w:rsidR="001043A6">
        <w:rPr>
          <w:lang w:val="en-US" w:eastAsia="ko-KR"/>
        </w:rPr>
        <w:t>the highest and lowest</w:t>
      </w:r>
      <w:r w:rsidR="00DB5755">
        <w:rPr>
          <w:lang w:val="en-US" w:eastAsia="ko-KR"/>
        </w:rPr>
        <w:t xml:space="preserve"> </w:t>
      </w:r>
      <w:r>
        <w:rPr>
          <w:lang w:val="en-US" w:eastAsia="ko-KR"/>
        </w:rPr>
        <w:t xml:space="preserve">altitude </w:t>
      </w:r>
      <w:r w:rsidR="00DB5755">
        <w:rPr>
          <w:lang w:val="en-US" w:eastAsia="ko-KR"/>
        </w:rPr>
        <w:t xml:space="preserve">of UE </w:t>
      </w:r>
      <w:r w:rsidR="001043A6">
        <w:rPr>
          <w:lang w:val="en-US" w:eastAsia="ko-KR"/>
        </w:rPr>
        <w:t>should be considered</w:t>
      </w:r>
      <w:r>
        <w:rPr>
          <w:lang w:val="en-US" w:eastAsia="ko-KR"/>
        </w:rPr>
        <w:t>.</w:t>
      </w:r>
      <w:r w:rsidR="00DB5755">
        <w:rPr>
          <w:lang w:val="en-US" w:eastAsia="ko-KR"/>
        </w:rPr>
        <w:t xml:space="preserve"> So, </w:t>
      </w:r>
      <w:r>
        <w:rPr>
          <w:lang w:val="en-US" w:eastAsia="ko-KR"/>
        </w:rPr>
        <w:t xml:space="preserve">15km and 3km should be assumed for system level simulation as like </w:t>
      </w:r>
      <w:r w:rsidR="001043A6">
        <w:rPr>
          <w:lang w:val="en-US" w:eastAsia="ko-KR"/>
        </w:rPr>
        <w:t xml:space="preserve">the </w:t>
      </w:r>
      <w:r>
        <w:rPr>
          <w:lang w:val="en-US" w:eastAsia="ko-KR"/>
        </w:rPr>
        <w:t xml:space="preserve">LEO 600km scenario and 1200km scenario in NTN system </w:t>
      </w:r>
      <w:r w:rsidR="000A4992">
        <w:rPr>
          <w:lang w:val="en-US" w:eastAsia="ko-KR"/>
        </w:rPr>
        <w:t xml:space="preserve">level </w:t>
      </w:r>
      <w:r>
        <w:rPr>
          <w:lang w:val="en-US" w:eastAsia="ko-KR"/>
        </w:rPr>
        <w:t>simulatio</w:t>
      </w:r>
      <w:r w:rsidR="000E060B">
        <w:rPr>
          <w:lang w:val="en-US" w:eastAsia="ko-KR"/>
        </w:rPr>
        <w:t>n</w:t>
      </w:r>
      <w:r>
        <w:rPr>
          <w:lang w:val="en-US" w:eastAsia="ko-KR"/>
        </w:rPr>
        <w:t>.</w:t>
      </w:r>
    </w:p>
    <w:p w:rsidR="00BD0871" w:rsidRPr="00BD0871" w:rsidRDefault="00BD0871" w:rsidP="00960124">
      <w:pPr>
        <w:pStyle w:val="a0"/>
        <w:numPr>
          <w:ilvl w:val="0"/>
          <w:numId w:val="20"/>
        </w:numPr>
        <w:jc w:val="both"/>
        <w:rPr>
          <w:lang w:val="en-US" w:eastAsia="ko-KR"/>
        </w:rPr>
      </w:pPr>
      <w:r w:rsidRPr="00BD0871">
        <w:rPr>
          <w:b/>
          <w:i/>
          <w:lang w:val="en-US" w:eastAsia="ko-KR"/>
        </w:rPr>
        <w:t>Proposal 1</w:t>
      </w:r>
      <w:r w:rsidRPr="00BD0871">
        <w:rPr>
          <w:lang w:val="en-US" w:eastAsia="ko-KR"/>
        </w:rPr>
        <w:t xml:space="preserve">: </w:t>
      </w:r>
      <w:r w:rsidR="00B70BF3">
        <w:rPr>
          <w:lang w:val="en-US" w:eastAsia="ko-KR"/>
        </w:rPr>
        <w:t>In simulations,</w:t>
      </w:r>
      <w:r w:rsidR="00A47244">
        <w:rPr>
          <w:lang w:val="en-US" w:eastAsia="ko-KR"/>
        </w:rPr>
        <w:t xml:space="preserve"> the</w:t>
      </w:r>
      <w:r w:rsidR="00B70BF3">
        <w:rPr>
          <w:lang w:val="en-US" w:eastAsia="ko-KR"/>
        </w:rPr>
        <w:t xml:space="preserve"> </w:t>
      </w:r>
      <w:r w:rsidR="003C7C29">
        <w:rPr>
          <w:lang w:val="en-US" w:eastAsia="ko-KR"/>
        </w:rPr>
        <w:t>highest</w:t>
      </w:r>
      <w:r w:rsidR="00B70BF3">
        <w:rPr>
          <w:lang w:val="en-US" w:eastAsia="ko-KR"/>
        </w:rPr>
        <w:t xml:space="preserve"> and </w:t>
      </w:r>
      <w:r w:rsidR="003C7C29">
        <w:rPr>
          <w:lang w:val="en-US" w:eastAsia="ko-KR"/>
        </w:rPr>
        <w:t>lowest</w:t>
      </w:r>
      <w:r w:rsidR="00B70BF3">
        <w:rPr>
          <w:lang w:val="en-US" w:eastAsia="ko-KR"/>
        </w:rPr>
        <w:t xml:space="preserve"> altitude need to be considered. So, t</w:t>
      </w:r>
      <w:r w:rsidR="00B70BF3" w:rsidRPr="00BD0871">
        <w:rPr>
          <w:lang w:val="en-US" w:eastAsia="ko-KR"/>
        </w:rPr>
        <w:t>he following upper and lower boundary can be considered</w:t>
      </w:r>
      <w:r w:rsidR="00B70BF3">
        <w:rPr>
          <w:lang w:val="en-US" w:eastAsia="ko-KR"/>
        </w:rPr>
        <w:t xml:space="preserve"> i</w:t>
      </w:r>
      <w:r>
        <w:rPr>
          <w:lang w:val="en-US" w:eastAsia="ko-KR"/>
        </w:rPr>
        <w:t xml:space="preserve">f the range for altitude of usual commercial aircraft is 3 (or 7) ~ 15km, </w:t>
      </w:r>
    </w:p>
    <w:p w:rsidR="00BD0871" w:rsidRPr="00BD0871" w:rsidRDefault="00BD0871" w:rsidP="00BD0871">
      <w:pPr>
        <w:numPr>
          <w:ilvl w:val="2"/>
          <w:numId w:val="17"/>
        </w:numPr>
        <w:spacing w:afterLines="50" w:after="120"/>
        <w:rPr>
          <w:lang w:eastAsia="zh-CN"/>
        </w:rPr>
      </w:pPr>
      <w:r w:rsidRPr="00BD0871">
        <w:rPr>
          <w:lang w:eastAsia="zh-CN"/>
        </w:rPr>
        <w:t>UE altitude (upper boundary): range: 1</w:t>
      </w:r>
      <w:r>
        <w:rPr>
          <w:lang w:eastAsia="zh-CN"/>
        </w:rPr>
        <w:t>5</w:t>
      </w:r>
      <w:r w:rsidRPr="00BD0871">
        <w:rPr>
          <w:lang w:eastAsia="zh-CN"/>
        </w:rPr>
        <w:t>km</w:t>
      </w:r>
    </w:p>
    <w:p w:rsidR="00BD0871" w:rsidRPr="00BD0871" w:rsidRDefault="00BD0871" w:rsidP="00BD0871">
      <w:pPr>
        <w:numPr>
          <w:ilvl w:val="2"/>
          <w:numId w:val="17"/>
        </w:numPr>
        <w:spacing w:afterLines="50" w:after="120"/>
        <w:rPr>
          <w:lang w:eastAsia="zh-CN"/>
        </w:rPr>
      </w:pPr>
      <w:r w:rsidRPr="00BD0871">
        <w:rPr>
          <w:lang w:eastAsia="zh-CN"/>
        </w:rPr>
        <w:t>UE altitude (lower boundary): range: 3</w:t>
      </w:r>
      <w:r>
        <w:rPr>
          <w:lang w:eastAsia="zh-CN"/>
        </w:rPr>
        <w:t xml:space="preserve"> </w:t>
      </w:r>
      <w:r>
        <w:rPr>
          <w:lang w:val="en-US" w:eastAsia="ko-KR"/>
        </w:rPr>
        <w:t>(or 7)</w:t>
      </w:r>
      <w:r w:rsidRPr="00BD0871">
        <w:rPr>
          <w:lang w:eastAsia="zh-CN"/>
        </w:rPr>
        <w:t>km</w:t>
      </w:r>
    </w:p>
    <w:p w:rsidR="00BD0871" w:rsidRPr="00BD0871" w:rsidRDefault="00BD0871" w:rsidP="00877DA1">
      <w:pPr>
        <w:pStyle w:val="a0"/>
        <w:jc w:val="both"/>
        <w:rPr>
          <w:lang w:eastAsia="ko-KR"/>
        </w:rPr>
      </w:pPr>
    </w:p>
    <w:p w:rsidR="00A43259" w:rsidRDefault="00A43259" w:rsidP="005A10F7">
      <w:pPr>
        <w:pStyle w:val="a0"/>
        <w:jc w:val="both"/>
        <w:rPr>
          <w:b/>
          <w:u w:val="single"/>
          <w:lang w:val="en-US" w:eastAsia="ko-KR"/>
        </w:rPr>
      </w:pPr>
    </w:p>
    <w:p w:rsidR="005A10F7" w:rsidRPr="005A10F7" w:rsidRDefault="005A10F7" w:rsidP="005A10F7">
      <w:pPr>
        <w:pStyle w:val="a0"/>
        <w:jc w:val="both"/>
        <w:rPr>
          <w:b/>
          <w:u w:val="single"/>
          <w:lang w:val="en-US" w:eastAsia="ko-KR"/>
        </w:rPr>
      </w:pPr>
      <w:r w:rsidRPr="005A10F7">
        <w:rPr>
          <w:rFonts w:hint="eastAsia"/>
          <w:b/>
          <w:u w:val="single"/>
          <w:lang w:val="en-US" w:eastAsia="ko-KR"/>
        </w:rPr>
        <w:t>ATG NW layout</w:t>
      </w:r>
    </w:p>
    <w:tbl>
      <w:tblPr>
        <w:tblStyle w:val="a9"/>
        <w:tblW w:w="0" w:type="auto"/>
        <w:tblLook w:val="04A0" w:firstRow="1" w:lastRow="0" w:firstColumn="1" w:lastColumn="0" w:noHBand="0" w:noVBand="1"/>
      </w:tblPr>
      <w:tblGrid>
        <w:gridCol w:w="9855"/>
      </w:tblGrid>
      <w:tr w:rsidR="005A10F7" w:rsidTr="005A10F7">
        <w:tc>
          <w:tcPr>
            <w:tcW w:w="9855" w:type="dxa"/>
          </w:tcPr>
          <w:p w:rsidR="005A10F7" w:rsidRPr="005A10F7" w:rsidRDefault="005A10F7" w:rsidP="005A10F7">
            <w:pPr>
              <w:spacing w:afterLines="50" w:after="120"/>
              <w:rPr>
                <w:b/>
                <w:lang w:eastAsia="zh-CN"/>
              </w:rPr>
            </w:pPr>
            <w:r w:rsidRPr="005A10F7">
              <w:rPr>
                <w:b/>
                <w:lang w:eastAsia="zh-CN"/>
              </w:rPr>
              <w:t>&lt;Way forward 10&gt;: Potential assumption for network layout of ATG.</w:t>
            </w:r>
          </w:p>
          <w:p w:rsidR="005A10F7" w:rsidRPr="005A10F7" w:rsidRDefault="005A10F7" w:rsidP="005A10F7">
            <w:pPr>
              <w:numPr>
                <w:ilvl w:val="0"/>
                <w:numId w:val="19"/>
              </w:numPr>
              <w:spacing w:afterLines="50" w:after="120"/>
              <w:rPr>
                <w:lang w:eastAsia="zh-CN"/>
              </w:rPr>
            </w:pPr>
            <w:r w:rsidRPr="005A10F7">
              <w:rPr>
                <w:lang w:eastAsia="zh-CN"/>
              </w:rPr>
              <w:t>Option 1: ATG network can be deployed on the airline routes.</w:t>
            </w:r>
          </w:p>
          <w:p w:rsidR="005A10F7" w:rsidRPr="005A10F7" w:rsidRDefault="005A10F7" w:rsidP="005A10F7">
            <w:pPr>
              <w:numPr>
                <w:ilvl w:val="0"/>
                <w:numId w:val="19"/>
              </w:numPr>
              <w:spacing w:afterLines="50" w:after="120"/>
              <w:rPr>
                <w:lang w:eastAsia="ko-KR"/>
              </w:rPr>
            </w:pPr>
            <w:r w:rsidRPr="005A10F7">
              <w:rPr>
                <w:lang w:eastAsia="zh-CN"/>
              </w:rPr>
              <w:t>Option 2: ATG network can be deployed in larger area</w:t>
            </w:r>
          </w:p>
        </w:tc>
      </w:tr>
    </w:tbl>
    <w:p w:rsidR="005A10F7" w:rsidRDefault="005A10F7" w:rsidP="002D41FF">
      <w:pPr>
        <w:pStyle w:val="a0"/>
        <w:jc w:val="both"/>
        <w:rPr>
          <w:lang w:eastAsia="ko-KR"/>
        </w:rPr>
      </w:pPr>
    </w:p>
    <w:p w:rsidR="00B3303A" w:rsidRPr="00B3303A" w:rsidRDefault="00B3303A" w:rsidP="002D41FF">
      <w:pPr>
        <w:pStyle w:val="a0"/>
        <w:jc w:val="both"/>
        <w:rPr>
          <w:lang w:eastAsia="ko-KR"/>
        </w:rPr>
      </w:pPr>
      <w:r>
        <w:rPr>
          <w:rFonts w:hint="eastAsia"/>
          <w:lang w:eastAsia="ko-KR"/>
        </w:rPr>
        <w:t>For the</w:t>
      </w:r>
      <w:r>
        <w:rPr>
          <w:lang w:eastAsia="ko-KR"/>
        </w:rPr>
        <w:t xml:space="preserve"> network layout of ATG, </w:t>
      </w:r>
      <w:r w:rsidR="005A10F7">
        <w:rPr>
          <w:lang w:eastAsia="ko-KR"/>
        </w:rPr>
        <w:t>above</w:t>
      </w:r>
      <w:r>
        <w:rPr>
          <w:lang w:eastAsia="ko-KR"/>
        </w:rPr>
        <w:t xml:space="preserve"> two options were discussed in last meeting. We think two options have almost have similar impact since only one ATG UE per cell is considered. However, for option 1, more discussion </w:t>
      </w:r>
      <w:r w:rsidR="00A43259">
        <w:rPr>
          <w:lang w:eastAsia="ko-KR"/>
        </w:rPr>
        <w:t>will be required</w:t>
      </w:r>
      <w:r>
        <w:rPr>
          <w:lang w:eastAsia="ko-KR"/>
        </w:rPr>
        <w:t xml:space="preserve"> than </w:t>
      </w:r>
      <w:r w:rsidR="00A43259">
        <w:rPr>
          <w:lang w:eastAsia="ko-KR"/>
        </w:rPr>
        <w:t>option 2.</w:t>
      </w:r>
      <w:r w:rsidR="003B6655">
        <w:rPr>
          <w:lang w:eastAsia="ko-KR"/>
        </w:rPr>
        <w:t xml:space="preserve"> For example, the</w:t>
      </w:r>
      <w:r>
        <w:rPr>
          <w:lang w:eastAsia="ko-KR"/>
        </w:rPr>
        <w:t xml:space="preserve"> airline route shape (straight line or curved line), dropping model</w:t>
      </w:r>
      <w:r w:rsidR="003B6655">
        <w:rPr>
          <w:lang w:eastAsia="ko-KR"/>
        </w:rPr>
        <w:t xml:space="preserve"> and</w:t>
      </w:r>
      <w:r>
        <w:rPr>
          <w:lang w:eastAsia="ko-KR"/>
        </w:rPr>
        <w:t xml:space="preserve"> mapping on airline route </w:t>
      </w:r>
      <w:r w:rsidR="003B6655">
        <w:rPr>
          <w:lang w:eastAsia="ko-KR"/>
        </w:rPr>
        <w:t>with</w:t>
      </w:r>
      <w:r>
        <w:rPr>
          <w:lang w:eastAsia="ko-KR"/>
        </w:rPr>
        <w:t xml:space="preserve"> TN network layout </w:t>
      </w:r>
      <w:r w:rsidR="003B6655">
        <w:rPr>
          <w:lang w:eastAsia="ko-KR"/>
        </w:rPr>
        <w:t>needs to be further discussed</w:t>
      </w:r>
      <w:r>
        <w:rPr>
          <w:lang w:eastAsia="ko-KR"/>
        </w:rPr>
        <w:t xml:space="preserve">. And it may leads to hard work load in RAN4. Also, in system level simulation for coexistence evaluation, ATG UEs are not moved during simulation. So, the option 1 does not needs to be considered. So we prefer option 2 unless companies that support option 2 provide the dropping model and method of deploying the airline route on TN network layout. </w:t>
      </w:r>
    </w:p>
    <w:p w:rsidR="00A43259" w:rsidRDefault="00D25889" w:rsidP="00A43259">
      <w:pPr>
        <w:pStyle w:val="a0"/>
        <w:numPr>
          <w:ilvl w:val="0"/>
          <w:numId w:val="20"/>
        </w:numPr>
        <w:jc w:val="both"/>
        <w:rPr>
          <w:lang w:val="en-US" w:eastAsia="ko-KR"/>
        </w:rPr>
      </w:pPr>
      <w:r>
        <w:rPr>
          <w:b/>
          <w:i/>
          <w:lang w:val="en-US" w:eastAsia="ko-KR"/>
        </w:rPr>
        <w:lastRenderedPageBreak/>
        <w:t>Proposal 2</w:t>
      </w:r>
      <w:r w:rsidR="00A43259" w:rsidRPr="00BD0871">
        <w:rPr>
          <w:lang w:val="en-US" w:eastAsia="ko-KR"/>
        </w:rPr>
        <w:t xml:space="preserve">: </w:t>
      </w:r>
      <w:r w:rsidR="00A43259" w:rsidRPr="005A10F7">
        <w:rPr>
          <w:lang w:eastAsia="zh-CN"/>
        </w:rPr>
        <w:t>ATG network can be deployed in larger area</w:t>
      </w:r>
      <w:r w:rsidR="00A43259">
        <w:rPr>
          <w:lang w:val="en-US" w:eastAsia="ko-KR"/>
        </w:rPr>
        <w:t>.</w:t>
      </w:r>
    </w:p>
    <w:p w:rsidR="00B3303A" w:rsidRPr="00A43259" w:rsidRDefault="00B3303A" w:rsidP="002D41FF">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0A27C2">
        <w:rPr>
          <w:lang w:val="en-US" w:eastAsia="ko-KR"/>
        </w:rPr>
        <w:t>on</w:t>
      </w:r>
      <w:r w:rsidR="00D43D06" w:rsidRPr="00D43D06">
        <w:rPr>
          <w:lang w:val="en-US" w:eastAsia="ko-KR"/>
        </w:rPr>
        <w:t xml:space="preserve"> </w:t>
      </w:r>
      <w:r w:rsidR="00D43D06">
        <w:rPr>
          <w:lang w:val="en-US" w:eastAsia="ko-KR"/>
        </w:rPr>
        <w:t>RRM core issues for ATG UE</w:t>
      </w:r>
      <w:r w:rsidR="00611378">
        <w:rPr>
          <w:lang w:val="en-US" w:eastAsia="ko-KR"/>
        </w:rPr>
        <w:t>, and we propose</w:t>
      </w:r>
    </w:p>
    <w:p w:rsidR="000A7B8C" w:rsidRPr="00BD0871" w:rsidRDefault="000A7B8C" w:rsidP="000A7B8C">
      <w:pPr>
        <w:pStyle w:val="a0"/>
        <w:numPr>
          <w:ilvl w:val="1"/>
          <w:numId w:val="17"/>
        </w:numPr>
        <w:jc w:val="both"/>
        <w:rPr>
          <w:lang w:val="en-US" w:eastAsia="ko-KR"/>
        </w:rPr>
      </w:pPr>
      <w:r w:rsidRPr="00BD0871">
        <w:rPr>
          <w:b/>
          <w:i/>
          <w:lang w:val="en-US" w:eastAsia="ko-KR"/>
        </w:rPr>
        <w:t>Proposal 1</w:t>
      </w:r>
      <w:r w:rsidRPr="00BD0871">
        <w:rPr>
          <w:lang w:val="en-US" w:eastAsia="ko-KR"/>
        </w:rPr>
        <w:t xml:space="preserve">: </w:t>
      </w:r>
      <w:r>
        <w:rPr>
          <w:lang w:val="en-US" w:eastAsia="ko-KR"/>
        </w:rPr>
        <w:t>In simulations, the highest and lowest altitude need to be considered. So, t</w:t>
      </w:r>
      <w:r w:rsidRPr="00BD0871">
        <w:rPr>
          <w:lang w:val="en-US" w:eastAsia="ko-KR"/>
        </w:rPr>
        <w:t>he following upper and lower boundary can be considered</w:t>
      </w:r>
      <w:r>
        <w:rPr>
          <w:lang w:val="en-US" w:eastAsia="ko-KR"/>
        </w:rPr>
        <w:t xml:space="preserve"> if the range for altitude of usual commercial aircraft is 3 (or 7) ~ 15km, </w:t>
      </w:r>
    </w:p>
    <w:p w:rsidR="00CD3D0A" w:rsidRPr="00BD0871" w:rsidRDefault="00CD3D0A" w:rsidP="00CD3D0A">
      <w:pPr>
        <w:numPr>
          <w:ilvl w:val="2"/>
          <w:numId w:val="17"/>
        </w:numPr>
        <w:spacing w:afterLines="50" w:after="120"/>
        <w:rPr>
          <w:lang w:eastAsia="zh-CN"/>
        </w:rPr>
      </w:pPr>
      <w:r w:rsidRPr="00BD0871">
        <w:rPr>
          <w:lang w:eastAsia="zh-CN"/>
        </w:rPr>
        <w:t>UE altitude (upper boundary): range: 1</w:t>
      </w:r>
      <w:r>
        <w:rPr>
          <w:lang w:eastAsia="zh-CN"/>
        </w:rPr>
        <w:t>5</w:t>
      </w:r>
      <w:r w:rsidRPr="00BD0871">
        <w:rPr>
          <w:lang w:eastAsia="zh-CN"/>
        </w:rPr>
        <w:t>km</w:t>
      </w:r>
    </w:p>
    <w:p w:rsidR="00CD3D0A" w:rsidRDefault="00CD3D0A" w:rsidP="00CD3D0A">
      <w:pPr>
        <w:numPr>
          <w:ilvl w:val="2"/>
          <w:numId w:val="17"/>
        </w:numPr>
        <w:spacing w:afterLines="50" w:after="120"/>
        <w:rPr>
          <w:lang w:eastAsia="zh-CN"/>
        </w:rPr>
      </w:pPr>
      <w:r w:rsidRPr="00BD0871">
        <w:rPr>
          <w:lang w:eastAsia="zh-CN"/>
        </w:rPr>
        <w:t>UE altitude (lower boundary): range: 3</w:t>
      </w:r>
      <w:r>
        <w:rPr>
          <w:lang w:eastAsia="zh-CN"/>
        </w:rPr>
        <w:t xml:space="preserve"> </w:t>
      </w:r>
      <w:r>
        <w:rPr>
          <w:lang w:val="en-US" w:eastAsia="ko-KR"/>
        </w:rPr>
        <w:t>(or 7)</w:t>
      </w:r>
      <w:r w:rsidRPr="00BD0871">
        <w:rPr>
          <w:lang w:eastAsia="zh-CN"/>
        </w:rPr>
        <w:t>km</w:t>
      </w:r>
    </w:p>
    <w:p w:rsidR="00CD3D0A" w:rsidRPr="00BD0871" w:rsidRDefault="00CD3D0A" w:rsidP="002758D2">
      <w:pPr>
        <w:pStyle w:val="a0"/>
        <w:numPr>
          <w:ilvl w:val="1"/>
          <w:numId w:val="17"/>
        </w:numPr>
        <w:spacing w:afterLines="50"/>
        <w:jc w:val="both"/>
        <w:rPr>
          <w:lang w:eastAsia="zh-CN"/>
        </w:rPr>
      </w:pPr>
      <w:r w:rsidRPr="002758D2">
        <w:rPr>
          <w:b/>
          <w:i/>
          <w:lang w:val="en-US" w:eastAsia="ko-KR"/>
        </w:rPr>
        <w:t xml:space="preserve">Proposal </w:t>
      </w:r>
      <w:r w:rsidR="00D25889">
        <w:rPr>
          <w:b/>
          <w:i/>
          <w:lang w:val="en-US" w:eastAsia="ko-KR"/>
        </w:rPr>
        <w:t>2</w:t>
      </w:r>
      <w:r w:rsidRPr="002758D2">
        <w:rPr>
          <w:lang w:val="en-US" w:eastAsia="ko-KR"/>
        </w:rPr>
        <w:t xml:space="preserve">: </w:t>
      </w:r>
      <w:r w:rsidRPr="005A10F7">
        <w:rPr>
          <w:lang w:eastAsia="zh-CN"/>
        </w:rPr>
        <w:t>ATG network can be deployed in larger area</w:t>
      </w:r>
      <w:r w:rsidRPr="002758D2">
        <w:rPr>
          <w:lang w:val="en-US" w:eastAsia="ko-KR"/>
        </w:rPr>
        <w:t>.</w:t>
      </w:r>
    </w:p>
    <w:sectPr w:rsidR="00CD3D0A" w:rsidRPr="00BD087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653" w:rsidRDefault="00897653" w:rsidP="00D306DF">
      <w:r>
        <w:separator/>
      </w:r>
    </w:p>
  </w:endnote>
  <w:endnote w:type="continuationSeparator" w:id="0">
    <w:p w:rsidR="00897653" w:rsidRDefault="0089765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653" w:rsidRDefault="00897653" w:rsidP="00D306DF">
      <w:r>
        <w:separator/>
      </w:r>
    </w:p>
  </w:footnote>
  <w:footnote w:type="continuationSeparator" w:id="0">
    <w:p w:rsidR="00897653" w:rsidRDefault="00897653"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3C79E6"/>
    <w:multiLevelType w:val="hybridMultilevel"/>
    <w:tmpl w:val="AB24089A"/>
    <w:lvl w:ilvl="0" w:tplc="B170B0C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CA40B1"/>
    <w:multiLevelType w:val="hybridMultilevel"/>
    <w:tmpl w:val="1EB6A76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D0583DDC">
      <w:numFmt w:val="bullet"/>
      <w:lvlText w:val="•"/>
      <w:lvlJc w:val="left"/>
      <w:pPr>
        <w:ind w:left="2880" w:hanging="360"/>
      </w:pPr>
      <w:rPr>
        <w:rFonts w:ascii="맑은 고딕" w:eastAsia="맑은 고딕" w:hAnsi="맑은 고딕" w:cs="Times New Roman" w:hint="eastAsia"/>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84B5336"/>
    <w:multiLevelType w:val="hybridMultilevel"/>
    <w:tmpl w:val="36969B54"/>
    <w:lvl w:ilvl="0" w:tplc="BA805C7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BA805C74">
      <w:start w:val="1"/>
      <w:numFmt w:val="bullet"/>
      <w:lvlText w:val="•"/>
      <w:lvlJc w:val="left"/>
      <w:pPr>
        <w:ind w:left="3484" w:hanging="400"/>
      </w:pPr>
      <w:rPr>
        <w:rFonts w:ascii="Arial" w:hAnsi="Arial"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8"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13"/>
  </w:num>
  <w:num w:numId="4">
    <w:abstractNumId w:val="7"/>
  </w:num>
  <w:num w:numId="5">
    <w:abstractNumId w:val="4"/>
  </w:num>
  <w:num w:numId="6">
    <w:abstractNumId w:val="14"/>
  </w:num>
  <w:num w:numId="7">
    <w:abstractNumId w:val="11"/>
  </w:num>
  <w:num w:numId="8">
    <w:abstractNumId w:val="0"/>
  </w:num>
  <w:num w:numId="9">
    <w:abstractNumId w:val="19"/>
  </w:num>
  <w:num w:numId="10">
    <w:abstractNumId w:val="2"/>
  </w:num>
  <w:num w:numId="11">
    <w:abstractNumId w:val="16"/>
  </w:num>
  <w:num w:numId="12">
    <w:abstractNumId w:val="18"/>
  </w:num>
  <w:num w:numId="13">
    <w:abstractNumId w:val="6"/>
  </w:num>
  <w:num w:numId="14">
    <w:abstractNumId w:val="8"/>
  </w:num>
  <w:num w:numId="15">
    <w:abstractNumId w:val="12"/>
  </w:num>
  <w:num w:numId="16">
    <w:abstractNumId w:val="15"/>
  </w:num>
  <w:num w:numId="17">
    <w:abstractNumId w:val="9"/>
  </w:num>
  <w:num w:numId="18">
    <w:abstractNumId w:val="17"/>
  </w:num>
  <w:num w:numId="19">
    <w:abstractNumId w:val="10"/>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MqgFAB+rFZgtAAAA"/>
  </w:docVars>
  <w:rsids>
    <w:rsidRoot w:val="001171FA"/>
    <w:rsid w:val="0000173F"/>
    <w:rsid w:val="0000216D"/>
    <w:rsid w:val="000036D4"/>
    <w:rsid w:val="00003B1D"/>
    <w:rsid w:val="000053F0"/>
    <w:rsid w:val="00005524"/>
    <w:rsid w:val="00005935"/>
    <w:rsid w:val="00005C1F"/>
    <w:rsid w:val="000065BD"/>
    <w:rsid w:val="0000665E"/>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0CCA"/>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27C2"/>
    <w:rsid w:val="000A3154"/>
    <w:rsid w:val="000A447B"/>
    <w:rsid w:val="000A4992"/>
    <w:rsid w:val="000A52D2"/>
    <w:rsid w:val="000A63FA"/>
    <w:rsid w:val="000A6A66"/>
    <w:rsid w:val="000A7B8C"/>
    <w:rsid w:val="000B15B8"/>
    <w:rsid w:val="000B17F6"/>
    <w:rsid w:val="000B1964"/>
    <w:rsid w:val="000B2503"/>
    <w:rsid w:val="000B26BE"/>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4C31"/>
    <w:rsid w:val="000D563E"/>
    <w:rsid w:val="000E05E0"/>
    <w:rsid w:val="000E060B"/>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3A6"/>
    <w:rsid w:val="00104AC0"/>
    <w:rsid w:val="0010506A"/>
    <w:rsid w:val="00106238"/>
    <w:rsid w:val="001068F8"/>
    <w:rsid w:val="0010779B"/>
    <w:rsid w:val="00107D58"/>
    <w:rsid w:val="001101D9"/>
    <w:rsid w:val="00110298"/>
    <w:rsid w:val="00111C28"/>
    <w:rsid w:val="00112017"/>
    <w:rsid w:val="00112609"/>
    <w:rsid w:val="00115BB4"/>
    <w:rsid w:val="001171FA"/>
    <w:rsid w:val="00117767"/>
    <w:rsid w:val="0011785D"/>
    <w:rsid w:val="00117963"/>
    <w:rsid w:val="00117ADB"/>
    <w:rsid w:val="00121DFB"/>
    <w:rsid w:val="0012269A"/>
    <w:rsid w:val="00122FB4"/>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7D3"/>
    <w:rsid w:val="00134809"/>
    <w:rsid w:val="00134D2C"/>
    <w:rsid w:val="00135CF7"/>
    <w:rsid w:val="00137B00"/>
    <w:rsid w:val="00140686"/>
    <w:rsid w:val="00140C88"/>
    <w:rsid w:val="00140E41"/>
    <w:rsid w:val="00141799"/>
    <w:rsid w:val="001422FC"/>
    <w:rsid w:val="0014247C"/>
    <w:rsid w:val="0014373C"/>
    <w:rsid w:val="00144C5C"/>
    <w:rsid w:val="00145ADC"/>
    <w:rsid w:val="00145B4F"/>
    <w:rsid w:val="0014612B"/>
    <w:rsid w:val="0014655C"/>
    <w:rsid w:val="0014668E"/>
    <w:rsid w:val="00146E9C"/>
    <w:rsid w:val="00147373"/>
    <w:rsid w:val="00147934"/>
    <w:rsid w:val="001503EA"/>
    <w:rsid w:val="001546BD"/>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563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3778A"/>
    <w:rsid w:val="0024041D"/>
    <w:rsid w:val="00240ED9"/>
    <w:rsid w:val="00241772"/>
    <w:rsid w:val="0024187F"/>
    <w:rsid w:val="00241A94"/>
    <w:rsid w:val="00241F9E"/>
    <w:rsid w:val="0024208B"/>
    <w:rsid w:val="00243353"/>
    <w:rsid w:val="00243A09"/>
    <w:rsid w:val="002462B8"/>
    <w:rsid w:val="00250168"/>
    <w:rsid w:val="00250186"/>
    <w:rsid w:val="00250C07"/>
    <w:rsid w:val="002519F4"/>
    <w:rsid w:val="00253F9A"/>
    <w:rsid w:val="00255C49"/>
    <w:rsid w:val="0025609E"/>
    <w:rsid w:val="0025661B"/>
    <w:rsid w:val="0025674D"/>
    <w:rsid w:val="00256FF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58D2"/>
    <w:rsid w:val="0027681A"/>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71A"/>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299"/>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655"/>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29"/>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41E"/>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6B46"/>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631"/>
    <w:rsid w:val="00475726"/>
    <w:rsid w:val="004814AC"/>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82"/>
    <w:rsid w:val="004A61DC"/>
    <w:rsid w:val="004A7C71"/>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942"/>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BC4"/>
    <w:rsid w:val="00541F2D"/>
    <w:rsid w:val="005420FF"/>
    <w:rsid w:val="00543075"/>
    <w:rsid w:val="005453D0"/>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29D7"/>
    <w:rsid w:val="00594692"/>
    <w:rsid w:val="00594A62"/>
    <w:rsid w:val="00594AE6"/>
    <w:rsid w:val="0059549F"/>
    <w:rsid w:val="00595C6B"/>
    <w:rsid w:val="005978B2"/>
    <w:rsid w:val="005A043D"/>
    <w:rsid w:val="005A10F7"/>
    <w:rsid w:val="005A1A74"/>
    <w:rsid w:val="005A217B"/>
    <w:rsid w:val="005A2FAF"/>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4E92"/>
    <w:rsid w:val="005B5162"/>
    <w:rsid w:val="005B6795"/>
    <w:rsid w:val="005B6AAA"/>
    <w:rsid w:val="005B6C62"/>
    <w:rsid w:val="005B7459"/>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7AD"/>
    <w:rsid w:val="005D6E1B"/>
    <w:rsid w:val="005D6E69"/>
    <w:rsid w:val="005D788B"/>
    <w:rsid w:val="005E021A"/>
    <w:rsid w:val="005E1796"/>
    <w:rsid w:val="005E2E31"/>
    <w:rsid w:val="005E3050"/>
    <w:rsid w:val="005E31BE"/>
    <w:rsid w:val="005E449D"/>
    <w:rsid w:val="005E5619"/>
    <w:rsid w:val="005E7EFD"/>
    <w:rsid w:val="005E7F9C"/>
    <w:rsid w:val="005F1C17"/>
    <w:rsid w:val="005F1EC5"/>
    <w:rsid w:val="005F2232"/>
    <w:rsid w:val="005F4ACA"/>
    <w:rsid w:val="005F4AE4"/>
    <w:rsid w:val="005F57EC"/>
    <w:rsid w:val="005F7CAB"/>
    <w:rsid w:val="00600939"/>
    <w:rsid w:val="006023F6"/>
    <w:rsid w:val="00602BB4"/>
    <w:rsid w:val="00603094"/>
    <w:rsid w:val="00606790"/>
    <w:rsid w:val="00606E40"/>
    <w:rsid w:val="0061001D"/>
    <w:rsid w:val="00610FD0"/>
    <w:rsid w:val="00611378"/>
    <w:rsid w:val="00612FCC"/>
    <w:rsid w:val="00615CAC"/>
    <w:rsid w:val="0061698E"/>
    <w:rsid w:val="00616EF3"/>
    <w:rsid w:val="006173F6"/>
    <w:rsid w:val="0061749B"/>
    <w:rsid w:val="00617E4F"/>
    <w:rsid w:val="006204E9"/>
    <w:rsid w:val="00620ACB"/>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31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8689F"/>
    <w:rsid w:val="006903D2"/>
    <w:rsid w:val="006907A9"/>
    <w:rsid w:val="00691220"/>
    <w:rsid w:val="006931B0"/>
    <w:rsid w:val="0069435A"/>
    <w:rsid w:val="00695164"/>
    <w:rsid w:val="00696241"/>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69E"/>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212"/>
    <w:rsid w:val="006F0097"/>
    <w:rsid w:val="006F0478"/>
    <w:rsid w:val="006F195D"/>
    <w:rsid w:val="006F1989"/>
    <w:rsid w:val="006F1E5D"/>
    <w:rsid w:val="006F2B36"/>
    <w:rsid w:val="006F40E8"/>
    <w:rsid w:val="006F4583"/>
    <w:rsid w:val="006F750C"/>
    <w:rsid w:val="006F7562"/>
    <w:rsid w:val="00700A2E"/>
    <w:rsid w:val="0070110D"/>
    <w:rsid w:val="0070143E"/>
    <w:rsid w:val="00701B06"/>
    <w:rsid w:val="007022B4"/>
    <w:rsid w:val="007043CE"/>
    <w:rsid w:val="007060E3"/>
    <w:rsid w:val="00710705"/>
    <w:rsid w:val="00710ECD"/>
    <w:rsid w:val="00711095"/>
    <w:rsid w:val="0071117C"/>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EF4"/>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48F"/>
    <w:rsid w:val="0078285C"/>
    <w:rsid w:val="00782E7B"/>
    <w:rsid w:val="00783675"/>
    <w:rsid w:val="00784CE3"/>
    <w:rsid w:val="0078535C"/>
    <w:rsid w:val="007855C2"/>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2A5"/>
    <w:rsid w:val="007A0E74"/>
    <w:rsid w:val="007A1528"/>
    <w:rsid w:val="007A1677"/>
    <w:rsid w:val="007A1987"/>
    <w:rsid w:val="007A1A00"/>
    <w:rsid w:val="007A2490"/>
    <w:rsid w:val="007A374E"/>
    <w:rsid w:val="007A5081"/>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3DD0"/>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1031"/>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77DA1"/>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375"/>
    <w:rsid w:val="00895860"/>
    <w:rsid w:val="00895D94"/>
    <w:rsid w:val="00895EFE"/>
    <w:rsid w:val="0089639E"/>
    <w:rsid w:val="00897653"/>
    <w:rsid w:val="00897DA3"/>
    <w:rsid w:val="00897DE1"/>
    <w:rsid w:val="008A018A"/>
    <w:rsid w:val="008A1DD7"/>
    <w:rsid w:val="008A2DB3"/>
    <w:rsid w:val="008A3A3D"/>
    <w:rsid w:val="008A4170"/>
    <w:rsid w:val="008A5227"/>
    <w:rsid w:val="008A5A4E"/>
    <w:rsid w:val="008A6382"/>
    <w:rsid w:val="008A6603"/>
    <w:rsid w:val="008A6E03"/>
    <w:rsid w:val="008A7ADB"/>
    <w:rsid w:val="008B0190"/>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139"/>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9B1"/>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47F0"/>
    <w:rsid w:val="009B5077"/>
    <w:rsid w:val="009B5E05"/>
    <w:rsid w:val="009B76B5"/>
    <w:rsid w:val="009C0C6F"/>
    <w:rsid w:val="009C0D55"/>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6F9B"/>
    <w:rsid w:val="00A3730E"/>
    <w:rsid w:val="00A37FBB"/>
    <w:rsid w:val="00A40B20"/>
    <w:rsid w:val="00A40F9B"/>
    <w:rsid w:val="00A41C9D"/>
    <w:rsid w:val="00A4212C"/>
    <w:rsid w:val="00A424F0"/>
    <w:rsid w:val="00A42662"/>
    <w:rsid w:val="00A43149"/>
    <w:rsid w:val="00A43259"/>
    <w:rsid w:val="00A4406D"/>
    <w:rsid w:val="00A44F5A"/>
    <w:rsid w:val="00A452B3"/>
    <w:rsid w:val="00A47244"/>
    <w:rsid w:val="00A47253"/>
    <w:rsid w:val="00A4731A"/>
    <w:rsid w:val="00A47C21"/>
    <w:rsid w:val="00A5151A"/>
    <w:rsid w:val="00A52427"/>
    <w:rsid w:val="00A54680"/>
    <w:rsid w:val="00A5745A"/>
    <w:rsid w:val="00A60FFF"/>
    <w:rsid w:val="00A61C7A"/>
    <w:rsid w:val="00A62339"/>
    <w:rsid w:val="00A6303D"/>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321E"/>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4FE"/>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622D"/>
    <w:rsid w:val="00B110FA"/>
    <w:rsid w:val="00B12589"/>
    <w:rsid w:val="00B14DA7"/>
    <w:rsid w:val="00B15B0A"/>
    <w:rsid w:val="00B16A83"/>
    <w:rsid w:val="00B17217"/>
    <w:rsid w:val="00B17359"/>
    <w:rsid w:val="00B173BF"/>
    <w:rsid w:val="00B20DD1"/>
    <w:rsid w:val="00B21AC0"/>
    <w:rsid w:val="00B21C56"/>
    <w:rsid w:val="00B221DF"/>
    <w:rsid w:val="00B230F1"/>
    <w:rsid w:val="00B237FB"/>
    <w:rsid w:val="00B23D0B"/>
    <w:rsid w:val="00B24DAA"/>
    <w:rsid w:val="00B2517E"/>
    <w:rsid w:val="00B258DA"/>
    <w:rsid w:val="00B27CD9"/>
    <w:rsid w:val="00B27E1E"/>
    <w:rsid w:val="00B30331"/>
    <w:rsid w:val="00B314C8"/>
    <w:rsid w:val="00B31A2A"/>
    <w:rsid w:val="00B325B6"/>
    <w:rsid w:val="00B3303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0BF3"/>
    <w:rsid w:val="00B71B4F"/>
    <w:rsid w:val="00B728D1"/>
    <w:rsid w:val="00B72D70"/>
    <w:rsid w:val="00B73CC6"/>
    <w:rsid w:val="00B744BC"/>
    <w:rsid w:val="00B75020"/>
    <w:rsid w:val="00B752F8"/>
    <w:rsid w:val="00B76670"/>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46B"/>
    <w:rsid w:val="00B936D4"/>
    <w:rsid w:val="00B94023"/>
    <w:rsid w:val="00B94D95"/>
    <w:rsid w:val="00B964C8"/>
    <w:rsid w:val="00BA2760"/>
    <w:rsid w:val="00BA295F"/>
    <w:rsid w:val="00BA39CB"/>
    <w:rsid w:val="00BA4A52"/>
    <w:rsid w:val="00BA51DE"/>
    <w:rsid w:val="00BA747B"/>
    <w:rsid w:val="00BA771A"/>
    <w:rsid w:val="00BA7DD0"/>
    <w:rsid w:val="00BA7ED9"/>
    <w:rsid w:val="00BB24E7"/>
    <w:rsid w:val="00BB26B7"/>
    <w:rsid w:val="00BB3B14"/>
    <w:rsid w:val="00BB4421"/>
    <w:rsid w:val="00BB550D"/>
    <w:rsid w:val="00BB6A81"/>
    <w:rsid w:val="00BB74F3"/>
    <w:rsid w:val="00BB79BD"/>
    <w:rsid w:val="00BB7DFE"/>
    <w:rsid w:val="00BC05AF"/>
    <w:rsid w:val="00BC0F2B"/>
    <w:rsid w:val="00BC14F0"/>
    <w:rsid w:val="00BC1EF9"/>
    <w:rsid w:val="00BC22BE"/>
    <w:rsid w:val="00BC3EA4"/>
    <w:rsid w:val="00BC4D9B"/>
    <w:rsid w:val="00BC6BBB"/>
    <w:rsid w:val="00BD02EE"/>
    <w:rsid w:val="00BD0871"/>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525"/>
    <w:rsid w:val="00C32B44"/>
    <w:rsid w:val="00C32D58"/>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3AE"/>
    <w:rsid w:val="00C61592"/>
    <w:rsid w:val="00C6187C"/>
    <w:rsid w:val="00C632E6"/>
    <w:rsid w:val="00C633AB"/>
    <w:rsid w:val="00C65043"/>
    <w:rsid w:val="00C65738"/>
    <w:rsid w:val="00C65C31"/>
    <w:rsid w:val="00C66531"/>
    <w:rsid w:val="00C66F03"/>
    <w:rsid w:val="00C70A0F"/>
    <w:rsid w:val="00C70A76"/>
    <w:rsid w:val="00C71318"/>
    <w:rsid w:val="00C71B51"/>
    <w:rsid w:val="00C71CE7"/>
    <w:rsid w:val="00C72C8B"/>
    <w:rsid w:val="00C72E79"/>
    <w:rsid w:val="00C73A6D"/>
    <w:rsid w:val="00C74457"/>
    <w:rsid w:val="00C75F39"/>
    <w:rsid w:val="00C7729C"/>
    <w:rsid w:val="00C77769"/>
    <w:rsid w:val="00C80F6F"/>
    <w:rsid w:val="00C8115E"/>
    <w:rsid w:val="00C81BBC"/>
    <w:rsid w:val="00C82EBE"/>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4B9"/>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3D0A"/>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08DC"/>
    <w:rsid w:val="00CF2690"/>
    <w:rsid w:val="00CF2A12"/>
    <w:rsid w:val="00CF4679"/>
    <w:rsid w:val="00CF475C"/>
    <w:rsid w:val="00CF511B"/>
    <w:rsid w:val="00CF52CC"/>
    <w:rsid w:val="00CF671F"/>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2536"/>
    <w:rsid w:val="00D13AE1"/>
    <w:rsid w:val="00D14705"/>
    <w:rsid w:val="00D16294"/>
    <w:rsid w:val="00D17124"/>
    <w:rsid w:val="00D2178D"/>
    <w:rsid w:val="00D21831"/>
    <w:rsid w:val="00D21FEC"/>
    <w:rsid w:val="00D22765"/>
    <w:rsid w:val="00D2431E"/>
    <w:rsid w:val="00D25889"/>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3D06"/>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667"/>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755"/>
    <w:rsid w:val="00DB59CA"/>
    <w:rsid w:val="00DB5CED"/>
    <w:rsid w:val="00DB5D85"/>
    <w:rsid w:val="00DB6DE8"/>
    <w:rsid w:val="00DC044E"/>
    <w:rsid w:val="00DC0F43"/>
    <w:rsid w:val="00DC10B4"/>
    <w:rsid w:val="00DC1161"/>
    <w:rsid w:val="00DC117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5C2D"/>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3CE0"/>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11A3"/>
    <w:rsid w:val="00E325FC"/>
    <w:rsid w:val="00E32CE2"/>
    <w:rsid w:val="00E33ACD"/>
    <w:rsid w:val="00E3550E"/>
    <w:rsid w:val="00E35679"/>
    <w:rsid w:val="00E35B60"/>
    <w:rsid w:val="00E35BD2"/>
    <w:rsid w:val="00E37FA5"/>
    <w:rsid w:val="00E37FFB"/>
    <w:rsid w:val="00E40960"/>
    <w:rsid w:val="00E4110C"/>
    <w:rsid w:val="00E41763"/>
    <w:rsid w:val="00E422B0"/>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3551"/>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4BA"/>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3D56"/>
    <w:rsid w:val="00ED43FB"/>
    <w:rsid w:val="00ED5BC7"/>
    <w:rsid w:val="00EE011E"/>
    <w:rsid w:val="00EE1017"/>
    <w:rsid w:val="00EE1DAA"/>
    <w:rsid w:val="00EE3C05"/>
    <w:rsid w:val="00EE403F"/>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5E9"/>
    <w:rsid w:val="00F40BBA"/>
    <w:rsid w:val="00F41928"/>
    <w:rsid w:val="00F41D41"/>
    <w:rsid w:val="00F41EF1"/>
    <w:rsid w:val="00F44DB3"/>
    <w:rsid w:val="00F457B2"/>
    <w:rsid w:val="00F47940"/>
    <w:rsid w:val="00F509D0"/>
    <w:rsid w:val="00F50B22"/>
    <w:rsid w:val="00F51130"/>
    <w:rsid w:val="00F513E3"/>
    <w:rsid w:val="00F51D7A"/>
    <w:rsid w:val="00F534FD"/>
    <w:rsid w:val="00F54A39"/>
    <w:rsid w:val="00F55E1F"/>
    <w:rsid w:val="00F5684D"/>
    <w:rsid w:val="00F56B46"/>
    <w:rsid w:val="00F5733C"/>
    <w:rsid w:val="00F5793D"/>
    <w:rsid w:val="00F61486"/>
    <w:rsid w:val="00F616B3"/>
    <w:rsid w:val="00F631BB"/>
    <w:rsid w:val="00F64004"/>
    <w:rsid w:val="00F64DE9"/>
    <w:rsid w:val="00F65655"/>
    <w:rsid w:val="00F707F1"/>
    <w:rsid w:val="00F722AD"/>
    <w:rsid w:val="00F72C97"/>
    <w:rsid w:val="00F737DC"/>
    <w:rsid w:val="00F742A4"/>
    <w:rsid w:val="00F750F4"/>
    <w:rsid w:val="00F75B01"/>
    <w:rsid w:val="00F760E5"/>
    <w:rsid w:val="00F76ACC"/>
    <w:rsid w:val="00F77977"/>
    <w:rsid w:val="00F80916"/>
    <w:rsid w:val="00F811CB"/>
    <w:rsid w:val="00F81B7D"/>
    <w:rsid w:val="00F81C57"/>
    <w:rsid w:val="00F82357"/>
    <w:rsid w:val="00F82683"/>
    <w:rsid w:val="00F82AAE"/>
    <w:rsid w:val="00F82E94"/>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A73"/>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7FE5B-5D01-4284-845D-FF52A321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2</Pages>
  <Words>439</Words>
  <Characters>2505</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83</cp:revision>
  <dcterms:created xsi:type="dcterms:W3CDTF">2022-07-27T06:17:00Z</dcterms:created>
  <dcterms:modified xsi:type="dcterms:W3CDTF">2022-09-30T08:34:00Z</dcterms:modified>
</cp:coreProperties>
</file>