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2C2268D2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AE6D09">
        <w:rPr>
          <w:rFonts w:ascii="Arial" w:eastAsia="SimSun" w:hAnsi="Arial" w:cs="Times New Roman"/>
          <w:b/>
          <w:sz w:val="24"/>
          <w:szCs w:val="20"/>
        </w:rPr>
        <w:t>4</w:t>
      </w:r>
      <w:r w:rsidR="00A147AA">
        <w:rPr>
          <w:rFonts w:ascii="Arial" w:eastAsia="SimSun" w:hAnsi="Arial" w:cs="Times New Roman"/>
          <w:b/>
          <w:sz w:val="24"/>
          <w:szCs w:val="20"/>
        </w:rPr>
        <w:t>bis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012899" w:rsidRPr="00012899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R4-2215553</w:t>
      </w:r>
    </w:p>
    <w:p w14:paraId="457FCC4F" w14:textId="54A8F80F" w:rsidR="00841BCD" w:rsidRPr="00EF698B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A147AA">
        <w:rPr>
          <w:rFonts w:ascii="Arial" w:eastAsia="SimSun" w:hAnsi="Arial" w:cs="Times New Roman"/>
          <w:b/>
          <w:sz w:val="24"/>
          <w:szCs w:val="20"/>
        </w:rPr>
        <w:t>October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E6D09">
        <w:rPr>
          <w:rFonts w:ascii="Arial" w:eastAsia="SimSun" w:hAnsi="Arial" w:cs="Times New Roman"/>
          <w:b/>
          <w:sz w:val="24"/>
          <w:szCs w:val="20"/>
        </w:rPr>
        <w:t>1</w:t>
      </w:r>
      <w:r w:rsidR="00A147AA">
        <w:rPr>
          <w:rFonts w:ascii="Arial" w:eastAsia="SimSun" w:hAnsi="Arial" w:cs="Times New Roman"/>
          <w:b/>
          <w:sz w:val="24"/>
          <w:szCs w:val="20"/>
        </w:rPr>
        <w:t>0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A147AA">
        <w:rPr>
          <w:rFonts w:ascii="Arial" w:eastAsia="SimSun" w:hAnsi="Arial" w:cs="Times New Roman"/>
          <w:b/>
          <w:sz w:val="24"/>
          <w:szCs w:val="20"/>
        </w:rPr>
        <w:t>October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147AA">
        <w:rPr>
          <w:rFonts w:ascii="Arial" w:eastAsia="SimSun" w:hAnsi="Arial" w:cs="Times New Roman"/>
          <w:b/>
          <w:sz w:val="24"/>
          <w:szCs w:val="20"/>
        </w:rPr>
        <w:t>19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73B86800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00FA4" w:rsidRPr="00A00FA4">
        <w:rPr>
          <w:rFonts w:ascii="Arial" w:eastAsia="Calibri" w:hAnsi="Arial" w:cs="Arial"/>
          <w:b/>
          <w:bCs/>
          <w:sz w:val="24"/>
        </w:rPr>
        <w:t>On RRM Core Requirements in HST FR2 Enhanced</w:t>
      </w:r>
    </w:p>
    <w:p w14:paraId="641E8BEA" w14:textId="14B2F6C8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2E721B" w:rsidRPr="002E721B">
        <w:rPr>
          <w:rFonts w:ascii="Arial" w:eastAsia="MS Mincho" w:hAnsi="Arial" w:cs="Arial"/>
          <w:b/>
          <w:bCs/>
          <w:sz w:val="24"/>
          <w:szCs w:val="20"/>
        </w:rPr>
        <w:t>6.12.5</w:t>
      </w:r>
    </w:p>
    <w:p w14:paraId="02EA8C51" w14:textId="2E34FF38" w:rsidR="00841BCD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07144160" w14:textId="77777777" w:rsidR="00D66188" w:rsidRPr="00EF698B" w:rsidRDefault="00D66188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3EB7BAE0" w14:textId="7C0696A3" w:rsidR="002E5F64" w:rsidRDefault="002E5F64" w:rsidP="002E5F64">
      <w:r>
        <w:t>A new HST FR2 Enhanced</w:t>
      </w:r>
      <w:r w:rsidR="0002484F">
        <w:t xml:space="preserve"> (</w:t>
      </w:r>
      <w:r w:rsidR="0002484F" w:rsidRPr="0002484F">
        <w:t>NR_HST_FR2_enh</w:t>
      </w:r>
      <w:r w:rsidR="0002484F">
        <w:t>) in Rel-18 starts at RAN4#104</w:t>
      </w:r>
      <w:r w:rsidR="000B020B">
        <w:t>bis-e meeting.</w:t>
      </w:r>
    </w:p>
    <w:p w14:paraId="2C99A762" w14:textId="27DB9124" w:rsidR="000B020B" w:rsidRDefault="000B020B" w:rsidP="002E5F64">
      <w:r>
        <w:t xml:space="preserve">The objectives of the Core Part of the WI are defined in the </w:t>
      </w:r>
      <w:r w:rsidR="009028B0">
        <w:t>WID</w:t>
      </w:r>
      <w:r w:rsidR="000F77BF">
        <w:t xml:space="preserve"> </w:t>
      </w:r>
      <w:r w:rsidR="000F77BF">
        <w:fldChar w:fldCharType="begin"/>
      </w:r>
      <w:r w:rsidR="000F77BF">
        <w:instrText xml:space="preserve"> REF _Ref115082047 \r \h </w:instrText>
      </w:r>
      <w:r w:rsidR="000F77BF">
        <w:fldChar w:fldCharType="separate"/>
      </w:r>
      <w:r w:rsidR="000F77BF">
        <w:t>[1]</w:t>
      </w:r>
      <w:r w:rsidR="000F77BF">
        <w:fldChar w:fldCharType="end"/>
      </w:r>
      <w:r w:rsidR="000F77BF">
        <w:t xml:space="preserve"> 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70"/>
      </w:tblGrid>
      <w:tr w:rsidR="000F77BF" w14:paraId="6EAD67A9" w14:textId="77777777" w:rsidTr="000F77BF">
        <w:trPr>
          <w:jc w:val="center"/>
        </w:trPr>
        <w:tc>
          <w:tcPr>
            <w:tcW w:w="9270" w:type="dxa"/>
          </w:tcPr>
          <w:p w14:paraId="2D28E529" w14:textId="77777777" w:rsidR="00382B8B" w:rsidRPr="00D733AA" w:rsidRDefault="00382B8B" w:rsidP="00382B8B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D733AA">
              <w:t xml:space="preserve">Only train roof-mounted high power devices with target applicable carrier frequency up to 30GHz </w:t>
            </w:r>
            <w:r>
              <w:t xml:space="preserve">and up to 350km/h velocity </w:t>
            </w:r>
            <w:r w:rsidRPr="00D733AA">
              <w:t>are considered in this WI</w:t>
            </w:r>
          </w:p>
          <w:p w14:paraId="14EC2B2A" w14:textId="77777777" w:rsidR="00382B8B" w:rsidRPr="00D733AA" w:rsidRDefault="00382B8B" w:rsidP="00382B8B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D733AA">
              <w:t>Specify the RF requirements for intra-band carrier aggregation (CA) scenario</w:t>
            </w:r>
            <w:r>
              <w:t xml:space="preserve">, and </w:t>
            </w:r>
            <w:r w:rsidRPr="00382B8B">
              <w:rPr>
                <w:b/>
                <w:bCs/>
              </w:rPr>
              <w:t xml:space="preserve">investigate and specify the RRM requirements for </w:t>
            </w:r>
            <w:bookmarkStart w:id="3" w:name="_Hlk115082284"/>
            <w:r w:rsidRPr="00382B8B">
              <w:rPr>
                <w:b/>
                <w:bCs/>
              </w:rPr>
              <w:t>intra-band carrier aggregation (CA) scenario</w:t>
            </w:r>
            <w:r>
              <w:t xml:space="preserve"> </w:t>
            </w:r>
            <w:bookmarkEnd w:id="3"/>
            <w:r>
              <w:t>[RAN4]</w:t>
            </w:r>
          </w:p>
          <w:p w14:paraId="4340B8DC" w14:textId="77777777" w:rsidR="00382B8B" w:rsidRPr="00037878" w:rsidRDefault="00382B8B" w:rsidP="00382B8B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037878">
              <w:t xml:space="preserve">Specify the requirement for </w:t>
            </w:r>
            <w:r w:rsidRPr="00037878">
              <w:rPr>
                <w:b/>
                <w:bCs/>
              </w:rPr>
              <w:t>simultaneous multi-panel operation</w:t>
            </w:r>
            <w:r w:rsidRPr="00037878">
              <w:t xml:space="preserve"> for train roof-mounted FR2 high power devices [RAN4]:</w:t>
            </w:r>
          </w:p>
          <w:p w14:paraId="25009828" w14:textId="77777777" w:rsidR="00382B8B" w:rsidRPr="00037878" w:rsidRDefault="00382B8B" w:rsidP="00382B8B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037878">
              <w:t xml:space="preserve">Maximum 2 active panels supporting the multi-panel simultaneous reception. </w:t>
            </w:r>
          </w:p>
          <w:p w14:paraId="22D9EDE8" w14:textId="77777777" w:rsidR="00382B8B" w:rsidRPr="00037878" w:rsidRDefault="00382B8B" w:rsidP="00382B8B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037878">
              <w:t>NOTE: Focus on FR2 HST specific requirements, and avoid the overlap with the scope of FR2 multi-Rx DL reception</w:t>
            </w:r>
          </w:p>
          <w:p w14:paraId="1D8899AD" w14:textId="77777777" w:rsidR="00382B8B" w:rsidRPr="00037878" w:rsidRDefault="00382B8B" w:rsidP="00382B8B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037878">
              <w:t xml:space="preserve">Study on reference </w:t>
            </w:r>
            <w:r w:rsidRPr="00A553FB">
              <w:t>tunnel deployment scenario</w:t>
            </w:r>
            <w:r w:rsidRPr="00037878">
              <w:t xml:space="preserve"> for FR2 HST and specify the channel model and corresponding core requirements if any [RAN4]</w:t>
            </w:r>
          </w:p>
          <w:p w14:paraId="1C7C44C3" w14:textId="77777777" w:rsidR="00382B8B" w:rsidRPr="00037878" w:rsidRDefault="00382B8B" w:rsidP="00382B8B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037878">
              <w:t xml:space="preserve">Specify </w:t>
            </w:r>
            <w:r w:rsidRPr="00A553FB">
              <w:t>UL timing adjustment solution</w:t>
            </w:r>
            <w:r w:rsidRPr="00037878">
              <w:t xml:space="preserve">, including explicit NW </w:t>
            </w:r>
            <w:proofErr w:type="spellStart"/>
            <w:r w:rsidRPr="00037878">
              <w:t>signalling</w:t>
            </w:r>
            <w:proofErr w:type="spellEnd"/>
            <w:r w:rsidRPr="00037878">
              <w:t xml:space="preserve"> assistance, for FR2 HST scenario with large UL/DL propagation delay difference from different RRHs/TRPs to UE [RAN4, RAN2].</w:t>
            </w:r>
          </w:p>
          <w:p w14:paraId="4A4FB3B1" w14:textId="454C40B6" w:rsidR="000F77BF" w:rsidRDefault="00382B8B" w:rsidP="00382B8B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23042C">
              <w:t>Note: RAN1/RAN2 work can be triggered by RAN4 LS</w:t>
            </w:r>
            <w:r>
              <w:t>.</w:t>
            </w:r>
          </w:p>
        </w:tc>
      </w:tr>
    </w:tbl>
    <w:p w14:paraId="36F87044" w14:textId="77777777" w:rsidR="000F77BF" w:rsidRDefault="000F77BF" w:rsidP="002E5F64"/>
    <w:p w14:paraId="06DCFEDD" w14:textId="5C71E06C" w:rsidR="002E5F64" w:rsidRDefault="00037878" w:rsidP="002E5F64">
      <w:r>
        <w:t>In this paper</w:t>
      </w:r>
      <w:r w:rsidR="00645E71">
        <w:t>,</w:t>
      </w:r>
      <w:r>
        <w:t xml:space="preserve"> we provide a deeper analysis of the potential impacts </w:t>
      </w:r>
      <w:r w:rsidR="00F8142A">
        <w:t xml:space="preserve">of the HST FR2 Enhanced on the </w:t>
      </w:r>
      <w:r w:rsidR="007775FB">
        <w:t xml:space="preserve">Core RRM requirements, specifically </w:t>
      </w:r>
      <w:r w:rsidR="00EA07DD">
        <w:t>for</w:t>
      </w:r>
    </w:p>
    <w:p w14:paraId="1576B451" w14:textId="73E706C1" w:rsidR="007775FB" w:rsidRDefault="007775FB" w:rsidP="007775FB">
      <w:pPr>
        <w:pStyle w:val="ListParagraph"/>
        <w:numPr>
          <w:ilvl w:val="0"/>
          <w:numId w:val="24"/>
        </w:numPr>
      </w:pPr>
      <w:r>
        <w:t>I</w:t>
      </w:r>
      <w:r w:rsidRPr="007775FB">
        <w:t>ntra-band carrier aggregation (CA) scenario</w:t>
      </w:r>
      <w:r>
        <w:t>, and</w:t>
      </w:r>
    </w:p>
    <w:p w14:paraId="3CABE17C" w14:textId="17BB6EEC" w:rsidR="007775FB" w:rsidRDefault="007775FB" w:rsidP="007775FB">
      <w:pPr>
        <w:pStyle w:val="ListParagraph"/>
        <w:numPr>
          <w:ilvl w:val="0"/>
          <w:numId w:val="24"/>
        </w:numPr>
      </w:pPr>
      <w:r>
        <w:t>S</w:t>
      </w:r>
      <w:r w:rsidRPr="007775FB">
        <w:t>imultaneous multi-panel operation</w:t>
      </w:r>
      <w:r w:rsidR="00EA07DD">
        <w:t>.</w:t>
      </w:r>
    </w:p>
    <w:p w14:paraId="21DF3572" w14:textId="2ED26876" w:rsidR="00603B19" w:rsidRPr="002E5F64" w:rsidRDefault="00FA5DE6" w:rsidP="00603B19">
      <w:r w:rsidRPr="0027292E">
        <w:t xml:space="preserve">Considerations on </w:t>
      </w:r>
      <w:r w:rsidR="00603B19" w:rsidRPr="0027292E">
        <w:t>Tunnel deployment scenario and UL timing adjustment solutions</w:t>
      </w:r>
      <w:r w:rsidR="00410B38" w:rsidRPr="0027292E">
        <w:t xml:space="preserve"> are covered in our accompanying paper </w:t>
      </w:r>
      <w:r w:rsidR="00AF4EAA" w:rsidRPr="0027292E">
        <w:fldChar w:fldCharType="begin"/>
      </w:r>
      <w:r w:rsidR="00AF4EAA" w:rsidRPr="0027292E">
        <w:instrText xml:space="preserve"> REF _Ref115082471 \r \h </w:instrText>
      </w:r>
      <w:r w:rsidR="00DE125C" w:rsidRPr="0027292E">
        <w:instrText xml:space="preserve"> \* MERGEFORMAT </w:instrText>
      </w:r>
      <w:r w:rsidR="00AF4EAA" w:rsidRPr="0027292E">
        <w:fldChar w:fldCharType="separate"/>
      </w:r>
      <w:r w:rsidR="00AF4EAA" w:rsidRPr="0027292E">
        <w:t>[2]</w:t>
      </w:r>
      <w:r w:rsidR="00AF4EAA" w:rsidRPr="0027292E">
        <w:fldChar w:fldCharType="end"/>
      </w:r>
      <w:r w:rsidRPr="0027292E">
        <w:t xml:space="preserve">, but </w:t>
      </w:r>
      <w:r w:rsidR="00766800">
        <w:t xml:space="preserve">the general table for </w:t>
      </w:r>
      <w:r w:rsidR="0027292E">
        <w:t>specification impact tracking is included in the last section of this paper</w:t>
      </w:r>
      <w:r w:rsidR="00DE125C" w:rsidRPr="0027292E">
        <w:t>.</w:t>
      </w:r>
    </w:p>
    <w:p w14:paraId="68D5884C" w14:textId="77777777" w:rsidR="00090E18" w:rsidRPr="00EF698B" w:rsidRDefault="00090E18" w:rsidP="005C23A4"/>
    <w:p w14:paraId="7D3D9F83" w14:textId="4236A985" w:rsidR="00251A79" w:rsidRPr="005033B7" w:rsidRDefault="003B659E" w:rsidP="005033B7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027CC38C" w14:textId="1B91FDCD" w:rsidR="00202D4A" w:rsidRPr="00202D4A" w:rsidRDefault="00845F5B" w:rsidP="0071175E">
      <w:pPr>
        <w:pStyle w:val="RAN4H2"/>
      </w:pPr>
      <w:r>
        <w:t xml:space="preserve">On </w:t>
      </w:r>
      <w:r w:rsidR="0071175E">
        <w:t>CA</w:t>
      </w:r>
    </w:p>
    <w:p w14:paraId="5362D9FC" w14:textId="470C46AA" w:rsidR="008D53CA" w:rsidRDefault="0038093E" w:rsidP="005C23A4">
      <w:pPr>
        <w:rPr>
          <w:rFonts w:eastAsia="Malgun Gothic"/>
        </w:rPr>
      </w:pPr>
      <w:r>
        <w:t>Originally, o</w:t>
      </w:r>
      <w:r w:rsidRPr="0038093E">
        <w:t xml:space="preserve">nly single carrier </w:t>
      </w:r>
      <w:r>
        <w:t>was</w:t>
      </w:r>
      <w:r w:rsidRPr="0038093E">
        <w:t xml:space="preserve"> considered in Rel-16 NR HST</w:t>
      </w:r>
      <w:r w:rsidR="005339A9">
        <w:t xml:space="preserve"> FR1</w:t>
      </w:r>
      <w:r w:rsidR="00857D86">
        <w:t>.</w:t>
      </w:r>
      <w:r w:rsidR="005339A9">
        <w:t xml:space="preserve"> </w:t>
      </w:r>
      <w:r w:rsidR="00857D86">
        <w:t>T</w:t>
      </w:r>
      <w:r w:rsidR="005339A9">
        <w:t>herefore</w:t>
      </w:r>
      <w:r w:rsidR="00857D86">
        <w:t>,</w:t>
      </w:r>
      <w:r w:rsidR="005339A9">
        <w:t xml:space="preserve"> </w:t>
      </w:r>
      <w:r w:rsidR="0063002C">
        <w:t xml:space="preserve">Carrier Aggregation (CA) </w:t>
      </w:r>
      <w:r w:rsidR="007B6D8D">
        <w:t xml:space="preserve">was adapted in </w:t>
      </w:r>
      <w:r w:rsidR="006B31C5" w:rsidRPr="00F01B79">
        <w:rPr>
          <w:rFonts w:eastAsia="SimSun"/>
          <w:color w:val="000000"/>
          <w:lang w:eastAsia="zh-CN"/>
        </w:rPr>
        <w:t>NR_HST_FR1_enh</w:t>
      </w:r>
      <w:r w:rsidR="006B31C5">
        <w:t xml:space="preserve"> </w:t>
      </w:r>
      <w:r w:rsidR="007B6D8D">
        <w:t xml:space="preserve">in Rel-17 </w:t>
      </w:r>
      <w:r w:rsidR="007B6D8D">
        <w:fldChar w:fldCharType="begin"/>
      </w:r>
      <w:r w:rsidR="007B6D8D">
        <w:instrText xml:space="preserve"> REF _Ref115173019 \r \h </w:instrText>
      </w:r>
      <w:r w:rsidR="007B6D8D">
        <w:fldChar w:fldCharType="separate"/>
      </w:r>
      <w:r w:rsidR="007B6D8D">
        <w:t>[3]</w:t>
      </w:r>
      <w:r w:rsidR="007B6D8D">
        <w:fldChar w:fldCharType="end"/>
      </w:r>
      <w:r w:rsidR="00857D86">
        <w:t xml:space="preserve"> to increase the throughput</w:t>
      </w:r>
      <w:r w:rsidR="007B6D8D">
        <w:t>.</w:t>
      </w:r>
      <w:r w:rsidR="005C5715">
        <w:t xml:space="preserve"> </w:t>
      </w:r>
      <w:r w:rsidR="00981DE2">
        <w:t xml:space="preserve">New HST FR1 CA </w:t>
      </w:r>
      <w:r w:rsidR="005C5715">
        <w:t xml:space="preserve">requirements can be identified in TS 38.133 </w:t>
      </w:r>
      <w:r w:rsidR="00981DE2">
        <w:t>with the</w:t>
      </w:r>
      <w:r w:rsidR="005C5715" w:rsidRPr="005C5715">
        <w:t xml:space="preserve"> </w:t>
      </w:r>
      <w:r w:rsidR="005C5715" w:rsidRPr="00C3583F">
        <w:rPr>
          <w:i/>
          <w:iCs/>
        </w:rPr>
        <w:t>highSpeedMeasCA-Scell-r17</w:t>
      </w:r>
      <w:r w:rsidR="005C5715" w:rsidRPr="005C5715">
        <w:t xml:space="preserve"> </w:t>
      </w:r>
      <w:r w:rsidR="007A2E80">
        <w:t xml:space="preserve">flag </w:t>
      </w:r>
      <w:r w:rsidR="005C5715" w:rsidRPr="005C5715">
        <w:t xml:space="preserve">configured and </w:t>
      </w:r>
      <w:r w:rsidR="00C3583F">
        <w:t xml:space="preserve">when </w:t>
      </w:r>
      <w:r w:rsidR="005C5715" w:rsidRPr="005C5715">
        <w:t xml:space="preserve">UE supports </w:t>
      </w:r>
      <w:r w:rsidR="005C5715" w:rsidRPr="00C3583F">
        <w:rPr>
          <w:i/>
          <w:iCs/>
        </w:rPr>
        <w:lastRenderedPageBreak/>
        <w:t>measurementEnhancementCA-r17</w:t>
      </w:r>
      <w:r w:rsidR="00AE7EB7">
        <w:rPr>
          <w:i/>
          <w:iCs/>
        </w:rPr>
        <w:t xml:space="preserve"> </w:t>
      </w:r>
      <w:r w:rsidR="00AE7EB7">
        <w:t>and</w:t>
      </w:r>
      <w:r w:rsidR="007A2E80">
        <w:t xml:space="preserve"> when</w:t>
      </w:r>
      <w:r w:rsidR="00AE7EB7">
        <w:t xml:space="preserve"> </w:t>
      </w:r>
      <w:r w:rsidR="00DA4850" w:rsidRPr="00FA3203">
        <w:rPr>
          <w:rFonts w:eastAsia="Malgun Gothic"/>
          <w:i/>
          <w:iCs/>
        </w:rPr>
        <w:t>highSpeedMeasInterFreq-r17</w:t>
      </w:r>
      <w:r w:rsidR="00684B6D">
        <w:rPr>
          <w:rFonts w:eastAsia="Malgun Gothic"/>
        </w:rPr>
        <w:t xml:space="preserve"> flag</w:t>
      </w:r>
      <w:r w:rsidR="007A2E80">
        <w:rPr>
          <w:rFonts w:eastAsia="Malgun Gothic"/>
        </w:rPr>
        <w:t xml:space="preserve"> is configured</w:t>
      </w:r>
      <w:r w:rsidR="00684B6D">
        <w:rPr>
          <w:rFonts w:eastAsia="Malgun Gothic"/>
        </w:rPr>
        <w:t>.</w:t>
      </w:r>
      <w:r w:rsidR="007A1214">
        <w:rPr>
          <w:rFonts w:eastAsia="Malgun Gothic"/>
        </w:rPr>
        <w:t xml:space="preserve"> B</w:t>
      </w:r>
      <w:r w:rsidR="007A1214" w:rsidRPr="007A1214">
        <w:rPr>
          <w:rFonts w:eastAsia="Malgun Gothic"/>
        </w:rPr>
        <w:t>oth enhanced requirements for NR inter-frequency measurement and enhanced requirements for CA scenario are specified</w:t>
      </w:r>
      <w:r w:rsidR="008D53CA">
        <w:rPr>
          <w:rFonts w:eastAsia="Malgun Gothic"/>
        </w:rPr>
        <w:t>, and are summaries below:</w:t>
      </w:r>
    </w:p>
    <w:p w14:paraId="03EF090B" w14:textId="46B2B0D9" w:rsidR="00FB7E27" w:rsidRDefault="00FB7E27" w:rsidP="00FB7E27">
      <w:pPr>
        <w:pStyle w:val="ListParagraph"/>
        <w:numPr>
          <w:ilvl w:val="0"/>
          <w:numId w:val="32"/>
        </w:numPr>
      </w:pPr>
      <w:r w:rsidRPr="004D77AD">
        <w:t>9.2.5</w:t>
      </w:r>
      <w:r>
        <w:t xml:space="preserve"> </w:t>
      </w:r>
      <w:proofErr w:type="spellStart"/>
      <w:r w:rsidR="003768BF">
        <w:t>I</w:t>
      </w:r>
      <w:r w:rsidRPr="004D77AD">
        <w:t>ntrafrequency</w:t>
      </w:r>
      <w:proofErr w:type="spellEnd"/>
      <w:r w:rsidRPr="004D77AD">
        <w:t xml:space="preserve"> measurements without measurement gaps</w:t>
      </w:r>
    </w:p>
    <w:p w14:paraId="043A8D2B" w14:textId="77777777" w:rsidR="00FB7E27" w:rsidRDefault="00FB7E27" w:rsidP="00FB7E27">
      <w:pPr>
        <w:pStyle w:val="ListParagraph"/>
        <w:numPr>
          <w:ilvl w:val="1"/>
          <w:numId w:val="32"/>
        </w:numPr>
      </w:pPr>
      <w:r>
        <w:t xml:space="preserve">9.2.5.1 </w:t>
      </w:r>
      <w:proofErr w:type="spellStart"/>
      <w:r w:rsidRPr="00206FCD">
        <w:t>Intrafrequency</w:t>
      </w:r>
      <w:proofErr w:type="spellEnd"/>
      <w:r w:rsidRPr="00206FCD">
        <w:t xml:space="preserve"> cell identification</w:t>
      </w:r>
    </w:p>
    <w:p w14:paraId="55465781" w14:textId="77777777" w:rsidR="00FB7E27" w:rsidRDefault="00FB7E27" w:rsidP="00FB7E27">
      <w:pPr>
        <w:pStyle w:val="ListParagraph"/>
        <w:numPr>
          <w:ilvl w:val="2"/>
          <w:numId w:val="32"/>
        </w:numPr>
      </w:pPr>
      <w:r w:rsidRPr="008E6B5F">
        <w:t>Time period for PSS/SSS detection, (Frequency range FR1)</w:t>
      </w:r>
    </w:p>
    <w:p w14:paraId="0697C223" w14:textId="77777777" w:rsidR="00FB7E27" w:rsidRDefault="00FB7E27" w:rsidP="00FB7E27">
      <w:pPr>
        <w:pStyle w:val="ListParagraph"/>
        <w:numPr>
          <w:ilvl w:val="2"/>
          <w:numId w:val="32"/>
        </w:numPr>
      </w:pPr>
      <w:r w:rsidRPr="00A05B42">
        <w:t>Time period for time index detection (FR1)</w:t>
      </w:r>
    </w:p>
    <w:p w14:paraId="06FF7D21" w14:textId="77777777" w:rsidR="00FB7E27" w:rsidRDefault="00FB7E27" w:rsidP="00FB7E27">
      <w:pPr>
        <w:pStyle w:val="ListParagraph"/>
        <w:numPr>
          <w:ilvl w:val="2"/>
          <w:numId w:val="32"/>
        </w:numPr>
      </w:pPr>
      <w:r w:rsidRPr="00213DBA">
        <w:t xml:space="preserve">Time period for PSS/SSS detection, deactivated </w:t>
      </w:r>
      <w:proofErr w:type="spellStart"/>
      <w:r w:rsidRPr="00213DBA">
        <w:t>SCell</w:t>
      </w:r>
      <w:proofErr w:type="spellEnd"/>
      <w:r w:rsidRPr="00213DBA">
        <w:t xml:space="preserve"> (FR1), when highSpeedMeasCA-Scell-r17 is configured</w:t>
      </w:r>
    </w:p>
    <w:p w14:paraId="12700840" w14:textId="77777777" w:rsidR="00FB7E27" w:rsidRDefault="00FB7E27" w:rsidP="00FB7E27">
      <w:pPr>
        <w:pStyle w:val="ListParagraph"/>
        <w:numPr>
          <w:ilvl w:val="2"/>
          <w:numId w:val="32"/>
        </w:numPr>
      </w:pPr>
      <w:r w:rsidRPr="00213DBA">
        <w:t xml:space="preserve">Time period for time index detection, deactivated </w:t>
      </w:r>
      <w:proofErr w:type="spellStart"/>
      <w:r w:rsidRPr="00213DBA">
        <w:t>SCell</w:t>
      </w:r>
      <w:proofErr w:type="spellEnd"/>
      <w:r w:rsidRPr="00213DBA">
        <w:t xml:space="preserve"> (FR1)</w:t>
      </w:r>
      <w:r w:rsidRPr="00213DBA">
        <w:rPr>
          <w:rFonts w:ascii="MS Gothic" w:eastAsia="MS Gothic" w:hAnsi="MS Gothic" w:cs="MS Gothic" w:hint="eastAsia"/>
        </w:rPr>
        <w:t>，</w:t>
      </w:r>
      <w:r w:rsidRPr="00213DBA">
        <w:t>when highSpeedMeasCA-Scell-r17 is configured</w:t>
      </w:r>
    </w:p>
    <w:p w14:paraId="6EF927A2" w14:textId="77777777" w:rsidR="00FB7E27" w:rsidRDefault="00FB7E27" w:rsidP="00FB7E27">
      <w:pPr>
        <w:pStyle w:val="ListParagraph"/>
        <w:numPr>
          <w:ilvl w:val="1"/>
          <w:numId w:val="32"/>
        </w:numPr>
      </w:pPr>
      <w:r>
        <w:t xml:space="preserve">9.2.5.2 </w:t>
      </w:r>
      <w:r w:rsidRPr="003E3F31">
        <w:t>Measurement period</w:t>
      </w:r>
    </w:p>
    <w:p w14:paraId="67726E61" w14:textId="77777777" w:rsidR="00FB7E27" w:rsidRPr="00625851" w:rsidRDefault="00FB7E27" w:rsidP="00FB7E27">
      <w:pPr>
        <w:pStyle w:val="ListParagraph"/>
        <w:numPr>
          <w:ilvl w:val="2"/>
          <w:numId w:val="32"/>
        </w:numPr>
      </w:pPr>
      <w:r>
        <w:rPr>
          <w:rFonts w:eastAsia="Malgun Gothic"/>
          <w:sz w:val="18"/>
        </w:rPr>
        <w:t>T</w:t>
      </w:r>
      <w:r>
        <w:rPr>
          <w:rFonts w:eastAsia="Malgun Gothic"/>
          <w:sz w:val="18"/>
          <w:vertAlign w:val="subscript"/>
        </w:rPr>
        <w:t xml:space="preserve"> </w:t>
      </w:r>
      <w:proofErr w:type="spellStart"/>
      <w:r>
        <w:rPr>
          <w:rFonts w:eastAsia="Malgun Gothic"/>
          <w:sz w:val="18"/>
          <w:vertAlign w:val="subscript"/>
        </w:rPr>
        <w:t>SSB_measurement_period_intra</w:t>
      </w:r>
      <w:proofErr w:type="spellEnd"/>
      <w:r>
        <w:rPr>
          <w:rFonts w:eastAsia="Malgun Gothic"/>
        </w:rPr>
        <w:t xml:space="preserve"> When </w:t>
      </w:r>
      <w:r>
        <w:rPr>
          <w:rFonts w:eastAsia="Malgun Gothic"/>
          <w:i/>
          <w:iCs/>
        </w:rPr>
        <w:t>highSpeedMeasFlag-r16</w:t>
      </w:r>
      <w:r>
        <w:rPr>
          <w:rFonts w:eastAsia="Malgun Gothic"/>
        </w:rPr>
        <w:t xml:space="preserve"> and/or highSpeedMeasCA-Scell-r17 is configured (Frequency range FR</w:t>
      </w:r>
      <w:r>
        <w:rPr>
          <w:rFonts w:eastAsia="Malgun Gothic"/>
          <w:lang w:eastAsia="zh-CN"/>
        </w:rPr>
        <w:t>1</w:t>
      </w:r>
    </w:p>
    <w:p w14:paraId="2C017B3F" w14:textId="77777777" w:rsidR="00FB7E27" w:rsidRDefault="00FB7E27" w:rsidP="00FB7E27">
      <w:pPr>
        <w:pStyle w:val="ListParagraph"/>
        <w:numPr>
          <w:ilvl w:val="2"/>
          <w:numId w:val="32"/>
        </w:numPr>
      </w:pPr>
      <w:r w:rsidRPr="00E70AE5">
        <w:t xml:space="preserve">Measurement period for intra-frequency measurements without gaps (deactivated </w:t>
      </w:r>
      <w:proofErr w:type="spellStart"/>
      <w:r w:rsidRPr="00E70AE5">
        <w:t>SCell</w:t>
      </w:r>
      <w:proofErr w:type="spellEnd"/>
      <w:r w:rsidRPr="00E70AE5">
        <w:t>) (FR1), when highSpeedMeasCA-Scell-r17 is configured</w:t>
      </w:r>
    </w:p>
    <w:p w14:paraId="4FE1EAF7" w14:textId="77777777" w:rsidR="00FB7E27" w:rsidRDefault="00FB7E27" w:rsidP="00FB7E27">
      <w:pPr>
        <w:pStyle w:val="ListParagraph"/>
        <w:numPr>
          <w:ilvl w:val="0"/>
          <w:numId w:val="32"/>
        </w:numPr>
      </w:pPr>
      <w:r w:rsidRPr="00A11E3A">
        <w:t>9.2.6</w:t>
      </w:r>
      <w:r>
        <w:t xml:space="preserve"> </w:t>
      </w:r>
      <w:r w:rsidRPr="00A11E3A">
        <w:t>Intra-frequency measurements with measurement gaps</w:t>
      </w:r>
    </w:p>
    <w:p w14:paraId="28FFDFB9" w14:textId="77777777" w:rsidR="00FB7E27" w:rsidRDefault="00FB7E27" w:rsidP="00FB7E27">
      <w:pPr>
        <w:pStyle w:val="ListParagraph"/>
        <w:numPr>
          <w:ilvl w:val="1"/>
          <w:numId w:val="32"/>
        </w:numPr>
      </w:pPr>
      <w:r w:rsidRPr="00A11E3A">
        <w:t>9.2.</w:t>
      </w:r>
      <w:r>
        <w:t xml:space="preserve">6.1 </w:t>
      </w:r>
      <w:r w:rsidRPr="00E808E0">
        <w:t>Intra-frequency cell identification</w:t>
      </w:r>
    </w:p>
    <w:p w14:paraId="7B367573" w14:textId="77777777" w:rsidR="00FB7E27" w:rsidRDefault="00FB7E27" w:rsidP="00FB7E27">
      <w:pPr>
        <w:pStyle w:val="ListParagraph"/>
        <w:numPr>
          <w:ilvl w:val="2"/>
          <w:numId w:val="32"/>
        </w:numPr>
      </w:pPr>
      <w:r w:rsidRPr="00052932">
        <w:t>Time period for PSS/SSS detection (FR1)</w:t>
      </w:r>
    </w:p>
    <w:p w14:paraId="7344B449" w14:textId="77777777" w:rsidR="00FB7E27" w:rsidRDefault="00FB7E27" w:rsidP="00FB7E27">
      <w:pPr>
        <w:pStyle w:val="ListParagraph"/>
        <w:numPr>
          <w:ilvl w:val="2"/>
          <w:numId w:val="32"/>
        </w:numPr>
      </w:pPr>
      <w:r>
        <w:t>Time period for time index detection (Frequency range FR1)</w:t>
      </w:r>
    </w:p>
    <w:p w14:paraId="2DC549EF" w14:textId="77777777" w:rsidR="00FB7E27" w:rsidRDefault="00FB7E27" w:rsidP="00FB7E27">
      <w:pPr>
        <w:pStyle w:val="ListParagraph"/>
        <w:numPr>
          <w:ilvl w:val="1"/>
          <w:numId w:val="32"/>
        </w:numPr>
      </w:pPr>
      <w:r w:rsidRPr="00897A24">
        <w:t>9.2.6.3</w:t>
      </w:r>
      <w:r>
        <w:t xml:space="preserve"> </w:t>
      </w:r>
      <w:proofErr w:type="spellStart"/>
      <w:r w:rsidRPr="00897A24">
        <w:t>Intrafrequency</w:t>
      </w:r>
      <w:proofErr w:type="spellEnd"/>
      <w:r w:rsidRPr="00897A24">
        <w:t xml:space="preserve"> Measurement Period</w:t>
      </w:r>
    </w:p>
    <w:p w14:paraId="04B22195" w14:textId="77777777" w:rsidR="00FB7E27" w:rsidRDefault="00FB7E27" w:rsidP="00FB7E27">
      <w:pPr>
        <w:pStyle w:val="ListParagraph"/>
        <w:numPr>
          <w:ilvl w:val="2"/>
          <w:numId w:val="32"/>
        </w:numPr>
      </w:pPr>
      <w:r w:rsidRPr="00897A24">
        <w:t>Measurement period When highSpeedMeasFlag-r16 is configured (Frequency Range FR1)</w:t>
      </w:r>
    </w:p>
    <w:p w14:paraId="27E2E4A8" w14:textId="6129FD11" w:rsidR="00A9729F" w:rsidRDefault="00A9729F" w:rsidP="00F1379A">
      <w:pPr>
        <w:pStyle w:val="ListParagraph"/>
        <w:numPr>
          <w:ilvl w:val="0"/>
          <w:numId w:val="32"/>
        </w:numPr>
      </w:pPr>
      <w:r w:rsidRPr="00A9729F">
        <w:t>9.3.4</w:t>
      </w:r>
      <w:r>
        <w:t xml:space="preserve"> </w:t>
      </w:r>
      <w:r w:rsidRPr="00A9729F">
        <w:t>Inter-frequency measurement with measurement gaps</w:t>
      </w:r>
    </w:p>
    <w:p w14:paraId="484D3E50" w14:textId="47E54AFC" w:rsidR="00A9729F" w:rsidRDefault="009D458F" w:rsidP="00A9729F">
      <w:pPr>
        <w:pStyle w:val="ListParagraph"/>
        <w:numPr>
          <w:ilvl w:val="1"/>
          <w:numId w:val="32"/>
        </w:numPr>
      </w:pPr>
      <w:r w:rsidRPr="009D458F">
        <w:t>Time period for PSS/SSS detection when highSpeedMeasInterFreq-r17 is configured (Frequency range FR1)</w:t>
      </w:r>
    </w:p>
    <w:p w14:paraId="6EACBF32" w14:textId="5F51A51A" w:rsidR="009D458F" w:rsidRDefault="009D458F" w:rsidP="00A9729F">
      <w:pPr>
        <w:pStyle w:val="ListParagraph"/>
        <w:numPr>
          <w:ilvl w:val="1"/>
          <w:numId w:val="32"/>
        </w:numPr>
      </w:pPr>
      <w:r w:rsidRPr="009D458F">
        <w:t>Time period for time index detection when highSpeedMeasInterFreq-r17 is configured (Frequency range FR1)</w:t>
      </w:r>
    </w:p>
    <w:p w14:paraId="2CDCCE92" w14:textId="755E626A" w:rsidR="0076360B" w:rsidRDefault="0076360B" w:rsidP="0076360B">
      <w:pPr>
        <w:pStyle w:val="ListParagraph"/>
        <w:numPr>
          <w:ilvl w:val="0"/>
          <w:numId w:val="32"/>
        </w:numPr>
      </w:pPr>
      <w:r w:rsidRPr="0076360B">
        <w:t>9.3.5</w:t>
      </w:r>
      <w:r>
        <w:t xml:space="preserve"> </w:t>
      </w:r>
      <w:r w:rsidRPr="0076360B">
        <w:t>Inter-frequency measurements</w:t>
      </w:r>
    </w:p>
    <w:p w14:paraId="0CEAEEBE" w14:textId="16D4DC43" w:rsidR="004E32D8" w:rsidRDefault="004E32D8" w:rsidP="00873096">
      <w:pPr>
        <w:pStyle w:val="ListParagraph"/>
        <w:numPr>
          <w:ilvl w:val="1"/>
          <w:numId w:val="32"/>
        </w:numPr>
      </w:pPr>
      <w:r w:rsidRPr="004E32D8">
        <w:t>Measurement period for inter-frequency measurements with gaps when highSpeedMeasInterFreq-r17 is configured (Frequency range FR1)</w:t>
      </w:r>
    </w:p>
    <w:p w14:paraId="2A84FC9C" w14:textId="184EF392" w:rsidR="00F1379A" w:rsidRDefault="00ED795D" w:rsidP="00F1379A">
      <w:pPr>
        <w:pStyle w:val="ListParagraph"/>
        <w:numPr>
          <w:ilvl w:val="0"/>
          <w:numId w:val="32"/>
        </w:numPr>
      </w:pPr>
      <w:r w:rsidRPr="00ED795D">
        <w:t>9.3.9</w:t>
      </w:r>
      <w:r>
        <w:t xml:space="preserve"> </w:t>
      </w:r>
      <w:r w:rsidRPr="00ED795D">
        <w:t>Inter frequency measurements without measurement gaps</w:t>
      </w:r>
    </w:p>
    <w:p w14:paraId="02842613" w14:textId="1D1C6818" w:rsidR="00ED795D" w:rsidRDefault="00055660" w:rsidP="00ED795D">
      <w:pPr>
        <w:pStyle w:val="ListParagraph"/>
        <w:numPr>
          <w:ilvl w:val="1"/>
          <w:numId w:val="32"/>
        </w:numPr>
      </w:pPr>
      <w:r w:rsidRPr="00ED795D">
        <w:t>9.3.9</w:t>
      </w:r>
      <w:r>
        <w:t xml:space="preserve">.1 </w:t>
      </w:r>
      <w:r w:rsidR="00534654" w:rsidRPr="00534654">
        <w:t>Inter frequency Cell identification</w:t>
      </w:r>
    </w:p>
    <w:p w14:paraId="349FEFC1" w14:textId="6DF59011" w:rsidR="00BF1AA2" w:rsidRDefault="00BF1AA2" w:rsidP="00BF1AA2">
      <w:pPr>
        <w:pStyle w:val="ListParagraph"/>
        <w:numPr>
          <w:ilvl w:val="2"/>
          <w:numId w:val="32"/>
        </w:numPr>
      </w:pPr>
      <w:r w:rsidRPr="00BF1AA2">
        <w:t>Time period for PSS/SSS detection, (FR1)</w:t>
      </w:r>
    </w:p>
    <w:p w14:paraId="4D6860DA" w14:textId="5F6E8663" w:rsidR="00BF1AA2" w:rsidRDefault="00BF1AA2" w:rsidP="00BF1AA2">
      <w:pPr>
        <w:pStyle w:val="ListParagraph"/>
        <w:numPr>
          <w:ilvl w:val="2"/>
          <w:numId w:val="32"/>
        </w:numPr>
      </w:pPr>
      <w:r w:rsidRPr="00BF1AA2">
        <w:t>Time period for time index detection (FR1)</w:t>
      </w:r>
    </w:p>
    <w:p w14:paraId="10F4F8FE" w14:textId="7B65FC19" w:rsidR="00BF1AA2" w:rsidRDefault="00055660" w:rsidP="00BF1AA2">
      <w:pPr>
        <w:pStyle w:val="ListParagraph"/>
        <w:numPr>
          <w:ilvl w:val="1"/>
          <w:numId w:val="32"/>
        </w:numPr>
      </w:pPr>
      <w:r w:rsidRPr="00055660">
        <w:t>9.3.9.2</w:t>
      </w:r>
      <w:r>
        <w:t xml:space="preserve"> </w:t>
      </w:r>
      <w:r w:rsidRPr="00055660">
        <w:t>Measurement period</w:t>
      </w:r>
    </w:p>
    <w:p w14:paraId="6AF4F276" w14:textId="1168D6B1" w:rsidR="007C594B" w:rsidRDefault="007C594B" w:rsidP="007C594B">
      <w:pPr>
        <w:pStyle w:val="ListParagraph"/>
        <w:numPr>
          <w:ilvl w:val="2"/>
          <w:numId w:val="32"/>
        </w:numPr>
      </w:pPr>
      <w:r w:rsidRPr="007C594B">
        <w:t>Measurement period for inter-frequency measurements without gaps when highSpeedMeasInterFreq-r17 is configured (FR1)</w:t>
      </w:r>
    </w:p>
    <w:p w14:paraId="40BEF6BE" w14:textId="77777777" w:rsidR="00FB7E27" w:rsidRDefault="00FB7E27" w:rsidP="00FB7E27">
      <w:pPr>
        <w:pStyle w:val="ListParagraph"/>
        <w:numPr>
          <w:ilvl w:val="0"/>
          <w:numId w:val="32"/>
        </w:numPr>
      </w:pPr>
      <w:r w:rsidRPr="008008EC">
        <w:t>9.5.4</w:t>
      </w:r>
      <w:r>
        <w:t xml:space="preserve"> </w:t>
      </w:r>
      <w:r w:rsidRPr="008008EC">
        <w:t>L1-RSRP measurement requirements</w:t>
      </w:r>
    </w:p>
    <w:p w14:paraId="790CB7E7" w14:textId="77777777" w:rsidR="00FB7E27" w:rsidRDefault="00FB7E27" w:rsidP="00FB7E27">
      <w:pPr>
        <w:pStyle w:val="ListParagraph"/>
        <w:numPr>
          <w:ilvl w:val="1"/>
          <w:numId w:val="32"/>
        </w:numPr>
      </w:pPr>
      <w:r w:rsidRPr="008008EC">
        <w:t>9.5.4</w:t>
      </w:r>
      <w:r>
        <w:t xml:space="preserve">.1 </w:t>
      </w:r>
      <w:r w:rsidRPr="008008EC">
        <w:t>SSB based L1-RSRP Reporting</w:t>
      </w:r>
    </w:p>
    <w:p w14:paraId="77F813CC" w14:textId="77777777" w:rsidR="00FB7E27" w:rsidRDefault="00FB7E27" w:rsidP="00FB7E27">
      <w:pPr>
        <w:pStyle w:val="ListParagraph"/>
        <w:numPr>
          <w:ilvl w:val="2"/>
          <w:numId w:val="32"/>
        </w:numPr>
      </w:pPr>
      <w:r>
        <w:t>Measurement period T</w:t>
      </w:r>
      <w:r>
        <w:rPr>
          <w:vertAlign w:val="subscript"/>
        </w:rPr>
        <w:t>L1-RSRP_Measurement_Period_SSB</w:t>
      </w:r>
      <w:r>
        <w:t xml:space="preserve"> for FR1</w:t>
      </w:r>
    </w:p>
    <w:p w14:paraId="031C751F" w14:textId="77777777" w:rsidR="00FB7E27" w:rsidRDefault="00FB7E27" w:rsidP="00FB7E27">
      <w:pPr>
        <w:pStyle w:val="ListParagraph"/>
        <w:numPr>
          <w:ilvl w:val="1"/>
          <w:numId w:val="32"/>
        </w:numPr>
      </w:pPr>
      <w:r w:rsidRPr="00CC70D7">
        <w:t>9.5.4.2</w:t>
      </w:r>
      <w:r>
        <w:t xml:space="preserve"> </w:t>
      </w:r>
      <w:r w:rsidRPr="00CC70D7">
        <w:t>CSI-RS based L1-RSRP Reporting</w:t>
      </w:r>
    </w:p>
    <w:p w14:paraId="75C5CB0C" w14:textId="77777777" w:rsidR="00FB7E27" w:rsidRDefault="00FB7E27" w:rsidP="00FB7E27">
      <w:pPr>
        <w:pStyle w:val="ListParagraph"/>
        <w:numPr>
          <w:ilvl w:val="2"/>
          <w:numId w:val="32"/>
        </w:numPr>
      </w:pPr>
      <w:r w:rsidRPr="006B6A3F">
        <w:t>Measurement period TL1-RSRP_Measurement_Period_CSI-RS for FR1</w:t>
      </w:r>
    </w:p>
    <w:p w14:paraId="01FE30D2" w14:textId="77777777" w:rsidR="00410FAC" w:rsidRDefault="00410FAC" w:rsidP="005C23A4"/>
    <w:p w14:paraId="2BCF2DA5" w14:textId="2914F9A3" w:rsidR="00574629" w:rsidRPr="00C3583F" w:rsidRDefault="00492680" w:rsidP="00492680">
      <w:pPr>
        <w:pStyle w:val="RAN4proposal"/>
      </w:pPr>
      <w:r>
        <w:t>Use</w:t>
      </w:r>
      <w:r w:rsidR="006B31C5">
        <w:t xml:space="preserve"> Rel-17 </w:t>
      </w:r>
      <w:r w:rsidR="006B31C5" w:rsidRPr="006B31C5">
        <w:t>NR_HST_FR1_enh</w:t>
      </w:r>
      <w:r w:rsidR="006B31C5">
        <w:t xml:space="preserve"> the </w:t>
      </w:r>
      <w:r w:rsidR="00DC04A1">
        <w:t xml:space="preserve">CA-related enhancements focused on </w:t>
      </w:r>
      <w:r w:rsidR="002F18F1">
        <w:t>intra- and inter-frequency cell identification and detection</w:t>
      </w:r>
      <w:r w:rsidR="002D2DD4">
        <w:t xml:space="preserve"> with and without measurement gaps, and also on L1 measurements</w:t>
      </w:r>
      <w:r w:rsidR="00D61B39">
        <w:t xml:space="preserve"> as a starting point for enhancements in Rel-18 NR_HST_FR2_enh.</w:t>
      </w:r>
    </w:p>
    <w:p w14:paraId="328A1F48" w14:textId="77777777" w:rsidR="001F4FE3" w:rsidRDefault="001F4FE3" w:rsidP="005C23A4"/>
    <w:p w14:paraId="0DB824D9" w14:textId="77777777" w:rsidR="002B5775" w:rsidRDefault="002B5775" w:rsidP="005C23A4"/>
    <w:p w14:paraId="01DACFF5" w14:textId="2AB1E0C6" w:rsidR="0071175E" w:rsidRDefault="00845F5B" w:rsidP="009D70B8">
      <w:pPr>
        <w:pStyle w:val="RAN4H2"/>
      </w:pPr>
      <w:r>
        <w:t xml:space="preserve">On </w:t>
      </w:r>
      <w:r w:rsidR="009D70B8">
        <w:t>Multi</w:t>
      </w:r>
      <w:r w:rsidR="00771B15">
        <w:t>-</w:t>
      </w:r>
      <w:r w:rsidR="009D70B8">
        <w:t>panel operation</w:t>
      </w:r>
    </w:p>
    <w:p w14:paraId="5A6F2044" w14:textId="1A26589B" w:rsidR="005B5D87" w:rsidRPr="005B5D87" w:rsidRDefault="00AC678F" w:rsidP="005B5D87">
      <w:pPr>
        <w:pStyle w:val="RAN4H3"/>
      </w:pPr>
      <w:r>
        <w:t>General assumtions and definitions</w:t>
      </w:r>
    </w:p>
    <w:p w14:paraId="55818D6E" w14:textId="79AF4BCF" w:rsidR="00546CB2" w:rsidRDefault="00546CB2" w:rsidP="005033B7">
      <w:r>
        <w:t>In the Rel-17 HST FR2 WI</w:t>
      </w:r>
      <w:r w:rsidR="00AE3E7F">
        <w:t xml:space="preserve"> </w:t>
      </w:r>
      <w:r w:rsidR="00AE3E7F">
        <w:fldChar w:fldCharType="begin"/>
      </w:r>
      <w:r w:rsidR="00AE3E7F">
        <w:instrText xml:space="preserve"> REF _Ref115083535 \r \h </w:instrText>
      </w:r>
      <w:r w:rsidR="00AE3E7F">
        <w:fldChar w:fldCharType="separate"/>
      </w:r>
      <w:r w:rsidR="00AE3E7F">
        <w:t>[3]</w:t>
      </w:r>
      <w:r w:rsidR="00AE3E7F">
        <w:fldChar w:fldCharType="end"/>
      </w:r>
      <w:r>
        <w:t xml:space="preserve"> it was assumed</w:t>
      </w:r>
      <w:r w:rsidR="00C95B30">
        <w:t xml:space="preserve"> that</w:t>
      </w:r>
      <w:r>
        <w:t xml:space="preserve"> </w:t>
      </w:r>
      <w:r w:rsidR="00486654">
        <w:t>only one panel is active at a time</w:t>
      </w:r>
      <w:r w:rsidR="003B2A90">
        <w:t>.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8820"/>
      </w:tblGrid>
      <w:tr w:rsidR="00512782" w14:paraId="68C8DEE8" w14:textId="77777777" w:rsidTr="00361B2C">
        <w:tc>
          <w:tcPr>
            <w:tcW w:w="8820" w:type="dxa"/>
          </w:tcPr>
          <w:p w14:paraId="4940A06C" w14:textId="77777777" w:rsidR="00486654" w:rsidRPr="00DA240A" w:rsidRDefault="00486654" w:rsidP="00486654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 xml:space="preserve">Focused on </w:t>
            </w:r>
            <w:r w:rsidRPr="00DE47F6">
              <w:rPr>
                <w:rFonts w:eastAsia="SimSun"/>
                <w:lang w:eastAsia="zh-CN"/>
              </w:rPr>
              <w:t xml:space="preserve">train </w:t>
            </w:r>
            <w:r>
              <w:rPr>
                <w:rFonts w:eastAsia="SimSun" w:hint="eastAsia"/>
                <w:lang w:eastAsia="zh-CN"/>
              </w:rPr>
              <w:t>roof</w:t>
            </w:r>
            <w:r w:rsidRPr="00DE47F6">
              <w:rPr>
                <w:rFonts w:eastAsia="SimSun"/>
                <w:lang w:eastAsia="zh-CN"/>
              </w:rPr>
              <w:t xml:space="preserve">-mounted high-power devices </w:t>
            </w:r>
          </w:p>
          <w:p w14:paraId="39CF825C" w14:textId="49785AF6" w:rsidR="00512782" w:rsidRPr="00486654" w:rsidRDefault="00486654" w:rsidP="00512782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SimSun"/>
                <w:lang w:eastAsia="zh-CN"/>
              </w:rPr>
            </w:pPr>
            <w:r w:rsidRPr="00DE47F6">
              <w:rPr>
                <w:rFonts w:eastAsia="SimSun"/>
                <w:lang w:eastAsia="zh-CN"/>
              </w:rPr>
              <w:t>Single panel</w:t>
            </w:r>
            <w:r>
              <w:rPr>
                <w:rFonts w:eastAsia="SimSun"/>
                <w:lang w:eastAsia="zh-CN"/>
              </w:rPr>
              <w:t>, i.e.</w:t>
            </w:r>
            <w:r w:rsidRPr="00DE47F6">
              <w:rPr>
                <w:rFonts w:eastAsia="SimSun"/>
                <w:lang w:eastAsia="zh-CN"/>
              </w:rPr>
              <w:t xml:space="preserve"> only one active antenna panel at a time, as baseline </w:t>
            </w:r>
            <w:r>
              <w:rPr>
                <w:rFonts w:eastAsia="SimSun"/>
                <w:lang w:eastAsia="zh-CN"/>
              </w:rPr>
              <w:t>antenna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DE47F6">
              <w:rPr>
                <w:rFonts w:eastAsia="SimSun"/>
                <w:lang w:eastAsia="zh-CN"/>
              </w:rPr>
              <w:t xml:space="preserve">assumption </w:t>
            </w:r>
          </w:p>
        </w:tc>
      </w:tr>
    </w:tbl>
    <w:p w14:paraId="4A28D0ED" w14:textId="50828A51" w:rsidR="00512782" w:rsidRDefault="003B2A90" w:rsidP="005033B7">
      <w:r>
        <w:t xml:space="preserve">Whereases, in </w:t>
      </w:r>
      <w:r w:rsidR="00F26296">
        <w:t xml:space="preserve">Rel-18, </w:t>
      </w:r>
      <w:r w:rsidR="00E321D7">
        <w:t>two</w:t>
      </w:r>
      <w:r w:rsidR="00F26296" w:rsidRPr="00F26296">
        <w:t xml:space="preserve"> active panels supporting the multi-panel simultaneous reception</w:t>
      </w:r>
      <w:r w:rsidR="00E321D7">
        <w:t xml:space="preserve"> shall be </w:t>
      </w:r>
      <w:r w:rsidR="0081656C">
        <w:t>assumed</w:t>
      </w:r>
      <w:r w:rsidR="00E321D7">
        <w:t>.</w:t>
      </w:r>
    </w:p>
    <w:p w14:paraId="1B3FEEC1" w14:textId="15D3D699" w:rsidR="006A66EB" w:rsidRDefault="00AE40FD" w:rsidP="005033B7">
      <w:r>
        <w:t xml:space="preserve">As it is stated in the </w:t>
      </w:r>
      <w:r w:rsidR="003E702D">
        <w:t xml:space="preserve">Rel-18 WID </w:t>
      </w:r>
      <w:r w:rsidR="003E702D">
        <w:fldChar w:fldCharType="begin"/>
      </w:r>
      <w:r w:rsidR="003E702D">
        <w:instrText xml:space="preserve"> REF _Ref115082047 \r \h </w:instrText>
      </w:r>
      <w:r w:rsidR="003E702D">
        <w:fldChar w:fldCharType="separate"/>
      </w:r>
      <w:r w:rsidR="003E702D">
        <w:t>[1]</w:t>
      </w:r>
      <w:r w:rsidR="003E702D">
        <w:fldChar w:fldCharType="end"/>
      </w:r>
      <w:r w:rsidR="003E702D">
        <w:t xml:space="preserve"> the</w:t>
      </w:r>
      <w:r w:rsidR="003E702D" w:rsidRPr="003E702D">
        <w:t xml:space="preserve"> overlap with the scope of</w:t>
      </w:r>
      <w:r w:rsidR="003E702D">
        <w:t xml:space="preserve"> another</w:t>
      </w:r>
      <w:r w:rsidR="008D499A">
        <w:t xml:space="preserve"> ongoing</w:t>
      </w:r>
      <w:r w:rsidR="003E702D">
        <w:t xml:space="preserve"> Rel-18</w:t>
      </w:r>
      <w:r w:rsidR="003E702D" w:rsidRPr="003E702D">
        <w:t xml:space="preserve"> FR2 multi-Rx DL reception</w:t>
      </w:r>
      <w:r w:rsidR="008D499A">
        <w:t xml:space="preserve"> (</w:t>
      </w:r>
      <w:r w:rsidR="008D499A" w:rsidRPr="008D499A">
        <w:t>NR_FR2_multiRX_DL</w:t>
      </w:r>
      <w:r w:rsidR="008D499A">
        <w:t>)</w:t>
      </w:r>
      <w:r w:rsidR="003E702D">
        <w:t xml:space="preserve"> WI </w:t>
      </w:r>
      <w:r w:rsidR="00581F02">
        <w:fldChar w:fldCharType="begin"/>
      </w:r>
      <w:r w:rsidR="00581F02">
        <w:instrText xml:space="preserve"> REF _Ref115083829 \r \h </w:instrText>
      </w:r>
      <w:r w:rsidR="00581F02">
        <w:fldChar w:fldCharType="separate"/>
      </w:r>
      <w:r w:rsidR="00581F02">
        <w:t>[4]</w:t>
      </w:r>
      <w:r w:rsidR="00581F02">
        <w:fldChar w:fldCharType="end"/>
      </w:r>
      <w:r w:rsidR="00581F02">
        <w:t xml:space="preserve"> must</w:t>
      </w:r>
      <w:r w:rsidR="004B77DC">
        <w:t xml:space="preserve"> be avoided.</w:t>
      </w:r>
      <w:r w:rsidR="00581F02">
        <w:t xml:space="preserve"> How</w:t>
      </w:r>
      <w:r w:rsidR="00FF0F15">
        <w:t>ever, we see it important to clarify some of the</w:t>
      </w:r>
      <w:r w:rsidR="00E321D7">
        <w:t xml:space="preserve"> </w:t>
      </w:r>
      <w:r w:rsidR="00813E83">
        <w:t>baseline</w:t>
      </w:r>
      <w:r w:rsidR="00E321D7">
        <w:t xml:space="preserve"> and</w:t>
      </w:r>
      <w:r w:rsidR="00FF0F15">
        <w:t xml:space="preserve"> deployment</w:t>
      </w:r>
      <w:r w:rsidR="00D24819">
        <w:t>-relate</w:t>
      </w:r>
      <w:r w:rsidR="005E6C61">
        <w:t>d assumtions in conjunction with multi-panel operation</w:t>
      </w:r>
      <w:r w:rsidR="00B92099">
        <w:t xml:space="preserve"> in HST FR2 deployments</w:t>
      </w:r>
      <w:r w:rsidR="005E6C61">
        <w:t>.</w:t>
      </w:r>
    </w:p>
    <w:p w14:paraId="0A805333" w14:textId="5E8C3F87" w:rsidR="003B58F6" w:rsidRDefault="00B92099" w:rsidP="009D70B8">
      <w:r>
        <w:t>Firstly, w</w:t>
      </w:r>
      <w:r w:rsidR="00F10E6B">
        <w:t xml:space="preserve">e would like to establish a common </w:t>
      </w:r>
      <w:r w:rsidR="001205BB">
        <w:t>understanding</w:t>
      </w:r>
      <w:r w:rsidR="005F2BC9">
        <w:t xml:space="preserve"> of </w:t>
      </w:r>
      <w:r w:rsidR="003B58F6">
        <w:t>such</w:t>
      </w:r>
      <w:r w:rsidR="001205BB">
        <w:t xml:space="preserve"> terms as</w:t>
      </w:r>
      <w:r w:rsidR="005F2BC9">
        <w:t xml:space="preserve"> </w:t>
      </w:r>
      <w:r w:rsidR="003B58F6" w:rsidRPr="003B58F6">
        <w:rPr>
          <w:b/>
          <w:bCs/>
        </w:rPr>
        <w:t>two active panels</w:t>
      </w:r>
      <w:r w:rsidR="00554A82" w:rsidRPr="00554A82">
        <w:t xml:space="preserve"> and </w:t>
      </w:r>
      <w:r w:rsidR="00554A82" w:rsidRPr="000F1047">
        <w:rPr>
          <w:b/>
          <w:bCs/>
        </w:rPr>
        <w:t>simultaneous</w:t>
      </w:r>
      <w:r w:rsidR="00554A82">
        <w:t xml:space="preserve"> </w:t>
      </w:r>
      <w:r w:rsidR="00554A82" w:rsidRPr="005F2BC9">
        <w:rPr>
          <w:b/>
          <w:bCs/>
        </w:rPr>
        <w:t>reception</w:t>
      </w:r>
      <w:r w:rsidR="005F2BC9">
        <w:t>.</w:t>
      </w:r>
    </w:p>
    <w:p w14:paraId="7BF79DF9" w14:textId="5FA1B752" w:rsidR="00907832" w:rsidRDefault="00B02E97" w:rsidP="00907832">
      <w:pPr>
        <w:pStyle w:val="RAN4observation0"/>
      </w:pPr>
      <w:r>
        <w:t>The terms “</w:t>
      </w:r>
      <w:r w:rsidR="00B22F07">
        <w:t>two active panels</w:t>
      </w:r>
      <w:r>
        <w:t>”</w:t>
      </w:r>
      <w:r w:rsidR="00B22F07">
        <w:t xml:space="preserve"> and “simultaneous reception” </w:t>
      </w:r>
      <w:r w:rsidR="005E5709">
        <w:t xml:space="preserve">might assume different implementations and </w:t>
      </w:r>
      <w:r w:rsidR="00733FA0">
        <w:t>interpretations.</w:t>
      </w:r>
    </w:p>
    <w:p w14:paraId="0775E5EE" w14:textId="72ED6162" w:rsidR="00472492" w:rsidRDefault="000313AF" w:rsidP="009D70B8">
      <w:r>
        <w:t>In our understanding, t</w:t>
      </w:r>
      <w:r w:rsidR="003B2A90">
        <w:t xml:space="preserve">he </w:t>
      </w:r>
      <w:r w:rsidR="0099440D">
        <w:t xml:space="preserve">support </w:t>
      </w:r>
      <w:r w:rsidR="00F10EDC">
        <w:t xml:space="preserve">of </w:t>
      </w:r>
      <w:r w:rsidR="00F10EDC" w:rsidRPr="00E9268D">
        <w:rPr>
          <w:b/>
          <w:bCs/>
        </w:rPr>
        <w:t>two active antenna panels</w:t>
      </w:r>
      <w:r w:rsidR="00F10EDC">
        <w:t xml:space="preserve"> </w:t>
      </w:r>
      <w:r w:rsidR="0099440D">
        <w:t>implies the use of</w:t>
      </w:r>
      <w:r w:rsidR="009D66D6">
        <w:t xml:space="preserve"> two </w:t>
      </w:r>
      <w:r w:rsidR="001A502C">
        <w:t>RX chains.</w:t>
      </w:r>
    </w:p>
    <w:p w14:paraId="4F405AEF" w14:textId="77777777" w:rsidR="00F05899" w:rsidRDefault="00F05899" w:rsidP="009D70B8"/>
    <w:p w14:paraId="308049CB" w14:textId="11814E10" w:rsidR="00695535" w:rsidRDefault="00695535" w:rsidP="00695535">
      <w:pPr>
        <w:pStyle w:val="RAN4proposal"/>
      </w:pPr>
      <w:r>
        <w:t>RAN4 to assume that</w:t>
      </w:r>
      <w:r w:rsidR="00922B34">
        <w:t xml:space="preserve"> </w:t>
      </w:r>
      <w:r w:rsidR="00CC61F0">
        <w:t xml:space="preserve">R18 </w:t>
      </w:r>
      <w:r w:rsidR="00922B34">
        <w:t>HST FR2 Enhanced UEs capable of</w:t>
      </w:r>
      <w:r>
        <w:t xml:space="preserve"> </w:t>
      </w:r>
      <w:r w:rsidR="007A6F78" w:rsidRPr="007A6F78">
        <w:t>simultaneous multi-panel operation</w:t>
      </w:r>
      <w:r w:rsidR="007A6F78">
        <w:t xml:space="preserve"> </w:t>
      </w:r>
      <w:r w:rsidR="00922B34">
        <w:t>are</w:t>
      </w:r>
      <w:r>
        <w:t xml:space="preserve"> equipped with </w:t>
      </w:r>
      <w:r w:rsidR="00E150A1">
        <w:t>two</w:t>
      </w:r>
      <w:r w:rsidR="00F0763B">
        <w:t xml:space="preserve"> RX chains.</w:t>
      </w:r>
    </w:p>
    <w:p w14:paraId="60DD3725" w14:textId="77777777" w:rsidR="00C95D11" w:rsidRDefault="00C95D11" w:rsidP="00C95D11"/>
    <w:p w14:paraId="12B4C582" w14:textId="4D19F89D" w:rsidR="00C95D11" w:rsidRDefault="00C95D11" w:rsidP="00C95D11">
      <w:r>
        <w:t xml:space="preserve">However, </w:t>
      </w:r>
      <w:r w:rsidR="00F05899">
        <w:t xml:space="preserve">the </w:t>
      </w:r>
      <w:r>
        <w:t xml:space="preserve">presence of two </w:t>
      </w:r>
      <w:r w:rsidRPr="003E6526">
        <w:t>RX chains</w:t>
      </w:r>
      <w:r>
        <w:t xml:space="preserve"> can still</w:t>
      </w:r>
      <w:r w:rsidRPr="003E6526">
        <w:t xml:space="preserve"> </w:t>
      </w:r>
      <w:r>
        <w:t>assume</w:t>
      </w:r>
      <w:r w:rsidRPr="003E6526">
        <w:t xml:space="preserve"> multiple UE implementation options including simultaneous operation on multiple antenna panels, frond-end, demodulation and RRM.</w:t>
      </w:r>
      <w:r>
        <w:t xml:space="preserve"> The train roof-mounted UE is not constrained neither in size nor in the power consumption. Hence, </w:t>
      </w:r>
      <w:r w:rsidR="00650E38">
        <w:t>to utilize the</w:t>
      </w:r>
      <w:r>
        <w:t xml:space="preserve"> full potential of multi-panel reception it would be beneficial to consider capable HST FR2 UEs with </w:t>
      </w:r>
      <w:r w:rsidR="00322A2C">
        <w:t>such</w:t>
      </w:r>
      <w:r>
        <w:t xml:space="preserve"> functions as:</w:t>
      </w:r>
    </w:p>
    <w:p w14:paraId="795ECCB0" w14:textId="3AE7D2F9" w:rsidR="009F4DF4" w:rsidRDefault="00C95D11" w:rsidP="009F4DF4">
      <w:pPr>
        <w:pStyle w:val="ListParagraph"/>
        <w:numPr>
          <w:ilvl w:val="0"/>
          <w:numId w:val="35"/>
        </w:numPr>
      </w:pPr>
      <w:r>
        <w:t>Independent</w:t>
      </w:r>
      <w:r w:rsidR="00B8107F">
        <w:t xml:space="preserve"> </w:t>
      </w:r>
      <w:r w:rsidR="0015365A">
        <w:t xml:space="preserve">or high-quality </w:t>
      </w:r>
      <w:r w:rsidR="00B8107F">
        <w:t>signal</w:t>
      </w:r>
      <w:r>
        <w:t xml:space="preserve"> </w:t>
      </w:r>
      <w:r w:rsidR="00B8107F">
        <w:t>Automatic</w:t>
      </w:r>
      <w:r w:rsidRPr="00373AC1">
        <w:t xml:space="preserve"> </w:t>
      </w:r>
      <w:r>
        <w:t>G</w:t>
      </w:r>
      <w:r w:rsidRPr="00373AC1">
        <w:t xml:space="preserve">ain </w:t>
      </w:r>
      <w:r>
        <w:t>C</w:t>
      </w:r>
      <w:r w:rsidRPr="00373AC1">
        <w:t>ontrol</w:t>
      </w:r>
      <w:r>
        <w:t xml:space="preserve"> (</w:t>
      </w:r>
      <w:r w:rsidR="00CA5E35">
        <w:t>AGC</w:t>
      </w:r>
      <w:r>
        <w:t>)</w:t>
      </w:r>
      <w:r w:rsidR="00322A2C">
        <w:t xml:space="preserve"> per RX chain</w:t>
      </w:r>
    </w:p>
    <w:p w14:paraId="6670C355" w14:textId="25CA7BE6" w:rsidR="009F4DF4" w:rsidRDefault="00C95D11" w:rsidP="009F4DF4">
      <w:pPr>
        <w:pStyle w:val="ListParagraph"/>
        <w:numPr>
          <w:ilvl w:val="0"/>
          <w:numId w:val="35"/>
        </w:numPr>
      </w:pPr>
      <w:r>
        <w:t xml:space="preserve">Independent </w:t>
      </w:r>
      <w:r w:rsidR="00682870">
        <w:t>B</w:t>
      </w:r>
      <w:r>
        <w:t xml:space="preserve">eam </w:t>
      </w:r>
      <w:r w:rsidR="00447FB3">
        <w:t>M</w:t>
      </w:r>
      <w:r>
        <w:t>anagement</w:t>
      </w:r>
      <w:r w:rsidR="00447FB3">
        <w:t xml:space="preserve"> (IBM)</w:t>
      </w:r>
      <w:r w:rsidR="00322A2C">
        <w:t xml:space="preserve"> per RX chain</w:t>
      </w:r>
    </w:p>
    <w:p w14:paraId="09B358F6" w14:textId="369961FF" w:rsidR="009F4DF4" w:rsidRDefault="00C95D11" w:rsidP="009F4DF4">
      <w:pPr>
        <w:pStyle w:val="ListParagraph"/>
        <w:numPr>
          <w:ilvl w:val="0"/>
          <w:numId w:val="35"/>
        </w:numPr>
      </w:pPr>
      <w:r>
        <w:t xml:space="preserve">Independent </w:t>
      </w:r>
      <w:r w:rsidR="00894202">
        <w:t>time/fervency</w:t>
      </w:r>
      <w:r>
        <w:t xml:space="preserve"> </w:t>
      </w:r>
      <w:r w:rsidR="00447FB3">
        <w:t>synchronization</w:t>
      </w:r>
      <w:r w:rsidR="00432778">
        <w:t xml:space="preserve"> and frequency offset </w:t>
      </w:r>
      <w:r w:rsidR="00BF5F71">
        <w:t>evaluation and compensation (FOE/FOC)</w:t>
      </w:r>
      <w:r w:rsidR="00322A2C">
        <w:t xml:space="preserve"> per RX chain</w:t>
      </w:r>
    </w:p>
    <w:p w14:paraId="2457DB30" w14:textId="4DB0E588" w:rsidR="00C95D11" w:rsidRDefault="00322A2C" w:rsidP="009F4DF4">
      <w:pPr>
        <w:pStyle w:val="ListParagraph"/>
        <w:numPr>
          <w:ilvl w:val="0"/>
          <w:numId w:val="35"/>
        </w:numPr>
      </w:pPr>
      <w:r>
        <w:t xml:space="preserve">Simultaneous </w:t>
      </w:r>
      <w:r w:rsidR="00C95D11" w:rsidRPr="009848CE">
        <w:t>RRM and Demod processing capability</w:t>
      </w:r>
      <w:r w:rsidR="006F164E">
        <w:t xml:space="preserve"> per </w:t>
      </w:r>
      <w:r w:rsidR="00D43D07">
        <w:t>RX chain</w:t>
      </w:r>
    </w:p>
    <w:p w14:paraId="59808A3E" w14:textId="77777777" w:rsidR="00C95D11" w:rsidRDefault="00C95D11" w:rsidP="00C95D11">
      <w:r>
        <w:t xml:space="preserve">An example of such two-RX chain UE architecture is presented in the </w:t>
      </w:r>
      <w:r>
        <w:fldChar w:fldCharType="begin"/>
      </w:r>
      <w:r>
        <w:instrText xml:space="preserve"> REF _Ref115098587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.</w:t>
      </w:r>
    </w:p>
    <w:p w14:paraId="6603E8E2" w14:textId="77777777" w:rsidR="00712316" w:rsidRDefault="00712316" w:rsidP="00C95D11"/>
    <w:p w14:paraId="5CD09504" w14:textId="78605DD1" w:rsidR="00C95D11" w:rsidRDefault="0071522D" w:rsidP="00C95D11">
      <w:pPr>
        <w:keepNext/>
        <w:jc w:val="center"/>
      </w:pPr>
      <w:r>
        <w:object w:dxaOrig="17604" w:dyaOrig="6288" w14:anchorId="2400D6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6pt;height:171.6pt" o:ole="">
            <v:imagedata r:id="rId13" o:title=""/>
          </v:shape>
          <o:OLEObject Type="Embed" ProgID="Visio.Drawing.15" ShapeID="_x0000_i1025" DrawAspect="Content" ObjectID="_1726087932" r:id="rId14"/>
        </w:object>
      </w:r>
    </w:p>
    <w:p w14:paraId="48F1AB98" w14:textId="0B453E43" w:rsidR="00C95D11" w:rsidRDefault="00C95D11" w:rsidP="00C95D11">
      <w:pPr>
        <w:pStyle w:val="Caption"/>
      </w:pPr>
      <w:bookmarkStart w:id="4" w:name="_Ref115098587"/>
      <w:r>
        <w:t xml:space="preserve">Figure </w:t>
      </w:r>
      <w:fldSimple w:instr=" SEQ Figure \* ARABIC ">
        <w:r w:rsidR="003640E2">
          <w:rPr>
            <w:noProof/>
          </w:rPr>
          <w:t>1</w:t>
        </w:r>
      </w:fldSimple>
      <w:bookmarkEnd w:id="4"/>
      <w:r>
        <w:t xml:space="preserve">: </w:t>
      </w:r>
      <w:r w:rsidR="00254649">
        <w:t>An example of</w:t>
      </w:r>
      <w:r w:rsidR="00254649" w:rsidRPr="00254649">
        <w:t xml:space="preserve"> BB/RF </w:t>
      </w:r>
      <w:r w:rsidR="00EF6237">
        <w:t>functional architecture</w:t>
      </w:r>
      <w:r w:rsidR="00254649">
        <w:t xml:space="preserve"> in two</w:t>
      </w:r>
      <w:r w:rsidR="00061CC4">
        <w:t>-</w:t>
      </w:r>
      <w:r w:rsidR="00254649" w:rsidRPr="00254649">
        <w:t>RX</w:t>
      </w:r>
      <w:r w:rsidR="00061CC4">
        <w:t>-</w:t>
      </w:r>
      <w:r w:rsidR="00254649" w:rsidRPr="00254649">
        <w:t>chain</w:t>
      </w:r>
      <w:r w:rsidR="00254649">
        <w:t xml:space="preserve"> UE.</w:t>
      </w:r>
    </w:p>
    <w:p w14:paraId="13A5209E" w14:textId="77777777" w:rsidR="00C95D11" w:rsidRPr="00C95D11" w:rsidRDefault="00C95D11" w:rsidP="00C95D11"/>
    <w:p w14:paraId="5168F670" w14:textId="5DA4F768" w:rsidR="00383C41" w:rsidRDefault="00075353" w:rsidP="009D70B8">
      <w:pPr>
        <w:pStyle w:val="RAN4proposal"/>
      </w:pPr>
      <w:r>
        <w:t>RAN4 to consider</w:t>
      </w:r>
      <w:r w:rsidR="00DF346B">
        <w:t xml:space="preserve"> as a baseline</w:t>
      </w:r>
      <w:r w:rsidR="00B223CB">
        <w:t xml:space="preserve"> </w:t>
      </w:r>
      <w:r w:rsidR="002755AB">
        <w:t xml:space="preserve">a </w:t>
      </w:r>
      <w:r w:rsidR="00AD2923">
        <w:t>two</w:t>
      </w:r>
      <w:r w:rsidR="00061CC4">
        <w:t>-</w:t>
      </w:r>
      <w:r w:rsidR="00AD2923">
        <w:t>RX</w:t>
      </w:r>
      <w:r w:rsidR="00061CC4">
        <w:t>-</w:t>
      </w:r>
      <w:r w:rsidR="00AD2923">
        <w:t>chain HST FR2 UE</w:t>
      </w:r>
      <w:r w:rsidR="00131973">
        <w:t xml:space="preserve"> that</w:t>
      </w:r>
      <w:r w:rsidR="00AD2923">
        <w:t xml:space="preserve"> </w:t>
      </w:r>
      <w:r w:rsidR="00143563">
        <w:t>can</w:t>
      </w:r>
      <w:r w:rsidR="00061CC4">
        <w:t xml:space="preserve"> perform</w:t>
      </w:r>
      <w:r w:rsidR="007E75F9">
        <w:t xml:space="preserve"> </w:t>
      </w:r>
      <w:r w:rsidR="002755AB">
        <w:t xml:space="preserve">simultaneous </w:t>
      </w:r>
      <w:r w:rsidR="007E75F9">
        <w:t>operations</w:t>
      </w:r>
      <w:r w:rsidR="00890F3B">
        <w:t xml:space="preserve"> </w:t>
      </w:r>
      <w:r w:rsidR="002755AB">
        <w:t>such</w:t>
      </w:r>
      <w:r w:rsidR="00890F3B">
        <w:t xml:space="preserve"> as</w:t>
      </w:r>
      <w:r w:rsidR="00143563">
        <w:t xml:space="preserve"> independent</w:t>
      </w:r>
      <w:r w:rsidR="007E75F9">
        <w:t xml:space="preserve"> time/frequency synch</w:t>
      </w:r>
      <w:r w:rsidR="00926F37">
        <w:t>ronization</w:t>
      </w:r>
      <w:r w:rsidR="00926F37" w:rsidRPr="008F7043">
        <w:t>,</w:t>
      </w:r>
      <w:r w:rsidR="00470A79">
        <w:t xml:space="preserve"> FOC/FOE,</w:t>
      </w:r>
      <w:r w:rsidR="00926F37" w:rsidRPr="008F7043">
        <w:t xml:space="preserve"> beam management,</w:t>
      </w:r>
      <w:r w:rsidR="00926F37">
        <w:t xml:space="preserve"> </w:t>
      </w:r>
      <w:r w:rsidR="00926F37" w:rsidRPr="00926F37">
        <w:t>RRM and Demod processing</w:t>
      </w:r>
      <w:r w:rsidR="00926F37">
        <w:t xml:space="preserve"> per RX chain</w:t>
      </w:r>
      <w:r w:rsidR="00552119">
        <w:t>.</w:t>
      </w:r>
    </w:p>
    <w:p w14:paraId="6D3CA697" w14:textId="4DE2F691" w:rsidR="00404D31" w:rsidRDefault="00E9268D" w:rsidP="00404D31">
      <w:r>
        <w:lastRenderedPageBreak/>
        <w:t xml:space="preserve">Next, </w:t>
      </w:r>
      <w:r w:rsidR="00403284">
        <w:t>it is necessary to clarify</w:t>
      </w:r>
      <w:r w:rsidR="00560610">
        <w:t xml:space="preserve"> what </w:t>
      </w:r>
      <w:r w:rsidR="00560610" w:rsidRPr="00560610">
        <w:rPr>
          <w:b/>
          <w:bCs/>
        </w:rPr>
        <w:t>simultaneous reception</w:t>
      </w:r>
      <w:r w:rsidR="00560610">
        <w:t xml:space="preserve"> means in HST FR2 context. In general, </w:t>
      </w:r>
      <w:r w:rsidR="00404D31">
        <w:t>the simultaneous reception</w:t>
      </w:r>
      <w:r w:rsidR="00234EE8">
        <w:t xml:space="preserve"> on both U</w:t>
      </w:r>
      <w:r w:rsidR="009D5F56">
        <w:t>E</w:t>
      </w:r>
      <w:r w:rsidR="00234EE8">
        <w:t xml:space="preserve"> panels/RX chains can</w:t>
      </w:r>
      <w:r w:rsidR="00BF3B28">
        <w:t xml:space="preserve"> </w:t>
      </w:r>
      <w:r w:rsidR="00F3720B">
        <w:t>be considered as simultaneous reception of</w:t>
      </w:r>
    </w:p>
    <w:p w14:paraId="011D12E0" w14:textId="03631040" w:rsidR="00404D31" w:rsidRDefault="00E10A52" w:rsidP="007E5090">
      <w:pPr>
        <w:pStyle w:val="ListParagraph"/>
        <w:numPr>
          <w:ilvl w:val="0"/>
          <w:numId w:val="29"/>
        </w:numPr>
      </w:pPr>
      <w:r>
        <w:t>D</w:t>
      </w:r>
      <w:r w:rsidR="00EF268C">
        <w:t>ata PDSCH</w:t>
      </w:r>
      <w:r w:rsidR="009B2AC7">
        <w:t xml:space="preserve"> on</w:t>
      </w:r>
      <w:r w:rsidR="00EF268C">
        <w:t xml:space="preserve"> </w:t>
      </w:r>
      <w:r w:rsidR="00B32485">
        <w:t>both panels</w:t>
      </w:r>
    </w:p>
    <w:p w14:paraId="7EAEB173" w14:textId="03E5BD6E" w:rsidR="00557424" w:rsidRDefault="00557424" w:rsidP="007E5090">
      <w:pPr>
        <w:pStyle w:val="ListParagraph"/>
        <w:numPr>
          <w:ilvl w:val="0"/>
          <w:numId w:val="29"/>
        </w:numPr>
      </w:pPr>
      <w:r>
        <w:t xml:space="preserve">Control </w:t>
      </w:r>
      <w:r w:rsidR="009B2AC7">
        <w:t>P</w:t>
      </w:r>
      <w:r w:rsidR="00091C39">
        <w:t>DC</w:t>
      </w:r>
      <w:r w:rsidR="009B2AC7">
        <w:t>CH on both panels</w:t>
      </w:r>
    </w:p>
    <w:p w14:paraId="24930BE3" w14:textId="5488253E" w:rsidR="00074544" w:rsidRDefault="00BC1D16" w:rsidP="007E5090">
      <w:pPr>
        <w:pStyle w:val="ListParagraph"/>
        <w:numPr>
          <w:ilvl w:val="0"/>
          <w:numId w:val="29"/>
        </w:numPr>
      </w:pPr>
      <w:r>
        <w:t>PDCCH on one panel and PDSCH on the other</w:t>
      </w:r>
    </w:p>
    <w:p w14:paraId="6CB62FB1" w14:textId="7080245A" w:rsidR="00B32485" w:rsidRDefault="009E1389" w:rsidP="007E5090">
      <w:pPr>
        <w:pStyle w:val="ListParagraph"/>
        <w:numPr>
          <w:ilvl w:val="0"/>
          <w:numId w:val="29"/>
        </w:numPr>
      </w:pPr>
      <w:r>
        <w:t xml:space="preserve">Reference signal for </w:t>
      </w:r>
      <w:r w:rsidR="00B32485">
        <w:t>L3 measurements on both panels</w:t>
      </w:r>
    </w:p>
    <w:p w14:paraId="2C38637F" w14:textId="0AF022CF" w:rsidR="0011703F" w:rsidRDefault="009E1389" w:rsidP="007E5090">
      <w:pPr>
        <w:pStyle w:val="ListParagraph"/>
        <w:numPr>
          <w:ilvl w:val="0"/>
          <w:numId w:val="29"/>
        </w:numPr>
      </w:pPr>
      <w:r>
        <w:t xml:space="preserve">Reference signals for </w:t>
      </w:r>
      <w:r w:rsidR="0011703F">
        <w:t>L1 measurements on both panels</w:t>
      </w:r>
    </w:p>
    <w:p w14:paraId="4F41DD10" w14:textId="2C08576D" w:rsidR="00EF268C" w:rsidRDefault="002B6652" w:rsidP="007E5090">
      <w:pPr>
        <w:pStyle w:val="ListParagraph"/>
        <w:numPr>
          <w:ilvl w:val="0"/>
          <w:numId w:val="29"/>
        </w:numPr>
      </w:pPr>
      <w:r>
        <w:t>RS</w:t>
      </w:r>
      <w:r w:rsidR="00CE0104">
        <w:t>s</w:t>
      </w:r>
      <w:r>
        <w:t xml:space="preserve"> for </w:t>
      </w:r>
      <w:r w:rsidR="00B101CA">
        <w:t>L3 measurements</w:t>
      </w:r>
      <w:r w:rsidR="00F1194B">
        <w:t xml:space="preserve"> on one panel</w:t>
      </w:r>
      <w:r w:rsidR="00BF3B28">
        <w:t xml:space="preserve"> and P</w:t>
      </w:r>
      <w:r w:rsidR="00091C39">
        <w:t>D</w:t>
      </w:r>
      <w:r w:rsidR="00BF3B28">
        <w:t>SCH/PD</w:t>
      </w:r>
      <w:r w:rsidR="00091C39">
        <w:t>C</w:t>
      </w:r>
      <w:r w:rsidR="00BF3B28">
        <w:t>CH</w:t>
      </w:r>
      <w:r w:rsidR="00F1194B">
        <w:t xml:space="preserve"> on the other</w:t>
      </w:r>
    </w:p>
    <w:p w14:paraId="099C095E" w14:textId="05207FC4" w:rsidR="0091081F" w:rsidRDefault="002B6652" w:rsidP="007E5090">
      <w:pPr>
        <w:pStyle w:val="ListParagraph"/>
        <w:numPr>
          <w:ilvl w:val="0"/>
          <w:numId w:val="29"/>
        </w:numPr>
      </w:pPr>
      <w:r>
        <w:t>RS</w:t>
      </w:r>
      <w:r w:rsidR="00CE0104">
        <w:t>s</w:t>
      </w:r>
      <w:r>
        <w:t xml:space="preserve"> for </w:t>
      </w:r>
      <w:r w:rsidR="00B101CA">
        <w:t xml:space="preserve">L1 </w:t>
      </w:r>
      <w:r w:rsidR="00E61000">
        <w:t>measurements</w:t>
      </w:r>
      <w:r w:rsidR="00CE0104">
        <w:t xml:space="preserve"> on one panel</w:t>
      </w:r>
      <w:r w:rsidR="00BF3B28">
        <w:t xml:space="preserve"> and P</w:t>
      </w:r>
      <w:r w:rsidR="00091C39">
        <w:t>D</w:t>
      </w:r>
      <w:r w:rsidR="00BF3B28">
        <w:t>SCH/PD</w:t>
      </w:r>
      <w:r w:rsidR="00091C39">
        <w:t>C</w:t>
      </w:r>
      <w:r w:rsidR="00BF3B28">
        <w:t>CH</w:t>
      </w:r>
      <w:r w:rsidR="00CE0104">
        <w:t xml:space="preserve"> on the other</w:t>
      </w:r>
    </w:p>
    <w:p w14:paraId="1736BAF1" w14:textId="4AD235E7" w:rsidR="00BF3B28" w:rsidRDefault="002B6652" w:rsidP="007E5090">
      <w:pPr>
        <w:pStyle w:val="ListParagraph"/>
        <w:numPr>
          <w:ilvl w:val="0"/>
          <w:numId w:val="29"/>
        </w:numPr>
      </w:pPr>
      <w:r>
        <w:t>RS</w:t>
      </w:r>
      <w:r w:rsidR="00CE0104">
        <w:t>s</w:t>
      </w:r>
      <w:r>
        <w:t xml:space="preserve"> for </w:t>
      </w:r>
      <w:r w:rsidR="00BF3B28">
        <w:t xml:space="preserve">L3 </w:t>
      </w:r>
      <w:r w:rsidR="00240734">
        <w:t xml:space="preserve">on one panel </w:t>
      </w:r>
      <w:r w:rsidR="00BF3B28">
        <w:t>and</w:t>
      </w:r>
      <w:r w:rsidR="00240734">
        <w:t xml:space="preserve"> RSs for</w:t>
      </w:r>
      <w:r w:rsidR="00BF3B28">
        <w:t xml:space="preserve"> L1 measurements</w:t>
      </w:r>
      <w:r w:rsidR="00240734">
        <w:t xml:space="preserve"> on the other</w:t>
      </w:r>
    </w:p>
    <w:p w14:paraId="3D8F820D" w14:textId="77777777" w:rsidR="006964DB" w:rsidRDefault="006964DB" w:rsidP="006964DB"/>
    <w:p w14:paraId="624AE5B1" w14:textId="2558999D" w:rsidR="00D82571" w:rsidRDefault="00C267CE" w:rsidP="00C267CE">
      <w:pPr>
        <w:pStyle w:val="RAN4proposal"/>
      </w:pPr>
      <w:r>
        <w:t xml:space="preserve">RAN4 to clarify what signals can be simultaneously received </w:t>
      </w:r>
      <w:r w:rsidR="006964DB">
        <w:t>p</w:t>
      </w:r>
      <w:r w:rsidR="00304372">
        <w:t xml:space="preserve">er </w:t>
      </w:r>
      <w:r w:rsidR="00B51677">
        <w:t xml:space="preserve">Rx-chain </w:t>
      </w:r>
      <w:r>
        <w:t>by</w:t>
      </w:r>
      <w:r w:rsidR="006964DB">
        <w:t xml:space="preserve"> a</w:t>
      </w:r>
      <w:r>
        <w:t xml:space="preserve"> two-RX</w:t>
      </w:r>
      <w:r w:rsidR="005C2DCE">
        <w:t>-</w:t>
      </w:r>
      <w:r>
        <w:t xml:space="preserve">chain </w:t>
      </w:r>
      <w:r w:rsidR="00682367">
        <w:t>HST FR2 UE</w:t>
      </w:r>
      <w:r w:rsidR="00F43BD0">
        <w:t>:</w:t>
      </w:r>
      <w:r w:rsidR="00682367">
        <w:t xml:space="preserve"> P</w:t>
      </w:r>
      <w:r w:rsidR="00E123EB">
        <w:t>DC</w:t>
      </w:r>
      <w:r w:rsidR="00682367">
        <w:t>CH</w:t>
      </w:r>
      <w:r w:rsidR="0060358C">
        <w:t xml:space="preserve"> and/or </w:t>
      </w:r>
      <w:r w:rsidR="00682367">
        <w:t>PDSC</w:t>
      </w:r>
      <w:r w:rsidR="00F43BD0">
        <w:t>H</w:t>
      </w:r>
      <w:r w:rsidR="00682367">
        <w:t xml:space="preserve"> and/or </w:t>
      </w:r>
      <w:r w:rsidR="002B6652">
        <w:t xml:space="preserve">RS for </w:t>
      </w:r>
      <w:r w:rsidR="00682367">
        <w:t xml:space="preserve">L1 and/or </w:t>
      </w:r>
      <w:r w:rsidR="002B6652">
        <w:t xml:space="preserve">RS for </w:t>
      </w:r>
      <w:r w:rsidR="00682367">
        <w:t>L3 measurements and/or combinations of those.</w:t>
      </w:r>
    </w:p>
    <w:p w14:paraId="471FB5B7" w14:textId="77777777" w:rsidR="00E241AC" w:rsidRPr="00E241AC" w:rsidRDefault="00E241AC" w:rsidP="00AA37A7">
      <w:pPr>
        <w:pStyle w:val="RAN4proposal"/>
        <w:numPr>
          <w:ilvl w:val="0"/>
          <w:numId w:val="0"/>
        </w:numPr>
      </w:pPr>
    </w:p>
    <w:p w14:paraId="45B557A4" w14:textId="622B89C0" w:rsidR="00552119" w:rsidRDefault="00F6550F" w:rsidP="00091C39">
      <w:pPr>
        <w:pStyle w:val="RAN4proposal"/>
      </w:pPr>
      <w:r>
        <w:t>RAN4 to assume</w:t>
      </w:r>
      <w:r w:rsidR="00CA3071">
        <w:t xml:space="preserve"> that</w:t>
      </w:r>
      <w:r w:rsidR="004A5C28">
        <w:t xml:space="preserve"> two-RX-chain HST FR2</w:t>
      </w:r>
      <w:r w:rsidR="008C581B">
        <w:t xml:space="preserve"> </w:t>
      </w:r>
      <w:r w:rsidR="00091C39">
        <w:t xml:space="preserve">UE </w:t>
      </w:r>
      <w:r w:rsidR="00712331">
        <w:t>can</w:t>
      </w:r>
      <w:r w:rsidR="00783826">
        <w:t xml:space="preserve"> </w:t>
      </w:r>
      <w:r w:rsidR="00712331">
        <w:t>receive</w:t>
      </w:r>
      <w:r w:rsidR="004A5C28">
        <w:t xml:space="preserve"> at least</w:t>
      </w:r>
      <w:r w:rsidR="008C581B">
        <w:t xml:space="preserve"> two</w:t>
      </w:r>
      <w:r w:rsidR="001D2307">
        <w:t xml:space="preserve"> different</w:t>
      </w:r>
      <w:r>
        <w:t xml:space="preserve"> </w:t>
      </w:r>
      <w:r w:rsidR="00794AF1">
        <w:t>PDSCH</w:t>
      </w:r>
      <w:r w:rsidR="008C581B">
        <w:t>s</w:t>
      </w:r>
      <w:r>
        <w:t xml:space="preserve"> </w:t>
      </w:r>
      <w:r w:rsidR="00845F5B">
        <w:t>simultaneously</w:t>
      </w:r>
      <w:r w:rsidR="00794AF1">
        <w:t xml:space="preserve"> on both </w:t>
      </w:r>
      <w:r w:rsidR="005870CC">
        <w:t>RX chains.</w:t>
      </w:r>
    </w:p>
    <w:p w14:paraId="0313D4CF" w14:textId="77777777" w:rsidR="00091C39" w:rsidRDefault="00091C39" w:rsidP="009D70B8"/>
    <w:p w14:paraId="4C875589" w14:textId="0E3ADB3A" w:rsidR="00AC678F" w:rsidRDefault="00AC678F" w:rsidP="00AC678F">
      <w:pPr>
        <w:pStyle w:val="RAN4H3"/>
      </w:pPr>
      <w:r>
        <w:t>Transmission schemes</w:t>
      </w:r>
    </w:p>
    <w:p w14:paraId="504494CA" w14:textId="47725A31" w:rsidR="00E043C9" w:rsidRDefault="00E043C9" w:rsidP="009D70B8">
      <w:r>
        <w:t>In Rel-17</w:t>
      </w:r>
      <w:r w:rsidR="00E3430E">
        <w:t xml:space="preserve"> HST FR2</w:t>
      </w:r>
      <w:r>
        <w:t xml:space="preserve">, a </w:t>
      </w:r>
      <w:r w:rsidR="00193ED5">
        <w:t xml:space="preserve">Dynamic Point Selection (DPS) transmission scheme was considered </w:t>
      </w:r>
      <w:r w:rsidR="00FB46BE">
        <w:t>in</w:t>
      </w:r>
      <w:r w:rsidR="00E3430E">
        <w:t xml:space="preserve"> multi-RRH/TRP deployments</w:t>
      </w:r>
      <w:r w:rsidR="00D1548E">
        <w:t xml:space="preserve">, i.e., </w:t>
      </w:r>
      <w:r w:rsidR="00387B54">
        <w:t xml:space="preserve">DL signal is transmitted only from one of the </w:t>
      </w:r>
      <w:r w:rsidR="00BD1B49">
        <w:t xml:space="preserve">RRH </w:t>
      </w:r>
      <w:r w:rsidR="00B44244">
        <w:t xml:space="preserve">of the </w:t>
      </w:r>
      <w:r w:rsidR="00BD1B49">
        <w:t>cell</w:t>
      </w:r>
      <w:r w:rsidR="001574BD">
        <w:t xml:space="preserve"> at a time</w:t>
      </w:r>
      <w:r w:rsidR="00C0772B">
        <w:t xml:space="preserve">. </w:t>
      </w:r>
      <w:r w:rsidR="00922AFB">
        <w:t>UE capability to receive signals simultaneously from both sides opens a possibility also to transmit signals in DL from multiple RRH panels</w:t>
      </w:r>
      <w:r w:rsidR="00B772DA">
        <w:t xml:space="preserve">, i.e., </w:t>
      </w:r>
      <w:r w:rsidR="00191A70">
        <w:t>in joint manner</w:t>
      </w:r>
      <w:r w:rsidR="00922AFB">
        <w:t>.</w:t>
      </w:r>
      <w:r w:rsidR="00A269F6">
        <w:t xml:space="preserve"> Therefore, it is necessary to </w:t>
      </w:r>
      <w:r w:rsidR="00975190">
        <w:t>discuss</w:t>
      </w:r>
      <w:r w:rsidR="00A269F6">
        <w:t xml:space="preserve"> what kind of transmission</w:t>
      </w:r>
      <w:r w:rsidR="00191A70">
        <w:t xml:space="preserve"> scheme</w:t>
      </w:r>
      <w:r w:rsidR="00991E9C">
        <w:t>s</w:t>
      </w:r>
      <w:r w:rsidR="00A269F6">
        <w:t xml:space="preserve"> </w:t>
      </w:r>
      <w:r w:rsidR="00991E9C">
        <w:t>shall be considered in HST FR2 Enhanced</w:t>
      </w:r>
      <w:r w:rsidR="00A269F6">
        <w:t>.</w:t>
      </w:r>
    </w:p>
    <w:p w14:paraId="40E08308" w14:textId="4821717B" w:rsidR="000406DD" w:rsidRDefault="000406DD" w:rsidP="000406DD">
      <w:pPr>
        <w:pStyle w:val="RAN4observation0"/>
      </w:pPr>
      <w:r>
        <w:t>DPS scheme</w:t>
      </w:r>
      <w:r w:rsidR="004E4B2E">
        <w:t xml:space="preserve"> assumed in HST FR2 Rel-17</w:t>
      </w:r>
      <w:r>
        <w:t xml:space="preserve"> where only one RRH of the cell is transmitting at a time is not practical anymore in HST FR2 deployments with </w:t>
      </w:r>
      <w:r w:rsidR="00971ABA">
        <w:t>two-RX-chain UEs.</w:t>
      </w:r>
    </w:p>
    <w:p w14:paraId="71493C3B" w14:textId="77777777" w:rsidR="000406DD" w:rsidRDefault="000406DD" w:rsidP="009D70B8"/>
    <w:p w14:paraId="56EDC013" w14:textId="6B0B4F6E" w:rsidR="00975190" w:rsidRDefault="00975190" w:rsidP="009D70B8">
      <w:r>
        <w:t>A good overview of different transmission schemes is presented in</w:t>
      </w:r>
      <w:r w:rsidR="00AD50F4">
        <w:t xml:space="preserve"> </w:t>
      </w:r>
      <w:r w:rsidR="00991E9C">
        <w:fldChar w:fldCharType="begin"/>
      </w:r>
      <w:r w:rsidR="00991E9C">
        <w:instrText xml:space="preserve"> REF _Ref115083829 \r \h </w:instrText>
      </w:r>
      <w:r w:rsidR="00991E9C">
        <w:fldChar w:fldCharType="separate"/>
      </w:r>
      <w:r w:rsidR="00991E9C">
        <w:t>[5]</w:t>
      </w:r>
      <w:r w:rsidR="00991E9C">
        <w:fldChar w:fldCharType="end"/>
      </w:r>
      <w:r w:rsidR="00991E9C">
        <w:t>.</w:t>
      </w:r>
      <w:r w:rsidR="0079721E">
        <w:t xml:space="preserve"> </w:t>
      </w:r>
      <w:r w:rsidR="00B628A9">
        <w:t xml:space="preserve">In general, the following </w:t>
      </w:r>
      <w:r w:rsidR="000029EF">
        <w:t xml:space="preserve">joint </w:t>
      </w:r>
      <w:r w:rsidR="00B628A9">
        <w:t xml:space="preserve">transmission schemes can be relevant in HST FR2 </w:t>
      </w:r>
      <w:r w:rsidR="00BB45FC">
        <w:t>Enhanced</w:t>
      </w:r>
      <w:r w:rsidR="0005108D">
        <w:t xml:space="preserve"> that treat PDS</w:t>
      </w:r>
      <w:r w:rsidR="00754166">
        <w:t xml:space="preserve">CH, PDSCH and RSs from two different </w:t>
      </w:r>
      <w:r w:rsidR="00B1590A">
        <w:t>RRHs in different ways (</w:t>
      </w:r>
      <w:r w:rsidR="00D17A11">
        <w:fldChar w:fldCharType="begin"/>
      </w:r>
      <w:r w:rsidR="00D17A11">
        <w:instrText xml:space="preserve"> REF _Ref115268368 \h </w:instrText>
      </w:r>
      <w:r w:rsidR="00D17A11">
        <w:fldChar w:fldCharType="separate"/>
      </w:r>
      <w:r w:rsidR="00D17A11">
        <w:t xml:space="preserve">Figure </w:t>
      </w:r>
      <w:r w:rsidR="00D17A11">
        <w:rPr>
          <w:noProof/>
        </w:rPr>
        <w:t>2</w:t>
      </w:r>
      <w:r w:rsidR="00D17A11">
        <w:fldChar w:fldCharType="end"/>
      </w:r>
      <w:r w:rsidR="00B1590A">
        <w:t>)</w:t>
      </w:r>
      <w:r w:rsidR="00BB45FC">
        <w:t>:</w:t>
      </w:r>
    </w:p>
    <w:p w14:paraId="4BE924AA" w14:textId="6868B491" w:rsidR="00BB45FC" w:rsidRDefault="00514E63" w:rsidP="00BB45FC">
      <w:pPr>
        <w:pStyle w:val="ListParagraph"/>
        <w:numPr>
          <w:ilvl w:val="0"/>
          <w:numId w:val="33"/>
        </w:numPr>
      </w:pPr>
      <w:r>
        <w:t>SFN-based j</w:t>
      </w:r>
      <w:r w:rsidR="00BB45FC">
        <w:t>oint transition</w:t>
      </w:r>
      <w:r w:rsidR="001B3558">
        <w:t xml:space="preserve"> (JT)</w:t>
      </w:r>
      <w:r w:rsidR="00BB45FC">
        <w:t xml:space="preserve"> schemes:</w:t>
      </w:r>
    </w:p>
    <w:p w14:paraId="36F95158" w14:textId="3620F1FC" w:rsidR="00BB45FC" w:rsidRDefault="00410F6F" w:rsidP="00BB45FC">
      <w:pPr>
        <w:pStyle w:val="ListParagraph"/>
        <w:numPr>
          <w:ilvl w:val="1"/>
          <w:numId w:val="33"/>
        </w:numPr>
      </w:pPr>
      <w:r w:rsidRPr="00CE66A1">
        <w:rPr>
          <w:b/>
          <w:bCs/>
        </w:rPr>
        <w:t>Full</w:t>
      </w:r>
      <w:r w:rsidR="00503B4F" w:rsidRPr="00CE66A1">
        <w:rPr>
          <w:b/>
          <w:bCs/>
        </w:rPr>
        <w:t>/Classical</w:t>
      </w:r>
      <w:r w:rsidRPr="00CE66A1">
        <w:rPr>
          <w:b/>
          <w:bCs/>
        </w:rPr>
        <w:t xml:space="preserve"> SFN</w:t>
      </w:r>
      <w:r>
        <w:t>, wher</w:t>
      </w:r>
      <w:r w:rsidR="00FF7BD6">
        <w:t>e exactly the same signals are transmitted to the UE from two RRHs</w:t>
      </w:r>
    </w:p>
    <w:p w14:paraId="1FDA657F" w14:textId="318DBD04" w:rsidR="006A4655" w:rsidRDefault="00CE66A1" w:rsidP="00BB45FC">
      <w:pPr>
        <w:pStyle w:val="ListParagraph"/>
        <w:numPr>
          <w:ilvl w:val="1"/>
          <w:numId w:val="33"/>
        </w:numPr>
      </w:pPr>
      <w:r>
        <w:t>A v</w:t>
      </w:r>
      <w:r w:rsidR="007805CD">
        <w:t xml:space="preserve">ariation of </w:t>
      </w:r>
      <w:r w:rsidR="007805CD" w:rsidRPr="00CE66A1">
        <w:rPr>
          <w:b/>
          <w:bCs/>
        </w:rPr>
        <w:t xml:space="preserve">SFN </w:t>
      </w:r>
      <w:r w:rsidR="003C4E39" w:rsidRPr="00CE66A1">
        <w:rPr>
          <w:b/>
          <w:bCs/>
        </w:rPr>
        <w:t>with distributed RSs</w:t>
      </w:r>
      <w:r w:rsidR="003C4E39">
        <w:t xml:space="preserve"> </w:t>
      </w:r>
      <w:r w:rsidR="002F64C3">
        <w:t>(e.g.</w:t>
      </w:r>
      <w:r w:rsidR="001511A6">
        <w:t>,</w:t>
      </w:r>
      <w:r w:rsidR="003C4E39">
        <w:t xml:space="preserve"> RRH-specific</w:t>
      </w:r>
      <w:r w:rsidR="002F64C3">
        <w:t xml:space="preserve"> T-RS</w:t>
      </w:r>
      <w:r w:rsidR="00AA106F">
        <w:t xml:space="preserve"> and/or</w:t>
      </w:r>
      <w:r w:rsidR="002F64C3">
        <w:t xml:space="preserve"> </w:t>
      </w:r>
      <w:r w:rsidR="00503B4F">
        <w:t>PDSCH DRM-RS</w:t>
      </w:r>
      <w:r w:rsidR="002F64C3">
        <w:t>)</w:t>
      </w:r>
      <w:r w:rsidR="001511A6">
        <w:t xml:space="preserve">, whereases PDCCH and PDSCH from both RRH </w:t>
      </w:r>
      <w:r w:rsidR="00E203D1">
        <w:t>is</w:t>
      </w:r>
      <w:r w:rsidR="001511A6">
        <w:t xml:space="preserve"> the same</w:t>
      </w:r>
    </w:p>
    <w:p w14:paraId="6A54E30A" w14:textId="70CCB23D" w:rsidR="005E6719" w:rsidRDefault="009F4D47" w:rsidP="005078BF">
      <w:pPr>
        <w:pStyle w:val="ListParagraph"/>
        <w:numPr>
          <w:ilvl w:val="0"/>
          <w:numId w:val="33"/>
        </w:numPr>
      </w:pPr>
      <w:r w:rsidRPr="00CE66A1">
        <w:rPr>
          <w:b/>
          <w:bCs/>
        </w:rPr>
        <w:t>DPS-based</w:t>
      </w:r>
      <w:r>
        <w:t xml:space="preserve"> joint </w:t>
      </w:r>
      <w:r w:rsidR="00E241AC">
        <w:t xml:space="preserve">transmission </w:t>
      </w:r>
      <w:r w:rsidR="002B43BB">
        <w:t>(</w:t>
      </w:r>
      <w:r w:rsidR="002B43BB" w:rsidRPr="00CE66A1">
        <w:rPr>
          <w:b/>
          <w:bCs/>
        </w:rPr>
        <w:t>JT</w:t>
      </w:r>
      <w:r w:rsidR="002B43BB">
        <w:t>) schemes</w:t>
      </w:r>
      <w:r w:rsidR="005078BF">
        <w:t>, where PDSCH</w:t>
      </w:r>
      <w:r w:rsidR="00682CB7">
        <w:t xml:space="preserve"> and RSs</w:t>
      </w:r>
      <w:r w:rsidR="005078BF">
        <w:t xml:space="preserve"> </w:t>
      </w:r>
      <w:r w:rsidR="00682CB7">
        <w:t>are</w:t>
      </w:r>
      <w:r w:rsidR="005078BF">
        <w:t xml:space="preserve"> transmitted only from one of the RRH</w:t>
      </w:r>
      <w:r w:rsidR="00682CB7">
        <w:t xml:space="preserve"> in DPS manner</w:t>
      </w:r>
      <w:r w:rsidR="005078BF">
        <w:t xml:space="preserve">, </w:t>
      </w:r>
      <w:r w:rsidR="004F0C17">
        <w:t>whereas P</w:t>
      </w:r>
      <w:r w:rsidR="00682CB7">
        <w:t>DCCH is transmitted in SFN way</w:t>
      </w:r>
      <w:r w:rsidR="000A1423">
        <w:t>.</w:t>
      </w:r>
    </w:p>
    <w:p w14:paraId="1F8B9D2A" w14:textId="17CC9F44" w:rsidR="001511A6" w:rsidRDefault="00A00E59" w:rsidP="00A00E59">
      <w:pPr>
        <w:pStyle w:val="ListParagraph"/>
        <w:numPr>
          <w:ilvl w:val="0"/>
          <w:numId w:val="33"/>
        </w:numPr>
      </w:pPr>
      <w:r>
        <w:t>Noncoherent (</w:t>
      </w:r>
      <w:r w:rsidRPr="00FB321B">
        <w:rPr>
          <w:b/>
          <w:bCs/>
        </w:rPr>
        <w:t>NC</w:t>
      </w:r>
      <w:r>
        <w:t xml:space="preserve">) joint </w:t>
      </w:r>
      <w:r w:rsidR="00E241AC">
        <w:t xml:space="preserve">transmission </w:t>
      </w:r>
      <w:r w:rsidR="001B3558">
        <w:t>(</w:t>
      </w:r>
      <w:r w:rsidR="001B3558" w:rsidRPr="00FB321B">
        <w:rPr>
          <w:b/>
          <w:bCs/>
        </w:rPr>
        <w:t>JT</w:t>
      </w:r>
      <w:r w:rsidR="001B3558">
        <w:t>)</w:t>
      </w:r>
      <w:r>
        <w:t xml:space="preserve"> schemes</w:t>
      </w:r>
      <w:r w:rsidR="00FB321B">
        <w:t xml:space="preserve"> where </w:t>
      </w:r>
      <w:r w:rsidR="00DE59B3">
        <w:t xml:space="preserve">different PDSCH, PDCCH and RSs are transmitted jointly from </w:t>
      </w:r>
      <w:r w:rsidR="00C7764A">
        <w:t>two non-collocated RRHs.</w:t>
      </w:r>
    </w:p>
    <w:p w14:paraId="601096D4" w14:textId="77777777" w:rsidR="0072360B" w:rsidRDefault="0072360B" w:rsidP="009D70B8"/>
    <w:p w14:paraId="47C10A8D" w14:textId="77777777" w:rsidR="000F57FC" w:rsidRDefault="00C24792" w:rsidP="000F57FC">
      <w:pPr>
        <w:keepNext/>
        <w:jc w:val="center"/>
      </w:pPr>
      <w:r>
        <w:object w:dxaOrig="5508" w:dyaOrig="1668" w14:anchorId="31CBF764">
          <v:shape id="_x0000_i1026" type="#_x0000_t75" style="width:275.4pt;height:83.4pt" o:ole="">
            <v:imagedata r:id="rId15" o:title=""/>
          </v:shape>
          <o:OLEObject Type="Embed" ProgID="Visio.Drawing.15" ShapeID="_x0000_i1026" DrawAspect="Content" ObjectID="_1726087933" r:id="rId16"/>
        </w:object>
      </w:r>
    </w:p>
    <w:p w14:paraId="7678BA63" w14:textId="02AB6C41" w:rsidR="00C24792" w:rsidRDefault="000F57FC" w:rsidP="000F57FC">
      <w:pPr>
        <w:pStyle w:val="Caption"/>
      </w:pPr>
      <w:bookmarkStart w:id="5" w:name="_Ref115268368"/>
      <w:r>
        <w:t xml:space="preserve">Figure </w:t>
      </w:r>
      <w:fldSimple w:instr=" SEQ Figure \* ARABIC ">
        <w:r w:rsidR="003640E2">
          <w:rPr>
            <w:noProof/>
          </w:rPr>
          <w:t>2</w:t>
        </w:r>
      </w:fldSimple>
      <w:bookmarkEnd w:id="5"/>
      <w:r>
        <w:t xml:space="preserve">: </w:t>
      </w:r>
      <w:r w:rsidR="00C7764A">
        <w:t xml:space="preserve">Illustration of joint </w:t>
      </w:r>
      <w:r w:rsidR="00D17A11">
        <w:t>transmission to two-RX-chain UE.</w:t>
      </w:r>
    </w:p>
    <w:p w14:paraId="31450F42" w14:textId="77777777" w:rsidR="00C24792" w:rsidRDefault="00C24792" w:rsidP="009D70B8"/>
    <w:p w14:paraId="38E95ED9" w14:textId="2006A682" w:rsidR="00D17A11" w:rsidRDefault="0041112C" w:rsidP="00E23552">
      <w:pPr>
        <w:pStyle w:val="RAN4observation0"/>
      </w:pPr>
      <w:r>
        <w:t>SFN-based</w:t>
      </w:r>
      <w:r w:rsidR="00471C29">
        <w:t xml:space="preserve"> JT</w:t>
      </w:r>
      <w:r>
        <w:t xml:space="preserve"> (</w:t>
      </w:r>
      <w:r w:rsidR="007444F5">
        <w:t>with same PDSCH and PDCCH transmitted from both RRHs</w:t>
      </w:r>
      <w:r>
        <w:t>)</w:t>
      </w:r>
      <w:r w:rsidR="007444F5">
        <w:t xml:space="preserve">, </w:t>
      </w:r>
      <w:r w:rsidR="005F2B9C">
        <w:t>DPS-based</w:t>
      </w:r>
      <w:r w:rsidR="00471C29">
        <w:t xml:space="preserve"> JT</w:t>
      </w:r>
      <w:r w:rsidR="005F2B9C">
        <w:t xml:space="preserve"> (</w:t>
      </w:r>
      <w:r w:rsidR="00ED02D1">
        <w:t>PDSCH is sent from only one of the RRHs but PDCCH is sent in SFN manner</w:t>
      </w:r>
      <w:r w:rsidR="005F2B9C">
        <w:t>)</w:t>
      </w:r>
      <w:r w:rsidR="00ED02D1">
        <w:t>, and NC JT</w:t>
      </w:r>
      <w:r w:rsidR="0036265C">
        <w:t xml:space="preserve"> (</w:t>
      </w:r>
      <w:r w:rsidR="00A13808">
        <w:t>separate PDCCH, PDSCH</w:t>
      </w:r>
      <w:r w:rsidR="00EA77E4">
        <w:t>, and RSs from both RRHs</w:t>
      </w:r>
      <w:r w:rsidR="0036265C">
        <w:t>)</w:t>
      </w:r>
      <w:r w:rsidR="00ED02D1">
        <w:t xml:space="preserve"> </w:t>
      </w:r>
      <w:r w:rsidR="00B96489">
        <w:t xml:space="preserve">schemes can be </w:t>
      </w:r>
      <w:r w:rsidR="006B0206">
        <w:t xml:space="preserve">used </w:t>
      </w:r>
      <w:r w:rsidR="00AE4738">
        <w:t>in HST FR2 Enhanced context</w:t>
      </w:r>
      <w:r w:rsidR="00EA77E4">
        <w:t>.</w:t>
      </w:r>
    </w:p>
    <w:p w14:paraId="5A706297" w14:textId="3AE8C1E4" w:rsidR="00EA77E4" w:rsidRPr="00EA77E4" w:rsidRDefault="003A1D82" w:rsidP="00EA77E4">
      <w:pPr>
        <w:pStyle w:val="RAN4proposal"/>
        <w:rPr>
          <w:lang w:val="en-GB"/>
        </w:rPr>
      </w:pPr>
      <w:r>
        <w:rPr>
          <w:lang w:val="en-GB"/>
        </w:rPr>
        <w:t>RAN4 to c</w:t>
      </w:r>
      <w:r w:rsidR="00206891">
        <w:rPr>
          <w:lang w:val="en-GB"/>
        </w:rPr>
        <w:t>onsider</w:t>
      </w:r>
      <w:r w:rsidR="00E54ED9">
        <w:rPr>
          <w:lang w:val="en-GB"/>
        </w:rPr>
        <w:t xml:space="preserve"> at least</w:t>
      </w:r>
      <w:r w:rsidR="00206891">
        <w:rPr>
          <w:lang w:val="en-GB"/>
        </w:rPr>
        <w:t xml:space="preserve"> </w:t>
      </w:r>
      <w:r w:rsidR="00E54ED9">
        <w:rPr>
          <w:lang w:val="en-GB"/>
        </w:rPr>
        <w:t xml:space="preserve">NC JT scheme </w:t>
      </w:r>
      <w:r w:rsidR="00B45E9C">
        <w:rPr>
          <w:lang w:val="en-GB"/>
        </w:rPr>
        <w:t xml:space="preserve">in </w:t>
      </w:r>
      <w:r>
        <w:rPr>
          <w:lang w:val="en-GB"/>
        </w:rPr>
        <w:t>HST FR2 Enhanced deployments.</w:t>
      </w:r>
    </w:p>
    <w:p w14:paraId="52AC66DA" w14:textId="77777777" w:rsidR="00D17A11" w:rsidRDefault="00D17A11" w:rsidP="009D70B8"/>
    <w:p w14:paraId="0AFC2BD8" w14:textId="05F70CFA" w:rsidR="00276B3E" w:rsidRDefault="00347E45" w:rsidP="00276B3E">
      <w:pPr>
        <w:pStyle w:val="RAN4H3"/>
      </w:pPr>
      <w:r>
        <w:t>Deployment and m</w:t>
      </w:r>
      <w:r w:rsidR="00867837">
        <w:t>easurement enhancements</w:t>
      </w:r>
    </w:p>
    <w:p w14:paraId="5F4B8B2E" w14:textId="2DCA39E7" w:rsidR="0074088C" w:rsidRDefault="0074088C" w:rsidP="009D70B8">
      <w:r>
        <w:t>In Rel-18</w:t>
      </w:r>
      <w:r w:rsidR="00E9741F">
        <w:t>,</w:t>
      </w:r>
      <w:r>
        <w:t xml:space="preserve"> bi-directional deployments are ex</w:t>
      </w:r>
      <w:r w:rsidR="00E24249">
        <w:t>pected to have</w:t>
      </w:r>
      <w:r w:rsidR="00166A2F">
        <w:t xml:space="preserve"> an important role due to the multi-RX UE capabilities. However, in Rel-17 </w:t>
      </w:r>
      <w:r w:rsidR="006F7CAC">
        <w:t>bi-directional</w:t>
      </w:r>
      <w:r w:rsidR="00281909">
        <w:t xml:space="preserve"> Scenario-A (with 10 m distance from the railway track) was de-prioritized due to challenging mobility.</w:t>
      </w:r>
    </w:p>
    <w:p w14:paraId="44C465F1" w14:textId="2D135ACB" w:rsidR="00664BCE" w:rsidRDefault="00664BCE" w:rsidP="009D70B8">
      <w:r>
        <w:t xml:space="preserve">The main </w:t>
      </w:r>
      <w:r w:rsidR="00490A0E">
        <w:t>deployment scheme</w:t>
      </w:r>
      <w:r>
        <w:t xml:space="preserve"> that was </w:t>
      </w:r>
      <w:r w:rsidR="002151B6">
        <w:t xml:space="preserve">considered </w:t>
      </w:r>
      <w:r w:rsidR="00490A0E">
        <w:t>for</w:t>
      </w:r>
      <w:r w:rsidR="002151B6">
        <w:t xml:space="preserve"> Rel-17 HST FR2 bi-directional </w:t>
      </w:r>
      <w:r w:rsidR="00490A0E">
        <w:t>scenarios was</w:t>
      </w:r>
      <w:r w:rsidR="00800D50">
        <w:t xml:space="preserve"> Scenario-B (150 m dist</w:t>
      </w:r>
      <w:r w:rsidR="00F967DA">
        <w:t xml:space="preserve">ance </w:t>
      </w:r>
      <w:r w:rsidR="008B7314">
        <w:t>from RRH to the railway track</w:t>
      </w:r>
      <w:r w:rsidR="00800D50">
        <w:t>)</w:t>
      </w:r>
      <w:r w:rsidR="00490A0E">
        <w:t xml:space="preserve"> </w:t>
      </w:r>
      <w:r w:rsidR="00737064">
        <w:t xml:space="preserve">Scheme 1, where the UE was supposed to connect to the </w:t>
      </w:r>
      <w:r w:rsidR="00172CA4" w:rsidRPr="00C70B4F">
        <w:rPr>
          <w:u w:val="single"/>
        </w:rPr>
        <w:t>next</w:t>
      </w:r>
      <w:r w:rsidR="00172CA4">
        <w:t xml:space="preserve"> closest RRH</w:t>
      </w:r>
      <w:r w:rsidR="003640E2">
        <w:t xml:space="preserve"> (</w:t>
      </w:r>
      <w:r w:rsidR="00C35F21">
        <w:fldChar w:fldCharType="begin"/>
      </w:r>
      <w:r w:rsidR="00C35F21">
        <w:instrText xml:space="preserve"> REF _Ref115448626 \h </w:instrText>
      </w:r>
      <w:r w:rsidR="00C35F21">
        <w:fldChar w:fldCharType="separate"/>
      </w:r>
      <w:r w:rsidR="00C35F21">
        <w:t xml:space="preserve">Figure </w:t>
      </w:r>
      <w:r w:rsidR="00C35F21">
        <w:rPr>
          <w:noProof/>
        </w:rPr>
        <w:t>3</w:t>
      </w:r>
      <w:r w:rsidR="00C35F21">
        <w:fldChar w:fldCharType="end"/>
      </w:r>
      <w:r w:rsidR="007D3358">
        <w:t xml:space="preserve">, </w:t>
      </w:r>
      <w:r w:rsidR="00C35F21">
        <w:t>top</w:t>
      </w:r>
      <w:r w:rsidR="003640E2">
        <w:t>)</w:t>
      </w:r>
      <w:r w:rsidR="00C35F21">
        <w:t>. The</w:t>
      </w:r>
      <w:r w:rsidR="006379FC">
        <w:t>re were two</w:t>
      </w:r>
      <w:r w:rsidR="00C35F21">
        <w:t xml:space="preserve"> main reasons </w:t>
      </w:r>
      <w:r w:rsidR="006379FC">
        <w:t>to</w:t>
      </w:r>
      <w:r w:rsidR="00FC40FF">
        <w:t xml:space="preserve"> prioritiz</w:t>
      </w:r>
      <w:r w:rsidR="006379FC">
        <w:t>e</w:t>
      </w:r>
      <w:r w:rsidR="00FC40FF">
        <w:t xml:space="preserve"> </w:t>
      </w:r>
      <w:r w:rsidR="0055159C">
        <w:t>S</w:t>
      </w:r>
      <w:r w:rsidR="00FC40FF">
        <w:t>cheme</w:t>
      </w:r>
      <w:r w:rsidR="0055159C">
        <w:t xml:space="preserve"> 1</w:t>
      </w:r>
      <w:r w:rsidR="00D47B39">
        <w:t xml:space="preserve">: </w:t>
      </w:r>
      <w:r w:rsidR="00692527">
        <w:t xml:space="preserve">minimizing the </w:t>
      </w:r>
      <w:r w:rsidR="00A8253F">
        <w:t>number</w:t>
      </w:r>
      <w:r w:rsidR="00692527">
        <w:t xml:space="preserve"> of</w:t>
      </w:r>
      <w:r w:rsidR="00A94857">
        <w:t xml:space="preserve"> large</w:t>
      </w:r>
      <w:r w:rsidR="00692527">
        <w:t xml:space="preserve"> jumps </w:t>
      </w:r>
      <w:r w:rsidR="00866AF9">
        <w:t xml:space="preserve">in propagation delays </w:t>
      </w:r>
      <w:r w:rsidR="00C64B50">
        <w:t xml:space="preserve">at TCI state </w:t>
      </w:r>
      <w:r w:rsidR="006C4C2F">
        <w:t>switch and</w:t>
      </w:r>
      <w:r w:rsidR="00176EC3">
        <w:t xml:space="preserve"> </w:t>
      </w:r>
      <w:r w:rsidR="008550CA">
        <w:t>improving coverage under the RRH</w:t>
      </w:r>
      <w:r w:rsidR="008050CE">
        <w:t xml:space="preserve">s. </w:t>
      </w:r>
      <w:r w:rsidR="00853C3A">
        <w:t xml:space="preserve">However, </w:t>
      </w:r>
      <w:r w:rsidR="00273FA4">
        <w:t>the downside is</w:t>
      </w:r>
      <w:r w:rsidR="00A27F68">
        <w:t xml:space="preserve"> that</w:t>
      </w:r>
      <w:r w:rsidR="00273FA4">
        <w:t xml:space="preserve"> </w:t>
      </w:r>
      <w:r w:rsidR="00732965">
        <w:t>receiving signal strength is not optimal because of a longer</w:t>
      </w:r>
      <w:r w:rsidR="00484EDF">
        <w:t xml:space="preserve"> distance in between the transmitter </w:t>
      </w:r>
      <w:r w:rsidR="00451CFE">
        <w:t xml:space="preserve">and </w:t>
      </w:r>
      <w:r w:rsidR="00A87798">
        <w:t>receiver</w:t>
      </w:r>
      <w:r w:rsidR="00451CFE">
        <w:t>.</w:t>
      </w:r>
    </w:p>
    <w:p w14:paraId="2031AC33" w14:textId="76F83204" w:rsidR="00A87798" w:rsidRPr="003640E2" w:rsidRDefault="00A87798" w:rsidP="009D70B8">
      <w:r>
        <w:t xml:space="preserve">In </w:t>
      </w:r>
      <w:r w:rsidR="008B38FC">
        <w:t>Rel-18,</w:t>
      </w:r>
      <w:r w:rsidR="00F51D07">
        <w:t xml:space="preserve"> there is no need to switch the UE RX panel</w:t>
      </w:r>
      <w:r w:rsidR="004E2B80">
        <w:t xml:space="preserve"> immediately</w:t>
      </w:r>
      <w:r w:rsidR="00F51D07">
        <w:t xml:space="preserve"> </w:t>
      </w:r>
      <w:r w:rsidR="00DE4665">
        <w:t>when the signal on one sides of the UE (i.e.</w:t>
      </w:r>
      <w:r w:rsidR="006C018D">
        <w:t>,</w:t>
      </w:r>
      <w:r w:rsidR="00DE4665">
        <w:t xml:space="preserve"> at one of the UE panels) gets stronger. </w:t>
      </w:r>
      <w:r w:rsidR="00204A03">
        <w:t>Therefore, bi-directional</w:t>
      </w:r>
      <w:r w:rsidR="00B716D0">
        <w:t xml:space="preserve"> deployment</w:t>
      </w:r>
      <w:r w:rsidR="00204A03">
        <w:t xml:space="preserve"> can be considered rather as a combination of two </w:t>
      </w:r>
      <w:proofErr w:type="spellStart"/>
      <w:r w:rsidR="00204A03">
        <w:t>uni</w:t>
      </w:r>
      <w:proofErr w:type="spellEnd"/>
      <w:r w:rsidR="00204A03">
        <w:t>-directional deployments used simultaneous</w:t>
      </w:r>
      <w:r w:rsidR="00B716D0">
        <w:t>ly</w:t>
      </w:r>
      <w:r w:rsidR="000B1B2E">
        <w:t xml:space="preserve">, and </w:t>
      </w:r>
      <w:r w:rsidR="006C4C2F">
        <w:t xml:space="preserve">Scenario-A bi-directional deployments can be </w:t>
      </w:r>
      <w:r w:rsidR="00B7629C">
        <w:t xml:space="preserve">re-considered again </w:t>
      </w:r>
    </w:p>
    <w:p w14:paraId="3924A904" w14:textId="77777777" w:rsidR="00172CA4" w:rsidRDefault="00172CA4" w:rsidP="009D70B8"/>
    <w:p w14:paraId="11208748" w14:textId="12A8FA83" w:rsidR="003640E2" w:rsidRDefault="00E8736C" w:rsidP="000B1B2E">
      <w:pPr>
        <w:keepNext/>
      </w:pPr>
      <w:r>
        <w:object w:dxaOrig="10476" w:dyaOrig="2377" w14:anchorId="7B33A37C">
          <v:shape id="_x0000_i1027" type="#_x0000_t75" style="width:480.6pt;height:109.2pt" o:ole="">
            <v:imagedata r:id="rId17" o:title=""/>
          </v:shape>
          <o:OLEObject Type="Embed" ProgID="Visio.Drawing.15" ShapeID="_x0000_i1027" DrawAspect="Content" ObjectID="_1726087934" r:id="rId18"/>
        </w:object>
      </w:r>
    </w:p>
    <w:p w14:paraId="727833FA" w14:textId="3B5344E0" w:rsidR="00172CA4" w:rsidRDefault="003640E2" w:rsidP="000C6654">
      <w:pPr>
        <w:pStyle w:val="Caption"/>
      </w:pPr>
      <w:bookmarkStart w:id="6" w:name="_Ref115448626"/>
      <w:r>
        <w:t xml:space="preserve">Figure </w:t>
      </w:r>
      <w:r w:rsidR="00645AD9">
        <w:fldChar w:fldCharType="begin"/>
      </w:r>
      <w:r w:rsidR="00645AD9">
        <w:instrText xml:space="preserve"> SEQ Figure \* ARABIC </w:instrText>
      </w:r>
      <w:r w:rsidR="00645AD9">
        <w:fldChar w:fldCharType="separate"/>
      </w:r>
      <w:r>
        <w:rPr>
          <w:noProof/>
        </w:rPr>
        <w:t>3</w:t>
      </w:r>
      <w:r w:rsidR="00645AD9">
        <w:rPr>
          <w:noProof/>
        </w:rPr>
        <w:fldChar w:fldCharType="end"/>
      </w:r>
      <w:bookmarkEnd w:id="6"/>
      <w:r w:rsidR="000C6654">
        <w:t xml:space="preserve">: </w:t>
      </w:r>
      <w:r w:rsidR="001310E2">
        <w:t>HST FR2 bi-</w:t>
      </w:r>
      <w:r w:rsidR="00631BA9">
        <w:t xml:space="preserve"> deployments</w:t>
      </w:r>
      <w:r w:rsidR="000F477D">
        <w:t>: Scenario-A (top) and Scenario-B (bottom).</w:t>
      </w:r>
    </w:p>
    <w:p w14:paraId="0B6C0EBE" w14:textId="77777777" w:rsidR="00664BCE" w:rsidRDefault="00664BCE" w:rsidP="009D70B8"/>
    <w:p w14:paraId="1CFB6927" w14:textId="21ECC4FD" w:rsidR="003A3DFA" w:rsidRDefault="00037D20" w:rsidP="00037D20">
      <w:pPr>
        <w:pStyle w:val="RAN4observation0"/>
      </w:pPr>
      <w:r>
        <w:t xml:space="preserve">Bi-directional Scenario-A was de-prioritized in Rel-17 due to challenging mobility, but </w:t>
      </w:r>
      <w:r w:rsidR="00061559">
        <w:t xml:space="preserve">it </w:t>
      </w:r>
      <w:r w:rsidR="0043062D">
        <w:t>should</w:t>
      </w:r>
      <w:r w:rsidR="00061559">
        <w:t xml:space="preserve"> be </w:t>
      </w:r>
      <w:r w:rsidR="0043062D">
        <w:t>revaluated</w:t>
      </w:r>
      <w:r w:rsidR="00061559">
        <w:t xml:space="preserve"> in Rel-18 due to multi-RX UE capabilities.</w:t>
      </w:r>
    </w:p>
    <w:p w14:paraId="66ECF5EC" w14:textId="77777777" w:rsidR="003A3DFA" w:rsidRDefault="003A3DFA" w:rsidP="009D70B8"/>
    <w:p w14:paraId="5CC5CB0D" w14:textId="005BE035" w:rsidR="0043062D" w:rsidRDefault="0043062D" w:rsidP="0043062D">
      <w:pPr>
        <w:pStyle w:val="RAN4proposal"/>
      </w:pPr>
      <w:r>
        <w:t xml:space="preserve">RAN4 to consider both </w:t>
      </w:r>
      <w:r w:rsidR="00D31C91">
        <w:t>Scenario-A and Scenario-B bi-directional deployments in Rel-18 HST FR2 Enhanced.</w:t>
      </w:r>
    </w:p>
    <w:p w14:paraId="7499E91F" w14:textId="77777777" w:rsidR="0043062D" w:rsidRDefault="0043062D" w:rsidP="009D70B8"/>
    <w:p w14:paraId="7F7DAB9B" w14:textId="4A8E9056" w:rsidR="0074088C" w:rsidRDefault="0074088C" w:rsidP="009D70B8">
      <w:r>
        <w:t xml:space="preserve">In Rel-17, it was agreed to enhance multiple RRM requirements to align scaling coefficients with the number of RX beams assumed at the UE. A flag </w:t>
      </w:r>
      <w:r w:rsidRPr="003A3AE0">
        <w:rPr>
          <w:i/>
          <w:iCs/>
        </w:rPr>
        <w:t>highSpeedMeasFlagFR2-r17</w:t>
      </w:r>
      <w:r>
        <w:t xml:space="preserve"> with values</w:t>
      </w:r>
      <w:r w:rsidRPr="003A3AE0">
        <w:t xml:space="preserve"> </w:t>
      </w:r>
      <w:r w:rsidRPr="00D4417F">
        <w:rPr>
          <w:i/>
          <w:iCs/>
        </w:rPr>
        <w:t>{set 1, set 2}</w:t>
      </w:r>
      <w:r>
        <w:t xml:space="preserve"> corresponds to 2 RX beams per UE in Scenario-A (RRH is 10m away from the railway track) and to 6 RX beams per UE in Scenario-B (RRH is 150m away from the railway track). No difference in the requirements was introduced with respect to the </w:t>
      </w:r>
      <w:r w:rsidRPr="000758A3">
        <w:rPr>
          <w:i/>
          <w:iCs/>
        </w:rPr>
        <w:t>highSpeedDeploymentTypeFR2-r17</w:t>
      </w:r>
      <w:r>
        <w:t xml:space="preserve"> defining </w:t>
      </w:r>
      <w:r w:rsidRPr="00D4417F">
        <w:rPr>
          <w:i/>
          <w:iCs/>
        </w:rPr>
        <w:t>{unidirectional, bidirectional}</w:t>
      </w:r>
      <w:r>
        <w:t xml:space="preserve"> deployment types.</w:t>
      </w:r>
    </w:p>
    <w:p w14:paraId="44891EB4" w14:textId="45D8DC22" w:rsidR="00712ECF" w:rsidRDefault="00BB7AAE" w:rsidP="009D70B8">
      <w:r>
        <w:t xml:space="preserve">In our view, it should be possible </w:t>
      </w:r>
      <w:r w:rsidR="00F37DBE">
        <w:t>for the HST FR2 Enhanced UE equipped with two RX chains t</w:t>
      </w:r>
      <w:r w:rsidR="00CC2005">
        <w:t xml:space="preserve">o perform measurements </w:t>
      </w:r>
      <w:r w:rsidR="00CB5942">
        <w:t>simultaneously</w:t>
      </w:r>
      <w:r w:rsidR="00D902CB">
        <w:t xml:space="preserve"> on both </w:t>
      </w:r>
      <w:r w:rsidR="002A6F47">
        <w:t xml:space="preserve">panels </w:t>
      </w:r>
      <w:r w:rsidR="00D902CB">
        <w:t xml:space="preserve">of the UE. </w:t>
      </w:r>
      <w:r w:rsidR="000B7DD1">
        <w:t>Therefore, in bi-directional deployments, RRM requirements can be potentially further enhanced</w:t>
      </w:r>
      <w:r w:rsidR="00496B02">
        <w:t xml:space="preserve">, as it is </w:t>
      </w:r>
      <w:r w:rsidR="005A5434">
        <w:t>demonstrated in</w:t>
      </w:r>
      <w:r w:rsidR="004E6607">
        <w:t xml:space="preserve"> </w:t>
      </w:r>
      <w:r w:rsidR="004E6607">
        <w:fldChar w:fldCharType="begin"/>
      </w:r>
      <w:r w:rsidR="004E6607">
        <w:instrText xml:space="preserve"> REF _Ref115112902 \h </w:instrText>
      </w:r>
      <w:r w:rsidR="004E6607">
        <w:fldChar w:fldCharType="separate"/>
      </w:r>
      <w:r w:rsidR="00F07D3F">
        <w:t xml:space="preserve">Figure </w:t>
      </w:r>
      <w:r w:rsidR="00F07D3F">
        <w:rPr>
          <w:noProof/>
        </w:rPr>
        <w:t>3</w:t>
      </w:r>
      <w:r w:rsidR="004E6607">
        <w:fldChar w:fldCharType="end"/>
      </w:r>
      <w:r w:rsidR="00CF2AA0">
        <w:t>.</w:t>
      </w:r>
      <w:r w:rsidR="00A8253F">
        <w:t xml:space="preserve"> </w:t>
      </w:r>
      <w:r w:rsidR="00441521">
        <w:t>Moreover, w</w:t>
      </w:r>
      <w:r w:rsidR="00A8253F" w:rsidRPr="00BD46E6">
        <w:t xml:space="preserve">e have </w:t>
      </w:r>
      <w:r w:rsidR="00D31C91" w:rsidRPr="00BD46E6">
        <w:t>already</w:t>
      </w:r>
      <w:r w:rsidR="00A8253F" w:rsidRPr="00BD46E6">
        <w:t xml:space="preserve"> demonstrate</w:t>
      </w:r>
      <w:r w:rsidR="00BD46E6" w:rsidRPr="00BD46E6">
        <w:t>d</w:t>
      </w:r>
      <w:r w:rsidR="00A8253F" w:rsidRPr="00BD46E6">
        <w:t xml:space="preserve"> in the </w:t>
      </w:r>
      <w:r w:rsidR="00A8253F" w:rsidRPr="00BD46E6">
        <w:lastRenderedPageBreak/>
        <w:t>TR</w:t>
      </w:r>
      <w:r w:rsidR="00BD46E6" w:rsidRPr="00BD46E6">
        <w:t xml:space="preserve"> 38.854</w:t>
      </w:r>
      <w:r w:rsidR="00BD46E6">
        <w:t xml:space="preserve"> </w:t>
      </w:r>
      <w:r w:rsidR="00BD46E6">
        <w:fldChar w:fldCharType="begin"/>
      </w:r>
      <w:r w:rsidR="00BD46E6">
        <w:instrText xml:space="preserve"> REF _Ref115451331 \r \h </w:instrText>
      </w:r>
      <w:r w:rsidR="00BD46E6">
        <w:fldChar w:fldCharType="separate"/>
      </w:r>
      <w:r w:rsidR="00BD46E6">
        <w:t>[8]</w:t>
      </w:r>
      <w:r w:rsidR="00BD46E6">
        <w:fldChar w:fldCharType="end"/>
      </w:r>
      <w:r w:rsidR="00A8253F" w:rsidRPr="00BD46E6">
        <w:t xml:space="preserve"> </w:t>
      </w:r>
      <w:r w:rsidR="00D31C91" w:rsidRPr="00BD46E6">
        <w:t>that</w:t>
      </w:r>
      <w:r w:rsidR="00D31C91">
        <w:t xml:space="preserve"> </w:t>
      </w:r>
      <w:r w:rsidR="00A4132D">
        <w:t xml:space="preserve">mobility performance of </w:t>
      </w:r>
      <w:r w:rsidR="00441521">
        <w:t xml:space="preserve">multi-panel </w:t>
      </w:r>
      <w:r w:rsidR="00A4132D">
        <w:t>UE</w:t>
      </w:r>
      <w:r w:rsidR="00441521">
        <w:t xml:space="preserve"> (MPUE)</w:t>
      </w:r>
      <w:r w:rsidR="00A4132D">
        <w:t xml:space="preserve"> capable of measurements with two panels</w:t>
      </w:r>
      <w:r w:rsidR="00441521">
        <w:t xml:space="preserve"> simultaneously</w:t>
      </w:r>
      <w:r w:rsidR="00A4132D">
        <w:t xml:space="preserve"> is better </w:t>
      </w:r>
      <w:r w:rsidR="00441521">
        <w:t>than for MPUE that can measure with one panel at a time only.</w:t>
      </w:r>
    </w:p>
    <w:p w14:paraId="5551E777" w14:textId="77777777" w:rsidR="00447398" w:rsidRDefault="00447398" w:rsidP="009D70B8"/>
    <w:p w14:paraId="6E43442B" w14:textId="77777777" w:rsidR="004E6607" w:rsidRDefault="00F74313" w:rsidP="004E6607">
      <w:pPr>
        <w:keepNext/>
        <w:jc w:val="center"/>
      </w:pPr>
      <w:r>
        <w:object w:dxaOrig="4668" w:dyaOrig="1249" w14:anchorId="211654FB">
          <v:shape id="_x0000_i1028" type="#_x0000_t75" style="width:295.8pt;height:78.6pt" o:ole="">
            <v:imagedata r:id="rId19" o:title=""/>
          </v:shape>
          <o:OLEObject Type="Embed" ProgID="Visio.Drawing.15" ShapeID="_x0000_i1028" DrawAspect="Content" ObjectID="_1726087935" r:id="rId20"/>
        </w:object>
      </w:r>
    </w:p>
    <w:p w14:paraId="04114A6D" w14:textId="5E286C67" w:rsidR="007A2A38" w:rsidRDefault="004E6607" w:rsidP="004E6607">
      <w:pPr>
        <w:pStyle w:val="Caption"/>
      </w:pPr>
      <w:bookmarkStart w:id="7" w:name="_Ref115112902"/>
      <w:r>
        <w:t xml:space="preserve">Figure </w:t>
      </w:r>
      <w:fldSimple w:instr=" SEQ Figure \* ARABIC ">
        <w:r w:rsidR="003640E2">
          <w:rPr>
            <w:noProof/>
          </w:rPr>
          <w:t>4</w:t>
        </w:r>
      </w:fldSimple>
      <w:bookmarkEnd w:id="7"/>
      <w:r>
        <w:t xml:space="preserve">: </w:t>
      </w:r>
      <w:r w:rsidR="00F07D3F">
        <w:t xml:space="preserve">An illustration of simultaneous measurements </w:t>
      </w:r>
      <w:r w:rsidR="000735F1">
        <w:t xml:space="preserve">with two RX chains in </w:t>
      </w:r>
      <w:r w:rsidR="00975543">
        <w:t>HST FR2 bi-directional deployment.</w:t>
      </w:r>
    </w:p>
    <w:p w14:paraId="756A357F" w14:textId="77777777" w:rsidR="0090285A" w:rsidRDefault="0090285A" w:rsidP="009D70B8"/>
    <w:p w14:paraId="1CA573C5" w14:textId="0E6E1D75" w:rsidR="00FC2C93" w:rsidRDefault="006A7E81" w:rsidP="009D70B8">
      <w:r>
        <w:t>Finally</w:t>
      </w:r>
      <w:r w:rsidR="00FC2C93">
        <w:t xml:space="preserve">, it was already agreed in </w:t>
      </w:r>
      <w:r w:rsidR="00031DA5">
        <w:t>at R</w:t>
      </w:r>
      <w:r w:rsidR="0067638C">
        <w:t>AN</w:t>
      </w:r>
      <w:r w:rsidR="00031DA5">
        <w:t>4#10</w:t>
      </w:r>
      <w:r w:rsidR="00844372">
        <w:t>4-e that multi-RX chain capable UE</w:t>
      </w:r>
      <w:r w:rsidR="0067638C">
        <w:t>s</w:t>
      </w:r>
      <w:r w:rsidR="00844372">
        <w:t xml:space="preserve"> should have two searchers</w:t>
      </w:r>
      <w:r w:rsidR="0067638C">
        <w:t xml:space="preserve"> </w:t>
      </w:r>
      <w:r w:rsidR="0067638C">
        <w:fldChar w:fldCharType="begin"/>
      </w:r>
      <w:r w:rsidR="0067638C">
        <w:instrText xml:space="preserve"> REF _Ref115273444 \r \h </w:instrText>
      </w:r>
      <w:r w:rsidR="0067638C">
        <w:fldChar w:fldCharType="separate"/>
      </w:r>
      <w:r w:rsidR="0067638C">
        <w:t>[7]</w:t>
      </w:r>
      <w:r w:rsidR="0067638C">
        <w:fldChar w:fldCharType="end"/>
      </w:r>
      <w:r w:rsidR="0067638C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820"/>
      </w:tblGrid>
      <w:tr w:rsidR="00CD0A86" w14:paraId="519ABCC1" w14:textId="77777777" w:rsidTr="00CD0A86">
        <w:trPr>
          <w:jc w:val="center"/>
        </w:trPr>
        <w:tc>
          <w:tcPr>
            <w:tcW w:w="8820" w:type="dxa"/>
          </w:tcPr>
          <w:p w14:paraId="10B1013D" w14:textId="77777777" w:rsidR="00CD0A86" w:rsidRPr="00C94C5B" w:rsidRDefault="00CD0A86" w:rsidP="00CD0A86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 w:rsidRPr="00C94C5B">
              <w:rPr>
                <w:b/>
                <w:bCs/>
                <w:color w:val="0070C0"/>
                <w:szCs w:val="24"/>
                <w:lang w:eastAsia="zh-CN"/>
              </w:rPr>
              <w:t>&lt;</w:t>
            </w:r>
            <w:r>
              <w:rPr>
                <w:b/>
                <w:bCs/>
                <w:color w:val="0070C0"/>
                <w:szCs w:val="24"/>
                <w:lang w:eastAsia="zh-CN"/>
              </w:rPr>
              <w:t>Agreement</w:t>
            </w:r>
            <w:r w:rsidRPr="00C94C5B">
              <w:rPr>
                <w:b/>
                <w:bCs/>
                <w:color w:val="0070C0"/>
                <w:szCs w:val="24"/>
                <w:lang w:eastAsia="zh-CN"/>
              </w:rPr>
              <w:t xml:space="preserve"> &gt;:</w:t>
            </w:r>
          </w:p>
          <w:p w14:paraId="7189390E" w14:textId="77777777" w:rsidR="00CD0A86" w:rsidRDefault="00CD0A86" w:rsidP="00CD0A86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1-1</w:t>
            </w:r>
            <w:r>
              <w:rPr>
                <w:rFonts w:hint="eastAsia"/>
                <w:b/>
                <w:u w:val="single"/>
                <w:lang w:eastAsia="zh-CN"/>
              </w:rPr>
              <w:t>-</w:t>
            </w:r>
            <w:r>
              <w:rPr>
                <w:b/>
                <w:u w:val="single"/>
                <w:lang w:eastAsia="ko-KR"/>
              </w:rPr>
              <w:t>1</w:t>
            </w:r>
            <w:r w:rsidRPr="002B78FA">
              <w:rPr>
                <w:rFonts w:hint="eastAsia"/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2: Number of searchers for cell detection and measurements</w:t>
            </w:r>
          </w:p>
          <w:p w14:paraId="0DFD8317" w14:textId="59AAE9F0" w:rsidR="00CD0A86" w:rsidRPr="00CD0A86" w:rsidRDefault="00CD0A86" w:rsidP="00CD0A86">
            <w:pPr>
              <w:pStyle w:val="ListParagraph"/>
              <w:numPr>
                <w:ilvl w:val="0"/>
                <w:numId w:val="28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2 searchers are assumed.</w:t>
            </w:r>
          </w:p>
        </w:tc>
      </w:tr>
    </w:tbl>
    <w:p w14:paraId="2081FF99" w14:textId="77777777" w:rsidR="00CD0A86" w:rsidRDefault="00CD0A86" w:rsidP="009D70B8"/>
    <w:p w14:paraId="04ED5B46" w14:textId="4926458F" w:rsidR="0075063F" w:rsidRDefault="006A7E81" w:rsidP="00D832CA">
      <w:pPr>
        <w:pStyle w:val="RAN4observation0"/>
      </w:pPr>
      <w:r>
        <w:t>Rel-18 t</w:t>
      </w:r>
      <w:r w:rsidR="00D832CA">
        <w:t xml:space="preserve">wo-RX-chain HST FR2 UEs </w:t>
      </w:r>
      <w:r w:rsidR="006F6338">
        <w:t xml:space="preserve">should be equipped with two searchers for cell detection and </w:t>
      </w:r>
      <w:r w:rsidR="008A5340">
        <w:t>measurements.</w:t>
      </w:r>
      <w:r w:rsidR="002E6F92">
        <w:t xml:space="preserve"> Such UEs are expected to demonstrate better mobility performance in HST FR2 deployments.</w:t>
      </w:r>
    </w:p>
    <w:p w14:paraId="393AD468" w14:textId="77777777" w:rsidR="0093698F" w:rsidRPr="0093698F" w:rsidRDefault="0093698F" w:rsidP="0093698F">
      <w:pPr>
        <w:rPr>
          <w:lang w:val="en-GB"/>
        </w:rPr>
      </w:pPr>
    </w:p>
    <w:p w14:paraId="053A687E" w14:textId="63552D8D" w:rsidR="0093698F" w:rsidRDefault="0093698F" w:rsidP="0093698F">
      <w:pPr>
        <w:pStyle w:val="RAN4proposal"/>
      </w:pPr>
      <w:r>
        <w:t xml:space="preserve">RAN4 to </w:t>
      </w:r>
      <w:r w:rsidR="005B6757">
        <w:t xml:space="preserve">agree </w:t>
      </w:r>
      <w:r>
        <w:t xml:space="preserve">that two-RX-chain HST FR2 UEs </w:t>
      </w:r>
      <w:r w:rsidR="009D1CA6">
        <w:t>are capable of simultaneous L1 and L3 measurements</w:t>
      </w:r>
      <w:r w:rsidR="00A737F4">
        <w:t xml:space="preserve"> on both RX chains</w:t>
      </w:r>
      <w:r w:rsidR="002D4DA6">
        <w:t>.</w:t>
      </w:r>
    </w:p>
    <w:p w14:paraId="34292B1B" w14:textId="77777777" w:rsidR="0093698F" w:rsidRDefault="0093698F" w:rsidP="009D70B8"/>
    <w:p w14:paraId="2349DDBA" w14:textId="1068435D" w:rsidR="004E6607" w:rsidRDefault="004E6607" w:rsidP="004E6607">
      <w:pPr>
        <w:pStyle w:val="RAN4proposal"/>
      </w:pPr>
      <w:r>
        <w:t xml:space="preserve">RAN4 to consider further </w:t>
      </w:r>
      <w:r w:rsidR="00D37BC7">
        <w:t>enhancement</w:t>
      </w:r>
      <w:r>
        <w:t xml:space="preserve"> of </w:t>
      </w:r>
      <w:r w:rsidR="00A43FD8">
        <w:t>RRM</w:t>
      </w:r>
      <w:r w:rsidR="004055FC">
        <w:t xml:space="preserve"> L1 an L3</w:t>
      </w:r>
      <w:r w:rsidR="00A43FD8">
        <w:t xml:space="preserve"> measurement</w:t>
      </w:r>
      <w:r w:rsidR="004B5018">
        <w:t>s</w:t>
      </w:r>
      <w:r w:rsidR="00A43FD8">
        <w:t xml:space="preserve"> requirements for the</w:t>
      </w:r>
      <w:r w:rsidR="0093698F">
        <w:t xml:space="preserve"> HST FR2</w:t>
      </w:r>
      <w:r w:rsidR="00A43FD8">
        <w:t xml:space="preserve"> UE equipped with two-RX </w:t>
      </w:r>
      <w:r w:rsidR="00117C12">
        <w:t>chains.</w:t>
      </w:r>
    </w:p>
    <w:p w14:paraId="66722E1B" w14:textId="77777777" w:rsidR="00117C12" w:rsidRDefault="00117C12" w:rsidP="00D82571"/>
    <w:p w14:paraId="06A17791" w14:textId="3030EE2C" w:rsidR="00867837" w:rsidRDefault="00867837" w:rsidP="00867837">
      <w:pPr>
        <w:pStyle w:val="RAN4H3"/>
      </w:pPr>
      <w:r>
        <w:t>UL transmission</w:t>
      </w:r>
      <w:r w:rsidR="008513D9">
        <w:t>s</w:t>
      </w:r>
    </w:p>
    <w:p w14:paraId="06C6AE7D" w14:textId="0D659BBA" w:rsidR="00867837" w:rsidRDefault="00867837" w:rsidP="00D82571">
      <w:r>
        <w:t>F</w:t>
      </w:r>
      <w:r w:rsidR="00D82571">
        <w:t>ollowing the WID, it seems that the scope of the work include</w:t>
      </w:r>
      <w:r w:rsidR="00BC201F">
        <w:t>s</w:t>
      </w:r>
      <w:r w:rsidR="00D82571">
        <w:t xml:space="preserve"> only </w:t>
      </w:r>
      <w:r w:rsidR="00D82571" w:rsidRPr="00845BA1">
        <w:rPr>
          <w:u w:val="single"/>
        </w:rPr>
        <w:t>reception</w:t>
      </w:r>
      <w:r w:rsidR="00D82571">
        <w:t xml:space="preserve"> with multiple panels, i.e., transmission with multiple panels is ou</w:t>
      </w:r>
      <w:r w:rsidR="00BC201F">
        <w:t>t</w:t>
      </w:r>
      <w:r w:rsidR="00D82571">
        <w:t xml:space="preserve"> of the scope of the WI.</w:t>
      </w:r>
    </w:p>
    <w:p w14:paraId="7FDD1D72" w14:textId="3A266C98" w:rsidR="00D82571" w:rsidRDefault="00D82571" w:rsidP="00D82571">
      <w:pPr>
        <w:pStyle w:val="RAN4proposal"/>
      </w:pPr>
      <w:r>
        <w:t xml:space="preserve">Simultaneous </w:t>
      </w:r>
      <w:r w:rsidR="00B353EA">
        <w:t xml:space="preserve">UL </w:t>
      </w:r>
      <w:r>
        <w:t>transmission</w:t>
      </w:r>
      <w:r w:rsidR="00B353EA">
        <w:t>s</w:t>
      </w:r>
      <w:r>
        <w:t xml:space="preserve"> </w:t>
      </w:r>
      <w:r w:rsidR="00B353EA">
        <w:t>from</w:t>
      </w:r>
      <w:r>
        <w:t xml:space="preserve"> multiple</w:t>
      </w:r>
      <w:r w:rsidR="00B353EA">
        <w:t xml:space="preserve"> UE</w:t>
      </w:r>
      <w:r>
        <w:t xml:space="preserve"> panels is not </w:t>
      </w:r>
      <w:r w:rsidR="00BC201F">
        <w:t xml:space="preserve">in the scope of </w:t>
      </w:r>
      <w:r w:rsidR="001A7DA7">
        <w:t xml:space="preserve">the </w:t>
      </w:r>
      <w:r>
        <w:t>WI.</w:t>
      </w:r>
    </w:p>
    <w:p w14:paraId="536A946A" w14:textId="77777777" w:rsidR="006C628B" w:rsidRDefault="006C628B" w:rsidP="009D70B8"/>
    <w:p w14:paraId="1D0E0D64" w14:textId="4BB4D013" w:rsidR="00776E1E" w:rsidRDefault="009425EB" w:rsidP="009D70B8">
      <w:r>
        <w:t>However, even with the assumption above</w:t>
      </w:r>
      <w:r w:rsidR="007B105A">
        <w:t>,</w:t>
      </w:r>
      <w:r>
        <w:t xml:space="preserve"> the UL </w:t>
      </w:r>
      <w:r w:rsidR="00347481">
        <w:t xml:space="preserve">operation </w:t>
      </w:r>
      <w:r w:rsidR="00B12E07">
        <w:t>might</w:t>
      </w:r>
      <w:r w:rsidR="00347481">
        <w:t xml:space="preserve"> get more complicated in bi-directional</w:t>
      </w:r>
      <w:r w:rsidR="009C1EF7">
        <w:t xml:space="preserve"> deployments with two-RX chain UEs. In Rel-17</w:t>
      </w:r>
      <w:r w:rsidR="007B30C0">
        <w:t>,</w:t>
      </w:r>
      <w:r w:rsidR="009C1EF7">
        <w:t xml:space="preserve"> it was assumed that </w:t>
      </w:r>
      <w:r w:rsidR="00CC1BF8">
        <w:t xml:space="preserve">both UL and DL TCI states are switched simultaneously because no </w:t>
      </w:r>
      <w:r w:rsidR="00792914">
        <w:t>use case for a separate switch was identified.</w:t>
      </w:r>
      <w:r w:rsidR="00AE60C6">
        <w:t xml:space="preserve"> </w:t>
      </w:r>
      <w:r w:rsidR="00D555D9">
        <w:t>In this respect, UE RX and TX beam change was transparent to the NW.</w:t>
      </w:r>
      <w:r w:rsidR="00792914">
        <w:t xml:space="preserve"> </w:t>
      </w:r>
      <w:r w:rsidR="00F6368C">
        <w:t>Additionally, i</w:t>
      </w:r>
      <w:r w:rsidR="00792914">
        <w:t>n the RRM requirements</w:t>
      </w:r>
      <w:r w:rsidR="008E1FEB">
        <w:t xml:space="preserve"> of </w:t>
      </w:r>
      <w:r w:rsidR="00DB0E58">
        <w:t>Rel-17</w:t>
      </w:r>
      <w:r w:rsidR="008E1FEB">
        <w:t xml:space="preserve"> TS 38.133</w:t>
      </w:r>
      <w:r w:rsidR="00792914">
        <w:t xml:space="preserve">, </w:t>
      </w:r>
      <w:r w:rsidR="00025634">
        <w:t xml:space="preserve">only </w:t>
      </w:r>
      <w:r w:rsidR="008E1FEB" w:rsidRPr="008E1FEB">
        <w:t>MAC-CE based TCI state switch delay</w:t>
      </w:r>
      <w:r w:rsidR="007D622C">
        <w:t xml:space="preserve"> requirement</w:t>
      </w:r>
      <w:r w:rsidR="008E1FEB" w:rsidRPr="008E1FEB">
        <w:t xml:space="preserve"> in HST FR2 scenarios</w:t>
      </w:r>
      <w:r w:rsidR="008E1FEB">
        <w:t xml:space="preserve"> w</w:t>
      </w:r>
      <w:r w:rsidR="007D622C">
        <w:t>as</w:t>
      </w:r>
      <w:r w:rsidR="008E1FEB">
        <w:t xml:space="preserve"> enhanced (clause </w:t>
      </w:r>
      <w:r w:rsidR="00735977">
        <w:t>8.10.3A</w:t>
      </w:r>
      <w:r w:rsidR="008E1FEB">
        <w:t>)</w:t>
      </w:r>
      <w:r w:rsidR="00735977">
        <w:t>.</w:t>
      </w:r>
    </w:p>
    <w:p w14:paraId="7B6CB3CD" w14:textId="1E03F976" w:rsidR="00EA43C3" w:rsidRDefault="00735977" w:rsidP="009D70B8">
      <w:r>
        <w:t>With two</w:t>
      </w:r>
      <w:r w:rsidR="004E15BF">
        <w:t xml:space="preserve"> RX panels used simultaneously, we can assume that </w:t>
      </w:r>
      <w:r w:rsidR="00AD1AFB">
        <w:t xml:space="preserve">the UE </w:t>
      </w:r>
      <w:r w:rsidR="002E061B">
        <w:t xml:space="preserve">will be </w:t>
      </w:r>
      <w:r w:rsidR="00EB356B">
        <w:t>able to</w:t>
      </w:r>
      <w:r w:rsidR="002C7019">
        <w:t xml:space="preserve"> </w:t>
      </w:r>
      <w:r w:rsidR="006367E3">
        <w:t xml:space="preserve">have at least </w:t>
      </w:r>
      <w:r w:rsidR="00F521CD">
        <w:t xml:space="preserve">two DL TCI states active at the same time. Hence, </w:t>
      </w:r>
      <w:r w:rsidR="0033186D">
        <w:t>the</w:t>
      </w:r>
      <w:r w:rsidR="00013E6D">
        <w:t xml:space="preserve"> </w:t>
      </w:r>
      <w:r w:rsidR="00796289">
        <w:t xml:space="preserve">UL </w:t>
      </w:r>
      <w:r w:rsidR="00253FF4">
        <w:t>TCI state</w:t>
      </w:r>
      <w:r w:rsidR="0033186D">
        <w:t xml:space="preserve"> switch </w:t>
      </w:r>
      <w:r w:rsidR="00EA43C3">
        <w:t>may</w:t>
      </w:r>
      <w:r w:rsidR="0033186D">
        <w:t xml:space="preserve"> not always </w:t>
      </w:r>
      <w:r w:rsidR="00EA43C3">
        <w:t>happen together with</w:t>
      </w:r>
      <w:r w:rsidR="00253FF4">
        <w:t xml:space="preserve"> </w:t>
      </w:r>
      <w:r w:rsidR="00CE3C02">
        <w:t xml:space="preserve">DL TCI state </w:t>
      </w:r>
      <w:r w:rsidR="0033186D">
        <w:t>switch</w:t>
      </w:r>
      <w:r w:rsidR="00CE3C02">
        <w:t xml:space="preserve">. Such an example is show in </w:t>
      </w:r>
      <w:r w:rsidR="00CE3C02">
        <w:fldChar w:fldCharType="begin"/>
      </w:r>
      <w:r w:rsidR="00CE3C02">
        <w:instrText xml:space="preserve"> REF _Ref115107876 \h </w:instrText>
      </w:r>
      <w:r w:rsidR="00CE3C02">
        <w:fldChar w:fldCharType="separate"/>
      </w:r>
      <w:r w:rsidR="00CE3C02">
        <w:t xml:space="preserve">Figure </w:t>
      </w:r>
      <w:r w:rsidR="00CE3C02">
        <w:rPr>
          <w:noProof/>
        </w:rPr>
        <w:t>2</w:t>
      </w:r>
      <w:r w:rsidR="00CE3C02">
        <w:fldChar w:fldCharType="end"/>
      </w:r>
      <w:r w:rsidR="00171135">
        <w:t xml:space="preserve"> where </w:t>
      </w:r>
      <w:r w:rsidR="00811742">
        <w:t xml:space="preserve">in Position 1 </w:t>
      </w:r>
      <w:r w:rsidR="00BA396B">
        <w:t xml:space="preserve">the </w:t>
      </w:r>
      <w:r w:rsidR="00811742">
        <w:t>UE is using the panel on the left</w:t>
      </w:r>
      <w:r w:rsidR="00BA396B">
        <w:t xml:space="preserve"> for UL</w:t>
      </w:r>
      <w:r w:rsidR="00811742">
        <w:t xml:space="preserve">, whereas </w:t>
      </w:r>
      <w:r w:rsidR="00BA396B">
        <w:t>in Position 2</w:t>
      </w:r>
      <w:r w:rsidR="00F20E1D">
        <w:t xml:space="preserve">, UE panel on the right is used in UL. However, there are no changes in </w:t>
      </w:r>
      <w:r w:rsidR="00C12B70">
        <w:t>DL</w:t>
      </w:r>
      <w:r w:rsidR="00F20E1D">
        <w:t xml:space="preserve"> beam configuration </w:t>
      </w:r>
      <w:r w:rsidR="00C12B70">
        <w:t>in between these positions.</w:t>
      </w:r>
    </w:p>
    <w:p w14:paraId="5AA5DB47" w14:textId="77777777" w:rsidR="0030664B" w:rsidRDefault="0030664B" w:rsidP="009D70B8"/>
    <w:p w14:paraId="5FB0454A" w14:textId="77777777" w:rsidR="00CE3C02" w:rsidRDefault="00EC6ED5" w:rsidP="00CE3C02">
      <w:pPr>
        <w:keepNext/>
        <w:jc w:val="center"/>
      </w:pPr>
      <w:r>
        <w:object w:dxaOrig="7620" w:dyaOrig="4224" w14:anchorId="46F61D2C">
          <v:shape id="_x0000_i1029" type="#_x0000_t75" style="width:381.6pt;height:211.2pt" o:ole="">
            <v:imagedata r:id="rId21" o:title=""/>
          </v:shape>
          <o:OLEObject Type="Embed" ProgID="Visio.Drawing.15" ShapeID="_x0000_i1029" DrawAspect="Content" ObjectID="_1726087936" r:id="rId22"/>
        </w:object>
      </w:r>
    </w:p>
    <w:p w14:paraId="663EAE4E" w14:textId="7D18CB74" w:rsidR="00765A16" w:rsidRDefault="00CE3C02" w:rsidP="00CE3C02">
      <w:pPr>
        <w:pStyle w:val="Caption"/>
      </w:pPr>
      <w:bookmarkStart w:id="8" w:name="_Ref115107876"/>
      <w:r>
        <w:t xml:space="preserve">Figure </w:t>
      </w:r>
      <w:fldSimple w:instr=" SEQ Figure \* ARABIC ">
        <w:r w:rsidR="003640E2">
          <w:rPr>
            <w:noProof/>
          </w:rPr>
          <w:t>5</w:t>
        </w:r>
      </w:fldSimple>
      <w:bookmarkEnd w:id="8"/>
      <w:r>
        <w:t xml:space="preserve">: </w:t>
      </w:r>
      <w:r w:rsidR="00F41B29">
        <w:t>An illustration of</w:t>
      </w:r>
      <w:r w:rsidR="001C6D76">
        <w:t xml:space="preserve"> UE panel and</w:t>
      </w:r>
      <w:r w:rsidR="00F41B29">
        <w:t xml:space="preserve"> </w:t>
      </w:r>
      <w:r w:rsidR="001C3DE5">
        <w:t>UL RX beam change at RRH without DL TCI state switch</w:t>
      </w:r>
      <w:r w:rsidR="00F55ABF">
        <w:t>es</w:t>
      </w:r>
      <w:r w:rsidR="001C3DE5">
        <w:t>.</w:t>
      </w:r>
    </w:p>
    <w:p w14:paraId="7BEED8EC" w14:textId="77777777" w:rsidR="00765A16" w:rsidRDefault="00765A16" w:rsidP="009D70B8"/>
    <w:p w14:paraId="646DE10C" w14:textId="126C2B7D" w:rsidR="00207B33" w:rsidRDefault="00207B33" w:rsidP="00207B33">
      <w:r>
        <w:t xml:space="preserve">Situations when there is a need to switch DL TCI state without switching an UL TCI state </w:t>
      </w:r>
      <w:r w:rsidR="008D36FC">
        <w:t>may happen</w:t>
      </w:r>
      <w:r w:rsidR="003C3CF4">
        <w:t xml:space="preserve"> not that often</w:t>
      </w:r>
      <w:r>
        <w:t xml:space="preserve">. </w:t>
      </w:r>
      <w:r w:rsidR="003B55B7">
        <w:t>Additionally, t</w:t>
      </w:r>
      <w:r>
        <w:t xml:space="preserve">he UL TCI state switch does not mandatorily </w:t>
      </w:r>
      <w:r w:rsidR="00EB64DD">
        <w:t>switch</w:t>
      </w:r>
      <w:r>
        <w:t xml:space="preserve"> in the same way with the DL TCI states, as it is demonstrated in </w:t>
      </w:r>
      <w:r w:rsidR="00B30BAC">
        <w:fldChar w:fldCharType="begin"/>
      </w:r>
      <w:r w:rsidR="00B30BAC">
        <w:instrText xml:space="preserve"> REF _Ref115115076 \h </w:instrText>
      </w:r>
      <w:r w:rsidR="00B30BAC">
        <w:fldChar w:fldCharType="separate"/>
      </w:r>
      <w:r w:rsidR="00B30BAC">
        <w:t xml:space="preserve">Figure </w:t>
      </w:r>
      <w:r w:rsidR="00B30BAC">
        <w:rPr>
          <w:noProof/>
        </w:rPr>
        <w:t>4</w:t>
      </w:r>
      <w:r w:rsidR="00B30BAC">
        <w:fldChar w:fldCharType="end"/>
      </w:r>
      <w:r w:rsidR="004E1AF1">
        <w:t xml:space="preserve">, where DL beam </w:t>
      </w:r>
      <w:r w:rsidR="00444A3B">
        <w:t xml:space="preserve">is switched from </w:t>
      </w:r>
      <w:r w:rsidR="00BC3258">
        <w:t>RR</w:t>
      </w:r>
      <w:r w:rsidR="00AB222B">
        <w:t>H3 to RRH5</w:t>
      </w:r>
      <w:r w:rsidR="00D77FE7">
        <w:t xml:space="preserve"> but in the UL the receiving beam is changed from RRH3 to RRH2.</w:t>
      </w:r>
    </w:p>
    <w:p w14:paraId="53365CEB" w14:textId="77777777" w:rsidR="00207B33" w:rsidRDefault="00207B33" w:rsidP="00207B33"/>
    <w:p w14:paraId="6C2BE1B8" w14:textId="2BA42219" w:rsidR="00B30BAC" w:rsidRDefault="0034796D" w:rsidP="00B30BAC">
      <w:pPr>
        <w:keepNext/>
        <w:jc w:val="center"/>
      </w:pPr>
      <w:r>
        <w:object w:dxaOrig="11964" w:dyaOrig="4824" w14:anchorId="21C657DA">
          <v:shape id="_x0000_i1030" type="#_x0000_t75" style="width:481.2pt;height:193.8pt" o:ole="">
            <v:imagedata r:id="rId23" o:title=""/>
          </v:shape>
          <o:OLEObject Type="Embed" ProgID="Visio.Drawing.15" ShapeID="_x0000_i1030" DrawAspect="Content" ObjectID="_1726087937" r:id="rId24"/>
        </w:object>
      </w:r>
    </w:p>
    <w:p w14:paraId="3B2C80F6" w14:textId="045D76A1" w:rsidR="00207B33" w:rsidRDefault="00B30BAC" w:rsidP="00B30BAC">
      <w:pPr>
        <w:pStyle w:val="Caption"/>
      </w:pPr>
      <w:bookmarkStart w:id="9" w:name="_Ref115115076"/>
      <w:r>
        <w:t xml:space="preserve">Figure </w:t>
      </w:r>
      <w:fldSimple w:instr=" SEQ Figure \* ARABIC ">
        <w:r w:rsidR="003640E2">
          <w:rPr>
            <w:noProof/>
          </w:rPr>
          <w:t>6</w:t>
        </w:r>
      </w:fldSimple>
      <w:bookmarkEnd w:id="9"/>
      <w:r>
        <w:t xml:space="preserve">: </w:t>
      </w:r>
      <w:r w:rsidR="00F55ABF">
        <w:t>An illustration of</w:t>
      </w:r>
      <w:r w:rsidR="008733FC">
        <w:t xml:space="preserve"> non-correlated</w:t>
      </w:r>
      <w:r w:rsidR="002329C3">
        <w:t xml:space="preserve"> DL</w:t>
      </w:r>
      <w:r w:rsidR="008733FC">
        <w:t xml:space="preserve"> and UL</w:t>
      </w:r>
      <w:r w:rsidR="002329C3">
        <w:t xml:space="preserve"> TCI state change</w:t>
      </w:r>
      <w:r w:rsidR="008733FC">
        <w:t>s.</w:t>
      </w:r>
    </w:p>
    <w:p w14:paraId="69103A0D" w14:textId="77777777" w:rsidR="00D26C79" w:rsidRPr="00D26C79" w:rsidRDefault="00D26C79" w:rsidP="00D26C79"/>
    <w:p w14:paraId="399D590C" w14:textId="3F3242C5" w:rsidR="00207B33" w:rsidRDefault="00D26C79" w:rsidP="00903376">
      <w:pPr>
        <w:pStyle w:val="RAN4observation0"/>
      </w:pPr>
      <w:r>
        <w:t xml:space="preserve">When two </w:t>
      </w:r>
      <w:r w:rsidR="004D05AD">
        <w:t>TCI states are used</w:t>
      </w:r>
      <w:r w:rsidR="00DD6E55">
        <w:t xml:space="preserve"> simultaneously in DL, UL and DL TCI state switches </w:t>
      </w:r>
      <w:r w:rsidR="00200669">
        <w:t>may</w:t>
      </w:r>
      <w:r w:rsidR="00DD6E55">
        <w:t xml:space="preserve"> not always coincide</w:t>
      </w:r>
      <w:r w:rsidR="00771486">
        <w:t>.</w:t>
      </w:r>
    </w:p>
    <w:p w14:paraId="7EDB47EC" w14:textId="29A58CC0" w:rsidR="00EC6ED5" w:rsidRDefault="002640C6" w:rsidP="002640C6">
      <w:pPr>
        <w:pStyle w:val="RAN4proposal"/>
      </w:pPr>
      <w:r>
        <w:t>RAN4 to consider separate UL and DL TCI state switch</w:t>
      </w:r>
      <w:r w:rsidR="00CA003D">
        <w:t>es</w:t>
      </w:r>
      <w:r w:rsidR="0022506C">
        <w:t xml:space="preserve"> in</w:t>
      </w:r>
      <w:r w:rsidR="00B75FBE">
        <w:t xml:space="preserve"> Rel-18</w:t>
      </w:r>
      <w:r w:rsidR="0022506C">
        <w:t xml:space="preserve"> HST FR2 </w:t>
      </w:r>
      <w:r w:rsidR="00DD707A">
        <w:t>En</w:t>
      </w:r>
      <w:r w:rsidR="00E7492F">
        <w:t>hanced scenario.</w:t>
      </w:r>
    </w:p>
    <w:p w14:paraId="1D3C9E80" w14:textId="77777777" w:rsidR="00AC6374" w:rsidRDefault="00AC6374" w:rsidP="005C23A4"/>
    <w:p w14:paraId="498418F2" w14:textId="77777777" w:rsidR="000B2B47" w:rsidRDefault="000B2B47" w:rsidP="005C23A4"/>
    <w:p w14:paraId="05E093DF" w14:textId="0CB34718" w:rsidR="008D25CA" w:rsidRDefault="008A1D05" w:rsidP="008D25CA">
      <w:pPr>
        <w:pStyle w:val="RAN4H2"/>
      </w:pPr>
      <w:r>
        <w:lastRenderedPageBreak/>
        <w:t>Expected RRM specification impact</w:t>
      </w:r>
    </w:p>
    <w:p w14:paraId="1832F4AF" w14:textId="115DBC74" w:rsidR="007115C9" w:rsidRDefault="003D7C57" w:rsidP="005C23A4">
      <w:r>
        <w:t>In</w:t>
      </w:r>
      <w:r w:rsidR="008B38E8">
        <w:t xml:space="preserve"> Rel-17</w:t>
      </w:r>
      <w:r>
        <w:t xml:space="preserve"> HST FR2</w:t>
      </w:r>
      <w:r w:rsidR="008B38E8">
        <w:t>,</w:t>
      </w:r>
      <w:r>
        <w:t xml:space="preserve"> a handy table was used to trace potential</w:t>
      </w:r>
      <w:r w:rsidR="00B26656">
        <w:t xml:space="preserve"> specification impacts of the WI</w:t>
      </w:r>
      <w:r w:rsidR="008B38E8">
        <w:t>. We see it beneficial to use a similar table in HST FR2 Enhanced WI.</w:t>
      </w:r>
    </w:p>
    <w:p w14:paraId="707ACA58" w14:textId="5FF8C5B3" w:rsidR="000262C0" w:rsidRDefault="00C7661C" w:rsidP="005C23A4">
      <w:r>
        <w:t xml:space="preserve">In </w:t>
      </w:r>
      <w:r>
        <w:fldChar w:fldCharType="begin"/>
      </w:r>
      <w:r>
        <w:instrText xml:space="preserve"> REF _Ref115282922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below, we summarize </w:t>
      </w:r>
      <w:r w:rsidR="00FE25E5">
        <w:t xml:space="preserve">the enhancements made in TS 38.133 </w:t>
      </w:r>
      <w:r w:rsidR="00340808">
        <w:t>in Rel-17 NR_HST_F</w:t>
      </w:r>
      <w:r w:rsidR="008E439A">
        <w:t>R</w:t>
      </w:r>
      <w:r w:rsidR="00340808">
        <w:t>1_</w:t>
      </w:r>
      <w:r w:rsidR="008E439A">
        <w:t>enh</w:t>
      </w:r>
      <w:r w:rsidR="007A3A2E">
        <w:t xml:space="preserve"> and in Rel-17 NR_HST_FR2 </w:t>
      </w:r>
      <w:proofErr w:type="gramStart"/>
      <w:r w:rsidR="007A3A2E">
        <w:t xml:space="preserve">WIs, </w:t>
      </w:r>
      <w:r w:rsidR="001A6509">
        <w:t>and</w:t>
      </w:r>
      <w:proofErr w:type="gramEnd"/>
      <w:r w:rsidR="007A3A2E">
        <w:t xml:space="preserve"> make </w:t>
      </w:r>
      <w:r w:rsidR="008264AA">
        <w:t>a</w:t>
      </w:r>
      <w:r w:rsidR="007A3A2E">
        <w:t xml:space="preserve"> preliminary </w:t>
      </w:r>
      <w:r w:rsidR="008264AA">
        <w:t>evaluation of relevance of some of the requirements to Rel-18 NR_HST_FR2</w:t>
      </w:r>
      <w:r w:rsidR="00641C8A">
        <w:t>_</w:t>
      </w:r>
      <w:r w:rsidR="008264AA">
        <w:t>enh.</w:t>
      </w:r>
    </w:p>
    <w:p w14:paraId="7FEB2283" w14:textId="77777777" w:rsidR="00F07E00" w:rsidRDefault="00F07E00" w:rsidP="005C23A4"/>
    <w:p w14:paraId="384244CA" w14:textId="4A3F4564" w:rsidR="007E378F" w:rsidRDefault="007E378F" w:rsidP="007E378F">
      <w:pPr>
        <w:pStyle w:val="Caption"/>
        <w:keepNext/>
      </w:pPr>
      <w:bookmarkStart w:id="10" w:name="_Ref115282922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0"/>
      <w:r>
        <w:t xml:space="preserve">: </w:t>
      </w:r>
      <w:r w:rsidR="0026352D">
        <w:t>Summary of</w:t>
      </w:r>
      <w:r w:rsidR="001A6509">
        <w:t xml:space="preserve"> RRM specification impact from</w:t>
      </w:r>
      <w:r w:rsidR="0026352D">
        <w:t xml:space="preserve"> Rel-17 and Rel-18 HST</w:t>
      </w:r>
      <w:r w:rsidR="001A6509">
        <w:t xml:space="preserve"> scenarios.</w:t>
      </w:r>
    </w:p>
    <w:tbl>
      <w:tblPr>
        <w:tblStyle w:val="TableGrid"/>
        <w:tblW w:w="9617" w:type="dxa"/>
        <w:jc w:val="center"/>
        <w:tblLook w:val="04A0" w:firstRow="1" w:lastRow="0" w:firstColumn="1" w:lastColumn="0" w:noHBand="0" w:noVBand="1"/>
      </w:tblPr>
      <w:tblGrid>
        <w:gridCol w:w="1496"/>
        <w:gridCol w:w="3619"/>
        <w:gridCol w:w="2404"/>
        <w:gridCol w:w="2098"/>
      </w:tblGrid>
      <w:tr w:rsidR="000915C4" w:rsidRPr="00D233F5" w14:paraId="003422C6" w14:textId="30D29D8D" w:rsidTr="00F07E00">
        <w:trPr>
          <w:trHeight w:val="485"/>
          <w:jc w:val="center"/>
        </w:trPr>
        <w:tc>
          <w:tcPr>
            <w:tcW w:w="1496" w:type="dxa"/>
            <w:shd w:val="clear" w:color="auto" w:fill="E7E6E6" w:themeFill="background2"/>
            <w:hideMark/>
          </w:tcPr>
          <w:p w14:paraId="019F5919" w14:textId="16E03DBE" w:rsidR="000915C4" w:rsidRPr="00D233F5" w:rsidRDefault="000915C4" w:rsidP="00D233F5">
            <w:pPr>
              <w:spacing w:after="160" w:line="259" w:lineRule="auto"/>
            </w:pPr>
            <w:r w:rsidRPr="00D233F5">
              <w:rPr>
                <w:b/>
                <w:bCs/>
              </w:rPr>
              <w:t>RRM Req. Category</w:t>
            </w:r>
            <w:r>
              <w:rPr>
                <w:b/>
                <w:bCs/>
              </w:rPr>
              <w:t xml:space="preserve"> (TS 38.133)</w:t>
            </w:r>
          </w:p>
        </w:tc>
        <w:tc>
          <w:tcPr>
            <w:tcW w:w="3619" w:type="dxa"/>
            <w:shd w:val="clear" w:color="auto" w:fill="E7E6E6" w:themeFill="background2"/>
            <w:hideMark/>
          </w:tcPr>
          <w:p w14:paraId="5929C4B6" w14:textId="77777777" w:rsidR="000915C4" w:rsidRPr="00D233F5" w:rsidRDefault="000915C4" w:rsidP="00D233F5">
            <w:pPr>
              <w:spacing w:after="160" w:line="259" w:lineRule="auto"/>
            </w:pPr>
            <w:r w:rsidRPr="00D233F5">
              <w:rPr>
                <w:b/>
                <w:bCs/>
              </w:rPr>
              <w:t>Sub-Category</w:t>
            </w:r>
          </w:p>
        </w:tc>
        <w:tc>
          <w:tcPr>
            <w:tcW w:w="2404" w:type="dxa"/>
            <w:shd w:val="clear" w:color="auto" w:fill="E7E6E6" w:themeFill="background2"/>
            <w:hideMark/>
          </w:tcPr>
          <w:p w14:paraId="326C4F8A" w14:textId="65A357CE" w:rsidR="000915C4" w:rsidRPr="00D233F5" w:rsidRDefault="000915C4" w:rsidP="00D233F5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Rel-17 </w:t>
            </w:r>
            <w:r w:rsidRPr="00C609BC">
              <w:rPr>
                <w:b/>
                <w:bCs/>
              </w:rPr>
              <w:t xml:space="preserve">HST </w:t>
            </w:r>
            <w:r w:rsidR="00F529DA">
              <w:rPr>
                <w:b/>
                <w:bCs/>
              </w:rPr>
              <w:t>FR1</w:t>
            </w:r>
            <w:r w:rsidR="00340808">
              <w:rPr>
                <w:b/>
                <w:bCs/>
              </w:rPr>
              <w:t xml:space="preserve">_enh and </w:t>
            </w:r>
            <w:r w:rsidRPr="00C609BC">
              <w:rPr>
                <w:b/>
                <w:bCs/>
              </w:rPr>
              <w:t xml:space="preserve">FR2 Standardization </w:t>
            </w:r>
            <w:r>
              <w:rPr>
                <w:b/>
                <w:bCs/>
              </w:rPr>
              <w:t>I</w:t>
            </w:r>
            <w:r w:rsidRPr="00C609BC">
              <w:rPr>
                <w:b/>
                <w:bCs/>
              </w:rPr>
              <w:t>mpact</w:t>
            </w:r>
            <w:r>
              <w:rPr>
                <w:b/>
                <w:bCs/>
              </w:rPr>
              <w:t xml:space="preserve"> (for </w:t>
            </w:r>
            <w:r w:rsidR="00030D6B">
              <w:rPr>
                <w:b/>
                <w:bCs/>
              </w:rPr>
              <w:t>reference)*</w:t>
            </w:r>
          </w:p>
        </w:tc>
        <w:tc>
          <w:tcPr>
            <w:tcW w:w="2098" w:type="dxa"/>
            <w:shd w:val="clear" w:color="auto" w:fill="E7E6E6" w:themeFill="background2"/>
          </w:tcPr>
          <w:p w14:paraId="1AF2F707" w14:textId="08AB2735" w:rsidR="000915C4" w:rsidRDefault="000915C4" w:rsidP="00D233F5">
            <w:pPr>
              <w:rPr>
                <w:b/>
                <w:bCs/>
              </w:rPr>
            </w:pPr>
            <w:r w:rsidRPr="000915C4">
              <w:rPr>
                <w:b/>
                <w:bCs/>
              </w:rPr>
              <w:t>Rel-1</w:t>
            </w:r>
            <w:r>
              <w:rPr>
                <w:b/>
                <w:bCs/>
              </w:rPr>
              <w:t>8</w:t>
            </w:r>
            <w:r w:rsidRPr="000915C4">
              <w:rPr>
                <w:b/>
                <w:bCs/>
              </w:rPr>
              <w:t xml:space="preserve"> HST FR2</w:t>
            </w:r>
            <w:r w:rsidR="00340808">
              <w:rPr>
                <w:b/>
                <w:bCs/>
              </w:rPr>
              <w:t xml:space="preserve">-enh </w:t>
            </w:r>
            <w:r>
              <w:rPr>
                <w:b/>
                <w:bCs/>
              </w:rPr>
              <w:t>S</w:t>
            </w:r>
            <w:r w:rsidRPr="000915C4">
              <w:rPr>
                <w:b/>
                <w:bCs/>
              </w:rPr>
              <w:t xml:space="preserve">tandardization </w:t>
            </w:r>
            <w:r>
              <w:rPr>
                <w:b/>
                <w:bCs/>
              </w:rPr>
              <w:t>I</w:t>
            </w:r>
            <w:r w:rsidRPr="000915C4">
              <w:rPr>
                <w:b/>
                <w:bCs/>
              </w:rPr>
              <w:t>mpact</w:t>
            </w:r>
            <w:r w:rsidR="00030D6B">
              <w:rPr>
                <w:b/>
                <w:bCs/>
              </w:rPr>
              <w:t>*</w:t>
            </w:r>
          </w:p>
        </w:tc>
      </w:tr>
      <w:tr w:rsidR="005253B8" w:rsidRPr="00D233F5" w14:paraId="278ACDF8" w14:textId="136A4CB6" w:rsidTr="000915C4">
        <w:trPr>
          <w:trHeight w:val="485"/>
          <w:jc w:val="center"/>
        </w:trPr>
        <w:tc>
          <w:tcPr>
            <w:tcW w:w="1496" w:type="dxa"/>
            <w:hideMark/>
          </w:tcPr>
          <w:p w14:paraId="6B26BDE6" w14:textId="2BD13F18" w:rsidR="005253B8" w:rsidRPr="00D233F5" w:rsidRDefault="005253B8" w:rsidP="005253B8">
            <w:pPr>
              <w:spacing w:after="160" w:line="259" w:lineRule="auto"/>
            </w:pPr>
            <w:r>
              <w:rPr>
                <w:b/>
                <w:bCs/>
              </w:rPr>
              <w:t>4, 5</w:t>
            </w:r>
            <w:r>
              <w:rPr>
                <w:b/>
                <w:bCs/>
              </w:rPr>
              <w:br/>
            </w:r>
            <w:r w:rsidRPr="00D233F5">
              <w:rPr>
                <w:b/>
                <w:bCs/>
              </w:rPr>
              <w:t>Idle/inactive state mobility</w:t>
            </w:r>
          </w:p>
        </w:tc>
        <w:tc>
          <w:tcPr>
            <w:tcW w:w="3619" w:type="dxa"/>
            <w:hideMark/>
          </w:tcPr>
          <w:p w14:paraId="485014B2" w14:textId="77777777" w:rsidR="005253B8" w:rsidRPr="00D233F5" w:rsidRDefault="005253B8" w:rsidP="005253B8">
            <w:pPr>
              <w:spacing w:after="160" w:line="259" w:lineRule="auto"/>
            </w:pPr>
            <w:r w:rsidRPr="00D233F5">
              <w:t>Cell selection/re-selection, measurement</w:t>
            </w:r>
          </w:p>
        </w:tc>
        <w:tc>
          <w:tcPr>
            <w:tcW w:w="2404" w:type="dxa"/>
            <w:hideMark/>
          </w:tcPr>
          <w:p w14:paraId="4336C75B" w14:textId="51965793" w:rsidR="005253B8" w:rsidRPr="00D233F5" w:rsidRDefault="005253B8" w:rsidP="005253B8">
            <w:pPr>
              <w:spacing w:after="160" w:line="259" w:lineRule="auto"/>
              <w:rPr>
                <w:b/>
                <w:bCs/>
              </w:rPr>
            </w:pPr>
            <w:r w:rsidRPr="008B38DF"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700D8D6C" w14:textId="09ABC46C" w:rsidR="005253B8" w:rsidRPr="00D233F5" w:rsidRDefault="005253B8" w:rsidP="005253B8"/>
        </w:tc>
      </w:tr>
      <w:tr w:rsidR="005253B8" w:rsidRPr="00D233F5" w14:paraId="57B3305C" w14:textId="281CA157" w:rsidTr="000915C4">
        <w:trPr>
          <w:trHeight w:val="243"/>
          <w:jc w:val="center"/>
        </w:trPr>
        <w:tc>
          <w:tcPr>
            <w:tcW w:w="1496" w:type="dxa"/>
            <w:vMerge w:val="restart"/>
            <w:hideMark/>
          </w:tcPr>
          <w:p w14:paraId="130C69C1" w14:textId="08BBC35D" w:rsidR="005253B8" w:rsidRPr="00D233F5" w:rsidRDefault="005253B8" w:rsidP="005253B8">
            <w:pPr>
              <w:spacing w:after="160" w:line="259" w:lineRule="auto"/>
            </w:pPr>
            <w:r>
              <w:rPr>
                <w:b/>
                <w:bCs/>
              </w:rPr>
              <w:t xml:space="preserve">6. </w:t>
            </w:r>
            <w:r w:rsidRPr="00D233F5">
              <w:rPr>
                <w:b/>
                <w:bCs/>
              </w:rPr>
              <w:t>Connected state mobility</w:t>
            </w:r>
          </w:p>
        </w:tc>
        <w:tc>
          <w:tcPr>
            <w:tcW w:w="3619" w:type="dxa"/>
            <w:hideMark/>
          </w:tcPr>
          <w:p w14:paraId="5E41CF9A" w14:textId="70415E41" w:rsidR="005253B8" w:rsidRPr="00D233F5" w:rsidRDefault="005253B8" w:rsidP="005253B8">
            <w:pPr>
              <w:spacing w:after="160" w:line="259" w:lineRule="auto"/>
            </w:pPr>
            <w:r>
              <w:t xml:space="preserve">6.1 </w:t>
            </w:r>
            <w:r w:rsidRPr="00D233F5">
              <w:t>Handover</w:t>
            </w:r>
          </w:p>
        </w:tc>
        <w:tc>
          <w:tcPr>
            <w:tcW w:w="2404" w:type="dxa"/>
            <w:hideMark/>
          </w:tcPr>
          <w:p w14:paraId="1DC63385" w14:textId="62F0F830" w:rsidR="005253B8" w:rsidRPr="00D233F5" w:rsidRDefault="005253B8" w:rsidP="005253B8">
            <w:pPr>
              <w:spacing w:after="160" w:line="259" w:lineRule="auto"/>
            </w:pPr>
            <w:r>
              <w:t>No impact</w:t>
            </w:r>
          </w:p>
        </w:tc>
        <w:tc>
          <w:tcPr>
            <w:tcW w:w="2098" w:type="dxa"/>
          </w:tcPr>
          <w:p w14:paraId="6D664E76" w14:textId="1D9B0C39" w:rsidR="005253B8" w:rsidRDefault="005253B8" w:rsidP="005253B8"/>
        </w:tc>
      </w:tr>
      <w:tr w:rsidR="005253B8" w:rsidRPr="00D233F5" w14:paraId="735741B2" w14:textId="32F6BCE8" w:rsidTr="000915C4">
        <w:trPr>
          <w:trHeight w:val="485"/>
          <w:jc w:val="center"/>
        </w:trPr>
        <w:tc>
          <w:tcPr>
            <w:tcW w:w="1496" w:type="dxa"/>
            <w:vMerge/>
            <w:hideMark/>
          </w:tcPr>
          <w:p w14:paraId="1053185C" w14:textId="77777777" w:rsidR="005253B8" w:rsidRPr="00D233F5" w:rsidRDefault="005253B8" w:rsidP="005253B8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5EDA3A37" w14:textId="401B07B3" w:rsidR="005253B8" w:rsidRPr="00D233F5" w:rsidRDefault="005253B8" w:rsidP="005253B8">
            <w:pPr>
              <w:spacing w:after="160" w:line="259" w:lineRule="auto"/>
            </w:pPr>
            <w:r>
              <w:t xml:space="preserve">6.2.1 </w:t>
            </w:r>
            <w:r w:rsidRPr="00D233F5">
              <w:t xml:space="preserve">Connection Mobility Control - </w:t>
            </w:r>
            <w:r w:rsidRPr="00D233F5">
              <w:br/>
              <w:t>RRC re-establishment</w:t>
            </w:r>
          </w:p>
        </w:tc>
        <w:tc>
          <w:tcPr>
            <w:tcW w:w="2404" w:type="dxa"/>
            <w:hideMark/>
          </w:tcPr>
          <w:p w14:paraId="74F8440B" w14:textId="0FAA780C" w:rsidR="005253B8" w:rsidRPr="00D233F5" w:rsidRDefault="005253B8" w:rsidP="005253B8">
            <w:pPr>
              <w:spacing w:after="160" w:line="259" w:lineRule="auto"/>
              <w:rPr>
                <w:b/>
                <w:bCs/>
              </w:rPr>
            </w:pPr>
            <w:r w:rsidRPr="008B38DF"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3EB9D4FE" w14:textId="6030A7E5" w:rsidR="005253B8" w:rsidRPr="00D233F5" w:rsidRDefault="005253B8" w:rsidP="005253B8"/>
        </w:tc>
      </w:tr>
      <w:tr w:rsidR="005253B8" w:rsidRPr="00D233F5" w14:paraId="0EA5A770" w14:textId="1833AD1A" w:rsidTr="000915C4">
        <w:trPr>
          <w:trHeight w:val="485"/>
          <w:jc w:val="center"/>
        </w:trPr>
        <w:tc>
          <w:tcPr>
            <w:tcW w:w="1496" w:type="dxa"/>
            <w:vMerge/>
            <w:hideMark/>
          </w:tcPr>
          <w:p w14:paraId="7580327C" w14:textId="77777777" w:rsidR="005253B8" w:rsidRPr="00D233F5" w:rsidRDefault="005253B8" w:rsidP="005253B8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521DC3BE" w14:textId="2658F3C2" w:rsidR="005253B8" w:rsidRPr="00D233F5" w:rsidRDefault="005253B8" w:rsidP="005253B8">
            <w:pPr>
              <w:spacing w:after="160" w:line="259" w:lineRule="auto"/>
            </w:pPr>
            <w:r>
              <w:t xml:space="preserve">6.2.2 </w:t>
            </w:r>
            <w:r w:rsidRPr="00D233F5">
              <w:t xml:space="preserve">Connection Mobility Control - </w:t>
            </w:r>
            <w:r w:rsidRPr="00D233F5">
              <w:br/>
              <w:t>Random Access</w:t>
            </w:r>
          </w:p>
        </w:tc>
        <w:tc>
          <w:tcPr>
            <w:tcW w:w="2404" w:type="dxa"/>
            <w:hideMark/>
          </w:tcPr>
          <w:p w14:paraId="5AEB443C" w14:textId="159FCD7E" w:rsidR="005253B8" w:rsidRPr="00D233F5" w:rsidRDefault="005253B8" w:rsidP="005253B8">
            <w:pPr>
              <w:spacing w:after="160" w:line="259" w:lineRule="auto"/>
            </w:pPr>
            <w:r>
              <w:t>No impact</w:t>
            </w:r>
          </w:p>
        </w:tc>
        <w:tc>
          <w:tcPr>
            <w:tcW w:w="2098" w:type="dxa"/>
          </w:tcPr>
          <w:p w14:paraId="11848CD3" w14:textId="55187242" w:rsidR="005253B8" w:rsidRPr="00D233F5" w:rsidRDefault="005253B8" w:rsidP="005253B8">
            <w:r w:rsidRPr="00D233F5">
              <w:t>No impact</w:t>
            </w:r>
            <w:r>
              <w:t xml:space="preserve"> expected</w:t>
            </w:r>
          </w:p>
        </w:tc>
      </w:tr>
      <w:tr w:rsidR="005253B8" w:rsidRPr="00D233F5" w14:paraId="59A201AB" w14:textId="3C4C4E01" w:rsidTr="000915C4">
        <w:trPr>
          <w:trHeight w:val="485"/>
          <w:jc w:val="center"/>
        </w:trPr>
        <w:tc>
          <w:tcPr>
            <w:tcW w:w="1496" w:type="dxa"/>
            <w:vMerge/>
            <w:hideMark/>
          </w:tcPr>
          <w:p w14:paraId="04152DE9" w14:textId="77777777" w:rsidR="005253B8" w:rsidRPr="00D233F5" w:rsidRDefault="005253B8" w:rsidP="005253B8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3B8EFC4A" w14:textId="00B8943F" w:rsidR="005253B8" w:rsidRPr="00D233F5" w:rsidRDefault="005253B8" w:rsidP="005253B8">
            <w:pPr>
              <w:spacing w:after="160" w:line="259" w:lineRule="auto"/>
            </w:pPr>
            <w:r>
              <w:t xml:space="preserve">6.2.3 </w:t>
            </w:r>
            <w:r w:rsidRPr="00D233F5">
              <w:t>Connection Mobility Control - RRC Release with Redirection</w:t>
            </w:r>
          </w:p>
        </w:tc>
        <w:tc>
          <w:tcPr>
            <w:tcW w:w="2404" w:type="dxa"/>
            <w:hideMark/>
          </w:tcPr>
          <w:p w14:paraId="77718902" w14:textId="02F2A877" w:rsidR="005253B8" w:rsidRPr="00D233F5" w:rsidRDefault="00DB05D5" w:rsidP="005253B8">
            <w:pPr>
              <w:spacing w:after="160" w:line="259" w:lineRule="auto"/>
            </w:pPr>
            <w:r>
              <w:t>Not applicable</w:t>
            </w:r>
          </w:p>
        </w:tc>
        <w:tc>
          <w:tcPr>
            <w:tcW w:w="2098" w:type="dxa"/>
          </w:tcPr>
          <w:p w14:paraId="565949D7" w14:textId="25E41FF3" w:rsidR="005253B8" w:rsidRPr="00D233F5" w:rsidRDefault="005253B8" w:rsidP="005253B8">
            <w:r w:rsidRPr="00D233F5">
              <w:t>No impact</w:t>
            </w:r>
            <w:r>
              <w:t xml:space="preserve"> expected</w:t>
            </w:r>
          </w:p>
        </w:tc>
      </w:tr>
      <w:tr w:rsidR="005253B8" w:rsidRPr="00D233F5" w14:paraId="6FDDC555" w14:textId="2DF0D929" w:rsidTr="000915C4">
        <w:trPr>
          <w:trHeight w:val="243"/>
          <w:jc w:val="center"/>
        </w:trPr>
        <w:tc>
          <w:tcPr>
            <w:tcW w:w="1496" w:type="dxa"/>
            <w:vMerge w:val="restart"/>
            <w:hideMark/>
          </w:tcPr>
          <w:p w14:paraId="3726E559" w14:textId="1A9D2FD3" w:rsidR="005253B8" w:rsidRPr="00D233F5" w:rsidRDefault="005253B8" w:rsidP="005253B8">
            <w:pPr>
              <w:spacing w:after="160" w:line="259" w:lineRule="auto"/>
            </w:pPr>
            <w:r>
              <w:rPr>
                <w:b/>
                <w:bCs/>
              </w:rPr>
              <w:t xml:space="preserve">7. </w:t>
            </w:r>
            <w:r w:rsidRPr="00D233F5">
              <w:rPr>
                <w:b/>
                <w:bCs/>
              </w:rPr>
              <w:t>Timing</w:t>
            </w:r>
          </w:p>
        </w:tc>
        <w:tc>
          <w:tcPr>
            <w:tcW w:w="3619" w:type="dxa"/>
            <w:hideMark/>
          </w:tcPr>
          <w:p w14:paraId="6A395435" w14:textId="16C8C6E0" w:rsidR="005253B8" w:rsidRPr="00D233F5" w:rsidRDefault="005253B8" w:rsidP="005253B8">
            <w:pPr>
              <w:spacing w:after="160" w:line="259" w:lineRule="auto"/>
            </w:pPr>
            <w:r>
              <w:t>7.1 UE transmit timing</w:t>
            </w:r>
          </w:p>
        </w:tc>
        <w:tc>
          <w:tcPr>
            <w:tcW w:w="2404" w:type="dxa"/>
            <w:hideMark/>
          </w:tcPr>
          <w:p w14:paraId="34605D08" w14:textId="32069BF9" w:rsidR="005253B8" w:rsidRPr="00D233F5" w:rsidRDefault="005253B8" w:rsidP="005253B8">
            <w:pPr>
              <w:spacing w:after="160" w:line="259" w:lineRule="auto"/>
              <w:rPr>
                <w:b/>
                <w:bCs/>
              </w:rPr>
            </w:pPr>
            <w:r w:rsidRPr="008B38DF"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0BC7CB45" w14:textId="45A5D714" w:rsidR="005253B8" w:rsidRPr="00614CDC" w:rsidRDefault="005253B8" w:rsidP="005253B8"/>
        </w:tc>
      </w:tr>
      <w:tr w:rsidR="005253B8" w:rsidRPr="00D233F5" w14:paraId="777DD4B5" w14:textId="0DC3D75D" w:rsidTr="000915C4">
        <w:trPr>
          <w:trHeight w:val="540"/>
          <w:jc w:val="center"/>
        </w:trPr>
        <w:tc>
          <w:tcPr>
            <w:tcW w:w="1496" w:type="dxa"/>
            <w:vMerge/>
            <w:hideMark/>
          </w:tcPr>
          <w:p w14:paraId="29E84E62" w14:textId="77777777" w:rsidR="005253B8" w:rsidRPr="00D233F5" w:rsidRDefault="005253B8" w:rsidP="005253B8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5013CCDC" w14:textId="7FEA640B" w:rsidR="005253B8" w:rsidRPr="00D233F5" w:rsidRDefault="005253B8" w:rsidP="005253B8">
            <w:pPr>
              <w:spacing w:after="160" w:line="259" w:lineRule="auto"/>
            </w:pPr>
            <w:r>
              <w:t>7.2 UE timer accuracy, 7.3 Timing advance</w:t>
            </w:r>
            <w:r w:rsidRPr="00D233F5">
              <w:t xml:space="preserve">, </w:t>
            </w:r>
            <w:r w:rsidR="00406710">
              <w:t xml:space="preserve">7.4 </w:t>
            </w:r>
            <w:r w:rsidRPr="00D233F5">
              <w:t xml:space="preserve">Cell Phase Sync accuracy, </w:t>
            </w:r>
            <w:r w:rsidR="00CE1B06">
              <w:t xml:space="preserve">7.7 </w:t>
            </w:r>
            <w:proofErr w:type="spellStart"/>
            <w:r w:rsidRPr="00D233F5">
              <w:t>deriveSSB-IndexFromCell</w:t>
            </w:r>
            <w:proofErr w:type="spellEnd"/>
            <w:r w:rsidRPr="00D233F5">
              <w:t xml:space="preserve"> tolerance</w:t>
            </w:r>
          </w:p>
        </w:tc>
        <w:tc>
          <w:tcPr>
            <w:tcW w:w="2404" w:type="dxa"/>
            <w:hideMark/>
          </w:tcPr>
          <w:p w14:paraId="22A6E3CC" w14:textId="0ECF2B12" w:rsidR="005253B8" w:rsidRPr="00D233F5" w:rsidRDefault="00CE1B06" w:rsidP="005253B8">
            <w:pPr>
              <w:spacing w:after="160" w:line="259" w:lineRule="auto"/>
            </w:pPr>
            <w:r w:rsidRPr="00D233F5">
              <w:t>No impact</w:t>
            </w:r>
          </w:p>
        </w:tc>
        <w:tc>
          <w:tcPr>
            <w:tcW w:w="2098" w:type="dxa"/>
          </w:tcPr>
          <w:p w14:paraId="2D29BE7D" w14:textId="063900C5" w:rsidR="005253B8" w:rsidRPr="00D233F5" w:rsidRDefault="005253B8" w:rsidP="005253B8"/>
        </w:tc>
      </w:tr>
      <w:tr w:rsidR="005253B8" w:rsidRPr="00D233F5" w14:paraId="08EA83FB" w14:textId="53C03B84" w:rsidTr="000915C4">
        <w:trPr>
          <w:trHeight w:val="290"/>
          <w:jc w:val="center"/>
        </w:trPr>
        <w:tc>
          <w:tcPr>
            <w:tcW w:w="1496" w:type="dxa"/>
            <w:vMerge/>
            <w:hideMark/>
          </w:tcPr>
          <w:p w14:paraId="31562E86" w14:textId="77777777" w:rsidR="005253B8" w:rsidRPr="00D233F5" w:rsidRDefault="005253B8" w:rsidP="005253B8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52438D71" w14:textId="5151866C" w:rsidR="005253B8" w:rsidRPr="00D233F5" w:rsidRDefault="005253B8" w:rsidP="005253B8">
            <w:pPr>
              <w:spacing w:after="160" w:line="259" w:lineRule="auto"/>
            </w:pPr>
            <w:r>
              <w:t xml:space="preserve">7.5 </w:t>
            </w:r>
            <w:r w:rsidRPr="00D233F5">
              <w:t>MRTD</w:t>
            </w:r>
            <w:r>
              <w:t xml:space="preserve">, 7.6 </w:t>
            </w:r>
            <w:r w:rsidRPr="00D233F5">
              <w:t>MTTD</w:t>
            </w:r>
          </w:p>
        </w:tc>
        <w:tc>
          <w:tcPr>
            <w:tcW w:w="2404" w:type="dxa"/>
            <w:hideMark/>
          </w:tcPr>
          <w:p w14:paraId="0495FBD3" w14:textId="149BC1E9" w:rsidR="005253B8" w:rsidRPr="00D233F5" w:rsidRDefault="00CE1B06" w:rsidP="005253B8">
            <w:pPr>
              <w:spacing w:after="160" w:line="259" w:lineRule="auto"/>
            </w:pPr>
            <w:r>
              <w:t>No impact</w:t>
            </w:r>
          </w:p>
        </w:tc>
        <w:tc>
          <w:tcPr>
            <w:tcW w:w="2098" w:type="dxa"/>
          </w:tcPr>
          <w:p w14:paraId="10B81E82" w14:textId="6C1BBB8F" w:rsidR="005253B8" w:rsidRDefault="005253B8" w:rsidP="005253B8"/>
        </w:tc>
      </w:tr>
      <w:tr w:rsidR="005253B8" w:rsidRPr="00D233F5" w14:paraId="0A3BF9AA" w14:textId="2DC27CAD" w:rsidTr="000915C4">
        <w:trPr>
          <w:trHeight w:val="243"/>
          <w:jc w:val="center"/>
        </w:trPr>
        <w:tc>
          <w:tcPr>
            <w:tcW w:w="1496" w:type="dxa"/>
            <w:vMerge w:val="restart"/>
            <w:hideMark/>
          </w:tcPr>
          <w:p w14:paraId="27D5DBBF" w14:textId="04790169" w:rsidR="005253B8" w:rsidRPr="00D233F5" w:rsidRDefault="005253B8" w:rsidP="005253B8">
            <w:pPr>
              <w:spacing w:after="160" w:line="259" w:lineRule="auto"/>
            </w:pPr>
            <w:r>
              <w:rPr>
                <w:b/>
                <w:bCs/>
              </w:rPr>
              <w:t xml:space="preserve">8. </w:t>
            </w:r>
            <w:proofErr w:type="spellStart"/>
            <w:r w:rsidRPr="00D233F5">
              <w:rPr>
                <w:b/>
                <w:bCs/>
              </w:rPr>
              <w:t>Signalling</w:t>
            </w:r>
            <w:proofErr w:type="spellEnd"/>
          </w:p>
        </w:tc>
        <w:tc>
          <w:tcPr>
            <w:tcW w:w="3619" w:type="dxa"/>
            <w:hideMark/>
          </w:tcPr>
          <w:p w14:paraId="525C04A1" w14:textId="7BAAA370" w:rsidR="005253B8" w:rsidRPr="00D233F5" w:rsidRDefault="0029285C" w:rsidP="005253B8">
            <w:pPr>
              <w:spacing w:after="160" w:line="259" w:lineRule="auto"/>
            </w:pPr>
            <w:r>
              <w:t xml:space="preserve">8.1 </w:t>
            </w:r>
            <w:r w:rsidR="005253B8" w:rsidRPr="00D233F5">
              <w:t>RLM</w:t>
            </w:r>
          </w:p>
        </w:tc>
        <w:tc>
          <w:tcPr>
            <w:tcW w:w="2404" w:type="dxa"/>
            <w:hideMark/>
          </w:tcPr>
          <w:p w14:paraId="2F2A70F3" w14:textId="429A7699" w:rsidR="005253B8" w:rsidRPr="00D233F5" w:rsidRDefault="00B92CBC" w:rsidP="005253B8">
            <w:pPr>
              <w:spacing w:after="160" w:line="259" w:lineRule="auto"/>
              <w:rPr>
                <w:b/>
                <w:bCs/>
              </w:rPr>
            </w:pPr>
            <w:r w:rsidRPr="008B38DF"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1935BCF6" w14:textId="7EF75C66" w:rsidR="005253B8" w:rsidRPr="00D233F5" w:rsidRDefault="005253B8" w:rsidP="005253B8"/>
        </w:tc>
      </w:tr>
      <w:tr w:rsidR="005253B8" w:rsidRPr="00D233F5" w14:paraId="67BCEE7E" w14:textId="0B70FE3D" w:rsidTr="000915C4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39E5AB00" w14:textId="77777777" w:rsidR="005253B8" w:rsidRPr="00D233F5" w:rsidRDefault="005253B8" w:rsidP="005253B8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3ADDFA57" w14:textId="049F6910" w:rsidR="005253B8" w:rsidRPr="00D233F5" w:rsidRDefault="002567DF" w:rsidP="005253B8">
            <w:pPr>
              <w:spacing w:after="160" w:line="259" w:lineRule="auto"/>
            </w:pPr>
            <w:r>
              <w:t xml:space="preserve">8.2 </w:t>
            </w:r>
            <w:r w:rsidR="005253B8" w:rsidRPr="00D233F5">
              <w:t>Interruption</w:t>
            </w:r>
          </w:p>
        </w:tc>
        <w:tc>
          <w:tcPr>
            <w:tcW w:w="2404" w:type="dxa"/>
            <w:hideMark/>
          </w:tcPr>
          <w:p w14:paraId="70D99F30" w14:textId="63EBE777" w:rsidR="005253B8" w:rsidRPr="00D233F5" w:rsidRDefault="005253B8" w:rsidP="005253B8">
            <w:pPr>
              <w:spacing w:after="160" w:line="259" w:lineRule="auto"/>
            </w:pPr>
            <w:r w:rsidRPr="00D233F5">
              <w:t>No impact</w:t>
            </w:r>
          </w:p>
        </w:tc>
        <w:tc>
          <w:tcPr>
            <w:tcW w:w="2098" w:type="dxa"/>
          </w:tcPr>
          <w:p w14:paraId="08D62761" w14:textId="01C5BB49" w:rsidR="005253B8" w:rsidRPr="00D233F5" w:rsidRDefault="005253B8" w:rsidP="005253B8"/>
        </w:tc>
      </w:tr>
      <w:tr w:rsidR="005253B8" w:rsidRPr="00D233F5" w14:paraId="024D588A" w14:textId="079CE226" w:rsidTr="000915C4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561653EE" w14:textId="77777777" w:rsidR="005253B8" w:rsidRPr="00D233F5" w:rsidRDefault="005253B8" w:rsidP="005253B8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319EAA7A" w14:textId="5E57B0AF" w:rsidR="005253B8" w:rsidRPr="00D233F5" w:rsidRDefault="002567DF" w:rsidP="005253B8">
            <w:pPr>
              <w:spacing w:after="160" w:line="259" w:lineRule="auto"/>
            </w:pPr>
            <w:r>
              <w:t xml:space="preserve">8.3 </w:t>
            </w:r>
            <w:proofErr w:type="spellStart"/>
            <w:r w:rsidR="005253B8" w:rsidRPr="00D233F5">
              <w:t>SCell</w:t>
            </w:r>
            <w:proofErr w:type="spellEnd"/>
            <w:r w:rsidR="005253B8" w:rsidRPr="00D233F5">
              <w:t xml:space="preserve"> Activation and Deactivation Delay</w:t>
            </w:r>
          </w:p>
        </w:tc>
        <w:tc>
          <w:tcPr>
            <w:tcW w:w="2404" w:type="dxa"/>
            <w:hideMark/>
          </w:tcPr>
          <w:p w14:paraId="2EFEDC12" w14:textId="7C77586F" w:rsidR="005253B8" w:rsidRPr="00D233F5" w:rsidRDefault="00C44638" w:rsidP="005253B8">
            <w:pPr>
              <w:spacing w:after="160" w:line="259" w:lineRule="auto"/>
            </w:pPr>
            <w:r w:rsidRPr="00D233F5">
              <w:t>No impact</w:t>
            </w:r>
          </w:p>
        </w:tc>
        <w:tc>
          <w:tcPr>
            <w:tcW w:w="2098" w:type="dxa"/>
          </w:tcPr>
          <w:p w14:paraId="289C73BE" w14:textId="1A2E3889" w:rsidR="005253B8" w:rsidRPr="00D233F5" w:rsidRDefault="005253B8" w:rsidP="005253B8"/>
        </w:tc>
      </w:tr>
      <w:tr w:rsidR="005253B8" w:rsidRPr="00D233F5" w14:paraId="04126950" w14:textId="311BB8C8" w:rsidTr="000915C4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6C4A49DF" w14:textId="77777777" w:rsidR="005253B8" w:rsidRPr="00D233F5" w:rsidRDefault="005253B8" w:rsidP="005253B8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7900E280" w14:textId="7308C19B" w:rsidR="005253B8" w:rsidRPr="00D233F5" w:rsidRDefault="00C90B8A" w:rsidP="005253B8">
            <w:pPr>
              <w:spacing w:after="160" w:line="259" w:lineRule="auto"/>
            </w:pPr>
            <w:r>
              <w:t xml:space="preserve">8.4 </w:t>
            </w:r>
            <w:r w:rsidR="005253B8" w:rsidRPr="00D233F5">
              <w:t>UE UL carrier RRC reconfiguration delay</w:t>
            </w:r>
          </w:p>
        </w:tc>
        <w:tc>
          <w:tcPr>
            <w:tcW w:w="2404" w:type="dxa"/>
            <w:hideMark/>
          </w:tcPr>
          <w:p w14:paraId="31FE4E66" w14:textId="3ED25EA7" w:rsidR="005253B8" w:rsidRPr="00D233F5" w:rsidRDefault="001838EF" w:rsidP="005253B8">
            <w:pPr>
              <w:spacing w:after="160" w:line="259" w:lineRule="auto"/>
            </w:pPr>
            <w:r>
              <w:t>Not applicable</w:t>
            </w:r>
          </w:p>
        </w:tc>
        <w:tc>
          <w:tcPr>
            <w:tcW w:w="2098" w:type="dxa"/>
          </w:tcPr>
          <w:p w14:paraId="0F8CA1A8" w14:textId="69E574D2" w:rsidR="005253B8" w:rsidRPr="00D233F5" w:rsidRDefault="00C90B8A" w:rsidP="005253B8">
            <w:r>
              <w:t>No impact expected</w:t>
            </w:r>
          </w:p>
        </w:tc>
      </w:tr>
      <w:tr w:rsidR="005253B8" w:rsidRPr="00D233F5" w14:paraId="067E27E8" w14:textId="7E9FD027" w:rsidTr="000915C4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515ED5C3" w14:textId="77777777" w:rsidR="005253B8" w:rsidRPr="00D233F5" w:rsidRDefault="005253B8" w:rsidP="005253B8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3E3B806B" w14:textId="4F7D600C" w:rsidR="005253B8" w:rsidRPr="00D233F5" w:rsidRDefault="00C90B8A" w:rsidP="005253B8">
            <w:pPr>
              <w:spacing w:after="160" w:line="259" w:lineRule="auto"/>
            </w:pPr>
            <w:r>
              <w:t xml:space="preserve">8.5 </w:t>
            </w:r>
            <w:r w:rsidR="005253B8" w:rsidRPr="00D233F5">
              <w:t>Link Recovery</w:t>
            </w:r>
            <w:r w:rsidR="000004AA">
              <w:t xml:space="preserve"> procedures</w:t>
            </w:r>
          </w:p>
        </w:tc>
        <w:tc>
          <w:tcPr>
            <w:tcW w:w="2404" w:type="dxa"/>
            <w:hideMark/>
          </w:tcPr>
          <w:p w14:paraId="0BBA55E7" w14:textId="5EEA39F1" w:rsidR="005253B8" w:rsidRPr="00D233F5" w:rsidRDefault="00C90B8A" w:rsidP="005253B8">
            <w:pPr>
              <w:spacing w:after="160" w:line="259" w:lineRule="auto"/>
              <w:rPr>
                <w:b/>
                <w:bCs/>
              </w:rPr>
            </w:pPr>
            <w:r w:rsidRPr="008B38DF"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540153D7" w14:textId="5E6F3CCF" w:rsidR="005253B8" w:rsidRPr="00D233F5" w:rsidRDefault="005253B8" w:rsidP="005253B8"/>
        </w:tc>
      </w:tr>
      <w:tr w:rsidR="005253B8" w:rsidRPr="00D233F5" w14:paraId="0ACC4E80" w14:textId="74A40FC9" w:rsidTr="000915C4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30CDB078" w14:textId="77777777" w:rsidR="005253B8" w:rsidRPr="00D233F5" w:rsidRDefault="005253B8" w:rsidP="005253B8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5DF7C67B" w14:textId="197631E0" w:rsidR="005253B8" w:rsidRPr="00D233F5" w:rsidRDefault="00F601B8" w:rsidP="005253B8">
            <w:pPr>
              <w:spacing w:after="160" w:line="259" w:lineRule="auto"/>
            </w:pPr>
            <w:r>
              <w:t xml:space="preserve">8.6 </w:t>
            </w:r>
            <w:r w:rsidR="005253B8" w:rsidRPr="00D233F5">
              <w:t>Active BWP switch delay</w:t>
            </w:r>
          </w:p>
        </w:tc>
        <w:tc>
          <w:tcPr>
            <w:tcW w:w="2404" w:type="dxa"/>
            <w:hideMark/>
          </w:tcPr>
          <w:p w14:paraId="05864330" w14:textId="1166E163" w:rsidR="005253B8" w:rsidRPr="00D233F5" w:rsidRDefault="005253B8" w:rsidP="005253B8">
            <w:pPr>
              <w:spacing w:after="160" w:line="259" w:lineRule="auto"/>
            </w:pPr>
            <w:r w:rsidRPr="00D233F5">
              <w:t>No impact</w:t>
            </w:r>
          </w:p>
        </w:tc>
        <w:tc>
          <w:tcPr>
            <w:tcW w:w="2098" w:type="dxa"/>
          </w:tcPr>
          <w:p w14:paraId="54FE8A5A" w14:textId="70BFB43F" w:rsidR="005253B8" w:rsidRPr="00D233F5" w:rsidRDefault="00E85894" w:rsidP="005253B8">
            <w:r>
              <w:t>No impact expected</w:t>
            </w:r>
          </w:p>
        </w:tc>
      </w:tr>
      <w:tr w:rsidR="005253B8" w:rsidRPr="00D233F5" w14:paraId="6B3D023F" w14:textId="149D8D35" w:rsidTr="004276A3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5AEC319B" w14:textId="77777777" w:rsidR="005253B8" w:rsidRPr="00D233F5" w:rsidRDefault="005253B8" w:rsidP="005253B8">
            <w:pPr>
              <w:spacing w:after="160" w:line="259" w:lineRule="auto"/>
            </w:pPr>
          </w:p>
        </w:tc>
        <w:tc>
          <w:tcPr>
            <w:tcW w:w="3619" w:type="dxa"/>
          </w:tcPr>
          <w:p w14:paraId="3237EE7C" w14:textId="638068BA" w:rsidR="005253B8" w:rsidRPr="00D233F5" w:rsidRDefault="009E2847" w:rsidP="005253B8">
            <w:pPr>
              <w:spacing w:after="160" w:line="259" w:lineRule="auto"/>
            </w:pPr>
            <w:r>
              <w:t xml:space="preserve">8.9 </w:t>
            </w:r>
            <w:proofErr w:type="spellStart"/>
            <w:r>
              <w:t>PSCell</w:t>
            </w:r>
            <w:proofErr w:type="spellEnd"/>
            <w:r>
              <w:t xml:space="preserve"> Addition and Release Delay</w:t>
            </w:r>
          </w:p>
        </w:tc>
        <w:tc>
          <w:tcPr>
            <w:tcW w:w="2404" w:type="dxa"/>
          </w:tcPr>
          <w:p w14:paraId="26C4E975" w14:textId="7AFABF48" w:rsidR="005253B8" w:rsidRPr="00D233F5" w:rsidRDefault="00594EE1" w:rsidP="005253B8">
            <w:pPr>
              <w:spacing w:after="160" w:line="259" w:lineRule="auto"/>
            </w:pPr>
            <w:r>
              <w:t>Not applicable</w:t>
            </w:r>
          </w:p>
        </w:tc>
        <w:tc>
          <w:tcPr>
            <w:tcW w:w="2098" w:type="dxa"/>
          </w:tcPr>
          <w:p w14:paraId="7B3EE8F7" w14:textId="0F1588F3" w:rsidR="005253B8" w:rsidRPr="00D233F5" w:rsidRDefault="00A129D0" w:rsidP="005253B8">
            <w:r>
              <w:t>Not applicable</w:t>
            </w:r>
          </w:p>
        </w:tc>
      </w:tr>
      <w:tr w:rsidR="004276A3" w:rsidRPr="00D233F5" w14:paraId="4FEC453F" w14:textId="77777777" w:rsidTr="000915C4">
        <w:trPr>
          <w:trHeight w:val="243"/>
          <w:jc w:val="center"/>
        </w:trPr>
        <w:tc>
          <w:tcPr>
            <w:tcW w:w="1496" w:type="dxa"/>
            <w:vMerge/>
          </w:tcPr>
          <w:p w14:paraId="713FC318" w14:textId="77777777" w:rsidR="004276A3" w:rsidRPr="00D233F5" w:rsidRDefault="004276A3" w:rsidP="004276A3"/>
        </w:tc>
        <w:tc>
          <w:tcPr>
            <w:tcW w:w="3619" w:type="dxa"/>
          </w:tcPr>
          <w:p w14:paraId="362C5E3D" w14:textId="04E3AD5F" w:rsidR="004276A3" w:rsidRDefault="004276A3" w:rsidP="004276A3">
            <w:r>
              <w:t>8.</w:t>
            </w:r>
            <w:r w:rsidR="00D30040">
              <w:t>10</w:t>
            </w:r>
            <w:r>
              <w:t xml:space="preserve"> </w:t>
            </w:r>
            <w:r w:rsidRPr="00D233F5">
              <w:t>Active TCI state switching delay</w:t>
            </w:r>
          </w:p>
        </w:tc>
        <w:tc>
          <w:tcPr>
            <w:tcW w:w="2404" w:type="dxa"/>
          </w:tcPr>
          <w:p w14:paraId="5F282100" w14:textId="0DAEFFA9" w:rsidR="004276A3" w:rsidRPr="008B38DF" w:rsidRDefault="004276A3" w:rsidP="004276A3">
            <w:pPr>
              <w:rPr>
                <w:b/>
                <w:bCs/>
              </w:rPr>
            </w:pPr>
            <w:r w:rsidRPr="008B38DF"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2186EAD9" w14:textId="77777777" w:rsidR="004276A3" w:rsidRPr="00D233F5" w:rsidRDefault="004276A3" w:rsidP="004276A3"/>
        </w:tc>
      </w:tr>
      <w:tr w:rsidR="005253B8" w:rsidRPr="00D233F5" w14:paraId="2BEF5462" w14:textId="4F79A6AB" w:rsidTr="000915C4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1E8C1570" w14:textId="77777777" w:rsidR="005253B8" w:rsidRPr="00D233F5" w:rsidRDefault="005253B8" w:rsidP="005253B8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7F1F288C" w14:textId="15D8B887" w:rsidR="005253B8" w:rsidRPr="00D233F5" w:rsidRDefault="00D30040" w:rsidP="005253B8">
            <w:pPr>
              <w:spacing w:after="160" w:line="259" w:lineRule="auto"/>
            </w:pPr>
            <w:r>
              <w:t>8.11</w:t>
            </w:r>
            <w:r w:rsidR="009D0400">
              <w:t xml:space="preserve"> </w:t>
            </w:r>
            <w:proofErr w:type="spellStart"/>
            <w:r w:rsidR="005253B8" w:rsidRPr="00D233F5">
              <w:t>PSCell</w:t>
            </w:r>
            <w:proofErr w:type="spellEnd"/>
            <w:r w:rsidR="005253B8" w:rsidRPr="00D233F5">
              <w:t xml:space="preserve"> Change</w:t>
            </w:r>
          </w:p>
        </w:tc>
        <w:tc>
          <w:tcPr>
            <w:tcW w:w="2404" w:type="dxa"/>
            <w:hideMark/>
          </w:tcPr>
          <w:p w14:paraId="69639245" w14:textId="4FB9741B" w:rsidR="005253B8" w:rsidRPr="00D233F5" w:rsidRDefault="007B1493" w:rsidP="005253B8">
            <w:pPr>
              <w:spacing w:after="160" w:line="259" w:lineRule="auto"/>
            </w:pPr>
            <w:r>
              <w:t>Not applicable</w:t>
            </w:r>
          </w:p>
        </w:tc>
        <w:tc>
          <w:tcPr>
            <w:tcW w:w="2098" w:type="dxa"/>
          </w:tcPr>
          <w:p w14:paraId="08FBC2B8" w14:textId="294B4884" w:rsidR="005253B8" w:rsidRPr="00D233F5" w:rsidRDefault="00A129D0" w:rsidP="005253B8">
            <w:r>
              <w:t>Not applicable</w:t>
            </w:r>
          </w:p>
        </w:tc>
      </w:tr>
      <w:tr w:rsidR="005253B8" w:rsidRPr="00D233F5" w14:paraId="1DF4C791" w14:textId="28346537" w:rsidTr="000915C4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1784FBFC" w14:textId="77777777" w:rsidR="005253B8" w:rsidRPr="00D233F5" w:rsidRDefault="005253B8" w:rsidP="005253B8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63C3B7DB" w14:textId="6FFA5531" w:rsidR="005253B8" w:rsidRPr="00D233F5" w:rsidRDefault="00D30040" w:rsidP="005253B8">
            <w:pPr>
              <w:spacing w:after="160" w:line="259" w:lineRule="auto"/>
            </w:pPr>
            <w:r>
              <w:t xml:space="preserve">8.12 </w:t>
            </w:r>
            <w:r w:rsidR="005253B8" w:rsidRPr="00D233F5">
              <w:t>Uplink spatial relation switch delay</w:t>
            </w:r>
          </w:p>
        </w:tc>
        <w:tc>
          <w:tcPr>
            <w:tcW w:w="2404" w:type="dxa"/>
            <w:hideMark/>
          </w:tcPr>
          <w:p w14:paraId="66712712" w14:textId="00F6C8DB" w:rsidR="005253B8" w:rsidRPr="00D233F5" w:rsidRDefault="00D30040" w:rsidP="005253B8">
            <w:pPr>
              <w:spacing w:after="160" w:line="259" w:lineRule="auto"/>
            </w:pPr>
            <w:r>
              <w:t>No impact</w:t>
            </w:r>
          </w:p>
        </w:tc>
        <w:tc>
          <w:tcPr>
            <w:tcW w:w="2098" w:type="dxa"/>
          </w:tcPr>
          <w:p w14:paraId="7D1BA4B3" w14:textId="34B3B7B3" w:rsidR="005253B8" w:rsidRPr="00D233F5" w:rsidRDefault="005253B8" w:rsidP="005253B8"/>
        </w:tc>
      </w:tr>
      <w:tr w:rsidR="005253B8" w:rsidRPr="00D233F5" w14:paraId="573BC397" w14:textId="240335F8" w:rsidTr="000915C4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5298B9FA" w14:textId="77777777" w:rsidR="005253B8" w:rsidRPr="00D233F5" w:rsidRDefault="005253B8" w:rsidP="005253B8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48237D6B" w14:textId="01A19D94" w:rsidR="005253B8" w:rsidRPr="00D233F5" w:rsidRDefault="00693B72" w:rsidP="005253B8">
            <w:pPr>
              <w:spacing w:after="160" w:line="259" w:lineRule="auto"/>
            </w:pPr>
            <w:r>
              <w:t xml:space="preserve">8.13 </w:t>
            </w:r>
            <w:r w:rsidR="005253B8" w:rsidRPr="00D233F5">
              <w:t>UE-specific CBW change</w:t>
            </w:r>
          </w:p>
        </w:tc>
        <w:tc>
          <w:tcPr>
            <w:tcW w:w="2404" w:type="dxa"/>
            <w:hideMark/>
          </w:tcPr>
          <w:p w14:paraId="148F444C" w14:textId="7247BABA" w:rsidR="005253B8" w:rsidRPr="00D233F5" w:rsidRDefault="005253B8" w:rsidP="005253B8">
            <w:pPr>
              <w:spacing w:after="160" w:line="259" w:lineRule="auto"/>
            </w:pPr>
            <w:r w:rsidRPr="00D233F5">
              <w:t>No impact</w:t>
            </w:r>
          </w:p>
        </w:tc>
        <w:tc>
          <w:tcPr>
            <w:tcW w:w="2098" w:type="dxa"/>
          </w:tcPr>
          <w:p w14:paraId="2A3A404A" w14:textId="32C1BA4F" w:rsidR="005253B8" w:rsidRPr="00D233F5" w:rsidRDefault="00E85894" w:rsidP="005253B8">
            <w:r>
              <w:t>Not applicable</w:t>
            </w:r>
          </w:p>
        </w:tc>
      </w:tr>
      <w:tr w:rsidR="002934D1" w:rsidRPr="00D233F5" w14:paraId="17721926" w14:textId="77777777" w:rsidTr="000915C4">
        <w:trPr>
          <w:trHeight w:val="243"/>
          <w:jc w:val="center"/>
        </w:trPr>
        <w:tc>
          <w:tcPr>
            <w:tcW w:w="1496" w:type="dxa"/>
            <w:vMerge/>
          </w:tcPr>
          <w:p w14:paraId="216C08C4" w14:textId="77777777" w:rsidR="002934D1" w:rsidRPr="00D233F5" w:rsidRDefault="002934D1" w:rsidP="002934D1"/>
        </w:tc>
        <w:tc>
          <w:tcPr>
            <w:tcW w:w="3619" w:type="dxa"/>
          </w:tcPr>
          <w:p w14:paraId="48990984" w14:textId="4E597B2B" w:rsidR="002934D1" w:rsidRDefault="002934D1" w:rsidP="002934D1">
            <w:r>
              <w:t xml:space="preserve">8.14 </w:t>
            </w:r>
            <w:r w:rsidRPr="00D233F5">
              <w:t>Pathloss reference signal switching delay</w:t>
            </w:r>
          </w:p>
        </w:tc>
        <w:tc>
          <w:tcPr>
            <w:tcW w:w="2404" w:type="dxa"/>
          </w:tcPr>
          <w:p w14:paraId="320EDD47" w14:textId="66186A6C" w:rsidR="002934D1" w:rsidRPr="00D233F5" w:rsidRDefault="002934D1" w:rsidP="002934D1">
            <w:r w:rsidRPr="00D233F5">
              <w:t>No impact</w:t>
            </w:r>
          </w:p>
        </w:tc>
        <w:tc>
          <w:tcPr>
            <w:tcW w:w="2098" w:type="dxa"/>
          </w:tcPr>
          <w:p w14:paraId="7F4BBBD7" w14:textId="3F43667A" w:rsidR="002934D1" w:rsidRPr="00D233F5" w:rsidRDefault="002934D1" w:rsidP="002934D1">
            <w:r>
              <w:t>No impact expected</w:t>
            </w:r>
          </w:p>
        </w:tc>
      </w:tr>
      <w:tr w:rsidR="002934D1" w:rsidRPr="00D233F5" w14:paraId="234D75ED" w14:textId="77777777" w:rsidTr="000915C4">
        <w:trPr>
          <w:trHeight w:val="243"/>
          <w:jc w:val="center"/>
        </w:trPr>
        <w:tc>
          <w:tcPr>
            <w:tcW w:w="1496" w:type="dxa"/>
            <w:vMerge/>
          </w:tcPr>
          <w:p w14:paraId="475F866F" w14:textId="77777777" w:rsidR="002934D1" w:rsidRPr="00D233F5" w:rsidRDefault="002934D1" w:rsidP="005253B8"/>
        </w:tc>
        <w:tc>
          <w:tcPr>
            <w:tcW w:w="3619" w:type="dxa"/>
          </w:tcPr>
          <w:p w14:paraId="36B52CF0" w14:textId="52FAE998" w:rsidR="002934D1" w:rsidRDefault="002934D1" w:rsidP="005253B8">
            <w:r>
              <w:t xml:space="preserve">8.15 </w:t>
            </w:r>
            <w:r w:rsidR="00CA53FA" w:rsidRPr="00CA53FA">
              <w:t>Active downlink TCI state switching delay for unified TCI</w:t>
            </w:r>
          </w:p>
        </w:tc>
        <w:tc>
          <w:tcPr>
            <w:tcW w:w="2404" w:type="dxa"/>
          </w:tcPr>
          <w:p w14:paraId="5F89BA25" w14:textId="66634397" w:rsidR="002934D1" w:rsidRPr="00D233F5" w:rsidRDefault="00CA53FA" w:rsidP="005253B8">
            <w:r>
              <w:t>No impact</w:t>
            </w:r>
            <w:r w:rsidR="00562294">
              <w:t xml:space="preserve"> (not discussed)</w:t>
            </w:r>
          </w:p>
        </w:tc>
        <w:tc>
          <w:tcPr>
            <w:tcW w:w="2098" w:type="dxa"/>
          </w:tcPr>
          <w:p w14:paraId="41B6F7CE" w14:textId="77777777" w:rsidR="002934D1" w:rsidRPr="00D233F5" w:rsidRDefault="002934D1" w:rsidP="005253B8"/>
        </w:tc>
      </w:tr>
      <w:tr w:rsidR="00F26A30" w:rsidRPr="00D233F5" w14:paraId="52C718E1" w14:textId="77777777" w:rsidTr="000915C4">
        <w:trPr>
          <w:trHeight w:val="243"/>
          <w:jc w:val="center"/>
        </w:trPr>
        <w:tc>
          <w:tcPr>
            <w:tcW w:w="1496" w:type="dxa"/>
            <w:vMerge/>
          </w:tcPr>
          <w:p w14:paraId="40C63646" w14:textId="77777777" w:rsidR="00F26A30" w:rsidRPr="00D233F5" w:rsidRDefault="00F26A30" w:rsidP="00F26A30"/>
        </w:tc>
        <w:tc>
          <w:tcPr>
            <w:tcW w:w="3619" w:type="dxa"/>
          </w:tcPr>
          <w:p w14:paraId="0F1CF366" w14:textId="7EFC4D08" w:rsidR="00F26A30" w:rsidRDefault="00F26A30" w:rsidP="00F26A30">
            <w:r>
              <w:t xml:space="preserve">8.16 </w:t>
            </w:r>
            <w:r w:rsidRPr="00CA53FA">
              <w:t xml:space="preserve">Active </w:t>
            </w:r>
            <w:r>
              <w:t>uplink</w:t>
            </w:r>
            <w:r w:rsidRPr="00CA53FA">
              <w:t xml:space="preserve"> TCI state switching delay for unified TCI</w:t>
            </w:r>
          </w:p>
        </w:tc>
        <w:tc>
          <w:tcPr>
            <w:tcW w:w="2404" w:type="dxa"/>
          </w:tcPr>
          <w:p w14:paraId="64B24CF8" w14:textId="1CABB530" w:rsidR="00F26A30" w:rsidRDefault="00F26A30" w:rsidP="00F26A30">
            <w:r>
              <w:t>No impact</w:t>
            </w:r>
            <w:r w:rsidR="00562294">
              <w:t xml:space="preserve"> (not discussed)</w:t>
            </w:r>
          </w:p>
        </w:tc>
        <w:tc>
          <w:tcPr>
            <w:tcW w:w="2098" w:type="dxa"/>
          </w:tcPr>
          <w:p w14:paraId="273FB9C9" w14:textId="77777777" w:rsidR="00F26A30" w:rsidRPr="00D233F5" w:rsidRDefault="00F26A30" w:rsidP="00F26A30"/>
        </w:tc>
      </w:tr>
      <w:tr w:rsidR="00F26A30" w:rsidRPr="00D233F5" w14:paraId="7DA6B3FB" w14:textId="77777777" w:rsidTr="000915C4">
        <w:trPr>
          <w:trHeight w:val="243"/>
          <w:jc w:val="center"/>
        </w:trPr>
        <w:tc>
          <w:tcPr>
            <w:tcW w:w="1496" w:type="dxa"/>
            <w:vMerge/>
          </w:tcPr>
          <w:p w14:paraId="1D1DCBE0" w14:textId="77777777" w:rsidR="00F26A30" w:rsidRPr="00D233F5" w:rsidRDefault="00F26A30" w:rsidP="005253B8"/>
        </w:tc>
        <w:tc>
          <w:tcPr>
            <w:tcW w:w="3619" w:type="dxa"/>
          </w:tcPr>
          <w:p w14:paraId="1B23177C" w14:textId="085868CA" w:rsidR="00F26A30" w:rsidRDefault="00F26A30" w:rsidP="005253B8">
            <w:r>
              <w:t xml:space="preserve">8.17 </w:t>
            </w:r>
            <w:r w:rsidR="00C74236" w:rsidRPr="00C74236">
              <w:t>SCG Activation and Deactivation Delay</w:t>
            </w:r>
          </w:p>
        </w:tc>
        <w:tc>
          <w:tcPr>
            <w:tcW w:w="2404" w:type="dxa"/>
          </w:tcPr>
          <w:p w14:paraId="2C48B1FC" w14:textId="1A299741" w:rsidR="00F26A30" w:rsidRDefault="00C74236" w:rsidP="005253B8">
            <w:r>
              <w:t>No impact</w:t>
            </w:r>
            <w:r w:rsidR="00562294">
              <w:t xml:space="preserve"> (not discussed)</w:t>
            </w:r>
          </w:p>
        </w:tc>
        <w:tc>
          <w:tcPr>
            <w:tcW w:w="2098" w:type="dxa"/>
          </w:tcPr>
          <w:p w14:paraId="7BE0E463" w14:textId="393EE0B3" w:rsidR="00F26A30" w:rsidRPr="00D233F5" w:rsidRDefault="00371DC4" w:rsidP="005253B8">
            <w:r>
              <w:t>Not applicable</w:t>
            </w:r>
          </w:p>
        </w:tc>
      </w:tr>
      <w:tr w:rsidR="00CC2F8C" w:rsidRPr="00D233F5" w14:paraId="57749A24" w14:textId="77777777" w:rsidTr="000915C4">
        <w:trPr>
          <w:trHeight w:val="243"/>
          <w:jc w:val="center"/>
        </w:trPr>
        <w:tc>
          <w:tcPr>
            <w:tcW w:w="1496" w:type="dxa"/>
            <w:vMerge/>
          </w:tcPr>
          <w:p w14:paraId="3085CFFC" w14:textId="77777777" w:rsidR="00CC2F8C" w:rsidRPr="00D233F5" w:rsidRDefault="00CC2F8C" w:rsidP="00CC2F8C"/>
        </w:tc>
        <w:tc>
          <w:tcPr>
            <w:tcW w:w="3619" w:type="dxa"/>
          </w:tcPr>
          <w:p w14:paraId="1888C05B" w14:textId="72329B36" w:rsidR="00CC2F8C" w:rsidRDefault="00CC2F8C" w:rsidP="00CC2F8C">
            <w:r w:rsidRPr="005A00AF">
              <w:t>8.18</w:t>
            </w:r>
            <w:r>
              <w:t xml:space="preserve"> </w:t>
            </w:r>
            <w:r w:rsidRPr="005A00AF">
              <w:t>TRP specific Link Recovery Procedures</w:t>
            </w:r>
          </w:p>
        </w:tc>
        <w:tc>
          <w:tcPr>
            <w:tcW w:w="2404" w:type="dxa"/>
          </w:tcPr>
          <w:p w14:paraId="51481350" w14:textId="071B8D45" w:rsidR="00CC2F8C" w:rsidRDefault="00CC2F8C" w:rsidP="00CC2F8C">
            <w:r>
              <w:t>No impact</w:t>
            </w:r>
            <w:r w:rsidR="00562294">
              <w:t xml:space="preserve"> (not discussed)</w:t>
            </w:r>
          </w:p>
        </w:tc>
        <w:tc>
          <w:tcPr>
            <w:tcW w:w="2098" w:type="dxa"/>
          </w:tcPr>
          <w:p w14:paraId="5519BD00" w14:textId="77777777" w:rsidR="00CC2F8C" w:rsidRDefault="00CC2F8C" w:rsidP="00CC2F8C"/>
        </w:tc>
      </w:tr>
      <w:tr w:rsidR="00CA53FA" w:rsidRPr="00D233F5" w14:paraId="4DC6D4C2" w14:textId="67ACDFB2" w:rsidTr="002934D1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2ACB6999" w14:textId="77777777" w:rsidR="00CA53FA" w:rsidRPr="00D233F5" w:rsidRDefault="00CA53FA" w:rsidP="00CA53FA">
            <w:pPr>
              <w:spacing w:after="160" w:line="259" w:lineRule="auto"/>
            </w:pPr>
          </w:p>
        </w:tc>
        <w:tc>
          <w:tcPr>
            <w:tcW w:w="3619" w:type="dxa"/>
          </w:tcPr>
          <w:p w14:paraId="589EE214" w14:textId="5158BC77" w:rsidR="00CA53FA" w:rsidRPr="00D233F5" w:rsidRDefault="00DF196A" w:rsidP="00CA53FA">
            <w:pPr>
              <w:spacing w:after="160" w:line="259" w:lineRule="auto"/>
            </w:pPr>
            <w:r>
              <w:t xml:space="preserve">8.19 </w:t>
            </w:r>
            <w:r w:rsidRPr="00DF196A">
              <w:t>Pre-configured measurement gap activation/deactivation delay</w:t>
            </w:r>
          </w:p>
        </w:tc>
        <w:tc>
          <w:tcPr>
            <w:tcW w:w="2404" w:type="dxa"/>
          </w:tcPr>
          <w:p w14:paraId="62540EC0" w14:textId="27652625" w:rsidR="00CA53FA" w:rsidRPr="00D233F5" w:rsidRDefault="00DF196A" w:rsidP="00CA53FA">
            <w:pPr>
              <w:spacing w:after="160" w:line="259" w:lineRule="auto"/>
            </w:pPr>
            <w:r>
              <w:t>No impact</w:t>
            </w:r>
            <w:r w:rsidR="00562294">
              <w:t xml:space="preserve"> (not discussed)</w:t>
            </w:r>
          </w:p>
        </w:tc>
        <w:tc>
          <w:tcPr>
            <w:tcW w:w="2098" w:type="dxa"/>
          </w:tcPr>
          <w:p w14:paraId="6E0E95F0" w14:textId="738C0A5F" w:rsidR="00CA53FA" w:rsidRPr="00D233F5" w:rsidRDefault="00CA53FA" w:rsidP="00CA53FA"/>
        </w:tc>
      </w:tr>
      <w:tr w:rsidR="00CA53FA" w:rsidRPr="00D233F5" w14:paraId="7E5C4979" w14:textId="5CB1B4C7" w:rsidTr="000915C4">
        <w:trPr>
          <w:trHeight w:val="243"/>
          <w:jc w:val="center"/>
        </w:trPr>
        <w:tc>
          <w:tcPr>
            <w:tcW w:w="1496" w:type="dxa"/>
            <w:vMerge w:val="restart"/>
            <w:hideMark/>
          </w:tcPr>
          <w:p w14:paraId="5FDCFDBA" w14:textId="5DDAB5FE" w:rsidR="00CA53FA" w:rsidRPr="00D233F5" w:rsidRDefault="00CA53FA" w:rsidP="00CA53FA">
            <w:pPr>
              <w:spacing w:after="160" w:line="259" w:lineRule="auto"/>
            </w:pPr>
            <w:r>
              <w:rPr>
                <w:b/>
                <w:bCs/>
              </w:rPr>
              <w:t xml:space="preserve">9. </w:t>
            </w:r>
            <w:r w:rsidRPr="00D233F5">
              <w:rPr>
                <w:b/>
                <w:bCs/>
              </w:rPr>
              <w:t>Measurement Procedure</w:t>
            </w:r>
          </w:p>
        </w:tc>
        <w:tc>
          <w:tcPr>
            <w:tcW w:w="3619" w:type="dxa"/>
            <w:hideMark/>
          </w:tcPr>
          <w:p w14:paraId="3BFEADF3" w14:textId="377DA56C" w:rsidR="00CA53FA" w:rsidRPr="00D233F5" w:rsidRDefault="00D810DD" w:rsidP="00CA53FA">
            <w:pPr>
              <w:spacing w:after="160" w:line="259" w:lineRule="auto"/>
            </w:pPr>
            <w:r>
              <w:t xml:space="preserve">9.1 </w:t>
            </w:r>
            <w:r w:rsidR="00CA53FA" w:rsidRPr="00D233F5">
              <w:t>General measurement requirement</w:t>
            </w:r>
          </w:p>
        </w:tc>
        <w:tc>
          <w:tcPr>
            <w:tcW w:w="2404" w:type="dxa"/>
            <w:hideMark/>
          </w:tcPr>
          <w:p w14:paraId="346413E7" w14:textId="1F953B05" w:rsidR="00CA53FA" w:rsidRPr="00D233F5" w:rsidRDefault="00CA53FA" w:rsidP="00CA53FA">
            <w:pPr>
              <w:spacing w:after="160" w:line="259" w:lineRule="auto"/>
            </w:pPr>
            <w:r w:rsidRPr="00D233F5">
              <w:t>No impact</w:t>
            </w:r>
          </w:p>
        </w:tc>
        <w:tc>
          <w:tcPr>
            <w:tcW w:w="2098" w:type="dxa"/>
          </w:tcPr>
          <w:p w14:paraId="28711F45" w14:textId="5E76CBD5" w:rsidR="00CA53FA" w:rsidRPr="00D233F5" w:rsidRDefault="00CA53FA" w:rsidP="00CA53FA"/>
        </w:tc>
      </w:tr>
      <w:tr w:rsidR="00CA53FA" w:rsidRPr="00D233F5" w14:paraId="5F3BA011" w14:textId="733A6538" w:rsidTr="000915C4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357BAEE1" w14:textId="77777777" w:rsidR="00CA53FA" w:rsidRPr="00D233F5" w:rsidRDefault="00CA53FA" w:rsidP="00CA53FA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64F0B465" w14:textId="378C81EE" w:rsidR="00CA53FA" w:rsidRPr="00D233F5" w:rsidRDefault="00D810DD" w:rsidP="00CA53FA">
            <w:pPr>
              <w:spacing w:after="160" w:line="259" w:lineRule="auto"/>
            </w:pPr>
            <w:r>
              <w:t xml:space="preserve">9.2 </w:t>
            </w:r>
            <w:r w:rsidR="00CA53FA" w:rsidRPr="00D233F5">
              <w:t>NR intra-frequency measurements</w:t>
            </w:r>
          </w:p>
        </w:tc>
        <w:tc>
          <w:tcPr>
            <w:tcW w:w="2404" w:type="dxa"/>
            <w:hideMark/>
          </w:tcPr>
          <w:p w14:paraId="01456B8D" w14:textId="42C34F94" w:rsidR="00CA53FA" w:rsidRPr="00D233F5" w:rsidRDefault="00D810DD" w:rsidP="00CA53FA">
            <w:pPr>
              <w:spacing w:after="160" w:line="259" w:lineRule="auto"/>
              <w:rPr>
                <w:b/>
                <w:bCs/>
              </w:rPr>
            </w:pPr>
            <w:r w:rsidRPr="008B38DF"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224A18FF" w14:textId="0E7684D2" w:rsidR="00CA53FA" w:rsidRPr="00D233F5" w:rsidRDefault="00CA53FA" w:rsidP="00CA53FA">
            <w:pPr>
              <w:rPr>
                <w:b/>
                <w:bCs/>
              </w:rPr>
            </w:pPr>
          </w:p>
        </w:tc>
      </w:tr>
      <w:tr w:rsidR="00CA53FA" w:rsidRPr="00D233F5" w14:paraId="1CB7E76E" w14:textId="3AD5DA8E" w:rsidTr="000915C4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0D788D96" w14:textId="77777777" w:rsidR="00CA53FA" w:rsidRPr="00D233F5" w:rsidRDefault="00CA53FA" w:rsidP="00CA53FA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64DC7786" w14:textId="066B9944" w:rsidR="00CA53FA" w:rsidRPr="00D233F5" w:rsidRDefault="00077A90" w:rsidP="00CA53FA">
            <w:pPr>
              <w:spacing w:after="160" w:line="259" w:lineRule="auto"/>
            </w:pPr>
            <w:r>
              <w:t xml:space="preserve">9.3 </w:t>
            </w:r>
            <w:r w:rsidR="00CA53FA" w:rsidRPr="00D233F5">
              <w:t>NR inter-frequency measurements</w:t>
            </w:r>
          </w:p>
        </w:tc>
        <w:tc>
          <w:tcPr>
            <w:tcW w:w="2404" w:type="dxa"/>
            <w:hideMark/>
          </w:tcPr>
          <w:p w14:paraId="78E24D2E" w14:textId="7150C5DB" w:rsidR="00CA53FA" w:rsidRPr="00D233F5" w:rsidRDefault="00D810DD" w:rsidP="00CA53FA">
            <w:pPr>
              <w:spacing w:after="160" w:line="259" w:lineRule="auto"/>
              <w:rPr>
                <w:b/>
                <w:bCs/>
              </w:rPr>
            </w:pPr>
            <w:r w:rsidRPr="008B38DF"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392E3D2C" w14:textId="73D228FA" w:rsidR="00CA53FA" w:rsidRPr="00D233F5" w:rsidRDefault="00CA53FA" w:rsidP="00CA53FA"/>
        </w:tc>
      </w:tr>
      <w:tr w:rsidR="00CA53FA" w:rsidRPr="00D233F5" w14:paraId="7F5D1914" w14:textId="308FF882" w:rsidTr="000915C4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56363B67" w14:textId="77777777" w:rsidR="00CA53FA" w:rsidRPr="00D233F5" w:rsidRDefault="00CA53FA" w:rsidP="00CA53FA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7991D374" w14:textId="320C2962" w:rsidR="00CA53FA" w:rsidRPr="00D233F5" w:rsidRDefault="00077A90" w:rsidP="00CA53FA">
            <w:pPr>
              <w:spacing w:after="160" w:line="259" w:lineRule="auto"/>
            </w:pPr>
            <w:r>
              <w:t xml:space="preserve">9.4 </w:t>
            </w:r>
            <w:r w:rsidR="00CA53FA" w:rsidRPr="00D233F5">
              <w:t xml:space="preserve">Inter-RAT measurement </w:t>
            </w:r>
          </w:p>
        </w:tc>
        <w:tc>
          <w:tcPr>
            <w:tcW w:w="2404" w:type="dxa"/>
            <w:hideMark/>
          </w:tcPr>
          <w:p w14:paraId="6A69FEB3" w14:textId="44903F61" w:rsidR="00CA53FA" w:rsidRPr="00D233F5" w:rsidRDefault="00677484" w:rsidP="00CA53FA">
            <w:pPr>
              <w:spacing w:after="160" w:line="259" w:lineRule="auto"/>
            </w:pPr>
            <w:r>
              <w:t>Not applicable</w:t>
            </w:r>
          </w:p>
        </w:tc>
        <w:tc>
          <w:tcPr>
            <w:tcW w:w="2098" w:type="dxa"/>
          </w:tcPr>
          <w:p w14:paraId="1E3D6919" w14:textId="645A60EE" w:rsidR="00CA53FA" w:rsidRPr="00D233F5" w:rsidRDefault="00371DC4" w:rsidP="00CA53FA">
            <w:r>
              <w:t>Not applicable</w:t>
            </w:r>
          </w:p>
        </w:tc>
      </w:tr>
      <w:tr w:rsidR="00CA53FA" w:rsidRPr="00D233F5" w14:paraId="501AF621" w14:textId="6CCC0A2F" w:rsidTr="000915C4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3197FE5E" w14:textId="77777777" w:rsidR="00CA53FA" w:rsidRPr="00D233F5" w:rsidRDefault="00CA53FA" w:rsidP="00CA53FA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2F06176B" w14:textId="7DF681C8" w:rsidR="00CA53FA" w:rsidRPr="00D233F5" w:rsidRDefault="00793CDF" w:rsidP="00CA53FA">
            <w:pPr>
              <w:spacing w:after="160" w:line="259" w:lineRule="auto"/>
            </w:pPr>
            <w:r>
              <w:t xml:space="preserve">9.5 </w:t>
            </w:r>
            <w:r w:rsidR="00CA53FA" w:rsidRPr="00D233F5">
              <w:t>L1-RSRP/</w:t>
            </w:r>
            <w:r w:rsidR="00D460D6">
              <w:t xml:space="preserve">9.8 </w:t>
            </w:r>
            <w:r w:rsidR="00CA53FA" w:rsidRPr="00D233F5">
              <w:t>L1-SINR Measurement</w:t>
            </w:r>
          </w:p>
        </w:tc>
        <w:tc>
          <w:tcPr>
            <w:tcW w:w="2404" w:type="dxa"/>
            <w:hideMark/>
          </w:tcPr>
          <w:p w14:paraId="17BD315A" w14:textId="59D0C5B1" w:rsidR="00CA53FA" w:rsidRPr="00D233F5" w:rsidRDefault="00E21EA7" w:rsidP="00CA53FA">
            <w:pPr>
              <w:spacing w:after="160" w:line="259" w:lineRule="auto"/>
              <w:rPr>
                <w:b/>
                <w:bCs/>
              </w:rPr>
            </w:pPr>
            <w:r w:rsidRPr="008B38DF"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6AAF9A05" w14:textId="6A541264" w:rsidR="00CA53FA" w:rsidRPr="00D233F5" w:rsidRDefault="00CA53FA" w:rsidP="00CA53FA"/>
        </w:tc>
      </w:tr>
      <w:tr w:rsidR="00CA53FA" w:rsidRPr="00D233F5" w14:paraId="4EAA9EEF" w14:textId="5D7065CE" w:rsidTr="009A1991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35611ED0" w14:textId="77777777" w:rsidR="00CA53FA" w:rsidRPr="00D233F5" w:rsidRDefault="00CA53FA" w:rsidP="00CA53FA">
            <w:pPr>
              <w:spacing w:after="160" w:line="259" w:lineRule="auto"/>
            </w:pPr>
          </w:p>
        </w:tc>
        <w:tc>
          <w:tcPr>
            <w:tcW w:w="3619" w:type="dxa"/>
          </w:tcPr>
          <w:p w14:paraId="69E7EEB2" w14:textId="63708334" w:rsidR="00CA53FA" w:rsidRPr="00D233F5" w:rsidRDefault="00D932AC" w:rsidP="00CA53FA">
            <w:pPr>
              <w:spacing w:after="160" w:line="259" w:lineRule="auto"/>
            </w:pPr>
            <w:r w:rsidRPr="00D932AC">
              <w:t>9.6</w:t>
            </w:r>
            <w:r>
              <w:t xml:space="preserve"> </w:t>
            </w:r>
            <w:r w:rsidRPr="00D932AC">
              <w:t>NE-DC: Measurements</w:t>
            </w:r>
          </w:p>
        </w:tc>
        <w:tc>
          <w:tcPr>
            <w:tcW w:w="2404" w:type="dxa"/>
          </w:tcPr>
          <w:p w14:paraId="01BD1A67" w14:textId="0F49213F" w:rsidR="00CA53FA" w:rsidRPr="00D233F5" w:rsidRDefault="00DF09A8" w:rsidP="00CA53FA">
            <w:pPr>
              <w:spacing w:after="160" w:line="259" w:lineRule="auto"/>
            </w:pPr>
            <w:r>
              <w:t>Not applicable</w:t>
            </w:r>
          </w:p>
        </w:tc>
        <w:tc>
          <w:tcPr>
            <w:tcW w:w="2098" w:type="dxa"/>
          </w:tcPr>
          <w:p w14:paraId="3BFE80FA" w14:textId="385FAD46" w:rsidR="00CA53FA" w:rsidRPr="00D233F5" w:rsidRDefault="00DF09A8" w:rsidP="00CA53FA">
            <w:r>
              <w:t>Not applicable</w:t>
            </w:r>
          </w:p>
        </w:tc>
      </w:tr>
      <w:tr w:rsidR="00E21EA7" w:rsidRPr="00D233F5" w14:paraId="01AD2251" w14:textId="77777777" w:rsidTr="000915C4">
        <w:trPr>
          <w:trHeight w:val="243"/>
          <w:jc w:val="center"/>
        </w:trPr>
        <w:tc>
          <w:tcPr>
            <w:tcW w:w="1496" w:type="dxa"/>
            <w:vMerge/>
          </w:tcPr>
          <w:p w14:paraId="3EC61A26" w14:textId="77777777" w:rsidR="00E21EA7" w:rsidRPr="00D233F5" w:rsidRDefault="00E21EA7" w:rsidP="00CA53FA"/>
        </w:tc>
        <w:tc>
          <w:tcPr>
            <w:tcW w:w="3619" w:type="dxa"/>
          </w:tcPr>
          <w:p w14:paraId="50E5EFC8" w14:textId="44945E25" w:rsidR="00E21EA7" w:rsidRPr="00D233F5" w:rsidRDefault="00256A70" w:rsidP="00CA53FA">
            <w:r>
              <w:t xml:space="preserve">9.7 </w:t>
            </w:r>
            <w:r w:rsidRPr="00256A70">
              <w:t>Cross Link Interference measurements</w:t>
            </w:r>
          </w:p>
        </w:tc>
        <w:tc>
          <w:tcPr>
            <w:tcW w:w="2404" w:type="dxa"/>
          </w:tcPr>
          <w:p w14:paraId="202CAC8A" w14:textId="525EAFC6" w:rsidR="00E21EA7" w:rsidRPr="00D233F5" w:rsidRDefault="00256A70" w:rsidP="00CA53FA">
            <w:r>
              <w:t>No impact</w:t>
            </w:r>
            <w:r w:rsidR="00DF09A8">
              <w:t xml:space="preserve"> (not discussed)</w:t>
            </w:r>
          </w:p>
        </w:tc>
        <w:tc>
          <w:tcPr>
            <w:tcW w:w="2098" w:type="dxa"/>
          </w:tcPr>
          <w:p w14:paraId="6CE3FEA6" w14:textId="4598911D" w:rsidR="00E21EA7" w:rsidRPr="00D233F5" w:rsidRDefault="00256A70" w:rsidP="00CA53FA">
            <w:r>
              <w:t>No impact expected</w:t>
            </w:r>
          </w:p>
        </w:tc>
      </w:tr>
      <w:tr w:rsidR="00E21EA7" w:rsidRPr="00D233F5" w14:paraId="2A664CE5" w14:textId="77777777" w:rsidTr="000915C4">
        <w:trPr>
          <w:trHeight w:val="243"/>
          <w:jc w:val="center"/>
        </w:trPr>
        <w:tc>
          <w:tcPr>
            <w:tcW w:w="1496" w:type="dxa"/>
            <w:vMerge/>
          </w:tcPr>
          <w:p w14:paraId="2FFF4466" w14:textId="77777777" w:rsidR="00E21EA7" w:rsidRPr="00D233F5" w:rsidRDefault="00E21EA7" w:rsidP="00CA53FA"/>
        </w:tc>
        <w:tc>
          <w:tcPr>
            <w:tcW w:w="3619" w:type="dxa"/>
          </w:tcPr>
          <w:p w14:paraId="6EEFD398" w14:textId="5AB20D84" w:rsidR="00E21EA7" w:rsidRPr="00D233F5" w:rsidRDefault="002C638F" w:rsidP="00CA53FA">
            <w:r w:rsidRPr="002C638F">
              <w:t>9.9 NR measurements for positioning</w:t>
            </w:r>
          </w:p>
        </w:tc>
        <w:tc>
          <w:tcPr>
            <w:tcW w:w="2404" w:type="dxa"/>
          </w:tcPr>
          <w:p w14:paraId="0195668F" w14:textId="7EC6C19F" w:rsidR="00E21EA7" w:rsidRPr="00D233F5" w:rsidRDefault="002C638F" w:rsidP="00CA53FA">
            <w:r>
              <w:t>No impact</w:t>
            </w:r>
            <w:r w:rsidR="00DF09A8">
              <w:t xml:space="preserve"> (not discussed)</w:t>
            </w:r>
          </w:p>
        </w:tc>
        <w:tc>
          <w:tcPr>
            <w:tcW w:w="2098" w:type="dxa"/>
          </w:tcPr>
          <w:p w14:paraId="5B8C24A2" w14:textId="6CEF87E2" w:rsidR="00E21EA7" w:rsidRPr="00D233F5" w:rsidRDefault="002C638F" w:rsidP="00CA53FA">
            <w:r>
              <w:t>No impact expected</w:t>
            </w:r>
          </w:p>
        </w:tc>
      </w:tr>
      <w:tr w:rsidR="005222C4" w:rsidRPr="00D233F5" w14:paraId="10827BBB" w14:textId="77777777" w:rsidTr="000915C4">
        <w:trPr>
          <w:trHeight w:val="243"/>
          <w:jc w:val="center"/>
        </w:trPr>
        <w:tc>
          <w:tcPr>
            <w:tcW w:w="1496" w:type="dxa"/>
            <w:vMerge/>
          </w:tcPr>
          <w:p w14:paraId="3D21DB1B" w14:textId="77777777" w:rsidR="005222C4" w:rsidRPr="00D233F5" w:rsidRDefault="005222C4" w:rsidP="005222C4"/>
        </w:tc>
        <w:tc>
          <w:tcPr>
            <w:tcW w:w="3619" w:type="dxa"/>
          </w:tcPr>
          <w:p w14:paraId="56DF6C1B" w14:textId="313374BC" w:rsidR="005222C4" w:rsidRPr="00D233F5" w:rsidRDefault="005222C4" w:rsidP="005222C4">
            <w:r>
              <w:t xml:space="preserve">9.10 </w:t>
            </w:r>
            <w:r w:rsidRPr="00D233F5">
              <w:t>CSI-RS based L3 measurements</w:t>
            </w:r>
          </w:p>
        </w:tc>
        <w:tc>
          <w:tcPr>
            <w:tcW w:w="2404" w:type="dxa"/>
          </w:tcPr>
          <w:p w14:paraId="544324B8" w14:textId="5781FF92" w:rsidR="005222C4" w:rsidRPr="00D233F5" w:rsidRDefault="005222C4" w:rsidP="005222C4">
            <w:r>
              <w:t>No impact</w:t>
            </w:r>
          </w:p>
        </w:tc>
        <w:tc>
          <w:tcPr>
            <w:tcW w:w="2098" w:type="dxa"/>
          </w:tcPr>
          <w:p w14:paraId="2EE489AD" w14:textId="69728EB8" w:rsidR="005222C4" w:rsidRPr="00D233F5" w:rsidRDefault="005222C4" w:rsidP="005222C4">
            <w:r>
              <w:t>No impact expected</w:t>
            </w:r>
          </w:p>
        </w:tc>
      </w:tr>
      <w:tr w:rsidR="005222C4" w:rsidRPr="00D233F5" w14:paraId="62C8388D" w14:textId="77777777" w:rsidTr="000915C4">
        <w:trPr>
          <w:trHeight w:val="243"/>
          <w:jc w:val="center"/>
        </w:trPr>
        <w:tc>
          <w:tcPr>
            <w:tcW w:w="1496" w:type="dxa"/>
            <w:vMerge/>
          </w:tcPr>
          <w:p w14:paraId="6956DBDE" w14:textId="77777777" w:rsidR="005222C4" w:rsidRPr="00D233F5" w:rsidRDefault="005222C4" w:rsidP="005222C4"/>
        </w:tc>
        <w:tc>
          <w:tcPr>
            <w:tcW w:w="3619" w:type="dxa"/>
          </w:tcPr>
          <w:p w14:paraId="443DCB9C" w14:textId="670DC44D" w:rsidR="005222C4" w:rsidRPr="00D233F5" w:rsidRDefault="005222C4" w:rsidP="005222C4">
            <w:r>
              <w:t xml:space="preserve">9.11 </w:t>
            </w:r>
            <w:r w:rsidR="003418A3" w:rsidRPr="003418A3">
              <w:t>NR measurements with autonomous gaps</w:t>
            </w:r>
          </w:p>
        </w:tc>
        <w:tc>
          <w:tcPr>
            <w:tcW w:w="2404" w:type="dxa"/>
          </w:tcPr>
          <w:p w14:paraId="11B8F219" w14:textId="52F22827" w:rsidR="005222C4" w:rsidRPr="00D233F5" w:rsidRDefault="00EF56D2" w:rsidP="005222C4">
            <w:r>
              <w:t>Not applicable</w:t>
            </w:r>
          </w:p>
        </w:tc>
        <w:tc>
          <w:tcPr>
            <w:tcW w:w="2098" w:type="dxa"/>
          </w:tcPr>
          <w:p w14:paraId="7F2C5510" w14:textId="2685B906" w:rsidR="005222C4" w:rsidRPr="00D233F5" w:rsidRDefault="00556101" w:rsidP="005222C4">
            <w:r>
              <w:t>Not applicable</w:t>
            </w:r>
          </w:p>
        </w:tc>
      </w:tr>
      <w:tr w:rsidR="007C36C9" w:rsidRPr="00D233F5" w14:paraId="30440579" w14:textId="77777777" w:rsidTr="000915C4">
        <w:trPr>
          <w:trHeight w:val="243"/>
          <w:jc w:val="center"/>
        </w:trPr>
        <w:tc>
          <w:tcPr>
            <w:tcW w:w="1496" w:type="dxa"/>
            <w:vMerge/>
          </w:tcPr>
          <w:p w14:paraId="25CDE181" w14:textId="77777777" w:rsidR="007C36C9" w:rsidRPr="00D233F5" w:rsidRDefault="007C36C9" w:rsidP="007C36C9"/>
        </w:tc>
        <w:tc>
          <w:tcPr>
            <w:tcW w:w="3619" w:type="dxa"/>
          </w:tcPr>
          <w:p w14:paraId="6650DFA3" w14:textId="3FD1471E" w:rsidR="007C36C9" w:rsidRPr="00D233F5" w:rsidRDefault="007C36C9" w:rsidP="007C36C9">
            <w:r w:rsidRPr="00277598">
              <w:t>9.12</w:t>
            </w:r>
            <w:r>
              <w:t xml:space="preserve"> </w:t>
            </w:r>
            <w:r w:rsidRPr="00277598">
              <w:t>Measurement for Propagation Delay Compensation</w:t>
            </w:r>
          </w:p>
        </w:tc>
        <w:tc>
          <w:tcPr>
            <w:tcW w:w="2404" w:type="dxa"/>
          </w:tcPr>
          <w:p w14:paraId="47A05EE2" w14:textId="459DC694" w:rsidR="007C36C9" w:rsidRPr="00D233F5" w:rsidRDefault="007C36C9" w:rsidP="007C36C9">
            <w:r>
              <w:t>No impact (not discussed)</w:t>
            </w:r>
          </w:p>
        </w:tc>
        <w:tc>
          <w:tcPr>
            <w:tcW w:w="2098" w:type="dxa"/>
          </w:tcPr>
          <w:p w14:paraId="6E64E8CD" w14:textId="410670D3" w:rsidR="007C36C9" w:rsidRPr="00D233F5" w:rsidRDefault="007C36C9" w:rsidP="007C36C9">
            <w:r>
              <w:t>Not applicable</w:t>
            </w:r>
          </w:p>
        </w:tc>
      </w:tr>
      <w:tr w:rsidR="007C36C9" w:rsidRPr="00D233F5" w14:paraId="19C53928" w14:textId="77777777" w:rsidTr="000915C4">
        <w:trPr>
          <w:trHeight w:val="243"/>
          <w:jc w:val="center"/>
        </w:trPr>
        <w:tc>
          <w:tcPr>
            <w:tcW w:w="1496" w:type="dxa"/>
            <w:vMerge/>
          </w:tcPr>
          <w:p w14:paraId="7F97328B" w14:textId="77777777" w:rsidR="007C36C9" w:rsidRPr="00D233F5" w:rsidRDefault="007C36C9" w:rsidP="007C36C9"/>
        </w:tc>
        <w:tc>
          <w:tcPr>
            <w:tcW w:w="3619" w:type="dxa"/>
          </w:tcPr>
          <w:p w14:paraId="667AF5EE" w14:textId="3CB50258" w:rsidR="007C36C9" w:rsidRPr="00D233F5" w:rsidRDefault="007C36C9" w:rsidP="007C36C9">
            <w:r>
              <w:t xml:space="preserve">9.13 </w:t>
            </w:r>
            <w:r w:rsidRPr="00115FC0">
              <w:t>L1-RSRP measurements for a cell with different PCI from serving cell</w:t>
            </w:r>
          </w:p>
        </w:tc>
        <w:tc>
          <w:tcPr>
            <w:tcW w:w="2404" w:type="dxa"/>
          </w:tcPr>
          <w:p w14:paraId="163999FC" w14:textId="009F67B1" w:rsidR="007C36C9" w:rsidRPr="00D233F5" w:rsidRDefault="007C36C9" w:rsidP="007C36C9">
            <w:r>
              <w:t>No impact (not discussed)</w:t>
            </w:r>
          </w:p>
        </w:tc>
        <w:tc>
          <w:tcPr>
            <w:tcW w:w="2098" w:type="dxa"/>
          </w:tcPr>
          <w:p w14:paraId="3AD508F4" w14:textId="77777777" w:rsidR="007C36C9" w:rsidRPr="00D233F5" w:rsidRDefault="007C36C9" w:rsidP="007C36C9"/>
        </w:tc>
      </w:tr>
      <w:tr w:rsidR="007C36C9" w:rsidRPr="00D233F5" w14:paraId="0BD655A5" w14:textId="758908EC" w:rsidTr="000B2795">
        <w:trPr>
          <w:trHeight w:val="243"/>
          <w:jc w:val="center"/>
        </w:trPr>
        <w:tc>
          <w:tcPr>
            <w:tcW w:w="9617" w:type="dxa"/>
            <w:gridSpan w:val="4"/>
          </w:tcPr>
          <w:p w14:paraId="3CE37516" w14:textId="77777777" w:rsidR="007C36C9" w:rsidRDefault="007C36C9" w:rsidP="007C36C9">
            <w:r>
              <w:t>* Requirements’ classification categories:</w:t>
            </w:r>
          </w:p>
          <w:p w14:paraId="7D0F9AEA" w14:textId="77777777" w:rsidR="007C36C9" w:rsidRDefault="007C36C9" w:rsidP="007C36C9">
            <w:pPr>
              <w:pStyle w:val="ListParagraph"/>
              <w:numPr>
                <w:ilvl w:val="0"/>
                <w:numId w:val="34"/>
              </w:numPr>
            </w:pPr>
            <w:r w:rsidRPr="00FB3E3B">
              <w:rPr>
                <w:b/>
                <w:bCs/>
              </w:rPr>
              <w:t>Not applicable</w:t>
            </w:r>
            <w:r>
              <w:t>: the requirement is not applicable to FR2 HST UEs</w:t>
            </w:r>
          </w:p>
          <w:p w14:paraId="5AB6FF9D" w14:textId="77777777" w:rsidR="007C36C9" w:rsidRDefault="007C36C9" w:rsidP="007C36C9">
            <w:pPr>
              <w:pStyle w:val="ListParagraph"/>
              <w:numPr>
                <w:ilvl w:val="0"/>
                <w:numId w:val="34"/>
              </w:numPr>
            </w:pPr>
            <w:r w:rsidRPr="00FB3E3B">
              <w:rPr>
                <w:b/>
                <w:bCs/>
              </w:rPr>
              <w:t>No impact</w:t>
            </w:r>
            <w:r>
              <w:t>: no change on Rel-15/16/17 requirement is needed, and the same requirement applies to FR2 HST UEs.</w:t>
            </w:r>
          </w:p>
          <w:p w14:paraId="39790693" w14:textId="77777777" w:rsidR="007C36C9" w:rsidRDefault="007C36C9" w:rsidP="007C36C9">
            <w:pPr>
              <w:pStyle w:val="ListParagraph"/>
              <w:numPr>
                <w:ilvl w:val="0"/>
                <w:numId w:val="34"/>
              </w:numPr>
            </w:pPr>
            <w:r w:rsidRPr="00AD472B">
              <w:rPr>
                <w:b/>
                <w:bCs/>
              </w:rPr>
              <w:t>Enhance</w:t>
            </w:r>
            <w:r>
              <w:t>: The requirement need or was enhanced.</w:t>
            </w:r>
          </w:p>
          <w:p w14:paraId="252844BD" w14:textId="28EC965A" w:rsidR="007C36C9" w:rsidRPr="00D233F5" w:rsidRDefault="007C36C9" w:rsidP="007C36C9">
            <w:r w:rsidRPr="00105447">
              <w:rPr>
                <w:b/>
                <w:bCs/>
              </w:rPr>
              <w:t>FFS</w:t>
            </w:r>
            <w:r>
              <w:t>: need to discuss whether the requirement need to be enhanced.</w:t>
            </w:r>
          </w:p>
        </w:tc>
      </w:tr>
    </w:tbl>
    <w:p w14:paraId="5B5EC771" w14:textId="77777777" w:rsidR="0060217D" w:rsidRDefault="0060217D" w:rsidP="005C23A4"/>
    <w:p w14:paraId="6F07E201" w14:textId="48196D2C" w:rsidR="00D233F5" w:rsidRDefault="005E729A" w:rsidP="005E729A">
      <w:pPr>
        <w:pStyle w:val="RAN4proposal"/>
      </w:pPr>
      <w:r>
        <w:t>Use Table 1 above</w:t>
      </w:r>
      <w:r w:rsidR="00785D94">
        <w:t xml:space="preserve"> as a starting point</w:t>
      </w:r>
      <w:r>
        <w:t xml:space="preserve"> </w:t>
      </w:r>
      <w:r w:rsidR="00785D94">
        <w:t>for the</w:t>
      </w:r>
      <w:r>
        <w:t xml:space="preserve"> summary </w:t>
      </w:r>
      <w:r w:rsidR="00785D94">
        <w:t>of Rel-18 NR_HST_FR2-enh RRM Core specification impact</w:t>
      </w:r>
      <w:r w:rsidR="00B66775">
        <w:t>s</w:t>
      </w:r>
      <w:r w:rsidR="00785D94">
        <w:t>.</w:t>
      </w:r>
    </w:p>
    <w:p w14:paraId="7FE2890E" w14:textId="77777777" w:rsidR="00D233F5" w:rsidRDefault="00D233F5" w:rsidP="005C23A4"/>
    <w:p w14:paraId="645BC743" w14:textId="77777777" w:rsidR="008A1D05" w:rsidRPr="00EF698B" w:rsidRDefault="008A1D05" w:rsidP="005C23A4"/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724223BC" w14:textId="22E4F59E" w:rsidR="005C23A4" w:rsidRDefault="00FC74DC" w:rsidP="005C23A4">
      <w:r>
        <w:t>In this paper we have focused</w:t>
      </w:r>
      <w:r w:rsidR="00015B50">
        <w:t xml:space="preserve"> on some new aspects and potential specification impacts </w:t>
      </w:r>
      <w:r w:rsidR="00C36C8E">
        <w:t>from HST FR2 enhanced scenarios</w:t>
      </w:r>
      <w:r w:rsidR="00917645">
        <w:t xml:space="preserve"> and deployments</w:t>
      </w:r>
      <w:r w:rsidR="00C36C8E">
        <w:t>, specifically in relatio</w:t>
      </w:r>
      <w:r w:rsidR="006C34B1">
        <w:t>n to the Multi-RX UE</w:t>
      </w:r>
      <w:r w:rsidR="00C36C8E">
        <w:t xml:space="preserve"> </w:t>
      </w:r>
      <w:r w:rsidR="006C34B1">
        <w:t>reception and CA.</w:t>
      </w:r>
    </w:p>
    <w:p w14:paraId="50AE65B7" w14:textId="098F0AD4" w:rsidR="006C34B1" w:rsidRDefault="006C34B1" w:rsidP="005C23A4">
      <w:r>
        <w:t>The following observations and proposals are m</w:t>
      </w:r>
      <w:r w:rsidR="00304C1D">
        <w:t>ade:</w:t>
      </w:r>
    </w:p>
    <w:p w14:paraId="266EDDF2" w14:textId="350EC42A" w:rsidR="00304C1D" w:rsidRPr="00F82CA4" w:rsidRDefault="00F82CA4" w:rsidP="005C23A4">
      <w:pPr>
        <w:rPr>
          <w:b/>
          <w:bCs/>
          <w:u w:val="single"/>
        </w:rPr>
      </w:pPr>
      <w:r w:rsidRPr="00F82CA4">
        <w:rPr>
          <w:b/>
          <w:bCs/>
          <w:u w:val="single"/>
        </w:rPr>
        <w:t>On CA:</w:t>
      </w:r>
    </w:p>
    <w:p w14:paraId="308D5A59" w14:textId="77777777" w:rsidR="008A4E07" w:rsidRPr="00C3583F" w:rsidRDefault="008A4E07" w:rsidP="008A4E07">
      <w:pPr>
        <w:pStyle w:val="RAN4proposal"/>
        <w:numPr>
          <w:ilvl w:val="0"/>
          <w:numId w:val="36"/>
        </w:numPr>
      </w:pPr>
      <w:r>
        <w:t xml:space="preserve">Use Rel-17 </w:t>
      </w:r>
      <w:r w:rsidRPr="006B31C5">
        <w:t>NR_HST_FR1_enh</w:t>
      </w:r>
      <w:r>
        <w:t xml:space="preserve"> the CA-related enhancements focused on intra- and inter-frequency cell identification and detection with and without measurement gaps, </w:t>
      </w:r>
      <w:proofErr w:type="gramStart"/>
      <w:r>
        <w:t>and also</w:t>
      </w:r>
      <w:proofErr w:type="gramEnd"/>
      <w:r>
        <w:t xml:space="preserve"> on L1 measurements as a starting point for enhancements in Rel-18 NR_HST_FR2_enh.</w:t>
      </w:r>
    </w:p>
    <w:p w14:paraId="134FF1BE" w14:textId="77777777" w:rsidR="00090E18" w:rsidRDefault="00090E18" w:rsidP="005C23A4"/>
    <w:p w14:paraId="114B02BA" w14:textId="424A50D1" w:rsidR="00F82CA4" w:rsidRPr="00F82CA4" w:rsidRDefault="00F82CA4" w:rsidP="005C23A4">
      <w:pPr>
        <w:rPr>
          <w:b/>
          <w:bCs/>
          <w:u w:val="single"/>
        </w:rPr>
      </w:pPr>
      <w:r w:rsidRPr="00F82CA4">
        <w:rPr>
          <w:b/>
          <w:bCs/>
          <w:u w:val="single"/>
        </w:rPr>
        <w:t>On multi-panel operation:</w:t>
      </w:r>
    </w:p>
    <w:p w14:paraId="468095D8" w14:textId="77777777" w:rsidR="008A4E07" w:rsidRDefault="008A4E07" w:rsidP="008A4E07">
      <w:pPr>
        <w:pStyle w:val="RAN4Observation"/>
        <w:numPr>
          <w:ilvl w:val="0"/>
          <w:numId w:val="37"/>
        </w:numPr>
      </w:pPr>
      <w:r>
        <w:t>The terms “two active panels” and “simultaneous reception” might assume different implementations and interpretations.</w:t>
      </w:r>
    </w:p>
    <w:p w14:paraId="56AE2E52" w14:textId="77777777" w:rsidR="008A4E07" w:rsidRDefault="008A4E07" w:rsidP="008A4E07">
      <w:pPr>
        <w:pStyle w:val="RAN4proposal"/>
      </w:pPr>
      <w:r>
        <w:t xml:space="preserve">RAN4 to assume that R18 HST FR2 Enhanced UEs capable of </w:t>
      </w:r>
      <w:r w:rsidRPr="007A6F78">
        <w:t>simultaneous multi-panel operation</w:t>
      </w:r>
      <w:r>
        <w:t xml:space="preserve"> are equipped with two RX chains.</w:t>
      </w:r>
    </w:p>
    <w:p w14:paraId="3FF4FC42" w14:textId="77777777" w:rsidR="00F82CA4" w:rsidRDefault="00F82CA4" w:rsidP="005C23A4"/>
    <w:p w14:paraId="55DE527A" w14:textId="77777777" w:rsidR="008A4E07" w:rsidRDefault="008A4E07" w:rsidP="008A4E07">
      <w:pPr>
        <w:pStyle w:val="RAN4proposal"/>
      </w:pPr>
      <w:r>
        <w:t>RAN4 to consider as a baseline a two-RX-chain HST FR2 UE that can perform simultaneous operations such as independent time/frequency synchronization</w:t>
      </w:r>
      <w:r w:rsidRPr="008F7043">
        <w:t>,</w:t>
      </w:r>
      <w:r>
        <w:t xml:space="preserve"> FOC/FOE,</w:t>
      </w:r>
      <w:r w:rsidRPr="008F7043">
        <w:t xml:space="preserve"> beam management,</w:t>
      </w:r>
      <w:r>
        <w:t xml:space="preserve"> </w:t>
      </w:r>
      <w:r w:rsidRPr="00926F37">
        <w:t>RRM and Demod processing</w:t>
      </w:r>
      <w:r>
        <w:t xml:space="preserve"> per RX chain.</w:t>
      </w:r>
    </w:p>
    <w:p w14:paraId="08BA295B" w14:textId="77777777" w:rsidR="008A4E07" w:rsidRDefault="008A4E07" w:rsidP="008A4E07"/>
    <w:p w14:paraId="3BEBDF34" w14:textId="5A3742EB" w:rsidR="008A4E07" w:rsidRPr="00E241AC" w:rsidRDefault="008A4E07" w:rsidP="008A4E07">
      <w:pPr>
        <w:pStyle w:val="RAN4proposal"/>
      </w:pPr>
      <w:r>
        <w:t>RAN4 to clarify what signals can be simultaneously received per Rx-chain by a two-RX-chain HST FR2 UE: PDCCH and/or PDSCH and/or RS for L1 and/or RS for L3 measurements and/or combinations of those.</w:t>
      </w:r>
    </w:p>
    <w:p w14:paraId="62DEA3AF" w14:textId="77777777" w:rsidR="008A4E07" w:rsidRDefault="008A4E07" w:rsidP="008A4E07">
      <w:pPr>
        <w:pStyle w:val="RAN4proposal"/>
      </w:pPr>
      <w:r>
        <w:t>RAN4 to assume that two-RX-chain HST FR2 UE can receive at least two different PDSCHs simultaneously on both RX chains.</w:t>
      </w:r>
    </w:p>
    <w:p w14:paraId="6C2B5810" w14:textId="77777777" w:rsidR="008A4E07" w:rsidRDefault="008A4E07" w:rsidP="005C23A4"/>
    <w:p w14:paraId="1E84CB5F" w14:textId="77777777" w:rsidR="00E07E6E" w:rsidRDefault="00E07E6E" w:rsidP="00E07E6E">
      <w:pPr>
        <w:pStyle w:val="RAN4observation0"/>
      </w:pPr>
      <w:r>
        <w:t>DPS scheme assumed in HST FR2 Rel-17 where only one RRH of the cell is transmitting at a time is not practical anymore in HST FR2 deployments with two-RX-chain UEs.</w:t>
      </w:r>
    </w:p>
    <w:p w14:paraId="511B5D15" w14:textId="77777777" w:rsidR="00E07E6E" w:rsidRDefault="00E07E6E" w:rsidP="00E07E6E">
      <w:pPr>
        <w:pStyle w:val="RAN4observation0"/>
      </w:pPr>
      <w:r>
        <w:t xml:space="preserve">SFN-based JT (with same PDSCH and PDCCH transmitted from both RRHs), DPS-based JT (PDSCH is sent from only one of the </w:t>
      </w:r>
      <w:proofErr w:type="gramStart"/>
      <w:r>
        <w:t>RRHs</w:t>
      </w:r>
      <w:proofErr w:type="gramEnd"/>
      <w:r>
        <w:t xml:space="preserve"> but PDCCH is sent in SFN manner), and NC JT (separate PDCCH, PDSCH, and RSs from both RRHs) schemes can be used in HST FR2 Enhanced context.</w:t>
      </w:r>
    </w:p>
    <w:p w14:paraId="21CECDF1" w14:textId="77777777" w:rsidR="00E07E6E" w:rsidRPr="00EA77E4" w:rsidRDefault="00E07E6E" w:rsidP="00E07E6E">
      <w:pPr>
        <w:pStyle w:val="RAN4proposal"/>
        <w:rPr>
          <w:lang w:val="en-GB"/>
        </w:rPr>
      </w:pPr>
      <w:r>
        <w:rPr>
          <w:lang w:val="en-GB"/>
        </w:rPr>
        <w:t>RAN4 to consider at least NC JT scheme in HST FR2 Enhanced deployments.</w:t>
      </w:r>
    </w:p>
    <w:p w14:paraId="75563EF5" w14:textId="77777777" w:rsidR="008A4E07" w:rsidRDefault="008A4E07" w:rsidP="005C23A4"/>
    <w:p w14:paraId="30989BB3" w14:textId="6A868CB8" w:rsidR="00E07E6E" w:rsidRDefault="00E07E6E" w:rsidP="00E07E6E">
      <w:pPr>
        <w:pStyle w:val="RAN4observation0"/>
      </w:pPr>
      <w:r>
        <w:t>Bi-directional Scenario-A was de-prioritized in Rel-17 due to challenging mobility, but it should be revaluated in Rel-18 due to multi-RX UE capabilities.</w:t>
      </w:r>
    </w:p>
    <w:p w14:paraId="6999EA7B" w14:textId="77777777" w:rsidR="00E07E6E" w:rsidRDefault="00E07E6E" w:rsidP="00E07E6E">
      <w:pPr>
        <w:pStyle w:val="RAN4proposal"/>
      </w:pPr>
      <w:r>
        <w:t>RAN4 to consider both Scenario-A and Scenario-B bi-directional deployments in Rel-18 HST FR2 Enhanced.</w:t>
      </w:r>
    </w:p>
    <w:p w14:paraId="3C6E6BB4" w14:textId="77777777" w:rsidR="00E07E6E" w:rsidRDefault="00E07E6E" w:rsidP="005C23A4"/>
    <w:p w14:paraId="78993B95" w14:textId="4CA13B30" w:rsidR="00E07E6E" w:rsidRPr="00E07E6E" w:rsidRDefault="00E07E6E" w:rsidP="00E07E6E">
      <w:pPr>
        <w:pStyle w:val="RAN4observation0"/>
      </w:pPr>
      <w:r>
        <w:t>Rel-18 two-RX-chain HST FR2 UEs should be equipped with two searchers for cell detection and measurements. Such UEs are expected to demonstrate better mobility performance in HST FR2 deployments.</w:t>
      </w:r>
    </w:p>
    <w:p w14:paraId="7374FFD7" w14:textId="7179004A" w:rsidR="00E07E6E" w:rsidRDefault="00E07E6E" w:rsidP="005C23A4">
      <w:pPr>
        <w:pStyle w:val="RAN4proposal"/>
      </w:pPr>
      <w:r>
        <w:t>RAN4 to agree that two-RX-chain HST FR2 UEs are capable of simultaneous L1 and L3 measurements on both RX chains.</w:t>
      </w:r>
    </w:p>
    <w:p w14:paraId="2964D461" w14:textId="77777777" w:rsidR="00E07E6E" w:rsidRDefault="00E07E6E" w:rsidP="005C23A4"/>
    <w:p w14:paraId="68A99B81" w14:textId="77777777" w:rsidR="00645AD9" w:rsidRDefault="00645AD9" w:rsidP="00645AD9">
      <w:pPr>
        <w:pStyle w:val="RAN4proposal"/>
      </w:pPr>
      <w:r>
        <w:t>RAN4 to consider further enhancement of RRM L1 an L3 measurements requirements for the HST FR2 UE equipped with two-RX chains.</w:t>
      </w:r>
    </w:p>
    <w:p w14:paraId="2BE76F67" w14:textId="77777777" w:rsidR="00645AD9" w:rsidRDefault="00645AD9" w:rsidP="005C23A4"/>
    <w:p w14:paraId="0D271E4E" w14:textId="77777777" w:rsidR="00B96965" w:rsidRDefault="00B96965" w:rsidP="00B96965">
      <w:pPr>
        <w:pStyle w:val="RAN4proposal"/>
      </w:pPr>
      <w:r>
        <w:t>Simultaneous UL transmissions from multiple UE panels is not in the scope of the WI.</w:t>
      </w:r>
    </w:p>
    <w:p w14:paraId="36FAD71C" w14:textId="77777777" w:rsidR="00B96965" w:rsidRDefault="00B96965" w:rsidP="005C23A4"/>
    <w:p w14:paraId="61120D5B" w14:textId="77777777" w:rsidR="00645AD9" w:rsidRDefault="00645AD9" w:rsidP="00645AD9">
      <w:pPr>
        <w:pStyle w:val="RAN4observation0"/>
      </w:pPr>
      <w:r>
        <w:t>When two TCI states are used simultaneously in DL, UL and DL TCI state switches may not always coincide.</w:t>
      </w:r>
    </w:p>
    <w:p w14:paraId="0C9737ED" w14:textId="77777777" w:rsidR="00645AD9" w:rsidRDefault="00645AD9" w:rsidP="00645AD9">
      <w:pPr>
        <w:pStyle w:val="RAN4proposal"/>
      </w:pPr>
      <w:r>
        <w:t>RAN4 to consider separate UL and DL TCI state switches in Rel-18 HST FR2 Enhanced scenario.</w:t>
      </w:r>
    </w:p>
    <w:p w14:paraId="3A55EB0D" w14:textId="77777777" w:rsidR="00B96965" w:rsidRDefault="00B96965" w:rsidP="005C23A4"/>
    <w:p w14:paraId="216286FD" w14:textId="3DF3F327" w:rsidR="00F82CA4" w:rsidRPr="00F82CA4" w:rsidRDefault="00F82CA4" w:rsidP="005C23A4">
      <w:pPr>
        <w:rPr>
          <w:b/>
          <w:bCs/>
          <w:u w:val="single"/>
        </w:rPr>
      </w:pPr>
      <w:r w:rsidRPr="00F82CA4">
        <w:rPr>
          <w:b/>
          <w:bCs/>
          <w:u w:val="single"/>
        </w:rPr>
        <w:t>On RRM specification impact:</w:t>
      </w:r>
    </w:p>
    <w:p w14:paraId="39690EC0" w14:textId="77777777" w:rsidR="00645AD9" w:rsidRDefault="00645AD9" w:rsidP="00645AD9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Summary of RRM specification impact from Rel-17 and Rel-18 HST scenarios.</w:t>
      </w:r>
    </w:p>
    <w:tbl>
      <w:tblPr>
        <w:tblStyle w:val="TableGrid"/>
        <w:tblW w:w="9617" w:type="dxa"/>
        <w:jc w:val="center"/>
        <w:tblLook w:val="04A0" w:firstRow="1" w:lastRow="0" w:firstColumn="1" w:lastColumn="0" w:noHBand="0" w:noVBand="1"/>
      </w:tblPr>
      <w:tblGrid>
        <w:gridCol w:w="1496"/>
        <w:gridCol w:w="3619"/>
        <w:gridCol w:w="2404"/>
        <w:gridCol w:w="2098"/>
      </w:tblGrid>
      <w:tr w:rsidR="00645AD9" w:rsidRPr="00D233F5" w14:paraId="57C2A18F" w14:textId="77777777" w:rsidTr="00361B2C">
        <w:trPr>
          <w:trHeight w:val="485"/>
          <w:jc w:val="center"/>
        </w:trPr>
        <w:tc>
          <w:tcPr>
            <w:tcW w:w="1496" w:type="dxa"/>
            <w:shd w:val="clear" w:color="auto" w:fill="E7E6E6" w:themeFill="background2"/>
            <w:hideMark/>
          </w:tcPr>
          <w:p w14:paraId="0E67BA2A" w14:textId="77777777" w:rsidR="00645AD9" w:rsidRPr="00D233F5" w:rsidRDefault="00645AD9" w:rsidP="00361B2C">
            <w:pPr>
              <w:spacing w:after="160" w:line="259" w:lineRule="auto"/>
            </w:pPr>
            <w:r w:rsidRPr="00D233F5">
              <w:rPr>
                <w:b/>
                <w:bCs/>
              </w:rPr>
              <w:t>RRM Req. Category</w:t>
            </w:r>
            <w:r>
              <w:rPr>
                <w:b/>
                <w:bCs/>
              </w:rPr>
              <w:t xml:space="preserve"> (TS 38.133)</w:t>
            </w:r>
          </w:p>
        </w:tc>
        <w:tc>
          <w:tcPr>
            <w:tcW w:w="3619" w:type="dxa"/>
            <w:shd w:val="clear" w:color="auto" w:fill="E7E6E6" w:themeFill="background2"/>
            <w:hideMark/>
          </w:tcPr>
          <w:p w14:paraId="3C5D8BA4" w14:textId="77777777" w:rsidR="00645AD9" w:rsidRPr="00D233F5" w:rsidRDefault="00645AD9" w:rsidP="00361B2C">
            <w:pPr>
              <w:spacing w:after="160" w:line="259" w:lineRule="auto"/>
            </w:pPr>
            <w:r w:rsidRPr="00D233F5">
              <w:rPr>
                <w:b/>
                <w:bCs/>
              </w:rPr>
              <w:t>Sub-Category</w:t>
            </w:r>
          </w:p>
        </w:tc>
        <w:tc>
          <w:tcPr>
            <w:tcW w:w="2404" w:type="dxa"/>
            <w:shd w:val="clear" w:color="auto" w:fill="E7E6E6" w:themeFill="background2"/>
            <w:hideMark/>
          </w:tcPr>
          <w:p w14:paraId="6BC2D6C3" w14:textId="77777777" w:rsidR="00645AD9" w:rsidRPr="00D233F5" w:rsidRDefault="00645AD9" w:rsidP="00361B2C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Rel-17 </w:t>
            </w:r>
            <w:r w:rsidRPr="00C609BC">
              <w:rPr>
                <w:b/>
                <w:bCs/>
              </w:rPr>
              <w:t xml:space="preserve">HST </w:t>
            </w:r>
            <w:r>
              <w:rPr>
                <w:b/>
                <w:bCs/>
              </w:rPr>
              <w:t xml:space="preserve">FR1_enh and </w:t>
            </w:r>
            <w:r w:rsidRPr="00C609BC">
              <w:rPr>
                <w:b/>
                <w:bCs/>
              </w:rPr>
              <w:t xml:space="preserve">FR2 Standardization </w:t>
            </w:r>
            <w:r>
              <w:rPr>
                <w:b/>
                <w:bCs/>
              </w:rPr>
              <w:t>I</w:t>
            </w:r>
            <w:r w:rsidRPr="00C609BC">
              <w:rPr>
                <w:b/>
                <w:bCs/>
              </w:rPr>
              <w:t>mpact</w:t>
            </w:r>
            <w:r>
              <w:rPr>
                <w:b/>
                <w:bCs/>
              </w:rPr>
              <w:t xml:space="preserve"> (for </w:t>
            </w:r>
            <w:proofErr w:type="gramStart"/>
            <w:r>
              <w:rPr>
                <w:b/>
                <w:bCs/>
              </w:rPr>
              <w:t>reference)*</w:t>
            </w:r>
            <w:proofErr w:type="gramEnd"/>
          </w:p>
        </w:tc>
        <w:tc>
          <w:tcPr>
            <w:tcW w:w="2098" w:type="dxa"/>
            <w:shd w:val="clear" w:color="auto" w:fill="E7E6E6" w:themeFill="background2"/>
          </w:tcPr>
          <w:p w14:paraId="2CB5DBEB" w14:textId="77777777" w:rsidR="00645AD9" w:rsidRDefault="00645AD9" w:rsidP="00361B2C">
            <w:pPr>
              <w:rPr>
                <w:b/>
                <w:bCs/>
              </w:rPr>
            </w:pPr>
            <w:r w:rsidRPr="000915C4">
              <w:rPr>
                <w:b/>
                <w:bCs/>
              </w:rPr>
              <w:t>Rel-1</w:t>
            </w:r>
            <w:r>
              <w:rPr>
                <w:b/>
                <w:bCs/>
              </w:rPr>
              <w:t>8</w:t>
            </w:r>
            <w:r w:rsidRPr="000915C4">
              <w:rPr>
                <w:b/>
                <w:bCs/>
              </w:rPr>
              <w:t xml:space="preserve"> HST FR2</w:t>
            </w:r>
            <w:r>
              <w:rPr>
                <w:b/>
                <w:bCs/>
              </w:rPr>
              <w:t>-enh S</w:t>
            </w:r>
            <w:r w:rsidRPr="000915C4">
              <w:rPr>
                <w:b/>
                <w:bCs/>
              </w:rPr>
              <w:t xml:space="preserve">tandardization </w:t>
            </w:r>
            <w:r>
              <w:rPr>
                <w:b/>
                <w:bCs/>
              </w:rPr>
              <w:t>I</w:t>
            </w:r>
            <w:r w:rsidRPr="000915C4">
              <w:rPr>
                <w:b/>
                <w:bCs/>
              </w:rPr>
              <w:t>mpact</w:t>
            </w:r>
            <w:r>
              <w:rPr>
                <w:b/>
                <w:bCs/>
              </w:rPr>
              <w:t>*</w:t>
            </w:r>
          </w:p>
        </w:tc>
      </w:tr>
      <w:tr w:rsidR="00645AD9" w:rsidRPr="00D233F5" w14:paraId="3C16A350" w14:textId="77777777" w:rsidTr="00361B2C">
        <w:trPr>
          <w:trHeight w:val="485"/>
          <w:jc w:val="center"/>
        </w:trPr>
        <w:tc>
          <w:tcPr>
            <w:tcW w:w="1496" w:type="dxa"/>
            <w:hideMark/>
          </w:tcPr>
          <w:p w14:paraId="60BCC6F6" w14:textId="77777777" w:rsidR="00645AD9" w:rsidRPr="00D233F5" w:rsidRDefault="00645AD9" w:rsidP="00361B2C">
            <w:pPr>
              <w:spacing w:after="160" w:line="259" w:lineRule="auto"/>
            </w:pPr>
            <w:r>
              <w:rPr>
                <w:b/>
                <w:bCs/>
              </w:rPr>
              <w:t>4, 5</w:t>
            </w:r>
            <w:r>
              <w:rPr>
                <w:b/>
                <w:bCs/>
              </w:rPr>
              <w:br/>
            </w:r>
            <w:r w:rsidRPr="00D233F5">
              <w:rPr>
                <w:b/>
                <w:bCs/>
              </w:rPr>
              <w:t>Idle/inactive state mobility</w:t>
            </w:r>
          </w:p>
        </w:tc>
        <w:tc>
          <w:tcPr>
            <w:tcW w:w="3619" w:type="dxa"/>
            <w:hideMark/>
          </w:tcPr>
          <w:p w14:paraId="4529A74E" w14:textId="77777777" w:rsidR="00645AD9" w:rsidRPr="00D233F5" w:rsidRDefault="00645AD9" w:rsidP="00361B2C">
            <w:pPr>
              <w:spacing w:after="160" w:line="259" w:lineRule="auto"/>
            </w:pPr>
            <w:r w:rsidRPr="00D233F5">
              <w:t>Cell selection/re-selection, measurement</w:t>
            </w:r>
          </w:p>
        </w:tc>
        <w:tc>
          <w:tcPr>
            <w:tcW w:w="2404" w:type="dxa"/>
            <w:hideMark/>
          </w:tcPr>
          <w:p w14:paraId="6A04304D" w14:textId="77777777" w:rsidR="00645AD9" w:rsidRPr="00D233F5" w:rsidRDefault="00645AD9" w:rsidP="00361B2C">
            <w:pPr>
              <w:spacing w:after="160" w:line="259" w:lineRule="auto"/>
              <w:rPr>
                <w:b/>
                <w:bCs/>
              </w:rPr>
            </w:pPr>
            <w:r w:rsidRPr="008B38DF"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3DBDF96D" w14:textId="77777777" w:rsidR="00645AD9" w:rsidRPr="00D233F5" w:rsidRDefault="00645AD9" w:rsidP="00361B2C"/>
        </w:tc>
      </w:tr>
      <w:tr w:rsidR="00645AD9" w:rsidRPr="00D233F5" w14:paraId="15368519" w14:textId="77777777" w:rsidTr="00361B2C">
        <w:trPr>
          <w:trHeight w:val="243"/>
          <w:jc w:val="center"/>
        </w:trPr>
        <w:tc>
          <w:tcPr>
            <w:tcW w:w="1496" w:type="dxa"/>
            <w:vMerge w:val="restart"/>
            <w:hideMark/>
          </w:tcPr>
          <w:p w14:paraId="4B84104D" w14:textId="77777777" w:rsidR="00645AD9" w:rsidRPr="00D233F5" w:rsidRDefault="00645AD9" w:rsidP="00361B2C">
            <w:pPr>
              <w:spacing w:after="160" w:line="259" w:lineRule="auto"/>
            </w:pPr>
            <w:r>
              <w:rPr>
                <w:b/>
                <w:bCs/>
              </w:rPr>
              <w:t xml:space="preserve">6. </w:t>
            </w:r>
            <w:r w:rsidRPr="00D233F5">
              <w:rPr>
                <w:b/>
                <w:bCs/>
              </w:rPr>
              <w:t>Connected state mobility</w:t>
            </w:r>
          </w:p>
        </w:tc>
        <w:tc>
          <w:tcPr>
            <w:tcW w:w="3619" w:type="dxa"/>
            <w:hideMark/>
          </w:tcPr>
          <w:p w14:paraId="24722474" w14:textId="77777777" w:rsidR="00645AD9" w:rsidRPr="00D233F5" w:rsidRDefault="00645AD9" w:rsidP="00361B2C">
            <w:pPr>
              <w:spacing w:after="160" w:line="259" w:lineRule="auto"/>
            </w:pPr>
            <w:r>
              <w:t xml:space="preserve">6.1 </w:t>
            </w:r>
            <w:r w:rsidRPr="00D233F5">
              <w:t>Handover</w:t>
            </w:r>
          </w:p>
        </w:tc>
        <w:tc>
          <w:tcPr>
            <w:tcW w:w="2404" w:type="dxa"/>
            <w:hideMark/>
          </w:tcPr>
          <w:p w14:paraId="49ED3EBF" w14:textId="77777777" w:rsidR="00645AD9" w:rsidRPr="00D233F5" w:rsidRDefault="00645AD9" w:rsidP="00361B2C">
            <w:pPr>
              <w:spacing w:after="160" w:line="259" w:lineRule="auto"/>
            </w:pPr>
            <w:r>
              <w:t>No impact</w:t>
            </w:r>
          </w:p>
        </w:tc>
        <w:tc>
          <w:tcPr>
            <w:tcW w:w="2098" w:type="dxa"/>
          </w:tcPr>
          <w:p w14:paraId="2D8CFF9A" w14:textId="77777777" w:rsidR="00645AD9" w:rsidRDefault="00645AD9" w:rsidP="00361B2C"/>
        </w:tc>
      </w:tr>
      <w:tr w:rsidR="00645AD9" w:rsidRPr="00D233F5" w14:paraId="6680D5AE" w14:textId="77777777" w:rsidTr="00361B2C">
        <w:trPr>
          <w:trHeight w:val="485"/>
          <w:jc w:val="center"/>
        </w:trPr>
        <w:tc>
          <w:tcPr>
            <w:tcW w:w="1496" w:type="dxa"/>
            <w:vMerge/>
            <w:hideMark/>
          </w:tcPr>
          <w:p w14:paraId="679CD4DD" w14:textId="77777777" w:rsidR="00645AD9" w:rsidRPr="00D233F5" w:rsidRDefault="00645AD9" w:rsidP="00361B2C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069F18C0" w14:textId="77777777" w:rsidR="00645AD9" w:rsidRPr="00D233F5" w:rsidRDefault="00645AD9" w:rsidP="00361B2C">
            <w:pPr>
              <w:spacing w:after="160" w:line="259" w:lineRule="auto"/>
            </w:pPr>
            <w:r>
              <w:t xml:space="preserve">6.2.1 </w:t>
            </w:r>
            <w:r w:rsidRPr="00D233F5">
              <w:t xml:space="preserve">Connection Mobility Control - </w:t>
            </w:r>
            <w:r w:rsidRPr="00D233F5">
              <w:br/>
              <w:t>RRC re-establishment</w:t>
            </w:r>
          </w:p>
        </w:tc>
        <w:tc>
          <w:tcPr>
            <w:tcW w:w="2404" w:type="dxa"/>
            <w:hideMark/>
          </w:tcPr>
          <w:p w14:paraId="208537E6" w14:textId="77777777" w:rsidR="00645AD9" w:rsidRPr="00D233F5" w:rsidRDefault="00645AD9" w:rsidP="00361B2C">
            <w:pPr>
              <w:spacing w:after="160" w:line="259" w:lineRule="auto"/>
              <w:rPr>
                <w:b/>
                <w:bCs/>
              </w:rPr>
            </w:pPr>
            <w:r w:rsidRPr="008B38DF"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31BE243C" w14:textId="77777777" w:rsidR="00645AD9" w:rsidRPr="00D233F5" w:rsidRDefault="00645AD9" w:rsidP="00361B2C"/>
        </w:tc>
      </w:tr>
      <w:tr w:rsidR="00645AD9" w:rsidRPr="00D233F5" w14:paraId="1E813B52" w14:textId="77777777" w:rsidTr="00361B2C">
        <w:trPr>
          <w:trHeight w:val="485"/>
          <w:jc w:val="center"/>
        </w:trPr>
        <w:tc>
          <w:tcPr>
            <w:tcW w:w="1496" w:type="dxa"/>
            <w:vMerge/>
            <w:hideMark/>
          </w:tcPr>
          <w:p w14:paraId="779263C7" w14:textId="77777777" w:rsidR="00645AD9" w:rsidRPr="00D233F5" w:rsidRDefault="00645AD9" w:rsidP="00361B2C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460AB4E4" w14:textId="77777777" w:rsidR="00645AD9" w:rsidRPr="00D233F5" w:rsidRDefault="00645AD9" w:rsidP="00361B2C">
            <w:pPr>
              <w:spacing w:after="160" w:line="259" w:lineRule="auto"/>
            </w:pPr>
            <w:r>
              <w:t xml:space="preserve">6.2.2 </w:t>
            </w:r>
            <w:r w:rsidRPr="00D233F5">
              <w:t xml:space="preserve">Connection Mobility Control - </w:t>
            </w:r>
            <w:r w:rsidRPr="00D233F5">
              <w:br/>
              <w:t>Random Access</w:t>
            </w:r>
          </w:p>
        </w:tc>
        <w:tc>
          <w:tcPr>
            <w:tcW w:w="2404" w:type="dxa"/>
            <w:hideMark/>
          </w:tcPr>
          <w:p w14:paraId="23CA6260" w14:textId="77777777" w:rsidR="00645AD9" w:rsidRPr="00D233F5" w:rsidRDefault="00645AD9" w:rsidP="00361B2C">
            <w:pPr>
              <w:spacing w:after="160" w:line="259" w:lineRule="auto"/>
            </w:pPr>
            <w:r>
              <w:t>No impact</w:t>
            </w:r>
          </w:p>
        </w:tc>
        <w:tc>
          <w:tcPr>
            <w:tcW w:w="2098" w:type="dxa"/>
          </w:tcPr>
          <w:p w14:paraId="262CC4A9" w14:textId="77777777" w:rsidR="00645AD9" w:rsidRPr="00D233F5" w:rsidRDefault="00645AD9" w:rsidP="00361B2C">
            <w:r w:rsidRPr="00D233F5">
              <w:t>No impact</w:t>
            </w:r>
            <w:r>
              <w:t xml:space="preserve"> expected</w:t>
            </w:r>
          </w:p>
        </w:tc>
      </w:tr>
      <w:tr w:rsidR="00645AD9" w:rsidRPr="00D233F5" w14:paraId="5732CAF7" w14:textId="77777777" w:rsidTr="00361B2C">
        <w:trPr>
          <w:trHeight w:val="485"/>
          <w:jc w:val="center"/>
        </w:trPr>
        <w:tc>
          <w:tcPr>
            <w:tcW w:w="1496" w:type="dxa"/>
            <w:vMerge/>
            <w:hideMark/>
          </w:tcPr>
          <w:p w14:paraId="5ECD8DE8" w14:textId="77777777" w:rsidR="00645AD9" w:rsidRPr="00D233F5" w:rsidRDefault="00645AD9" w:rsidP="00361B2C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0EC9E450" w14:textId="77777777" w:rsidR="00645AD9" w:rsidRPr="00D233F5" w:rsidRDefault="00645AD9" w:rsidP="00361B2C">
            <w:pPr>
              <w:spacing w:after="160" w:line="259" w:lineRule="auto"/>
            </w:pPr>
            <w:r>
              <w:t xml:space="preserve">6.2.3 </w:t>
            </w:r>
            <w:r w:rsidRPr="00D233F5">
              <w:t>Connection Mobility Control - RRC Release with Redirection</w:t>
            </w:r>
          </w:p>
        </w:tc>
        <w:tc>
          <w:tcPr>
            <w:tcW w:w="2404" w:type="dxa"/>
            <w:hideMark/>
          </w:tcPr>
          <w:p w14:paraId="72487B2B" w14:textId="77777777" w:rsidR="00645AD9" w:rsidRPr="00D233F5" w:rsidRDefault="00645AD9" w:rsidP="00361B2C">
            <w:pPr>
              <w:spacing w:after="160" w:line="259" w:lineRule="auto"/>
            </w:pPr>
            <w:r>
              <w:t>Not applicable</w:t>
            </w:r>
          </w:p>
        </w:tc>
        <w:tc>
          <w:tcPr>
            <w:tcW w:w="2098" w:type="dxa"/>
          </w:tcPr>
          <w:p w14:paraId="61AA23F8" w14:textId="77777777" w:rsidR="00645AD9" w:rsidRPr="00D233F5" w:rsidRDefault="00645AD9" w:rsidP="00361B2C">
            <w:r w:rsidRPr="00D233F5">
              <w:t>No impact</w:t>
            </w:r>
            <w:r>
              <w:t xml:space="preserve"> expected</w:t>
            </w:r>
          </w:p>
        </w:tc>
      </w:tr>
      <w:tr w:rsidR="00645AD9" w:rsidRPr="00D233F5" w14:paraId="1B88763F" w14:textId="77777777" w:rsidTr="00361B2C">
        <w:trPr>
          <w:trHeight w:val="243"/>
          <w:jc w:val="center"/>
        </w:trPr>
        <w:tc>
          <w:tcPr>
            <w:tcW w:w="1496" w:type="dxa"/>
            <w:vMerge w:val="restart"/>
            <w:hideMark/>
          </w:tcPr>
          <w:p w14:paraId="52A158D2" w14:textId="77777777" w:rsidR="00645AD9" w:rsidRPr="00D233F5" w:rsidRDefault="00645AD9" w:rsidP="00361B2C">
            <w:pPr>
              <w:spacing w:after="160" w:line="259" w:lineRule="auto"/>
            </w:pPr>
            <w:r>
              <w:rPr>
                <w:b/>
                <w:bCs/>
              </w:rPr>
              <w:t xml:space="preserve">7. </w:t>
            </w:r>
            <w:r w:rsidRPr="00D233F5">
              <w:rPr>
                <w:b/>
                <w:bCs/>
              </w:rPr>
              <w:t>Timing</w:t>
            </w:r>
          </w:p>
        </w:tc>
        <w:tc>
          <w:tcPr>
            <w:tcW w:w="3619" w:type="dxa"/>
            <w:hideMark/>
          </w:tcPr>
          <w:p w14:paraId="12D94A22" w14:textId="77777777" w:rsidR="00645AD9" w:rsidRPr="00D233F5" w:rsidRDefault="00645AD9" w:rsidP="00361B2C">
            <w:pPr>
              <w:spacing w:after="160" w:line="259" w:lineRule="auto"/>
            </w:pPr>
            <w:r>
              <w:t>7.1 UE transmit timing</w:t>
            </w:r>
          </w:p>
        </w:tc>
        <w:tc>
          <w:tcPr>
            <w:tcW w:w="2404" w:type="dxa"/>
            <w:hideMark/>
          </w:tcPr>
          <w:p w14:paraId="34FDA5A9" w14:textId="77777777" w:rsidR="00645AD9" w:rsidRPr="00D233F5" w:rsidRDefault="00645AD9" w:rsidP="00361B2C">
            <w:pPr>
              <w:spacing w:after="160" w:line="259" w:lineRule="auto"/>
              <w:rPr>
                <w:b/>
                <w:bCs/>
              </w:rPr>
            </w:pPr>
            <w:r w:rsidRPr="008B38DF"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01C91DCA" w14:textId="77777777" w:rsidR="00645AD9" w:rsidRPr="00614CDC" w:rsidRDefault="00645AD9" w:rsidP="00361B2C"/>
        </w:tc>
      </w:tr>
      <w:tr w:rsidR="00645AD9" w:rsidRPr="00D233F5" w14:paraId="583B696D" w14:textId="77777777" w:rsidTr="00361B2C">
        <w:trPr>
          <w:trHeight w:val="540"/>
          <w:jc w:val="center"/>
        </w:trPr>
        <w:tc>
          <w:tcPr>
            <w:tcW w:w="1496" w:type="dxa"/>
            <w:vMerge/>
            <w:hideMark/>
          </w:tcPr>
          <w:p w14:paraId="5D2D1AA4" w14:textId="77777777" w:rsidR="00645AD9" w:rsidRPr="00D233F5" w:rsidRDefault="00645AD9" w:rsidP="00361B2C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2663E88F" w14:textId="77777777" w:rsidR="00645AD9" w:rsidRPr="00D233F5" w:rsidRDefault="00645AD9" w:rsidP="00361B2C">
            <w:pPr>
              <w:spacing w:after="160" w:line="259" w:lineRule="auto"/>
            </w:pPr>
            <w:r>
              <w:t>7.2 UE timer accuracy, 7.3 Timing advance</w:t>
            </w:r>
            <w:r w:rsidRPr="00D233F5">
              <w:t xml:space="preserve">, </w:t>
            </w:r>
            <w:r>
              <w:t xml:space="preserve">7.4 </w:t>
            </w:r>
            <w:r w:rsidRPr="00D233F5">
              <w:t xml:space="preserve">Cell Phase Sync accuracy, </w:t>
            </w:r>
            <w:r>
              <w:t xml:space="preserve">7.7 </w:t>
            </w:r>
            <w:proofErr w:type="spellStart"/>
            <w:r w:rsidRPr="00D233F5">
              <w:t>deriveSSB-IndexFromCell</w:t>
            </w:r>
            <w:proofErr w:type="spellEnd"/>
            <w:r w:rsidRPr="00D233F5">
              <w:t xml:space="preserve"> tolerance</w:t>
            </w:r>
          </w:p>
        </w:tc>
        <w:tc>
          <w:tcPr>
            <w:tcW w:w="2404" w:type="dxa"/>
            <w:hideMark/>
          </w:tcPr>
          <w:p w14:paraId="61DD8DC3" w14:textId="77777777" w:rsidR="00645AD9" w:rsidRPr="00D233F5" w:rsidRDefault="00645AD9" w:rsidP="00361B2C">
            <w:pPr>
              <w:spacing w:after="160" w:line="259" w:lineRule="auto"/>
            </w:pPr>
            <w:r w:rsidRPr="00D233F5">
              <w:t>No impact</w:t>
            </w:r>
          </w:p>
        </w:tc>
        <w:tc>
          <w:tcPr>
            <w:tcW w:w="2098" w:type="dxa"/>
          </w:tcPr>
          <w:p w14:paraId="0B946D8D" w14:textId="77777777" w:rsidR="00645AD9" w:rsidRPr="00D233F5" w:rsidRDefault="00645AD9" w:rsidP="00361B2C"/>
        </w:tc>
      </w:tr>
      <w:tr w:rsidR="00645AD9" w:rsidRPr="00D233F5" w14:paraId="14D5120E" w14:textId="77777777" w:rsidTr="00361B2C">
        <w:trPr>
          <w:trHeight w:val="290"/>
          <w:jc w:val="center"/>
        </w:trPr>
        <w:tc>
          <w:tcPr>
            <w:tcW w:w="1496" w:type="dxa"/>
            <w:vMerge/>
            <w:hideMark/>
          </w:tcPr>
          <w:p w14:paraId="7A486511" w14:textId="77777777" w:rsidR="00645AD9" w:rsidRPr="00D233F5" w:rsidRDefault="00645AD9" w:rsidP="00361B2C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465A41A6" w14:textId="77777777" w:rsidR="00645AD9" w:rsidRPr="00D233F5" w:rsidRDefault="00645AD9" w:rsidP="00361B2C">
            <w:pPr>
              <w:spacing w:after="160" w:line="259" w:lineRule="auto"/>
            </w:pPr>
            <w:r>
              <w:t xml:space="preserve">7.5 </w:t>
            </w:r>
            <w:r w:rsidRPr="00D233F5">
              <w:t>MRTD</w:t>
            </w:r>
            <w:r>
              <w:t xml:space="preserve">, 7.6 </w:t>
            </w:r>
            <w:r w:rsidRPr="00D233F5">
              <w:t>MTTD</w:t>
            </w:r>
          </w:p>
        </w:tc>
        <w:tc>
          <w:tcPr>
            <w:tcW w:w="2404" w:type="dxa"/>
            <w:hideMark/>
          </w:tcPr>
          <w:p w14:paraId="0F955C8B" w14:textId="77777777" w:rsidR="00645AD9" w:rsidRPr="00D233F5" w:rsidRDefault="00645AD9" w:rsidP="00361B2C">
            <w:pPr>
              <w:spacing w:after="160" w:line="259" w:lineRule="auto"/>
            </w:pPr>
            <w:r>
              <w:t>No impact</w:t>
            </w:r>
          </w:p>
        </w:tc>
        <w:tc>
          <w:tcPr>
            <w:tcW w:w="2098" w:type="dxa"/>
          </w:tcPr>
          <w:p w14:paraId="700BEECD" w14:textId="77777777" w:rsidR="00645AD9" w:rsidRDefault="00645AD9" w:rsidP="00361B2C"/>
        </w:tc>
      </w:tr>
      <w:tr w:rsidR="00645AD9" w:rsidRPr="00D233F5" w14:paraId="599E3846" w14:textId="77777777" w:rsidTr="00361B2C">
        <w:trPr>
          <w:trHeight w:val="243"/>
          <w:jc w:val="center"/>
        </w:trPr>
        <w:tc>
          <w:tcPr>
            <w:tcW w:w="1496" w:type="dxa"/>
            <w:vMerge w:val="restart"/>
            <w:hideMark/>
          </w:tcPr>
          <w:p w14:paraId="4D2265FF" w14:textId="77777777" w:rsidR="00645AD9" w:rsidRPr="00D233F5" w:rsidRDefault="00645AD9" w:rsidP="00361B2C">
            <w:pPr>
              <w:spacing w:after="160" w:line="259" w:lineRule="auto"/>
            </w:pPr>
            <w:r>
              <w:rPr>
                <w:b/>
                <w:bCs/>
              </w:rPr>
              <w:t xml:space="preserve">8. </w:t>
            </w:r>
            <w:proofErr w:type="spellStart"/>
            <w:r w:rsidRPr="00D233F5">
              <w:rPr>
                <w:b/>
                <w:bCs/>
              </w:rPr>
              <w:t>Signalling</w:t>
            </w:r>
            <w:proofErr w:type="spellEnd"/>
          </w:p>
        </w:tc>
        <w:tc>
          <w:tcPr>
            <w:tcW w:w="3619" w:type="dxa"/>
            <w:hideMark/>
          </w:tcPr>
          <w:p w14:paraId="3BAFC958" w14:textId="77777777" w:rsidR="00645AD9" w:rsidRPr="00D233F5" w:rsidRDefault="00645AD9" w:rsidP="00361B2C">
            <w:pPr>
              <w:spacing w:after="160" w:line="259" w:lineRule="auto"/>
            </w:pPr>
            <w:r>
              <w:t xml:space="preserve">8.1 </w:t>
            </w:r>
            <w:r w:rsidRPr="00D233F5">
              <w:t>RLM</w:t>
            </w:r>
          </w:p>
        </w:tc>
        <w:tc>
          <w:tcPr>
            <w:tcW w:w="2404" w:type="dxa"/>
            <w:hideMark/>
          </w:tcPr>
          <w:p w14:paraId="61CC0969" w14:textId="77777777" w:rsidR="00645AD9" w:rsidRPr="00D233F5" w:rsidRDefault="00645AD9" w:rsidP="00361B2C">
            <w:pPr>
              <w:spacing w:after="160" w:line="259" w:lineRule="auto"/>
              <w:rPr>
                <w:b/>
                <w:bCs/>
              </w:rPr>
            </w:pPr>
            <w:r w:rsidRPr="008B38DF"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6B91F62E" w14:textId="77777777" w:rsidR="00645AD9" w:rsidRPr="00D233F5" w:rsidRDefault="00645AD9" w:rsidP="00361B2C"/>
        </w:tc>
      </w:tr>
      <w:tr w:rsidR="00645AD9" w:rsidRPr="00D233F5" w14:paraId="50F77A71" w14:textId="77777777" w:rsidTr="00361B2C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25E1AF1F" w14:textId="77777777" w:rsidR="00645AD9" w:rsidRPr="00D233F5" w:rsidRDefault="00645AD9" w:rsidP="00361B2C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5E07FBFF" w14:textId="77777777" w:rsidR="00645AD9" w:rsidRPr="00D233F5" w:rsidRDefault="00645AD9" w:rsidP="00361B2C">
            <w:pPr>
              <w:spacing w:after="160" w:line="259" w:lineRule="auto"/>
            </w:pPr>
            <w:r>
              <w:t xml:space="preserve">8.2 </w:t>
            </w:r>
            <w:r w:rsidRPr="00D233F5">
              <w:t>Interruption</w:t>
            </w:r>
          </w:p>
        </w:tc>
        <w:tc>
          <w:tcPr>
            <w:tcW w:w="2404" w:type="dxa"/>
            <w:hideMark/>
          </w:tcPr>
          <w:p w14:paraId="735B4744" w14:textId="77777777" w:rsidR="00645AD9" w:rsidRPr="00D233F5" w:rsidRDefault="00645AD9" w:rsidP="00361B2C">
            <w:pPr>
              <w:spacing w:after="160" w:line="259" w:lineRule="auto"/>
            </w:pPr>
            <w:r w:rsidRPr="00D233F5">
              <w:t>No impact</w:t>
            </w:r>
          </w:p>
        </w:tc>
        <w:tc>
          <w:tcPr>
            <w:tcW w:w="2098" w:type="dxa"/>
          </w:tcPr>
          <w:p w14:paraId="0FC9EF8C" w14:textId="77777777" w:rsidR="00645AD9" w:rsidRPr="00D233F5" w:rsidRDefault="00645AD9" w:rsidP="00361B2C"/>
        </w:tc>
      </w:tr>
      <w:tr w:rsidR="00645AD9" w:rsidRPr="00D233F5" w14:paraId="4F2DCE3B" w14:textId="77777777" w:rsidTr="00361B2C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41211DD0" w14:textId="77777777" w:rsidR="00645AD9" w:rsidRPr="00D233F5" w:rsidRDefault="00645AD9" w:rsidP="00361B2C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2E818975" w14:textId="77777777" w:rsidR="00645AD9" w:rsidRPr="00D233F5" w:rsidRDefault="00645AD9" w:rsidP="00361B2C">
            <w:pPr>
              <w:spacing w:after="160" w:line="259" w:lineRule="auto"/>
            </w:pPr>
            <w:r>
              <w:t xml:space="preserve">8.3 </w:t>
            </w:r>
            <w:proofErr w:type="spellStart"/>
            <w:r w:rsidRPr="00D233F5">
              <w:t>SCell</w:t>
            </w:r>
            <w:proofErr w:type="spellEnd"/>
            <w:r w:rsidRPr="00D233F5">
              <w:t xml:space="preserve"> Activation and Deactivation Delay</w:t>
            </w:r>
          </w:p>
        </w:tc>
        <w:tc>
          <w:tcPr>
            <w:tcW w:w="2404" w:type="dxa"/>
            <w:hideMark/>
          </w:tcPr>
          <w:p w14:paraId="3A831FA0" w14:textId="77777777" w:rsidR="00645AD9" w:rsidRPr="00D233F5" w:rsidRDefault="00645AD9" w:rsidP="00361B2C">
            <w:pPr>
              <w:spacing w:after="160" w:line="259" w:lineRule="auto"/>
            </w:pPr>
            <w:r w:rsidRPr="00D233F5">
              <w:t>No impact</w:t>
            </w:r>
          </w:p>
        </w:tc>
        <w:tc>
          <w:tcPr>
            <w:tcW w:w="2098" w:type="dxa"/>
          </w:tcPr>
          <w:p w14:paraId="536119F6" w14:textId="77777777" w:rsidR="00645AD9" w:rsidRPr="00D233F5" w:rsidRDefault="00645AD9" w:rsidP="00361B2C"/>
        </w:tc>
      </w:tr>
      <w:tr w:rsidR="00645AD9" w:rsidRPr="00D233F5" w14:paraId="3087FC8C" w14:textId="77777777" w:rsidTr="00361B2C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2B4D7B6F" w14:textId="77777777" w:rsidR="00645AD9" w:rsidRPr="00D233F5" w:rsidRDefault="00645AD9" w:rsidP="00361B2C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56852E89" w14:textId="77777777" w:rsidR="00645AD9" w:rsidRPr="00D233F5" w:rsidRDefault="00645AD9" w:rsidP="00361B2C">
            <w:pPr>
              <w:spacing w:after="160" w:line="259" w:lineRule="auto"/>
            </w:pPr>
            <w:r>
              <w:t xml:space="preserve">8.4 </w:t>
            </w:r>
            <w:r w:rsidRPr="00D233F5">
              <w:t>UE UL carrier RRC reconfiguration delay</w:t>
            </w:r>
          </w:p>
        </w:tc>
        <w:tc>
          <w:tcPr>
            <w:tcW w:w="2404" w:type="dxa"/>
            <w:hideMark/>
          </w:tcPr>
          <w:p w14:paraId="4E57161C" w14:textId="77777777" w:rsidR="00645AD9" w:rsidRPr="00D233F5" w:rsidRDefault="00645AD9" w:rsidP="00361B2C">
            <w:pPr>
              <w:spacing w:after="160" w:line="259" w:lineRule="auto"/>
            </w:pPr>
            <w:r>
              <w:t>Not applicable</w:t>
            </w:r>
          </w:p>
        </w:tc>
        <w:tc>
          <w:tcPr>
            <w:tcW w:w="2098" w:type="dxa"/>
          </w:tcPr>
          <w:p w14:paraId="7DF80FED" w14:textId="77777777" w:rsidR="00645AD9" w:rsidRPr="00D233F5" w:rsidRDefault="00645AD9" w:rsidP="00361B2C">
            <w:r>
              <w:t>No impact expected</w:t>
            </w:r>
          </w:p>
        </w:tc>
      </w:tr>
      <w:tr w:rsidR="00645AD9" w:rsidRPr="00D233F5" w14:paraId="1AC875FC" w14:textId="77777777" w:rsidTr="00361B2C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6BF04DAA" w14:textId="77777777" w:rsidR="00645AD9" w:rsidRPr="00D233F5" w:rsidRDefault="00645AD9" w:rsidP="00361B2C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7CE0658B" w14:textId="77777777" w:rsidR="00645AD9" w:rsidRPr="00D233F5" w:rsidRDefault="00645AD9" w:rsidP="00361B2C">
            <w:pPr>
              <w:spacing w:after="160" w:line="259" w:lineRule="auto"/>
            </w:pPr>
            <w:r>
              <w:t xml:space="preserve">8.5 </w:t>
            </w:r>
            <w:r w:rsidRPr="00D233F5">
              <w:t>Link Recovery</w:t>
            </w:r>
            <w:r>
              <w:t xml:space="preserve"> procedures</w:t>
            </w:r>
          </w:p>
        </w:tc>
        <w:tc>
          <w:tcPr>
            <w:tcW w:w="2404" w:type="dxa"/>
            <w:hideMark/>
          </w:tcPr>
          <w:p w14:paraId="47A49030" w14:textId="77777777" w:rsidR="00645AD9" w:rsidRPr="00D233F5" w:rsidRDefault="00645AD9" w:rsidP="00361B2C">
            <w:pPr>
              <w:spacing w:after="160" w:line="259" w:lineRule="auto"/>
              <w:rPr>
                <w:b/>
                <w:bCs/>
              </w:rPr>
            </w:pPr>
            <w:r w:rsidRPr="008B38DF"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0F3C63AC" w14:textId="77777777" w:rsidR="00645AD9" w:rsidRPr="00D233F5" w:rsidRDefault="00645AD9" w:rsidP="00361B2C"/>
        </w:tc>
      </w:tr>
      <w:tr w:rsidR="00645AD9" w:rsidRPr="00D233F5" w14:paraId="0BD8B3A2" w14:textId="77777777" w:rsidTr="00361B2C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1762F661" w14:textId="77777777" w:rsidR="00645AD9" w:rsidRPr="00D233F5" w:rsidRDefault="00645AD9" w:rsidP="00361B2C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4A9292B2" w14:textId="77777777" w:rsidR="00645AD9" w:rsidRPr="00D233F5" w:rsidRDefault="00645AD9" w:rsidP="00361B2C">
            <w:pPr>
              <w:spacing w:after="160" w:line="259" w:lineRule="auto"/>
            </w:pPr>
            <w:r>
              <w:t xml:space="preserve">8.6 </w:t>
            </w:r>
            <w:r w:rsidRPr="00D233F5">
              <w:t>Active BWP switch delay</w:t>
            </w:r>
          </w:p>
        </w:tc>
        <w:tc>
          <w:tcPr>
            <w:tcW w:w="2404" w:type="dxa"/>
            <w:hideMark/>
          </w:tcPr>
          <w:p w14:paraId="74129DFD" w14:textId="77777777" w:rsidR="00645AD9" w:rsidRPr="00D233F5" w:rsidRDefault="00645AD9" w:rsidP="00361B2C">
            <w:pPr>
              <w:spacing w:after="160" w:line="259" w:lineRule="auto"/>
            </w:pPr>
            <w:r w:rsidRPr="00D233F5">
              <w:t>No impact</w:t>
            </w:r>
          </w:p>
        </w:tc>
        <w:tc>
          <w:tcPr>
            <w:tcW w:w="2098" w:type="dxa"/>
          </w:tcPr>
          <w:p w14:paraId="0943DF43" w14:textId="77777777" w:rsidR="00645AD9" w:rsidRPr="00D233F5" w:rsidRDefault="00645AD9" w:rsidP="00361B2C">
            <w:r>
              <w:t>No impact expected</w:t>
            </w:r>
          </w:p>
        </w:tc>
      </w:tr>
      <w:tr w:rsidR="00645AD9" w:rsidRPr="00D233F5" w14:paraId="5B5FF2F5" w14:textId="77777777" w:rsidTr="00361B2C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136FFA5D" w14:textId="77777777" w:rsidR="00645AD9" w:rsidRPr="00D233F5" w:rsidRDefault="00645AD9" w:rsidP="00361B2C">
            <w:pPr>
              <w:spacing w:after="160" w:line="259" w:lineRule="auto"/>
            </w:pPr>
          </w:p>
        </w:tc>
        <w:tc>
          <w:tcPr>
            <w:tcW w:w="3619" w:type="dxa"/>
          </w:tcPr>
          <w:p w14:paraId="49E47137" w14:textId="77777777" w:rsidR="00645AD9" w:rsidRPr="00D233F5" w:rsidRDefault="00645AD9" w:rsidP="00361B2C">
            <w:pPr>
              <w:spacing w:after="160" w:line="259" w:lineRule="auto"/>
            </w:pPr>
            <w:r>
              <w:t xml:space="preserve">8.9 </w:t>
            </w:r>
            <w:proofErr w:type="spellStart"/>
            <w:r>
              <w:t>PSCell</w:t>
            </w:r>
            <w:proofErr w:type="spellEnd"/>
            <w:r>
              <w:t xml:space="preserve"> Addition and Release Delay</w:t>
            </w:r>
          </w:p>
        </w:tc>
        <w:tc>
          <w:tcPr>
            <w:tcW w:w="2404" w:type="dxa"/>
          </w:tcPr>
          <w:p w14:paraId="5BD823FE" w14:textId="77777777" w:rsidR="00645AD9" w:rsidRPr="00D233F5" w:rsidRDefault="00645AD9" w:rsidP="00361B2C">
            <w:pPr>
              <w:spacing w:after="160" w:line="259" w:lineRule="auto"/>
            </w:pPr>
            <w:r>
              <w:t>Not applicable</w:t>
            </w:r>
          </w:p>
        </w:tc>
        <w:tc>
          <w:tcPr>
            <w:tcW w:w="2098" w:type="dxa"/>
          </w:tcPr>
          <w:p w14:paraId="0DE9BF63" w14:textId="77777777" w:rsidR="00645AD9" w:rsidRPr="00D233F5" w:rsidRDefault="00645AD9" w:rsidP="00361B2C">
            <w:r>
              <w:t>Not applicable</w:t>
            </w:r>
          </w:p>
        </w:tc>
      </w:tr>
      <w:tr w:rsidR="00645AD9" w:rsidRPr="00D233F5" w14:paraId="675E7259" w14:textId="77777777" w:rsidTr="00361B2C">
        <w:trPr>
          <w:trHeight w:val="243"/>
          <w:jc w:val="center"/>
        </w:trPr>
        <w:tc>
          <w:tcPr>
            <w:tcW w:w="1496" w:type="dxa"/>
            <w:vMerge/>
          </w:tcPr>
          <w:p w14:paraId="0AF8917A" w14:textId="77777777" w:rsidR="00645AD9" w:rsidRPr="00D233F5" w:rsidRDefault="00645AD9" w:rsidP="00361B2C"/>
        </w:tc>
        <w:tc>
          <w:tcPr>
            <w:tcW w:w="3619" w:type="dxa"/>
          </w:tcPr>
          <w:p w14:paraId="7CF19B15" w14:textId="77777777" w:rsidR="00645AD9" w:rsidRDefault="00645AD9" w:rsidP="00361B2C">
            <w:r>
              <w:t xml:space="preserve">8.10 </w:t>
            </w:r>
            <w:r w:rsidRPr="00D233F5">
              <w:t>Active TCI state switching delay</w:t>
            </w:r>
          </w:p>
        </w:tc>
        <w:tc>
          <w:tcPr>
            <w:tcW w:w="2404" w:type="dxa"/>
          </w:tcPr>
          <w:p w14:paraId="5BD76372" w14:textId="77777777" w:rsidR="00645AD9" w:rsidRPr="008B38DF" w:rsidRDefault="00645AD9" w:rsidP="00361B2C">
            <w:pPr>
              <w:rPr>
                <w:b/>
                <w:bCs/>
              </w:rPr>
            </w:pPr>
            <w:r w:rsidRPr="008B38DF"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710EFF20" w14:textId="77777777" w:rsidR="00645AD9" w:rsidRPr="00D233F5" w:rsidRDefault="00645AD9" w:rsidP="00361B2C"/>
        </w:tc>
      </w:tr>
      <w:tr w:rsidR="00645AD9" w:rsidRPr="00D233F5" w14:paraId="694C369C" w14:textId="77777777" w:rsidTr="00361B2C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2D55A6C3" w14:textId="77777777" w:rsidR="00645AD9" w:rsidRPr="00D233F5" w:rsidRDefault="00645AD9" w:rsidP="00361B2C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49EB45EE" w14:textId="77777777" w:rsidR="00645AD9" w:rsidRPr="00D233F5" w:rsidRDefault="00645AD9" w:rsidP="00361B2C">
            <w:pPr>
              <w:spacing w:after="160" w:line="259" w:lineRule="auto"/>
            </w:pPr>
            <w:r>
              <w:t xml:space="preserve">8.11 </w:t>
            </w:r>
            <w:proofErr w:type="spellStart"/>
            <w:r w:rsidRPr="00D233F5">
              <w:t>PSCell</w:t>
            </w:r>
            <w:proofErr w:type="spellEnd"/>
            <w:r w:rsidRPr="00D233F5">
              <w:t xml:space="preserve"> Change</w:t>
            </w:r>
          </w:p>
        </w:tc>
        <w:tc>
          <w:tcPr>
            <w:tcW w:w="2404" w:type="dxa"/>
            <w:hideMark/>
          </w:tcPr>
          <w:p w14:paraId="61E6930D" w14:textId="77777777" w:rsidR="00645AD9" w:rsidRPr="00D233F5" w:rsidRDefault="00645AD9" w:rsidP="00361B2C">
            <w:pPr>
              <w:spacing w:after="160" w:line="259" w:lineRule="auto"/>
            </w:pPr>
            <w:r>
              <w:t>Not applicable</w:t>
            </w:r>
          </w:p>
        </w:tc>
        <w:tc>
          <w:tcPr>
            <w:tcW w:w="2098" w:type="dxa"/>
          </w:tcPr>
          <w:p w14:paraId="65A44086" w14:textId="77777777" w:rsidR="00645AD9" w:rsidRPr="00D233F5" w:rsidRDefault="00645AD9" w:rsidP="00361B2C">
            <w:r>
              <w:t>Not applicable</w:t>
            </w:r>
          </w:p>
        </w:tc>
      </w:tr>
      <w:tr w:rsidR="00645AD9" w:rsidRPr="00D233F5" w14:paraId="3996EC08" w14:textId="77777777" w:rsidTr="00361B2C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2BD7E806" w14:textId="77777777" w:rsidR="00645AD9" w:rsidRPr="00D233F5" w:rsidRDefault="00645AD9" w:rsidP="00361B2C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14ECF07F" w14:textId="77777777" w:rsidR="00645AD9" w:rsidRPr="00D233F5" w:rsidRDefault="00645AD9" w:rsidP="00361B2C">
            <w:pPr>
              <w:spacing w:after="160" w:line="259" w:lineRule="auto"/>
            </w:pPr>
            <w:r>
              <w:t xml:space="preserve">8.12 </w:t>
            </w:r>
            <w:r w:rsidRPr="00D233F5">
              <w:t>Uplink spatial relation switch delay</w:t>
            </w:r>
          </w:p>
        </w:tc>
        <w:tc>
          <w:tcPr>
            <w:tcW w:w="2404" w:type="dxa"/>
            <w:hideMark/>
          </w:tcPr>
          <w:p w14:paraId="60D2E218" w14:textId="77777777" w:rsidR="00645AD9" w:rsidRPr="00D233F5" w:rsidRDefault="00645AD9" w:rsidP="00361B2C">
            <w:pPr>
              <w:spacing w:after="160" w:line="259" w:lineRule="auto"/>
            </w:pPr>
            <w:r>
              <w:t>No impact</w:t>
            </w:r>
          </w:p>
        </w:tc>
        <w:tc>
          <w:tcPr>
            <w:tcW w:w="2098" w:type="dxa"/>
          </w:tcPr>
          <w:p w14:paraId="1538A822" w14:textId="77777777" w:rsidR="00645AD9" w:rsidRPr="00D233F5" w:rsidRDefault="00645AD9" w:rsidP="00361B2C"/>
        </w:tc>
      </w:tr>
      <w:tr w:rsidR="00645AD9" w:rsidRPr="00D233F5" w14:paraId="18AC2B34" w14:textId="77777777" w:rsidTr="00361B2C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6DE9B3EA" w14:textId="77777777" w:rsidR="00645AD9" w:rsidRPr="00D233F5" w:rsidRDefault="00645AD9" w:rsidP="00361B2C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39A7FD03" w14:textId="77777777" w:rsidR="00645AD9" w:rsidRPr="00D233F5" w:rsidRDefault="00645AD9" w:rsidP="00361B2C">
            <w:pPr>
              <w:spacing w:after="160" w:line="259" w:lineRule="auto"/>
            </w:pPr>
            <w:r>
              <w:t xml:space="preserve">8.13 </w:t>
            </w:r>
            <w:r w:rsidRPr="00D233F5">
              <w:t>UE-specific CBW change</w:t>
            </w:r>
          </w:p>
        </w:tc>
        <w:tc>
          <w:tcPr>
            <w:tcW w:w="2404" w:type="dxa"/>
            <w:hideMark/>
          </w:tcPr>
          <w:p w14:paraId="7CA2303B" w14:textId="77777777" w:rsidR="00645AD9" w:rsidRPr="00D233F5" w:rsidRDefault="00645AD9" w:rsidP="00361B2C">
            <w:pPr>
              <w:spacing w:after="160" w:line="259" w:lineRule="auto"/>
            </w:pPr>
            <w:r w:rsidRPr="00D233F5">
              <w:t>No impact</w:t>
            </w:r>
          </w:p>
        </w:tc>
        <w:tc>
          <w:tcPr>
            <w:tcW w:w="2098" w:type="dxa"/>
          </w:tcPr>
          <w:p w14:paraId="752146F5" w14:textId="77777777" w:rsidR="00645AD9" w:rsidRPr="00D233F5" w:rsidRDefault="00645AD9" w:rsidP="00361B2C">
            <w:r>
              <w:t>Not applicable</w:t>
            </w:r>
          </w:p>
        </w:tc>
      </w:tr>
      <w:tr w:rsidR="00645AD9" w:rsidRPr="00D233F5" w14:paraId="05A912F6" w14:textId="77777777" w:rsidTr="00361B2C">
        <w:trPr>
          <w:trHeight w:val="243"/>
          <w:jc w:val="center"/>
        </w:trPr>
        <w:tc>
          <w:tcPr>
            <w:tcW w:w="1496" w:type="dxa"/>
            <w:vMerge/>
          </w:tcPr>
          <w:p w14:paraId="200229A8" w14:textId="77777777" w:rsidR="00645AD9" w:rsidRPr="00D233F5" w:rsidRDefault="00645AD9" w:rsidP="00361B2C"/>
        </w:tc>
        <w:tc>
          <w:tcPr>
            <w:tcW w:w="3619" w:type="dxa"/>
          </w:tcPr>
          <w:p w14:paraId="0E04DB9D" w14:textId="77777777" w:rsidR="00645AD9" w:rsidRDefault="00645AD9" w:rsidP="00361B2C">
            <w:r>
              <w:t xml:space="preserve">8.14 </w:t>
            </w:r>
            <w:r w:rsidRPr="00D233F5">
              <w:t>Pathloss reference signal switching delay</w:t>
            </w:r>
          </w:p>
        </w:tc>
        <w:tc>
          <w:tcPr>
            <w:tcW w:w="2404" w:type="dxa"/>
          </w:tcPr>
          <w:p w14:paraId="6B69D7BF" w14:textId="77777777" w:rsidR="00645AD9" w:rsidRPr="00D233F5" w:rsidRDefault="00645AD9" w:rsidP="00361B2C">
            <w:r w:rsidRPr="00D233F5">
              <w:t>No impact</w:t>
            </w:r>
          </w:p>
        </w:tc>
        <w:tc>
          <w:tcPr>
            <w:tcW w:w="2098" w:type="dxa"/>
          </w:tcPr>
          <w:p w14:paraId="56869FB0" w14:textId="77777777" w:rsidR="00645AD9" w:rsidRPr="00D233F5" w:rsidRDefault="00645AD9" w:rsidP="00361B2C">
            <w:r>
              <w:t>No impact expected</w:t>
            </w:r>
          </w:p>
        </w:tc>
      </w:tr>
      <w:tr w:rsidR="00645AD9" w:rsidRPr="00D233F5" w14:paraId="40EF799E" w14:textId="77777777" w:rsidTr="00361B2C">
        <w:trPr>
          <w:trHeight w:val="243"/>
          <w:jc w:val="center"/>
        </w:trPr>
        <w:tc>
          <w:tcPr>
            <w:tcW w:w="1496" w:type="dxa"/>
            <w:vMerge/>
          </w:tcPr>
          <w:p w14:paraId="424909AF" w14:textId="77777777" w:rsidR="00645AD9" w:rsidRPr="00D233F5" w:rsidRDefault="00645AD9" w:rsidP="00361B2C"/>
        </w:tc>
        <w:tc>
          <w:tcPr>
            <w:tcW w:w="3619" w:type="dxa"/>
          </w:tcPr>
          <w:p w14:paraId="07055FC3" w14:textId="77777777" w:rsidR="00645AD9" w:rsidRDefault="00645AD9" w:rsidP="00361B2C">
            <w:r>
              <w:t xml:space="preserve">8.15 </w:t>
            </w:r>
            <w:r w:rsidRPr="00CA53FA">
              <w:t>Active downlink TCI state switching delay for unified TCI</w:t>
            </w:r>
          </w:p>
        </w:tc>
        <w:tc>
          <w:tcPr>
            <w:tcW w:w="2404" w:type="dxa"/>
          </w:tcPr>
          <w:p w14:paraId="74375F81" w14:textId="77777777" w:rsidR="00645AD9" w:rsidRPr="00D233F5" w:rsidRDefault="00645AD9" w:rsidP="00361B2C">
            <w:r>
              <w:t>No impact (not discussed)</w:t>
            </w:r>
          </w:p>
        </w:tc>
        <w:tc>
          <w:tcPr>
            <w:tcW w:w="2098" w:type="dxa"/>
          </w:tcPr>
          <w:p w14:paraId="0B57C364" w14:textId="77777777" w:rsidR="00645AD9" w:rsidRPr="00D233F5" w:rsidRDefault="00645AD9" w:rsidP="00361B2C"/>
        </w:tc>
      </w:tr>
      <w:tr w:rsidR="00645AD9" w:rsidRPr="00D233F5" w14:paraId="09D10A30" w14:textId="77777777" w:rsidTr="00361B2C">
        <w:trPr>
          <w:trHeight w:val="243"/>
          <w:jc w:val="center"/>
        </w:trPr>
        <w:tc>
          <w:tcPr>
            <w:tcW w:w="1496" w:type="dxa"/>
            <w:vMerge/>
          </w:tcPr>
          <w:p w14:paraId="3E197545" w14:textId="77777777" w:rsidR="00645AD9" w:rsidRPr="00D233F5" w:rsidRDefault="00645AD9" w:rsidP="00361B2C"/>
        </w:tc>
        <w:tc>
          <w:tcPr>
            <w:tcW w:w="3619" w:type="dxa"/>
          </w:tcPr>
          <w:p w14:paraId="71B4ADDB" w14:textId="77777777" w:rsidR="00645AD9" w:rsidRDefault="00645AD9" w:rsidP="00361B2C">
            <w:r>
              <w:t xml:space="preserve">8.16 </w:t>
            </w:r>
            <w:r w:rsidRPr="00CA53FA">
              <w:t xml:space="preserve">Active </w:t>
            </w:r>
            <w:r>
              <w:t>uplink</w:t>
            </w:r>
            <w:r w:rsidRPr="00CA53FA">
              <w:t xml:space="preserve"> TCI state switching delay for unified TCI</w:t>
            </w:r>
          </w:p>
        </w:tc>
        <w:tc>
          <w:tcPr>
            <w:tcW w:w="2404" w:type="dxa"/>
          </w:tcPr>
          <w:p w14:paraId="3B7EA9F0" w14:textId="77777777" w:rsidR="00645AD9" w:rsidRDefault="00645AD9" w:rsidP="00361B2C">
            <w:r>
              <w:t>No impact (not discussed)</w:t>
            </w:r>
          </w:p>
        </w:tc>
        <w:tc>
          <w:tcPr>
            <w:tcW w:w="2098" w:type="dxa"/>
          </w:tcPr>
          <w:p w14:paraId="054A2DF0" w14:textId="77777777" w:rsidR="00645AD9" w:rsidRPr="00D233F5" w:rsidRDefault="00645AD9" w:rsidP="00361B2C"/>
        </w:tc>
      </w:tr>
      <w:tr w:rsidR="00645AD9" w:rsidRPr="00D233F5" w14:paraId="34D9EE66" w14:textId="77777777" w:rsidTr="00361B2C">
        <w:trPr>
          <w:trHeight w:val="243"/>
          <w:jc w:val="center"/>
        </w:trPr>
        <w:tc>
          <w:tcPr>
            <w:tcW w:w="1496" w:type="dxa"/>
            <w:vMerge/>
          </w:tcPr>
          <w:p w14:paraId="3380772E" w14:textId="77777777" w:rsidR="00645AD9" w:rsidRPr="00D233F5" w:rsidRDefault="00645AD9" w:rsidP="00361B2C"/>
        </w:tc>
        <w:tc>
          <w:tcPr>
            <w:tcW w:w="3619" w:type="dxa"/>
          </w:tcPr>
          <w:p w14:paraId="6268EBD6" w14:textId="77777777" w:rsidR="00645AD9" w:rsidRDefault="00645AD9" w:rsidP="00361B2C">
            <w:r>
              <w:t xml:space="preserve">8.17 </w:t>
            </w:r>
            <w:r w:rsidRPr="00C74236">
              <w:t>SCG Activation and Deactivation Delay</w:t>
            </w:r>
          </w:p>
        </w:tc>
        <w:tc>
          <w:tcPr>
            <w:tcW w:w="2404" w:type="dxa"/>
          </w:tcPr>
          <w:p w14:paraId="6E2C5F8F" w14:textId="77777777" w:rsidR="00645AD9" w:rsidRDefault="00645AD9" w:rsidP="00361B2C">
            <w:r>
              <w:t>No impact (not discussed)</w:t>
            </w:r>
          </w:p>
        </w:tc>
        <w:tc>
          <w:tcPr>
            <w:tcW w:w="2098" w:type="dxa"/>
          </w:tcPr>
          <w:p w14:paraId="375AE397" w14:textId="77777777" w:rsidR="00645AD9" w:rsidRPr="00D233F5" w:rsidRDefault="00645AD9" w:rsidP="00361B2C">
            <w:r>
              <w:t>Not applicable</w:t>
            </w:r>
          </w:p>
        </w:tc>
      </w:tr>
      <w:tr w:rsidR="00645AD9" w:rsidRPr="00D233F5" w14:paraId="6007EEE9" w14:textId="77777777" w:rsidTr="00361B2C">
        <w:trPr>
          <w:trHeight w:val="243"/>
          <w:jc w:val="center"/>
        </w:trPr>
        <w:tc>
          <w:tcPr>
            <w:tcW w:w="1496" w:type="dxa"/>
            <w:vMerge/>
          </w:tcPr>
          <w:p w14:paraId="279B9107" w14:textId="77777777" w:rsidR="00645AD9" w:rsidRPr="00D233F5" w:rsidRDefault="00645AD9" w:rsidP="00361B2C"/>
        </w:tc>
        <w:tc>
          <w:tcPr>
            <w:tcW w:w="3619" w:type="dxa"/>
          </w:tcPr>
          <w:p w14:paraId="16178872" w14:textId="77777777" w:rsidR="00645AD9" w:rsidRDefault="00645AD9" w:rsidP="00361B2C">
            <w:r w:rsidRPr="005A00AF">
              <w:t>8.18</w:t>
            </w:r>
            <w:r>
              <w:t xml:space="preserve"> </w:t>
            </w:r>
            <w:r w:rsidRPr="005A00AF">
              <w:t>TRP specific Link Recovery Procedures</w:t>
            </w:r>
          </w:p>
        </w:tc>
        <w:tc>
          <w:tcPr>
            <w:tcW w:w="2404" w:type="dxa"/>
          </w:tcPr>
          <w:p w14:paraId="1FDA3B28" w14:textId="77777777" w:rsidR="00645AD9" w:rsidRDefault="00645AD9" w:rsidP="00361B2C">
            <w:r>
              <w:t>No impact (not discussed)</w:t>
            </w:r>
          </w:p>
        </w:tc>
        <w:tc>
          <w:tcPr>
            <w:tcW w:w="2098" w:type="dxa"/>
          </w:tcPr>
          <w:p w14:paraId="121C3AC9" w14:textId="77777777" w:rsidR="00645AD9" w:rsidRDefault="00645AD9" w:rsidP="00361B2C"/>
        </w:tc>
      </w:tr>
      <w:tr w:rsidR="00645AD9" w:rsidRPr="00D233F5" w14:paraId="6D5016B9" w14:textId="77777777" w:rsidTr="00361B2C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2B653BD5" w14:textId="77777777" w:rsidR="00645AD9" w:rsidRPr="00D233F5" w:rsidRDefault="00645AD9" w:rsidP="00361B2C">
            <w:pPr>
              <w:spacing w:after="160" w:line="259" w:lineRule="auto"/>
            </w:pPr>
          </w:p>
        </w:tc>
        <w:tc>
          <w:tcPr>
            <w:tcW w:w="3619" w:type="dxa"/>
          </w:tcPr>
          <w:p w14:paraId="65B53664" w14:textId="77777777" w:rsidR="00645AD9" w:rsidRPr="00D233F5" w:rsidRDefault="00645AD9" w:rsidP="00361B2C">
            <w:pPr>
              <w:spacing w:after="160" w:line="259" w:lineRule="auto"/>
            </w:pPr>
            <w:r>
              <w:t xml:space="preserve">8.19 </w:t>
            </w:r>
            <w:proofErr w:type="gramStart"/>
            <w:r w:rsidRPr="00DF196A">
              <w:t>Pre-configured</w:t>
            </w:r>
            <w:proofErr w:type="gramEnd"/>
            <w:r w:rsidRPr="00DF196A">
              <w:t xml:space="preserve"> measurement gap activation/deactivation delay</w:t>
            </w:r>
          </w:p>
        </w:tc>
        <w:tc>
          <w:tcPr>
            <w:tcW w:w="2404" w:type="dxa"/>
          </w:tcPr>
          <w:p w14:paraId="73F47643" w14:textId="77777777" w:rsidR="00645AD9" w:rsidRPr="00D233F5" w:rsidRDefault="00645AD9" w:rsidP="00361B2C">
            <w:pPr>
              <w:spacing w:after="160" w:line="259" w:lineRule="auto"/>
            </w:pPr>
            <w:r>
              <w:t>No impact (not discussed)</w:t>
            </w:r>
          </w:p>
        </w:tc>
        <w:tc>
          <w:tcPr>
            <w:tcW w:w="2098" w:type="dxa"/>
          </w:tcPr>
          <w:p w14:paraId="0469E3AD" w14:textId="77777777" w:rsidR="00645AD9" w:rsidRPr="00D233F5" w:rsidRDefault="00645AD9" w:rsidP="00361B2C"/>
        </w:tc>
      </w:tr>
      <w:tr w:rsidR="00645AD9" w:rsidRPr="00D233F5" w14:paraId="12730A00" w14:textId="77777777" w:rsidTr="00361B2C">
        <w:trPr>
          <w:trHeight w:val="243"/>
          <w:jc w:val="center"/>
        </w:trPr>
        <w:tc>
          <w:tcPr>
            <w:tcW w:w="1496" w:type="dxa"/>
            <w:vMerge w:val="restart"/>
            <w:hideMark/>
          </w:tcPr>
          <w:p w14:paraId="34849DDC" w14:textId="77777777" w:rsidR="00645AD9" w:rsidRPr="00D233F5" w:rsidRDefault="00645AD9" w:rsidP="00361B2C">
            <w:pPr>
              <w:spacing w:after="160" w:line="259" w:lineRule="auto"/>
            </w:pPr>
            <w:r>
              <w:rPr>
                <w:b/>
                <w:bCs/>
              </w:rPr>
              <w:t xml:space="preserve">9. </w:t>
            </w:r>
            <w:r w:rsidRPr="00D233F5">
              <w:rPr>
                <w:b/>
                <w:bCs/>
              </w:rPr>
              <w:t>Measurement Procedure</w:t>
            </w:r>
          </w:p>
        </w:tc>
        <w:tc>
          <w:tcPr>
            <w:tcW w:w="3619" w:type="dxa"/>
            <w:hideMark/>
          </w:tcPr>
          <w:p w14:paraId="5EA8D511" w14:textId="77777777" w:rsidR="00645AD9" w:rsidRPr="00D233F5" w:rsidRDefault="00645AD9" w:rsidP="00361B2C">
            <w:pPr>
              <w:spacing w:after="160" w:line="259" w:lineRule="auto"/>
            </w:pPr>
            <w:r>
              <w:t xml:space="preserve">9.1 </w:t>
            </w:r>
            <w:r w:rsidRPr="00D233F5">
              <w:t>General measurement requirement</w:t>
            </w:r>
          </w:p>
        </w:tc>
        <w:tc>
          <w:tcPr>
            <w:tcW w:w="2404" w:type="dxa"/>
            <w:hideMark/>
          </w:tcPr>
          <w:p w14:paraId="0E02C658" w14:textId="77777777" w:rsidR="00645AD9" w:rsidRPr="00D233F5" w:rsidRDefault="00645AD9" w:rsidP="00361B2C">
            <w:pPr>
              <w:spacing w:after="160" w:line="259" w:lineRule="auto"/>
            </w:pPr>
            <w:r w:rsidRPr="00D233F5">
              <w:t>No impact</w:t>
            </w:r>
          </w:p>
        </w:tc>
        <w:tc>
          <w:tcPr>
            <w:tcW w:w="2098" w:type="dxa"/>
          </w:tcPr>
          <w:p w14:paraId="1B7FD74B" w14:textId="77777777" w:rsidR="00645AD9" w:rsidRPr="00D233F5" w:rsidRDefault="00645AD9" w:rsidP="00361B2C"/>
        </w:tc>
      </w:tr>
      <w:tr w:rsidR="00645AD9" w:rsidRPr="00D233F5" w14:paraId="5E07A86D" w14:textId="77777777" w:rsidTr="00361B2C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62536CDA" w14:textId="77777777" w:rsidR="00645AD9" w:rsidRPr="00D233F5" w:rsidRDefault="00645AD9" w:rsidP="00361B2C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3583D2A5" w14:textId="77777777" w:rsidR="00645AD9" w:rsidRPr="00D233F5" w:rsidRDefault="00645AD9" w:rsidP="00361B2C">
            <w:pPr>
              <w:spacing w:after="160" w:line="259" w:lineRule="auto"/>
            </w:pPr>
            <w:r>
              <w:t xml:space="preserve">9.2 </w:t>
            </w:r>
            <w:r w:rsidRPr="00D233F5">
              <w:t>NR intra-frequency measurements</w:t>
            </w:r>
          </w:p>
        </w:tc>
        <w:tc>
          <w:tcPr>
            <w:tcW w:w="2404" w:type="dxa"/>
            <w:hideMark/>
          </w:tcPr>
          <w:p w14:paraId="1D34C98D" w14:textId="77777777" w:rsidR="00645AD9" w:rsidRPr="00D233F5" w:rsidRDefault="00645AD9" w:rsidP="00361B2C">
            <w:pPr>
              <w:spacing w:after="160" w:line="259" w:lineRule="auto"/>
              <w:rPr>
                <w:b/>
                <w:bCs/>
              </w:rPr>
            </w:pPr>
            <w:r w:rsidRPr="008B38DF"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0D24F640" w14:textId="77777777" w:rsidR="00645AD9" w:rsidRPr="00D233F5" w:rsidRDefault="00645AD9" w:rsidP="00361B2C">
            <w:pPr>
              <w:rPr>
                <w:b/>
                <w:bCs/>
              </w:rPr>
            </w:pPr>
          </w:p>
        </w:tc>
      </w:tr>
      <w:tr w:rsidR="00645AD9" w:rsidRPr="00D233F5" w14:paraId="512EB593" w14:textId="77777777" w:rsidTr="00361B2C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66D539C2" w14:textId="77777777" w:rsidR="00645AD9" w:rsidRPr="00D233F5" w:rsidRDefault="00645AD9" w:rsidP="00361B2C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1D15B15A" w14:textId="77777777" w:rsidR="00645AD9" w:rsidRPr="00D233F5" w:rsidRDefault="00645AD9" w:rsidP="00361B2C">
            <w:pPr>
              <w:spacing w:after="160" w:line="259" w:lineRule="auto"/>
            </w:pPr>
            <w:r>
              <w:t xml:space="preserve">9.3 </w:t>
            </w:r>
            <w:r w:rsidRPr="00D233F5">
              <w:t>NR inter-frequency measurements</w:t>
            </w:r>
          </w:p>
        </w:tc>
        <w:tc>
          <w:tcPr>
            <w:tcW w:w="2404" w:type="dxa"/>
            <w:hideMark/>
          </w:tcPr>
          <w:p w14:paraId="6441966C" w14:textId="77777777" w:rsidR="00645AD9" w:rsidRPr="00D233F5" w:rsidRDefault="00645AD9" w:rsidP="00361B2C">
            <w:pPr>
              <w:spacing w:after="160" w:line="259" w:lineRule="auto"/>
              <w:rPr>
                <w:b/>
                <w:bCs/>
              </w:rPr>
            </w:pPr>
            <w:r w:rsidRPr="008B38DF"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43348713" w14:textId="77777777" w:rsidR="00645AD9" w:rsidRPr="00D233F5" w:rsidRDefault="00645AD9" w:rsidP="00361B2C"/>
        </w:tc>
      </w:tr>
      <w:tr w:rsidR="00645AD9" w:rsidRPr="00D233F5" w14:paraId="3A92A91A" w14:textId="77777777" w:rsidTr="00361B2C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07F8A1CC" w14:textId="77777777" w:rsidR="00645AD9" w:rsidRPr="00D233F5" w:rsidRDefault="00645AD9" w:rsidP="00361B2C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6863B6F8" w14:textId="77777777" w:rsidR="00645AD9" w:rsidRPr="00D233F5" w:rsidRDefault="00645AD9" w:rsidP="00361B2C">
            <w:pPr>
              <w:spacing w:after="160" w:line="259" w:lineRule="auto"/>
            </w:pPr>
            <w:r>
              <w:t xml:space="preserve">9.4 </w:t>
            </w:r>
            <w:r w:rsidRPr="00D233F5">
              <w:t xml:space="preserve">Inter-RAT measurement </w:t>
            </w:r>
          </w:p>
        </w:tc>
        <w:tc>
          <w:tcPr>
            <w:tcW w:w="2404" w:type="dxa"/>
            <w:hideMark/>
          </w:tcPr>
          <w:p w14:paraId="546F3A35" w14:textId="77777777" w:rsidR="00645AD9" w:rsidRPr="00D233F5" w:rsidRDefault="00645AD9" w:rsidP="00361B2C">
            <w:pPr>
              <w:spacing w:after="160" w:line="259" w:lineRule="auto"/>
            </w:pPr>
            <w:r>
              <w:t>Not applicable</w:t>
            </w:r>
          </w:p>
        </w:tc>
        <w:tc>
          <w:tcPr>
            <w:tcW w:w="2098" w:type="dxa"/>
          </w:tcPr>
          <w:p w14:paraId="4A18F598" w14:textId="77777777" w:rsidR="00645AD9" w:rsidRPr="00D233F5" w:rsidRDefault="00645AD9" w:rsidP="00361B2C">
            <w:r>
              <w:t>Not applicable</w:t>
            </w:r>
          </w:p>
        </w:tc>
      </w:tr>
      <w:tr w:rsidR="00645AD9" w:rsidRPr="00D233F5" w14:paraId="50DD9219" w14:textId="77777777" w:rsidTr="00361B2C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276E1EF7" w14:textId="77777777" w:rsidR="00645AD9" w:rsidRPr="00D233F5" w:rsidRDefault="00645AD9" w:rsidP="00361B2C">
            <w:pPr>
              <w:spacing w:after="160" w:line="259" w:lineRule="auto"/>
            </w:pPr>
          </w:p>
        </w:tc>
        <w:tc>
          <w:tcPr>
            <w:tcW w:w="3619" w:type="dxa"/>
            <w:hideMark/>
          </w:tcPr>
          <w:p w14:paraId="46A6BF60" w14:textId="77777777" w:rsidR="00645AD9" w:rsidRPr="00D233F5" w:rsidRDefault="00645AD9" w:rsidP="00361B2C">
            <w:pPr>
              <w:spacing w:after="160" w:line="259" w:lineRule="auto"/>
            </w:pPr>
            <w:r>
              <w:t xml:space="preserve">9.5 </w:t>
            </w:r>
            <w:r w:rsidRPr="00D233F5">
              <w:t>L1-RSRP/</w:t>
            </w:r>
            <w:r>
              <w:t xml:space="preserve">9.8 </w:t>
            </w:r>
            <w:r w:rsidRPr="00D233F5">
              <w:t>L1-SINR Measurement</w:t>
            </w:r>
          </w:p>
        </w:tc>
        <w:tc>
          <w:tcPr>
            <w:tcW w:w="2404" w:type="dxa"/>
            <w:hideMark/>
          </w:tcPr>
          <w:p w14:paraId="060890F5" w14:textId="77777777" w:rsidR="00645AD9" w:rsidRPr="00D233F5" w:rsidRDefault="00645AD9" w:rsidP="00361B2C">
            <w:pPr>
              <w:spacing w:after="160" w:line="259" w:lineRule="auto"/>
              <w:rPr>
                <w:b/>
                <w:bCs/>
              </w:rPr>
            </w:pPr>
            <w:r w:rsidRPr="008B38DF">
              <w:rPr>
                <w:b/>
                <w:bCs/>
              </w:rPr>
              <w:t>Enhance</w:t>
            </w:r>
          </w:p>
        </w:tc>
        <w:tc>
          <w:tcPr>
            <w:tcW w:w="2098" w:type="dxa"/>
          </w:tcPr>
          <w:p w14:paraId="11ADBAA2" w14:textId="77777777" w:rsidR="00645AD9" w:rsidRPr="00D233F5" w:rsidRDefault="00645AD9" w:rsidP="00361B2C"/>
        </w:tc>
      </w:tr>
      <w:tr w:rsidR="00645AD9" w:rsidRPr="00D233F5" w14:paraId="695EAE90" w14:textId="77777777" w:rsidTr="00361B2C">
        <w:trPr>
          <w:trHeight w:val="243"/>
          <w:jc w:val="center"/>
        </w:trPr>
        <w:tc>
          <w:tcPr>
            <w:tcW w:w="1496" w:type="dxa"/>
            <w:vMerge/>
            <w:hideMark/>
          </w:tcPr>
          <w:p w14:paraId="5F3A9A3A" w14:textId="77777777" w:rsidR="00645AD9" w:rsidRPr="00D233F5" w:rsidRDefault="00645AD9" w:rsidP="00361B2C">
            <w:pPr>
              <w:spacing w:after="160" w:line="259" w:lineRule="auto"/>
            </w:pPr>
          </w:p>
        </w:tc>
        <w:tc>
          <w:tcPr>
            <w:tcW w:w="3619" w:type="dxa"/>
          </w:tcPr>
          <w:p w14:paraId="663B9868" w14:textId="77777777" w:rsidR="00645AD9" w:rsidRPr="00D233F5" w:rsidRDefault="00645AD9" w:rsidP="00361B2C">
            <w:pPr>
              <w:spacing w:after="160" w:line="259" w:lineRule="auto"/>
            </w:pPr>
            <w:r w:rsidRPr="00D932AC">
              <w:t>9.6</w:t>
            </w:r>
            <w:r>
              <w:t xml:space="preserve"> </w:t>
            </w:r>
            <w:r w:rsidRPr="00D932AC">
              <w:t>NE-DC: Measurements</w:t>
            </w:r>
          </w:p>
        </w:tc>
        <w:tc>
          <w:tcPr>
            <w:tcW w:w="2404" w:type="dxa"/>
          </w:tcPr>
          <w:p w14:paraId="1752B8DB" w14:textId="77777777" w:rsidR="00645AD9" w:rsidRPr="00D233F5" w:rsidRDefault="00645AD9" w:rsidP="00361B2C">
            <w:pPr>
              <w:spacing w:after="160" w:line="259" w:lineRule="auto"/>
            </w:pPr>
            <w:r>
              <w:t>Not applicable</w:t>
            </w:r>
          </w:p>
        </w:tc>
        <w:tc>
          <w:tcPr>
            <w:tcW w:w="2098" w:type="dxa"/>
          </w:tcPr>
          <w:p w14:paraId="5B8A72B0" w14:textId="77777777" w:rsidR="00645AD9" w:rsidRPr="00D233F5" w:rsidRDefault="00645AD9" w:rsidP="00361B2C">
            <w:r>
              <w:t>Not applicable</w:t>
            </w:r>
          </w:p>
        </w:tc>
      </w:tr>
      <w:tr w:rsidR="00645AD9" w:rsidRPr="00D233F5" w14:paraId="6A4DC4A7" w14:textId="77777777" w:rsidTr="00361B2C">
        <w:trPr>
          <w:trHeight w:val="243"/>
          <w:jc w:val="center"/>
        </w:trPr>
        <w:tc>
          <w:tcPr>
            <w:tcW w:w="1496" w:type="dxa"/>
            <w:vMerge/>
          </w:tcPr>
          <w:p w14:paraId="705BC857" w14:textId="77777777" w:rsidR="00645AD9" w:rsidRPr="00D233F5" w:rsidRDefault="00645AD9" w:rsidP="00361B2C"/>
        </w:tc>
        <w:tc>
          <w:tcPr>
            <w:tcW w:w="3619" w:type="dxa"/>
          </w:tcPr>
          <w:p w14:paraId="0C219F61" w14:textId="77777777" w:rsidR="00645AD9" w:rsidRPr="00D233F5" w:rsidRDefault="00645AD9" w:rsidP="00361B2C">
            <w:r>
              <w:t xml:space="preserve">9.7 </w:t>
            </w:r>
            <w:r w:rsidRPr="00256A70">
              <w:t>Cross Link Interference measurements</w:t>
            </w:r>
          </w:p>
        </w:tc>
        <w:tc>
          <w:tcPr>
            <w:tcW w:w="2404" w:type="dxa"/>
          </w:tcPr>
          <w:p w14:paraId="00EC03C4" w14:textId="77777777" w:rsidR="00645AD9" w:rsidRPr="00D233F5" w:rsidRDefault="00645AD9" w:rsidP="00361B2C">
            <w:r>
              <w:t>No impact (not discussed)</w:t>
            </w:r>
          </w:p>
        </w:tc>
        <w:tc>
          <w:tcPr>
            <w:tcW w:w="2098" w:type="dxa"/>
          </w:tcPr>
          <w:p w14:paraId="79591A2A" w14:textId="77777777" w:rsidR="00645AD9" w:rsidRPr="00D233F5" w:rsidRDefault="00645AD9" w:rsidP="00361B2C">
            <w:r>
              <w:t>No impact expected</w:t>
            </w:r>
          </w:p>
        </w:tc>
      </w:tr>
      <w:tr w:rsidR="00645AD9" w:rsidRPr="00D233F5" w14:paraId="44668076" w14:textId="77777777" w:rsidTr="00361B2C">
        <w:trPr>
          <w:trHeight w:val="243"/>
          <w:jc w:val="center"/>
        </w:trPr>
        <w:tc>
          <w:tcPr>
            <w:tcW w:w="1496" w:type="dxa"/>
            <w:vMerge/>
          </w:tcPr>
          <w:p w14:paraId="447E28BD" w14:textId="77777777" w:rsidR="00645AD9" w:rsidRPr="00D233F5" w:rsidRDefault="00645AD9" w:rsidP="00361B2C"/>
        </w:tc>
        <w:tc>
          <w:tcPr>
            <w:tcW w:w="3619" w:type="dxa"/>
          </w:tcPr>
          <w:p w14:paraId="36EDADFB" w14:textId="77777777" w:rsidR="00645AD9" w:rsidRPr="00D233F5" w:rsidRDefault="00645AD9" w:rsidP="00361B2C">
            <w:r w:rsidRPr="002C638F">
              <w:t>9.9 NR measurements for positioning</w:t>
            </w:r>
          </w:p>
        </w:tc>
        <w:tc>
          <w:tcPr>
            <w:tcW w:w="2404" w:type="dxa"/>
          </w:tcPr>
          <w:p w14:paraId="57384F6C" w14:textId="77777777" w:rsidR="00645AD9" w:rsidRPr="00D233F5" w:rsidRDefault="00645AD9" w:rsidP="00361B2C">
            <w:r>
              <w:t>No impact (not discussed)</w:t>
            </w:r>
          </w:p>
        </w:tc>
        <w:tc>
          <w:tcPr>
            <w:tcW w:w="2098" w:type="dxa"/>
          </w:tcPr>
          <w:p w14:paraId="264BC8E3" w14:textId="77777777" w:rsidR="00645AD9" w:rsidRPr="00D233F5" w:rsidRDefault="00645AD9" w:rsidP="00361B2C">
            <w:r>
              <w:t>No impact expected</w:t>
            </w:r>
          </w:p>
        </w:tc>
      </w:tr>
      <w:tr w:rsidR="00645AD9" w:rsidRPr="00D233F5" w14:paraId="02C33084" w14:textId="77777777" w:rsidTr="00361B2C">
        <w:trPr>
          <w:trHeight w:val="243"/>
          <w:jc w:val="center"/>
        </w:trPr>
        <w:tc>
          <w:tcPr>
            <w:tcW w:w="1496" w:type="dxa"/>
            <w:vMerge/>
          </w:tcPr>
          <w:p w14:paraId="2B5AFA19" w14:textId="77777777" w:rsidR="00645AD9" w:rsidRPr="00D233F5" w:rsidRDefault="00645AD9" w:rsidP="00361B2C"/>
        </w:tc>
        <w:tc>
          <w:tcPr>
            <w:tcW w:w="3619" w:type="dxa"/>
          </w:tcPr>
          <w:p w14:paraId="5C3952A5" w14:textId="77777777" w:rsidR="00645AD9" w:rsidRPr="00D233F5" w:rsidRDefault="00645AD9" w:rsidP="00361B2C">
            <w:r>
              <w:t xml:space="preserve">9.10 </w:t>
            </w:r>
            <w:r w:rsidRPr="00D233F5">
              <w:t>CSI-RS based L3 measurements</w:t>
            </w:r>
          </w:p>
        </w:tc>
        <w:tc>
          <w:tcPr>
            <w:tcW w:w="2404" w:type="dxa"/>
          </w:tcPr>
          <w:p w14:paraId="1E245B4F" w14:textId="77777777" w:rsidR="00645AD9" w:rsidRPr="00D233F5" w:rsidRDefault="00645AD9" w:rsidP="00361B2C">
            <w:r>
              <w:t>No impact</w:t>
            </w:r>
          </w:p>
        </w:tc>
        <w:tc>
          <w:tcPr>
            <w:tcW w:w="2098" w:type="dxa"/>
          </w:tcPr>
          <w:p w14:paraId="73CFB798" w14:textId="77777777" w:rsidR="00645AD9" w:rsidRPr="00D233F5" w:rsidRDefault="00645AD9" w:rsidP="00361B2C">
            <w:r>
              <w:t>No impact expected</w:t>
            </w:r>
          </w:p>
        </w:tc>
      </w:tr>
      <w:tr w:rsidR="00645AD9" w:rsidRPr="00D233F5" w14:paraId="094848C9" w14:textId="77777777" w:rsidTr="00361B2C">
        <w:trPr>
          <w:trHeight w:val="243"/>
          <w:jc w:val="center"/>
        </w:trPr>
        <w:tc>
          <w:tcPr>
            <w:tcW w:w="1496" w:type="dxa"/>
            <w:vMerge/>
          </w:tcPr>
          <w:p w14:paraId="1528F9D1" w14:textId="77777777" w:rsidR="00645AD9" w:rsidRPr="00D233F5" w:rsidRDefault="00645AD9" w:rsidP="00361B2C"/>
        </w:tc>
        <w:tc>
          <w:tcPr>
            <w:tcW w:w="3619" w:type="dxa"/>
          </w:tcPr>
          <w:p w14:paraId="600493CE" w14:textId="77777777" w:rsidR="00645AD9" w:rsidRPr="00D233F5" w:rsidRDefault="00645AD9" w:rsidP="00361B2C">
            <w:r>
              <w:t xml:space="preserve">9.11 </w:t>
            </w:r>
            <w:r w:rsidRPr="003418A3">
              <w:t>NR measurements with autonomous gaps</w:t>
            </w:r>
          </w:p>
        </w:tc>
        <w:tc>
          <w:tcPr>
            <w:tcW w:w="2404" w:type="dxa"/>
          </w:tcPr>
          <w:p w14:paraId="2AA71E41" w14:textId="77777777" w:rsidR="00645AD9" w:rsidRPr="00D233F5" w:rsidRDefault="00645AD9" w:rsidP="00361B2C">
            <w:r>
              <w:t>Not applicable</w:t>
            </w:r>
          </w:p>
        </w:tc>
        <w:tc>
          <w:tcPr>
            <w:tcW w:w="2098" w:type="dxa"/>
          </w:tcPr>
          <w:p w14:paraId="684063F9" w14:textId="77777777" w:rsidR="00645AD9" w:rsidRPr="00D233F5" w:rsidRDefault="00645AD9" w:rsidP="00361B2C">
            <w:r>
              <w:t>Not applicable</w:t>
            </w:r>
          </w:p>
        </w:tc>
      </w:tr>
      <w:tr w:rsidR="00645AD9" w:rsidRPr="00D233F5" w14:paraId="65C2540E" w14:textId="77777777" w:rsidTr="00361B2C">
        <w:trPr>
          <w:trHeight w:val="243"/>
          <w:jc w:val="center"/>
        </w:trPr>
        <w:tc>
          <w:tcPr>
            <w:tcW w:w="1496" w:type="dxa"/>
            <w:vMerge/>
          </w:tcPr>
          <w:p w14:paraId="351D0E21" w14:textId="77777777" w:rsidR="00645AD9" w:rsidRPr="00D233F5" w:rsidRDefault="00645AD9" w:rsidP="00361B2C"/>
        </w:tc>
        <w:tc>
          <w:tcPr>
            <w:tcW w:w="3619" w:type="dxa"/>
          </w:tcPr>
          <w:p w14:paraId="36B3C9ED" w14:textId="77777777" w:rsidR="00645AD9" w:rsidRPr="00D233F5" w:rsidRDefault="00645AD9" w:rsidP="00361B2C">
            <w:r w:rsidRPr="00277598">
              <w:t>9.12</w:t>
            </w:r>
            <w:r>
              <w:t xml:space="preserve"> </w:t>
            </w:r>
            <w:r w:rsidRPr="00277598">
              <w:t>Measurement for Propagation Delay Compensation</w:t>
            </w:r>
          </w:p>
        </w:tc>
        <w:tc>
          <w:tcPr>
            <w:tcW w:w="2404" w:type="dxa"/>
          </w:tcPr>
          <w:p w14:paraId="2A565CF2" w14:textId="77777777" w:rsidR="00645AD9" w:rsidRPr="00D233F5" w:rsidRDefault="00645AD9" w:rsidP="00361B2C">
            <w:r>
              <w:t>No impact (not discussed)</w:t>
            </w:r>
          </w:p>
        </w:tc>
        <w:tc>
          <w:tcPr>
            <w:tcW w:w="2098" w:type="dxa"/>
          </w:tcPr>
          <w:p w14:paraId="4E386D34" w14:textId="77777777" w:rsidR="00645AD9" w:rsidRPr="00D233F5" w:rsidRDefault="00645AD9" w:rsidP="00361B2C">
            <w:r>
              <w:t>Not applicable</w:t>
            </w:r>
          </w:p>
        </w:tc>
      </w:tr>
      <w:tr w:rsidR="00645AD9" w:rsidRPr="00D233F5" w14:paraId="5CEEBB22" w14:textId="77777777" w:rsidTr="00361B2C">
        <w:trPr>
          <w:trHeight w:val="243"/>
          <w:jc w:val="center"/>
        </w:trPr>
        <w:tc>
          <w:tcPr>
            <w:tcW w:w="1496" w:type="dxa"/>
            <w:vMerge/>
          </w:tcPr>
          <w:p w14:paraId="6B1F9A10" w14:textId="77777777" w:rsidR="00645AD9" w:rsidRPr="00D233F5" w:rsidRDefault="00645AD9" w:rsidP="00361B2C"/>
        </w:tc>
        <w:tc>
          <w:tcPr>
            <w:tcW w:w="3619" w:type="dxa"/>
          </w:tcPr>
          <w:p w14:paraId="3666571E" w14:textId="77777777" w:rsidR="00645AD9" w:rsidRPr="00D233F5" w:rsidRDefault="00645AD9" w:rsidP="00361B2C">
            <w:r>
              <w:t xml:space="preserve">9.13 </w:t>
            </w:r>
            <w:r w:rsidRPr="00115FC0">
              <w:t>L1-RSRP measurements for a cell with different PCI from serving cell</w:t>
            </w:r>
          </w:p>
        </w:tc>
        <w:tc>
          <w:tcPr>
            <w:tcW w:w="2404" w:type="dxa"/>
          </w:tcPr>
          <w:p w14:paraId="0F28E4C1" w14:textId="77777777" w:rsidR="00645AD9" w:rsidRPr="00D233F5" w:rsidRDefault="00645AD9" w:rsidP="00361B2C">
            <w:r>
              <w:t>No impact (not discussed)</w:t>
            </w:r>
          </w:p>
        </w:tc>
        <w:tc>
          <w:tcPr>
            <w:tcW w:w="2098" w:type="dxa"/>
          </w:tcPr>
          <w:p w14:paraId="2EDC8533" w14:textId="77777777" w:rsidR="00645AD9" w:rsidRPr="00D233F5" w:rsidRDefault="00645AD9" w:rsidP="00361B2C"/>
        </w:tc>
      </w:tr>
      <w:tr w:rsidR="00645AD9" w:rsidRPr="00D233F5" w14:paraId="1B94FEBA" w14:textId="77777777" w:rsidTr="00361B2C">
        <w:trPr>
          <w:trHeight w:val="243"/>
          <w:jc w:val="center"/>
        </w:trPr>
        <w:tc>
          <w:tcPr>
            <w:tcW w:w="9617" w:type="dxa"/>
            <w:gridSpan w:val="4"/>
          </w:tcPr>
          <w:p w14:paraId="4D8DFDBD" w14:textId="77777777" w:rsidR="00645AD9" w:rsidRDefault="00645AD9" w:rsidP="00361B2C">
            <w:r>
              <w:t>* Requirements’ classification categories:</w:t>
            </w:r>
          </w:p>
          <w:p w14:paraId="5B4C1533" w14:textId="77777777" w:rsidR="00645AD9" w:rsidRDefault="00645AD9" w:rsidP="00645AD9">
            <w:pPr>
              <w:pStyle w:val="ListParagraph"/>
              <w:numPr>
                <w:ilvl w:val="0"/>
                <w:numId w:val="34"/>
              </w:numPr>
            </w:pPr>
            <w:r w:rsidRPr="00FB3E3B">
              <w:rPr>
                <w:b/>
                <w:bCs/>
              </w:rPr>
              <w:t>Not applicable</w:t>
            </w:r>
            <w:r>
              <w:t>: the requirement is not applicable to FR2 HST UEs</w:t>
            </w:r>
          </w:p>
          <w:p w14:paraId="10D621B1" w14:textId="77777777" w:rsidR="00645AD9" w:rsidRDefault="00645AD9" w:rsidP="00645AD9">
            <w:pPr>
              <w:pStyle w:val="ListParagraph"/>
              <w:numPr>
                <w:ilvl w:val="0"/>
                <w:numId w:val="34"/>
              </w:numPr>
            </w:pPr>
            <w:r w:rsidRPr="00FB3E3B">
              <w:rPr>
                <w:b/>
                <w:bCs/>
              </w:rPr>
              <w:t>No impact</w:t>
            </w:r>
            <w:r>
              <w:t>: no change on Rel-15/16/17 requirement is needed, and the same requirement applies to FR2 HST UEs.</w:t>
            </w:r>
          </w:p>
          <w:p w14:paraId="01D746D1" w14:textId="77777777" w:rsidR="00645AD9" w:rsidRDefault="00645AD9" w:rsidP="00645AD9">
            <w:pPr>
              <w:pStyle w:val="ListParagraph"/>
              <w:numPr>
                <w:ilvl w:val="0"/>
                <w:numId w:val="34"/>
              </w:numPr>
            </w:pPr>
            <w:r w:rsidRPr="00AD472B">
              <w:rPr>
                <w:b/>
                <w:bCs/>
              </w:rPr>
              <w:t>Enhance</w:t>
            </w:r>
            <w:r>
              <w:t xml:space="preserve">: The requirement </w:t>
            </w:r>
            <w:proofErr w:type="gramStart"/>
            <w:r>
              <w:t>need</w:t>
            </w:r>
            <w:proofErr w:type="gramEnd"/>
            <w:r>
              <w:t xml:space="preserve"> or was enhanced.</w:t>
            </w:r>
          </w:p>
          <w:p w14:paraId="3AC4664A" w14:textId="77777777" w:rsidR="00645AD9" w:rsidRPr="00D233F5" w:rsidRDefault="00645AD9" w:rsidP="00361B2C">
            <w:r w:rsidRPr="00105447">
              <w:rPr>
                <w:b/>
                <w:bCs/>
              </w:rPr>
              <w:t>FFS</w:t>
            </w:r>
            <w:r>
              <w:t>: need to discuss whether the requirement need to be enhanced.</w:t>
            </w:r>
          </w:p>
        </w:tc>
      </w:tr>
    </w:tbl>
    <w:p w14:paraId="3DFCE7E2" w14:textId="77777777" w:rsidR="00645AD9" w:rsidRDefault="00645AD9" w:rsidP="00645AD9"/>
    <w:p w14:paraId="2A58996D" w14:textId="77777777" w:rsidR="00645AD9" w:rsidRDefault="00645AD9" w:rsidP="00645AD9">
      <w:pPr>
        <w:pStyle w:val="RAN4proposal"/>
      </w:pPr>
      <w:r>
        <w:t>Use Table 1 above as a starting point for the summary of Rel-18 NR_HST_FR2-enh RRM Core specification impacts.</w:t>
      </w:r>
    </w:p>
    <w:p w14:paraId="1820E48D" w14:textId="77777777" w:rsidR="00F82CA4" w:rsidRDefault="00F82CA4" w:rsidP="005C23A4"/>
    <w:p w14:paraId="51E86E82" w14:textId="77777777" w:rsidR="00F82CA4" w:rsidRPr="00EF698B" w:rsidRDefault="00F82CA4" w:rsidP="005C23A4"/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9C69540" w14:textId="6677F8E4" w:rsidR="00687FA0" w:rsidRDefault="00EE0C72" w:rsidP="00D66188">
      <w:pPr>
        <w:pStyle w:val="ListParagraph"/>
        <w:numPr>
          <w:ilvl w:val="0"/>
          <w:numId w:val="21"/>
        </w:numPr>
        <w:ind w:right="-22"/>
      </w:pPr>
      <w:bookmarkStart w:id="11" w:name="_Ref115082047"/>
      <w:r w:rsidRPr="00EE0C72">
        <w:t>RP-220985</w:t>
      </w:r>
      <w:r>
        <w:t xml:space="preserve">, </w:t>
      </w:r>
      <w:r w:rsidR="004E530D" w:rsidRPr="004E530D">
        <w:t>New WID on enhanced NR support for high speed train scenario in frequency range 2 (FR2)</w:t>
      </w:r>
      <w:r>
        <w:t xml:space="preserve">, </w:t>
      </w:r>
      <w:r w:rsidR="000F77BF">
        <w:t>Samsung, RAN#95-e.</w:t>
      </w:r>
      <w:bookmarkEnd w:id="11"/>
    </w:p>
    <w:p w14:paraId="64DD7B83" w14:textId="14AC3FCA" w:rsidR="00410B38" w:rsidRDefault="00C21C15" w:rsidP="00D66188">
      <w:pPr>
        <w:pStyle w:val="ListParagraph"/>
        <w:numPr>
          <w:ilvl w:val="0"/>
          <w:numId w:val="21"/>
        </w:numPr>
        <w:ind w:right="-22"/>
      </w:pPr>
      <w:r w:rsidRPr="00C21C15">
        <w:t>R4-2215552</w:t>
      </w:r>
      <w:r>
        <w:t xml:space="preserve">, </w:t>
      </w:r>
      <w:r w:rsidR="00457390" w:rsidRPr="00457390">
        <w:t>On Tunnel Deployment and UL Timing Adjustment in HST FR2 Enhanced</w:t>
      </w:r>
      <w:r w:rsidR="00457390">
        <w:t>, Nokia, RAN4#104bis-e.</w:t>
      </w:r>
    </w:p>
    <w:p w14:paraId="6DE82F67" w14:textId="621F958F" w:rsidR="00C96DC2" w:rsidRDefault="002E75C7" w:rsidP="00D66188">
      <w:pPr>
        <w:pStyle w:val="ListParagraph"/>
        <w:numPr>
          <w:ilvl w:val="0"/>
          <w:numId w:val="21"/>
        </w:numPr>
        <w:ind w:right="-22"/>
      </w:pPr>
      <w:bookmarkStart w:id="12" w:name="_Ref115173019"/>
      <w:r w:rsidRPr="002E75C7">
        <w:t>RP-210833</w:t>
      </w:r>
      <w:r>
        <w:t xml:space="preserve">, </w:t>
      </w:r>
      <w:r w:rsidR="00C45DFD" w:rsidRPr="00C45DFD">
        <w:t>Revised WID on enhanced NR support for high speed train scenario for frequency range 1 (FR1)</w:t>
      </w:r>
      <w:r w:rsidR="00C45DFD">
        <w:t>, CMCC, RAN#91-e.</w:t>
      </w:r>
      <w:bookmarkEnd w:id="12"/>
    </w:p>
    <w:p w14:paraId="3F88EE75" w14:textId="0083DF50" w:rsidR="00546CB2" w:rsidRDefault="0068700C" w:rsidP="00D66188">
      <w:pPr>
        <w:pStyle w:val="ListParagraph"/>
        <w:numPr>
          <w:ilvl w:val="0"/>
          <w:numId w:val="21"/>
        </w:numPr>
        <w:ind w:right="-22"/>
      </w:pPr>
      <w:bookmarkStart w:id="13" w:name="_Ref115083535"/>
      <w:r w:rsidRPr="0068700C">
        <w:t>RP-202118</w:t>
      </w:r>
      <w:r>
        <w:t xml:space="preserve">, </w:t>
      </w:r>
      <w:r w:rsidR="007C171F" w:rsidRPr="007C171F">
        <w:t>New WID on NR support for high speed train scenario in FR2</w:t>
      </w:r>
      <w:r w:rsidR="007C171F">
        <w:t>, Samsung, Nokia, RAN#</w:t>
      </w:r>
      <w:r w:rsidR="00AE3E7F">
        <w:t>89-e.</w:t>
      </w:r>
      <w:bookmarkEnd w:id="13"/>
    </w:p>
    <w:p w14:paraId="0CB14A69" w14:textId="6B469FE4" w:rsidR="004D1E33" w:rsidRDefault="004D1E33" w:rsidP="00D66188">
      <w:pPr>
        <w:pStyle w:val="ListParagraph"/>
        <w:numPr>
          <w:ilvl w:val="0"/>
          <w:numId w:val="21"/>
        </w:numPr>
        <w:ind w:right="-22"/>
      </w:pPr>
      <w:bookmarkStart w:id="14" w:name="_Ref115083829"/>
      <w:r w:rsidRPr="004D1E33">
        <w:t>RP-221753</w:t>
      </w:r>
      <w:r>
        <w:t xml:space="preserve">, </w:t>
      </w:r>
      <w:r w:rsidRPr="004D1E33">
        <w:t>Revised WID: Requirement for NR frequency range 2 (FR2) multi-Rx chain DL reception</w:t>
      </w:r>
      <w:r>
        <w:t>, Qualcomm, RAN#96.</w:t>
      </w:r>
      <w:bookmarkEnd w:id="14"/>
    </w:p>
    <w:p w14:paraId="1CF0680F" w14:textId="2DFFD52E" w:rsidR="00975190" w:rsidRDefault="00E273E2" w:rsidP="00D66188">
      <w:pPr>
        <w:pStyle w:val="ListParagraph"/>
        <w:numPr>
          <w:ilvl w:val="0"/>
          <w:numId w:val="21"/>
        </w:numPr>
        <w:ind w:right="-22"/>
      </w:pPr>
      <w:r w:rsidRPr="00E273E2">
        <w:t>R4-1911003</w:t>
      </w:r>
      <w:r>
        <w:t xml:space="preserve">, </w:t>
      </w:r>
      <w:r w:rsidR="00AD50F4" w:rsidRPr="00AD50F4">
        <w:t>Views on the demodulation requirements for NR HST-SFN scenario</w:t>
      </w:r>
      <w:r w:rsidR="00AD50F4">
        <w:t>, Intel, RAN4#92bis.</w:t>
      </w:r>
    </w:p>
    <w:p w14:paraId="2E7F1940" w14:textId="0D9B87E6" w:rsidR="004C3635" w:rsidRDefault="004C3635" w:rsidP="00D66188">
      <w:pPr>
        <w:pStyle w:val="ListParagraph"/>
        <w:numPr>
          <w:ilvl w:val="0"/>
          <w:numId w:val="21"/>
        </w:numPr>
        <w:ind w:right="-22"/>
      </w:pPr>
      <w:bookmarkStart w:id="15" w:name="_Ref115273444"/>
      <w:r w:rsidRPr="004C3635">
        <w:t>R4-2214344</w:t>
      </w:r>
      <w:r>
        <w:t xml:space="preserve">, </w:t>
      </w:r>
      <w:r w:rsidR="0067638C" w:rsidRPr="0067638C">
        <w:t>WF on FR2 multi-Rx RRM</w:t>
      </w:r>
      <w:r w:rsidR="0067638C">
        <w:t>, Vivo, RAN4#104-e.</w:t>
      </w:r>
      <w:bookmarkEnd w:id="15"/>
    </w:p>
    <w:p w14:paraId="10FD4F59" w14:textId="7077D632" w:rsidR="006F6855" w:rsidRPr="00EF698B" w:rsidRDefault="00911F39" w:rsidP="00911F39">
      <w:pPr>
        <w:pStyle w:val="ListParagraph"/>
        <w:numPr>
          <w:ilvl w:val="0"/>
          <w:numId w:val="21"/>
        </w:numPr>
      </w:pPr>
      <w:bookmarkStart w:id="16" w:name="_Ref115451331"/>
      <w:r w:rsidRPr="00911F39">
        <w:t>3GPP TR 38.85</w:t>
      </w:r>
      <w:r>
        <w:t>4</w:t>
      </w:r>
      <w:r w:rsidRPr="00911F39">
        <w:t>: “NR; NR support for high speed train scenario in frequency range 2 (FR2)”.</w:t>
      </w:r>
      <w:bookmarkEnd w:id="16"/>
    </w:p>
    <w:sectPr w:rsidR="006F6855" w:rsidRPr="00EF698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5DF86" w14:textId="77777777" w:rsidR="00924170" w:rsidRDefault="00924170" w:rsidP="00001C9B">
      <w:pPr>
        <w:spacing w:after="0" w:line="240" w:lineRule="auto"/>
      </w:pPr>
      <w:r>
        <w:separator/>
      </w:r>
    </w:p>
  </w:endnote>
  <w:endnote w:type="continuationSeparator" w:id="0">
    <w:p w14:paraId="6213FC10" w14:textId="77777777" w:rsidR="00924170" w:rsidRDefault="00924170" w:rsidP="00001C9B">
      <w:pPr>
        <w:spacing w:after="0" w:line="240" w:lineRule="auto"/>
      </w:pPr>
      <w:r>
        <w:continuationSeparator/>
      </w:r>
    </w:p>
  </w:endnote>
  <w:endnote w:type="continuationNotice" w:id="1">
    <w:p w14:paraId="7A509121" w14:textId="77777777" w:rsidR="00576022" w:rsidRDefault="005760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4442A" w14:textId="77777777" w:rsidR="00924170" w:rsidRDefault="00924170" w:rsidP="00001C9B">
      <w:pPr>
        <w:spacing w:after="0" w:line="240" w:lineRule="auto"/>
      </w:pPr>
      <w:r>
        <w:separator/>
      </w:r>
    </w:p>
  </w:footnote>
  <w:footnote w:type="continuationSeparator" w:id="0">
    <w:p w14:paraId="34EDD280" w14:textId="77777777" w:rsidR="00924170" w:rsidRDefault="00924170" w:rsidP="00001C9B">
      <w:pPr>
        <w:spacing w:after="0" w:line="240" w:lineRule="auto"/>
      </w:pPr>
      <w:r>
        <w:continuationSeparator/>
      </w:r>
    </w:p>
  </w:footnote>
  <w:footnote w:type="continuationNotice" w:id="1">
    <w:p w14:paraId="08969AEF" w14:textId="77777777" w:rsidR="00576022" w:rsidRDefault="0057602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1410B"/>
    <w:multiLevelType w:val="hybridMultilevel"/>
    <w:tmpl w:val="FC54E45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ind w:left="1260" w:hanging="420"/>
      </w:pPr>
      <w:rPr>
        <w:rFonts w:hint="default"/>
        <w:i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D05444"/>
    <w:multiLevelType w:val="hybridMultilevel"/>
    <w:tmpl w:val="EABEFA54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B606EF"/>
    <w:multiLevelType w:val="hybridMultilevel"/>
    <w:tmpl w:val="3E02235A"/>
    <w:lvl w:ilvl="0" w:tplc="B79A450A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303458"/>
    <w:multiLevelType w:val="hybridMultilevel"/>
    <w:tmpl w:val="BA9A1AC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A2F3EA3"/>
    <w:multiLevelType w:val="hybridMultilevel"/>
    <w:tmpl w:val="73BEC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0342D"/>
    <w:multiLevelType w:val="hybridMultilevel"/>
    <w:tmpl w:val="BB265154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CF23ED"/>
    <w:multiLevelType w:val="hybridMultilevel"/>
    <w:tmpl w:val="EE780CDA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hybridMultilevel"/>
    <w:tmpl w:val="3A125274"/>
    <w:lvl w:ilvl="0" w:tplc="EF3EC45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B20AC00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3C6793"/>
    <w:multiLevelType w:val="hybridMultilevel"/>
    <w:tmpl w:val="6C2EA7E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9425C3C"/>
    <w:multiLevelType w:val="hybridMultilevel"/>
    <w:tmpl w:val="606C9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ED319E"/>
    <w:multiLevelType w:val="hybridMultilevel"/>
    <w:tmpl w:val="79F67100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E9261F"/>
    <w:multiLevelType w:val="hybridMultilevel"/>
    <w:tmpl w:val="ED76534E"/>
    <w:lvl w:ilvl="0" w:tplc="F00203B0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5"/>
  </w:num>
  <w:num w:numId="5">
    <w:abstractNumId w:val="21"/>
  </w:num>
  <w:num w:numId="6">
    <w:abstractNumId w:val="10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24"/>
  </w:num>
  <w:num w:numId="16">
    <w:abstractNumId w:val="3"/>
  </w:num>
  <w:num w:numId="17">
    <w:abstractNumId w:val="20"/>
  </w:num>
  <w:num w:numId="18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8"/>
  </w:num>
  <w:num w:numId="22">
    <w:abstractNumId w:val="25"/>
  </w:num>
  <w:num w:numId="23">
    <w:abstractNumId w:val="16"/>
  </w:num>
  <w:num w:numId="24">
    <w:abstractNumId w:val="22"/>
  </w:num>
  <w:num w:numId="25">
    <w:abstractNumId w:val="4"/>
  </w:num>
  <w:num w:numId="26">
    <w:abstractNumId w:val="1"/>
  </w:num>
  <w:num w:numId="27">
    <w:abstractNumId w:val="13"/>
  </w:num>
  <w:num w:numId="28">
    <w:abstractNumId w:val="17"/>
  </w:num>
  <w:num w:numId="29">
    <w:abstractNumId w:val="8"/>
  </w:num>
  <w:num w:numId="30">
    <w:abstractNumId w:val="19"/>
  </w:num>
  <w:num w:numId="31">
    <w:abstractNumId w:val="2"/>
  </w:num>
  <w:num w:numId="32">
    <w:abstractNumId w:val="12"/>
  </w:num>
  <w:num w:numId="33">
    <w:abstractNumId w:val="11"/>
  </w:num>
  <w:num w:numId="34">
    <w:abstractNumId w:val="7"/>
  </w:num>
  <w:num w:numId="35">
    <w:abstractNumId w:val="23"/>
  </w:num>
  <w:num w:numId="36">
    <w:abstractNumId w:val="14"/>
    <w:lvlOverride w:ilvl="0">
      <w:startOverride w:val="1"/>
    </w:lvlOverride>
  </w:num>
  <w:num w:numId="37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6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kFAIdebMAtAAAA"/>
  </w:docVars>
  <w:rsids>
    <w:rsidRoot w:val="00841BCD"/>
    <w:rsid w:val="000004AA"/>
    <w:rsid w:val="00000C8B"/>
    <w:rsid w:val="00001C9B"/>
    <w:rsid w:val="000029EF"/>
    <w:rsid w:val="00004AD5"/>
    <w:rsid w:val="0000566B"/>
    <w:rsid w:val="00012899"/>
    <w:rsid w:val="00013E6D"/>
    <w:rsid w:val="00015B50"/>
    <w:rsid w:val="00016D00"/>
    <w:rsid w:val="00021374"/>
    <w:rsid w:val="0002484F"/>
    <w:rsid w:val="00025634"/>
    <w:rsid w:val="00025F1A"/>
    <w:rsid w:val="000262C0"/>
    <w:rsid w:val="00026C43"/>
    <w:rsid w:val="00027926"/>
    <w:rsid w:val="00030D6B"/>
    <w:rsid w:val="000313AF"/>
    <w:rsid w:val="00031DA5"/>
    <w:rsid w:val="00036793"/>
    <w:rsid w:val="00036A34"/>
    <w:rsid w:val="00036B4D"/>
    <w:rsid w:val="00037878"/>
    <w:rsid w:val="00037D20"/>
    <w:rsid w:val="000406DD"/>
    <w:rsid w:val="0005108D"/>
    <w:rsid w:val="00052932"/>
    <w:rsid w:val="00054FD7"/>
    <w:rsid w:val="0005540E"/>
    <w:rsid w:val="00055660"/>
    <w:rsid w:val="00056DD9"/>
    <w:rsid w:val="000602CE"/>
    <w:rsid w:val="00061559"/>
    <w:rsid w:val="00061CC4"/>
    <w:rsid w:val="0006495D"/>
    <w:rsid w:val="000735F1"/>
    <w:rsid w:val="00073CB3"/>
    <w:rsid w:val="00074544"/>
    <w:rsid w:val="00074A4B"/>
    <w:rsid w:val="00075353"/>
    <w:rsid w:val="000758A3"/>
    <w:rsid w:val="00077A90"/>
    <w:rsid w:val="00085425"/>
    <w:rsid w:val="0008612A"/>
    <w:rsid w:val="00086437"/>
    <w:rsid w:val="00090E18"/>
    <w:rsid w:val="000915C4"/>
    <w:rsid w:val="00091B2F"/>
    <w:rsid w:val="00091C39"/>
    <w:rsid w:val="000A1423"/>
    <w:rsid w:val="000A1D42"/>
    <w:rsid w:val="000A352C"/>
    <w:rsid w:val="000B0056"/>
    <w:rsid w:val="000B020B"/>
    <w:rsid w:val="000B1B2E"/>
    <w:rsid w:val="000B1B6A"/>
    <w:rsid w:val="000B2B47"/>
    <w:rsid w:val="000B4723"/>
    <w:rsid w:val="000B7DD1"/>
    <w:rsid w:val="000C0228"/>
    <w:rsid w:val="000C41D8"/>
    <w:rsid w:val="000C6654"/>
    <w:rsid w:val="000D043C"/>
    <w:rsid w:val="000D2D38"/>
    <w:rsid w:val="000D6462"/>
    <w:rsid w:val="000E59DD"/>
    <w:rsid w:val="000E6262"/>
    <w:rsid w:val="000F1047"/>
    <w:rsid w:val="000F3DA4"/>
    <w:rsid w:val="000F477D"/>
    <w:rsid w:val="000F57FC"/>
    <w:rsid w:val="000F77BF"/>
    <w:rsid w:val="000F7C74"/>
    <w:rsid w:val="00105447"/>
    <w:rsid w:val="00110730"/>
    <w:rsid w:val="00115FC0"/>
    <w:rsid w:val="0011703F"/>
    <w:rsid w:val="00117C12"/>
    <w:rsid w:val="001205BB"/>
    <w:rsid w:val="00121388"/>
    <w:rsid w:val="001310E2"/>
    <w:rsid w:val="0013158B"/>
    <w:rsid w:val="00131973"/>
    <w:rsid w:val="00131C02"/>
    <w:rsid w:val="001331E5"/>
    <w:rsid w:val="0013406E"/>
    <w:rsid w:val="00140221"/>
    <w:rsid w:val="001423A9"/>
    <w:rsid w:val="00143563"/>
    <w:rsid w:val="001511A6"/>
    <w:rsid w:val="0015365A"/>
    <w:rsid w:val="001574BD"/>
    <w:rsid w:val="00164F87"/>
    <w:rsid w:val="00166A2F"/>
    <w:rsid w:val="00171135"/>
    <w:rsid w:val="00172CA4"/>
    <w:rsid w:val="00173D60"/>
    <w:rsid w:val="001745F8"/>
    <w:rsid w:val="00176EC3"/>
    <w:rsid w:val="001772B1"/>
    <w:rsid w:val="001838CF"/>
    <w:rsid w:val="001838EF"/>
    <w:rsid w:val="001868EE"/>
    <w:rsid w:val="00191A70"/>
    <w:rsid w:val="00193ED5"/>
    <w:rsid w:val="00194571"/>
    <w:rsid w:val="0019505E"/>
    <w:rsid w:val="001A3BA4"/>
    <w:rsid w:val="001A414E"/>
    <w:rsid w:val="001A502C"/>
    <w:rsid w:val="001A6509"/>
    <w:rsid w:val="001A7DA7"/>
    <w:rsid w:val="001B3558"/>
    <w:rsid w:val="001C3DE5"/>
    <w:rsid w:val="001C6D76"/>
    <w:rsid w:val="001D2307"/>
    <w:rsid w:val="001D5899"/>
    <w:rsid w:val="001E0DBF"/>
    <w:rsid w:val="001E30F6"/>
    <w:rsid w:val="001E5BBC"/>
    <w:rsid w:val="001E7130"/>
    <w:rsid w:val="001F23FB"/>
    <w:rsid w:val="001F243A"/>
    <w:rsid w:val="001F244C"/>
    <w:rsid w:val="001F251B"/>
    <w:rsid w:val="001F4FE3"/>
    <w:rsid w:val="00200669"/>
    <w:rsid w:val="00200B0B"/>
    <w:rsid w:val="00202D4A"/>
    <w:rsid w:val="00204A03"/>
    <w:rsid w:val="00206891"/>
    <w:rsid w:val="00206F1C"/>
    <w:rsid w:val="00206FCD"/>
    <w:rsid w:val="00207B33"/>
    <w:rsid w:val="0021247A"/>
    <w:rsid w:val="00213DBA"/>
    <w:rsid w:val="002151B6"/>
    <w:rsid w:val="0022048C"/>
    <w:rsid w:val="0022506C"/>
    <w:rsid w:val="002329C3"/>
    <w:rsid w:val="00234EE8"/>
    <w:rsid w:val="00235F5C"/>
    <w:rsid w:val="002367C6"/>
    <w:rsid w:val="0024006F"/>
    <w:rsid w:val="00240734"/>
    <w:rsid w:val="00251A79"/>
    <w:rsid w:val="002537B8"/>
    <w:rsid w:val="00253FF4"/>
    <w:rsid w:val="00254649"/>
    <w:rsid w:val="002567DF"/>
    <w:rsid w:val="00256A70"/>
    <w:rsid w:val="0026352D"/>
    <w:rsid w:val="002640C6"/>
    <w:rsid w:val="002672CA"/>
    <w:rsid w:val="00267F83"/>
    <w:rsid w:val="00271B2B"/>
    <w:rsid w:val="0027292E"/>
    <w:rsid w:val="00273FA4"/>
    <w:rsid w:val="002755AB"/>
    <w:rsid w:val="00276B3E"/>
    <w:rsid w:val="00277598"/>
    <w:rsid w:val="00281909"/>
    <w:rsid w:val="00281E40"/>
    <w:rsid w:val="002849BB"/>
    <w:rsid w:val="00285C96"/>
    <w:rsid w:val="0029285C"/>
    <w:rsid w:val="002934D1"/>
    <w:rsid w:val="002948C6"/>
    <w:rsid w:val="002A0E1A"/>
    <w:rsid w:val="002A42D3"/>
    <w:rsid w:val="002A61C7"/>
    <w:rsid w:val="002A6F47"/>
    <w:rsid w:val="002B43BB"/>
    <w:rsid w:val="002B4922"/>
    <w:rsid w:val="002B5775"/>
    <w:rsid w:val="002B6652"/>
    <w:rsid w:val="002C2D19"/>
    <w:rsid w:val="002C638F"/>
    <w:rsid w:val="002C640A"/>
    <w:rsid w:val="002C7019"/>
    <w:rsid w:val="002D09E8"/>
    <w:rsid w:val="002D10FA"/>
    <w:rsid w:val="002D2DD4"/>
    <w:rsid w:val="002D4C55"/>
    <w:rsid w:val="002D4DA6"/>
    <w:rsid w:val="002D7A69"/>
    <w:rsid w:val="002E061B"/>
    <w:rsid w:val="002E369E"/>
    <w:rsid w:val="002E433B"/>
    <w:rsid w:val="002E4541"/>
    <w:rsid w:val="002E5F64"/>
    <w:rsid w:val="002E6F92"/>
    <w:rsid w:val="002E721B"/>
    <w:rsid w:val="002E75C7"/>
    <w:rsid w:val="002F18F1"/>
    <w:rsid w:val="002F1C17"/>
    <w:rsid w:val="002F2FA5"/>
    <w:rsid w:val="002F64C3"/>
    <w:rsid w:val="00304372"/>
    <w:rsid w:val="00304816"/>
    <w:rsid w:val="00304C1D"/>
    <w:rsid w:val="0030585A"/>
    <w:rsid w:val="0030664B"/>
    <w:rsid w:val="00310A21"/>
    <w:rsid w:val="00311C67"/>
    <w:rsid w:val="0031228F"/>
    <w:rsid w:val="003128F7"/>
    <w:rsid w:val="00322A2C"/>
    <w:rsid w:val="0032453B"/>
    <w:rsid w:val="0032499A"/>
    <w:rsid w:val="0033186D"/>
    <w:rsid w:val="00333541"/>
    <w:rsid w:val="00336707"/>
    <w:rsid w:val="00340808"/>
    <w:rsid w:val="003418A3"/>
    <w:rsid w:val="003454FC"/>
    <w:rsid w:val="00347481"/>
    <w:rsid w:val="0034796D"/>
    <w:rsid w:val="00347E45"/>
    <w:rsid w:val="00354F08"/>
    <w:rsid w:val="00362491"/>
    <w:rsid w:val="0036265C"/>
    <w:rsid w:val="00363AB1"/>
    <w:rsid w:val="003640E2"/>
    <w:rsid w:val="00371DC4"/>
    <w:rsid w:val="003768BF"/>
    <w:rsid w:val="0038093E"/>
    <w:rsid w:val="00382474"/>
    <w:rsid w:val="00382B8B"/>
    <w:rsid w:val="00383C41"/>
    <w:rsid w:val="003857CC"/>
    <w:rsid w:val="00387B54"/>
    <w:rsid w:val="00390A1C"/>
    <w:rsid w:val="00391586"/>
    <w:rsid w:val="00396DF2"/>
    <w:rsid w:val="003970C5"/>
    <w:rsid w:val="003A02D5"/>
    <w:rsid w:val="003A1D82"/>
    <w:rsid w:val="003A3AE0"/>
    <w:rsid w:val="003A3DFA"/>
    <w:rsid w:val="003B2A90"/>
    <w:rsid w:val="003B3326"/>
    <w:rsid w:val="003B3621"/>
    <w:rsid w:val="003B55B7"/>
    <w:rsid w:val="003B58F6"/>
    <w:rsid w:val="003B659E"/>
    <w:rsid w:val="003C0196"/>
    <w:rsid w:val="003C16A8"/>
    <w:rsid w:val="003C21DC"/>
    <w:rsid w:val="003C29FE"/>
    <w:rsid w:val="003C2A57"/>
    <w:rsid w:val="003C3CF4"/>
    <w:rsid w:val="003C4E39"/>
    <w:rsid w:val="003D0691"/>
    <w:rsid w:val="003D7C57"/>
    <w:rsid w:val="003E0031"/>
    <w:rsid w:val="003E17EC"/>
    <w:rsid w:val="003E31EB"/>
    <w:rsid w:val="003E3F31"/>
    <w:rsid w:val="003E6526"/>
    <w:rsid w:val="003E702D"/>
    <w:rsid w:val="003E7360"/>
    <w:rsid w:val="003F5ACE"/>
    <w:rsid w:val="003F78D0"/>
    <w:rsid w:val="00403284"/>
    <w:rsid w:val="004049A7"/>
    <w:rsid w:val="00404D31"/>
    <w:rsid w:val="004055FC"/>
    <w:rsid w:val="00406710"/>
    <w:rsid w:val="0040748C"/>
    <w:rsid w:val="00410B38"/>
    <w:rsid w:val="00410F6F"/>
    <w:rsid w:val="00410FAC"/>
    <w:rsid w:val="0041112C"/>
    <w:rsid w:val="004238E3"/>
    <w:rsid w:val="00426F71"/>
    <w:rsid w:val="004276A3"/>
    <w:rsid w:val="0043062D"/>
    <w:rsid w:val="00431410"/>
    <w:rsid w:val="00432778"/>
    <w:rsid w:val="0043750A"/>
    <w:rsid w:val="00441521"/>
    <w:rsid w:val="004437CB"/>
    <w:rsid w:val="00444A3B"/>
    <w:rsid w:val="00447398"/>
    <w:rsid w:val="00447FB3"/>
    <w:rsid w:val="00451CFE"/>
    <w:rsid w:val="00453267"/>
    <w:rsid w:val="00455913"/>
    <w:rsid w:val="00457390"/>
    <w:rsid w:val="00461A4E"/>
    <w:rsid w:val="00467345"/>
    <w:rsid w:val="00470A79"/>
    <w:rsid w:val="00471C29"/>
    <w:rsid w:val="00472492"/>
    <w:rsid w:val="00484EDF"/>
    <w:rsid w:val="004854BB"/>
    <w:rsid w:val="00486654"/>
    <w:rsid w:val="00490A0E"/>
    <w:rsid w:val="00490A6A"/>
    <w:rsid w:val="00491754"/>
    <w:rsid w:val="00492680"/>
    <w:rsid w:val="00493F13"/>
    <w:rsid w:val="00496B02"/>
    <w:rsid w:val="00496DF1"/>
    <w:rsid w:val="004A45A7"/>
    <w:rsid w:val="004A5C28"/>
    <w:rsid w:val="004A7299"/>
    <w:rsid w:val="004B5018"/>
    <w:rsid w:val="004B77DC"/>
    <w:rsid w:val="004C18A1"/>
    <w:rsid w:val="004C338F"/>
    <w:rsid w:val="004C3635"/>
    <w:rsid w:val="004D05AD"/>
    <w:rsid w:val="004D1E33"/>
    <w:rsid w:val="004D2B6F"/>
    <w:rsid w:val="004D628F"/>
    <w:rsid w:val="004D77AD"/>
    <w:rsid w:val="004E15BF"/>
    <w:rsid w:val="004E1AF1"/>
    <w:rsid w:val="004E2B80"/>
    <w:rsid w:val="004E32D8"/>
    <w:rsid w:val="004E4B2E"/>
    <w:rsid w:val="004E530D"/>
    <w:rsid w:val="004E5E66"/>
    <w:rsid w:val="004E6607"/>
    <w:rsid w:val="004F0C17"/>
    <w:rsid w:val="004F1ABB"/>
    <w:rsid w:val="004F7B6F"/>
    <w:rsid w:val="0050009A"/>
    <w:rsid w:val="005033B7"/>
    <w:rsid w:val="00503A05"/>
    <w:rsid w:val="00503B4D"/>
    <w:rsid w:val="00503B4F"/>
    <w:rsid w:val="00504EE9"/>
    <w:rsid w:val="005078BF"/>
    <w:rsid w:val="00510FF4"/>
    <w:rsid w:val="00512447"/>
    <w:rsid w:val="00512782"/>
    <w:rsid w:val="00514E63"/>
    <w:rsid w:val="005222C4"/>
    <w:rsid w:val="00522FCE"/>
    <w:rsid w:val="00524FE8"/>
    <w:rsid w:val="005253B8"/>
    <w:rsid w:val="005258E7"/>
    <w:rsid w:val="005339A9"/>
    <w:rsid w:val="00534654"/>
    <w:rsid w:val="0054442C"/>
    <w:rsid w:val="00546CB2"/>
    <w:rsid w:val="00546FE4"/>
    <w:rsid w:val="00547915"/>
    <w:rsid w:val="00550285"/>
    <w:rsid w:val="00550A72"/>
    <w:rsid w:val="0055159C"/>
    <w:rsid w:val="00552119"/>
    <w:rsid w:val="00554A82"/>
    <w:rsid w:val="00555BFF"/>
    <w:rsid w:val="00556101"/>
    <w:rsid w:val="00557424"/>
    <w:rsid w:val="00560610"/>
    <w:rsid w:val="00562294"/>
    <w:rsid w:val="0056498D"/>
    <w:rsid w:val="00567E3B"/>
    <w:rsid w:val="00571906"/>
    <w:rsid w:val="0057253B"/>
    <w:rsid w:val="00572A20"/>
    <w:rsid w:val="00574629"/>
    <w:rsid w:val="00575C0C"/>
    <w:rsid w:val="00576022"/>
    <w:rsid w:val="00576359"/>
    <w:rsid w:val="00581A31"/>
    <w:rsid w:val="00581F02"/>
    <w:rsid w:val="005836F8"/>
    <w:rsid w:val="005870CC"/>
    <w:rsid w:val="005918FA"/>
    <w:rsid w:val="00593F44"/>
    <w:rsid w:val="00594EE1"/>
    <w:rsid w:val="005965C7"/>
    <w:rsid w:val="00596733"/>
    <w:rsid w:val="005A00AF"/>
    <w:rsid w:val="005A5434"/>
    <w:rsid w:val="005A7DD2"/>
    <w:rsid w:val="005B0203"/>
    <w:rsid w:val="005B5D87"/>
    <w:rsid w:val="005B6757"/>
    <w:rsid w:val="005C0D79"/>
    <w:rsid w:val="005C23A4"/>
    <w:rsid w:val="005C2DCE"/>
    <w:rsid w:val="005C463C"/>
    <w:rsid w:val="005C5715"/>
    <w:rsid w:val="005C5A2F"/>
    <w:rsid w:val="005D1728"/>
    <w:rsid w:val="005D1CDF"/>
    <w:rsid w:val="005E105C"/>
    <w:rsid w:val="005E5709"/>
    <w:rsid w:val="005E61A8"/>
    <w:rsid w:val="005E6719"/>
    <w:rsid w:val="005E6C61"/>
    <w:rsid w:val="005E729A"/>
    <w:rsid w:val="005F25AB"/>
    <w:rsid w:val="005F2B9C"/>
    <w:rsid w:val="005F2BC9"/>
    <w:rsid w:val="005F313E"/>
    <w:rsid w:val="005F5D1A"/>
    <w:rsid w:val="005F6419"/>
    <w:rsid w:val="0060217D"/>
    <w:rsid w:val="00602F84"/>
    <w:rsid w:val="0060358C"/>
    <w:rsid w:val="00603B19"/>
    <w:rsid w:val="00605D75"/>
    <w:rsid w:val="00605FC4"/>
    <w:rsid w:val="00607DF1"/>
    <w:rsid w:val="006121E5"/>
    <w:rsid w:val="00612CC4"/>
    <w:rsid w:val="006131DE"/>
    <w:rsid w:val="00614982"/>
    <w:rsid w:val="00614CDC"/>
    <w:rsid w:val="00617400"/>
    <w:rsid w:val="006218CD"/>
    <w:rsid w:val="00621D93"/>
    <w:rsid w:val="00625851"/>
    <w:rsid w:val="006264B2"/>
    <w:rsid w:val="0063002C"/>
    <w:rsid w:val="006302F1"/>
    <w:rsid w:val="00631697"/>
    <w:rsid w:val="00631BA9"/>
    <w:rsid w:val="00635E9E"/>
    <w:rsid w:val="006367E3"/>
    <w:rsid w:val="006369F7"/>
    <w:rsid w:val="006379FC"/>
    <w:rsid w:val="00641C8A"/>
    <w:rsid w:val="006439C4"/>
    <w:rsid w:val="00643EC8"/>
    <w:rsid w:val="00644675"/>
    <w:rsid w:val="00645AD9"/>
    <w:rsid w:val="00645B7A"/>
    <w:rsid w:val="00645E71"/>
    <w:rsid w:val="006467FE"/>
    <w:rsid w:val="00650E38"/>
    <w:rsid w:val="00652368"/>
    <w:rsid w:val="006550F4"/>
    <w:rsid w:val="00656377"/>
    <w:rsid w:val="00656FC6"/>
    <w:rsid w:val="006601CA"/>
    <w:rsid w:val="0066086F"/>
    <w:rsid w:val="00664950"/>
    <w:rsid w:val="00664BCE"/>
    <w:rsid w:val="0067247D"/>
    <w:rsid w:val="00672EA3"/>
    <w:rsid w:val="0067638C"/>
    <w:rsid w:val="00677484"/>
    <w:rsid w:val="00681080"/>
    <w:rsid w:val="00682367"/>
    <w:rsid w:val="00682870"/>
    <w:rsid w:val="00682CB7"/>
    <w:rsid w:val="00683220"/>
    <w:rsid w:val="00684B6D"/>
    <w:rsid w:val="0068700C"/>
    <w:rsid w:val="00687FA0"/>
    <w:rsid w:val="00692527"/>
    <w:rsid w:val="00693B72"/>
    <w:rsid w:val="00695535"/>
    <w:rsid w:val="006964DB"/>
    <w:rsid w:val="00696E5A"/>
    <w:rsid w:val="006A458D"/>
    <w:rsid w:val="006A4655"/>
    <w:rsid w:val="006A66EB"/>
    <w:rsid w:val="006A7A08"/>
    <w:rsid w:val="006A7E81"/>
    <w:rsid w:val="006B0206"/>
    <w:rsid w:val="006B0740"/>
    <w:rsid w:val="006B09A2"/>
    <w:rsid w:val="006B31C5"/>
    <w:rsid w:val="006B589B"/>
    <w:rsid w:val="006B6757"/>
    <w:rsid w:val="006B6A3F"/>
    <w:rsid w:val="006B7010"/>
    <w:rsid w:val="006B7C8B"/>
    <w:rsid w:val="006C018D"/>
    <w:rsid w:val="006C1772"/>
    <w:rsid w:val="006C21B7"/>
    <w:rsid w:val="006C34B1"/>
    <w:rsid w:val="006C3DF5"/>
    <w:rsid w:val="006C4C2F"/>
    <w:rsid w:val="006C628B"/>
    <w:rsid w:val="006C76B5"/>
    <w:rsid w:val="006C77E5"/>
    <w:rsid w:val="006C7B54"/>
    <w:rsid w:val="006D326C"/>
    <w:rsid w:val="006D57D4"/>
    <w:rsid w:val="006D6A31"/>
    <w:rsid w:val="006E0C7D"/>
    <w:rsid w:val="006E2171"/>
    <w:rsid w:val="006E6311"/>
    <w:rsid w:val="006F164E"/>
    <w:rsid w:val="006F632C"/>
    <w:rsid w:val="006F6338"/>
    <w:rsid w:val="006F6855"/>
    <w:rsid w:val="006F7CAC"/>
    <w:rsid w:val="00703910"/>
    <w:rsid w:val="00704C4D"/>
    <w:rsid w:val="007115C9"/>
    <w:rsid w:val="0071175E"/>
    <w:rsid w:val="00712316"/>
    <w:rsid w:val="00712331"/>
    <w:rsid w:val="00712561"/>
    <w:rsid w:val="00712ECF"/>
    <w:rsid w:val="00712F1D"/>
    <w:rsid w:val="007145FF"/>
    <w:rsid w:val="0071522D"/>
    <w:rsid w:val="00715B2A"/>
    <w:rsid w:val="007178D0"/>
    <w:rsid w:val="00720037"/>
    <w:rsid w:val="0072360B"/>
    <w:rsid w:val="00725850"/>
    <w:rsid w:val="00732965"/>
    <w:rsid w:val="00733FA0"/>
    <w:rsid w:val="00734260"/>
    <w:rsid w:val="00735977"/>
    <w:rsid w:val="00737064"/>
    <w:rsid w:val="0074088C"/>
    <w:rsid w:val="00741EDD"/>
    <w:rsid w:val="007444F5"/>
    <w:rsid w:val="00745436"/>
    <w:rsid w:val="00747FF1"/>
    <w:rsid w:val="0075063F"/>
    <w:rsid w:val="00750B8F"/>
    <w:rsid w:val="00751515"/>
    <w:rsid w:val="00753F21"/>
    <w:rsid w:val="00754166"/>
    <w:rsid w:val="00760E73"/>
    <w:rsid w:val="0076360B"/>
    <w:rsid w:val="00765A16"/>
    <w:rsid w:val="00766800"/>
    <w:rsid w:val="0076688E"/>
    <w:rsid w:val="00766B63"/>
    <w:rsid w:val="00771486"/>
    <w:rsid w:val="00771B15"/>
    <w:rsid w:val="00776E1E"/>
    <w:rsid w:val="007775FB"/>
    <w:rsid w:val="007805CD"/>
    <w:rsid w:val="00783826"/>
    <w:rsid w:val="00784DF6"/>
    <w:rsid w:val="00785232"/>
    <w:rsid w:val="00785D94"/>
    <w:rsid w:val="00787E7D"/>
    <w:rsid w:val="00792914"/>
    <w:rsid w:val="00793CDF"/>
    <w:rsid w:val="00794AF1"/>
    <w:rsid w:val="00796289"/>
    <w:rsid w:val="00796670"/>
    <w:rsid w:val="0079721E"/>
    <w:rsid w:val="007A1214"/>
    <w:rsid w:val="007A1726"/>
    <w:rsid w:val="007A2A38"/>
    <w:rsid w:val="007A2E80"/>
    <w:rsid w:val="007A3A2E"/>
    <w:rsid w:val="007A6F78"/>
    <w:rsid w:val="007B105A"/>
    <w:rsid w:val="007B1493"/>
    <w:rsid w:val="007B30C0"/>
    <w:rsid w:val="007B32CA"/>
    <w:rsid w:val="007B5315"/>
    <w:rsid w:val="007B6D8D"/>
    <w:rsid w:val="007C171F"/>
    <w:rsid w:val="007C36C9"/>
    <w:rsid w:val="007C3ED0"/>
    <w:rsid w:val="007C594B"/>
    <w:rsid w:val="007D3358"/>
    <w:rsid w:val="007D622C"/>
    <w:rsid w:val="007D7C90"/>
    <w:rsid w:val="007E2BD3"/>
    <w:rsid w:val="007E378F"/>
    <w:rsid w:val="007E3976"/>
    <w:rsid w:val="007E5090"/>
    <w:rsid w:val="007E6A85"/>
    <w:rsid w:val="007E75F9"/>
    <w:rsid w:val="007E76B8"/>
    <w:rsid w:val="007E77D0"/>
    <w:rsid w:val="007F139D"/>
    <w:rsid w:val="007F2598"/>
    <w:rsid w:val="007F3F20"/>
    <w:rsid w:val="008008EC"/>
    <w:rsid w:val="00800D50"/>
    <w:rsid w:val="00802621"/>
    <w:rsid w:val="008037F2"/>
    <w:rsid w:val="008050CE"/>
    <w:rsid w:val="00806A76"/>
    <w:rsid w:val="00811742"/>
    <w:rsid w:val="00811C9D"/>
    <w:rsid w:val="00813E83"/>
    <w:rsid w:val="00814652"/>
    <w:rsid w:val="0081656C"/>
    <w:rsid w:val="00816ABE"/>
    <w:rsid w:val="00816C80"/>
    <w:rsid w:val="00822171"/>
    <w:rsid w:val="0082285C"/>
    <w:rsid w:val="008264AA"/>
    <w:rsid w:val="00841864"/>
    <w:rsid w:val="00841BCD"/>
    <w:rsid w:val="00844372"/>
    <w:rsid w:val="0084595A"/>
    <w:rsid w:val="00845BA1"/>
    <w:rsid w:val="00845F5B"/>
    <w:rsid w:val="008513D9"/>
    <w:rsid w:val="00851A8E"/>
    <w:rsid w:val="00852112"/>
    <w:rsid w:val="00853C3A"/>
    <w:rsid w:val="00854C01"/>
    <w:rsid w:val="008550CA"/>
    <w:rsid w:val="00857D86"/>
    <w:rsid w:val="00863719"/>
    <w:rsid w:val="00866AF9"/>
    <w:rsid w:val="00867837"/>
    <w:rsid w:val="00873096"/>
    <w:rsid w:val="008733FC"/>
    <w:rsid w:val="008774C9"/>
    <w:rsid w:val="00877C6B"/>
    <w:rsid w:val="00880344"/>
    <w:rsid w:val="008826C1"/>
    <w:rsid w:val="008830A8"/>
    <w:rsid w:val="00884BB2"/>
    <w:rsid w:val="00890F3B"/>
    <w:rsid w:val="00894202"/>
    <w:rsid w:val="00897659"/>
    <w:rsid w:val="00897A24"/>
    <w:rsid w:val="008A1D05"/>
    <w:rsid w:val="008A23C2"/>
    <w:rsid w:val="008A4E07"/>
    <w:rsid w:val="008A5340"/>
    <w:rsid w:val="008A73D0"/>
    <w:rsid w:val="008A78A3"/>
    <w:rsid w:val="008B1E9A"/>
    <w:rsid w:val="008B38DF"/>
    <w:rsid w:val="008B38E8"/>
    <w:rsid w:val="008B38FC"/>
    <w:rsid w:val="008B7314"/>
    <w:rsid w:val="008C5016"/>
    <w:rsid w:val="008C581B"/>
    <w:rsid w:val="008D25CA"/>
    <w:rsid w:val="008D30FF"/>
    <w:rsid w:val="008D36FC"/>
    <w:rsid w:val="008D37B5"/>
    <w:rsid w:val="008D499A"/>
    <w:rsid w:val="008D51BE"/>
    <w:rsid w:val="008D53CA"/>
    <w:rsid w:val="008E1FEB"/>
    <w:rsid w:val="008E439A"/>
    <w:rsid w:val="008E6B5F"/>
    <w:rsid w:val="008E6E54"/>
    <w:rsid w:val="008F7043"/>
    <w:rsid w:val="0090091A"/>
    <w:rsid w:val="00901010"/>
    <w:rsid w:val="0090285A"/>
    <w:rsid w:val="009028B0"/>
    <w:rsid w:val="00903376"/>
    <w:rsid w:val="009042BD"/>
    <w:rsid w:val="009074F1"/>
    <w:rsid w:val="00907832"/>
    <w:rsid w:val="0091081F"/>
    <w:rsid w:val="00911F39"/>
    <w:rsid w:val="00917645"/>
    <w:rsid w:val="00922AFB"/>
    <w:rsid w:val="00922B34"/>
    <w:rsid w:val="00924170"/>
    <w:rsid w:val="00925344"/>
    <w:rsid w:val="00926F01"/>
    <w:rsid w:val="00926F37"/>
    <w:rsid w:val="009326A5"/>
    <w:rsid w:val="00935E2F"/>
    <w:rsid w:val="0093698F"/>
    <w:rsid w:val="00937C54"/>
    <w:rsid w:val="009425EB"/>
    <w:rsid w:val="00945899"/>
    <w:rsid w:val="009462E5"/>
    <w:rsid w:val="00951888"/>
    <w:rsid w:val="00954C8C"/>
    <w:rsid w:val="00960C04"/>
    <w:rsid w:val="0096353F"/>
    <w:rsid w:val="0096592B"/>
    <w:rsid w:val="00966D9F"/>
    <w:rsid w:val="00971ABA"/>
    <w:rsid w:val="009741F0"/>
    <w:rsid w:val="009746EA"/>
    <w:rsid w:val="00975190"/>
    <w:rsid w:val="00975543"/>
    <w:rsid w:val="00976783"/>
    <w:rsid w:val="00977E1D"/>
    <w:rsid w:val="00981DE2"/>
    <w:rsid w:val="009848CE"/>
    <w:rsid w:val="00991E9C"/>
    <w:rsid w:val="00992DAA"/>
    <w:rsid w:val="0099440D"/>
    <w:rsid w:val="00996D51"/>
    <w:rsid w:val="009A1991"/>
    <w:rsid w:val="009A2E64"/>
    <w:rsid w:val="009B035E"/>
    <w:rsid w:val="009B1405"/>
    <w:rsid w:val="009B2AC7"/>
    <w:rsid w:val="009B38A4"/>
    <w:rsid w:val="009C1335"/>
    <w:rsid w:val="009C1EF7"/>
    <w:rsid w:val="009D0400"/>
    <w:rsid w:val="009D1CA6"/>
    <w:rsid w:val="009D458F"/>
    <w:rsid w:val="009D51A9"/>
    <w:rsid w:val="009D5F56"/>
    <w:rsid w:val="009D66D6"/>
    <w:rsid w:val="009D70B8"/>
    <w:rsid w:val="009D779F"/>
    <w:rsid w:val="009E102B"/>
    <w:rsid w:val="009E1389"/>
    <w:rsid w:val="009E2847"/>
    <w:rsid w:val="009E2D56"/>
    <w:rsid w:val="009F1686"/>
    <w:rsid w:val="009F4D47"/>
    <w:rsid w:val="009F4DF4"/>
    <w:rsid w:val="009F52D3"/>
    <w:rsid w:val="00A00E59"/>
    <w:rsid w:val="00A00FA4"/>
    <w:rsid w:val="00A018EA"/>
    <w:rsid w:val="00A02980"/>
    <w:rsid w:val="00A04992"/>
    <w:rsid w:val="00A05B42"/>
    <w:rsid w:val="00A10CA3"/>
    <w:rsid w:val="00A11E3A"/>
    <w:rsid w:val="00A122A7"/>
    <w:rsid w:val="00A129D0"/>
    <w:rsid w:val="00A13808"/>
    <w:rsid w:val="00A147AA"/>
    <w:rsid w:val="00A21D71"/>
    <w:rsid w:val="00A22B78"/>
    <w:rsid w:val="00A25AE5"/>
    <w:rsid w:val="00A269F6"/>
    <w:rsid w:val="00A27F68"/>
    <w:rsid w:val="00A31FC8"/>
    <w:rsid w:val="00A354E7"/>
    <w:rsid w:val="00A36891"/>
    <w:rsid w:val="00A37002"/>
    <w:rsid w:val="00A4132D"/>
    <w:rsid w:val="00A43FD8"/>
    <w:rsid w:val="00A45141"/>
    <w:rsid w:val="00A553FB"/>
    <w:rsid w:val="00A57562"/>
    <w:rsid w:val="00A60151"/>
    <w:rsid w:val="00A628B6"/>
    <w:rsid w:val="00A63249"/>
    <w:rsid w:val="00A65315"/>
    <w:rsid w:val="00A737F4"/>
    <w:rsid w:val="00A809CA"/>
    <w:rsid w:val="00A80DFE"/>
    <w:rsid w:val="00A8253F"/>
    <w:rsid w:val="00A83EE5"/>
    <w:rsid w:val="00A85D47"/>
    <w:rsid w:val="00A87798"/>
    <w:rsid w:val="00A91D63"/>
    <w:rsid w:val="00A923FA"/>
    <w:rsid w:val="00A94857"/>
    <w:rsid w:val="00A94EE8"/>
    <w:rsid w:val="00A96072"/>
    <w:rsid w:val="00A9729F"/>
    <w:rsid w:val="00A97EDB"/>
    <w:rsid w:val="00AA106F"/>
    <w:rsid w:val="00AA1B0E"/>
    <w:rsid w:val="00AA37A7"/>
    <w:rsid w:val="00AB04A6"/>
    <w:rsid w:val="00AB222B"/>
    <w:rsid w:val="00AB4E51"/>
    <w:rsid w:val="00AC5CA7"/>
    <w:rsid w:val="00AC6374"/>
    <w:rsid w:val="00AC678F"/>
    <w:rsid w:val="00AD1AFB"/>
    <w:rsid w:val="00AD2923"/>
    <w:rsid w:val="00AD44E5"/>
    <w:rsid w:val="00AD472B"/>
    <w:rsid w:val="00AD50F4"/>
    <w:rsid w:val="00AD7B5E"/>
    <w:rsid w:val="00AE2BA5"/>
    <w:rsid w:val="00AE3E7F"/>
    <w:rsid w:val="00AE40FD"/>
    <w:rsid w:val="00AE4738"/>
    <w:rsid w:val="00AE56B1"/>
    <w:rsid w:val="00AE60C6"/>
    <w:rsid w:val="00AE6D09"/>
    <w:rsid w:val="00AE7EB7"/>
    <w:rsid w:val="00AF0F44"/>
    <w:rsid w:val="00AF4EAA"/>
    <w:rsid w:val="00AF50BD"/>
    <w:rsid w:val="00B02E97"/>
    <w:rsid w:val="00B04BA6"/>
    <w:rsid w:val="00B101CA"/>
    <w:rsid w:val="00B12E07"/>
    <w:rsid w:val="00B1590A"/>
    <w:rsid w:val="00B175BF"/>
    <w:rsid w:val="00B213D6"/>
    <w:rsid w:val="00B21C32"/>
    <w:rsid w:val="00B223CB"/>
    <w:rsid w:val="00B22F07"/>
    <w:rsid w:val="00B26500"/>
    <w:rsid w:val="00B26656"/>
    <w:rsid w:val="00B27DD9"/>
    <w:rsid w:val="00B30BAC"/>
    <w:rsid w:val="00B32485"/>
    <w:rsid w:val="00B34551"/>
    <w:rsid w:val="00B353EA"/>
    <w:rsid w:val="00B368D6"/>
    <w:rsid w:val="00B440B2"/>
    <w:rsid w:val="00B44244"/>
    <w:rsid w:val="00B45E9C"/>
    <w:rsid w:val="00B474C4"/>
    <w:rsid w:val="00B51677"/>
    <w:rsid w:val="00B601A2"/>
    <w:rsid w:val="00B627CE"/>
    <w:rsid w:val="00B628A9"/>
    <w:rsid w:val="00B6357C"/>
    <w:rsid w:val="00B66775"/>
    <w:rsid w:val="00B716D0"/>
    <w:rsid w:val="00B73862"/>
    <w:rsid w:val="00B75FBE"/>
    <w:rsid w:val="00B7629C"/>
    <w:rsid w:val="00B772DA"/>
    <w:rsid w:val="00B778CC"/>
    <w:rsid w:val="00B80D56"/>
    <w:rsid w:val="00B8107F"/>
    <w:rsid w:val="00B81718"/>
    <w:rsid w:val="00B83171"/>
    <w:rsid w:val="00B85935"/>
    <w:rsid w:val="00B92099"/>
    <w:rsid w:val="00B9251A"/>
    <w:rsid w:val="00B92589"/>
    <w:rsid w:val="00B92CBC"/>
    <w:rsid w:val="00B96489"/>
    <w:rsid w:val="00B96965"/>
    <w:rsid w:val="00BA15D1"/>
    <w:rsid w:val="00BA396B"/>
    <w:rsid w:val="00BA3E3E"/>
    <w:rsid w:val="00BA4992"/>
    <w:rsid w:val="00BA6E48"/>
    <w:rsid w:val="00BA78DB"/>
    <w:rsid w:val="00BB0F7D"/>
    <w:rsid w:val="00BB2359"/>
    <w:rsid w:val="00BB45FC"/>
    <w:rsid w:val="00BB7AAE"/>
    <w:rsid w:val="00BC1D16"/>
    <w:rsid w:val="00BC201F"/>
    <w:rsid w:val="00BC3258"/>
    <w:rsid w:val="00BC5DC1"/>
    <w:rsid w:val="00BD07C7"/>
    <w:rsid w:val="00BD1B49"/>
    <w:rsid w:val="00BD46E6"/>
    <w:rsid w:val="00BE1C2A"/>
    <w:rsid w:val="00BE7A4C"/>
    <w:rsid w:val="00BF1AA2"/>
    <w:rsid w:val="00BF2218"/>
    <w:rsid w:val="00BF3B28"/>
    <w:rsid w:val="00BF5F71"/>
    <w:rsid w:val="00BF6395"/>
    <w:rsid w:val="00C07667"/>
    <w:rsid w:val="00C0772B"/>
    <w:rsid w:val="00C07900"/>
    <w:rsid w:val="00C12B70"/>
    <w:rsid w:val="00C21C15"/>
    <w:rsid w:val="00C24792"/>
    <w:rsid w:val="00C267CE"/>
    <w:rsid w:val="00C276A4"/>
    <w:rsid w:val="00C33D67"/>
    <w:rsid w:val="00C3583F"/>
    <w:rsid w:val="00C35F21"/>
    <w:rsid w:val="00C36C8E"/>
    <w:rsid w:val="00C3758A"/>
    <w:rsid w:val="00C44638"/>
    <w:rsid w:val="00C45DFD"/>
    <w:rsid w:val="00C462D9"/>
    <w:rsid w:val="00C47132"/>
    <w:rsid w:val="00C47457"/>
    <w:rsid w:val="00C53B69"/>
    <w:rsid w:val="00C53D30"/>
    <w:rsid w:val="00C552B2"/>
    <w:rsid w:val="00C609BC"/>
    <w:rsid w:val="00C618CC"/>
    <w:rsid w:val="00C64B50"/>
    <w:rsid w:val="00C70B4F"/>
    <w:rsid w:val="00C74236"/>
    <w:rsid w:val="00C74327"/>
    <w:rsid w:val="00C7661C"/>
    <w:rsid w:val="00C7764A"/>
    <w:rsid w:val="00C80C8B"/>
    <w:rsid w:val="00C84D80"/>
    <w:rsid w:val="00C90B89"/>
    <w:rsid w:val="00C90B8A"/>
    <w:rsid w:val="00C9376D"/>
    <w:rsid w:val="00C95B30"/>
    <w:rsid w:val="00C95D11"/>
    <w:rsid w:val="00C95F3D"/>
    <w:rsid w:val="00C96DC2"/>
    <w:rsid w:val="00CA003D"/>
    <w:rsid w:val="00CA08B5"/>
    <w:rsid w:val="00CA3071"/>
    <w:rsid w:val="00CA3FA4"/>
    <w:rsid w:val="00CA424B"/>
    <w:rsid w:val="00CA53FA"/>
    <w:rsid w:val="00CA5E35"/>
    <w:rsid w:val="00CB5941"/>
    <w:rsid w:val="00CB5942"/>
    <w:rsid w:val="00CC05FD"/>
    <w:rsid w:val="00CC1BF8"/>
    <w:rsid w:val="00CC2005"/>
    <w:rsid w:val="00CC23E9"/>
    <w:rsid w:val="00CC2F8C"/>
    <w:rsid w:val="00CC61F0"/>
    <w:rsid w:val="00CC70D7"/>
    <w:rsid w:val="00CD0A86"/>
    <w:rsid w:val="00CD7492"/>
    <w:rsid w:val="00CE0104"/>
    <w:rsid w:val="00CE171E"/>
    <w:rsid w:val="00CE1B06"/>
    <w:rsid w:val="00CE3A6B"/>
    <w:rsid w:val="00CE3C02"/>
    <w:rsid w:val="00CE66A1"/>
    <w:rsid w:val="00CF1BBA"/>
    <w:rsid w:val="00CF1DC9"/>
    <w:rsid w:val="00CF2AA0"/>
    <w:rsid w:val="00D00211"/>
    <w:rsid w:val="00D03DB6"/>
    <w:rsid w:val="00D06309"/>
    <w:rsid w:val="00D1058E"/>
    <w:rsid w:val="00D12B8B"/>
    <w:rsid w:val="00D1548E"/>
    <w:rsid w:val="00D16A66"/>
    <w:rsid w:val="00D17A11"/>
    <w:rsid w:val="00D233F5"/>
    <w:rsid w:val="00D23CA0"/>
    <w:rsid w:val="00D24819"/>
    <w:rsid w:val="00D25244"/>
    <w:rsid w:val="00D26C79"/>
    <w:rsid w:val="00D30040"/>
    <w:rsid w:val="00D316A5"/>
    <w:rsid w:val="00D31C91"/>
    <w:rsid w:val="00D33218"/>
    <w:rsid w:val="00D351EA"/>
    <w:rsid w:val="00D37199"/>
    <w:rsid w:val="00D37251"/>
    <w:rsid w:val="00D37BC7"/>
    <w:rsid w:val="00D40CC6"/>
    <w:rsid w:val="00D43403"/>
    <w:rsid w:val="00D43D07"/>
    <w:rsid w:val="00D4417F"/>
    <w:rsid w:val="00D4543F"/>
    <w:rsid w:val="00D460D6"/>
    <w:rsid w:val="00D47B39"/>
    <w:rsid w:val="00D52052"/>
    <w:rsid w:val="00D546B9"/>
    <w:rsid w:val="00D555D9"/>
    <w:rsid w:val="00D578DF"/>
    <w:rsid w:val="00D61B39"/>
    <w:rsid w:val="00D62E71"/>
    <w:rsid w:val="00D6607C"/>
    <w:rsid w:val="00D66188"/>
    <w:rsid w:val="00D66B3C"/>
    <w:rsid w:val="00D70B9C"/>
    <w:rsid w:val="00D723C0"/>
    <w:rsid w:val="00D740CA"/>
    <w:rsid w:val="00D74A6C"/>
    <w:rsid w:val="00D77511"/>
    <w:rsid w:val="00D77FE7"/>
    <w:rsid w:val="00D810DD"/>
    <w:rsid w:val="00D81520"/>
    <w:rsid w:val="00D82571"/>
    <w:rsid w:val="00D832CA"/>
    <w:rsid w:val="00D84497"/>
    <w:rsid w:val="00D85728"/>
    <w:rsid w:val="00D902CB"/>
    <w:rsid w:val="00D916EB"/>
    <w:rsid w:val="00D932AC"/>
    <w:rsid w:val="00D93845"/>
    <w:rsid w:val="00DA4850"/>
    <w:rsid w:val="00DA77DF"/>
    <w:rsid w:val="00DB05D5"/>
    <w:rsid w:val="00DB0E58"/>
    <w:rsid w:val="00DC04A1"/>
    <w:rsid w:val="00DC1F0D"/>
    <w:rsid w:val="00DC680B"/>
    <w:rsid w:val="00DC6A32"/>
    <w:rsid w:val="00DD6E55"/>
    <w:rsid w:val="00DD6EDD"/>
    <w:rsid w:val="00DD707A"/>
    <w:rsid w:val="00DE125C"/>
    <w:rsid w:val="00DE4665"/>
    <w:rsid w:val="00DE59B3"/>
    <w:rsid w:val="00DE5E0D"/>
    <w:rsid w:val="00DF0042"/>
    <w:rsid w:val="00DF09A8"/>
    <w:rsid w:val="00DF12B0"/>
    <w:rsid w:val="00DF196A"/>
    <w:rsid w:val="00DF24B7"/>
    <w:rsid w:val="00DF279D"/>
    <w:rsid w:val="00DF2997"/>
    <w:rsid w:val="00DF346B"/>
    <w:rsid w:val="00DF78E5"/>
    <w:rsid w:val="00E00C20"/>
    <w:rsid w:val="00E01BEF"/>
    <w:rsid w:val="00E02EEA"/>
    <w:rsid w:val="00E043C9"/>
    <w:rsid w:val="00E07874"/>
    <w:rsid w:val="00E07E6E"/>
    <w:rsid w:val="00E10A52"/>
    <w:rsid w:val="00E110E6"/>
    <w:rsid w:val="00E123EB"/>
    <w:rsid w:val="00E1497E"/>
    <w:rsid w:val="00E150A1"/>
    <w:rsid w:val="00E203D1"/>
    <w:rsid w:val="00E21EA7"/>
    <w:rsid w:val="00E23552"/>
    <w:rsid w:val="00E241AC"/>
    <w:rsid w:val="00E24249"/>
    <w:rsid w:val="00E25142"/>
    <w:rsid w:val="00E25B4B"/>
    <w:rsid w:val="00E273E2"/>
    <w:rsid w:val="00E321D7"/>
    <w:rsid w:val="00E3430E"/>
    <w:rsid w:val="00E37613"/>
    <w:rsid w:val="00E54ED9"/>
    <w:rsid w:val="00E61000"/>
    <w:rsid w:val="00E64F8F"/>
    <w:rsid w:val="00E70183"/>
    <w:rsid w:val="00E70AE5"/>
    <w:rsid w:val="00E70BB2"/>
    <w:rsid w:val="00E7492F"/>
    <w:rsid w:val="00E75838"/>
    <w:rsid w:val="00E808E0"/>
    <w:rsid w:val="00E84A1B"/>
    <w:rsid w:val="00E85894"/>
    <w:rsid w:val="00E868C1"/>
    <w:rsid w:val="00E8736C"/>
    <w:rsid w:val="00E87BDD"/>
    <w:rsid w:val="00E9268D"/>
    <w:rsid w:val="00E96EB5"/>
    <w:rsid w:val="00E9741F"/>
    <w:rsid w:val="00EA07DD"/>
    <w:rsid w:val="00EA3E6C"/>
    <w:rsid w:val="00EA43C3"/>
    <w:rsid w:val="00EA77E4"/>
    <w:rsid w:val="00EB1378"/>
    <w:rsid w:val="00EB356B"/>
    <w:rsid w:val="00EB3C1E"/>
    <w:rsid w:val="00EB64DD"/>
    <w:rsid w:val="00EC6ED5"/>
    <w:rsid w:val="00EC7044"/>
    <w:rsid w:val="00EC7BC3"/>
    <w:rsid w:val="00EC7C7F"/>
    <w:rsid w:val="00ED02D1"/>
    <w:rsid w:val="00ED04A0"/>
    <w:rsid w:val="00ED15AC"/>
    <w:rsid w:val="00ED27BB"/>
    <w:rsid w:val="00ED7600"/>
    <w:rsid w:val="00ED795D"/>
    <w:rsid w:val="00EE0C72"/>
    <w:rsid w:val="00EF268C"/>
    <w:rsid w:val="00EF56D2"/>
    <w:rsid w:val="00EF6237"/>
    <w:rsid w:val="00EF638C"/>
    <w:rsid w:val="00EF698B"/>
    <w:rsid w:val="00F055EA"/>
    <w:rsid w:val="00F05899"/>
    <w:rsid w:val="00F0763B"/>
    <w:rsid w:val="00F07D3F"/>
    <w:rsid w:val="00F07E00"/>
    <w:rsid w:val="00F10E6B"/>
    <w:rsid w:val="00F10EDC"/>
    <w:rsid w:val="00F1194B"/>
    <w:rsid w:val="00F122F0"/>
    <w:rsid w:val="00F1362C"/>
    <w:rsid w:val="00F1379A"/>
    <w:rsid w:val="00F160B2"/>
    <w:rsid w:val="00F20E1D"/>
    <w:rsid w:val="00F2324C"/>
    <w:rsid w:val="00F243C8"/>
    <w:rsid w:val="00F245E6"/>
    <w:rsid w:val="00F253D5"/>
    <w:rsid w:val="00F26296"/>
    <w:rsid w:val="00F26A30"/>
    <w:rsid w:val="00F3720B"/>
    <w:rsid w:val="00F37DBE"/>
    <w:rsid w:val="00F41B29"/>
    <w:rsid w:val="00F43BD0"/>
    <w:rsid w:val="00F508B8"/>
    <w:rsid w:val="00F51D07"/>
    <w:rsid w:val="00F521CD"/>
    <w:rsid w:val="00F529DA"/>
    <w:rsid w:val="00F55ABF"/>
    <w:rsid w:val="00F601B8"/>
    <w:rsid w:val="00F6252F"/>
    <w:rsid w:val="00F6368C"/>
    <w:rsid w:val="00F639DB"/>
    <w:rsid w:val="00F6550F"/>
    <w:rsid w:val="00F72CAC"/>
    <w:rsid w:val="00F74313"/>
    <w:rsid w:val="00F75ECD"/>
    <w:rsid w:val="00F80A86"/>
    <w:rsid w:val="00F8142A"/>
    <w:rsid w:val="00F824F5"/>
    <w:rsid w:val="00F82CA4"/>
    <w:rsid w:val="00F8470B"/>
    <w:rsid w:val="00F907D0"/>
    <w:rsid w:val="00F93756"/>
    <w:rsid w:val="00F967DA"/>
    <w:rsid w:val="00F971DA"/>
    <w:rsid w:val="00F97F46"/>
    <w:rsid w:val="00FA075B"/>
    <w:rsid w:val="00FA3203"/>
    <w:rsid w:val="00FA5DE6"/>
    <w:rsid w:val="00FB1427"/>
    <w:rsid w:val="00FB321B"/>
    <w:rsid w:val="00FB3E3B"/>
    <w:rsid w:val="00FB46BE"/>
    <w:rsid w:val="00FB7E27"/>
    <w:rsid w:val="00FC29B9"/>
    <w:rsid w:val="00FC2C93"/>
    <w:rsid w:val="00FC3571"/>
    <w:rsid w:val="00FC40FF"/>
    <w:rsid w:val="00FC6FD3"/>
    <w:rsid w:val="00FC74DC"/>
    <w:rsid w:val="00FD2A39"/>
    <w:rsid w:val="00FE25E5"/>
    <w:rsid w:val="00FF0301"/>
    <w:rsid w:val="00FF0F15"/>
    <w:rsid w:val="00FF37B9"/>
    <w:rsid w:val="00FF3A6C"/>
    <w:rsid w:val="00FF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AD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29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4B77D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367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670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6707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7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707"/>
    <w:rPr>
      <w:rFonts w:ascii="Times New Roman" w:hAnsi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B8107F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29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E96EB5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locked/>
    <w:rsid w:val="003E31EB"/>
    <w:rPr>
      <w:rFonts w:ascii="Arial" w:eastAsia="Times New Roman" w:hAnsi="Arial" w:cs="Arial"/>
      <w:sz w:val="18"/>
      <w:lang w:eastAsia="en-GB"/>
    </w:rPr>
  </w:style>
  <w:style w:type="paragraph" w:customStyle="1" w:styleId="TAC">
    <w:name w:val="TAC"/>
    <w:basedOn w:val="Normal"/>
    <w:link w:val="TACChar"/>
    <w:rsid w:val="003E31E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8"/>
      <w:lang w:eastAsia="en-GB"/>
    </w:rPr>
  </w:style>
  <w:style w:type="character" w:customStyle="1" w:styleId="THChar">
    <w:name w:val="TH Char"/>
    <w:link w:val="TH"/>
    <w:qFormat/>
    <w:locked/>
    <w:rsid w:val="003E31EB"/>
    <w:rPr>
      <w:rFonts w:ascii="Arial" w:eastAsia="Times New Roman" w:hAnsi="Arial" w:cs="Arial"/>
      <w:b/>
      <w:lang w:eastAsia="en-GB"/>
    </w:rPr>
  </w:style>
  <w:style w:type="paragraph" w:customStyle="1" w:styleId="TH">
    <w:name w:val="TH"/>
    <w:basedOn w:val="Normal"/>
    <w:link w:val="THChar"/>
    <w:rsid w:val="003E31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sz w:val="22"/>
      <w:lang w:eastAsia="en-GB"/>
    </w:rPr>
  </w:style>
  <w:style w:type="character" w:customStyle="1" w:styleId="TANChar">
    <w:name w:val="TAN Char"/>
    <w:link w:val="TAN"/>
    <w:qFormat/>
    <w:locked/>
    <w:rsid w:val="003E31EB"/>
    <w:rPr>
      <w:rFonts w:ascii="Arial" w:eastAsia="Times New Roman" w:hAnsi="Arial" w:cs="Arial"/>
      <w:sz w:val="18"/>
      <w:lang w:eastAsia="en-GB"/>
    </w:rPr>
  </w:style>
  <w:style w:type="paragraph" w:customStyle="1" w:styleId="TAN">
    <w:name w:val="TAN"/>
    <w:basedOn w:val="Normal"/>
    <w:link w:val="TANChar"/>
    <w:rsid w:val="003E31EB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</w:pPr>
    <w:rPr>
      <w:rFonts w:ascii="Arial" w:eastAsia="Times New Roman" w:hAnsi="Arial" w:cs="Arial"/>
      <w:sz w:val="18"/>
      <w:lang w:eastAsia="en-GB"/>
    </w:rPr>
  </w:style>
  <w:style w:type="paragraph" w:customStyle="1" w:styleId="TAH">
    <w:name w:val="TAH"/>
    <w:basedOn w:val="TAC"/>
    <w:link w:val="TAHCar"/>
    <w:rsid w:val="003E31EB"/>
    <w:rPr>
      <w:b/>
    </w:rPr>
  </w:style>
  <w:style w:type="character" w:customStyle="1" w:styleId="TAHCar">
    <w:name w:val="TAH Car"/>
    <w:link w:val="TAH"/>
    <w:qFormat/>
    <w:locked/>
    <w:rsid w:val="003E31EB"/>
    <w:rPr>
      <w:rFonts w:ascii="Arial" w:eastAsia="Times New Roman" w:hAnsi="Arial" w:cs="Arial"/>
      <w:b/>
      <w:sz w:val="18"/>
      <w:lang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57602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6022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57602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76022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5.vsdx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5AIRPNAIUNRU-1328258698-16766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https://nokia.sharepoint.com/sites/c5g/5gradio/_layouts/15/DocIdRedir.aspx?ID=5AIRPNAIUNRU-1328258698-16766</Url>
      <Description>5AIRPNAIUNRU-1328258698-16766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A2C02F70-5D30-4846-B2F5-A0160E170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12</Pages>
  <Words>3946</Words>
  <Characters>22495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(Dimitri Gold)</cp:lastModifiedBy>
  <cp:revision>128</cp:revision>
  <dcterms:created xsi:type="dcterms:W3CDTF">2022-09-30T13:06:00Z</dcterms:created>
  <dcterms:modified xsi:type="dcterms:W3CDTF">2022-09-30T19:12:00Z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MediaServiceImageTags">
    <vt:lpwstr/>
  </property>
  <property fmtid="{D5CDD505-2E9C-101B-9397-08002B2CF9AE}" pid="11" name="_dlc_DocIdItemGuid">
    <vt:lpwstr>f23b46d0-50c8-438a-b52a-5670f46d6931</vt:lpwstr>
  </property>
</Properties>
</file>