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ADB15" w14:textId="2C5956F7" w:rsidR="008D30A3" w:rsidRPr="008D30A3" w:rsidRDefault="008D30A3" w:rsidP="008D30A3">
      <w:pPr>
        <w:tabs>
          <w:tab w:val="left" w:pos="1980"/>
        </w:tabs>
        <w:spacing w:after="180"/>
        <w:ind w:left="1980" w:hanging="1980"/>
        <w:rPr>
          <w:rFonts w:ascii="Arial" w:eastAsia="MS Mincho" w:hAnsi="Arial" w:cs="Arial"/>
          <w:b/>
          <w:sz w:val="24"/>
          <w:szCs w:val="24"/>
          <w:lang w:eastAsia="en-US"/>
        </w:rPr>
      </w:pPr>
      <w:r w:rsidRPr="008D30A3">
        <w:rPr>
          <w:rFonts w:ascii="Arial" w:eastAsia="MS Mincho" w:hAnsi="Arial" w:cs="Arial"/>
          <w:b/>
          <w:sz w:val="24"/>
          <w:szCs w:val="24"/>
          <w:lang w:eastAsia="en-US"/>
        </w:rPr>
        <w:t xml:space="preserve">3GPP TSG-RAN WG4 Meeting # 104bis-e   </w:t>
      </w:r>
      <w:r w:rsidRPr="008D30A3">
        <w:rPr>
          <w:rFonts w:ascii="Arial" w:eastAsia="MS Mincho" w:hAnsi="Arial" w:cs="Arial"/>
          <w:b/>
          <w:sz w:val="24"/>
          <w:szCs w:val="24"/>
          <w:lang w:eastAsia="en-US"/>
        </w:rPr>
        <w:tab/>
      </w:r>
      <w:r w:rsidRPr="008D30A3">
        <w:rPr>
          <w:rFonts w:ascii="Arial" w:eastAsia="MS Mincho" w:hAnsi="Arial" w:cs="Arial"/>
          <w:b/>
          <w:sz w:val="24"/>
          <w:szCs w:val="24"/>
          <w:lang w:eastAsia="en-US"/>
        </w:rPr>
        <w:tab/>
      </w:r>
      <w:r w:rsidRPr="008D30A3">
        <w:rPr>
          <w:rFonts w:ascii="Arial" w:eastAsia="MS Mincho" w:hAnsi="Arial" w:cs="Arial"/>
          <w:b/>
          <w:sz w:val="24"/>
          <w:szCs w:val="24"/>
          <w:lang w:eastAsia="en-US"/>
        </w:rPr>
        <w:tab/>
      </w:r>
      <w:r w:rsidRPr="008D30A3">
        <w:rPr>
          <w:rFonts w:ascii="Arial" w:eastAsia="MS Mincho" w:hAnsi="Arial" w:cs="Arial"/>
          <w:b/>
          <w:sz w:val="24"/>
          <w:szCs w:val="24"/>
          <w:lang w:eastAsia="en-US"/>
        </w:rPr>
        <w:tab/>
      </w:r>
      <w:r w:rsidRPr="008D30A3">
        <w:rPr>
          <w:rFonts w:ascii="Arial" w:eastAsia="MS Mincho" w:hAnsi="Arial" w:cs="Arial"/>
          <w:b/>
          <w:sz w:val="24"/>
          <w:szCs w:val="24"/>
          <w:lang w:eastAsia="en-US"/>
        </w:rPr>
        <w:tab/>
      </w:r>
      <w:r w:rsidRPr="008D30A3">
        <w:rPr>
          <w:rFonts w:ascii="Arial" w:eastAsia="MS Mincho" w:hAnsi="Arial" w:cs="Arial"/>
          <w:b/>
          <w:sz w:val="24"/>
          <w:szCs w:val="24"/>
          <w:lang w:eastAsia="en-US"/>
        </w:rPr>
        <w:tab/>
      </w:r>
      <w:r w:rsidRPr="008D30A3">
        <w:rPr>
          <w:rFonts w:ascii="Arial" w:eastAsia="MS Mincho" w:hAnsi="Arial" w:cs="Arial"/>
          <w:b/>
          <w:sz w:val="24"/>
          <w:szCs w:val="24"/>
          <w:lang w:eastAsia="en-US"/>
        </w:rPr>
        <w:tab/>
      </w:r>
      <w:r w:rsidRPr="008D30A3">
        <w:rPr>
          <w:rFonts w:ascii="Arial" w:eastAsia="MS Mincho" w:hAnsi="Arial" w:cs="Arial"/>
          <w:b/>
          <w:sz w:val="24"/>
          <w:szCs w:val="24"/>
          <w:lang w:eastAsia="en-US"/>
        </w:rPr>
        <w:tab/>
      </w:r>
      <w:r w:rsidRPr="008D30A3">
        <w:rPr>
          <w:rFonts w:ascii="Arial" w:eastAsia="MS Mincho" w:hAnsi="Arial" w:cs="Arial"/>
          <w:b/>
          <w:sz w:val="24"/>
          <w:szCs w:val="24"/>
          <w:lang w:eastAsia="en-US"/>
        </w:rPr>
        <w:tab/>
      </w:r>
      <w:r w:rsidR="00A54655" w:rsidRPr="00A54655">
        <w:rPr>
          <w:rFonts w:ascii="Arial" w:eastAsia="MS Mincho" w:hAnsi="Arial" w:cs="Arial"/>
          <w:b/>
          <w:sz w:val="24"/>
          <w:szCs w:val="24"/>
          <w:lang w:eastAsia="en-US"/>
        </w:rPr>
        <w:t>R4-2215481</w:t>
      </w:r>
    </w:p>
    <w:p w14:paraId="4C7E6A4F" w14:textId="1B0E114F" w:rsidR="00B96AF4" w:rsidRDefault="008D30A3" w:rsidP="008D30A3">
      <w:pPr>
        <w:tabs>
          <w:tab w:val="left" w:pos="1980"/>
        </w:tabs>
        <w:spacing w:after="180"/>
        <w:ind w:left="1980" w:hanging="1980"/>
        <w:rPr>
          <w:rFonts w:ascii="Arial" w:eastAsia="MS Mincho" w:hAnsi="Arial" w:cs="Arial"/>
          <w:b/>
          <w:sz w:val="24"/>
          <w:szCs w:val="24"/>
          <w:lang w:eastAsia="en-US"/>
        </w:rPr>
      </w:pPr>
      <w:r w:rsidRPr="008D30A3">
        <w:rPr>
          <w:rFonts w:ascii="Arial" w:eastAsia="MS Mincho" w:hAnsi="Arial" w:cs="Arial"/>
          <w:b/>
          <w:sz w:val="24"/>
          <w:szCs w:val="24"/>
          <w:lang w:eastAsia="en-US"/>
        </w:rPr>
        <w:t>Electronic Meeting, October 10 – October 19, 2022</w:t>
      </w:r>
    </w:p>
    <w:p w14:paraId="05BAC005" w14:textId="77777777" w:rsidR="008D30A3" w:rsidRDefault="008D30A3" w:rsidP="008D30A3">
      <w:pPr>
        <w:tabs>
          <w:tab w:val="left" w:pos="1980"/>
        </w:tabs>
        <w:spacing w:after="180"/>
        <w:ind w:left="1980" w:hanging="1980"/>
        <w:rPr>
          <w:rFonts w:ascii="Arial" w:eastAsia="MS Mincho" w:hAnsi="Arial" w:cs="Arial"/>
          <w:b/>
          <w:sz w:val="24"/>
          <w:szCs w:val="24"/>
          <w:lang w:eastAsia="en-US"/>
        </w:rPr>
      </w:pPr>
    </w:p>
    <w:p w14:paraId="28C12A13" w14:textId="3B989D83"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C5263B">
        <w:rPr>
          <w:rFonts w:ascii="Arial" w:eastAsia="MS Mincho" w:hAnsi="Arial" w:cs="Arial"/>
          <w:b/>
          <w:sz w:val="24"/>
          <w:szCs w:val="24"/>
          <w:lang w:eastAsia="en-US"/>
        </w:rPr>
        <w:t>6.6.4.2</w:t>
      </w:r>
    </w:p>
    <w:p w14:paraId="1577D86C"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31B65F95" w14:textId="765BBDFA"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0F448A" w:rsidRPr="000F448A">
        <w:rPr>
          <w:rFonts w:ascii="Arial" w:eastAsia="MS Mincho" w:hAnsi="Arial" w:cs="Arial" w:hint="eastAsia"/>
          <w:b/>
          <w:sz w:val="24"/>
          <w:szCs w:val="24"/>
          <w:lang w:eastAsia="en-US"/>
        </w:rPr>
        <w:t>Dis</w:t>
      </w:r>
      <w:r w:rsidR="000F448A">
        <w:rPr>
          <w:rFonts w:ascii="Arial" w:eastAsia="MS Mincho" w:hAnsi="Arial" w:cs="Arial"/>
          <w:b/>
          <w:sz w:val="24"/>
          <w:szCs w:val="24"/>
          <w:lang w:eastAsia="en-US"/>
        </w:rPr>
        <w:t>cussion on lower MSD capability</w:t>
      </w:r>
      <w:r w:rsidR="00971C84">
        <w:rPr>
          <w:rFonts w:asciiTheme="minorEastAsia" w:eastAsiaTheme="minorEastAsia" w:hAnsiTheme="minorEastAsia" w:cs="Arial"/>
          <w:b/>
          <w:sz w:val="24"/>
          <w:szCs w:val="24"/>
        </w:rPr>
        <w:t xml:space="preserve"> </w:t>
      </w:r>
    </w:p>
    <w:p w14:paraId="3C7DA162" w14:textId="77777777" w:rsidR="00B96AF4" w:rsidRDefault="00E017E1">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3AA506AB"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7FD8E55" w14:textId="446C23E9" w:rsidR="001F2616" w:rsidRDefault="000F448A" w:rsidP="00A928CA">
      <w:pPr>
        <w:spacing w:after="180"/>
        <w:rPr>
          <w:rFonts w:ascii="Times New Roman" w:hAnsi="Times New Roman"/>
          <w:sz w:val="20"/>
        </w:rPr>
      </w:pPr>
      <w:r>
        <w:rPr>
          <w:rFonts w:ascii="Times New Roman" w:hAnsi="Times New Roman"/>
          <w:sz w:val="20"/>
        </w:rPr>
        <w:t xml:space="preserve">In last meeting, a </w:t>
      </w:r>
      <w:r w:rsidRPr="000F448A">
        <w:rPr>
          <w:rFonts w:ascii="Times New Roman" w:hAnsi="Times New Roman"/>
          <w:sz w:val="20"/>
        </w:rPr>
        <w:t>WF on study for lower MSD</w:t>
      </w:r>
      <w:r>
        <w:rPr>
          <w:rFonts w:ascii="Times New Roman" w:hAnsi="Times New Roman"/>
          <w:sz w:val="20"/>
        </w:rPr>
        <w:t xml:space="preserve"> is approved with agreements on example band, study on MSD improvement and study of lower MSD capability signaling</w:t>
      </w:r>
      <w:r w:rsidR="00770C83">
        <w:rPr>
          <w:rFonts w:ascii="Times New Roman" w:hAnsi="Times New Roman"/>
          <w:sz w:val="20"/>
        </w:rPr>
        <w:t xml:space="preserve"> [1]</w:t>
      </w:r>
      <w:r>
        <w:rPr>
          <w:rFonts w:ascii="Times New Roman" w:hAnsi="Times New Roman"/>
          <w:sz w:val="20"/>
        </w:rPr>
        <w:t xml:space="preserve">. </w:t>
      </w:r>
    </w:p>
    <w:p w14:paraId="054A4646" w14:textId="4E92DF1F" w:rsidR="00126631" w:rsidRDefault="00DB5388" w:rsidP="00A928CA">
      <w:pPr>
        <w:spacing w:after="180"/>
        <w:rPr>
          <w:rFonts w:ascii="Times New Roman" w:hAnsi="Times New Roman"/>
          <w:sz w:val="20"/>
        </w:rPr>
      </w:pPr>
      <w:r>
        <w:rPr>
          <w:rFonts w:ascii="Times New Roman" w:hAnsi="Times New Roman"/>
          <w:sz w:val="20"/>
        </w:rPr>
        <w:t xml:space="preserve">In this contribution, we focus on the </w:t>
      </w:r>
      <w:r w:rsidR="002B76C8">
        <w:rPr>
          <w:rFonts w:ascii="Times New Roman" w:hAnsi="Times New Roman"/>
          <w:sz w:val="20"/>
        </w:rPr>
        <w:t>lower</w:t>
      </w:r>
      <w:r w:rsidR="00567932">
        <w:rPr>
          <w:rFonts w:ascii="Times New Roman" w:hAnsi="Times New Roman"/>
          <w:sz w:val="20"/>
        </w:rPr>
        <w:t xml:space="preserve"> MSD </w:t>
      </w:r>
      <w:r w:rsidR="002B76C8">
        <w:rPr>
          <w:rFonts w:ascii="Times New Roman" w:hAnsi="Times New Roman"/>
          <w:sz w:val="20"/>
        </w:rPr>
        <w:t xml:space="preserve">capability </w:t>
      </w:r>
      <w:r w:rsidR="00567932">
        <w:rPr>
          <w:rFonts w:ascii="Times New Roman" w:hAnsi="Times New Roman"/>
          <w:sz w:val="20"/>
        </w:rPr>
        <w:t>discussion</w:t>
      </w:r>
      <w:r>
        <w:rPr>
          <w:rFonts w:ascii="Times New Roman" w:hAnsi="Times New Roman"/>
          <w:sz w:val="20"/>
        </w:rPr>
        <w:t>.</w:t>
      </w:r>
    </w:p>
    <w:p w14:paraId="0D76946B" w14:textId="77777777" w:rsidR="00B96AF4" w:rsidRDefault="00E017E1" w:rsidP="00A928CA">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3BB6EDD7" w14:textId="77777777" w:rsidR="006C231A" w:rsidRPr="006C231A" w:rsidRDefault="006C231A" w:rsidP="006C231A">
      <w:pPr>
        <w:keepNext/>
        <w:keepLines/>
        <w:spacing w:before="260" w:after="260" w:line="416" w:lineRule="auto"/>
        <w:outlineLvl w:val="1"/>
        <w:rPr>
          <w:rFonts w:asciiTheme="majorHAnsi" w:eastAsiaTheme="majorEastAsia" w:hAnsiTheme="majorHAnsi" w:cstheme="majorBidi"/>
          <w:b/>
          <w:bCs/>
          <w:sz w:val="32"/>
          <w:szCs w:val="32"/>
        </w:rPr>
      </w:pPr>
      <w:r w:rsidRPr="006C231A">
        <w:rPr>
          <w:rFonts w:asciiTheme="majorHAnsi" w:eastAsiaTheme="majorEastAsia" w:hAnsiTheme="majorHAnsi" w:cstheme="majorBidi" w:hint="eastAsia"/>
          <w:b/>
          <w:bCs/>
          <w:sz w:val="32"/>
          <w:szCs w:val="32"/>
        </w:rPr>
        <w:t>2</w:t>
      </w:r>
      <w:r w:rsidRPr="006C231A">
        <w:rPr>
          <w:rFonts w:asciiTheme="majorHAnsi" w:eastAsiaTheme="majorEastAsia" w:hAnsiTheme="majorHAnsi" w:cstheme="majorBidi"/>
          <w:b/>
          <w:bCs/>
          <w:sz w:val="32"/>
          <w:szCs w:val="32"/>
        </w:rPr>
        <w:t>.1 MSD improvement by power back-off</w:t>
      </w:r>
    </w:p>
    <w:p w14:paraId="73CF3714" w14:textId="0F9B7DC3" w:rsidR="006C231A" w:rsidRPr="006C231A" w:rsidRDefault="006C231A" w:rsidP="006C231A">
      <w:pPr>
        <w:spacing w:after="120"/>
        <w:rPr>
          <w:rFonts w:ascii="Times New Roman" w:hAnsi="Times New Roman"/>
          <w:sz w:val="20"/>
          <w:szCs w:val="21"/>
        </w:rPr>
      </w:pPr>
      <w:r w:rsidRPr="006C231A">
        <w:rPr>
          <w:rFonts w:ascii="Times New Roman" w:hAnsi="Times New Roman"/>
          <w:sz w:val="20"/>
          <w:szCs w:val="21"/>
        </w:rPr>
        <w:t>In last meeting, MSD reduction by UL power back-off is proposed. The higher UL output power, the worse MSD. when severe MSD occurs, UE usually located at cell edge and experience large propagation loss where it actually needs relatively large power for coverage with lower order MCS. The room for further UL power back-off to reduce DL receive</w:t>
      </w:r>
      <w:r w:rsidR="004A22A7">
        <w:rPr>
          <w:rFonts w:ascii="Times New Roman" w:hAnsi="Times New Roman"/>
          <w:sz w:val="20"/>
          <w:szCs w:val="21"/>
        </w:rPr>
        <w:t>d</w:t>
      </w:r>
      <w:r w:rsidRPr="006C231A">
        <w:rPr>
          <w:rFonts w:ascii="Times New Roman" w:hAnsi="Times New Roman"/>
          <w:sz w:val="20"/>
          <w:szCs w:val="21"/>
        </w:rPr>
        <w:t xml:space="preserve"> MSD is limited considering in most cases UL has already operated with lower order MCS. Therefore, we need to take care of the power back-off and </w:t>
      </w:r>
      <w:r w:rsidR="005C69ED">
        <w:rPr>
          <w:rFonts w:ascii="Times New Roman" w:hAnsi="Times New Roman"/>
          <w:sz w:val="20"/>
          <w:szCs w:val="21"/>
        </w:rPr>
        <w:t>trade off</w:t>
      </w:r>
      <w:r w:rsidRPr="006C231A">
        <w:rPr>
          <w:rFonts w:ascii="Times New Roman" w:hAnsi="Times New Roman"/>
          <w:sz w:val="20"/>
          <w:szCs w:val="21"/>
        </w:rPr>
        <w:t xml:space="preserve"> the performance gain of MSD reduction and the loss of UL power.</w:t>
      </w:r>
    </w:p>
    <w:p w14:paraId="6F8102A2" w14:textId="39679B52" w:rsidR="006C231A" w:rsidRPr="006C231A" w:rsidRDefault="006C231A" w:rsidP="006C231A">
      <w:pPr>
        <w:spacing w:after="120"/>
        <w:rPr>
          <w:rFonts w:ascii="Times New Roman" w:hAnsi="Times New Roman"/>
          <w:b/>
          <w:bCs/>
          <w:sz w:val="20"/>
          <w:szCs w:val="21"/>
        </w:rPr>
      </w:pPr>
      <w:r w:rsidRPr="006C231A">
        <w:rPr>
          <w:rFonts w:ascii="Times New Roman" w:hAnsi="Times New Roman"/>
          <w:b/>
          <w:bCs/>
          <w:sz w:val="20"/>
          <w:szCs w:val="21"/>
        </w:rPr>
        <w:t xml:space="preserve">Observation 1: the room for UL power back-off is limited considering the severe MSD </w:t>
      </w:r>
      <w:r w:rsidR="007D0D51">
        <w:rPr>
          <w:rFonts w:ascii="Times New Roman" w:hAnsi="Times New Roman"/>
          <w:b/>
          <w:bCs/>
          <w:sz w:val="20"/>
          <w:szCs w:val="21"/>
        </w:rPr>
        <w:t xml:space="preserve">usually </w:t>
      </w:r>
      <w:r w:rsidRPr="006C231A">
        <w:rPr>
          <w:rFonts w:ascii="Times New Roman" w:hAnsi="Times New Roman"/>
          <w:b/>
          <w:bCs/>
          <w:sz w:val="20"/>
          <w:szCs w:val="21"/>
        </w:rPr>
        <w:t>occurs when UE needs higher UL power.</w:t>
      </w:r>
    </w:p>
    <w:p w14:paraId="315F1DEF" w14:textId="434EF12B" w:rsidR="006C231A" w:rsidRPr="006C231A" w:rsidRDefault="006C231A" w:rsidP="006C231A">
      <w:pPr>
        <w:spacing w:after="120"/>
        <w:rPr>
          <w:rFonts w:ascii="Times New Roman" w:hAnsi="Times New Roman"/>
          <w:b/>
          <w:bCs/>
          <w:sz w:val="20"/>
          <w:szCs w:val="21"/>
        </w:rPr>
      </w:pPr>
      <w:r w:rsidRPr="006C231A">
        <w:rPr>
          <w:rFonts w:ascii="Times New Roman" w:hAnsi="Times New Roman"/>
          <w:b/>
          <w:bCs/>
          <w:sz w:val="20"/>
          <w:szCs w:val="21"/>
        </w:rPr>
        <w:t>Proposal 1: when analyzing the MSD reduction by power back-off, the loss of UL performance should also be considered.</w:t>
      </w:r>
    </w:p>
    <w:p w14:paraId="62ACA0BF" w14:textId="7404E73E" w:rsidR="00770C83" w:rsidRDefault="00770C83" w:rsidP="00770C83">
      <w:pPr>
        <w:pStyle w:val="Heading2"/>
      </w:pPr>
      <w:r>
        <w:rPr>
          <w:rFonts w:hint="eastAsia"/>
        </w:rPr>
        <w:t>2</w:t>
      </w:r>
      <w:r>
        <w:t>.</w:t>
      </w:r>
      <w:r w:rsidR="006C231A">
        <w:t>2</w:t>
      </w:r>
      <w:r>
        <w:t xml:space="preserve"> necessity of MSD capability</w:t>
      </w:r>
    </w:p>
    <w:p w14:paraId="47536D36" w14:textId="2F603C42" w:rsidR="00A34854" w:rsidRDefault="00824178" w:rsidP="006C14B7">
      <w:pPr>
        <w:spacing w:after="120"/>
        <w:rPr>
          <w:rFonts w:ascii="Times New Roman" w:hAnsi="Times New Roman"/>
          <w:sz w:val="20"/>
          <w:szCs w:val="21"/>
        </w:rPr>
      </w:pPr>
      <w:r>
        <w:rPr>
          <w:rFonts w:ascii="Times New Roman" w:hAnsi="Times New Roman"/>
          <w:sz w:val="20"/>
          <w:szCs w:val="21"/>
        </w:rPr>
        <w:t xml:space="preserve">UE’s capability report is one kind of straightforward way to let gNB know UE’s performance. </w:t>
      </w:r>
      <w:r w:rsidR="00C74BC1">
        <w:rPr>
          <w:rFonts w:ascii="Times New Roman" w:hAnsi="Times New Roman"/>
          <w:sz w:val="20"/>
          <w:szCs w:val="21"/>
        </w:rPr>
        <w:t xml:space="preserve">As </w:t>
      </w:r>
      <w:r w:rsidR="00251EED">
        <w:rPr>
          <w:rFonts w:ascii="Times New Roman" w:hAnsi="Times New Roman"/>
          <w:sz w:val="20"/>
          <w:szCs w:val="21"/>
        </w:rPr>
        <w:t>proposed</w:t>
      </w:r>
      <w:r w:rsidR="00C74BC1">
        <w:rPr>
          <w:rFonts w:ascii="Times New Roman" w:hAnsi="Times New Roman"/>
          <w:sz w:val="20"/>
          <w:szCs w:val="21"/>
        </w:rPr>
        <w:t xml:space="preserve"> in last meeting, </w:t>
      </w:r>
      <w:r w:rsidR="003841DE">
        <w:rPr>
          <w:rFonts w:ascii="Times New Roman" w:hAnsi="Times New Roman"/>
          <w:sz w:val="20"/>
          <w:szCs w:val="21"/>
        </w:rPr>
        <w:t>it is possible to use current scheme to let</w:t>
      </w:r>
      <w:r>
        <w:rPr>
          <w:rFonts w:ascii="Times New Roman" w:hAnsi="Times New Roman"/>
          <w:sz w:val="20"/>
          <w:szCs w:val="21"/>
        </w:rPr>
        <w:t xml:space="preserve"> gNB know UE’s MSD performance without UE </w:t>
      </w:r>
      <w:r w:rsidR="003841DE">
        <w:rPr>
          <w:rFonts w:ascii="Times New Roman" w:hAnsi="Times New Roman"/>
          <w:sz w:val="20"/>
          <w:szCs w:val="21"/>
        </w:rPr>
        <w:t xml:space="preserve">capability </w:t>
      </w:r>
      <w:r w:rsidR="00F4473A">
        <w:rPr>
          <w:rFonts w:ascii="Times New Roman" w:hAnsi="Times New Roman"/>
          <w:sz w:val="20"/>
          <w:szCs w:val="21"/>
        </w:rPr>
        <w:t>report</w:t>
      </w:r>
      <w:r w:rsidR="003841DE">
        <w:rPr>
          <w:rFonts w:ascii="Times New Roman" w:hAnsi="Times New Roman"/>
          <w:sz w:val="20"/>
          <w:szCs w:val="21"/>
        </w:rPr>
        <w:t xml:space="preserve"> </w:t>
      </w:r>
      <w:r w:rsidR="00645E5C">
        <w:rPr>
          <w:rFonts w:ascii="Times New Roman" w:hAnsi="Times New Roman"/>
          <w:sz w:val="20"/>
          <w:szCs w:val="21"/>
        </w:rPr>
        <w:t>as in [2].</w:t>
      </w:r>
      <w:r w:rsidR="00251EED">
        <w:rPr>
          <w:rFonts w:ascii="Times New Roman" w:hAnsi="Times New Roman"/>
          <w:sz w:val="20"/>
          <w:szCs w:val="21"/>
        </w:rPr>
        <w:t xml:space="preserve"> </w:t>
      </w:r>
      <w:r w:rsidR="00A34854">
        <w:rPr>
          <w:rFonts w:ascii="Times New Roman" w:hAnsi="Times New Roman"/>
          <w:sz w:val="20"/>
          <w:szCs w:val="21"/>
        </w:rPr>
        <w:t>The detailed analysis of such scheme is listed as below</w:t>
      </w:r>
      <w:r w:rsidR="003F35CF">
        <w:rPr>
          <w:rFonts w:ascii="Times New Roman" w:hAnsi="Times New Roman"/>
          <w:sz w:val="20"/>
          <w:szCs w:val="21"/>
        </w:rPr>
        <w:t>. it’s noted current scheme may only works when the MSD is much large</w:t>
      </w:r>
      <w:r w:rsidR="00251EED">
        <w:rPr>
          <w:rFonts w:ascii="Times New Roman" w:hAnsi="Times New Roman"/>
          <w:sz w:val="20"/>
          <w:szCs w:val="21"/>
        </w:rPr>
        <w:t>.</w:t>
      </w:r>
      <w:r w:rsidR="003F35CF">
        <w:rPr>
          <w:rFonts w:ascii="Times New Roman" w:hAnsi="Times New Roman"/>
          <w:sz w:val="20"/>
          <w:szCs w:val="21"/>
        </w:rPr>
        <w:t xml:space="preserve"> </w:t>
      </w:r>
    </w:p>
    <w:p w14:paraId="7F92C8A2" w14:textId="6166508B" w:rsidR="00AE4BB9" w:rsidRDefault="00AE4BB9" w:rsidP="006C14B7">
      <w:pPr>
        <w:spacing w:after="120"/>
        <w:rPr>
          <w:rFonts w:ascii="Times New Roman" w:hAnsi="Times New Roman"/>
          <w:sz w:val="20"/>
          <w:szCs w:val="21"/>
        </w:rPr>
      </w:pPr>
      <w:r>
        <w:rPr>
          <w:rFonts w:ascii="Times New Roman" w:hAnsi="Times New Roman"/>
          <w:sz w:val="20"/>
          <w:szCs w:val="21"/>
        </w:rPr>
        <w:t xml:space="preserve">The relationship between aggressor RB and </w:t>
      </w:r>
      <w:r w:rsidR="002C6923">
        <w:rPr>
          <w:rFonts w:ascii="Times New Roman" w:hAnsi="Times New Roman"/>
          <w:sz w:val="20"/>
          <w:szCs w:val="21"/>
        </w:rPr>
        <w:t xml:space="preserve">corresponding </w:t>
      </w:r>
      <w:r>
        <w:rPr>
          <w:rFonts w:ascii="Times New Roman" w:hAnsi="Times New Roman"/>
          <w:sz w:val="20"/>
          <w:szCs w:val="21"/>
        </w:rPr>
        <w:t xml:space="preserve">victim RB </w:t>
      </w:r>
      <w:r w:rsidR="00171ABF">
        <w:rPr>
          <w:rFonts w:ascii="Times New Roman" w:hAnsi="Times New Roman"/>
          <w:sz w:val="20"/>
          <w:szCs w:val="21"/>
        </w:rPr>
        <w:t xml:space="preserve">causing </w:t>
      </w:r>
      <w:r>
        <w:rPr>
          <w:rFonts w:ascii="Times New Roman" w:hAnsi="Times New Roman"/>
          <w:sz w:val="20"/>
          <w:szCs w:val="21"/>
        </w:rPr>
        <w:t xml:space="preserve">harmonic/IMD or cross band interference is clear and </w:t>
      </w:r>
      <w:r w:rsidR="00171ABF">
        <w:rPr>
          <w:rFonts w:ascii="Times New Roman" w:hAnsi="Times New Roman"/>
          <w:sz w:val="20"/>
          <w:szCs w:val="21"/>
        </w:rPr>
        <w:t xml:space="preserve">has been </w:t>
      </w:r>
      <w:r>
        <w:rPr>
          <w:rFonts w:ascii="Times New Roman" w:hAnsi="Times New Roman"/>
          <w:sz w:val="20"/>
          <w:szCs w:val="21"/>
        </w:rPr>
        <w:t>know</w:t>
      </w:r>
      <w:r w:rsidR="00364EBA">
        <w:rPr>
          <w:rFonts w:ascii="Times New Roman" w:hAnsi="Times New Roman"/>
          <w:sz w:val="20"/>
          <w:szCs w:val="21"/>
        </w:rPr>
        <w:t>n</w:t>
      </w:r>
      <w:r>
        <w:rPr>
          <w:rFonts w:ascii="Times New Roman" w:hAnsi="Times New Roman"/>
          <w:sz w:val="20"/>
          <w:szCs w:val="21"/>
        </w:rPr>
        <w:t xml:space="preserve"> at both UE side and gNB side. </w:t>
      </w:r>
      <w:r w:rsidR="002C6923">
        <w:rPr>
          <w:rFonts w:ascii="Times New Roman" w:hAnsi="Times New Roman"/>
          <w:sz w:val="20"/>
          <w:szCs w:val="21"/>
        </w:rPr>
        <w:t xml:space="preserve">gNB could config UL RS signal to simulate actual harmonic </w:t>
      </w:r>
      <w:r w:rsidR="002C6923">
        <w:rPr>
          <w:rFonts w:ascii="Times New Roman" w:hAnsi="Times New Roman"/>
          <w:sz w:val="20"/>
          <w:szCs w:val="21"/>
        </w:rPr>
        <w:lastRenderedPageBreak/>
        <w:t xml:space="preserve">or IMD or even cross band interference. If so, </w:t>
      </w:r>
      <w:r w:rsidR="004446DC">
        <w:rPr>
          <w:rFonts w:ascii="Times New Roman" w:hAnsi="Times New Roman"/>
          <w:sz w:val="20"/>
          <w:szCs w:val="21"/>
        </w:rPr>
        <w:t xml:space="preserve">gNB would roughly know UE’s </w:t>
      </w:r>
      <w:r w:rsidR="002C6923">
        <w:rPr>
          <w:rFonts w:ascii="Times New Roman" w:hAnsi="Times New Roman"/>
          <w:sz w:val="20"/>
          <w:szCs w:val="21"/>
        </w:rPr>
        <w:t>MSD performance</w:t>
      </w:r>
      <w:r w:rsidR="004446DC">
        <w:rPr>
          <w:rFonts w:ascii="Times New Roman" w:hAnsi="Times New Roman"/>
          <w:sz w:val="20"/>
          <w:szCs w:val="21"/>
        </w:rPr>
        <w:t xml:space="preserve"> </w:t>
      </w:r>
      <w:r w:rsidR="00171ABF">
        <w:rPr>
          <w:rFonts w:ascii="Times New Roman" w:hAnsi="Times New Roman"/>
          <w:sz w:val="20"/>
          <w:szCs w:val="21"/>
        </w:rPr>
        <w:t>according to</w:t>
      </w:r>
      <w:r w:rsidR="002C6923">
        <w:rPr>
          <w:rFonts w:ascii="Times New Roman" w:hAnsi="Times New Roman"/>
          <w:sz w:val="20"/>
          <w:szCs w:val="21"/>
        </w:rPr>
        <w:t xml:space="preserve"> </w:t>
      </w:r>
      <w:proofErr w:type="gramStart"/>
      <w:r w:rsidR="004446DC">
        <w:rPr>
          <w:rFonts w:ascii="Times New Roman" w:hAnsi="Times New Roman"/>
          <w:sz w:val="20"/>
          <w:szCs w:val="21"/>
        </w:rPr>
        <w:t>UE</w:t>
      </w:r>
      <w:r w:rsidR="002C6923">
        <w:rPr>
          <w:rFonts w:ascii="Times New Roman" w:hAnsi="Times New Roman"/>
          <w:sz w:val="20"/>
          <w:szCs w:val="21"/>
        </w:rPr>
        <w:t xml:space="preserve"> </w:t>
      </w:r>
      <w:r w:rsidR="00171ABF">
        <w:rPr>
          <w:rFonts w:ascii="Times New Roman" w:hAnsi="Times New Roman"/>
          <w:sz w:val="20"/>
          <w:szCs w:val="21"/>
        </w:rPr>
        <w:t xml:space="preserve"> reported</w:t>
      </w:r>
      <w:proofErr w:type="gramEnd"/>
      <w:r w:rsidR="00171ABF">
        <w:rPr>
          <w:rFonts w:ascii="Times New Roman" w:hAnsi="Times New Roman"/>
          <w:sz w:val="20"/>
          <w:szCs w:val="21"/>
        </w:rPr>
        <w:t xml:space="preserve"> CQI</w:t>
      </w:r>
      <w:r w:rsidR="002C6923">
        <w:rPr>
          <w:rFonts w:ascii="Times New Roman" w:hAnsi="Times New Roman"/>
          <w:sz w:val="20"/>
          <w:szCs w:val="21"/>
        </w:rPr>
        <w:t xml:space="preserve">. Although such MSD performance is not that </w:t>
      </w:r>
      <w:r w:rsidR="002C6923">
        <w:rPr>
          <w:rFonts w:ascii="Times New Roman" w:hAnsi="Times New Roman" w:hint="eastAsia"/>
          <w:sz w:val="20"/>
          <w:szCs w:val="21"/>
        </w:rPr>
        <w:t>ac</w:t>
      </w:r>
      <w:r w:rsidR="002C6923">
        <w:rPr>
          <w:rFonts w:ascii="Times New Roman" w:hAnsi="Times New Roman"/>
          <w:sz w:val="20"/>
          <w:szCs w:val="21"/>
        </w:rPr>
        <w:t>curate, it could reflect the trend of UE’s performance</w:t>
      </w:r>
      <w:r w:rsidR="009537A1">
        <w:rPr>
          <w:rFonts w:ascii="Times New Roman" w:hAnsi="Times New Roman"/>
          <w:sz w:val="20"/>
          <w:szCs w:val="21"/>
        </w:rPr>
        <w:t xml:space="preserve"> when combin</w:t>
      </w:r>
      <w:r w:rsidR="00171ABF">
        <w:rPr>
          <w:rFonts w:ascii="Times New Roman" w:hAnsi="Times New Roman"/>
          <w:sz w:val="20"/>
          <w:szCs w:val="21"/>
        </w:rPr>
        <w:t>ing</w:t>
      </w:r>
      <w:r w:rsidR="009537A1">
        <w:rPr>
          <w:rFonts w:ascii="Times New Roman" w:hAnsi="Times New Roman"/>
          <w:sz w:val="20"/>
          <w:szCs w:val="21"/>
        </w:rPr>
        <w:t xml:space="preserve"> CQI information with RSRP/RSRQ which will reflect </w:t>
      </w:r>
      <w:r w:rsidR="00445F0B">
        <w:rPr>
          <w:rFonts w:ascii="Times New Roman" w:hAnsi="Times New Roman"/>
          <w:sz w:val="20"/>
          <w:szCs w:val="21"/>
        </w:rPr>
        <w:t>actual</w:t>
      </w:r>
      <w:r w:rsidR="009537A1">
        <w:rPr>
          <w:rFonts w:ascii="Times New Roman" w:hAnsi="Times New Roman"/>
          <w:sz w:val="20"/>
          <w:szCs w:val="21"/>
        </w:rPr>
        <w:t xml:space="preserve"> propagation environment</w:t>
      </w:r>
      <w:r w:rsidR="002C6923">
        <w:rPr>
          <w:rFonts w:ascii="Times New Roman" w:hAnsi="Times New Roman"/>
          <w:sz w:val="20"/>
          <w:szCs w:val="21"/>
        </w:rPr>
        <w:t xml:space="preserve">. For example, </w:t>
      </w:r>
      <w:r w:rsidR="00445F0B">
        <w:rPr>
          <w:rFonts w:ascii="Times New Roman" w:hAnsi="Times New Roman"/>
          <w:sz w:val="20"/>
          <w:szCs w:val="21"/>
        </w:rPr>
        <w:t xml:space="preserve">if RSRP and RSRQ for the same DL RS signal is pretty good but the CQI is </w:t>
      </w:r>
      <w:r w:rsidR="009D6BED">
        <w:rPr>
          <w:rFonts w:ascii="Times New Roman" w:hAnsi="Times New Roman"/>
          <w:sz w:val="20"/>
          <w:szCs w:val="21"/>
        </w:rPr>
        <w:t xml:space="preserve">much </w:t>
      </w:r>
      <w:r w:rsidR="00445F0B">
        <w:rPr>
          <w:rFonts w:ascii="Times New Roman" w:hAnsi="Times New Roman"/>
          <w:sz w:val="20"/>
          <w:szCs w:val="21"/>
        </w:rPr>
        <w:t>bad, one reasonable reason for such scenario is that self-interference occurs at Rx chain</w:t>
      </w:r>
      <w:r w:rsidR="00385B7F">
        <w:rPr>
          <w:rFonts w:ascii="Times New Roman" w:hAnsi="Times New Roman"/>
          <w:sz w:val="20"/>
          <w:szCs w:val="21"/>
        </w:rPr>
        <w:t xml:space="preserve">. UE’s Rx processing algorithm will cause relatively bad CQI compared with RSRQ but gNB </w:t>
      </w:r>
      <w:r w:rsidR="00364EBA">
        <w:rPr>
          <w:rFonts w:ascii="Times New Roman" w:hAnsi="Times New Roman"/>
          <w:sz w:val="20"/>
          <w:szCs w:val="21"/>
        </w:rPr>
        <w:t xml:space="preserve">already </w:t>
      </w:r>
      <w:r w:rsidR="00385B7F">
        <w:rPr>
          <w:rFonts w:ascii="Times New Roman" w:hAnsi="Times New Roman"/>
          <w:sz w:val="20"/>
          <w:szCs w:val="21"/>
        </w:rPr>
        <w:t xml:space="preserve">know such relationship between RSRQ and CQI. </w:t>
      </w:r>
      <w:proofErr w:type="gramStart"/>
      <w:r w:rsidR="00385B7F">
        <w:rPr>
          <w:rFonts w:ascii="Times New Roman" w:hAnsi="Times New Roman"/>
          <w:sz w:val="20"/>
          <w:szCs w:val="21"/>
        </w:rPr>
        <w:t>So</w:t>
      </w:r>
      <w:proofErr w:type="gramEnd"/>
      <w:r w:rsidR="00385B7F">
        <w:rPr>
          <w:rFonts w:ascii="Times New Roman" w:hAnsi="Times New Roman"/>
          <w:sz w:val="20"/>
          <w:szCs w:val="21"/>
        </w:rPr>
        <w:t xml:space="preserve"> if the CQI is even worse, the only reasonable explanation is self</w:t>
      </w:r>
      <w:r w:rsidR="00364EBA">
        <w:rPr>
          <w:rFonts w:ascii="Times New Roman" w:hAnsi="Times New Roman"/>
          <w:sz w:val="20"/>
          <w:szCs w:val="21"/>
        </w:rPr>
        <w:t>-</w:t>
      </w:r>
      <w:r w:rsidR="00385B7F">
        <w:rPr>
          <w:rFonts w:ascii="Times New Roman" w:hAnsi="Times New Roman"/>
          <w:sz w:val="20"/>
          <w:szCs w:val="21"/>
        </w:rPr>
        <w:t>interference at Rx chain occurs</w:t>
      </w:r>
      <w:r w:rsidR="00364EBA">
        <w:rPr>
          <w:rFonts w:ascii="Times New Roman" w:hAnsi="Times New Roman"/>
          <w:sz w:val="20"/>
          <w:szCs w:val="21"/>
        </w:rPr>
        <w:t xml:space="preserve">. </w:t>
      </w:r>
      <w:r w:rsidR="002C6923">
        <w:rPr>
          <w:rFonts w:ascii="Times New Roman" w:hAnsi="Times New Roman"/>
          <w:sz w:val="20"/>
          <w:szCs w:val="21"/>
        </w:rPr>
        <w:t>gNB may not know accurate MSD value</w:t>
      </w:r>
      <w:r w:rsidR="0066574B">
        <w:rPr>
          <w:rFonts w:ascii="Times New Roman" w:hAnsi="Times New Roman"/>
          <w:sz w:val="20"/>
          <w:szCs w:val="21"/>
        </w:rPr>
        <w:t>s</w:t>
      </w:r>
      <w:r w:rsidR="002C6923">
        <w:rPr>
          <w:rFonts w:ascii="Times New Roman" w:hAnsi="Times New Roman"/>
          <w:sz w:val="20"/>
          <w:szCs w:val="21"/>
        </w:rPr>
        <w:t xml:space="preserve">, but it could </w:t>
      </w:r>
      <w:r w:rsidR="00171ABF">
        <w:rPr>
          <w:rFonts w:ascii="Times New Roman" w:hAnsi="Times New Roman"/>
          <w:sz w:val="20"/>
          <w:szCs w:val="21"/>
        </w:rPr>
        <w:t xml:space="preserve">roughly </w:t>
      </w:r>
      <w:r w:rsidR="002C6923">
        <w:rPr>
          <w:rFonts w:ascii="Times New Roman" w:hAnsi="Times New Roman"/>
          <w:sz w:val="20"/>
          <w:szCs w:val="21"/>
        </w:rPr>
        <w:t xml:space="preserve">know </w:t>
      </w:r>
      <w:r w:rsidR="00171ABF">
        <w:rPr>
          <w:rFonts w:ascii="Times New Roman" w:hAnsi="Times New Roman"/>
          <w:sz w:val="20"/>
          <w:szCs w:val="21"/>
        </w:rPr>
        <w:t xml:space="preserve">UE’s MSD performance </w:t>
      </w:r>
      <w:r w:rsidR="00D9501F">
        <w:rPr>
          <w:rFonts w:ascii="Times New Roman" w:hAnsi="Times New Roman"/>
          <w:sz w:val="20"/>
          <w:szCs w:val="21"/>
        </w:rPr>
        <w:t xml:space="preserve">especially when the MSD </w:t>
      </w:r>
      <w:r w:rsidR="009D1184">
        <w:rPr>
          <w:rFonts w:ascii="Times New Roman" w:hAnsi="Times New Roman"/>
          <w:sz w:val="20"/>
          <w:szCs w:val="21"/>
        </w:rPr>
        <w:t>is very severe</w:t>
      </w:r>
      <w:r w:rsidR="00D9501F">
        <w:rPr>
          <w:rFonts w:ascii="Times New Roman" w:hAnsi="Times New Roman"/>
          <w:sz w:val="20"/>
          <w:szCs w:val="21"/>
        </w:rPr>
        <w:t xml:space="preserve"> </w:t>
      </w:r>
      <w:proofErr w:type="gramStart"/>
      <w:r w:rsidR="00D9501F">
        <w:rPr>
          <w:rFonts w:ascii="Times New Roman" w:hAnsi="Times New Roman"/>
          <w:sz w:val="20"/>
          <w:szCs w:val="21"/>
        </w:rPr>
        <w:t>e.g.</w:t>
      </w:r>
      <w:proofErr w:type="gramEnd"/>
      <w:r w:rsidR="00D9501F">
        <w:rPr>
          <w:rFonts w:ascii="Times New Roman" w:hAnsi="Times New Roman"/>
          <w:sz w:val="20"/>
          <w:szCs w:val="21"/>
        </w:rPr>
        <w:t xml:space="preserve"> larger than 10dB</w:t>
      </w:r>
      <w:r w:rsidR="00164CFB">
        <w:rPr>
          <w:rFonts w:ascii="Times New Roman" w:hAnsi="Times New Roman"/>
          <w:sz w:val="20"/>
          <w:szCs w:val="21"/>
        </w:rPr>
        <w:t>.</w:t>
      </w:r>
      <w:r w:rsidR="0066574B">
        <w:rPr>
          <w:rFonts w:ascii="Times New Roman" w:hAnsi="Times New Roman"/>
          <w:sz w:val="20"/>
          <w:szCs w:val="21"/>
        </w:rPr>
        <w:t xml:space="preserve"> </w:t>
      </w:r>
    </w:p>
    <w:p w14:paraId="3D27D966" w14:textId="34EABE61" w:rsidR="00412C28" w:rsidRDefault="00412C28" w:rsidP="006C14B7">
      <w:pPr>
        <w:spacing w:after="120"/>
        <w:rPr>
          <w:rFonts w:ascii="Times New Roman" w:hAnsi="Times New Roman"/>
          <w:b/>
          <w:bCs/>
          <w:sz w:val="20"/>
          <w:szCs w:val="21"/>
        </w:rPr>
      </w:pPr>
      <w:r w:rsidRPr="006F361B">
        <w:rPr>
          <w:rFonts w:ascii="Times New Roman" w:hAnsi="Times New Roman"/>
          <w:b/>
          <w:bCs/>
          <w:sz w:val="20"/>
          <w:szCs w:val="21"/>
        </w:rPr>
        <w:t>Observation</w:t>
      </w:r>
      <w:r w:rsidR="006C231A">
        <w:rPr>
          <w:rFonts w:ascii="Times New Roman" w:hAnsi="Times New Roman"/>
          <w:b/>
          <w:bCs/>
          <w:sz w:val="20"/>
          <w:szCs w:val="21"/>
        </w:rPr>
        <w:t xml:space="preserve"> 2</w:t>
      </w:r>
      <w:r w:rsidRPr="006F361B">
        <w:rPr>
          <w:rFonts w:ascii="Times New Roman" w:hAnsi="Times New Roman"/>
          <w:b/>
          <w:bCs/>
          <w:sz w:val="20"/>
          <w:szCs w:val="21"/>
        </w:rPr>
        <w:t>: gNB may roughly know UE</w:t>
      </w:r>
      <w:r w:rsidR="00251EED">
        <w:rPr>
          <w:rFonts w:ascii="Times New Roman" w:hAnsi="Times New Roman"/>
          <w:b/>
          <w:bCs/>
          <w:sz w:val="20"/>
          <w:szCs w:val="21"/>
        </w:rPr>
        <w:t>’</w:t>
      </w:r>
      <w:r w:rsidR="004466EB">
        <w:rPr>
          <w:rFonts w:ascii="Times New Roman" w:hAnsi="Times New Roman"/>
          <w:b/>
          <w:bCs/>
          <w:sz w:val="20"/>
          <w:szCs w:val="21"/>
        </w:rPr>
        <w:t>s</w:t>
      </w:r>
      <w:r w:rsidRPr="006F361B">
        <w:rPr>
          <w:rFonts w:ascii="Times New Roman" w:hAnsi="Times New Roman"/>
          <w:b/>
          <w:bCs/>
          <w:sz w:val="20"/>
          <w:szCs w:val="21"/>
        </w:rPr>
        <w:t xml:space="preserve"> MSD performance when configur</w:t>
      </w:r>
      <w:r w:rsidR="004E780E">
        <w:rPr>
          <w:rFonts w:ascii="Times New Roman" w:hAnsi="Times New Roman"/>
          <w:b/>
          <w:bCs/>
          <w:sz w:val="20"/>
          <w:szCs w:val="21"/>
        </w:rPr>
        <w:t>ing</w:t>
      </w:r>
      <w:r w:rsidRPr="006F361B">
        <w:rPr>
          <w:rFonts w:ascii="Times New Roman" w:hAnsi="Times New Roman"/>
          <w:b/>
          <w:bCs/>
          <w:sz w:val="20"/>
          <w:szCs w:val="21"/>
        </w:rPr>
        <w:t xml:space="preserve"> UL RS to simulate harmonic, IMD or cross band interference and measur</w:t>
      </w:r>
      <w:r w:rsidR="004E780E">
        <w:rPr>
          <w:rFonts w:ascii="Times New Roman" w:hAnsi="Times New Roman"/>
          <w:b/>
          <w:bCs/>
          <w:sz w:val="20"/>
          <w:szCs w:val="21"/>
        </w:rPr>
        <w:t>ing</w:t>
      </w:r>
      <w:r w:rsidRPr="006F361B">
        <w:rPr>
          <w:rFonts w:ascii="Times New Roman" w:hAnsi="Times New Roman"/>
          <w:b/>
          <w:bCs/>
          <w:sz w:val="20"/>
          <w:szCs w:val="21"/>
        </w:rPr>
        <w:t xml:space="preserve"> corresponding DL RS CQI</w:t>
      </w:r>
      <w:r w:rsidR="005958FC">
        <w:rPr>
          <w:rFonts w:ascii="Times New Roman" w:hAnsi="Times New Roman"/>
          <w:b/>
          <w:bCs/>
          <w:sz w:val="20"/>
          <w:szCs w:val="21"/>
        </w:rPr>
        <w:t>. But this scheme works only when UE’s MSD is much severe</w:t>
      </w:r>
      <w:r w:rsidR="006C231A">
        <w:rPr>
          <w:rFonts w:ascii="Times New Roman" w:hAnsi="Times New Roman"/>
          <w:b/>
          <w:bCs/>
          <w:sz w:val="20"/>
          <w:szCs w:val="21"/>
        </w:rPr>
        <w:t xml:space="preserve"> </w:t>
      </w:r>
      <w:r w:rsidR="006C231A">
        <w:rPr>
          <w:rFonts w:ascii="Times New Roman" w:hAnsi="Times New Roman" w:hint="eastAsia"/>
          <w:b/>
          <w:bCs/>
          <w:sz w:val="20"/>
          <w:szCs w:val="21"/>
        </w:rPr>
        <w:t>and</w:t>
      </w:r>
      <w:r w:rsidR="006C231A">
        <w:rPr>
          <w:rFonts w:ascii="Times New Roman" w:hAnsi="Times New Roman"/>
          <w:b/>
          <w:bCs/>
          <w:sz w:val="20"/>
          <w:szCs w:val="21"/>
        </w:rPr>
        <w:t xml:space="preserve"> </w:t>
      </w:r>
      <w:r w:rsidR="004E780E">
        <w:rPr>
          <w:rFonts w:ascii="Times New Roman" w:hAnsi="Times New Roman"/>
          <w:b/>
          <w:bCs/>
          <w:sz w:val="20"/>
          <w:szCs w:val="21"/>
        </w:rPr>
        <w:t>it’s challenging for gNB to identify MSD</w:t>
      </w:r>
      <w:r w:rsidR="006C231A">
        <w:rPr>
          <w:rFonts w:ascii="Times New Roman" w:hAnsi="Times New Roman"/>
          <w:b/>
          <w:bCs/>
          <w:sz w:val="20"/>
          <w:szCs w:val="21"/>
        </w:rPr>
        <w:t xml:space="preserve"> when </w:t>
      </w:r>
      <w:r w:rsidR="004E780E">
        <w:rPr>
          <w:rFonts w:ascii="Times New Roman" w:hAnsi="Times New Roman"/>
          <w:b/>
          <w:bCs/>
          <w:sz w:val="20"/>
          <w:szCs w:val="21"/>
        </w:rPr>
        <w:t>it</w:t>
      </w:r>
      <w:r w:rsidR="006C231A">
        <w:rPr>
          <w:rFonts w:ascii="Times New Roman" w:hAnsi="Times New Roman"/>
          <w:b/>
          <w:bCs/>
          <w:sz w:val="20"/>
          <w:szCs w:val="21"/>
        </w:rPr>
        <w:t xml:space="preserve"> is relatively less.</w:t>
      </w:r>
    </w:p>
    <w:p w14:paraId="05D006B0" w14:textId="1EADA3B0" w:rsidR="00427A38" w:rsidRDefault="00BA6DE4" w:rsidP="006C14B7">
      <w:pPr>
        <w:spacing w:after="120"/>
        <w:rPr>
          <w:rFonts w:ascii="Times New Roman" w:hAnsi="Times New Roman"/>
          <w:sz w:val="20"/>
          <w:szCs w:val="21"/>
        </w:rPr>
      </w:pPr>
      <w:r>
        <w:rPr>
          <w:rFonts w:ascii="Times New Roman" w:hAnsi="Times New Roman"/>
          <w:sz w:val="20"/>
          <w:szCs w:val="21"/>
        </w:rPr>
        <w:t>A</w:t>
      </w:r>
      <w:r w:rsidR="00427A38" w:rsidRPr="00642C85">
        <w:rPr>
          <w:rFonts w:ascii="Times New Roman" w:hAnsi="Times New Roman"/>
          <w:sz w:val="20"/>
          <w:szCs w:val="21"/>
        </w:rPr>
        <w:t xml:space="preserve">lthough </w:t>
      </w:r>
      <w:r>
        <w:rPr>
          <w:rFonts w:ascii="Times New Roman" w:hAnsi="Times New Roman"/>
          <w:sz w:val="20"/>
          <w:szCs w:val="21"/>
        </w:rPr>
        <w:t xml:space="preserve">in last meeting, </w:t>
      </w:r>
      <w:r w:rsidR="00427A38" w:rsidRPr="00642C85">
        <w:rPr>
          <w:rFonts w:ascii="Times New Roman" w:hAnsi="Times New Roman"/>
          <w:sz w:val="20"/>
          <w:szCs w:val="21"/>
        </w:rPr>
        <w:t xml:space="preserve">we </w:t>
      </w:r>
      <w:r w:rsidR="00642C85">
        <w:rPr>
          <w:rFonts w:ascii="Times New Roman" w:hAnsi="Times New Roman"/>
          <w:sz w:val="20"/>
          <w:szCs w:val="21"/>
        </w:rPr>
        <w:t xml:space="preserve">only list some example band combinations for analysis, it’s better to define one common solution for all the band combinations rather than only the example band combinations. </w:t>
      </w:r>
      <w:r w:rsidR="002046F0">
        <w:rPr>
          <w:rFonts w:ascii="Times New Roman" w:hAnsi="Times New Roman"/>
          <w:sz w:val="20"/>
          <w:szCs w:val="21"/>
        </w:rPr>
        <w:t>MSD capability report is one kind of straightforward way and works for all the combinations</w:t>
      </w:r>
      <w:r w:rsidR="00642C85">
        <w:rPr>
          <w:rFonts w:ascii="Times New Roman" w:hAnsi="Times New Roman"/>
          <w:sz w:val="20"/>
          <w:szCs w:val="21"/>
        </w:rPr>
        <w:t>.</w:t>
      </w:r>
      <w:r w:rsidR="002046F0">
        <w:rPr>
          <w:rFonts w:ascii="Times New Roman" w:hAnsi="Times New Roman"/>
          <w:sz w:val="20"/>
          <w:szCs w:val="21"/>
        </w:rPr>
        <w:t xml:space="preserve"> It’s suggested to study MSD capability report</w:t>
      </w:r>
      <w:r w:rsidR="00671C0B">
        <w:rPr>
          <w:rFonts w:ascii="Times New Roman" w:hAnsi="Times New Roman"/>
          <w:sz w:val="20"/>
          <w:szCs w:val="21"/>
        </w:rPr>
        <w:t xml:space="preserve"> scheme.</w:t>
      </w:r>
    </w:p>
    <w:p w14:paraId="0553A038" w14:textId="3D1C7EC0" w:rsidR="00C22A10" w:rsidRDefault="007407E2" w:rsidP="00C22A10">
      <w:pPr>
        <w:spacing w:after="120"/>
        <w:rPr>
          <w:rFonts w:ascii="Times New Roman" w:hAnsi="Times New Roman"/>
          <w:b/>
          <w:bCs/>
          <w:sz w:val="20"/>
          <w:szCs w:val="21"/>
        </w:rPr>
      </w:pPr>
      <w:r w:rsidRPr="000F78E3">
        <w:rPr>
          <w:rFonts w:ascii="Times New Roman" w:hAnsi="Times New Roman"/>
          <w:b/>
          <w:bCs/>
          <w:sz w:val="20"/>
          <w:szCs w:val="21"/>
        </w:rPr>
        <w:t xml:space="preserve">Proposal </w:t>
      </w:r>
      <w:r w:rsidR="00A56248">
        <w:rPr>
          <w:rFonts w:ascii="Times New Roman" w:hAnsi="Times New Roman"/>
          <w:b/>
          <w:bCs/>
          <w:sz w:val="20"/>
          <w:szCs w:val="21"/>
        </w:rPr>
        <w:t>2</w:t>
      </w:r>
      <w:r w:rsidRPr="000F78E3">
        <w:rPr>
          <w:rFonts w:ascii="Times New Roman" w:hAnsi="Times New Roman"/>
          <w:b/>
          <w:bCs/>
          <w:sz w:val="20"/>
          <w:szCs w:val="21"/>
        </w:rPr>
        <w:t xml:space="preserve">: </w:t>
      </w:r>
      <w:r w:rsidR="00B00A7B">
        <w:rPr>
          <w:rFonts w:ascii="Times New Roman" w:hAnsi="Times New Roman"/>
          <w:b/>
          <w:bCs/>
          <w:sz w:val="20"/>
          <w:szCs w:val="21"/>
        </w:rPr>
        <w:t xml:space="preserve">it’s suggested to </w:t>
      </w:r>
      <w:r w:rsidR="00F479C2" w:rsidRPr="000F78E3">
        <w:rPr>
          <w:rFonts w:ascii="Times New Roman" w:hAnsi="Times New Roman"/>
          <w:b/>
          <w:bCs/>
          <w:sz w:val="20"/>
          <w:szCs w:val="21"/>
        </w:rPr>
        <w:t xml:space="preserve">focus on the MSD capability report </w:t>
      </w:r>
      <w:r w:rsidR="00CE4085" w:rsidRPr="000F78E3">
        <w:rPr>
          <w:rFonts w:ascii="Times New Roman" w:hAnsi="Times New Roman"/>
          <w:b/>
          <w:bCs/>
          <w:sz w:val="20"/>
          <w:szCs w:val="21"/>
        </w:rPr>
        <w:t xml:space="preserve">which works for all band combinations </w:t>
      </w:r>
      <w:r w:rsidR="00B00A7B">
        <w:rPr>
          <w:rFonts w:ascii="Times New Roman" w:hAnsi="Times New Roman"/>
          <w:b/>
          <w:bCs/>
          <w:sz w:val="20"/>
          <w:szCs w:val="21"/>
        </w:rPr>
        <w:t>considering</w:t>
      </w:r>
      <w:r w:rsidR="00F479C2" w:rsidRPr="000F78E3">
        <w:rPr>
          <w:rFonts w:ascii="Times New Roman" w:hAnsi="Times New Roman"/>
          <w:b/>
          <w:bCs/>
          <w:sz w:val="20"/>
          <w:szCs w:val="21"/>
        </w:rPr>
        <w:t xml:space="preserve"> current scheme may only work for very severe MSD cases.</w:t>
      </w:r>
    </w:p>
    <w:p w14:paraId="43137D16" w14:textId="1E172E22" w:rsidR="00441225" w:rsidRPr="00441225" w:rsidRDefault="00441225" w:rsidP="00441225">
      <w:pPr>
        <w:keepNext/>
        <w:keepLines/>
        <w:spacing w:before="260" w:after="260" w:line="416" w:lineRule="auto"/>
        <w:outlineLvl w:val="1"/>
        <w:rPr>
          <w:rFonts w:asciiTheme="majorHAnsi" w:eastAsiaTheme="majorEastAsia" w:hAnsiTheme="majorHAnsi" w:cstheme="majorBidi"/>
          <w:b/>
          <w:bCs/>
          <w:sz w:val="32"/>
          <w:szCs w:val="32"/>
        </w:rPr>
      </w:pPr>
      <w:r w:rsidRPr="00441225">
        <w:rPr>
          <w:rFonts w:asciiTheme="majorHAnsi" w:eastAsiaTheme="majorEastAsia" w:hAnsiTheme="majorHAnsi" w:cstheme="majorBidi" w:hint="eastAsia"/>
          <w:b/>
          <w:bCs/>
          <w:sz w:val="32"/>
          <w:szCs w:val="32"/>
        </w:rPr>
        <w:t>2</w:t>
      </w:r>
      <w:r w:rsidRPr="00441225">
        <w:rPr>
          <w:rFonts w:asciiTheme="majorHAnsi" w:eastAsiaTheme="majorEastAsia" w:hAnsiTheme="majorHAnsi" w:cstheme="majorBidi"/>
          <w:b/>
          <w:bCs/>
          <w:sz w:val="32"/>
          <w:szCs w:val="32"/>
        </w:rPr>
        <w:t>.</w:t>
      </w:r>
      <w:r w:rsidR="00634384">
        <w:rPr>
          <w:rFonts w:asciiTheme="majorHAnsi" w:eastAsiaTheme="majorEastAsia" w:hAnsiTheme="majorHAnsi" w:cstheme="majorBidi"/>
          <w:b/>
          <w:bCs/>
          <w:sz w:val="32"/>
          <w:szCs w:val="32"/>
        </w:rPr>
        <w:t>3</w:t>
      </w:r>
      <w:r w:rsidRPr="00441225">
        <w:rPr>
          <w:rFonts w:asciiTheme="majorHAnsi" w:eastAsiaTheme="majorEastAsia" w:hAnsiTheme="majorHAnsi" w:cstheme="majorBidi"/>
          <w:b/>
          <w:bCs/>
          <w:sz w:val="32"/>
          <w:szCs w:val="32"/>
        </w:rPr>
        <w:t xml:space="preserve"> </w:t>
      </w:r>
      <w:r w:rsidR="00D11DD8">
        <w:rPr>
          <w:rFonts w:asciiTheme="majorHAnsi" w:eastAsiaTheme="majorEastAsia" w:hAnsiTheme="majorHAnsi" w:cstheme="majorBidi"/>
          <w:b/>
          <w:bCs/>
          <w:sz w:val="32"/>
          <w:szCs w:val="32"/>
        </w:rPr>
        <w:t>expected NW performance</w:t>
      </w:r>
    </w:p>
    <w:p w14:paraId="3C7CD37D" w14:textId="13B823EF" w:rsidR="00BD1613" w:rsidRDefault="00BD1613" w:rsidP="00C22A10">
      <w:pPr>
        <w:spacing w:after="120"/>
        <w:rPr>
          <w:rFonts w:ascii="Times New Roman" w:hAnsi="Times New Roman"/>
          <w:sz w:val="20"/>
          <w:szCs w:val="21"/>
        </w:rPr>
      </w:pPr>
      <w:r>
        <w:rPr>
          <w:rFonts w:ascii="Times New Roman" w:hAnsi="Times New Roman"/>
          <w:sz w:val="20"/>
          <w:szCs w:val="21"/>
        </w:rPr>
        <w:t>A</w:t>
      </w:r>
      <w:r>
        <w:rPr>
          <w:rFonts w:ascii="Times New Roman" w:hAnsi="Times New Roman" w:hint="eastAsia"/>
          <w:sz w:val="20"/>
          <w:szCs w:val="21"/>
        </w:rPr>
        <w:t>lthough</w:t>
      </w:r>
      <w:r>
        <w:rPr>
          <w:rFonts w:ascii="Times New Roman" w:hAnsi="Times New Roman"/>
          <w:sz w:val="20"/>
          <w:szCs w:val="21"/>
        </w:rPr>
        <w:t xml:space="preserve"> MSD is defined based on REFSENSE value, it could be equivalent to SNR degradation. </w:t>
      </w:r>
      <w:r w:rsidR="001F7EA2">
        <w:rPr>
          <w:rFonts w:ascii="Times New Roman" w:hAnsi="Times New Roman"/>
          <w:sz w:val="20"/>
          <w:szCs w:val="21"/>
        </w:rPr>
        <w:t>in theory,</w:t>
      </w:r>
      <w:r w:rsidR="004E7D19">
        <w:rPr>
          <w:rFonts w:ascii="Times New Roman" w:hAnsi="Times New Roman"/>
          <w:sz w:val="20"/>
          <w:szCs w:val="21"/>
        </w:rPr>
        <w:t xml:space="preserve"> </w:t>
      </w:r>
      <w:r>
        <w:rPr>
          <w:rFonts w:ascii="Times New Roman" w:hAnsi="Times New Roman"/>
          <w:sz w:val="20"/>
          <w:szCs w:val="21"/>
        </w:rPr>
        <w:t xml:space="preserve">such SNR degradation </w:t>
      </w:r>
      <w:r w:rsidR="00FC0990">
        <w:rPr>
          <w:rFonts w:ascii="Times New Roman" w:hAnsi="Times New Roman"/>
          <w:sz w:val="20"/>
          <w:szCs w:val="21"/>
        </w:rPr>
        <w:t xml:space="preserve">information could help gNB to make decision for all </w:t>
      </w:r>
      <w:r w:rsidR="00687FC0">
        <w:rPr>
          <w:rFonts w:ascii="Times New Roman" w:hAnsi="Times New Roman"/>
          <w:sz w:val="20"/>
          <w:szCs w:val="21"/>
        </w:rPr>
        <w:t>UEs with any receive power.</w:t>
      </w:r>
    </w:p>
    <w:p w14:paraId="0F9356E4" w14:textId="134A99C9" w:rsidR="00D60769" w:rsidRDefault="004E7D19" w:rsidP="00C22A10">
      <w:pPr>
        <w:spacing w:after="120"/>
        <w:rPr>
          <w:rFonts w:ascii="Times New Roman" w:hAnsi="Times New Roman"/>
          <w:sz w:val="20"/>
          <w:szCs w:val="21"/>
        </w:rPr>
      </w:pPr>
      <w:r>
        <w:rPr>
          <w:rFonts w:ascii="Times New Roman" w:hAnsi="Times New Roman"/>
          <w:sz w:val="20"/>
          <w:szCs w:val="21"/>
        </w:rPr>
        <w:t>Actual NW behavior and</w:t>
      </w:r>
      <w:r w:rsidR="00FC0990">
        <w:rPr>
          <w:rFonts w:ascii="Times New Roman" w:hAnsi="Times New Roman"/>
          <w:sz w:val="20"/>
          <w:szCs w:val="21"/>
        </w:rPr>
        <w:t xml:space="preserve"> scheduling algorithm </w:t>
      </w:r>
      <w:r>
        <w:rPr>
          <w:rFonts w:ascii="Times New Roman" w:hAnsi="Times New Roman"/>
          <w:sz w:val="20"/>
          <w:szCs w:val="21"/>
        </w:rPr>
        <w:t>are</w:t>
      </w:r>
      <w:r w:rsidR="00FC0990">
        <w:rPr>
          <w:rFonts w:ascii="Times New Roman" w:hAnsi="Times New Roman"/>
          <w:sz w:val="20"/>
          <w:szCs w:val="21"/>
        </w:rPr>
        <w:t xml:space="preserve"> diverse</w:t>
      </w:r>
      <w:r>
        <w:rPr>
          <w:rFonts w:ascii="Times New Roman" w:hAnsi="Times New Roman"/>
          <w:sz w:val="20"/>
          <w:szCs w:val="21"/>
        </w:rPr>
        <w:t>.</w:t>
      </w:r>
      <w:r w:rsidR="00FC0990">
        <w:rPr>
          <w:rFonts w:ascii="Times New Roman" w:hAnsi="Times New Roman"/>
          <w:sz w:val="20"/>
          <w:szCs w:val="21"/>
        </w:rPr>
        <w:t xml:space="preserve"> </w:t>
      </w:r>
      <w:r w:rsidR="00691C11">
        <w:rPr>
          <w:rFonts w:ascii="Times New Roman" w:hAnsi="Times New Roman"/>
          <w:sz w:val="20"/>
          <w:szCs w:val="21"/>
        </w:rPr>
        <w:t xml:space="preserve">But </w:t>
      </w:r>
      <w:r w:rsidR="00FC0990">
        <w:rPr>
          <w:rFonts w:ascii="Times New Roman" w:hAnsi="Times New Roman"/>
          <w:sz w:val="20"/>
          <w:szCs w:val="21"/>
        </w:rPr>
        <w:t xml:space="preserve">the </w:t>
      </w:r>
      <w:r w:rsidR="00691C11">
        <w:rPr>
          <w:rFonts w:ascii="Times New Roman" w:hAnsi="Times New Roman"/>
          <w:sz w:val="20"/>
          <w:szCs w:val="21"/>
        </w:rPr>
        <w:t>general principle</w:t>
      </w:r>
      <w:r w:rsidR="00FC0990">
        <w:rPr>
          <w:rFonts w:ascii="Times New Roman" w:hAnsi="Times New Roman"/>
          <w:sz w:val="20"/>
          <w:szCs w:val="21"/>
        </w:rPr>
        <w:t xml:space="preserve"> is to trade off the performance gain of UL CA/DC feature and DL SNR degradation due to MSD interference type</w:t>
      </w:r>
      <w:r w:rsidR="00D60769">
        <w:rPr>
          <w:rFonts w:ascii="Times New Roman" w:hAnsi="Times New Roman"/>
          <w:sz w:val="20"/>
          <w:szCs w:val="21"/>
        </w:rPr>
        <w:t xml:space="preserve"> among all UEs</w:t>
      </w:r>
      <w:r w:rsidR="00FC0990">
        <w:rPr>
          <w:rFonts w:ascii="Times New Roman" w:hAnsi="Times New Roman"/>
          <w:sz w:val="20"/>
          <w:szCs w:val="21"/>
        </w:rPr>
        <w:t>.</w:t>
      </w:r>
      <w:r w:rsidR="00691C11">
        <w:rPr>
          <w:rFonts w:ascii="Times New Roman" w:hAnsi="Times New Roman"/>
          <w:sz w:val="20"/>
          <w:szCs w:val="21"/>
        </w:rPr>
        <w:t xml:space="preserve"> </w:t>
      </w:r>
      <w:r w:rsidR="00D60769">
        <w:rPr>
          <w:rFonts w:ascii="Times New Roman" w:hAnsi="Times New Roman"/>
          <w:sz w:val="20"/>
          <w:szCs w:val="21"/>
        </w:rPr>
        <w:t xml:space="preserve">It’s noted that there are several factors that will impact final NW decision besides MSD, </w:t>
      </w:r>
      <w:proofErr w:type="gramStart"/>
      <w:r w:rsidR="00D60769">
        <w:rPr>
          <w:rFonts w:ascii="Times New Roman" w:hAnsi="Times New Roman"/>
          <w:sz w:val="20"/>
          <w:szCs w:val="21"/>
        </w:rPr>
        <w:t>e.g.</w:t>
      </w:r>
      <w:proofErr w:type="gramEnd"/>
      <w:r w:rsidR="00D60769">
        <w:rPr>
          <w:rFonts w:ascii="Times New Roman" w:hAnsi="Times New Roman"/>
          <w:sz w:val="20"/>
          <w:szCs w:val="21"/>
        </w:rPr>
        <w:t xml:space="preserve"> DL receiver power, UL and DL throughput demand</w:t>
      </w:r>
      <w:r w:rsidR="00482A24">
        <w:rPr>
          <w:rFonts w:ascii="Times New Roman" w:hAnsi="Times New Roman"/>
          <w:sz w:val="20"/>
          <w:szCs w:val="21"/>
        </w:rPr>
        <w:t xml:space="preserve"> of all UE</w:t>
      </w:r>
      <w:r w:rsidR="00D60769">
        <w:rPr>
          <w:rFonts w:ascii="Times New Roman" w:hAnsi="Times New Roman"/>
          <w:sz w:val="20"/>
          <w:szCs w:val="21"/>
        </w:rPr>
        <w:t>.</w:t>
      </w:r>
    </w:p>
    <w:p w14:paraId="18D11592" w14:textId="0B47CE09" w:rsidR="00956206" w:rsidRDefault="00691C11" w:rsidP="00C22A10">
      <w:pPr>
        <w:spacing w:after="120"/>
        <w:rPr>
          <w:rFonts w:ascii="Times New Roman" w:hAnsi="Times New Roman"/>
          <w:sz w:val="20"/>
          <w:szCs w:val="21"/>
        </w:rPr>
      </w:pPr>
      <w:r>
        <w:rPr>
          <w:rFonts w:ascii="Times New Roman" w:hAnsi="Times New Roman"/>
          <w:sz w:val="20"/>
          <w:szCs w:val="21"/>
        </w:rPr>
        <w:t xml:space="preserve">For example, in some extreme cases, </w:t>
      </w:r>
      <w:r w:rsidR="00EF4CDE">
        <w:rPr>
          <w:rFonts w:ascii="Times New Roman" w:hAnsi="Times New Roman"/>
          <w:sz w:val="20"/>
          <w:szCs w:val="21"/>
        </w:rPr>
        <w:t xml:space="preserve">when gNB identify that DL receive may be interrupted due to </w:t>
      </w:r>
      <w:r>
        <w:rPr>
          <w:rFonts w:ascii="Times New Roman" w:hAnsi="Times New Roman"/>
          <w:sz w:val="20"/>
          <w:szCs w:val="21"/>
        </w:rPr>
        <w:t>MSD</w:t>
      </w:r>
      <w:r w:rsidR="00A65751">
        <w:rPr>
          <w:rFonts w:ascii="Times New Roman" w:hAnsi="Times New Roman"/>
          <w:sz w:val="20"/>
          <w:szCs w:val="21"/>
        </w:rPr>
        <w:t xml:space="preserve"> for current DL receiver power</w:t>
      </w:r>
      <w:r w:rsidR="00EF4CDE">
        <w:rPr>
          <w:rFonts w:ascii="Times New Roman" w:hAnsi="Times New Roman"/>
          <w:sz w:val="20"/>
          <w:szCs w:val="21"/>
        </w:rPr>
        <w:t xml:space="preserve">, gNB </w:t>
      </w:r>
      <w:r>
        <w:rPr>
          <w:rFonts w:ascii="Times New Roman" w:hAnsi="Times New Roman"/>
          <w:sz w:val="20"/>
          <w:szCs w:val="21"/>
        </w:rPr>
        <w:t>will not add SCell for such UE.</w:t>
      </w:r>
      <w:r w:rsidR="00D820D6">
        <w:rPr>
          <w:rFonts w:ascii="Times New Roman" w:hAnsi="Times New Roman"/>
          <w:sz w:val="20"/>
          <w:szCs w:val="21"/>
        </w:rPr>
        <w:t xml:space="preserve"> For the UE with higher </w:t>
      </w:r>
      <w:r w:rsidR="0032061B">
        <w:rPr>
          <w:rFonts w:ascii="Times New Roman" w:hAnsi="Times New Roman"/>
          <w:sz w:val="20"/>
          <w:szCs w:val="21"/>
        </w:rPr>
        <w:t>received power</w:t>
      </w:r>
      <w:r w:rsidR="00D820D6">
        <w:rPr>
          <w:rFonts w:ascii="Times New Roman" w:hAnsi="Times New Roman"/>
          <w:sz w:val="20"/>
          <w:szCs w:val="21"/>
        </w:rPr>
        <w:t xml:space="preserve">, it could allow worse MSD </w:t>
      </w:r>
      <w:r w:rsidR="00B64BAB">
        <w:rPr>
          <w:rFonts w:ascii="Times New Roman" w:hAnsi="Times New Roman"/>
          <w:sz w:val="20"/>
          <w:szCs w:val="21"/>
        </w:rPr>
        <w:t>but</w:t>
      </w:r>
      <w:r w:rsidR="00AB5C2A">
        <w:rPr>
          <w:rFonts w:ascii="Times New Roman" w:hAnsi="Times New Roman"/>
          <w:sz w:val="20"/>
          <w:szCs w:val="21"/>
        </w:rPr>
        <w:t xml:space="preserve"> for the</w:t>
      </w:r>
      <w:r w:rsidR="00D820D6">
        <w:rPr>
          <w:rFonts w:ascii="Times New Roman" w:hAnsi="Times New Roman"/>
          <w:sz w:val="20"/>
          <w:szCs w:val="21"/>
        </w:rPr>
        <w:t xml:space="preserve"> UE</w:t>
      </w:r>
      <w:r w:rsidR="00AB5C2A">
        <w:rPr>
          <w:rFonts w:ascii="Times New Roman" w:hAnsi="Times New Roman"/>
          <w:sz w:val="20"/>
          <w:szCs w:val="21"/>
        </w:rPr>
        <w:t xml:space="preserve"> with lower</w:t>
      </w:r>
      <w:r w:rsidR="00D820D6">
        <w:rPr>
          <w:rFonts w:ascii="Times New Roman" w:hAnsi="Times New Roman"/>
          <w:sz w:val="20"/>
          <w:szCs w:val="21"/>
        </w:rPr>
        <w:t xml:space="preserve"> </w:t>
      </w:r>
      <w:r w:rsidR="00B64BAB">
        <w:rPr>
          <w:rFonts w:ascii="Times New Roman" w:hAnsi="Times New Roman"/>
          <w:sz w:val="20"/>
          <w:szCs w:val="21"/>
        </w:rPr>
        <w:t>received power</w:t>
      </w:r>
      <w:r w:rsidR="00D820D6">
        <w:rPr>
          <w:rFonts w:ascii="Times New Roman" w:hAnsi="Times New Roman"/>
          <w:sz w:val="20"/>
          <w:szCs w:val="21"/>
        </w:rPr>
        <w:t xml:space="preserve">, it could only </w:t>
      </w:r>
      <w:r w:rsidR="00956206">
        <w:rPr>
          <w:rFonts w:ascii="Times New Roman" w:hAnsi="Times New Roman"/>
          <w:sz w:val="20"/>
          <w:szCs w:val="21"/>
        </w:rPr>
        <w:t>allow</w:t>
      </w:r>
      <w:r w:rsidR="00D820D6">
        <w:rPr>
          <w:rFonts w:ascii="Times New Roman" w:hAnsi="Times New Roman"/>
          <w:sz w:val="20"/>
          <w:szCs w:val="21"/>
        </w:rPr>
        <w:t xml:space="preserve"> relatively smaller MSD. </w:t>
      </w:r>
    </w:p>
    <w:p w14:paraId="45B5CD46" w14:textId="1FC05078" w:rsidR="00B90BEE" w:rsidRDefault="00956206" w:rsidP="00C22A10">
      <w:pPr>
        <w:spacing w:after="120"/>
        <w:rPr>
          <w:rFonts w:ascii="Times New Roman" w:hAnsi="Times New Roman"/>
          <w:sz w:val="20"/>
          <w:szCs w:val="21"/>
        </w:rPr>
      </w:pPr>
      <w:r>
        <w:rPr>
          <w:rFonts w:ascii="Times New Roman" w:hAnsi="Times New Roman"/>
          <w:sz w:val="20"/>
          <w:szCs w:val="21"/>
        </w:rPr>
        <w:t>I</w:t>
      </w:r>
      <w:r w:rsidR="00B90BEE">
        <w:rPr>
          <w:rFonts w:ascii="Times New Roman" w:hAnsi="Times New Roman"/>
          <w:sz w:val="20"/>
          <w:szCs w:val="21"/>
        </w:rPr>
        <w:t xml:space="preserve">n addition to, if UE prefer DL throughput, the UL CA/DC feature may not be configured even for UE with lower MSD </w:t>
      </w:r>
      <w:r w:rsidR="00B64BAB">
        <w:rPr>
          <w:rFonts w:ascii="Times New Roman" w:hAnsi="Times New Roman"/>
          <w:sz w:val="20"/>
          <w:szCs w:val="21"/>
        </w:rPr>
        <w:t xml:space="preserve">capability </w:t>
      </w:r>
      <w:r w:rsidR="00B90BEE">
        <w:rPr>
          <w:rFonts w:ascii="Times New Roman" w:hAnsi="Times New Roman"/>
          <w:sz w:val="20"/>
          <w:szCs w:val="21"/>
        </w:rPr>
        <w:t xml:space="preserve">to avoid any DL performance degradation. </w:t>
      </w:r>
      <w:r w:rsidR="00B64BAB">
        <w:rPr>
          <w:rFonts w:ascii="Times New Roman" w:hAnsi="Times New Roman"/>
          <w:sz w:val="20"/>
          <w:szCs w:val="21"/>
        </w:rPr>
        <w:t>Instead</w:t>
      </w:r>
      <w:r w:rsidR="00B90BEE">
        <w:rPr>
          <w:rFonts w:ascii="Times New Roman" w:hAnsi="Times New Roman"/>
          <w:sz w:val="20"/>
          <w:szCs w:val="21"/>
        </w:rPr>
        <w:t xml:space="preserve">, if UE prefer UL throughput, the UE may be configured </w:t>
      </w:r>
      <w:r w:rsidR="00A91D55">
        <w:rPr>
          <w:rFonts w:ascii="Times New Roman" w:hAnsi="Times New Roman"/>
          <w:sz w:val="20"/>
          <w:szCs w:val="21"/>
        </w:rPr>
        <w:t xml:space="preserve">at RB where less MSD occurs. </w:t>
      </w:r>
      <w:r w:rsidR="004341FC">
        <w:rPr>
          <w:rFonts w:ascii="Times New Roman" w:hAnsi="Times New Roman"/>
          <w:sz w:val="20"/>
          <w:szCs w:val="21"/>
        </w:rPr>
        <w:t xml:space="preserve">So gNB should </w:t>
      </w:r>
      <w:r w:rsidR="005166D1">
        <w:rPr>
          <w:rFonts w:ascii="Times New Roman" w:hAnsi="Times New Roman"/>
          <w:sz w:val="20"/>
          <w:szCs w:val="21"/>
        </w:rPr>
        <w:t>wholly</w:t>
      </w:r>
      <w:r w:rsidR="004341FC">
        <w:rPr>
          <w:rFonts w:ascii="Times New Roman" w:hAnsi="Times New Roman"/>
          <w:sz w:val="20"/>
          <w:szCs w:val="21"/>
        </w:rPr>
        <w:t xml:space="preserve"> consider all UE</w:t>
      </w:r>
      <w:r w:rsidR="005166D1">
        <w:rPr>
          <w:rFonts w:ascii="Times New Roman" w:hAnsi="Times New Roman"/>
          <w:sz w:val="20"/>
          <w:szCs w:val="21"/>
        </w:rPr>
        <w:t>s</w:t>
      </w:r>
      <w:r w:rsidR="004341FC">
        <w:rPr>
          <w:rFonts w:ascii="Times New Roman" w:hAnsi="Times New Roman"/>
          <w:sz w:val="20"/>
          <w:szCs w:val="21"/>
        </w:rPr>
        <w:t xml:space="preserve"> in the cell with following factors, UE’s DL receiver power, </w:t>
      </w:r>
      <w:r w:rsidR="005166D1">
        <w:rPr>
          <w:rFonts w:ascii="Times New Roman" w:hAnsi="Times New Roman"/>
          <w:sz w:val="20"/>
          <w:szCs w:val="21"/>
        </w:rPr>
        <w:t>UE</w:t>
      </w:r>
      <w:r w:rsidR="004341FC">
        <w:rPr>
          <w:rFonts w:ascii="Times New Roman" w:hAnsi="Times New Roman"/>
          <w:sz w:val="20"/>
          <w:szCs w:val="21"/>
        </w:rPr>
        <w:t>’s UL and DL throughput demand.</w:t>
      </w:r>
      <w:r>
        <w:rPr>
          <w:rFonts w:ascii="Times New Roman" w:hAnsi="Times New Roman"/>
          <w:sz w:val="20"/>
          <w:szCs w:val="21"/>
        </w:rPr>
        <w:t xml:space="preserve"> </w:t>
      </w:r>
    </w:p>
    <w:p w14:paraId="4B155E11" w14:textId="1A2E09C1" w:rsidR="00956206" w:rsidRDefault="00956206" w:rsidP="00C22A10">
      <w:pPr>
        <w:spacing w:after="120"/>
        <w:rPr>
          <w:rFonts w:ascii="Times New Roman" w:hAnsi="Times New Roman"/>
          <w:sz w:val="20"/>
          <w:szCs w:val="21"/>
        </w:rPr>
      </w:pPr>
      <w:r>
        <w:rPr>
          <w:rFonts w:ascii="Times New Roman" w:hAnsi="Times New Roman"/>
          <w:sz w:val="20"/>
          <w:szCs w:val="21"/>
        </w:rPr>
        <w:t>If NW is smart</w:t>
      </w:r>
      <w:r w:rsidR="00647310" w:rsidRPr="00647310">
        <w:rPr>
          <w:rFonts w:ascii="Times New Roman" w:hAnsi="Times New Roman"/>
          <w:sz w:val="20"/>
          <w:szCs w:val="21"/>
        </w:rPr>
        <w:t xml:space="preserve"> </w:t>
      </w:r>
      <w:r w:rsidR="00647310">
        <w:rPr>
          <w:rFonts w:ascii="Times New Roman" w:hAnsi="Times New Roman"/>
          <w:sz w:val="20"/>
          <w:szCs w:val="21"/>
        </w:rPr>
        <w:t>enough</w:t>
      </w:r>
      <w:r>
        <w:rPr>
          <w:rFonts w:ascii="Times New Roman" w:hAnsi="Times New Roman"/>
          <w:sz w:val="20"/>
          <w:szCs w:val="21"/>
        </w:rPr>
        <w:t xml:space="preserve">, it will take all UE’s capability and condition into consideration to make final </w:t>
      </w:r>
      <w:r w:rsidR="009074DC">
        <w:rPr>
          <w:rFonts w:ascii="Times New Roman" w:hAnsi="Times New Roman"/>
          <w:sz w:val="20"/>
          <w:szCs w:val="21"/>
        </w:rPr>
        <w:t xml:space="preserve">global optimal </w:t>
      </w:r>
      <w:r>
        <w:rPr>
          <w:rFonts w:ascii="Times New Roman" w:hAnsi="Times New Roman"/>
          <w:sz w:val="20"/>
          <w:szCs w:val="21"/>
        </w:rPr>
        <w:t xml:space="preserve">decision. </w:t>
      </w:r>
    </w:p>
    <w:p w14:paraId="39E2A28A" w14:textId="53C2791B" w:rsidR="00A91D55" w:rsidRPr="00186ACD" w:rsidRDefault="00A91D55" w:rsidP="00C22A10">
      <w:pPr>
        <w:spacing w:after="120"/>
        <w:rPr>
          <w:rFonts w:ascii="Times New Roman" w:hAnsi="Times New Roman"/>
          <w:b/>
          <w:bCs/>
          <w:sz w:val="20"/>
          <w:szCs w:val="21"/>
        </w:rPr>
      </w:pPr>
      <w:r w:rsidRPr="00186ACD">
        <w:rPr>
          <w:rFonts w:ascii="Times New Roman" w:hAnsi="Times New Roman"/>
          <w:b/>
          <w:bCs/>
          <w:sz w:val="20"/>
          <w:szCs w:val="21"/>
        </w:rPr>
        <w:t xml:space="preserve">Observation </w:t>
      </w:r>
      <w:r w:rsidR="001E0907">
        <w:rPr>
          <w:rFonts w:ascii="Times New Roman" w:hAnsi="Times New Roman"/>
          <w:b/>
          <w:bCs/>
          <w:sz w:val="20"/>
          <w:szCs w:val="21"/>
        </w:rPr>
        <w:t>3</w:t>
      </w:r>
      <w:r w:rsidRPr="00186ACD">
        <w:rPr>
          <w:rFonts w:ascii="Times New Roman" w:hAnsi="Times New Roman"/>
          <w:b/>
          <w:bCs/>
          <w:sz w:val="20"/>
          <w:szCs w:val="21"/>
        </w:rPr>
        <w:t xml:space="preserve">: final NW behavior is related to several factors besides MSD capability, </w:t>
      </w:r>
      <w:proofErr w:type="gramStart"/>
      <w:r w:rsidRPr="00186ACD">
        <w:rPr>
          <w:rFonts w:ascii="Times New Roman" w:hAnsi="Times New Roman"/>
          <w:b/>
          <w:bCs/>
          <w:sz w:val="20"/>
          <w:szCs w:val="21"/>
        </w:rPr>
        <w:t>e.g.</w:t>
      </w:r>
      <w:proofErr w:type="gramEnd"/>
      <w:r w:rsidRPr="00186ACD">
        <w:rPr>
          <w:rFonts w:ascii="Times New Roman" w:hAnsi="Times New Roman"/>
          <w:b/>
          <w:bCs/>
          <w:sz w:val="20"/>
          <w:szCs w:val="21"/>
        </w:rPr>
        <w:t xml:space="preserve"> UE DL received power strength, UE’s UL and DL throughput demand.</w:t>
      </w:r>
      <w:r w:rsidR="0076501B">
        <w:rPr>
          <w:rFonts w:ascii="Times New Roman" w:hAnsi="Times New Roman"/>
          <w:b/>
          <w:bCs/>
          <w:sz w:val="20"/>
          <w:szCs w:val="21"/>
        </w:rPr>
        <w:t xml:space="preserve"> NW </w:t>
      </w:r>
      <w:r w:rsidR="002E126F">
        <w:rPr>
          <w:rFonts w:ascii="Times New Roman" w:hAnsi="Times New Roman"/>
          <w:b/>
          <w:bCs/>
          <w:sz w:val="20"/>
          <w:szCs w:val="21"/>
        </w:rPr>
        <w:t>may take all UE’s capability and condition into consideration to make global optimal solution</w:t>
      </w:r>
      <w:r w:rsidR="0076501B">
        <w:rPr>
          <w:rFonts w:ascii="Times New Roman" w:hAnsi="Times New Roman"/>
          <w:b/>
          <w:bCs/>
          <w:sz w:val="20"/>
          <w:szCs w:val="21"/>
        </w:rPr>
        <w:t>.</w:t>
      </w:r>
    </w:p>
    <w:p w14:paraId="1E41102F" w14:textId="794A5503" w:rsidR="00FC0990" w:rsidRDefault="00A1185E" w:rsidP="00C22A10">
      <w:pPr>
        <w:spacing w:after="120"/>
        <w:rPr>
          <w:rFonts w:ascii="Times New Roman" w:hAnsi="Times New Roman"/>
          <w:sz w:val="20"/>
          <w:szCs w:val="21"/>
        </w:rPr>
      </w:pPr>
      <w:r>
        <w:rPr>
          <w:rFonts w:ascii="Times New Roman" w:hAnsi="Times New Roman"/>
          <w:sz w:val="20"/>
          <w:szCs w:val="21"/>
        </w:rPr>
        <w:t>F</w:t>
      </w:r>
      <w:r w:rsidR="00D820D6">
        <w:rPr>
          <w:rFonts w:ascii="Times New Roman" w:hAnsi="Times New Roman"/>
          <w:sz w:val="20"/>
          <w:szCs w:val="21"/>
        </w:rPr>
        <w:t xml:space="preserve">rom this point of view, it’s hard </w:t>
      </w:r>
      <w:r w:rsidR="00186ACD">
        <w:rPr>
          <w:rFonts w:ascii="Times New Roman" w:hAnsi="Times New Roman"/>
          <w:sz w:val="20"/>
          <w:szCs w:val="21"/>
        </w:rPr>
        <w:t xml:space="preserve">and very complex </w:t>
      </w:r>
      <w:r w:rsidR="00D820D6">
        <w:rPr>
          <w:rFonts w:ascii="Times New Roman" w:hAnsi="Times New Roman"/>
          <w:sz w:val="20"/>
          <w:szCs w:val="21"/>
        </w:rPr>
        <w:t xml:space="preserve">for the NW to determine one or several MSD values and send to UE to let UE report which is supported. Instead, it should be UE that report which MSD value is supported and </w:t>
      </w:r>
      <w:r w:rsidR="00862015">
        <w:rPr>
          <w:rFonts w:ascii="Times New Roman" w:hAnsi="Times New Roman"/>
          <w:sz w:val="20"/>
          <w:szCs w:val="21"/>
        </w:rPr>
        <w:t>let gNB use such information to determine final behavior.</w:t>
      </w:r>
    </w:p>
    <w:p w14:paraId="03B2F094" w14:textId="03A4BCA1" w:rsidR="00000B5E" w:rsidRPr="00C128DC" w:rsidRDefault="00B15E56" w:rsidP="00C22A10">
      <w:pPr>
        <w:spacing w:after="120"/>
        <w:rPr>
          <w:rFonts w:ascii="Times New Roman" w:hAnsi="Times New Roman"/>
          <w:b/>
          <w:bCs/>
          <w:sz w:val="20"/>
          <w:szCs w:val="21"/>
        </w:rPr>
      </w:pPr>
      <w:r>
        <w:rPr>
          <w:rFonts w:ascii="Times New Roman" w:hAnsi="Times New Roman"/>
          <w:b/>
          <w:bCs/>
          <w:sz w:val="20"/>
          <w:szCs w:val="21"/>
        </w:rPr>
        <w:lastRenderedPageBreak/>
        <w:t>P</w:t>
      </w:r>
      <w:r w:rsidR="00920877">
        <w:rPr>
          <w:rFonts w:ascii="Times New Roman" w:hAnsi="Times New Roman"/>
          <w:b/>
          <w:bCs/>
          <w:sz w:val="20"/>
          <w:szCs w:val="21"/>
        </w:rPr>
        <w:t xml:space="preserve">roposal </w:t>
      </w:r>
      <w:r w:rsidR="000723D4">
        <w:rPr>
          <w:rFonts w:ascii="Times New Roman" w:hAnsi="Times New Roman"/>
          <w:b/>
          <w:bCs/>
          <w:sz w:val="20"/>
          <w:szCs w:val="21"/>
        </w:rPr>
        <w:t>3</w:t>
      </w:r>
      <w:r w:rsidR="00862015" w:rsidRPr="00862015">
        <w:rPr>
          <w:rFonts w:ascii="Times New Roman" w:hAnsi="Times New Roman"/>
          <w:b/>
          <w:bCs/>
          <w:sz w:val="20"/>
          <w:szCs w:val="21"/>
        </w:rPr>
        <w:t xml:space="preserve">: </w:t>
      </w:r>
      <w:r w:rsidR="00196EDF" w:rsidRPr="00196EDF">
        <w:rPr>
          <w:rFonts w:ascii="Times New Roman" w:hAnsi="Times New Roman"/>
          <w:b/>
          <w:bCs/>
          <w:sz w:val="20"/>
          <w:szCs w:val="21"/>
        </w:rPr>
        <w:t>it</w:t>
      </w:r>
      <w:r w:rsidR="00920877">
        <w:rPr>
          <w:rFonts w:ascii="Times New Roman" w:hAnsi="Times New Roman"/>
          <w:b/>
          <w:bCs/>
          <w:sz w:val="20"/>
          <w:szCs w:val="21"/>
        </w:rPr>
        <w:t xml:space="preserve">’s better to let </w:t>
      </w:r>
      <w:r w:rsidR="00196EDF" w:rsidRPr="00196EDF">
        <w:rPr>
          <w:rFonts w:ascii="Times New Roman" w:hAnsi="Times New Roman"/>
          <w:b/>
          <w:bCs/>
          <w:sz w:val="20"/>
          <w:szCs w:val="21"/>
        </w:rPr>
        <w:t xml:space="preserve">UE report </w:t>
      </w:r>
      <w:r w:rsidR="00A04B57">
        <w:rPr>
          <w:rFonts w:ascii="Times New Roman" w:hAnsi="Times New Roman"/>
          <w:b/>
          <w:bCs/>
          <w:sz w:val="20"/>
          <w:szCs w:val="21"/>
        </w:rPr>
        <w:t>supported</w:t>
      </w:r>
      <w:r w:rsidR="00196EDF" w:rsidRPr="00196EDF">
        <w:rPr>
          <w:rFonts w:ascii="Times New Roman" w:hAnsi="Times New Roman"/>
          <w:b/>
          <w:bCs/>
          <w:sz w:val="20"/>
          <w:szCs w:val="21"/>
        </w:rPr>
        <w:t xml:space="preserve"> MSD value</w:t>
      </w:r>
      <w:r w:rsidR="00A04B57">
        <w:rPr>
          <w:rFonts w:ascii="Times New Roman" w:hAnsi="Times New Roman"/>
          <w:b/>
          <w:bCs/>
          <w:sz w:val="20"/>
          <w:szCs w:val="21"/>
        </w:rPr>
        <w:t xml:space="preserve"> </w:t>
      </w:r>
      <w:r w:rsidR="00196EDF" w:rsidRPr="00196EDF">
        <w:rPr>
          <w:rFonts w:ascii="Times New Roman" w:hAnsi="Times New Roman"/>
          <w:b/>
          <w:bCs/>
          <w:sz w:val="20"/>
          <w:szCs w:val="21"/>
        </w:rPr>
        <w:t>and let gNB use such information to determine final behavior considering the trade-off between UL performance gain and DL degradation</w:t>
      </w:r>
      <w:r w:rsidR="00920877">
        <w:rPr>
          <w:rFonts w:ascii="Times New Roman" w:hAnsi="Times New Roman"/>
          <w:b/>
          <w:bCs/>
          <w:sz w:val="20"/>
          <w:szCs w:val="21"/>
        </w:rPr>
        <w:t xml:space="preserve"> rather than letting gNB determine candidate values and send to UE to </w:t>
      </w:r>
      <w:r w:rsidR="009B3A57">
        <w:rPr>
          <w:rFonts w:ascii="Times New Roman" w:hAnsi="Times New Roman"/>
          <w:b/>
          <w:bCs/>
          <w:sz w:val="20"/>
          <w:szCs w:val="21"/>
        </w:rPr>
        <w:t>let</w:t>
      </w:r>
      <w:r w:rsidR="00920877">
        <w:rPr>
          <w:rFonts w:ascii="Times New Roman" w:hAnsi="Times New Roman"/>
          <w:b/>
          <w:bCs/>
          <w:sz w:val="20"/>
          <w:szCs w:val="21"/>
        </w:rPr>
        <w:t xml:space="preserve"> UE report which</w:t>
      </w:r>
      <w:r w:rsidR="00FE518E">
        <w:rPr>
          <w:rFonts w:ascii="Times New Roman" w:hAnsi="Times New Roman"/>
          <w:b/>
          <w:bCs/>
          <w:sz w:val="20"/>
          <w:szCs w:val="21"/>
        </w:rPr>
        <w:t>/whether</w:t>
      </w:r>
      <w:r w:rsidR="00920877">
        <w:rPr>
          <w:rFonts w:ascii="Times New Roman" w:hAnsi="Times New Roman"/>
          <w:b/>
          <w:bCs/>
          <w:sz w:val="20"/>
          <w:szCs w:val="21"/>
        </w:rPr>
        <w:t xml:space="preserve"> is supported.</w:t>
      </w:r>
    </w:p>
    <w:p w14:paraId="1929F192" w14:textId="28E4FA87" w:rsidR="001259CF" w:rsidRPr="00441225" w:rsidRDefault="001259CF" w:rsidP="001259CF">
      <w:pPr>
        <w:keepNext/>
        <w:keepLines/>
        <w:spacing w:before="260" w:after="260" w:line="416" w:lineRule="auto"/>
        <w:outlineLvl w:val="1"/>
        <w:rPr>
          <w:rFonts w:asciiTheme="majorHAnsi" w:eastAsiaTheme="majorEastAsia" w:hAnsiTheme="majorHAnsi" w:cstheme="majorBidi"/>
          <w:b/>
          <w:bCs/>
          <w:sz w:val="32"/>
          <w:szCs w:val="32"/>
        </w:rPr>
      </w:pPr>
      <w:r w:rsidRPr="00441225">
        <w:rPr>
          <w:rFonts w:asciiTheme="majorHAnsi" w:eastAsiaTheme="majorEastAsia" w:hAnsiTheme="majorHAnsi" w:cstheme="majorBidi" w:hint="eastAsia"/>
          <w:b/>
          <w:bCs/>
          <w:sz w:val="32"/>
          <w:szCs w:val="32"/>
        </w:rPr>
        <w:t>2</w:t>
      </w:r>
      <w:r w:rsidRPr="00441225">
        <w:rPr>
          <w:rFonts w:asciiTheme="majorHAnsi" w:eastAsiaTheme="majorEastAsia" w:hAnsiTheme="majorHAnsi" w:cstheme="majorBidi"/>
          <w:b/>
          <w:bCs/>
          <w:sz w:val="32"/>
          <w:szCs w:val="32"/>
        </w:rPr>
        <w:t>.</w:t>
      </w:r>
      <w:r w:rsidR="00634384">
        <w:rPr>
          <w:rFonts w:asciiTheme="majorHAnsi" w:eastAsiaTheme="majorEastAsia" w:hAnsiTheme="majorHAnsi" w:cstheme="majorBidi"/>
          <w:b/>
          <w:bCs/>
          <w:sz w:val="32"/>
          <w:szCs w:val="32"/>
        </w:rPr>
        <w:t>4</w:t>
      </w:r>
      <w:r w:rsidRPr="00441225">
        <w:rPr>
          <w:rFonts w:asciiTheme="majorHAnsi" w:eastAsiaTheme="majorEastAsia" w:hAnsiTheme="majorHAnsi" w:cstheme="majorBidi"/>
          <w:b/>
          <w:bCs/>
          <w:sz w:val="32"/>
          <w:szCs w:val="32"/>
        </w:rPr>
        <w:t xml:space="preserve"> </w:t>
      </w:r>
      <w:r>
        <w:rPr>
          <w:rFonts w:asciiTheme="majorHAnsi" w:eastAsiaTheme="majorEastAsia" w:hAnsiTheme="majorHAnsi" w:cstheme="majorBidi"/>
          <w:b/>
          <w:bCs/>
          <w:sz w:val="32"/>
          <w:szCs w:val="32"/>
        </w:rPr>
        <w:t>lower MSD capability</w:t>
      </w:r>
    </w:p>
    <w:p w14:paraId="10480E92" w14:textId="49622CB3" w:rsidR="009B1C61" w:rsidRDefault="004B3F71" w:rsidP="00C22A10">
      <w:pPr>
        <w:spacing w:after="120"/>
        <w:rPr>
          <w:rFonts w:ascii="Times New Roman" w:hAnsi="Times New Roman"/>
          <w:sz w:val="20"/>
          <w:szCs w:val="21"/>
        </w:rPr>
      </w:pPr>
      <w:r>
        <w:rPr>
          <w:rFonts w:ascii="Times New Roman" w:hAnsi="Times New Roman"/>
          <w:sz w:val="20"/>
          <w:szCs w:val="21"/>
        </w:rPr>
        <w:t>More accura</w:t>
      </w:r>
      <w:r w:rsidR="00760F94">
        <w:rPr>
          <w:rFonts w:ascii="Times New Roman" w:hAnsi="Times New Roman"/>
          <w:sz w:val="20"/>
          <w:szCs w:val="21"/>
        </w:rPr>
        <w:t>te</w:t>
      </w:r>
      <w:r>
        <w:rPr>
          <w:rFonts w:ascii="Times New Roman" w:hAnsi="Times New Roman"/>
          <w:sz w:val="20"/>
          <w:szCs w:val="21"/>
        </w:rPr>
        <w:t xml:space="preserve"> MSD capability will help gNB to make more accurate decision</w:t>
      </w:r>
      <w:r w:rsidR="00463037">
        <w:rPr>
          <w:rFonts w:ascii="Times New Roman" w:hAnsi="Times New Roman"/>
          <w:sz w:val="20"/>
          <w:szCs w:val="21"/>
        </w:rPr>
        <w:t xml:space="preserve">. </w:t>
      </w:r>
      <w:r w:rsidR="009B1C61">
        <w:rPr>
          <w:rFonts w:ascii="Times New Roman" w:hAnsi="Times New Roman"/>
          <w:sz w:val="20"/>
          <w:szCs w:val="21"/>
        </w:rPr>
        <w:t>I</w:t>
      </w:r>
      <w:r w:rsidR="00CD167C">
        <w:rPr>
          <w:rFonts w:ascii="Times New Roman" w:hAnsi="Times New Roman"/>
          <w:sz w:val="20"/>
          <w:szCs w:val="21"/>
        </w:rPr>
        <w:t xml:space="preserve">t’s better to let gNB know all the information for different interference type and interference order rather than only the worst case. </w:t>
      </w:r>
      <w:r w:rsidR="009B1C61">
        <w:rPr>
          <w:rFonts w:ascii="Times New Roman" w:hAnsi="Times New Roman"/>
          <w:sz w:val="20"/>
          <w:szCs w:val="21"/>
        </w:rPr>
        <w:t>for example, if gNB find that the UE can’t allow more severe MSD caused by lower order interference, gNB could configure UE with higher order interference</w:t>
      </w:r>
      <w:r w:rsidR="00247DB1">
        <w:rPr>
          <w:rFonts w:ascii="Times New Roman" w:hAnsi="Times New Roman"/>
          <w:sz w:val="20"/>
          <w:szCs w:val="21"/>
        </w:rPr>
        <w:t xml:space="preserve"> rather than directly not config SCell for UE.</w:t>
      </w:r>
    </w:p>
    <w:p w14:paraId="20F73911" w14:textId="7ED7E16B" w:rsidR="001259CF" w:rsidRDefault="00CD167C" w:rsidP="00C22A10">
      <w:pPr>
        <w:spacing w:after="120"/>
        <w:rPr>
          <w:rFonts w:ascii="Times New Roman" w:hAnsi="Times New Roman"/>
          <w:sz w:val="20"/>
          <w:szCs w:val="21"/>
        </w:rPr>
      </w:pPr>
      <w:r w:rsidRPr="00CD167C">
        <w:rPr>
          <w:rFonts w:ascii="Times New Roman" w:hAnsi="Times New Roman"/>
          <w:sz w:val="20"/>
          <w:szCs w:val="21"/>
        </w:rPr>
        <w:t>In theory, MSD capability should be per BC per victim band and per interference type. Besides, different order for the same interference type should also be differentiated.</w:t>
      </w:r>
      <w:r w:rsidR="00F127DD">
        <w:rPr>
          <w:rFonts w:ascii="Times New Roman" w:hAnsi="Times New Roman"/>
          <w:sz w:val="20"/>
          <w:szCs w:val="21"/>
        </w:rPr>
        <w:t xml:space="preserve"> of cause, such capability report with fine granularity </w:t>
      </w:r>
      <w:r w:rsidR="0052365C">
        <w:rPr>
          <w:rFonts w:ascii="Times New Roman" w:hAnsi="Times New Roman"/>
          <w:sz w:val="20"/>
          <w:szCs w:val="21"/>
        </w:rPr>
        <w:t>will require heaven</w:t>
      </w:r>
      <w:r w:rsidR="00F127DD">
        <w:rPr>
          <w:rFonts w:ascii="Times New Roman" w:hAnsi="Times New Roman"/>
          <w:sz w:val="20"/>
          <w:szCs w:val="21"/>
        </w:rPr>
        <w:t xml:space="preserve"> signaling overload. Maybe we can define some rules to order the MSD for different interference type and different interference order to simplify signaling overload since gNB could also know the interference type and interference order.</w:t>
      </w:r>
    </w:p>
    <w:p w14:paraId="29B3844F" w14:textId="57226D59" w:rsidR="002D4B5F" w:rsidRPr="00655C17" w:rsidRDefault="002D4B5F" w:rsidP="00C22A10">
      <w:pPr>
        <w:spacing w:after="120"/>
        <w:rPr>
          <w:rFonts w:ascii="Times New Roman" w:hAnsi="Times New Roman"/>
          <w:b/>
          <w:bCs/>
          <w:sz w:val="20"/>
          <w:szCs w:val="21"/>
        </w:rPr>
      </w:pPr>
      <w:r w:rsidRPr="00655C17">
        <w:rPr>
          <w:rFonts w:ascii="Times New Roman" w:hAnsi="Times New Roman"/>
          <w:b/>
          <w:bCs/>
          <w:sz w:val="20"/>
          <w:szCs w:val="21"/>
        </w:rPr>
        <w:t xml:space="preserve">Proposal </w:t>
      </w:r>
      <w:r w:rsidR="00CF4EB3">
        <w:rPr>
          <w:rFonts w:ascii="Times New Roman" w:hAnsi="Times New Roman"/>
          <w:b/>
          <w:bCs/>
          <w:sz w:val="20"/>
          <w:szCs w:val="21"/>
        </w:rPr>
        <w:t>4</w:t>
      </w:r>
      <w:r w:rsidRPr="00655C17">
        <w:rPr>
          <w:rFonts w:ascii="Times New Roman" w:hAnsi="Times New Roman"/>
          <w:b/>
          <w:bCs/>
          <w:sz w:val="20"/>
          <w:szCs w:val="21"/>
        </w:rPr>
        <w:t xml:space="preserve">: the MSD capability is suggested to be per victim band per interference type and per interference order. </w:t>
      </w:r>
    </w:p>
    <w:p w14:paraId="1A6EFCFA" w14:textId="3B3196AE" w:rsidR="004818BB" w:rsidRDefault="004818BB" w:rsidP="004818BB">
      <w:pPr>
        <w:spacing w:after="120"/>
        <w:rPr>
          <w:rFonts w:ascii="Times New Roman" w:hAnsi="Times New Roman"/>
          <w:sz w:val="20"/>
          <w:szCs w:val="21"/>
        </w:rPr>
      </w:pPr>
      <w:r>
        <w:rPr>
          <w:rFonts w:ascii="Times New Roman" w:hAnsi="Times New Roman"/>
          <w:sz w:val="20"/>
          <w:szCs w:val="21"/>
        </w:rPr>
        <w:t xml:space="preserve">For the capability report, it’s suggested to define one common solution for all band combinations rather than only applying for example band combination. </w:t>
      </w:r>
    </w:p>
    <w:p w14:paraId="2EEBB7B9" w14:textId="786E5997" w:rsidR="004818BB" w:rsidRPr="00AD6AA4" w:rsidRDefault="004818BB" w:rsidP="004818BB">
      <w:pPr>
        <w:spacing w:after="120"/>
        <w:rPr>
          <w:rFonts w:ascii="Times New Roman" w:hAnsi="Times New Roman"/>
          <w:b/>
          <w:bCs/>
          <w:sz w:val="20"/>
          <w:szCs w:val="21"/>
        </w:rPr>
      </w:pPr>
      <w:r w:rsidRPr="00AD6AA4">
        <w:rPr>
          <w:rFonts w:ascii="Times New Roman" w:hAnsi="Times New Roman"/>
          <w:b/>
          <w:bCs/>
          <w:sz w:val="20"/>
          <w:szCs w:val="21"/>
        </w:rPr>
        <w:t xml:space="preserve">Proposal </w:t>
      </w:r>
      <w:r w:rsidR="00CF4EB3">
        <w:rPr>
          <w:rFonts w:ascii="Times New Roman" w:hAnsi="Times New Roman"/>
          <w:b/>
          <w:bCs/>
          <w:sz w:val="20"/>
          <w:szCs w:val="21"/>
        </w:rPr>
        <w:t>5</w:t>
      </w:r>
      <w:r w:rsidRPr="00AD6AA4">
        <w:rPr>
          <w:rFonts w:ascii="Times New Roman" w:hAnsi="Times New Roman"/>
          <w:b/>
          <w:bCs/>
          <w:sz w:val="20"/>
          <w:szCs w:val="21"/>
        </w:rPr>
        <w:t xml:space="preserve">: it’s suggested to define one common capability report scheme that apply for all band combinations rather than only example BC. </w:t>
      </w:r>
    </w:p>
    <w:p w14:paraId="674D12AA" w14:textId="1C848DE7" w:rsidR="005A757D" w:rsidRPr="004818BB" w:rsidRDefault="005A757D" w:rsidP="00C22A10">
      <w:pPr>
        <w:spacing w:after="120"/>
        <w:rPr>
          <w:rFonts w:ascii="Times New Roman" w:hAnsi="Times New Roman"/>
          <w:sz w:val="20"/>
          <w:szCs w:val="21"/>
        </w:rPr>
      </w:pPr>
    </w:p>
    <w:p w14:paraId="0EA8200F" w14:textId="77777777" w:rsidR="00B96AF4" w:rsidRPr="00281BFF" w:rsidRDefault="00E017E1"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62E299F7" w14:textId="690FB20D" w:rsidR="00B96AF4" w:rsidRDefault="00E017E1" w:rsidP="00530439">
      <w:pPr>
        <w:spacing w:afterLines="50" w:after="156"/>
        <w:rPr>
          <w:rFonts w:ascii="Times New Roman" w:hAnsi="Times New Roman"/>
          <w:sz w:val="20"/>
          <w:szCs w:val="20"/>
        </w:rPr>
      </w:pPr>
      <w:r>
        <w:rPr>
          <w:rFonts w:ascii="Times New Roman" w:hAnsi="Times New Roman"/>
          <w:sz w:val="20"/>
          <w:szCs w:val="20"/>
        </w:rPr>
        <w:t xml:space="preserve">In this contribution, </w:t>
      </w:r>
      <w:r w:rsidR="005305F7">
        <w:rPr>
          <w:rFonts w:ascii="Times New Roman" w:hAnsi="Times New Roman"/>
          <w:sz w:val="20"/>
          <w:szCs w:val="20"/>
        </w:rPr>
        <w:t>MSD capability related issues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 xml:space="preserve">with following </w:t>
      </w:r>
      <w:r w:rsidR="00F523C9">
        <w:rPr>
          <w:rFonts w:ascii="Times New Roman" w:hAnsi="Times New Roman"/>
          <w:sz w:val="20"/>
          <w:szCs w:val="20"/>
        </w:rPr>
        <w:t xml:space="preserve">observations and </w:t>
      </w:r>
      <w:r>
        <w:rPr>
          <w:rFonts w:ascii="Times New Roman" w:hAnsi="Times New Roman"/>
          <w:sz w:val="20"/>
          <w:szCs w:val="20"/>
        </w:rPr>
        <w:t>proposals:</w:t>
      </w:r>
    </w:p>
    <w:p w14:paraId="7590A83F" w14:textId="77777777" w:rsidR="005305F7" w:rsidRPr="006C231A" w:rsidRDefault="005305F7" w:rsidP="005305F7">
      <w:pPr>
        <w:spacing w:after="120"/>
        <w:rPr>
          <w:rFonts w:ascii="Times New Roman" w:hAnsi="Times New Roman"/>
          <w:b/>
          <w:bCs/>
          <w:sz w:val="20"/>
          <w:szCs w:val="21"/>
        </w:rPr>
      </w:pPr>
      <w:r w:rsidRPr="006C231A">
        <w:rPr>
          <w:rFonts w:ascii="Times New Roman" w:hAnsi="Times New Roman"/>
          <w:b/>
          <w:bCs/>
          <w:sz w:val="20"/>
          <w:szCs w:val="21"/>
        </w:rPr>
        <w:t xml:space="preserve">Observation 1: the room for UL power back-off is limited considering the severe MSD </w:t>
      </w:r>
      <w:r>
        <w:rPr>
          <w:rFonts w:ascii="Times New Roman" w:hAnsi="Times New Roman"/>
          <w:b/>
          <w:bCs/>
          <w:sz w:val="20"/>
          <w:szCs w:val="21"/>
        </w:rPr>
        <w:t xml:space="preserve">usually </w:t>
      </w:r>
      <w:r w:rsidRPr="006C231A">
        <w:rPr>
          <w:rFonts w:ascii="Times New Roman" w:hAnsi="Times New Roman"/>
          <w:b/>
          <w:bCs/>
          <w:sz w:val="20"/>
          <w:szCs w:val="21"/>
        </w:rPr>
        <w:t>occurs when UE needs higher UL power.</w:t>
      </w:r>
    </w:p>
    <w:p w14:paraId="49936635" w14:textId="77777777" w:rsidR="005305F7" w:rsidRPr="006C231A" w:rsidRDefault="005305F7" w:rsidP="005305F7">
      <w:pPr>
        <w:spacing w:after="120"/>
        <w:rPr>
          <w:rFonts w:ascii="Times New Roman" w:hAnsi="Times New Roman"/>
          <w:b/>
          <w:bCs/>
          <w:sz w:val="20"/>
          <w:szCs w:val="21"/>
        </w:rPr>
      </w:pPr>
      <w:r w:rsidRPr="006C231A">
        <w:rPr>
          <w:rFonts w:ascii="Times New Roman" w:hAnsi="Times New Roman"/>
          <w:b/>
          <w:bCs/>
          <w:sz w:val="20"/>
          <w:szCs w:val="21"/>
        </w:rPr>
        <w:t>Proposal 1: when analyzing the MSD reduction by power back-off, the loss of UL performance should also be considered.</w:t>
      </w:r>
    </w:p>
    <w:p w14:paraId="2F1A1A53" w14:textId="77777777" w:rsidR="005305F7" w:rsidRDefault="005305F7" w:rsidP="005305F7">
      <w:pPr>
        <w:spacing w:after="120"/>
        <w:rPr>
          <w:rFonts w:ascii="Times New Roman" w:hAnsi="Times New Roman"/>
          <w:b/>
          <w:bCs/>
          <w:sz w:val="20"/>
          <w:szCs w:val="21"/>
        </w:rPr>
      </w:pPr>
      <w:r w:rsidRPr="006F361B">
        <w:rPr>
          <w:rFonts w:ascii="Times New Roman" w:hAnsi="Times New Roman"/>
          <w:b/>
          <w:bCs/>
          <w:sz w:val="20"/>
          <w:szCs w:val="21"/>
        </w:rPr>
        <w:t>Observation</w:t>
      </w:r>
      <w:r>
        <w:rPr>
          <w:rFonts w:ascii="Times New Roman" w:hAnsi="Times New Roman"/>
          <w:b/>
          <w:bCs/>
          <w:sz w:val="20"/>
          <w:szCs w:val="21"/>
        </w:rPr>
        <w:t xml:space="preserve"> 2</w:t>
      </w:r>
      <w:r w:rsidRPr="006F361B">
        <w:rPr>
          <w:rFonts w:ascii="Times New Roman" w:hAnsi="Times New Roman"/>
          <w:b/>
          <w:bCs/>
          <w:sz w:val="20"/>
          <w:szCs w:val="21"/>
        </w:rPr>
        <w:t>: gNB may roughly know UE</w:t>
      </w:r>
      <w:r>
        <w:rPr>
          <w:rFonts w:ascii="Times New Roman" w:hAnsi="Times New Roman"/>
          <w:b/>
          <w:bCs/>
          <w:sz w:val="20"/>
          <w:szCs w:val="21"/>
        </w:rPr>
        <w:t>’s</w:t>
      </w:r>
      <w:r w:rsidRPr="006F361B">
        <w:rPr>
          <w:rFonts w:ascii="Times New Roman" w:hAnsi="Times New Roman"/>
          <w:b/>
          <w:bCs/>
          <w:sz w:val="20"/>
          <w:szCs w:val="21"/>
        </w:rPr>
        <w:t xml:space="preserve"> MSD performance when configur</w:t>
      </w:r>
      <w:r>
        <w:rPr>
          <w:rFonts w:ascii="Times New Roman" w:hAnsi="Times New Roman"/>
          <w:b/>
          <w:bCs/>
          <w:sz w:val="20"/>
          <w:szCs w:val="21"/>
        </w:rPr>
        <w:t>ing</w:t>
      </w:r>
      <w:r w:rsidRPr="006F361B">
        <w:rPr>
          <w:rFonts w:ascii="Times New Roman" w:hAnsi="Times New Roman"/>
          <w:b/>
          <w:bCs/>
          <w:sz w:val="20"/>
          <w:szCs w:val="21"/>
        </w:rPr>
        <w:t xml:space="preserve"> UL RS to simulate harmonic, IMD or cross band interference and measur</w:t>
      </w:r>
      <w:r>
        <w:rPr>
          <w:rFonts w:ascii="Times New Roman" w:hAnsi="Times New Roman"/>
          <w:b/>
          <w:bCs/>
          <w:sz w:val="20"/>
          <w:szCs w:val="21"/>
        </w:rPr>
        <w:t>ing</w:t>
      </w:r>
      <w:r w:rsidRPr="006F361B">
        <w:rPr>
          <w:rFonts w:ascii="Times New Roman" w:hAnsi="Times New Roman"/>
          <w:b/>
          <w:bCs/>
          <w:sz w:val="20"/>
          <w:szCs w:val="21"/>
        </w:rPr>
        <w:t xml:space="preserve"> corresponding DL RS CQI</w:t>
      </w:r>
      <w:r>
        <w:rPr>
          <w:rFonts w:ascii="Times New Roman" w:hAnsi="Times New Roman"/>
          <w:b/>
          <w:bCs/>
          <w:sz w:val="20"/>
          <w:szCs w:val="21"/>
        </w:rPr>
        <w:t xml:space="preserve">. But this scheme works only when UE’s MSD is much severe </w:t>
      </w:r>
      <w:r>
        <w:rPr>
          <w:rFonts w:ascii="Times New Roman" w:hAnsi="Times New Roman" w:hint="eastAsia"/>
          <w:b/>
          <w:bCs/>
          <w:sz w:val="20"/>
          <w:szCs w:val="21"/>
        </w:rPr>
        <w:t>and</w:t>
      </w:r>
      <w:r>
        <w:rPr>
          <w:rFonts w:ascii="Times New Roman" w:hAnsi="Times New Roman"/>
          <w:b/>
          <w:bCs/>
          <w:sz w:val="20"/>
          <w:szCs w:val="21"/>
        </w:rPr>
        <w:t xml:space="preserve"> it’s challenging for gNB to identify MSD when it is relatively less.</w:t>
      </w:r>
    </w:p>
    <w:p w14:paraId="56B00192" w14:textId="207630F2" w:rsidR="005305F7" w:rsidRDefault="005305F7" w:rsidP="005305F7">
      <w:pPr>
        <w:spacing w:after="120"/>
        <w:rPr>
          <w:rFonts w:ascii="Times New Roman" w:hAnsi="Times New Roman"/>
          <w:b/>
          <w:bCs/>
          <w:sz w:val="20"/>
          <w:szCs w:val="21"/>
        </w:rPr>
      </w:pPr>
      <w:r w:rsidRPr="000F78E3">
        <w:rPr>
          <w:rFonts w:ascii="Times New Roman" w:hAnsi="Times New Roman"/>
          <w:b/>
          <w:bCs/>
          <w:sz w:val="20"/>
          <w:szCs w:val="21"/>
        </w:rPr>
        <w:t xml:space="preserve">Proposal </w:t>
      </w:r>
      <w:r>
        <w:rPr>
          <w:rFonts w:ascii="Times New Roman" w:hAnsi="Times New Roman"/>
          <w:b/>
          <w:bCs/>
          <w:sz w:val="20"/>
          <w:szCs w:val="21"/>
        </w:rPr>
        <w:t>2</w:t>
      </w:r>
      <w:r w:rsidRPr="000F78E3">
        <w:rPr>
          <w:rFonts w:ascii="Times New Roman" w:hAnsi="Times New Roman"/>
          <w:b/>
          <w:bCs/>
          <w:sz w:val="20"/>
          <w:szCs w:val="21"/>
        </w:rPr>
        <w:t xml:space="preserve">: </w:t>
      </w:r>
      <w:r>
        <w:rPr>
          <w:rFonts w:ascii="Times New Roman" w:hAnsi="Times New Roman"/>
          <w:b/>
          <w:bCs/>
          <w:sz w:val="20"/>
          <w:szCs w:val="21"/>
        </w:rPr>
        <w:t xml:space="preserve">it’s suggested to </w:t>
      </w:r>
      <w:r w:rsidRPr="000F78E3">
        <w:rPr>
          <w:rFonts w:ascii="Times New Roman" w:hAnsi="Times New Roman"/>
          <w:b/>
          <w:bCs/>
          <w:sz w:val="20"/>
          <w:szCs w:val="21"/>
        </w:rPr>
        <w:t xml:space="preserve">focus on the MSD capability report which works for all band combinations </w:t>
      </w:r>
      <w:r>
        <w:rPr>
          <w:rFonts w:ascii="Times New Roman" w:hAnsi="Times New Roman"/>
          <w:b/>
          <w:bCs/>
          <w:sz w:val="20"/>
          <w:szCs w:val="21"/>
        </w:rPr>
        <w:t>considering</w:t>
      </w:r>
      <w:r w:rsidRPr="000F78E3">
        <w:rPr>
          <w:rFonts w:ascii="Times New Roman" w:hAnsi="Times New Roman"/>
          <w:b/>
          <w:bCs/>
          <w:sz w:val="20"/>
          <w:szCs w:val="21"/>
        </w:rPr>
        <w:t xml:space="preserve"> current scheme may only work for very severe MSD cases.</w:t>
      </w:r>
    </w:p>
    <w:p w14:paraId="49351D83" w14:textId="77777777" w:rsidR="005305F7" w:rsidRPr="005305F7" w:rsidRDefault="005305F7" w:rsidP="005305F7">
      <w:pPr>
        <w:spacing w:after="120"/>
        <w:rPr>
          <w:rFonts w:ascii="Times New Roman" w:hAnsi="Times New Roman"/>
          <w:b/>
          <w:bCs/>
          <w:sz w:val="20"/>
          <w:szCs w:val="21"/>
        </w:rPr>
      </w:pPr>
      <w:r w:rsidRPr="005305F7">
        <w:rPr>
          <w:rFonts w:ascii="Times New Roman" w:hAnsi="Times New Roman"/>
          <w:b/>
          <w:bCs/>
          <w:sz w:val="20"/>
          <w:szCs w:val="21"/>
        </w:rPr>
        <w:t xml:space="preserve">Observation 3: final NW behavior is related to several factors besides MSD capability, </w:t>
      </w:r>
      <w:proofErr w:type="gramStart"/>
      <w:r w:rsidRPr="005305F7">
        <w:rPr>
          <w:rFonts w:ascii="Times New Roman" w:hAnsi="Times New Roman"/>
          <w:b/>
          <w:bCs/>
          <w:sz w:val="20"/>
          <w:szCs w:val="21"/>
        </w:rPr>
        <w:t>e.g.</w:t>
      </w:r>
      <w:proofErr w:type="gramEnd"/>
      <w:r w:rsidRPr="005305F7">
        <w:rPr>
          <w:rFonts w:ascii="Times New Roman" w:hAnsi="Times New Roman"/>
          <w:b/>
          <w:bCs/>
          <w:sz w:val="20"/>
          <w:szCs w:val="21"/>
        </w:rPr>
        <w:t xml:space="preserve"> UE DL received power strength, UE’s UL and DL throughput demand. NW may take all UE’s capability and condition into consideration to make global optimal solution.</w:t>
      </w:r>
    </w:p>
    <w:p w14:paraId="71406C08" w14:textId="31AFF941" w:rsidR="005305F7" w:rsidRDefault="005305F7" w:rsidP="005305F7">
      <w:pPr>
        <w:spacing w:after="120"/>
        <w:rPr>
          <w:rFonts w:ascii="Times New Roman" w:hAnsi="Times New Roman"/>
          <w:b/>
          <w:bCs/>
          <w:sz w:val="20"/>
          <w:szCs w:val="21"/>
        </w:rPr>
      </w:pPr>
      <w:r w:rsidRPr="005305F7">
        <w:rPr>
          <w:rFonts w:ascii="Times New Roman" w:hAnsi="Times New Roman"/>
          <w:b/>
          <w:bCs/>
          <w:sz w:val="20"/>
          <w:szCs w:val="21"/>
        </w:rPr>
        <w:t xml:space="preserve">Proposal 3: it’s better to let UE report supported MSD value and let gNB use such information to determine final </w:t>
      </w:r>
      <w:r w:rsidRPr="005305F7">
        <w:rPr>
          <w:rFonts w:ascii="Times New Roman" w:hAnsi="Times New Roman"/>
          <w:b/>
          <w:bCs/>
          <w:sz w:val="20"/>
          <w:szCs w:val="21"/>
        </w:rPr>
        <w:lastRenderedPageBreak/>
        <w:t>behavior considering the trade-off between UL performance gain and DL degradation rather than letting gNB determine candidate values and send to UE to let UE report which/whether is supported.</w:t>
      </w:r>
    </w:p>
    <w:p w14:paraId="50E39A84" w14:textId="77777777" w:rsidR="005305F7" w:rsidRPr="005305F7" w:rsidRDefault="005305F7" w:rsidP="005305F7">
      <w:pPr>
        <w:spacing w:after="120"/>
        <w:rPr>
          <w:rFonts w:ascii="Times New Roman" w:hAnsi="Times New Roman"/>
          <w:b/>
          <w:bCs/>
          <w:sz w:val="20"/>
          <w:szCs w:val="21"/>
        </w:rPr>
      </w:pPr>
      <w:r w:rsidRPr="005305F7">
        <w:rPr>
          <w:rFonts w:ascii="Times New Roman" w:hAnsi="Times New Roman"/>
          <w:b/>
          <w:bCs/>
          <w:sz w:val="20"/>
          <w:szCs w:val="21"/>
        </w:rPr>
        <w:t xml:space="preserve">Proposal 4: the MSD capability is suggested to be per victim band per interference type and per interference order. </w:t>
      </w:r>
    </w:p>
    <w:p w14:paraId="1A2E85B3" w14:textId="39F951D6" w:rsidR="005305F7" w:rsidRPr="00FE08F8" w:rsidRDefault="005305F7" w:rsidP="00FE08F8">
      <w:pPr>
        <w:spacing w:after="120"/>
        <w:rPr>
          <w:rFonts w:ascii="Times New Roman" w:hAnsi="Times New Roman"/>
          <w:b/>
          <w:bCs/>
          <w:sz w:val="20"/>
          <w:szCs w:val="21"/>
        </w:rPr>
      </w:pPr>
      <w:r w:rsidRPr="005305F7">
        <w:rPr>
          <w:rFonts w:ascii="Times New Roman" w:hAnsi="Times New Roman"/>
          <w:b/>
          <w:bCs/>
          <w:sz w:val="20"/>
          <w:szCs w:val="21"/>
        </w:rPr>
        <w:t>Proposal 5: it’s suggested to define one common capability report scheme that apply for all band combinations rather than only example BC.</w:t>
      </w:r>
    </w:p>
    <w:p w14:paraId="6CAC575C" w14:textId="77777777" w:rsidR="00B96AF4" w:rsidRDefault="00E017E1">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 Reference</w:t>
      </w:r>
    </w:p>
    <w:p w14:paraId="2AA053D8" w14:textId="54FED529" w:rsidR="00B96AF4" w:rsidRDefault="00770C83">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1]</w:t>
      </w:r>
      <w:r w:rsidR="00AF6BF3">
        <w:rPr>
          <w:rFonts w:ascii="Times New Roman" w:hAnsi="Times New Roman"/>
          <w:sz w:val="20"/>
          <w:szCs w:val="20"/>
        </w:rPr>
        <w:t xml:space="preserve"> </w:t>
      </w:r>
      <w:r w:rsidR="00C65EF7" w:rsidRPr="00C65EF7">
        <w:rPr>
          <w:rFonts w:ascii="Times New Roman" w:hAnsi="Times New Roman"/>
          <w:sz w:val="20"/>
          <w:szCs w:val="20"/>
        </w:rPr>
        <w:t>R4-2214452</w:t>
      </w:r>
      <w:r w:rsidR="00C65EF7">
        <w:rPr>
          <w:rFonts w:ascii="Times New Roman" w:hAnsi="Times New Roman"/>
          <w:sz w:val="20"/>
          <w:szCs w:val="20"/>
        </w:rPr>
        <w:t xml:space="preserve">, </w:t>
      </w:r>
      <w:r w:rsidR="00C65EF7" w:rsidRPr="00C65EF7">
        <w:rPr>
          <w:rFonts w:ascii="Times New Roman" w:hAnsi="Times New Roman"/>
          <w:sz w:val="20"/>
          <w:szCs w:val="20"/>
        </w:rPr>
        <w:t>WF on study for lower MSD</w:t>
      </w:r>
      <w:r w:rsidR="00C65EF7">
        <w:rPr>
          <w:rFonts w:ascii="Times New Roman" w:hAnsi="Times New Roman"/>
          <w:sz w:val="20"/>
          <w:szCs w:val="20"/>
        </w:rPr>
        <w:t xml:space="preserve">, </w:t>
      </w:r>
      <w:r w:rsidR="00C65EF7" w:rsidRPr="00C65EF7">
        <w:rPr>
          <w:rFonts w:ascii="Times New Roman" w:hAnsi="Times New Roman"/>
          <w:sz w:val="20"/>
          <w:szCs w:val="20"/>
        </w:rPr>
        <w:t>Huawei, HiSilicon</w:t>
      </w:r>
    </w:p>
    <w:p w14:paraId="411CC2EF" w14:textId="49861192" w:rsidR="00770C83" w:rsidRDefault="00770C83">
      <w:pPr>
        <w:widowControl/>
        <w:overflowPunct w:val="0"/>
        <w:autoSpaceDE w:val="0"/>
        <w:autoSpaceDN w:val="0"/>
        <w:adjustRightInd w:val="0"/>
        <w:spacing w:after="18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 xml:space="preserve">2] </w:t>
      </w:r>
      <w:r w:rsidRPr="00770C83">
        <w:rPr>
          <w:rFonts w:ascii="Times New Roman" w:hAnsi="Times New Roman"/>
          <w:sz w:val="20"/>
          <w:szCs w:val="20"/>
        </w:rPr>
        <w:t>R4-2212317</w:t>
      </w:r>
      <w:r>
        <w:rPr>
          <w:rFonts w:ascii="Times New Roman" w:hAnsi="Times New Roman"/>
          <w:sz w:val="20"/>
          <w:szCs w:val="20"/>
        </w:rPr>
        <w:t xml:space="preserve">, </w:t>
      </w:r>
      <w:r w:rsidRPr="00770C83">
        <w:rPr>
          <w:rFonts w:ascii="Times New Roman" w:hAnsi="Times New Roman"/>
          <w:sz w:val="20"/>
          <w:szCs w:val="20"/>
        </w:rPr>
        <w:t>The necessity of signaling improved lower MSD</w:t>
      </w:r>
      <w:r>
        <w:rPr>
          <w:rFonts w:ascii="Times New Roman" w:hAnsi="Times New Roman"/>
          <w:sz w:val="20"/>
          <w:szCs w:val="20"/>
        </w:rPr>
        <w:t>, CMCC</w:t>
      </w:r>
    </w:p>
    <w:sectPr w:rsidR="00770C83" w:rsidSect="007F721E">
      <w:headerReference w:type="default" r:id="rId9"/>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E2BAD" w14:textId="77777777" w:rsidR="00702B61" w:rsidRDefault="00702B61">
      <w:r>
        <w:separator/>
      </w:r>
    </w:p>
  </w:endnote>
  <w:endnote w:type="continuationSeparator" w:id="0">
    <w:p w14:paraId="51D2719C" w14:textId="77777777" w:rsidR="00702B61" w:rsidRDefault="00702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E5B3" w14:textId="77777777" w:rsidR="00702B61" w:rsidRDefault="00702B61">
      <w:r>
        <w:separator/>
      </w:r>
    </w:p>
  </w:footnote>
  <w:footnote w:type="continuationSeparator" w:id="0">
    <w:p w14:paraId="7FDA0A71" w14:textId="77777777" w:rsidR="00702B61" w:rsidRDefault="00702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038E7"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3217546">
    <w:abstractNumId w:val="0"/>
  </w:num>
  <w:num w:numId="2" w16cid:durableId="1568764449">
    <w:abstractNumId w:val="13"/>
  </w:num>
  <w:num w:numId="3" w16cid:durableId="2023312132">
    <w:abstractNumId w:val="7"/>
  </w:num>
  <w:num w:numId="4" w16cid:durableId="789713828">
    <w:abstractNumId w:val="3"/>
  </w:num>
  <w:num w:numId="5" w16cid:durableId="42947514">
    <w:abstractNumId w:val="5"/>
  </w:num>
  <w:num w:numId="6" w16cid:durableId="2085447369">
    <w:abstractNumId w:val="1"/>
  </w:num>
  <w:num w:numId="7" w16cid:durableId="944963702">
    <w:abstractNumId w:val="15"/>
  </w:num>
  <w:num w:numId="8" w16cid:durableId="1769154050">
    <w:abstractNumId w:val="14"/>
  </w:num>
  <w:num w:numId="9" w16cid:durableId="1080445858">
    <w:abstractNumId w:val="10"/>
  </w:num>
  <w:num w:numId="10" w16cid:durableId="1012880698">
    <w:abstractNumId w:val="6"/>
  </w:num>
  <w:num w:numId="11" w16cid:durableId="1734155629">
    <w:abstractNumId w:val="8"/>
  </w:num>
  <w:num w:numId="12" w16cid:durableId="739525754">
    <w:abstractNumId w:val="11"/>
  </w:num>
  <w:num w:numId="13" w16cid:durableId="291833882">
    <w:abstractNumId w:val="12"/>
  </w:num>
  <w:num w:numId="14" w16cid:durableId="385035264">
    <w:abstractNumId w:val="2"/>
  </w:num>
  <w:num w:numId="15" w16cid:durableId="2087068380">
    <w:abstractNumId w:val="4"/>
  </w:num>
  <w:num w:numId="16" w16cid:durableId="10740884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5618B"/>
    <w:rsid w:val="00000B5E"/>
    <w:rsid w:val="00000BE6"/>
    <w:rsid w:val="00001E66"/>
    <w:rsid w:val="00002C4E"/>
    <w:rsid w:val="00002DFE"/>
    <w:rsid w:val="0000389F"/>
    <w:rsid w:val="000041CA"/>
    <w:rsid w:val="00004218"/>
    <w:rsid w:val="0000477F"/>
    <w:rsid w:val="00005E84"/>
    <w:rsid w:val="00006174"/>
    <w:rsid w:val="00006196"/>
    <w:rsid w:val="000110E1"/>
    <w:rsid w:val="0001126C"/>
    <w:rsid w:val="00011927"/>
    <w:rsid w:val="00012C96"/>
    <w:rsid w:val="000138E6"/>
    <w:rsid w:val="000160EF"/>
    <w:rsid w:val="00016BC2"/>
    <w:rsid w:val="00021DD4"/>
    <w:rsid w:val="0002231B"/>
    <w:rsid w:val="000223C3"/>
    <w:rsid w:val="000224EE"/>
    <w:rsid w:val="00023A89"/>
    <w:rsid w:val="000241CD"/>
    <w:rsid w:val="00024959"/>
    <w:rsid w:val="00025E8F"/>
    <w:rsid w:val="00026563"/>
    <w:rsid w:val="0003025B"/>
    <w:rsid w:val="00030957"/>
    <w:rsid w:val="000328EF"/>
    <w:rsid w:val="0003334A"/>
    <w:rsid w:val="00034492"/>
    <w:rsid w:val="00035DA1"/>
    <w:rsid w:val="000367A0"/>
    <w:rsid w:val="00036D6A"/>
    <w:rsid w:val="00037958"/>
    <w:rsid w:val="00037971"/>
    <w:rsid w:val="00040C35"/>
    <w:rsid w:val="0004256C"/>
    <w:rsid w:val="00043E8D"/>
    <w:rsid w:val="00044652"/>
    <w:rsid w:val="000449E2"/>
    <w:rsid w:val="00044B31"/>
    <w:rsid w:val="00045378"/>
    <w:rsid w:val="0004539C"/>
    <w:rsid w:val="0004564B"/>
    <w:rsid w:val="0004616D"/>
    <w:rsid w:val="00047101"/>
    <w:rsid w:val="00050835"/>
    <w:rsid w:val="00051729"/>
    <w:rsid w:val="00051925"/>
    <w:rsid w:val="00052CB8"/>
    <w:rsid w:val="00052E16"/>
    <w:rsid w:val="00053BCE"/>
    <w:rsid w:val="000547BA"/>
    <w:rsid w:val="0005511F"/>
    <w:rsid w:val="0005591D"/>
    <w:rsid w:val="00055B1F"/>
    <w:rsid w:val="00057657"/>
    <w:rsid w:val="00057B7E"/>
    <w:rsid w:val="0006046B"/>
    <w:rsid w:val="000606D3"/>
    <w:rsid w:val="00062456"/>
    <w:rsid w:val="00065984"/>
    <w:rsid w:val="000660F4"/>
    <w:rsid w:val="0006714C"/>
    <w:rsid w:val="00067233"/>
    <w:rsid w:val="00067A9F"/>
    <w:rsid w:val="00067CB6"/>
    <w:rsid w:val="00070B68"/>
    <w:rsid w:val="00070E60"/>
    <w:rsid w:val="000723D4"/>
    <w:rsid w:val="00072662"/>
    <w:rsid w:val="000726EB"/>
    <w:rsid w:val="000728AA"/>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15BB"/>
    <w:rsid w:val="00092C18"/>
    <w:rsid w:val="00093923"/>
    <w:rsid w:val="00094343"/>
    <w:rsid w:val="00094958"/>
    <w:rsid w:val="00094CA7"/>
    <w:rsid w:val="00095D91"/>
    <w:rsid w:val="00096706"/>
    <w:rsid w:val="00096BD7"/>
    <w:rsid w:val="00096FF5"/>
    <w:rsid w:val="00097FBD"/>
    <w:rsid w:val="000A01AE"/>
    <w:rsid w:val="000A0963"/>
    <w:rsid w:val="000A0AE8"/>
    <w:rsid w:val="000A0AF7"/>
    <w:rsid w:val="000A0F64"/>
    <w:rsid w:val="000A1BD7"/>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D23"/>
    <w:rsid w:val="000B7F0C"/>
    <w:rsid w:val="000C13D1"/>
    <w:rsid w:val="000C140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1DC"/>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1"/>
    <w:rsid w:val="000E4C06"/>
    <w:rsid w:val="000E54B1"/>
    <w:rsid w:val="000E6251"/>
    <w:rsid w:val="000E7663"/>
    <w:rsid w:val="000E784B"/>
    <w:rsid w:val="000E7F07"/>
    <w:rsid w:val="000F0B4E"/>
    <w:rsid w:val="000F115E"/>
    <w:rsid w:val="000F145F"/>
    <w:rsid w:val="000F15DF"/>
    <w:rsid w:val="000F41BC"/>
    <w:rsid w:val="000F448A"/>
    <w:rsid w:val="000F4F18"/>
    <w:rsid w:val="000F5E62"/>
    <w:rsid w:val="000F6C2C"/>
    <w:rsid w:val="000F700F"/>
    <w:rsid w:val="000F70C1"/>
    <w:rsid w:val="000F70C8"/>
    <w:rsid w:val="000F750E"/>
    <w:rsid w:val="000F78E3"/>
    <w:rsid w:val="000F7D73"/>
    <w:rsid w:val="00100638"/>
    <w:rsid w:val="0010099B"/>
    <w:rsid w:val="00100D0E"/>
    <w:rsid w:val="0010121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381"/>
    <w:rsid w:val="001203E7"/>
    <w:rsid w:val="0012056F"/>
    <w:rsid w:val="00122897"/>
    <w:rsid w:val="001229DE"/>
    <w:rsid w:val="001234EB"/>
    <w:rsid w:val="00123E6B"/>
    <w:rsid w:val="00123EFD"/>
    <w:rsid w:val="0012443C"/>
    <w:rsid w:val="00124A2B"/>
    <w:rsid w:val="00125087"/>
    <w:rsid w:val="0012587A"/>
    <w:rsid w:val="001259CF"/>
    <w:rsid w:val="00126631"/>
    <w:rsid w:val="0013029D"/>
    <w:rsid w:val="00131B3F"/>
    <w:rsid w:val="001326C6"/>
    <w:rsid w:val="001330E3"/>
    <w:rsid w:val="0013477E"/>
    <w:rsid w:val="00136C36"/>
    <w:rsid w:val="00136C7A"/>
    <w:rsid w:val="001377DA"/>
    <w:rsid w:val="00137BE3"/>
    <w:rsid w:val="00137E20"/>
    <w:rsid w:val="00140557"/>
    <w:rsid w:val="00140720"/>
    <w:rsid w:val="00141986"/>
    <w:rsid w:val="00142427"/>
    <w:rsid w:val="0014248C"/>
    <w:rsid w:val="001426C4"/>
    <w:rsid w:val="00143120"/>
    <w:rsid w:val="0014396A"/>
    <w:rsid w:val="00143F1D"/>
    <w:rsid w:val="00144D5C"/>
    <w:rsid w:val="001453E6"/>
    <w:rsid w:val="001469A6"/>
    <w:rsid w:val="00146ADC"/>
    <w:rsid w:val="00147B02"/>
    <w:rsid w:val="00150059"/>
    <w:rsid w:val="001502CC"/>
    <w:rsid w:val="00151417"/>
    <w:rsid w:val="001554DD"/>
    <w:rsid w:val="00155651"/>
    <w:rsid w:val="001560D6"/>
    <w:rsid w:val="001563D0"/>
    <w:rsid w:val="00156DAC"/>
    <w:rsid w:val="00157E37"/>
    <w:rsid w:val="001606D6"/>
    <w:rsid w:val="00160888"/>
    <w:rsid w:val="001611C4"/>
    <w:rsid w:val="00161662"/>
    <w:rsid w:val="001630E5"/>
    <w:rsid w:val="00163A38"/>
    <w:rsid w:val="00164CFB"/>
    <w:rsid w:val="00165020"/>
    <w:rsid w:val="0016673D"/>
    <w:rsid w:val="00167D5F"/>
    <w:rsid w:val="001702A7"/>
    <w:rsid w:val="00171892"/>
    <w:rsid w:val="00171ABF"/>
    <w:rsid w:val="00172290"/>
    <w:rsid w:val="001725F0"/>
    <w:rsid w:val="00173CED"/>
    <w:rsid w:val="00173FA9"/>
    <w:rsid w:val="001741D3"/>
    <w:rsid w:val="00175D1F"/>
    <w:rsid w:val="00176F93"/>
    <w:rsid w:val="00180138"/>
    <w:rsid w:val="00180913"/>
    <w:rsid w:val="00181052"/>
    <w:rsid w:val="00182088"/>
    <w:rsid w:val="001820E3"/>
    <w:rsid w:val="00182911"/>
    <w:rsid w:val="00182D78"/>
    <w:rsid w:val="00182F03"/>
    <w:rsid w:val="00183E23"/>
    <w:rsid w:val="0018424B"/>
    <w:rsid w:val="00184340"/>
    <w:rsid w:val="00186210"/>
    <w:rsid w:val="0018641E"/>
    <w:rsid w:val="0018699F"/>
    <w:rsid w:val="00186ACD"/>
    <w:rsid w:val="0018778C"/>
    <w:rsid w:val="00187A01"/>
    <w:rsid w:val="00187DD2"/>
    <w:rsid w:val="00191E0E"/>
    <w:rsid w:val="00193A94"/>
    <w:rsid w:val="00194755"/>
    <w:rsid w:val="00194EBD"/>
    <w:rsid w:val="00195377"/>
    <w:rsid w:val="00196EDF"/>
    <w:rsid w:val="00197252"/>
    <w:rsid w:val="00197697"/>
    <w:rsid w:val="00197F64"/>
    <w:rsid w:val="001A08E2"/>
    <w:rsid w:val="001A22BD"/>
    <w:rsid w:val="001A3034"/>
    <w:rsid w:val="001A32E3"/>
    <w:rsid w:val="001A43E9"/>
    <w:rsid w:val="001A4EEC"/>
    <w:rsid w:val="001A59A4"/>
    <w:rsid w:val="001A63AE"/>
    <w:rsid w:val="001A77D0"/>
    <w:rsid w:val="001A7F9A"/>
    <w:rsid w:val="001B46B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46CD"/>
    <w:rsid w:val="001D4833"/>
    <w:rsid w:val="001D5025"/>
    <w:rsid w:val="001D51C0"/>
    <w:rsid w:val="001D63C0"/>
    <w:rsid w:val="001D66A9"/>
    <w:rsid w:val="001D66E0"/>
    <w:rsid w:val="001D7806"/>
    <w:rsid w:val="001E0606"/>
    <w:rsid w:val="001E0907"/>
    <w:rsid w:val="001E15AF"/>
    <w:rsid w:val="001E19F9"/>
    <w:rsid w:val="001E1E04"/>
    <w:rsid w:val="001E2427"/>
    <w:rsid w:val="001E2508"/>
    <w:rsid w:val="001E258A"/>
    <w:rsid w:val="001E2602"/>
    <w:rsid w:val="001E338A"/>
    <w:rsid w:val="001E4BC8"/>
    <w:rsid w:val="001E5085"/>
    <w:rsid w:val="001E6F56"/>
    <w:rsid w:val="001E71AC"/>
    <w:rsid w:val="001E7AE1"/>
    <w:rsid w:val="001F1181"/>
    <w:rsid w:val="001F17EC"/>
    <w:rsid w:val="001F227B"/>
    <w:rsid w:val="001F2616"/>
    <w:rsid w:val="001F27D3"/>
    <w:rsid w:val="001F2FBC"/>
    <w:rsid w:val="001F4212"/>
    <w:rsid w:val="001F4600"/>
    <w:rsid w:val="001F461F"/>
    <w:rsid w:val="001F6320"/>
    <w:rsid w:val="001F6630"/>
    <w:rsid w:val="001F7EA2"/>
    <w:rsid w:val="00200526"/>
    <w:rsid w:val="00200E98"/>
    <w:rsid w:val="0020138B"/>
    <w:rsid w:val="00202428"/>
    <w:rsid w:val="00202BC3"/>
    <w:rsid w:val="00203046"/>
    <w:rsid w:val="00203DEC"/>
    <w:rsid w:val="002046F0"/>
    <w:rsid w:val="0020494F"/>
    <w:rsid w:val="002068E6"/>
    <w:rsid w:val="00210F23"/>
    <w:rsid w:val="00211040"/>
    <w:rsid w:val="00211DD0"/>
    <w:rsid w:val="00211F9F"/>
    <w:rsid w:val="00212427"/>
    <w:rsid w:val="002131E0"/>
    <w:rsid w:val="00213A14"/>
    <w:rsid w:val="00214B90"/>
    <w:rsid w:val="00214D42"/>
    <w:rsid w:val="00215703"/>
    <w:rsid w:val="002159B3"/>
    <w:rsid w:val="00217A20"/>
    <w:rsid w:val="002210C0"/>
    <w:rsid w:val="002211D8"/>
    <w:rsid w:val="0022141D"/>
    <w:rsid w:val="00221F31"/>
    <w:rsid w:val="00222116"/>
    <w:rsid w:val="00222860"/>
    <w:rsid w:val="00222A08"/>
    <w:rsid w:val="0022300D"/>
    <w:rsid w:val="00223A14"/>
    <w:rsid w:val="00224C40"/>
    <w:rsid w:val="00224E27"/>
    <w:rsid w:val="002314FD"/>
    <w:rsid w:val="002333B8"/>
    <w:rsid w:val="00233587"/>
    <w:rsid w:val="0023392F"/>
    <w:rsid w:val="00233B01"/>
    <w:rsid w:val="00234010"/>
    <w:rsid w:val="002352B8"/>
    <w:rsid w:val="00235FEF"/>
    <w:rsid w:val="002370D6"/>
    <w:rsid w:val="002376C8"/>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DB1"/>
    <w:rsid w:val="00247F8B"/>
    <w:rsid w:val="002501E8"/>
    <w:rsid w:val="00250C1F"/>
    <w:rsid w:val="00251EED"/>
    <w:rsid w:val="002521CD"/>
    <w:rsid w:val="00252AC2"/>
    <w:rsid w:val="00253AF9"/>
    <w:rsid w:val="0025420E"/>
    <w:rsid w:val="00255035"/>
    <w:rsid w:val="00256340"/>
    <w:rsid w:val="002564E9"/>
    <w:rsid w:val="00256E16"/>
    <w:rsid w:val="00256E91"/>
    <w:rsid w:val="00257BCC"/>
    <w:rsid w:val="00257CD7"/>
    <w:rsid w:val="00262638"/>
    <w:rsid w:val="002628DD"/>
    <w:rsid w:val="00262B4C"/>
    <w:rsid w:val="00263E14"/>
    <w:rsid w:val="002643F2"/>
    <w:rsid w:val="00264A81"/>
    <w:rsid w:val="00264B16"/>
    <w:rsid w:val="00265211"/>
    <w:rsid w:val="00266120"/>
    <w:rsid w:val="0026729B"/>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733D"/>
    <w:rsid w:val="002A75A5"/>
    <w:rsid w:val="002A7ED3"/>
    <w:rsid w:val="002B0EF7"/>
    <w:rsid w:val="002B1386"/>
    <w:rsid w:val="002B1981"/>
    <w:rsid w:val="002B241D"/>
    <w:rsid w:val="002B2707"/>
    <w:rsid w:val="002B2F56"/>
    <w:rsid w:val="002B3197"/>
    <w:rsid w:val="002B3896"/>
    <w:rsid w:val="002B3F1E"/>
    <w:rsid w:val="002B5B3F"/>
    <w:rsid w:val="002B715D"/>
    <w:rsid w:val="002B76C8"/>
    <w:rsid w:val="002C098A"/>
    <w:rsid w:val="002C29FD"/>
    <w:rsid w:val="002C4583"/>
    <w:rsid w:val="002C4601"/>
    <w:rsid w:val="002C59C0"/>
    <w:rsid w:val="002C5F33"/>
    <w:rsid w:val="002C6923"/>
    <w:rsid w:val="002C6A8B"/>
    <w:rsid w:val="002C6F34"/>
    <w:rsid w:val="002D009B"/>
    <w:rsid w:val="002D12B5"/>
    <w:rsid w:val="002D2108"/>
    <w:rsid w:val="002D289B"/>
    <w:rsid w:val="002D4B5F"/>
    <w:rsid w:val="002D54B2"/>
    <w:rsid w:val="002D6388"/>
    <w:rsid w:val="002D6479"/>
    <w:rsid w:val="002D6937"/>
    <w:rsid w:val="002D6D05"/>
    <w:rsid w:val="002D6F2A"/>
    <w:rsid w:val="002D706F"/>
    <w:rsid w:val="002D726E"/>
    <w:rsid w:val="002D75B8"/>
    <w:rsid w:val="002D78D1"/>
    <w:rsid w:val="002D7966"/>
    <w:rsid w:val="002D7DEE"/>
    <w:rsid w:val="002E043B"/>
    <w:rsid w:val="002E0CA4"/>
    <w:rsid w:val="002E1212"/>
    <w:rsid w:val="002E126F"/>
    <w:rsid w:val="002E23B9"/>
    <w:rsid w:val="002E389B"/>
    <w:rsid w:val="002E4D43"/>
    <w:rsid w:val="002E5905"/>
    <w:rsid w:val="002E767C"/>
    <w:rsid w:val="002E7994"/>
    <w:rsid w:val="002F0378"/>
    <w:rsid w:val="002F0C66"/>
    <w:rsid w:val="002F0E6F"/>
    <w:rsid w:val="002F1412"/>
    <w:rsid w:val="002F2D0B"/>
    <w:rsid w:val="002F4775"/>
    <w:rsid w:val="002F4B9F"/>
    <w:rsid w:val="002F4E56"/>
    <w:rsid w:val="002F52C9"/>
    <w:rsid w:val="002F6B83"/>
    <w:rsid w:val="002F6EBC"/>
    <w:rsid w:val="002F7E7F"/>
    <w:rsid w:val="00301B1D"/>
    <w:rsid w:val="00301E73"/>
    <w:rsid w:val="00302114"/>
    <w:rsid w:val="00302C9A"/>
    <w:rsid w:val="003042F7"/>
    <w:rsid w:val="0030517F"/>
    <w:rsid w:val="003052A2"/>
    <w:rsid w:val="0030539A"/>
    <w:rsid w:val="00305566"/>
    <w:rsid w:val="00306853"/>
    <w:rsid w:val="003102A7"/>
    <w:rsid w:val="00310A06"/>
    <w:rsid w:val="00310B4B"/>
    <w:rsid w:val="0031152E"/>
    <w:rsid w:val="003118A2"/>
    <w:rsid w:val="003119B8"/>
    <w:rsid w:val="00312136"/>
    <w:rsid w:val="00314888"/>
    <w:rsid w:val="00314999"/>
    <w:rsid w:val="0031509D"/>
    <w:rsid w:val="003159FD"/>
    <w:rsid w:val="003166F0"/>
    <w:rsid w:val="00316C05"/>
    <w:rsid w:val="00316DAE"/>
    <w:rsid w:val="00316FE6"/>
    <w:rsid w:val="003202FD"/>
    <w:rsid w:val="0032061B"/>
    <w:rsid w:val="00321265"/>
    <w:rsid w:val="003212EF"/>
    <w:rsid w:val="0032140F"/>
    <w:rsid w:val="0032226D"/>
    <w:rsid w:val="003228F5"/>
    <w:rsid w:val="003237D2"/>
    <w:rsid w:val="00325EB5"/>
    <w:rsid w:val="00327DA9"/>
    <w:rsid w:val="003300C5"/>
    <w:rsid w:val="0033073D"/>
    <w:rsid w:val="00330D7C"/>
    <w:rsid w:val="00330FBB"/>
    <w:rsid w:val="003316DF"/>
    <w:rsid w:val="003320BB"/>
    <w:rsid w:val="00333F99"/>
    <w:rsid w:val="003348A0"/>
    <w:rsid w:val="003367A2"/>
    <w:rsid w:val="00336C28"/>
    <w:rsid w:val="00337A7F"/>
    <w:rsid w:val="00337E6B"/>
    <w:rsid w:val="00340045"/>
    <w:rsid w:val="0034101C"/>
    <w:rsid w:val="00341BB8"/>
    <w:rsid w:val="003420CF"/>
    <w:rsid w:val="00342755"/>
    <w:rsid w:val="003428C6"/>
    <w:rsid w:val="00343705"/>
    <w:rsid w:val="00343CB6"/>
    <w:rsid w:val="00344CF3"/>
    <w:rsid w:val="00345281"/>
    <w:rsid w:val="0034578A"/>
    <w:rsid w:val="003458DD"/>
    <w:rsid w:val="00345D3B"/>
    <w:rsid w:val="00346B8F"/>
    <w:rsid w:val="00347607"/>
    <w:rsid w:val="003476FF"/>
    <w:rsid w:val="00350D07"/>
    <w:rsid w:val="003512E8"/>
    <w:rsid w:val="0035206D"/>
    <w:rsid w:val="00352B4D"/>
    <w:rsid w:val="00352FBC"/>
    <w:rsid w:val="003532FA"/>
    <w:rsid w:val="00354080"/>
    <w:rsid w:val="003542AC"/>
    <w:rsid w:val="00354D4B"/>
    <w:rsid w:val="00356BF7"/>
    <w:rsid w:val="00360585"/>
    <w:rsid w:val="003607F6"/>
    <w:rsid w:val="00363ABA"/>
    <w:rsid w:val="003641E4"/>
    <w:rsid w:val="00364EBA"/>
    <w:rsid w:val="00364F85"/>
    <w:rsid w:val="00365004"/>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6FF5"/>
    <w:rsid w:val="0037749A"/>
    <w:rsid w:val="003776F7"/>
    <w:rsid w:val="003779F7"/>
    <w:rsid w:val="00377AB0"/>
    <w:rsid w:val="003805A0"/>
    <w:rsid w:val="00381A9F"/>
    <w:rsid w:val="003820B9"/>
    <w:rsid w:val="00382D05"/>
    <w:rsid w:val="00383660"/>
    <w:rsid w:val="003836CF"/>
    <w:rsid w:val="00383798"/>
    <w:rsid w:val="003841DE"/>
    <w:rsid w:val="00384DEC"/>
    <w:rsid w:val="00385B7F"/>
    <w:rsid w:val="00387DE0"/>
    <w:rsid w:val="0039099D"/>
    <w:rsid w:val="003916B5"/>
    <w:rsid w:val="003925A8"/>
    <w:rsid w:val="00392BAD"/>
    <w:rsid w:val="003934F2"/>
    <w:rsid w:val="00394CDD"/>
    <w:rsid w:val="00395100"/>
    <w:rsid w:val="00395B8C"/>
    <w:rsid w:val="00396C6D"/>
    <w:rsid w:val="00396D76"/>
    <w:rsid w:val="00397BAF"/>
    <w:rsid w:val="003A03F9"/>
    <w:rsid w:val="003A07B8"/>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612"/>
    <w:rsid w:val="003B74FC"/>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E0160"/>
    <w:rsid w:val="003E10D8"/>
    <w:rsid w:val="003E17AD"/>
    <w:rsid w:val="003E277F"/>
    <w:rsid w:val="003E309D"/>
    <w:rsid w:val="003E5A30"/>
    <w:rsid w:val="003E5EF2"/>
    <w:rsid w:val="003E7BAA"/>
    <w:rsid w:val="003E7F0E"/>
    <w:rsid w:val="003F00D7"/>
    <w:rsid w:val="003F1C84"/>
    <w:rsid w:val="003F2035"/>
    <w:rsid w:val="003F2587"/>
    <w:rsid w:val="003F35CF"/>
    <w:rsid w:val="003F42A4"/>
    <w:rsid w:val="003F51E3"/>
    <w:rsid w:val="003F789E"/>
    <w:rsid w:val="003F7F29"/>
    <w:rsid w:val="00401353"/>
    <w:rsid w:val="004017E5"/>
    <w:rsid w:val="00403E79"/>
    <w:rsid w:val="0040406D"/>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06B"/>
    <w:rsid w:val="004206E1"/>
    <w:rsid w:val="004207F8"/>
    <w:rsid w:val="004220D7"/>
    <w:rsid w:val="00422DCE"/>
    <w:rsid w:val="00422E4F"/>
    <w:rsid w:val="00423805"/>
    <w:rsid w:val="004259E8"/>
    <w:rsid w:val="00426FA5"/>
    <w:rsid w:val="0042784A"/>
    <w:rsid w:val="00427A38"/>
    <w:rsid w:val="00427A81"/>
    <w:rsid w:val="00427D11"/>
    <w:rsid w:val="0043006D"/>
    <w:rsid w:val="00430342"/>
    <w:rsid w:val="00430A60"/>
    <w:rsid w:val="00431546"/>
    <w:rsid w:val="004341FC"/>
    <w:rsid w:val="00434694"/>
    <w:rsid w:val="00434DD5"/>
    <w:rsid w:val="00434E36"/>
    <w:rsid w:val="004354E1"/>
    <w:rsid w:val="00437BD1"/>
    <w:rsid w:val="00440184"/>
    <w:rsid w:val="00441225"/>
    <w:rsid w:val="0044165B"/>
    <w:rsid w:val="0044191B"/>
    <w:rsid w:val="00441B32"/>
    <w:rsid w:val="0044386A"/>
    <w:rsid w:val="00443A65"/>
    <w:rsid w:val="00443AA8"/>
    <w:rsid w:val="0044454A"/>
    <w:rsid w:val="004446DC"/>
    <w:rsid w:val="00445856"/>
    <w:rsid w:val="00445F0B"/>
    <w:rsid w:val="004466EB"/>
    <w:rsid w:val="00446756"/>
    <w:rsid w:val="00447554"/>
    <w:rsid w:val="00450AB2"/>
    <w:rsid w:val="00452D97"/>
    <w:rsid w:val="00452E40"/>
    <w:rsid w:val="004541E1"/>
    <w:rsid w:val="00455BEC"/>
    <w:rsid w:val="00455E60"/>
    <w:rsid w:val="00456777"/>
    <w:rsid w:val="00456965"/>
    <w:rsid w:val="0046114F"/>
    <w:rsid w:val="00461E88"/>
    <w:rsid w:val="00461F16"/>
    <w:rsid w:val="00463037"/>
    <w:rsid w:val="0046318B"/>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6E47"/>
    <w:rsid w:val="00477590"/>
    <w:rsid w:val="00477DED"/>
    <w:rsid w:val="00480F1F"/>
    <w:rsid w:val="0048130A"/>
    <w:rsid w:val="004814F7"/>
    <w:rsid w:val="004818BB"/>
    <w:rsid w:val="004825C6"/>
    <w:rsid w:val="00482A24"/>
    <w:rsid w:val="00483893"/>
    <w:rsid w:val="00484073"/>
    <w:rsid w:val="00484901"/>
    <w:rsid w:val="0048494B"/>
    <w:rsid w:val="0048586D"/>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622"/>
    <w:rsid w:val="004A22A7"/>
    <w:rsid w:val="004A35BF"/>
    <w:rsid w:val="004A3E25"/>
    <w:rsid w:val="004A3F95"/>
    <w:rsid w:val="004A4122"/>
    <w:rsid w:val="004A4965"/>
    <w:rsid w:val="004A5660"/>
    <w:rsid w:val="004A583B"/>
    <w:rsid w:val="004A5996"/>
    <w:rsid w:val="004A5AD1"/>
    <w:rsid w:val="004A6E76"/>
    <w:rsid w:val="004A7F9C"/>
    <w:rsid w:val="004B0211"/>
    <w:rsid w:val="004B1424"/>
    <w:rsid w:val="004B179D"/>
    <w:rsid w:val="004B1C55"/>
    <w:rsid w:val="004B2330"/>
    <w:rsid w:val="004B2E50"/>
    <w:rsid w:val="004B3ACD"/>
    <w:rsid w:val="004B3F71"/>
    <w:rsid w:val="004B4E16"/>
    <w:rsid w:val="004B6C9D"/>
    <w:rsid w:val="004B7ECF"/>
    <w:rsid w:val="004C0275"/>
    <w:rsid w:val="004C046C"/>
    <w:rsid w:val="004C04CB"/>
    <w:rsid w:val="004C0923"/>
    <w:rsid w:val="004C2097"/>
    <w:rsid w:val="004C27F1"/>
    <w:rsid w:val="004C4033"/>
    <w:rsid w:val="004C5C91"/>
    <w:rsid w:val="004D14B5"/>
    <w:rsid w:val="004D185F"/>
    <w:rsid w:val="004D1EF3"/>
    <w:rsid w:val="004D36E6"/>
    <w:rsid w:val="004D3E30"/>
    <w:rsid w:val="004D4695"/>
    <w:rsid w:val="004D5F7E"/>
    <w:rsid w:val="004D6171"/>
    <w:rsid w:val="004D6FD2"/>
    <w:rsid w:val="004D7559"/>
    <w:rsid w:val="004E11C5"/>
    <w:rsid w:val="004E12A8"/>
    <w:rsid w:val="004E1789"/>
    <w:rsid w:val="004E1A33"/>
    <w:rsid w:val="004E2782"/>
    <w:rsid w:val="004E2887"/>
    <w:rsid w:val="004E31F6"/>
    <w:rsid w:val="004E3836"/>
    <w:rsid w:val="004E3A93"/>
    <w:rsid w:val="004E6011"/>
    <w:rsid w:val="004E64DB"/>
    <w:rsid w:val="004E7582"/>
    <w:rsid w:val="004E780E"/>
    <w:rsid w:val="004E7B3E"/>
    <w:rsid w:val="004E7D19"/>
    <w:rsid w:val="004F0458"/>
    <w:rsid w:val="004F0B06"/>
    <w:rsid w:val="004F0FC0"/>
    <w:rsid w:val="004F125E"/>
    <w:rsid w:val="004F5464"/>
    <w:rsid w:val="004F5F34"/>
    <w:rsid w:val="004F5F6B"/>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263F"/>
    <w:rsid w:val="0051494E"/>
    <w:rsid w:val="00514DEF"/>
    <w:rsid w:val="00514E78"/>
    <w:rsid w:val="00515E8F"/>
    <w:rsid w:val="00516221"/>
    <w:rsid w:val="005166D1"/>
    <w:rsid w:val="005169B2"/>
    <w:rsid w:val="00517014"/>
    <w:rsid w:val="00520F23"/>
    <w:rsid w:val="0052106B"/>
    <w:rsid w:val="005210CA"/>
    <w:rsid w:val="00521416"/>
    <w:rsid w:val="00521658"/>
    <w:rsid w:val="005227EB"/>
    <w:rsid w:val="0052365C"/>
    <w:rsid w:val="0052385C"/>
    <w:rsid w:val="00523A16"/>
    <w:rsid w:val="005242FE"/>
    <w:rsid w:val="005247B7"/>
    <w:rsid w:val="00526FF4"/>
    <w:rsid w:val="0052721A"/>
    <w:rsid w:val="005275FC"/>
    <w:rsid w:val="005300FD"/>
    <w:rsid w:val="00530310"/>
    <w:rsid w:val="00530439"/>
    <w:rsid w:val="005305F7"/>
    <w:rsid w:val="00530EF6"/>
    <w:rsid w:val="00533968"/>
    <w:rsid w:val="00534AAF"/>
    <w:rsid w:val="005352F5"/>
    <w:rsid w:val="005353CD"/>
    <w:rsid w:val="005359F9"/>
    <w:rsid w:val="005378E8"/>
    <w:rsid w:val="00537A80"/>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3B"/>
    <w:rsid w:val="00551058"/>
    <w:rsid w:val="00553635"/>
    <w:rsid w:val="00553ACD"/>
    <w:rsid w:val="00554E1D"/>
    <w:rsid w:val="0055537F"/>
    <w:rsid w:val="0055608C"/>
    <w:rsid w:val="00556595"/>
    <w:rsid w:val="00556A8C"/>
    <w:rsid w:val="00556B41"/>
    <w:rsid w:val="00557237"/>
    <w:rsid w:val="005578A7"/>
    <w:rsid w:val="00557B2A"/>
    <w:rsid w:val="005602D5"/>
    <w:rsid w:val="0056268B"/>
    <w:rsid w:val="005641B8"/>
    <w:rsid w:val="005651D7"/>
    <w:rsid w:val="00566223"/>
    <w:rsid w:val="00566A9F"/>
    <w:rsid w:val="00567932"/>
    <w:rsid w:val="00567DF7"/>
    <w:rsid w:val="00567E02"/>
    <w:rsid w:val="005722FC"/>
    <w:rsid w:val="00572CC7"/>
    <w:rsid w:val="005750D4"/>
    <w:rsid w:val="005764B2"/>
    <w:rsid w:val="00576DA2"/>
    <w:rsid w:val="0057796C"/>
    <w:rsid w:val="0058053B"/>
    <w:rsid w:val="00580E38"/>
    <w:rsid w:val="0058142F"/>
    <w:rsid w:val="005815B1"/>
    <w:rsid w:val="005826E8"/>
    <w:rsid w:val="00582FB6"/>
    <w:rsid w:val="00583A1F"/>
    <w:rsid w:val="0058515D"/>
    <w:rsid w:val="00585FCE"/>
    <w:rsid w:val="00587E7B"/>
    <w:rsid w:val="00591008"/>
    <w:rsid w:val="0059190C"/>
    <w:rsid w:val="00592106"/>
    <w:rsid w:val="005922E0"/>
    <w:rsid w:val="00592AD8"/>
    <w:rsid w:val="00592B00"/>
    <w:rsid w:val="00593391"/>
    <w:rsid w:val="00594C77"/>
    <w:rsid w:val="005957E0"/>
    <w:rsid w:val="005958FC"/>
    <w:rsid w:val="00596300"/>
    <w:rsid w:val="00597A68"/>
    <w:rsid w:val="005A2F9D"/>
    <w:rsid w:val="005A407F"/>
    <w:rsid w:val="005A52B5"/>
    <w:rsid w:val="005A64C4"/>
    <w:rsid w:val="005A6668"/>
    <w:rsid w:val="005A6E56"/>
    <w:rsid w:val="005A757D"/>
    <w:rsid w:val="005A7C55"/>
    <w:rsid w:val="005B0BB8"/>
    <w:rsid w:val="005B10D7"/>
    <w:rsid w:val="005B1AA8"/>
    <w:rsid w:val="005B2A74"/>
    <w:rsid w:val="005B32AA"/>
    <w:rsid w:val="005B368A"/>
    <w:rsid w:val="005B4A79"/>
    <w:rsid w:val="005B7524"/>
    <w:rsid w:val="005B75A2"/>
    <w:rsid w:val="005B7DE2"/>
    <w:rsid w:val="005C0DC7"/>
    <w:rsid w:val="005C6829"/>
    <w:rsid w:val="005C69ED"/>
    <w:rsid w:val="005C6AE1"/>
    <w:rsid w:val="005C6E38"/>
    <w:rsid w:val="005C7684"/>
    <w:rsid w:val="005C7AF1"/>
    <w:rsid w:val="005D0B6E"/>
    <w:rsid w:val="005D0C74"/>
    <w:rsid w:val="005D1D6D"/>
    <w:rsid w:val="005D1F83"/>
    <w:rsid w:val="005D2156"/>
    <w:rsid w:val="005D2995"/>
    <w:rsid w:val="005D3A0C"/>
    <w:rsid w:val="005D3E37"/>
    <w:rsid w:val="005D498C"/>
    <w:rsid w:val="005D6192"/>
    <w:rsid w:val="005D6809"/>
    <w:rsid w:val="005D69DD"/>
    <w:rsid w:val="005D7F7F"/>
    <w:rsid w:val="005E050E"/>
    <w:rsid w:val="005E1867"/>
    <w:rsid w:val="005E1969"/>
    <w:rsid w:val="005E1B6C"/>
    <w:rsid w:val="005E318A"/>
    <w:rsid w:val="005E37F0"/>
    <w:rsid w:val="005E39EA"/>
    <w:rsid w:val="005E521D"/>
    <w:rsid w:val="005E52A7"/>
    <w:rsid w:val="005E5317"/>
    <w:rsid w:val="005E5B3B"/>
    <w:rsid w:val="005E5F43"/>
    <w:rsid w:val="005E633F"/>
    <w:rsid w:val="005E7594"/>
    <w:rsid w:val="005E7DAC"/>
    <w:rsid w:val="005F099F"/>
    <w:rsid w:val="005F0C6B"/>
    <w:rsid w:val="005F110B"/>
    <w:rsid w:val="005F1C9C"/>
    <w:rsid w:val="005F22C2"/>
    <w:rsid w:val="005F2A4A"/>
    <w:rsid w:val="005F38EE"/>
    <w:rsid w:val="005F3B84"/>
    <w:rsid w:val="005F4056"/>
    <w:rsid w:val="005F4F59"/>
    <w:rsid w:val="005F5651"/>
    <w:rsid w:val="005F5A22"/>
    <w:rsid w:val="005F745A"/>
    <w:rsid w:val="00601076"/>
    <w:rsid w:val="006012DA"/>
    <w:rsid w:val="00601A2F"/>
    <w:rsid w:val="00602E8B"/>
    <w:rsid w:val="006042B8"/>
    <w:rsid w:val="006044E9"/>
    <w:rsid w:val="00606398"/>
    <w:rsid w:val="00606402"/>
    <w:rsid w:val="00606BB4"/>
    <w:rsid w:val="00606F5F"/>
    <w:rsid w:val="00607FD5"/>
    <w:rsid w:val="0061007F"/>
    <w:rsid w:val="006116A1"/>
    <w:rsid w:val="00611985"/>
    <w:rsid w:val="00612000"/>
    <w:rsid w:val="00612375"/>
    <w:rsid w:val="00614160"/>
    <w:rsid w:val="00614CC8"/>
    <w:rsid w:val="00614CFA"/>
    <w:rsid w:val="00616292"/>
    <w:rsid w:val="006162A3"/>
    <w:rsid w:val="006179F5"/>
    <w:rsid w:val="00624355"/>
    <w:rsid w:val="006244B7"/>
    <w:rsid w:val="00624638"/>
    <w:rsid w:val="00624854"/>
    <w:rsid w:val="00624FA9"/>
    <w:rsid w:val="00625778"/>
    <w:rsid w:val="0062733F"/>
    <w:rsid w:val="00627D11"/>
    <w:rsid w:val="00630129"/>
    <w:rsid w:val="00630434"/>
    <w:rsid w:val="0063090B"/>
    <w:rsid w:val="00630D0A"/>
    <w:rsid w:val="006323A5"/>
    <w:rsid w:val="00632431"/>
    <w:rsid w:val="00632675"/>
    <w:rsid w:val="006329E7"/>
    <w:rsid w:val="00634384"/>
    <w:rsid w:val="0063439D"/>
    <w:rsid w:val="00635C2B"/>
    <w:rsid w:val="0063614F"/>
    <w:rsid w:val="00636267"/>
    <w:rsid w:val="00636978"/>
    <w:rsid w:val="006402FA"/>
    <w:rsid w:val="006407FC"/>
    <w:rsid w:val="00640AE4"/>
    <w:rsid w:val="00640FF0"/>
    <w:rsid w:val="0064113E"/>
    <w:rsid w:val="00642C85"/>
    <w:rsid w:val="00643A45"/>
    <w:rsid w:val="0064440D"/>
    <w:rsid w:val="00645994"/>
    <w:rsid w:val="00645E5C"/>
    <w:rsid w:val="0064608F"/>
    <w:rsid w:val="0064688B"/>
    <w:rsid w:val="00647310"/>
    <w:rsid w:val="0064770F"/>
    <w:rsid w:val="00650061"/>
    <w:rsid w:val="00650BA3"/>
    <w:rsid w:val="00651903"/>
    <w:rsid w:val="006527C5"/>
    <w:rsid w:val="0065331A"/>
    <w:rsid w:val="00653585"/>
    <w:rsid w:val="0065407A"/>
    <w:rsid w:val="00654517"/>
    <w:rsid w:val="00654CB1"/>
    <w:rsid w:val="0065538B"/>
    <w:rsid w:val="00655B16"/>
    <w:rsid w:val="00655C17"/>
    <w:rsid w:val="00655EC8"/>
    <w:rsid w:val="00655FBB"/>
    <w:rsid w:val="00660CE6"/>
    <w:rsid w:val="00661508"/>
    <w:rsid w:val="00662241"/>
    <w:rsid w:val="00662FCE"/>
    <w:rsid w:val="00663B36"/>
    <w:rsid w:val="00665342"/>
    <w:rsid w:val="0066574B"/>
    <w:rsid w:val="00665B97"/>
    <w:rsid w:val="00666079"/>
    <w:rsid w:val="00666FC6"/>
    <w:rsid w:val="00666FE5"/>
    <w:rsid w:val="00667691"/>
    <w:rsid w:val="00667B90"/>
    <w:rsid w:val="00667C01"/>
    <w:rsid w:val="0067015D"/>
    <w:rsid w:val="00671C0B"/>
    <w:rsid w:val="0067312A"/>
    <w:rsid w:val="006758FA"/>
    <w:rsid w:val="0067601A"/>
    <w:rsid w:val="00676993"/>
    <w:rsid w:val="00676E11"/>
    <w:rsid w:val="0067721F"/>
    <w:rsid w:val="006776D4"/>
    <w:rsid w:val="00677828"/>
    <w:rsid w:val="006801F3"/>
    <w:rsid w:val="006813C6"/>
    <w:rsid w:val="006819D7"/>
    <w:rsid w:val="00682788"/>
    <w:rsid w:val="0068317C"/>
    <w:rsid w:val="00684ADA"/>
    <w:rsid w:val="00685378"/>
    <w:rsid w:val="00685C56"/>
    <w:rsid w:val="00685C81"/>
    <w:rsid w:val="0068642A"/>
    <w:rsid w:val="00686437"/>
    <w:rsid w:val="00686A8F"/>
    <w:rsid w:val="00686B6E"/>
    <w:rsid w:val="00686CBD"/>
    <w:rsid w:val="00687FBA"/>
    <w:rsid w:val="00687FC0"/>
    <w:rsid w:val="00691B85"/>
    <w:rsid w:val="00691C11"/>
    <w:rsid w:val="0069227D"/>
    <w:rsid w:val="00693C44"/>
    <w:rsid w:val="006941CA"/>
    <w:rsid w:val="00694CCE"/>
    <w:rsid w:val="00695570"/>
    <w:rsid w:val="0069575E"/>
    <w:rsid w:val="00695DA0"/>
    <w:rsid w:val="006960C8"/>
    <w:rsid w:val="00696996"/>
    <w:rsid w:val="006A0547"/>
    <w:rsid w:val="006A0A07"/>
    <w:rsid w:val="006A0D75"/>
    <w:rsid w:val="006A1DA8"/>
    <w:rsid w:val="006A2E24"/>
    <w:rsid w:val="006A4E40"/>
    <w:rsid w:val="006A571E"/>
    <w:rsid w:val="006A57EA"/>
    <w:rsid w:val="006A68B0"/>
    <w:rsid w:val="006A6B04"/>
    <w:rsid w:val="006A750A"/>
    <w:rsid w:val="006A7954"/>
    <w:rsid w:val="006A7EBB"/>
    <w:rsid w:val="006B014E"/>
    <w:rsid w:val="006B039D"/>
    <w:rsid w:val="006B06CA"/>
    <w:rsid w:val="006B0BB5"/>
    <w:rsid w:val="006B0C19"/>
    <w:rsid w:val="006B101D"/>
    <w:rsid w:val="006B1D20"/>
    <w:rsid w:val="006B1E8C"/>
    <w:rsid w:val="006B1F0D"/>
    <w:rsid w:val="006B2160"/>
    <w:rsid w:val="006B4AD6"/>
    <w:rsid w:val="006B4B3C"/>
    <w:rsid w:val="006B6BF5"/>
    <w:rsid w:val="006B7300"/>
    <w:rsid w:val="006B78DA"/>
    <w:rsid w:val="006B7FA7"/>
    <w:rsid w:val="006C0481"/>
    <w:rsid w:val="006C05E2"/>
    <w:rsid w:val="006C14A0"/>
    <w:rsid w:val="006C14B7"/>
    <w:rsid w:val="006C1772"/>
    <w:rsid w:val="006C17CE"/>
    <w:rsid w:val="006C1FC4"/>
    <w:rsid w:val="006C2048"/>
    <w:rsid w:val="006C2173"/>
    <w:rsid w:val="006C231A"/>
    <w:rsid w:val="006C240A"/>
    <w:rsid w:val="006C2FE1"/>
    <w:rsid w:val="006C3EB1"/>
    <w:rsid w:val="006C58E7"/>
    <w:rsid w:val="006C5D13"/>
    <w:rsid w:val="006C5F24"/>
    <w:rsid w:val="006C60AC"/>
    <w:rsid w:val="006C7756"/>
    <w:rsid w:val="006D0155"/>
    <w:rsid w:val="006D11DF"/>
    <w:rsid w:val="006D314F"/>
    <w:rsid w:val="006D4D27"/>
    <w:rsid w:val="006D4FB0"/>
    <w:rsid w:val="006D54C4"/>
    <w:rsid w:val="006D57BF"/>
    <w:rsid w:val="006D58E6"/>
    <w:rsid w:val="006D5B25"/>
    <w:rsid w:val="006D62AD"/>
    <w:rsid w:val="006D6C00"/>
    <w:rsid w:val="006D6D52"/>
    <w:rsid w:val="006D7C07"/>
    <w:rsid w:val="006D7C78"/>
    <w:rsid w:val="006E07EB"/>
    <w:rsid w:val="006E0CEA"/>
    <w:rsid w:val="006E0E47"/>
    <w:rsid w:val="006E1825"/>
    <w:rsid w:val="006E1914"/>
    <w:rsid w:val="006E3B58"/>
    <w:rsid w:val="006E3DE3"/>
    <w:rsid w:val="006E4B0B"/>
    <w:rsid w:val="006E5911"/>
    <w:rsid w:val="006E59FD"/>
    <w:rsid w:val="006E5B04"/>
    <w:rsid w:val="006E6B53"/>
    <w:rsid w:val="006E7B77"/>
    <w:rsid w:val="006F0917"/>
    <w:rsid w:val="006F0920"/>
    <w:rsid w:val="006F0C64"/>
    <w:rsid w:val="006F1C31"/>
    <w:rsid w:val="006F2E59"/>
    <w:rsid w:val="006F361B"/>
    <w:rsid w:val="006F385A"/>
    <w:rsid w:val="006F410A"/>
    <w:rsid w:val="006F49E6"/>
    <w:rsid w:val="006F4FDF"/>
    <w:rsid w:val="006F551A"/>
    <w:rsid w:val="007021D8"/>
    <w:rsid w:val="00702A9F"/>
    <w:rsid w:val="00702B61"/>
    <w:rsid w:val="007032BB"/>
    <w:rsid w:val="00704004"/>
    <w:rsid w:val="007048D3"/>
    <w:rsid w:val="007069AC"/>
    <w:rsid w:val="00707A45"/>
    <w:rsid w:val="00710904"/>
    <w:rsid w:val="00711223"/>
    <w:rsid w:val="007123C7"/>
    <w:rsid w:val="0071250C"/>
    <w:rsid w:val="007125BA"/>
    <w:rsid w:val="00712DB0"/>
    <w:rsid w:val="00714FA7"/>
    <w:rsid w:val="00715328"/>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07E2"/>
    <w:rsid w:val="00742665"/>
    <w:rsid w:val="00742930"/>
    <w:rsid w:val="00743202"/>
    <w:rsid w:val="00743F77"/>
    <w:rsid w:val="0074547A"/>
    <w:rsid w:val="0074649D"/>
    <w:rsid w:val="00750FFA"/>
    <w:rsid w:val="00751BDD"/>
    <w:rsid w:val="007533D9"/>
    <w:rsid w:val="007535A2"/>
    <w:rsid w:val="0075394A"/>
    <w:rsid w:val="00754328"/>
    <w:rsid w:val="0075463E"/>
    <w:rsid w:val="007554A1"/>
    <w:rsid w:val="00755C00"/>
    <w:rsid w:val="00755C18"/>
    <w:rsid w:val="007561D1"/>
    <w:rsid w:val="00756CD6"/>
    <w:rsid w:val="00757359"/>
    <w:rsid w:val="00757BB7"/>
    <w:rsid w:val="00757D2F"/>
    <w:rsid w:val="00760F94"/>
    <w:rsid w:val="0076111D"/>
    <w:rsid w:val="007628E3"/>
    <w:rsid w:val="00762F9F"/>
    <w:rsid w:val="0076501B"/>
    <w:rsid w:val="0076540A"/>
    <w:rsid w:val="007655D8"/>
    <w:rsid w:val="00766235"/>
    <w:rsid w:val="00766289"/>
    <w:rsid w:val="0076776F"/>
    <w:rsid w:val="00767C58"/>
    <w:rsid w:val="00767E21"/>
    <w:rsid w:val="00767E66"/>
    <w:rsid w:val="00770941"/>
    <w:rsid w:val="00770C83"/>
    <w:rsid w:val="00770F1D"/>
    <w:rsid w:val="00771BF6"/>
    <w:rsid w:val="007727DA"/>
    <w:rsid w:val="0077409E"/>
    <w:rsid w:val="00774C38"/>
    <w:rsid w:val="00775371"/>
    <w:rsid w:val="00775D4C"/>
    <w:rsid w:val="007760E1"/>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C89"/>
    <w:rsid w:val="00787EC7"/>
    <w:rsid w:val="00791112"/>
    <w:rsid w:val="0079192F"/>
    <w:rsid w:val="00791ED1"/>
    <w:rsid w:val="00791F89"/>
    <w:rsid w:val="00792658"/>
    <w:rsid w:val="007932ED"/>
    <w:rsid w:val="007940D7"/>
    <w:rsid w:val="00795B9A"/>
    <w:rsid w:val="007961E4"/>
    <w:rsid w:val="00797012"/>
    <w:rsid w:val="007A0FF1"/>
    <w:rsid w:val="007A109A"/>
    <w:rsid w:val="007A1DC1"/>
    <w:rsid w:val="007A22E6"/>
    <w:rsid w:val="007A246D"/>
    <w:rsid w:val="007A2714"/>
    <w:rsid w:val="007A2AAC"/>
    <w:rsid w:val="007A3193"/>
    <w:rsid w:val="007A37F7"/>
    <w:rsid w:val="007A3D70"/>
    <w:rsid w:val="007A41E0"/>
    <w:rsid w:val="007A5322"/>
    <w:rsid w:val="007A6BD0"/>
    <w:rsid w:val="007A6CF2"/>
    <w:rsid w:val="007A7156"/>
    <w:rsid w:val="007A73CF"/>
    <w:rsid w:val="007A75DB"/>
    <w:rsid w:val="007A7617"/>
    <w:rsid w:val="007A7CC2"/>
    <w:rsid w:val="007B1AEA"/>
    <w:rsid w:val="007B2F1E"/>
    <w:rsid w:val="007B336D"/>
    <w:rsid w:val="007B4381"/>
    <w:rsid w:val="007B4889"/>
    <w:rsid w:val="007B5D88"/>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E1E"/>
    <w:rsid w:val="007D0BBC"/>
    <w:rsid w:val="007D0D51"/>
    <w:rsid w:val="007D0FE7"/>
    <w:rsid w:val="007D4B4F"/>
    <w:rsid w:val="007D6A53"/>
    <w:rsid w:val="007D7BFA"/>
    <w:rsid w:val="007D7C8D"/>
    <w:rsid w:val="007E3AD6"/>
    <w:rsid w:val="007E421F"/>
    <w:rsid w:val="007E43BA"/>
    <w:rsid w:val="007E44CC"/>
    <w:rsid w:val="007E5162"/>
    <w:rsid w:val="007E555D"/>
    <w:rsid w:val="007E63C9"/>
    <w:rsid w:val="007E6785"/>
    <w:rsid w:val="007E76F8"/>
    <w:rsid w:val="007E78E7"/>
    <w:rsid w:val="007F08DF"/>
    <w:rsid w:val="007F1B38"/>
    <w:rsid w:val="007F1BFD"/>
    <w:rsid w:val="007F1E29"/>
    <w:rsid w:val="007F2265"/>
    <w:rsid w:val="007F2AA5"/>
    <w:rsid w:val="007F39E8"/>
    <w:rsid w:val="007F4113"/>
    <w:rsid w:val="007F4FE8"/>
    <w:rsid w:val="007F69A1"/>
    <w:rsid w:val="007F6ADD"/>
    <w:rsid w:val="007F6EDB"/>
    <w:rsid w:val="007F721E"/>
    <w:rsid w:val="007F7D61"/>
    <w:rsid w:val="008013C3"/>
    <w:rsid w:val="00803DC4"/>
    <w:rsid w:val="00804ED9"/>
    <w:rsid w:val="0080605A"/>
    <w:rsid w:val="0080629B"/>
    <w:rsid w:val="00806364"/>
    <w:rsid w:val="008063B8"/>
    <w:rsid w:val="00806730"/>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24E6"/>
    <w:rsid w:val="008227A6"/>
    <w:rsid w:val="00824080"/>
    <w:rsid w:val="00824152"/>
    <w:rsid w:val="00824178"/>
    <w:rsid w:val="00824BCB"/>
    <w:rsid w:val="00825207"/>
    <w:rsid w:val="00826711"/>
    <w:rsid w:val="00826DB0"/>
    <w:rsid w:val="0083022A"/>
    <w:rsid w:val="00830A5F"/>
    <w:rsid w:val="008319F7"/>
    <w:rsid w:val="00832101"/>
    <w:rsid w:val="0083337E"/>
    <w:rsid w:val="0083339E"/>
    <w:rsid w:val="00834A55"/>
    <w:rsid w:val="00834B97"/>
    <w:rsid w:val="008355B0"/>
    <w:rsid w:val="008374B8"/>
    <w:rsid w:val="00837A80"/>
    <w:rsid w:val="00840819"/>
    <w:rsid w:val="00840F95"/>
    <w:rsid w:val="00841618"/>
    <w:rsid w:val="00842B46"/>
    <w:rsid w:val="00842C6B"/>
    <w:rsid w:val="00843BD4"/>
    <w:rsid w:val="0084584D"/>
    <w:rsid w:val="0084692F"/>
    <w:rsid w:val="008471B7"/>
    <w:rsid w:val="00850E66"/>
    <w:rsid w:val="0085183E"/>
    <w:rsid w:val="00851F1C"/>
    <w:rsid w:val="00852499"/>
    <w:rsid w:val="00852F07"/>
    <w:rsid w:val="00853050"/>
    <w:rsid w:val="0085332D"/>
    <w:rsid w:val="00853C5E"/>
    <w:rsid w:val="008545FE"/>
    <w:rsid w:val="00855019"/>
    <w:rsid w:val="00856F1E"/>
    <w:rsid w:val="00857600"/>
    <w:rsid w:val="00862015"/>
    <w:rsid w:val="00862120"/>
    <w:rsid w:val="00862D36"/>
    <w:rsid w:val="00863171"/>
    <w:rsid w:val="00865DA4"/>
    <w:rsid w:val="0086612E"/>
    <w:rsid w:val="0086676B"/>
    <w:rsid w:val="00872E16"/>
    <w:rsid w:val="00872F12"/>
    <w:rsid w:val="008732C1"/>
    <w:rsid w:val="00873799"/>
    <w:rsid w:val="00874CD1"/>
    <w:rsid w:val="00875A53"/>
    <w:rsid w:val="0087668A"/>
    <w:rsid w:val="00876BF1"/>
    <w:rsid w:val="00877494"/>
    <w:rsid w:val="00877612"/>
    <w:rsid w:val="0087762C"/>
    <w:rsid w:val="00880666"/>
    <w:rsid w:val="00880E9C"/>
    <w:rsid w:val="008811D7"/>
    <w:rsid w:val="0088218A"/>
    <w:rsid w:val="00882A22"/>
    <w:rsid w:val="00884341"/>
    <w:rsid w:val="00884D26"/>
    <w:rsid w:val="00886316"/>
    <w:rsid w:val="008863D9"/>
    <w:rsid w:val="00887F82"/>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D9C"/>
    <w:rsid w:val="008A5F2B"/>
    <w:rsid w:val="008A675E"/>
    <w:rsid w:val="008A778E"/>
    <w:rsid w:val="008B034E"/>
    <w:rsid w:val="008B0C7A"/>
    <w:rsid w:val="008B1F6A"/>
    <w:rsid w:val="008B317F"/>
    <w:rsid w:val="008B381B"/>
    <w:rsid w:val="008B4C84"/>
    <w:rsid w:val="008B590D"/>
    <w:rsid w:val="008B6ABF"/>
    <w:rsid w:val="008B7337"/>
    <w:rsid w:val="008C0AFC"/>
    <w:rsid w:val="008C2ADE"/>
    <w:rsid w:val="008C30AE"/>
    <w:rsid w:val="008C315B"/>
    <w:rsid w:val="008C33C2"/>
    <w:rsid w:val="008C3477"/>
    <w:rsid w:val="008C3721"/>
    <w:rsid w:val="008C4892"/>
    <w:rsid w:val="008C5548"/>
    <w:rsid w:val="008C5A9F"/>
    <w:rsid w:val="008C5DF9"/>
    <w:rsid w:val="008C5F35"/>
    <w:rsid w:val="008C5F5F"/>
    <w:rsid w:val="008C659D"/>
    <w:rsid w:val="008D07C3"/>
    <w:rsid w:val="008D2904"/>
    <w:rsid w:val="008D30A3"/>
    <w:rsid w:val="008D3C99"/>
    <w:rsid w:val="008D3ECE"/>
    <w:rsid w:val="008D46CE"/>
    <w:rsid w:val="008D49B0"/>
    <w:rsid w:val="008D5365"/>
    <w:rsid w:val="008E005A"/>
    <w:rsid w:val="008E0ED1"/>
    <w:rsid w:val="008E1075"/>
    <w:rsid w:val="008E2274"/>
    <w:rsid w:val="008E2363"/>
    <w:rsid w:val="008E2565"/>
    <w:rsid w:val="008E2A97"/>
    <w:rsid w:val="008E2C48"/>
    <w:rsid w:val="008E2EDD"/>
    <w:rsid w:val="008E4462"/>
    <w:rsid w:val="008E6B18"/>
    <w:rsid w:val="008E7511"/>
    <w:rsid w:val="008E7EE9"/>
    <w:rsid w:val="008F1D32"/>
    <w:rsid w:val="008F29AD"/>
    <w:rsid w:val="008F3EDE"/>
    <w:rsid w:val="008F4240"/>
    <w:rsid w:val="008F4E72"/>
    <w:rsid w:val="008F6020"/>
    <w:rsid w:val="008F6333"/>
    <w:rsid w:val="008F7C8A"/>
    <w:rsid w:val="009003ED"/>
    <w:rsid w:val="00900A03"/>
    <w:rsid w:val="00900A13"/>
    <w:rsid w:val="00901CB8"/>
    <w:rsid w:val="00903842"/>
    <w:rsid w:val="00904951"/>
    <w:rsid w:val="0090604C"/>
    <w:rsid w:val="00906DC0"/>
    <w:rsid w:val="00907127"/>
    <w:rsid w:val="009074DC"/>
    <w:rsid w:val="009077D2"/>
    <w:rsid w:val="00910214"/>
    <w:rsid w:val="0091086C"/>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203B0"/>
    <w:rsid w:val="00920877"/>
    <w:rsid w:val="00921E24"/>
    <w:rsid w:val="00922580"/>
    <w:rsid w:val="00923904"/>
    <w:rsid w:val="00924167"/>
    <w:rsid w:val="00926086"/>
    <w:rsid w:val="0092679B"/>
    <w:rsid w:val="00926D09"/>
    <w:rsid w:val="00927081"/>
    <w:rsid w:val="009270EE"/>
    <w:rsid w:val="00927355"/>
    <w:rsid w:val="00927AA5"/>
    <w:rsid w:val="00930D84"/>
    <w:rsid w:val="00931FE0"/>
    <w:rsid w:val="0093223F"/>
    <w:rsid w:val="00932F45"/>
    <w:rsid w:val="00933126"/>
    <w:rsid w:val="009333AF"/>
    <w:rsid w:val="00934C2C"/>
    <w:rsid w:val="009352E1"/>
    <w:rsid w:val="00935C4C"/>
    <w:rsid w:val="00936AFE"/>
    <w:rsid w:val="00937A9C"/>
    <w:rsid w:val="009410C1"/>
    <w:rsid w:val="009430B2"/>
    <w:rsid w:val="00943230"/>
    <w:rsid w:val="00944882"/>
    <w:rsid w:val="00945965"/>
    <w:rsid w:val="00945F2D"/>
    <w:rsid w:val="00952904"/>
    <w:rsid w:val="00953299"/>
    <w:rsid w:val="009533EA"/>
    <w:rsid w:val="009537A1"/>
    <w:rsid w:val="009544CC"/>
    <w:rsid w:val="009547EC"/>
    <w:rsid w:val="0095502C"/>
    <w:rsid w:val="009550A5"/>
    <w:rsid w:val="00955290"/>
    <w:rsid w:val="00955F0E"/>
    <w:rsid w:val="00956081"/>
    <w:rsid w:val="00956206"/>
    <w:rsid w:val="00956A92"/>
    <w:rsid w:val="00961007"/>
    <w:rsid w:val="0096160D"/>
    <w:rsid w:val="0096366C"/>
    <w:rsid w:val="009639AF"/>
    <w:rsid w:val="0096622C"/>
    <w:rsid w:val="00966C59"/>
    <w:rsid w:val="009676F8"/>
    <w:rsid w:val="009701D3"/>
    <w:rsid w:val="00970397"/>
    <w:rsid w:val="00971C84"/>
    <w:rsid w:val="00971ECD"/>
    <w:rsid w:val="0097225F"/>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FDC"/>
    <w:rsid w:val="009A293D"/>
    <w:rsid w:val="009A2F0E"/>
    <w:rsid w:val="009A35F1"/>
    <w:rsid w:val="009A6801"/>
    <w:rsid w:val="009A684A"/>
    <w:rsid w:val="009A775B"/>
    <w:rsid w:val="009B03A9"/>
    <w:rsid w:val="009B06DB"/>
    <w:rsid w:val="009B0F1D"/>
    <w:rsid w:val="009B17B0"/>
    <w:rsid w:val="009B1C54"/>
    <w:rsid w:val="009B1C61"/>
    <w:rsid w:val="009B1EA2"/>
    <w:rsid w:val="009B23D6"/>
    <w:rsid w:val="009B293E"/>
    <w:rsid w:val="009B2ABD"/>
    <w:rsid w:val="009B3A57"/>
    <w:rsid w:val="009B3F10"/>
    <w:rsid w:val="009B496D"/>
    <w:rsid w:val="009B650A"/>
    <w:rsid w:val="009C04FD"/>
    <w:rsid w:val="009C107C"/>
    <w:rsid w:val="009C13BA"/>
    <w:rsid w:val="009C2060"/>
    <w:rsid w:val="009C32D1"/>
    <w:rsid w:val="009C3C78"/>
    <w:rsid w:val="009C51D0"/>
    <w:rsid w:val="009C550B"/>
    <w:rsid w:val="009C70AC"/>
    <w:rsid w:val="009C74C7"/>
    <w:rsid w:val="009D0D2C"/>
    <w:rsid w:val="009D0D57"/>
    <w:rsid w:val="009D1184"/>
    <w:rsid w:val="009D161A"/>
    <w:rsid w:val="009D1B3D"/>
    <w:rsid w:val="009D24D4"/>
    <w:rsid w:val="009D302B"/>
    <w:rsid w:val="009D3546"/>
    <w:rsid w:val="009D3917"/>
    <w:rsid w:val="009D4233"/>
    <w:rsid w:val="009D462F"/>
    <w:rsid w:val="009D466C"/>
    <w:rsid w:val="009D5C8C"/>
    <w:rsid w:val="009D6114"/>
    <w:rsid w:val="009D6BED"/>
    <w:rsid w:val="009D7E18"/>
    <w:rsid w:val="009E0162"/>
    <w:rsid w:val="009E0C00"/>
    <w:rsid w:val="009E25C2"/>
    <w:rsid w:val="009E266F"/>
    <w:rsid w:val="009E2A01"/>
    <w:rsid w:val="009E31BE"/>
    <w:rsid w:val="009E3544"/>
    <w:rsid w:val="009E36A8"/>
    <w:rsid w:val="009E5CE7"/>
    <w:rsid w:val="009E5DF4"/>
    <w:rsid w:val="009E6064"/>
    <w:rsid w:val="009E75B5"/>
    <w:rsid w:val="009E7D05"/>
    <w:rsid w:val="009F075D"/>
    <w:rsid w:val="009F0C3A"/>
    <w:rsid w:val="009F143F"/>
    <w:rsid w:val="009F152E"/>
    <w:rsid w:val="009F1FCB"/>
    <w:rsid w:val="009F2056"/>
    <w:rsid w:val="009F2894"/>
    <w:rsid w:val="009F3277"/>
    <w:rsid w:val="009F3F3B"/>
    <w:rsid w:val="009F5C4A"/>
    <w:rsid w:val="009F649D"/>
    <w:rsid w:val="009F6F3E"/>
    <w:rsid w:val="009F718E"/>
    <w:rsid w:val="009F7435"/>
    <w:rsid w:val="009F761F"/>
    <w:rsid w:val="009F78D6"/>
    <w:rsid w:val="009F7C13"/>
    <w:rsid w:val="00A01397"/>
    <w:rsid w:val="00A02067"/>
    <w:rsid w:val="00A0299A"/>
    <w:rsid w:val="00A03B34"/>
    <w:rsid w:val="00A04464"/>
    <w:rsid w:val="00A04B57"/>
    <w:rsid w:val="00A04F28"/>
    <w:rsid w:val="00A0640F"/>
    <w:rsid w:val="00A07772"/>
    <w:rsid w:val="00A07F01"/>
    <w:rsid w:val="00A104FF"/>
    <w:rsid w:val="00A106F7"/>
    <w:rsid w:val="00A11224"/>
    <w:rsid w:val="00A1185E"/>
    <w:rsid w:val="00A11BF7"/>
    <w:rsid w:val="00A12072"/>
    <w:rsid w:val="00A122F0"/>
    <w:rsid w:val="00A12F53"/>
    <w:rsid w:val="00A13062"/>
    <w:rsid w:val="00A13C9E"/>
    <w:rsid w:val="00A1407A"/>
    <w:rsid w:val="00A1660C"/>
    <w:rsid w:val="00A1685E"/>
    <w:rsid w:val="00A178D0"/>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854"/>
    <w:rsid w:val="00A34CCB"/>
    <w:rsid w:val="00A3780F"/>
    <w:rsid w:val="00A37E3F"/>
    <w:rsid w:val="00A4009E"/>
    <w:rsid w:val="00A40346"/>
    <w:rsid w:val="00A41A8D"/>
    <w:rsid w:val="00A42CA4"/>
    <w:rsid w:val="00A4314D"/>
    <w:rsid w:val="00A44BEA"/>
    <w:rsid w:val="00A453E6"/>
    <w:rsid w:val="00A465FB"/>
    <w:rsid w:val="00A5007F"/>
    <w:rsid w:val="00A51424"/>
    <w:rsid w:val="00A52035"/>
    <w:rsid w:val="00A52122"/>
    <w:rsid w:val="00A522AE"/>
    <w:rsid w:val="00A52E98"/>
    <w:rsid w:val="00A5364D"/>
    <w:rsid w:val="00A5380F"/>
    <w:rsid w:val="00A542D6"/>
    <w:rsid w:val="00A5459F"/>
    <w:rsid w:val="00A54655"/>
    <w:rsid w:val="00A54B2D"/>
    <w:rsid w:val="00A55B66"/>
    <w:rsid w:val="00A56248"/>
    <w:rsid w:val="00A56572"/>
    <w:rsid w:val="00A60442"/>
    <w:rsid w:val="00A604FF"/>
    <w:rsid w:val="00A612E4"/>
    <w:rsid w:val="00A62763"/>
    <w:rsid w:val="00A6302A"/>
    <w:rsid w:val="00A6349C"/>
    <w:rsid w:val="00A63861"/>
    <w:rsid w:val="00A643FB"/>
    <w:rsid w:val="00A64429"/>
    <w:rsid w:val="00A6455A"/>
    <w:rsid w:val="00A65751"/>
    <w:rsid w:val="00A65830"/>
    <w:rsid w:val="00A660CF"/>
    <w:rsid w:val="00A66409"/>
    <w:rsid w:val="00A70F14"/>
    <w:rsid w:val="00A71B7E"/>
    <w:rsid w:val="00A71E1F"/>
    <w:rsid w:val="00A7270F"/>
    <w:rsid w:val="00A727A4"/>
    <w:rsid w:val="00A73990"/>
    <w:rsid w:val="00A74469"/>
    <w:rsid w:val="00A75ADE"/>
    <w:rsid w:val="00A764CF"/>
    <w:rsid w:val="00A767DF"/>
    <w:rsid w:val="00A776C7"/>
    <w:rsid w:val="00A803F2"/>
    <w:rsid w:val="00A8105F"/>
    <w:rsid w:val="00A81E4C"/>
    <w:rsid w:val="00A829AF"/>
    <w:rsid w:val="00A84352"/>
    <w:rsid w:val="00A84F99"/>
    <w:rsid w:val="00A84FB6"/>
    <w:rsid w:val="00A86328"/>
    <w:rsid w:val="00A86386"/>
    <w:rsid w:val="00A865C8"/>
    <w:rsid w:val="00A868BC"/>
    <w:rsid w:val="00A86F8F"/>
    <w:rsid w:val="00A90D66"/>
    <w:rsid w:val="00A91436"/>
    <w:rsid w:val="00A91D55"/>
    <w:rsid w:val="00A91EDF"/>
    <w:rsid w:val="00A91FCD"/>
    <w:rsid w:val="00A923A1"/>
    <w:rsid w:val="00A92576"/>
    <w:rsid w:val="00A9286B"/>
    <w:rsid w:val="00A928CA"/>
    <w:rsid w:val="00A93FE7"/>
    <w:rsid w:val="00A94F0A"/>
    <w:rsid w:val="00A95C6E"/>
    <w:rsid w:val="00A95E18"/>
    <w:rsid w:val="00A96319"/>
    <w:rsid w:val="00A9632A"/>
    <w:rsid w:val="00A96555"/>
    <w:rsid w:val="00AA0105"/>
    <w:rsid w:val="00AA1108"/>
    <w:rsid w:val="00AA257D"/>
    <w:rsid w:val="00AA2A02"/>
    <w:rsid w:val="00AA307C"/>
    <w:rsid w:val="00AA3782"/>
    <w:rsid w:val="00AA4DC5"/>
    <w:rsid w:val="00AA565D"/>
    <w:rsid w:val="00AA5C3E"/>
    <w:rsid w:val="00AA6BF3"/>
    <w:rsid w:val="00AA727D"/>
    <w:rsid w:val="00AA7C27"/>
    <w:rsid w:val="00AB0E49"/>
    <w:rsid w:val="00AB1972"/>
    <w:rsid w:val="00AB19C7"/>
    <w:rsid w:val="00AB2A0E"/>
    <w:rsid w:val="00AB3997"/>
    <w:rsid w:val="00AB58F9"/>
    <w:rsid w:val="00AB5C2A"/>
    <w:rsid w:val="00AB5C94"/>
    <w:rsid w:val="00AB72EA"/>
    <w:rsid w:val="00AB755E"/>
    <w:rsid w:val="00AB7DE4"/>
    <w:rsid w:val="00AC03F9"/>
    <w:rsid w:val="00AC15BB"/>
    <w:rsid w:val="00AC1CAB"/>
    <w:rsid w:val="00AC1F16"/>
    <w:rsid w:val="00AC2788"/>
    <w:rsid w:val="00AC2905"/>
    <w:rsid w:val="00AC37B8"/>
    <w:rsid w:val="00AC384E"/>
    <w:rsid w:val="00AC4FE7"/>
    <w:rsid w:val="00AC552D"/>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F050F"/>
    <w:rsid w:val="00AF08DE"/>
    <w:rsid w:val="00AF1FAA"/>
    <w:rsid w:val="00AF4202"/>
    <w:rsid w:val="00AF6BF3"/>
    <w:rsid w:val="00B008D3"/>
    <w:rsid w:val="00B00A7B"/>
    <w:rsid w:val="00B01224"/>
    <w:rsid w:val="00B01F4E"/>
    <w:rsid w:val="00B025A1"/>
    <w:rsid w:val="00B025D4"/>
    <w:rsid w:val="00B02AC8"/>
    <w:rsid w:val="00B02E1E"/>
    <w:rsid w:val="00B03AE4"/>
    <w:rsid w:val="00B040A1"/>
    <w:rsid w:val="00B0421D"/>
    <w:rsid w:val="00B058A5"/>
    <w:rsid w:val="00B05EB4"/>
    <w:rsid w:val="00B12225"/>
    <w:rsid w:val="00B129D0"/>
    <w:rsid w:val="00B12C3D"/>
    <w:rsid w:val="00B13E3F"/>
    <w:rsid w:val="00B14EBC"/>
    <w:rsid w:val="00B15C24"/>
    <w:rsid w:val="00B15D42"/>
    <w:rsid w:val="00B15E56"/>
    <w:rsid w:val="00B23C21"/>
    <w:rsid w:val="00B23EDC"/>
    <w:rsid w:val="00B243F0"/>
    <w:rsid w:val="00B24975"/>
    <w:rsid w:val="00B24DE4"/>
    <w:rsid w:val="00B252F7"/>
    <w:rsid w:val="00B26232"/>
    <w:rsid w:val="00B26574"/>
    <w:rsid w:val="00B267F1"/>
    <w:rsid w:val="00B27BE3"/>
    <w:rsid w:val="00B31BEF"/>
    <w:rsid w:val="00B31EAB"/>
    <w:rsid w:val="00B32278"/>
    <w:rsid w:val="00B35354"/>
    <w:rsid w:val="00B353E3"/>
    <w:rsid w:val="00B37699"/>
    <w:rsid w:val="00B377F6"/>
    <w:rsid w:val="00B37979"/>
    <w:rsid w:val="00B404AC"/>
    <w:rsid w:val="00B40727"/>
    <w:rsid w:val="00B41104"/>
    <w:rsid w:val="00B42F70"/>
    <w:rsid w:val="00B43A50"/>
    <w:rsid w:val="00B44276"/>
    <w:rsid w:val="00B44D02"/>
    <w:rsid w:val="00B46B5C"/>
    <w:rsid w:val="00B472A8"/>
    <w:rsid w:val="00B4766A"/>
    <w:rsid w:val="00B50532"/>
    <w:rsid w:val="00B50B15"/>
    <w:rsid w:val="00B51DD2"/>
    <w:rsid w:val="00B51FE3"/>
    <w:rsid w:val="00B52205"/>
    <w:rsid w:val="00B5289C"/>
    <w:rsid w:val="00B52B42"/>
    <w:rsid w:val="00B53CF8"/>
    <w:rsid w:val="00B5443A"/>
    <w:rsid w:val="00B54BFC"/>
    <w:rsid w:val="00B54DC1"/>
    <w:rsid w:val="00B5545D"/>
    <w:rsid w:val="00B5573E"/>
    <w:rsid w:val="00B559E5"/>
    <w:rsid w:val="00B55BFB"/>
    <w:rsid w:val="00B563F8"/>
    <w:rsid w:val="00B5655E"/>
    <w:rsid w:val="00B570C0"/>
    <w:rsid w:val="00B5780D"/>
    <w:rsid w:val="00B57983"/>
    <w:rsid w:val="00B61BB4"/>
    <w:rsid w:val="00B62272"/>
    <w:rsid w:val="00B6256F"/>
    <w:rsid w:val="00B62881"/>
    <w:rsid w:val="00B639F9"/>
    <w:rsid w:val="00B63BBF"/>
    <w:rsid w:val="00B63D4B"/>
    <w:rsid w:val="00B640D9"/>
    <w:rsid w:val="00B64BAB"/>
    <w:rsid w:val="00B64BB8"/>
    <w:rsid w:val="00B654E9"/>
    <w:rsid w:val="00B6633E"/>
    <w:rsid w:val="00B67798"/>
    <w:rsid w:val="00B70686"/>
    <w:rsid w:val="00B70F53"/>
    <w:rsid w:val="00B7156D"/>
    <w:rsid w:val="00B71639"/>
    <w:rsid w:val="00B7311D"/>
    <w:rsid w:val="00B73BD3"/>
    <w:rsid w:val="00B767B3"/>
    <w:rsid w:val="00B77E7E"/>
    <w:rsid w:val="00B77F05"/>
    <w:rsid w:val="00B8012C"/>
    <w:rsid w:val="00B80BF7"/>
    <w:rsid w:val="00B81D56"/>
    <w:rsid w:val="00B82048"/>
    <w:rsid w:val="00B828DB"/>
    <w:rsid w:val="00B8314E"/>
    <w:rsid w:val="00B83F58"/>
    <w:rsid w:val="00B84918"/>
    <w:rsid w:val="00B85C8A"/>
    <w:rsid w:val="00B85EE0"/>
    <w:rsid w:val="00B868F0"/>
    <w:rsid w:val="00B869E4"/>
    <w:rsid w:val="00B9099F"/>
    <w:rsid w:val="00B90BEE"/>
    <w:rsid w:val="00B92F62"/>
    <w:rsid w:val="00B9324B"/>
    <w:rsid w:val="00B94F08"/>
    <w:rsid w:val="00B94FBC"/>
    <w:rsid w:val="00B9535D"/>
    <w:rsid w:val="00B95A66"/>
    <w:rsid w:val="00B95AA2"/>
    <w:rsid w:val="00B95B62"/>
    <w:rsid w:val="00B95C52"/>
    <w:rsid w:val="00B96025"/>
    <w:rsid w:val="00B96AF4"/>
    <w:rsid w:val="00B97C07"/>
    <w:rsid w:val="00BA04F2"/>
    <w:rsid w:val="00BA3304"/>
    <w:rsid w:val="00BA4783"/>
    <w:rsid w:val="00BA4C32"/>
    <w:rsid w:val="00BA4C4F"/>
    <w:rsid w:val="00BA5AF0"/>
    <w:rsid w:val="00BA6595"/>
    <w:rsid w:val="00BA6A53"/>
    <w:rsid w:val="00BA6DE4"/>
    <w:rsid w:val="00BA765B"/>
    <w:rsid w:val="00BA7A38"/>
    <w:rsid w:val="00BA7A67"/>
    <w:rsid w:val="00BB0A7E"/>
    <w:rsid w:val="00BB170E"/>
    <w:rsid w:val="00BB1995"/>
    <w:rsid w:val="00BB1FE3"/>
    <w:rsid w:val="00BB285D"/>
    <w:rsid w:val="00BB29AD"/>
    <w:rsid w:val="00BB3F8F"/>
    <w:rsid w:val="00BB5BF1"/>
    <w:rsid w:val="00BB6619"/>
    <w:rsid w:val="00BB6F22"/>
    <w:rsid w:val="00BB7221"/>
    <w:rsid w:val="00BB72CE"/>
    <w:rsid w:val="00BB74FF"/>
    <w:rsid w:val="00BC05A5"/>
    <w:rsid w:val="00BC21E1"/>
    <w:rsid w:val="00BC320D"/>
    <w:rsid w:val="00BC4161"/>
    <w:rsid w:val="00BC67DC"/>
    <w:rsid w:val="00BC71D8"/>
    <w:rsid w:val="00BD0394"/>
    <w:rsid w:val="00BD1613"/>
    <w:rsid w:val="00BD1B05"/>
    <w:rsid w:val="00BD28BC"/>
    <w:rsid w:val="00BD30C7"/>
    <w:rsid w:val="00BD3874"/>
    <w:rsid w:val="00BD49A8"/>
    <w:rsid w:val="00BD7072"/>
    <w:rsid w:val="00BD790A"/>
    <w:rsid w:val="00BD7DD0"/>
    <w:rsid w:val="00BE03DC"/>
    <w:rsid w:val="00BE09C2"/>
    <w:rsid w:val="00BE138C"/>
    <w:rsid w:val="00BE1DA0"/>
    <w:rsid w:val="00BE2130"/>
    <w:rsid w:val="00BE230E"/>
    <w:rsid w:val="00BE2C95"/>
    <w:rsid w:val="00BE6193"/>
    <w:rsid w:val="00BE73A0"/>
    <w:rsid w:val="00BE746D"/>
    <w:rsid w:val="00BE79B7"/>
    <w:rsid w:val="00BF02B8"/>
    <w:rsid w:val="00BF03DC"/>
    <w:rsid w:val="00BF0FCB"/>
    <w:rsid w:val="00BF345A"/>
    <w:rsid w:val="00BF5A85"/>
    <w:rsid w:val="00BF6796"/>
    <w:rsid w:val="00BF6CA4"/>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105FF"/>
    <w:rsid w:val="00C1061D"/>
    <w:rsid w:val="00C10797"/>
    <w:rsid w:val="00C10C29"/>
    <w:rsid w:val="00C11D8C"/>
    <w:rsid w:val="00C12328"/>
    <w:rsid w:val="00C128DC"/>
    <w:rsid w:val="00C14D53"/>
    <w:rsid w:val="00C15B2F"/>
    <w:rsid w:val="00C15D66"/>
    <w:rsid w:val="00C16AEC"/>
    <w:rsid w:val="00C17984"/>
    <w:rsid w:val="00C20161"/>
    <w:rsid w:val="00C2034A"/>
    <w:rsid w:val="00C203E9"/>
    <w:rsid w:val="00C21451"/>
    <w:rsid w:val="00C21853"/>
    <w:rsid w:val="00C22A10"/>
    <w:rsid w:val="00C24D7D"/>
    <w:rsid w:val="00C24DA1"/>
    <w:rsid w:val="00C254A3"/>
    <w:rsid w:val="00C27070"/>
    <w:rsid w:val="00C270E9"/>
    <w:rsid w:val="00C273E3"/>
    <w:rsid w:val="00C279FE"/>
    <w:rsid w:val="00C3036A"/>
    <w:rsid w:val="00C3036C"/>
    <w:rsid w:val="00C3096D"/>
    <w:rsid w:val="00C3233C"/>
    <w:rsid w:val="00C334F3"/>
    <w:rsid w:val="00C339EF"/>
    <w:rsid w:val="00C33BD2"/>
    <w:rsid w:val="00C34B93"/>
    <w:rsid w:val="00C35037"/>
    <w:rsid w:val="00C37A93"/>
    <w:rsid w:val="00C412C3"/>
    <w:rsid w:val="00C41873"/>
    <w:rsid w:val="00C418E8"/>
    <w:rsid w:val="00C42308"/>
    <w:rsid w:val="00C446D7"/>
    <w:rsid w:val="00C51075"/>
    <w:rsid w:val="00C51587"/>
    <w:rsid w:val="00C5263B"/>
    <w:rsid w:val="00C52A47"/>
    <w:rsid w:val="00C5325C"/>
    <w:rsid w:val="00C5342B"/>
    <w:rsid w:val="00C53434"/>
    <w:rsid w:val="00C54A4F"/>
    <w:rsid w:val="00C54DAD"/>
    <w:rsid w:val="00C54E91"/>
    <w:rsid w:val="00C550A9"/>
    <w:rsid w:val="00C55813"/>
    <w:rsid w:val="00C558FE"/>
    <w:rsid w:val="00C5683A"/>
    <w:rsid w:val="00C5749C"/>
    <w:rsid w:val="00C57B25"/>
    <w:rsid w:val="00C60A78"/>
    <w:rsid w:val="00C612FA"/>
    <w:rsid w:val="00C62AAE"/>
    <w:rsid w:val="00C62CB0"/>
    <w:rsid w:val="00C63A08"/>
    <w:rsid w:val="00C63E5C"/>
    <w:rsid w:val="00C63E64"/>
    <w:rsid w:val="00C64C4F"/>
    <w:rsid w:val="00C65985"/>
    <w:rsid w:val="00C65EF7"/>
    <w:rsid w:val="00C71100"/>
    <w:rsid w:val="00C722F2"/>
    <w:rsid w:val="00C74360"/>
    <w:rsid w:val="00C74BC1"/>
    <w:rsid w:val="00C75570"/>
    <w:rsid w:val="00C75FE8"/>
    <w:rsid w:val="00C7648D"/>
    <w:rsid w:val="00C76957"/>
    <w:rsid w:val="00C76C19"/>
    <w:rsid w:val="00C76DCB"/>
    <w:rsid w:val="00C80C04"/>
    <w:rsid w:val="00C8111F"/>
    <w:rsid w:val="00C81147"/>
    <w:rsid w:val="00C814CE"/>
    <w:rsid w:val="00C81770"/>
    <w:rsid w:val="00C826DB"/>
    <w:rsid w:val="00C82917"/>
    <w:rsid w:val="00C83876"/>
    <w:rsid w:val="00C85A9D"/>
    <w:rsid w:val="00C85D9D"/>
    <w:rsid w:val="00C875B4"/>
    <w:rsid w:val="00C878F5"/>
    <w:rsid w:val="00C90163"/>
    <w:rsid w:val="00C903FF"/>
    <w:rsid w:val="00C90824"/>
    <w:rsid w:val="00C912D9"/>
    <w:rsid w:val="00C93184"/>
    <w:rsid w:val="00C968C3"/>
    <w:rsid w:val="00C970DC"/>
    <w:rsid w:val="00C97103"/>
    <w:rsid w:val="00C97896"/>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320F"/>
    <w:rsid w:val="00CB547E"/>
    <w:rsid w:val="00CB6CF9"/>
    <w:rsid w:val="00CB6DD9"/>
    <w:rsid w:val="00CB77C7"/>
    <w:rsid w:val="00CB77D8"/>
    <w:rsid w:val="00CB7B20"/>
    <w:rsid w:val="00CB7C62"/>
    <w:rsid w:val="00CC0CB4"/>
    <w:rsid w:val="00CC200D"/>
    <w:rsid w:val="00CC2902"/>
    <w:rsid w:val="00CC3CEF"/>
    <w:rsid w:val="00CC4CA8"/>
    <w:rsid w:val="00CC4CD6"/>
    <w:rsid w:val="00CC4DFE"/>
    <w:rsid w:val="00CC5284"/>
    <w:rsid w:val="00CC5EAF"/>
    <w:rsid w:val="00CC6A79"/>
    <w:rsid w:val="00CC6FEB"/>
    <w:rsid w:val="00CC7F5B"/>
    <w:rsid w:val="00CD0DDF"/>
    <w:rsid w:val="00CD167C"/>
    <w:rsid w:val="00CD1906"/>
    <w:rsid w:val="00CD21C9"/>
    <w:rsid w:val="00CD2AB4"/>
    <w:rsid w:val="00CD34B1"/>
    <w:rsid w:val="00CD381A"/>
    <w:rsid w:val="00CD5B89"/>
    <w:rsid w:val="00CD5BE2"/>
    <w:rsid w:val="00CD6A30"/>
    <w:rsid w:val="00CD6C68"/>
    <w:rsid w:val="00CD7F9B"/>
    <w:rsid w:val="00CD7FEA"/>
    <w:rsid w:val="00CE074C"/>
    <w:rsid w:val="00CE3D4E"/>
    <w:rsid w:val="00CE4085"/>
    <w:rsid w:val="00CE4474"/>
    <w:rsid w:val="00CE7379"/>
    <w:rsid w:val="00CF0EDF"/>
    <w:rsid w:val="00CF12B7"/>
    <w:rsid w:val="00CF3694"/>
    <w:rsid w:val="00CF4B90"/>
    <w:rsid w:val="00CF4EB3"/>
    <w:rsid w:val="00CF52A2"/>
    <w:rsid w:val="00CF7148"/>
    <w:rsid w:val="00D01B04"/>
    <w:rsid w:val="00D032DC"/>
    <w:rsid w:val="00D03817"/>
    <w:rsid w:val="00D03B05"/>
    <w:rsid w:val="00D053F4"/>
    <w:rsid w:val="00D0618E"/>
    <w:rsid w:val="00D06EE4"/>
    <w:rsid w:val="00D075DB"/>
    <w:rsid w:val="00D07939"/>
    <w:rsid w:val="00D10683"/>
    <w:rsid w:val="00D1116E"/>
    <w:rsid w:val="00D11DD8"/>
    <w:rsid w:val="00D11FDB"/>
    <w:rsid w:val="00D13116"/>
    <w:rsid w:val="00D1324A"/>
    <w:rsid w:val="00D139FA"/>
    <w:rsid w:val="00D145F2"/>
    <w:rsid w:val="00D14905"/>
    <w:rsid w:val="00D14C2D"/>
    <w:rsid w:val="00D14C9F"/>
    <w:rsid w:val="00D14DEC"/>
    <w:rsid w:val="00D156D6"/>
    <w:rsid w:val="00D15975"/>
    <w:rsid w:val="00D16BD0"/>
    <w:rsid w:val="00D21173"/>
    <w:rsid w:val="00D213B6"/>
    <w:rsid w:val="00D213E7"/>
    <w:rsid w:val="00D2227A"/>
    <w:rsid w:val="00D23A2D"/>
    <w:rsid w:val="00D241FE"/>
    <w:rsid w:val="00D25C7F"/>
    <w:rsid w:val="00D25E40"/>
    <w:rsid w:val="00D26737"/>
    <w:rsid w:val="00D26F79"/>
    <w:rsid w:val="00D276EB"/>
    <w:rsid w:val="00D31606"/>
    <w:rsid w:val="00D31BF1"/>
    <w:rsid w:val="00D31C40"/>
    <w:rsid w:val="00D33782"/>
    <w:rsid w:val="00D33E2E"/>
    <w:rsid w:val="00D34174"/>
    <w:rsid w:val="00D3452E"/>
    <w:rsid w:val="00D34866"/>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5B9B"/>
    <w:rsid w:val="00D4614A"/>
    <w:rsid w:val="00D47084"/>
    <w:rsid w:val="00D474C1"/>
    <w:rsid w:val="00D47D8A"/>
    <w:rsid w:val="00D500B1"/>
    <w:rsid w:val="00D5098B"/>
    <w:rsid w:val="00D51C08"/>
    <w:rsid w:val="00D523C6"/>
    <w:rsid w:val="00D5344D"/>
    <w:rsid w:val="00D54E02"/>
    <w:rsid w:val="00D5596F"/>
    <w:rsid w:val="00D55BCB"/>
    <w:rsid w:val="00D5618B"/>
    <w:rsid w:val="00D56BAD"/>
    <w:rsid w:val="00D56CCB"/>
    <w:rsid w:val="00D56DF2"/>
    <w:rsid w:val="00D57C5F"/>
    <w:rsid w:val="00D60341"/>
    <w:rsid w:val="00D60769"/>
    <w:rsid w:val="00D614BA"/>
    <w:rsid w:val="00D616B7"/>
    <w:rsid w:val="00D623A7"/>
    <w:rsid w:val="00D62D2C"/>
    <w:rsid w:val="00D655C4"/>
    <w:rsid w:val="00D66293"/>
    <w:rsid w:val="00D670F7"/>
    <w:rsid w:val="00D675A7"/>
    <w:rsid w:val="00D70CE5"/>
    <w:rsid w:val="00D70E23"/>
    <w:rsid w:val="00D7102E"/>
    <w:rsid w:val="00D72B83"/>
    <w:rsid w:val="00D731AC"/>
    <w:rsid w:val="00D749AF"/>
    <w:rsid w:val="00D74DA9"/>
    <w:rsid w:val="00D74F9A"/>
    <w:rsid w:val="00D752B5"/>
    <w:rsid w:val="00D754AF"/>
    <w:rsid w:val="00D75DD8"/>
    <w:rsid w:val="00D76B6F"/>
    <w:rsid w:val="00D76C3F"/>
    <w:rsid w:val="00D804AB"/>
    <w:rsid w:val="00D81178"/>
    <w:rsid w:val="00D815A0"/>
    <w:rsid w:val="00D81CC3"/>
    <w:rsid w:val="00D820D6"/>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85D"/>
    <w:rsid w:val="00D909D1"/>
    <w:rsid w:val="00D91758"/>
    <w:rsid w:val="00D91899"/>
    <w:rsid w:val="00D92134"/>
    <w:rsid w:val="00D9319D"/>
    <w:rsid w:val="00D937BB"/>
    <w:rsid w:val="00D93E96"/>
    <w:rsid w:val="00D94FDF"/>
    <w:rsid w:val="00D9501F"/>
    <w:rsid w:val="00D955C1"/>
    <w:rsid w:val="00D9678B"/>
    <w:rsid w:val="00DA12BE"/>
    <w:rsid w:val="00DA1D05"/>
    <w:rsid w:val="00DA1FF3"/>
    <w:rsid w:val="00DA2367"/>
    <w:rsid w:val="00DA2791"/>
    <w:rsid w:val="00DA279D"/>
    <w:rsid w:val="00DA42B9"/>
    <w:rsid w:val="00DA5F22"/>
    <w:rsid w:val="00DA6320"/>
    <w:rsid w:val="00DA670D"/>
    <w:rsid w:val="00DA69E0"/>
    <w:rsid w:val="00DA750D"/>
    <w:rsid w:val="00DB00F3"/>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B4D"/>
    <w:rsid w:val="00DC3ED9"/>
    <w:rsid w:val="00DC426E"/>
    <w:rsid w:val="00DC4369"/>
    <w:rsid w:val="00DC4529"/>
    <w:rsid w:val="00DC4DB1"/>
    <w:rsid w:val="00DC4E5F"/>
    <w:rsid w:val="00DC5FA3"/>
    <w:rsid w:val="00DC73B7"/>
    <w:rsid w:val="00DD1A79"/>
    <w:rsid w:val="00DD28AB"/>
    <w:rsid w:val="00DD2E3C"/>
    <w:rsid w:val="00DD327E"/>
    <w:rsid w:val="00DD34BD"/>
    <w:rsid w:val="00DD3E94"/>
    <w:rsid w:val="00DD44C1"/>
    <w:rsid w:val="00DE0658"/>
    <w:rsid w:val="00DE106C"/>
    <w:rsid w:val="00DE254D"/>
    <w:rsid w:val="00DE3F0D"/>
    <w:rsid w:val="00DE44D0"/>
    <w:rsid w:val="00DE5070"/>
    <w:rsid w:val="00DE5345"/>
    <w:rsid w:val="00DE610B"/>
    <w:rsid w:val="00DE6CB8"/>
    <w:rsid w:val="00DE7C88"/>
    <w:rsid w:val="00DE7E7B"/>
    <w:rsid w:val="00DE7E84"/>
    <w:rsid w:val="00DF05DB"/>
    <w:rsid w:val="00DF1742"/>
    <w:rsid w:val="00DF2226"/>
    <w:rsid w:val="00DF23F3"/>
    <w:rsid w:val="00DF2520"/>
    <w:rsid w:val="00DF3952"/>
    <w:rsid w:val="00DF40A2"/>
    <w:rsid w:val="00DF5ADF"/>
    <w:rsid w:val="00DF6BCF"/>
    <w:rsid w:val="00E0038F"/>
    <w:rsid w:val="00E00658"/>
    <w:rsid w:val="00E00BA8"/>
    <w:rsid w:val="00E01421"/>
    <w:rsid w:val="00E017E1"/>
    <w:rsid w:val="00E032D7"/>
    <w:rsid w:val="00E03F78"/>
    <w:rsid w:val="00E0452F"/>
    <w:rsid w:val="00E05302"/>
    <w:rsid w:val="00E05517"/>
    <w:rsid w:val="00E0799A"/>
    <w:rsid w:val="00E1001F"/>
    <w:rsid w:val="00E10DA8"/>
    <w:rsid w:val="00E118C2"/>
    <w:rsid w:val="00E11E75"/>
    <w:rsid w:val="00E15630"/>
    <w:rsid w:val="00E156E3"/>
    <w:rsid w:val="00E15854"/>
    <w:rsid w:val="00E17F35"/>
    <w:rsid w:val="00E20149"/>
    <w:rsid w:val="00E20CE4"/>
    <w:rsid w:val="00E217DA"/>
    <w:rsid w:val="00E22060"/>
    <w:rsid w:val="00E220BC"/>
    <w:rsid w:val="00E224CB"/>
    <w:rsid w:val="00E23EDD"/>
    <w:rsid w:val="00E244DB"/>
    <w:rsid w:val="00E25631"/>
    <w:rsid w:val="00E25FBE"/>
    <w:rsid w:val="00E2633E"/>
    <w:rsid w:val="00E30033"/>
    <w:rsid w:val="00E30B39"/>
    <w:rsid w:val="00E311A3"/>
    <w:rsid w:val="00E3169E"/>
    <w:rsid w:val="00E323FD"/>
    <w:rsid w:val="00E328B7"/>
    <w:rsid w:val="00E335AE"/>
    <w:rsid w:val="00E339AB"/>
    <w:rsid w:val="00E339C1"/>
    <w:rsid w:val="00E34565"/>
    <w:rsid w:val="00E35197"/>
    <w:rsid w:val="00E35749"/>
    <w:rsid w:val="00E36A0C"/>
    <w:rsid w:val="00E37F2C"/>
    <w:rsid w:val="00E41CB2"/>
    <w:rsid w:val="00E4297D"/>
    <w:rsid w:val="00E44955"/>
    <w:rsid w:val="00E4513A"/>
    <w:rsid w:val="00E45B0A"/>
    <w:rsid w:val="00E45DA8"/>
    <w:rsid w:val="00E47B37"/>
    <w:rsid w:val="00E47BE2"/>
    <w:rsid w:val="00E50AFF"/>
    <w:rsid w:val="00E50D4D"/>
    <w:rsid w:val="00E51564"/>
    <w:rsid w:val="00E51B9F"/>
    <w:rsid w:val="00E5284E"/>
    <w:rsid w:val="00E549C1"/>
    <w:rsid w:val="00E555F4"/>
    <w:rsid w:val="00E5561E"/>
    <w:rsid w:val="00E568AD"/>
    <w:rsid w:val="00E573B9"/>
    <w:rsid w:val="00E603DC"/>
    <w:rsid w:val="00E60639"/>
    <w:rsid w:val="00E60651"/>
    <w:rsid w:val="00E614D5"/>
    <w:rsid w:val="00E62682"/>
    <w:rsid w:val="00E64CCF"/>
    <w:rsid w:val="00E65FB3"/>
    <w:rsid w:val="00E676CD"/>
    <w:rsid w:val="00E679F0"/>
    <w:rsid w:val="00E67DD5"/>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A2C"/>
    <w:rsid w:val="00E93EF7"/>
    <w:rsid w:val="00E94174"/>
    <w:rsid w:val="00E95DE9"/>
    <w:rsid w:val="00E96141"/>
    <w:rsid w:val="00E96388"/>
    <w:rsid w:val="00E96623"/>
    <w:rsid w:val="00EA0371"/>
    <w:rsid w:val="00EA3549"/>
    <w:rsid w:val="00EA3580"/>
    <w:rsid w:val="00EA399C"/>
    <w:rsid w:val="00EA4DBD"/>
    <w:rsid w:val="00EA6E84"/>
    <w:rsid w:val="00EB1ADB"/>
    <w:rsid w:val="00EB1BF8"/>
    <w:rsid w:val="00EB2B08"/>
    <w:rsid w:val="00EB2CEE"/>
    <w:rsid w:val="00EB5E58"/>
    <w:rsid w:val="00EB60B3"/>
    <w:rsid w:val="00EC1F64"/>
    <w:rsid w:val="00EC2B1A"/>
    <w:rsid w:val="00EC4D82"/>
    <w:rsid w:val="00EC508A"/>
    <w:rsid w:val="00EC50F1"/>
    <w:rsid w:val="00EC5B92"/>
    <w:rsid w:val="00EC736A"/>
    <w:rsid w:val="00EC7654"/>
    <w:rsid w:val="00EC7734"/>
    <w:rsid w:val="00ED15DC"/>
    <w:rsid w:val="00ED3A27"/>
    <w:rsid w:val="00ED5A9D"/>
    <w:rsid w:val="00ED6F55"/>
    <w:rsid w:val="00ED7F11"/>
    <w:rsid w:val="00ED7F4E"/>
    <w:rsid w:val="00EE124F"/>
    <w:rsid w:val="00EE191E"/>
    <w:rsid w:val="00EE26E4"/>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4CDE"/>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27DD"/>
    <w:rsid w:val="00F13A56"/>
    <w:rsid w:val="00F13EC8"/>
    <w:rsid w:val="00F13F71"/>
    <w:rsid w:val="00F144AA"/>
    <w:rsid w:val="00F15050"/>
    <w:rsid w:val="00F15189"/>
    <w:rsid w:val="00F15AF3"/>
    <w:rsid w:val="00F1685B"/>
    <w:rsid w:val="00F2055D"/>
    <w:rsid w:val="00F20637"/>
    <w:rsid w:val="00F20F7A"/>
    <w:rsid w:val="00F2373A"/>
    <w:rsid w:val="00F241C2"/>
    <w:rsid w:val="00F2458E"/>
    <w:rsid w:val="00F24D9F"/>
    <w:rsid w:val="00F2504A"/>
    <w:rsid w:val="00F25DC5"/>
    <w:rsid w:val="00F26206"/>
    <w:rsid w:val="00F26737"/>
    <w:rsid w:val="00F26D41"/>
    <w:rsid w:val="00F277DF"/>
    <w:rsid w:val="00F3020D"/>
    <w:rsid w:val="00F30268"/>
    <w:rsid w:val="00F308A5"/>
    <w:rsid w:val="00F30FC5"/>
    <w:rsid w:val="00F31A95"/>
    <w:rsid w:val="00F31AC5"/>
    <w:rsid w:val="00F33148"/>
    <w:rsid w:val="00F33260"/>
    <w:rsid w:val="00F34386"/>
    <w:rsid w:val="00F3711D"/>
    <w:rsid w:val="00F37C3A"/>
    <w:rsid w:val="00F37FBB"/>
    <w:rsid w:val="00F40ED8"/>
    <w:rsid w:val="00F4197B"/>
    <w:rsid w:val="00F429AD"/>
    <w:rsid w:val="00F42A4F"/>
    <w:rsid w:val="00F43279"/>
    <w:rsid w:val="00F4473A"/>
    <w:rsid w:val="00F454F8"/>
    <w:rsid w:val="00F45B42"/>
    <w:rsid w:val="00F46BFD"/>
    <w:rsid w:val="00F46FEA"/>
    <w:rsid w:val="00F47146"/>
    <w:rsid w:val="00F479C2"/>
    <w:rsid w:val="00F506B6"/>
    <w:rsid w:val="00F513E4"/>
    <w:rsid w:val="00F51421"/>
    <w:rsid w:val="00F516CA"/>
    <w:rsid w:val="00F523C9"/>
    <w:rsid w:val="00F539A0"/>
    <w:rsid w:val="00F549B5"/>
    <w:rsid w:val="00F5634A"/>
    <w:rsid w:val="00F56817"/>
    <w:rsid w:val="00F57131"/>
    <w:rsid w:val="00F60383"/>
    <w:rsid w:val="00F616F3"/>
    <w:rsid w:val="00F61EB9"/>
    <w:rsid w:val="00F621F6"/>
    <w:rsid w:val="00F62A97"/>
    <w:rsid w:val="00F64CDF"/>
    <w:rsid w:val="00F65E70"/>
    <w:rsid w:val="00F66940"/>
    <w:rsid w:val="00F66C3F"/>
    <w:rsid w:val="00F70206"/>
    <w:rsid w:val="00F710CE"/>
    <w:rsid w:val="00F722EE"/>
    <w:rsid w:val="00F730FE"/>
    <w:rsid w:val="00F73144"/>
    <w:rsid w:val="00F74341"/>
    <w:rsid w:val="00F75557"/>
    <w:rsid w:val="00F75BE9"/>
    <w:rsid w:val="00F767E1"/>
    <w:rsid w:val="00F80305"/>
    <w:rsid w:val="00F805A6"/>
    <w:rsid w:val="00F80D9A"/>
    <w:rsid w:val="00F81BC0"/>
    <w:rsid w:val="00F81C46"/>
    <w:rsid w:val="00F8211A"/>
    <w:rsid w:val="00F8345F"/>
    <w:rsid w:val="00F83561"/>
    <w:rsid w:val="00F83D54"/>
    <w:rsid w:val="00F85587"/>
    <w:rsid w:val="00F85A4B"/>
    <w:rsid w:val="00F85A94"/>
    <w:rsid w:val="00F872D0"/>
    <w:rsid w:val="00F87ABB"/>
    <w:rsid w:val="00F87E82"/>
    <w:rsid w:val="00F87EC0"/>
    <w:rsid w:val="00F9056D"/>
    <w:rsid w:val="00F90DCF"/>
    <w:rsid w:val="00F91174"/>
    <w:rsid w:val="00F9133B"/>
    <w:rsid w:val="00F92B7E"/>
    <w:rsid w:val="00F92D57"/>
    <w:rsid w:val="00F93ACE"/>
    <w:rsid w:val="00F94FD8"/>
    <w:rsid w:val="00F96C4E"/>
    <w:rsid w:val="00FA11B5"/>
    <w:rsid w:val="00FA2022"/>
    <w:rsid w:val="00FA2467"/>
    <w:rsid w:val="00FA272D"/>
    <w:rsid w:val="00FA290B"/>
    <w:rsid w:val="00FA2EF8"/>
    <w:rsid w:val="00FA37B7"/>
    <w:rsid w:val="00FA42FC"/>
    <w:rsid w:val="00FA448E"/>
    <w:rsid w:val="00FA4710"/>
    <w:rsid w:val="00FA4DA0"/>
    <w:rsid w:val="00FA5E38"/>
    <w:rsid w:val="00FB1093"/>
    <w:rsid w:val="00FB1461"/>
    <w:rsid w:val="00FB2018"/>
    <w:rsid w:val="00FB2D0D"/>
    <w:rsid w:val="00FB4417"/>
    <w:rsid w:val="00FB680F"/>
    <w:rsid w:val="00FB7753"/>
    <w:rsid w:val="00FB7893"/>
    <w:rsid w:val="00FC0611"/>
    <w:rsid w:val="00FC0990"/>
    <w:rsid w:val="00FC277D"/>
    <w:rsid w:val="00FC3D54"/>
    <w:rsid w:val="00FC41D7"/>
    <w:rsid w:val="00FC44EA"/>
    <w:rsid w:val="00FC4A0B"/>
    <w:rsid w:val="00FC5481"/>
    <w:rsid w:val="00FC65E0"/>
    <w:rsid w:val="00FC6FDF"/>
    <w:rsid w:val="00FC70D2"/>
    <w:rsid w:val="00FC7138"/>
    <w:rsid w:val="00FC7384"/>
    <w:rsid w:val="00FC74EF"/>
    <w:rsid w:val="00FC7AB8"/>
    <w:rsid w:val="00FD0EC8"/>
    <w:rsid w:val="00FD2E6D"/>
    <w:rsid w:val="00FD2FFB"/>
    <w:rsid w:val="00FD319A"/>
    <w:rsid w:val="00FD3439"/>
    <w:rsid w:val="00FD3C10"/>
    <w:rsid w:val="00FD4236"/>
    <w:rsid w:val="00FD498D"/>
    <w:rsid w:val="00FD5B4B"/>
    <w:rsid w:val="00FD5CA0"/>
    <w:rsid w:val="00FD7062"/>
    <w:rsid w:val="00FE08F8"/>
    <w:rsid w:val="00FE1196"/>
    <w:rsid w:val="00FE1DA4"/>
    <w:rsid w:val="00FE2388"/>
    <w:rsid w:val="00FE30E0"/>
    <w:rsid w:val="00FE3C1E"/>
    <w:rsid w:val="00FE3C36"/>
    <w:rsid w:val="00FE4B27"/>
    <w:rsid w:val="00FE518E"/>
    <w:rsid w:val="00FE5626"/>
    <w:rsid w:val="00FE5630"/>
    <w:rsid w:val="00FE5FD4"/>
    <w:rsid w:val="00FF0D78"/>
    <w:rsid w:val="00FF0EE9"/>
    <w:rsid w:val="00FF0EEE"/>
    <w:rsid w:val="00FF0F7F"/>
    <w:rsid w:val="00FF2793"/>
    <w:rsid w:val="00FF3815"/>
    <w:rsid w:val="00FF3EA9"/>
    <w:rsid w:val="00FF510D"/>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B855C"/>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5F7"/>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7F72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7F721E"/>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7F721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7F721E"/>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7F721E"/>
    <w:rPr>
      <w:rFonts w:ascii="宋体"/>
      <w:sz w:val="18"/>
      <w:szCs w:val="18"/>
    </w:rPr>
  </w:style>
  <w:style w:type="paragraph" w:styleId="CommentText">
    <w:name w:val="annotation text"/>
    <w:basedOn w:val="Normal"/>
    <w:link w:val="CommentTextChar"/>
    <w:unhideWhenUsed/>
    <w:qFormat/>
    <w:rsid w:val="007F721E"/>
    <w:pPr>
      <w:jc w:val="left"/>
    </w:pPr>
  </w:style>
  <w:style w:type="paragraph" w:styleId="BalloonText">
    <w:name w:val="Balloon Text"/>
    <w:basedOn w:val="Normal"/>
    <w:link w:val="BalloonTextChar"/>
    <w:uiPriority w:val="99"/>
    <w:semiHidden/>
    <w:unhideWhenUsed/>
    <w:qFormat/>
    <w:rsid w:val="007F721E"/>
    <w:rPr>
      <w:sz w:val="18"/>
      <w:szCs w:val="18"/>
    </w:rPr>
  </w:style>
  <w:style w:type="paragraph" w:styleId="Footer">
    <w:name w:val="footer"/>
    <w:basedOn w:val="Normal"/>
    <w:link w:val="FooterChar"/>
    <w:uiPriority w:val="99"/>
    <w:unhideWhenUsed/>
    <w:qFormat/>
    <w:rsid w:val="007F721E"/>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7F721E"/>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F721E"/>
    <w:pPr>
      <w:ind w:left="200" w:hangingChars="200" w:hanging="200"/>
      <w:contextualSpacing/>
    </w:pPr>
  </w:style>
  <w:style w:type="paragraph" w:styleId="NormalWeb">
    <w:name w:val="Normal (Web)"/>
    <w:basedOn w:val="Normal"/>
    <w:uiPriority w:val="99"/>
    <w:semiHidden/>
    <w:unhideWhenUsed/>
    <w:qFormat/>
    <w:rsid w:val="007F721E"/>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7F721E"/>
    <w:rPr>
      <w:b/>
      <w:bCs/>
    </w:rPr>
  </w:style>
  <w:style w:type="table" w:styleId="TableGrid">
    <w:name w:val="Table Grid"/>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F721E"/>
    <w:rPr>
      <w:color w:val="0000FF"/>
      <w:u w:val="single"/>
    </w:rPr>
  </w:style>
  <w:style w:type="character" w:styleId="CommentReference">
    <w:name w:val="annotation reference"/>
    <w:basedOn w:val="DefaultParagraphFont"/>
    <w:uiPriority w:val="99"/>
    <w:unhideWhenUsed/>
    <w:qFormat/>
    <w:rsid w:val="007F721E"/>
    <w:rPr>
      <w:sz w:val="21"/>
      <w:szCs w:val="21"/>
    </w:rPr>
  </w:style>
  <w:style w:type="character" w:customStyle="1" w:styleId="HeaderChar">
    <w:name w:val="Header Char"/>
    <w:basedOn w:val="DefaultParagraphFont"/>
    <w:link w:val="Header"/>
    <w:uiPriority w:val="99"/>
    <w:rsid w:val="007F721E"/>
    <w:rPr>
      <w:sz w:val="18"/>
      <w:szCs w:val="18"/>
    </w:rPr>
  </w:style>
  <w:style w:type="character" w:customStyle="1" w:styleId="FooterChar">
    <w:name w:val="Footer Char"/>
    <w:basedOn w:val="DefaultParagraphFont"/>
    <w:link w:val="Footer"/>
    <w:uiPriority w:val="99"/>
    <w:qFormat/>
    <w:rsid w:val="007F721E"/>
    <w:rPr>
      <w:sz w:val="18"/>
      <w:szCs w:val="18"/>
    </w:rPr>
  </w:style>
  <w:style w:type="character" w:customStyle="1" w:styleId="CharChar">
    <w:name w:val="Char Char"/>
    <w:link w:val="Char"/>
    <w:qFormat/>
    <w:rsid w:val="007F721E"/>
    <w:rPr>
      <w:rFonts w:ascii="Arial" w:hAnsi="Arial"/>
      <w:sz w:val="32"/>
      <w:szCs w:val="36"/>
    </w:rPr>
  </w:style>
  <w:style w:type="paragraph" w:customStyle="1" w:styleId="Char">
    <w:name w:val="Char"/>
    <w:basedOn w:val="ListParagraph"/>
    <w:link w:val="CharChar"/>
    <w:qFormat/>
    <w:rsid w:val="007F721E"/>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7F721E"/>
    <w:pPr>
      <w:ind w:firstLineChars="200" w:firstLine="420"/>
    </w:pPr>
  </w:style>
  <w:style w:type="character" w:customStyle="1" w:styleId="TAHCar">
    <w:name w:val="TAH Car"/>
    <w:link w:val="TAH"/>
    <w:qFormat/>
    <w:rsid w:val="007F721E"/>
    <w:rPr>
      <w:rFonts w:ascii="Arial" w:eastAsia="Times New Roman" w:hAnsi="Arial" w:cs="Times New Roman"/>
      <w:b/>
      <w:kern w:val="0"/>
      <w:sz w:val="18"/>
      <w:szCs w:val="20"/>
      <w:lang w:val="en-GB" w:eastAsia="ja-JP"/>
    </w:rPr>
  </w:style>
  <w:style w:type="paragraph" w:customStyle="1" w:styleId="TAH">
    <w:name w:val="TAH"/>
    <w:basedOn w:val="TAC"/>
    <w:link w:val="TAHCar"/>
    <w:qFormat/>
    <w:rsid w:val="007F721E"/>
    <w:rPr>
      <w:b/>
    </w:rPr>
  </w:style>
  <w:style w:type="paragraph" w:customStyle="1" w:styleId="TAC">
    <w:name w:val="TAC"/>
    <w:basedOn w:val="TAL"/>
    <w:link w:val="TACChar"/>
    <w:qFormat/>
    <w:rsid w:val="007F721E"/>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7F721E"/>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7F721E"/>
    <w:rPr>
      <w:rFonts w:ascii="Times New Roman" w:eastAsia="MS Mincho" w:hAnsi="Times New Roman"/>
      <w:lang w:val="en-GB" w:eastAsia="de-DE"/>
    </w:rPr>
  </w:style>
  <w:style w:type="paragraph" w:customStyle="1" w:styleId="B1">
    <w:name w:val="B1"/>
    <w:basedOn w:val="List"/>
    <w:link w:val="B1Char"/>
    <w:qFormat/>
    <w:rsid w:val="007F721E"/>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7F721E"/>
    <w:rPr>
      <w:rFonts w:ascii="Arial" w:eastAsia="Times New Roman" w:hAnsi="Arial" w:cs="Times New Roman"/>
      <w:kern w:val="0"/>
      <w:sz w:val="18"/>
      <w:szCs w:val="20"/>
      <w:lang w:val="en-GB" w:eastAsia="ja-JP"/>
    </w:rPr>
  </w:style>
  <w:style w:type="paragraph" w:styleId="NoSpacing">
    <w:name w:val="No Spacing"/>
    <w:uiPriority w:val="1"/>
    <w:qFormat/>
    <w:rsid w:val="007F721E"/>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7F721E"/>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7F721E"/>
    <w:rPr>
      <w:rFonts w:ascii="CG Times (WN)" w:eastAsia="宋体" w:hAnsi="CG Times (WN)" w:cs="Times New Roman"/>
      <w:sz w:val="18"/>
      <w:szCs w:val="18"/>
    </w:rPr>
  </w:style>
  <w:style w:type="character" w:customStyle="1" w:styleId="TALChar">
    <w:name w:val="TAL Char"/>
    <w:link w:val="TAL"/>
    <w:qFormat/>
    <w:rsid w:val="007F721E"/>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7F721E"/>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7F721E"/>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7F721E"/>
    <w:rPr>
      <w:rFonts w:ascii="宋体" w:eastAsia="宋体" w:hAnsi="CG Times (WN)" w:cs="Times New Roman"/>
      <w:sz w:val="18"/>
      <w:szCs w:val="18"/>
    </w:rPr>
  </w:style>
  <w:style w:type="character" w:customStyle="1" w:styleId="CaptionChar">
    <w:name w:val="Caption Char"/>
    <w:link w:val="Caption"/>
    <w:uiPriority w:val="35"/>
    <w:qFormat/>
    <w:rsid w:val="007F721E"/>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7F721E"/>
    <w:rPr>
      <w:rFonts w:ascii="CG Times (WN)" w:eastAsia="宋体" w:hAnsi="CG Times (WN)" w:cs="Times New Roman"/>
    </w:rPr>
  </w:style>
  <w:style w:type="paragraph" w:customStyle="1" w:styleId="ZT">
    <w:name w:val="ZT"/>
    <w:qFormat/>
    <w:rsid w:val="007F721E"/>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7F721E"/>
    <w:rPr>
      <w:rFonts w:asciiTheme="majorHAnsi" w:eastAsiaTheme="majorEastAsia" w:hAnsiTheme="majorHAnsi" w:cstheme="majorBidi"/>
      <w:b/>
      <w:bCs/>
      <w:sz w:val="32"/>
      <w:szCs w:val="32"/>
    </w:rPr>
  </w:style>
  <w:style w:type="table" w:customStyle="1" w:styleId="1">
    <w:name w:val="网格型1"/>
    <w:basedOn w:val="TableNormal"/>
    <w:uiPriority w:val="39"/>
    <w:qFormat/>
    <w:rsid w:val="007F721E"/>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7F721E"/>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7F721E"/>
    <w:rPr>
      <w:rFonts w:ascii="CG Times (WN)" w:eastAsia="宋体" w:hAnsi="CG Times (WN)" w:cs="Times New Roman"/>
      <w:b/>
      <w:bCs/>
      <w:sz w:val="32"/>
      <w:szCs w:val="32"/>
    </w:rPr>
  </w:style>
  <w:style w:type="table" w:customStyle="1" w:styleId="3">
    <w:name w:val="网格型3"/>
    <w:basedOn w:val="TableNormal"/>
    <w:qFormat/>
    <w:rsid w:val="007F721E"/>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7F721E"/>
    <w:rPr>
      <w:color w:val="808080"/>
    </w:rPr>
  </w:style>
  <w:style w:type="table" w:customStyle="1" w:styleId="TableGrid1">
    <w:name w:val="Table Grid1"/>
    <w:basedOn w:val="TableNormal"/>
    <w:qFormat/>
    <w:rsid w:val="007F721E"/>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7F721E"/>
    <w:rPr>
      <w:rFonts w:ascii="CG Times (WN)" w:eastAsia="宋体" w:hAnsi="CG Times (WN)" w:cs="Times New Roman"/>
      <w:b/>
      <w:bCs/>
      <w:sz w:val="28"/>
      <w:szCs w:val="28"/>
    </w:rPr>
  </w:style>
  <w:style w:type="paragraph" w:customStyle="1" w:styleId="TH">
    <w:name w:val="TH"/>
    <w:basedOn w:val="Normal"/>
    <w:qFormat/>
    <w:rsid w:val="007F721E"/>
    <w:pPr>
      <w:keepNext/>
      <w:keepLines/>
      <w:spacing w:before="60"/>
      <w:jc w:val="center"/>
    </w:pPr>
    <w:rPr>
      <w:rFonts w:ascii="Arial" w:hAnsi="Arial"/>
      <w:b/>
    </w:rPr>
  </w:style>
  <w:style w:type="paragraph" w:customStyle="1" w:styleId="EQ">
    <w:name w:val="EQ"/>
    <w:basedOn w:val="Normal"/>
    <w:next w:val="Normal"/>
    <w:qFormat/>
    <w:rsid w:val="007F721E"/>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5098B"/>
    <w:rPr>
      <w:rFonts w:ascii="CG Times (WN)" w:eastAsia="宋体" w:hAnsi="CG Times (W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68">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80777348">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401149451">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D05761-AB0E-4BC4-B5E7-55F7865E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3106</TotalTime>
  <Pages>4</Pages>
  <Words>1354</Words>
  <Characters>7720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169</cp:revision>
  <dcterms:created xsi:type="dcterms:W3CDTF">2022-04-25T02:55:00Z</dcterms:created>
  <dcterms:modified xsi:type="dcterms:W3CDTF">2022-09-30T14:16:00Z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