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CB8A" w14:textId="562E90E1" w:rsidR="001F4DFC" w:rsidRPr="007B6F0C" w:rsidRDefault="001F4DFC" w:rsidP="001F4DFC">
      <w:pPr>
        <w:pStyle w:val="Header"/>
        <w:keepLines/>
        <w:tabs>
          <w:tab w:val="right" w:pos="10440"/>
          <w:tab w:val="right" w:pos="13323"/>
        </w:tabs>
        <w:rPr>
          <w:rFonts w:eastAsia="宋体" w:cs="Arial"/>
          <w:bCs/>
          <w:sz w:val="24"/>
          <w:szCs w:val="24"/>
          <w:lang w:eastAsia="zh-CN"/>
        </w:rPr>
      </w:pPr>
      <w:bookmarkStart w:id="0" w:name="_Hlk3548187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="0068666A">
        <w:rPr>
          <w:rFonts w:cs="Arial"/>
          <w:bCs/>
          <w:sz w:val="24"/>
          <w:szCs w:val="24"/>
        </w:rPr>
        <w:t>10</w:t>
      </w:r>
      <w:r w:rsidR="00283A46">
        <w:rPr>
          <w:rFonts w:cs="Arial"/>
          <w:bCs/>
          <w:sz w:val="24"/>
          <w:szCs w:val="24"/>
        </w:rPr>
        <w:t>4</w:t>
      </w:r>
      <w:r w:rsidR="00862DC6">
        <w:rPr>
          <w:rFonts w:cs="Arial"/>
          <w:bCs/>
          <w:sz w:val="24"/>
          <w:szCs w:val="24"/>
        </w:rPr>
        <w:t>-e</w:t>
      </w:r>
      <w:r w:rsidR="00862DC6">
        <w:rPr>
          <w:rFonts w:eastAsia="宋体" w:cs="Arial" w:hint="eastAsia"/>
          <w:bCs/>
          <w:sz w:val="24"/>
          <w:szCs w:val="24"/>
          <w:lang w:eastAsia="zh-CN"/>
        </w:rPr>
        <w:t xml:space="preserve">                                                          </w:t>
      </w:r>
      <w:r w:rsidR="00941326" w:rsidRPr="00941326">
        <w:rPr>
          <w:rFonts w:cs="Arial"/>
          <w:bCs/>
          <w:sz w:val="24"/>
          <w:szCs w:val="24"/>
        </w:rPr>
        <w:t>R4-2212323</w:t>
      </w:r>
    </w:p>
    <w:p w14:paraId="189C6159" w14:textId="6F2A433B" w:rsidR="001F4DFC" w:rsidRPr="00A6312F" w:rsidRDefault="001F4DFC" w:rsidP="001F4DFC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bCs/>
          <w:sz w:val="24"/>
          <w:szCs w:val="24"/>
          <w:lang w:eastAsia="zh-CN"/>
        </w:rPr>
      </w:pPr>
      <w:r w:rsidRPr="00A6312F">
        <w:rPr>
          <w:rFonts w:eastAsia="宋体"/>
          <w:bCs/>
          <w:sz w:val="24"/>
          <w:szCs w:val="24"/>
          <w:lang w:eastAsia="zh-CN"/>
        </w:rPr>
        <w:t xml:space="preserve">Electronic Meeting, </w:t>
      </w:r>
      <w:r w:rsidR="00283A46">
        <w:rPr>
          <w:rFonts w:cs="Arial"/>
          <w:sz w:val="24"/>
        </w:rPr>
        <w:t>A</w:t>
      </w:r>
      <w:r w:rsidR="00283A46">
        <w:rPr>
          <w:rFonts w:asciiTheme="minorEastAsia" w:eastAsiaTheme="minorEastAsia" w:hAnsiTheme="minorEastAsia" w:cs="Arial" w:hint="eastAsia"/>
          <w:sz w:val="24"/>
          <w:lang w:eastAsia="zh-CN"/>
        </w:rPr>
        <w:t>ug</w:t>
      </w:r>
      <w:r w:rsidR="00896951" w:rsidRPr="00896951">
        <w:rPr>
          <w:rFonts w:ascii="等线" w:eastAsia="等线" w:hAnsi="等线" w:cs="Arial"/>
          <w:sz w:val="24"/>
          <w:lang w:eastAsia="zh-CN"/>
        </w:rPr>
        <w:t>.</w:t>
      </w:r>
      <w:r w:rsidR="00896951">
        <w:rPr>
          <w:rFonts w:ascii="等线" w:eastAsia="等线" w:hAnsi="等线" w:cs="Arial"/>
          <w:sz w:val="24"/>
          <w:lang w:eastAsia="zh-CN"/>
        </w:rPr>
        <w:t xml:space="preserve"> </w:t>
      </w:r>
      <w:r w:rsidR="00283A46">
        <w:rPr>
          <w:rFonts w:cs="Arial"/>
          <w:sz w:val="24"/>
        </w:rPr>
        <w:t>15</w:t>
      </w:r>
      <w:r w:rsidRPr="001B28D7">
        <w:rPr>
          <w:rFonts w:cs="Arial"/>
          <w:sz w:val="24"/>
        </w:rPr>
        <w:t xml:space="preserve"> </w:t>
      </w:r>
      <w:r w:rsidR="0068666A">
        <w:rPr>
          <w:rFonts w:cs="Arial"/>
          <w:sz w:val="24"/>
        </w:rPr>
        <w:t xml:space="preserve">– </w:t>
      </w:r>
      <w:r w:rsidR="00283A46">
        <w:rPr>
          <w:rFonts w:cs="Arial"/>
          <w:sz w:val="24"/>
        </w:rPr>
        <w:t>26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2021</w:t>
      </w:r>
    </w:p>
    <w:p w14:paraId="424F62AE" w14:textId="77777777" w:rsidR="001F4DFC" w:rsidRPr="0008103A" w:rsidRDefault="001F4DFC" w:rsidP="001F4DFC">
      <w:pPr>
        <w:rPr>
          <w:rFonts w:ascii="Arial" w:hAnsi="Arial" w:cs="Arial"/>
          <w:b/>
          <w:sz w:val="24"/>
          <w:szCs w:val="24"/>
        </w:rPr>
      </w:pPr>
    </w:p>
    <w:p w14:paraId="7A8994C2" w14:textId="30E0DAF7" w:rsidR="001F4DFC" w:rsidRPr="0008103A" w:rsidRDefault="001F4DFC" w:rsidP="001F4DF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8603E">
        <w:rPr>
          <w:rFonts w:ascii="Arial" w:hAnsi="Arial" w:cs="Arial"/>
          <w:b/>
          <w:sz w:val="24"/>
          <w:szCs w:val="24"/>
        </w:rPr>
        <w:t>9</w:t>
      </w:r>
      <w:r w:rsidR="006A2871">
        <w:rPr>
          <w:rFonts w:ascii="Arial" w:hAnsi="Arial" w:cs="Arial"/>
          <w:b/>
          <w:sz w:val="24"/>
          <w:szCs w:val="24"/>
        </w:rPr>
        <w:t>.1.3.3</w:t>
      </w:r>
    </w:p>
    <w:p w14:paraId="0B1CD7BB" w14:textId="09C18291" w:rsidR="001F4DFC" w:rsidRPr="0008103A" w:rsidRDefault="001F4DFC" w:rsidP="00CD796C">
      <w:pPr>
        <w:tabs>
          <w:tab w:val="left" w:pos="2161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8666A" w:rsidRPr="0068666A">
        <w:rPr>
          <w:rFonts w:ascii="Arial" w:hAnsi="Arial" w:cs="Arial"/>
          <w:b/>
          <w:sz w:val="24"/>
          <w:szCs w:val="24"/>
        </w:rPr>
        <w:t>CMCC</w:t>
      </w:r>
    </w:p>
    <w:p w14:paraId="6C8CE125" w14:textId="24F2AA55" w:rsidR="001F4DFC" w:rsidRPr="0008103A" w:rsidRDefault="001F4DFC" w:rsidP="0068666A">
      <w:pPr>
        <w:tabs>
          <w:tab w:val="left" w:pos="189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604D1">
        <w:rPr>
          <w:rFonts w:ascii="Arial" w:hAnsi="Arial" w:cs="Arial"/>
          <w:sz w:val="24"/>
          <w:szCs w:val="24"/>
        </w:rPr>
        <w:tab/>
      </w:r>
      <w:r w:rsidR="00A8603E">
        <w:rPr>
          <w:rFonts w:ascii="Arial" w:hAnsi="Arial" w:cs="Arial"/>
          <w:sz w:val="24"/>
          <w:szCs w:val="24"/>
        </w:rPr>
        <w:t>Channel model v</w:t>
      </w:r>
      <w:r w:rsidR="00A604D1" w:rsidRPr="00A604D1">
        <w:rPr>
          <w:rFonts w:ascii="Arial" w:hAnsi="Arial" w:cs="Arial"/>
          <w:sz w:val="24"/>
          <w:szCs w:val="24"/>
        </w:rPr>
        <w:t>alidati</w:t>
      </w:r>
      <w:r w:rsidR="00A604D1">
        <w:rPr>
          <w:rFonts w:ascii="Arial" w:hAnsi="Arial" w:cs="Arial"/>
          <w:sz w:val="24"/>
          <w:szCs w:val="24"/>
        </w:rPr>
        <w:t>o</w:t>
      </w:r>
      <w:r w:rsidR="00A604D1" w:rsidRPr="00A604D1">
        <w:rPr>
          <w:rFonts w:ascii="Arial" w:hAnsi="Arial" w:cs="Arial"/>
          <w:sz w:val="24"/>
          <w:szCs w:val="24"/>
        </w:rPr>
        <w:t>n</w:t>
      </w:r>
      <w:r w:rsidR="00A8603E">
        <w:rPr>
          <w:rFonts w:ascii="Arial" w:hAnsi="Arial" w:cs="Arial"/>
          <w:sz w:val="24"/>
          <w:szCs w:val="24"/>
        </w:rPr>
        <w:t xml:space="preserve"> results for</w:t>
      </w:r>
      <w:r w:rsidR="0068666A">
        <w:rPr>
          <w:rFonts w:ascii="Arial" w:hAnsi="Arial" w:cs="Arial"/>
          <w:sz w:val="24"/>
          <w:szCs w:val="24"/>
        </w:rPr>
        <w:t xml:space="preserve"> FR</w:t>
      </w:r>
      <w:r w:rsidR="00A8603E">
        <w:rPr>
          <w:rFonts w:ascii="Arial" w:hAnsi="Arial" w:cs="Arial"/>
          <w:sz w:val="24"/>
          <w:szCs w:val="24"/>
        </w:rPr>
        <w:t>2</w:t>
      </w:r>
    </w:p>
    <w:p w14:paraId="73A63BD4" w14:textId="202F4661" w:rsidR="001F4DFC" w:rsidRPr="0008103A" w:rsidRDefault="001F4DFC" w:rsidP="001F4DF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920878">
        <w:rPr>
          <w:rFonts w:ascii="Arial" w:hAnsi="Arial" w:cs="Arial"/>
          <w:sz w:val="24"/>
          <w:szCs w:val="24"/>
        </w:rPr>
        <w:t>Decision</w:t>
      </w:r>
    </w:p>
    <w:bookmarkEnd w:id="0"/>
    <w:p w14:paraId="4B5229BA" w14:textId="49D231DB" w:rsidR="001F4DFC" w:rsidRDefault="001F4DFC" w:rsidP="008E4878">
      <w:pPr>
        <w:pStyle w:val="Heading1"/>
        <w:numPr>
          <w:ilvl w:val="0"/>
          <w:numId w:val="38"/>
        </w:numPr>
      </w:pPr>
      <w:r w:rsidRPr="00647B25">
        <w:t>Introduction</w:t>
      </w:r>
    </w:p>
    <w:p w14:paraId="1FCF83DD" w14:textId="7FD96D27" w:rsidR="003D4448" w:rsidRPr="00913AF7" w:rsidRDefault="003D4448" w:rsidP="00913AF7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等线"/>
          <w:iCs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RAN4 #103-e meeting, reference values and </w:t>
      </w:r>
      <w:r w:rsidR="00522111">
        <w:rPr>
          <w:rFonts w:eastAsiaTheme="minorEastAsia"/>
          <w:lang w:eastAsia="zh-CN"/>
        </w:rPr>
        <w:t>a tentative pass/fail limit</w:t>
      </w:r>
      <w:r>
        <w:rPr>
          <w:rFonts w:eastAsiaTheme="minorEastAsia"/>
          <w:lang w:eastAsia="zh-CN"/>
        </w:rPr>
        <w:t xml:space="preserve"> for FR2 </w:t>
      </w:r>
      <w:r w:rsidR="00D65BD9">
        <w:rPr>
          <w:rFonts w:eastAsiaTheme="minorEastAsia"/>
          <w:lang w:eastAsia="zh-CN"/>
        </w:rPr>
        <w:t xml:space="preserve">channel </w:t>
      </w:r>
      <w:proofErr w:type="gramStart"/>
      <w:r w:rsidR="00D65BD9">
        <w:rPr>
          <w:rFonts w:eastAsiaTheme="minorEastAsia"/>
          <w:lang w:eastAsia="zh-CN"/>
        </w:rPr>
        <w:t>model</w:t>
      </w:r>
      <w:r w:rsidR="00522111">
        <w:rPr>
          <w:rFonts w:eastAsiaTheme="minorEastAsia"/>
          <w:lang w:eastAsia="zh-CN"/>
        </w:rPr>
        <w:t>s</w:t>
      </w:r>
      <w:proofErr w:type="gramEnd"/>
      <w:r w:rsidR="00D65BD9">
        <w:rPr>
          <w:rFonts w:eastAsiaTheme="minorEastAsia"/>
          <w:lang w:eastAsia="zh-CN"/>
        </w:rPr>
        <w:t xml:space="preserve"> </w:t>
      </w:r>
      <w:r w:rsidR="003C0E84">
        <w:rPr>
          <w:rFonts w:eastAsiaTheme="minorEastAsia"/>
          <w:lang w:eastAsia="zh-CN"/>
        </w:rPr>
        <w:t xml:space="preserve">validation </w:t>
      </w:r>
      <w:r w:rsidR="00522111">
        <w:rPr>
          <w:rFonts w:eastAsiaTheme="minorEastAsia"/>
          <w:lang w:eastAsia="zh-CN"/>
        </w:rPr>
        <w:t xml:space="preserve">are </w:t>
      </w:r>
      <w:r w:rsidR="003C0E84">
        <w:rPr>
          <w:rFonts w:eastAsiaTheme="minorEastAsia"/>
          <w:lang w:eastAsia="zh-CN"/>
        </w:rPr>
        <w:t xml:space="preserve">determined </w:t>
      </w:r>
      <w:r w:rsidR="00D65BD9">
        <w:rPr>
          <w:rFonts w:eastAsiaTheme="minorEastAsia"/>
          <w:lang w:eastAsia="zh-CN"/>
        </w:rPr>
        <w:t xml:space="preserve">to move forward the progress of the </w:t>
      </w:r>
      <w:r w:rsidR="00D27AEB">
        <w:rPr>
          <w:rFonts w:eastAsiaTheme="minorEastAsia"/>
          <w:lang w:eastAsia="zh-CN"/>
        </w:rPr>
        <w:t xml:space="preserve">WI </w:t>
      </w:r>
      <w:r w:rsidR="00D65BD9">
        <w:rPr>
          <w:rFonts w:eastAsiaTheme="minorEastAsia"/>
          <w:lang w:eastAsia="zh-CN"/>
        </w:rPr>
        <w:t xml:space="preserve">core part, and it is agreed that the pass/fail limits </w:t>
      </w:r>
      <w:r>
        <w:rPr>
          <w:rFonts w:eastAsiaTheme="minorEastAsia"/>
          <w:lang w:eastAsia="zh-CN"/>
        </w:rPr>
        <w:t xml:space="preserve">are </w:t>
      </w:r>
      <w:r w:rsidR="00C4755C" w:rsidRPr="003A245C">
        <w:rPr>
          <w:rFonts w:eastAsia="等线"/>
          <w:iCs/>
          <w:lang w:val="en-US" w:eastAsia="zh-CN"/>
        </w:rPr>
        <w:t>can be further refined in future RAN4 meetings when more practical/empirical data is available</w:t>
      </w:r>
      <w:r w:rsidR="00E331A6">
        <w:rPr>
          <w:rFonts w:eastAsia="等线"/>
          <w:iCs/>
          <w:lang w:val="en-US" w:eastAsia="zh-CN"/>
        </w:rPr>
        <w:t xml:space="preserve"> [1]</w:t>
      </w:r>
      <w:r w:rsidR="00C4755C" w:rsidRPr="003A245C">
        <w:rPr>
          <w:rFonts w:eastAsia="等线"/>
          <w:iCs/>
          <w:lang w:val="en-US" w:eastAsia="zh-CN"/>
        </w:rPr>
        <w:t>.</w:t>
      </w:r>
      <w:r w:rsidR="00D65BD9">
        <w:rPr>
          <w:rFonts w:eastAsia="等线"/>
          <w:iCs/>
          <w:lang w:val="en-US" w:eastAsia="zh-CN"/>
        </w:rPr>
        <w:t xml:space="preserve"> In this contribution, </w:t>
      </w:r>
      <w:r w:rsidR="00E331A6">
        <w:rPr>
          <w:rFonts w:eastAsia="等线"/>
          <w:iCs/>
          <w:lang w:val="en-US" w:eastAsia="zh-CN"/>
        </w:rPr>
        <w:t xml:space="preserve">validation results </w:t>
      </w:r>
      <w:r w:rsidR="00522111">
        <w:rPr>
          <w:rFonts w:eastAsia="等线"/>
          <w:iCs/>
          <w:lang w:val="en-US" w:eastAsia="zh-CN"/>
        </w:rPr>
        <w:t xml:space="preserve">for FR2 </w:t>
      </w:r>
      <w:r w:rsidR="002E03E9">
        <w:rPr>
          <w:rFonts w:eastAsia="等线"/>
          <w:iCs/>
          <w:lang w:val="en-US" w:eastAsia="zh-CN"/>
        </w:rPr>
        <w:t xml:space="preserve">reference </w:t>
      </w:r>
      <w:r w:rsidR="00522111">
        <w:rPr>
          <w:rFonts w:eastAsia="等线"/>
          <w:iCs/>
          <w:lang w:val="en-US" w:eastAsia="zh-CN"/>
        </w:rPr>
        <w:t>channel models, i.e., CDL-C Umi and CDL-A InO are provided, including PDP, TC, PSP</w:t>
      </w:r>
      <w:r w:rsidR="003C0E84">
        <w:rPr>
          <w:rFonts w:eastAsia="等线"/>
          <w:iCs/>
          <w:lang w:val="en-US" w:eastAsia="zh-CN"/>
        </w:rPr>
        <w:t>,</w:t>
      </w:r>
      <w:r w:rsidR="00522111">
        <w:rPr>
          <w:rFonts w:eastAsia="等线"/>
          <w:iCs/>
          <w:lang w:val="en-US" w:eastAsia="zh-CN"/>
        </w:rPr>
        <w:t xml:space="preserve"> and V/H ratio, it can be proved that the </w:t>
      </w:r>
      <w:r w:rsidR="002E03E9">
        <w:rPr>
          <w:rFonts w:eastAsia="等线"/>
          <w:iCs/>
          <w:lang w:val="en-US" w:eastAsia="zh-CN"/>
        </w:rPr>
        <w:t>tentative</w:t>
      </w:r>
      <w:r w:rsidR="00522111">
        <w:rPr>
          <w:rFonts w:eastAsia="等线"/>
          <w:iCs/>
          <w:lang w:val="en-US" w:eastAsia="zh-CN"/>
        </w:rPr>
        <w:t xml:space="preserve"> pass/fail limits are reasonable based on </w:t>
      </w:r>
      <w:r w:rsidR="002E03E9">
        <w:rPr>
          <w:rFonts w:eastAsia="等线"/>
          <w:iCs/>
          <w:lang w:val="en-US" w:eastAsia="zh-CN"/>
        </w:rPr>
        <w:t>measurement</w:t>
      </w:r>
      <w:r w:rsidR="00522111">
        <w:rPr>
          <w:rFonts w:eastAsia="等线"/>
          <w:iCs/>
          <w:lang w:val="en-US" w:eastAsia="zh-CN"/>
        </w:rPr>
        <w:t xml:space="preserve"> results.</w:t>
      </w:r>
    </w:p>
    <w:p w14:paraId="6935DC05" w14:textId="77777777" w:rsidR="003F35DF" w:rsidRDefault="001F4DFC" w:rsidP="008E4878">
      <w:pPr>
        <w:pStyle w:val="Heading1"/>
        <w:numPr>
          <w:ilvl w:val="0"/>
          <w:numId w:val="38"/>
        </w:numPr>
      </w:pPr>
      <w:r>
        <w:t>D</w:t>
      </w:r>
      <w:r w:rsidR="00752040">
        <w:t>etails</w:t>
      </w:r>
    </w:p>
    <w:p w14:paraId="52468E32" w14:textId="77777777" w:rsidR="007345B9" w:rsidRDefault="003F56D1" w:rsidP="003F56D1">
      <w:pPr>
        <w:pStyle w:val="Heading5"/>
        <w:numPr>
          <w:ilvl w:val="0"/>
          <w:numId w:val="44"/>
        </w:numPr>
        <w:rPr>
          <w:rFonts w:eastAsiaTheme="minorEastAsia"/>
          <w:lang w:eastAsia="zh-CN"/>
        </w:rPr>
      </w:pPr>
      <w:r w:rsidRPr="003F56D1">
        <w:rPr>
          <w:rFonts w:eastAsiaTheme="minorEastAsia"/>
          <w:lang w:eastAsia="zh-CN"/>
        </w:rPr>
        <w:t>PDP</w:t>
      </w:r>
    </w:p>
    <w:p w14:paraId="2C9FF0B6" w14:textId="1D95B6C1" w:rsidR="00E8095B" w:rsidRDefault="00AE5041" w:rsidP="003C5260">
      <w:pPr>
        <w:jc w:val="both"/>
      </w:pPr>
      <w:r>
        <w:t xml:space="preserve">The measured and </w:t>
      </w:r>
      <w:r w:rsidR="00C82C45">
        <w:t xml:space="preserve">reference </w:t>
      </w:r>
      <w:r w:rsidR="00497533">
        <w:t xml:space="preserve">X2V </w:t>
      </w:r>
      <w:r>
        <w:t>PDP results of CDL</w:t>
      </w:r>
      <w:r w:rsidR="007C425A">
        <w:t>-C</w:t>
      </w:r>
      <w:r>
        <w:t xml:space="preserve"> UM</w:t>
      </w:r>
      <w:r w:rsidR="002D0639">
        <w:t>i</w:t>
      </w:r>
      <w:r>
        <w:t xml:space="preserve"> </w:t>
      </w:r>
      <w:r w:rsidR="002D0639">
        <w:t xml:space="preserve">and CDL-A InO </w:t>
      </w:r>
      <w:r>
        <w:t>2</w:t>
      </w:r>
      <w:r w:rsidR="002D0639">
        <w:t>8</w:t>
      </w:r>
      <w:r>
        <w:t>GHz beam1 are illustrated in Fig. 1</w:t>
      </w:r>
      <w:r w:rsidR="0076413D">
        <w:t xml:space="preserve"> and Fig. 2, respectively</w:t>
      </w:r>
      <w:r w:rsidR="006E0FA5">
        <w:t>. T</w:t>
      </w:r>
      <w:r w:rsidR="00CB3D34">
        <w:t xml:space="preserve">he measurement PDP is drawn with blue line and the theoretical </w:t>
      </w:r>
      <w:r w:rsidR="006E0FA5">
        <w:t xml:space="preserve">discrete </w:t>
      </w:r>
      <w:r w:rsidR="00CB3D34">
        <w:t xml:space="preserve">PDP is drawn with red markers. </w:t>
      </w:r>
      <w:r w:rsidR="006E0FA5">
        <w:t>T</w:t>
      </w:r>
      <w:r w:rsidR="003C0E84">
        <w:t xml:space="preserve">he </w:t>
      </w:r>
      <w:r w:rsidR="00D77F7E">
        <w:t xml:space="preserve">specific measurement value for different integrated cluster is presented in Table 1 and Table 2. It is can be observed that the measurement results </w:t>
      </w:r>
      <w:r w:rsidR="00C364DE">
        <w:t>meet the PDP pass/fail limits requirements</w:t>
      </w:r>
      <w:r w:rsidR="002E03E9">
        <w:t xml:space="preserve"> [1]</w:t>
      </w:r>
      <w:r w:rsidR="00C364DE">
        <w:t xml:space="preserve">. </w:t>
      </w:r>
    </w:p>
    <w:p w14:paraId="1B93AD51" w14:textId="4BFF1F6A" w:rsidR="00141930" w:rsidRDefault="00185C95" w:rsidP="00B6387D">
      <w:pPr>
        <w:pStyle w:val="BodyBest"/>
        <w:jc w:val="center"/>
      </w:pPr>
      <w:r>
        <w:rPr>
          <w:rFonts w:ascii="黑体" w:eastAsia="黑体" w:hAnsi="黑体" w:cs="黑体"/>
          <w:noProof/>
          <w:sz w:val="32"/>
          <w:szCs w:val="32"/>
        </w:rPr>
        <w:drawing>
          <wp:inline distT="0" distB="0" distL="114300" distR="114300" wp14:anchorId="15650173" wp14:editId="0A092C32">
            <wp:extent cx="4652433" cy="3489185"/>
            <wp:effectExtent l="0" t="0" r="0" b="0"/>
            <wp:docPr id="19" name="图片 19" descr="CDL_C_UMi_28GHz_Beam1_PDP_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DL_C_UMi_28GHz_Beam1_PDP_V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7862" cy="3515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CCF13" w14:textId="31A3C820" w:rsidR="00141930" w:rsidRDefault="00141930" w:rsidP="00A4062C">
      <w:pPr>
        <w:jc w:val="center"/>
        <w:rPr>
          <w:b/>
        </w:rPr>
      </w:pPr>
      <w:r w:rsidRPr="00A07F03">
        <w:rPr>
          <w:rFonts w:hint="eastAsia"/>
          <w:b/>
        </w:rPr>
        <w:t>Fig.</w:t>
      </w:r>
      <w:r w:rsidR="00265C3F">
        <w:rPr>
          <w:b/>
        </w:rPr>
        <w:t xml:space="preserve"> </w:t>
      </w:r>
      <w:r w:rsidRPr="00A07F03">
        <w:rPr>
          <w:rFonts w:hint="eastAsia"/>
          <w:b/>
        </w:rPr>
        <w:t xml:space="preserve">1 PDP </w:t>
      </w:r>
      <w:r w:rsidR="00935F5D">
        <w:rPr>
          <w:b/>
        </w:rPr>
        <w:t xml:space="preserve">measurement </w:t>
      </w:r>
      <w:r w:rsidRPr="00A07F03">
        <w:rPr>
          <w:rFonts w:hint="eastAsia"/>
          <w:b/>
        </w:rPr>
        <w:t xml:space="preserve">results of </w:t>
      </w:r>
      <w:r w:rsidR="00E8095B">
        <w:rPr>
          <w:b/>
        </w:rPr>
        <w:t xml:space="preserve">CDL-C </w:t>
      </w:r>
      <w:r w:rsidR="00E8095B" w:rsidRPr="006A18E8">
        <w:rPr>
          <w:b/>
        </w:rPr>
        <w:t>UM</w:t>
      </w:r>
      <w:r w:rsidR="006A18E8" w:rsidRPr="006A18E8">
        <w:rPr>
          <w:rFonts w:eastAsiaTheme="minorEastAsia"/>
          <w:b/>
          <w:lang w:eastAsia="zh-CN"/>
        </w:rPr>
        <w:t>i</w:t>
      </w:r>
      <w:r w:rsidRPr="00A07F03">
        <w:rPr>
          <w:rFonts w:hint="eastAsia"/>
          <w:b/>
        </w:rPr>
        <w:t xml:space="preserve"> 2</w:t>
      </w:r>
      <w:r w:rsidR="00E8095B">
        <w:rPr>
          <w:b/>
        </w:rPr>
        <w:t>8</w:t>
      </w:r>
      <w:r w:rsidRPr="00A07F03">
        <w:rPr>
          <w:rFonts w:hint="eastAsia"/>
          <w:b/>
        </w:rPr>
        <w:t xml:space="preserve">GHz Beam1 </w:t>
      </w:r>
    </w:p>
    <w:p w14:paraId="6E399E2D" w14:textId="33760B86" w:rsidR="00D15028" w:rsidRDefault="00D15028" w:rsidP="00A4062C">
      <w:pPr>
        <w:jc w:val="center"/>
        <w:rPr>
          <w:b/>
        </w:rPr>
      </w:pPr>
    </w:p>
    <w:p w14:paraId="52A4F22A" w14:textId="77777777" w:rsidR="00D15028" w:rsidRPr="00A07F03" w:rsidRDefault="00D15028" w:rsidP="00A4062C">
      <w:pPr>
        <w:jc w:val="center"/>
        <w:rPr>
          <w:b/>
        </w:rPr>
      </w:pPr>
    </w:p>
    <w:p w14:paraId="6850CCCA" w14:textId="3806567E" w:rsidR="00A16D29" w:rsidRDefault="007E1BFC" w:rsidP="008376FB">
      <w:pPr>
        <w:jc w:val="center"/>
        <w:rPr>
          <w:b/>
        </w:rPr>
      </w:pPr>
      <w:r>
        <w:rPr>
          <w:rFonts w:eastAsiaTheme="minorEastAsia"/>
          <w:b/>
          <w:lang w:eastAsia="zh-CN"/>
        </w:rPr>
        <w:lastRenderedPageBreak/>
        <w:tab/>
      </w:r>
      <w:r w:rsidR="00C93C2A" w:rsidRPr="00A07F03">
        <w:rPr>
          <w:rFonts w:eastAsiaTheme="minorEastAsia" w:hint="eastAsia"/>
          <w:b/>
          <w:lang w:eastAsia="zh-CN"/>
        </w:rPr>
        <w:t>T</w:t>
      </w:r>
      <w:r w:rsidR="00A07F03" w:rsidRPr="00A07F03">
        <w:rPr>
          <w:rFonts w:eastAsiaTheme="minorEastAsia"/>
          <w:b/>
          <w:lang w:eastAsia="zh-CN"/>
        </w:rPr>
        <w:t xml:space="preserve">able </w:t>
      </w:r>
      <w:r w:rsidR="00C93C2A" w:rsidRPr="00A07F03">
        <w:rPr>
          <w:rFonts w:eastAsiaTheme="minorEastAsia"/>
          <w:b/>
          <w:lang w:eastAsia="zh-CN"/>
        </w:rPr>
        <w:t xml:space="preserve">1 </w:t>
      </w:r>
      <w:r w:rsidR="008376FB">
        <w:rPr>
          <w:b/>
        </w:rPr>
        <w:t xml:space="preserve">Measurement value of </w:t>
      </w:r>
      <w:r w:rsidR="008376FB" w:rsidRPr="00DA3924">
        <w:rPr>
          <w:b/>
        </w:rPr>
        <w:t>CDL-C UM</w:t>
      </w:r>
      <w:r w:rsidR="008376FB">
        <w:rPr>
          <w:b/>
        </w:rPr>
        <w:t>i</w:t>
      </w:r>
      <w:r w:rsidR="008376FB" w:rsidRPr="00DA3924">
        <w:rPr>
          <w:b/>
        </w:rPr>
        <w:t xml:space="preserve"> </w:t>
      </w:r>
      <w:r w:rsidR="008376FB">
        <w:rPr>
          <w:b/>
        </w:rPr>
        <w:t>28</w:t>
      </w:r>
      <w:r w:rsidR="008376FB" w:rsidRPr="00DA3924">
        <w:rPr>
          <w:b/>
        </w:rPr>
        <w:t>GH</w:t>
      </w:r>
      <w:r w:rsidR="008376FB" w:rsidRPr="00DA3924">
        <w:rPr>
          <w:rFonts w:eastAsiaTheme="minorEastAsia"/>
          <w:b/>
          <w:lang w:eastAsia="zh-CN"/>
        </w:rPr>
        <w:t>z beam1</w:t>
      </w:r>
      <w:r>
        <w:rPr>
          <w:b/>
        </w:rPr>
        <w:tab/>
      </w:r>
    </w:p>
    <w:tbl>
      <w:tblPr>
        <w:tblW w:w="8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097"/>
        <w:gridCol w:w="1138"/>
        <w:gridCol w:w="1138"/>
        <w:gridCol w:w="1138"/>
        <w:gridCol w:w="1138"/>
        <w:gridCol w:w="1138"/>
      </w:tblGrid>
      <w:tr w:rsidR="007E1BFC" w:rsidRPr="007E439D" w14:paraId="7ED337AE" w14:textId="77777777" w:rsidTr="00F67879">
        <w:trPr>
          <w:trHeight w:val="300"/>
          <w:jc w:val="center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083233" w14:textId="7F723C6A" w:rsidR="007E1BFC" w:rsidRPr="007E439D" w:rsidRDefault="007E1BFC" w:rsidP="00F67879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b/>
                <w:bCs/>
                <w:lang w:val="en-US" w:eastAsia="zh-CN"/>
              </w:rPr>
              <w:t>Clusters index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0A7AB209" w14:textId="77777777" w:rsidR="007E1BFC" w:rsidRPr="008A7B7F" w:rsidRDefault="007E1BFC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T</w:t>
            </w:r>
            <w:r>
              <w:rPr>
                <w:rFonts w:eastAsiaTheme="minorEastAsia"/>
                <w:b/>
                <w:bCs/>
                <w:lang w:val="en-US" w:eastAsia="zh-CN"/>
              </w:rPr>
              <w:t>arget</w:t>
            </w:r>
          </w:p>
          <w:p w14:paraId="200CBF24" w14:textId="77777777" w:rsidR="007E1BFC" w:rsidRPr="007E439D" w:rsidRDefault="007E1BFC" w:rsidP="00F67879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b/>
                <w:bCs/>
                <w:lang w:val="en-US" w:eastAsia="zh-CN"/>
              </w:rPr>
              <w:t>Delay(ns)</w:t>
            </w:r>
          </w:p>
        </w:tc>
        <w:tc>
          <w:tcPr>
            <w:tcW w:w="1138" w:type="dxa"/>
          </w:tcPr>
          <w:p w14:paraId="240D8093" w14:textId="77777777" w:rsidR="007E1BFC" w:rsidRPr="008A7B7F" w:rsidRDefault="007E1BFC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M</w:t>
            </w:r>
            <w:r>
              <w:rPr>
                <w:rFonts w:eastAsiaTheme="minorEastAsia"/>
                <w:b/>
                <w:bCs/>
                <w:lang w:val="en-US" w:eastAsia="zh-CN"/>
              </w:rPr>
              <w:t>easured Delay</w:t>
            </w:r>
            <w:r w:rsidRPr="007E439D">
              <w:rPr>
                <w:b/>
                <w:bCs/>
                <w:lang w:val="en-US" w:eastAsia="zh-CN"/>
              </w:rPr>
              <w:t>(ns)</w:t>
            </w:r>
          </w:p>
        </w:tc>
        <w:tc>
          <w:tcPr>
            <w:tcW w:w="1138" w:type="dxa"/>
          </w:tcPr>
          <w:p w14:paraId="350A5F98" w14:textId="77777777" w:rsidR="007E1BFC" w:rsidRPr="008A7B7F" w:rsidRDefault="007E1BFC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Delay gap</w:t>
            </w:r>
            <w:r w:rsidRPr="007E439D">
              <w:rPr>
                <w:b/>
                <w:bCs/>
                <w:lang w:val="en-US" w:eastAsia="zh-CN"/>
              </w:rPr>
              <w:t>(ns)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6A021C0A" w14:textId="77777777" w:rsidR="007E1BFC" w:rsidRPr="008A7B7F" w:rsidRDefault="007E1BFC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T</w:t>
            </w:r>
            <w:r>
              <w:rPr>
                <w:rFonts w:eastAsiaTheme="minorEastAsia"/>
                <w:b/>
                <w:bCs/>
                <w:lang w:val="en-US" w:eastAsia="zh-CN"/>
              </w:rPr>
              <w:t>arget</w:t>
            </w:r>
          </w:p>
          <w:p w14:paraId="6DFA92F5" w14:textId="77777777" w:rsidR="007E1BFC" w:rsidRPr="007E439D" w:rsidRDefault="007E1BFC" w:rsidP="00F67879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b/>
                <w:bCs/>
                <w:lang w:val="en-US" w:eastAsia="zh-CN"/>
              </w:rPr>
              <w:t>Power(dB)</w:t>
            </w:r>
          </w:p>
        </w:tc>
        <w:tc>
          <w:tcPr>
            <w:tcW w:w="1138" w:type="dxa"/>
          </w:tcPr>
          <w:p w14:paraId="40E4AD5A" w14:textId="77777777" w:rsidR="007E1BFC" w:rsidRDefault="007E1BFC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 xml:space="preserve">Measured </w:t>
            </w:r>
          </w:p>
          <w:p w14:paraId="1FDB2259" w14:textId="77777777" w:rsidR="007E1BFC" w:rsidRPr="008A7B7F" w:rsidRDefault="007E1BFC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Power</w:t>
            </w:r>
            <w:r w:rsidRPr="007E439D">
              <w:rPr>
                <w:b/>
                <w:bCs/>
                <w:lang w:val="en-US" w:eastAsia="zh-CN"/>
              </w:rPr>
              <w:t>(dB)</w:t>
            </w:r>
          </w:p>
        </w:tc>
        <w:tc>
          <w:tcPr>
            <w:tcW w:w="1138" w:type="dxa"/>
          </w:tcPr>
          <w:p w14:paraId="34C18334" w14:textId="77777777" w:rsidR="007E1BFC" w:rsidRPr="008A7B7F" w:rsidRDefault="007E1BFC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Power gap</w:t>
            </w:r>
            <w:r w:rsidRPr="007E439D">
              <w:rPr>
                <w:b/>
                <w:bCs/>
                <w:lang w:val="en-US" w:eastAsia="zh-CN"/>
              </w:rPr>
              <w:t>(dB)</w:t>
            </w:r>
          </w:p>
        </w:tc>
      </w:tr>
      <w:tr w:rsidR="0023583F" w:rsidRPr="007E439D" w14:paraId="30B3A3F3" w14:textId="77777777" w:rsidTr="00805E51">
        <w:trPr>
          <w:trHeight w:val="300"/>
          <w:jc w:val="center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0C0D98" w14:textId="43279D99" w:rsidR="0023583F" w:rsidRPr="007E439D" w:rsidRDefault="0023583F" w:rsidP="0023583F">
            <w:pPr>
              <w:spacing w:after="0"/>
              <w:jc w:val="center"/>
              <w:rPr>
                <w:lang w:val="en-US" w:eastAsia="zh-CN"/>
              </w:rPr>
            </w:pPr>
            <w:r w:rsidRPr="007E1BFC">
              <w:rPr>
                <w:rFonts w:hint="eastAsia"/>
                <w:lang w:val="en-US" w:eastAsia="zh-CN"/>
              </w:rPr>
              <w:t>1-5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51722B9A" w14:textId="2E548072" w:rsidR="0023583F" w:rsidRPr="007E439D" w:rsidRDefault="0023583F" w:rsidP="0023583F">
            <w:pPr>
              <w:spacing w:after="0"/>
              <w:jc w:val="center"/>
              <w:rPr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15</w:t>
            </w:r>
          </w:p>
        </w:tc>
        <w:tc>
          <w:tcPr>
            <w:tcW w:w="1138" w:type="dxa"/>
            <w:vAlign w:val="center"/>
          </w:tcPr>
          <w:p w14:paraId="23FF934E" w14:textId="5292660C" w:rsidR="0023583F" w:rsidRPr="00D024E0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15</w:t>
            </w:r>
          </w:p>
        </w:tc>
        <w:tc>
          <w:tcPr>
            <w:tcW w:w="1138" w:type="dxa"/>
          </w:tcPr>
          <w:p w14:paraId="1EC2E171" w14:textId="77777777" w:rsidR="0023583F" w:rsidRPr="00D024E0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354F782E" w14:textId="53A2EB76" w:rsidR="0023583F" w:rsidRPr="007E439D" w:rsidRDefault="0023583F" w:rsidP="0023583F">
            <w:pPr>
              <w:spacing w:after="0"/>
              <w:jc w:val="center"/>
              <w:rPr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-17.9</w:t>
            </w:r>
          </w:p>
        </w:tc>
        <w:tc>
          <w:tcPr>
            <w:tcW w:w="1138" w:type="dxa"/>
            <w:vAlign w:val="center"/>
          </w:tcPr>
          <w:p w14:paraId="44C2452B" w14:textId="7D261227" w:rsidR="0023583F" w:rsidRPr="00D024E0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-21.15</w:t>
            </w:r>
          </w:p>
        </w:tc>
        <w:tc>
          <w:tcPr>
            <w:tcW w:w="1138" w:type="dxa"/>
          </w:tcPr>
          <w:p w14:paraId="6BE44EE5" w14:textId="580F9C5E" w:rsidR="0023583F" w:rsidRPr="00D024E0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.25</w:t>
            </w:r>
          </w:p>
        </w:tc>
      </w:tr>
      <w:tr w:rsidR="0023583F" w:rsidRPr="007E439D" w14:paraId="7BBFA52A" w14:textId="77777777" w:rsidTr="00805E51">
        <w:trPr>
          <w:trHeight w:val="300"/>
          <w:jc w:val="center"/>
        </w:trPr>
        <w:tc>
          <w:tcPr>
            <w:tcW w:w="1843" w:type="dxa"/>
            <w:shd w:val="clear" w:color="000000" w:fill="EDEDED"/>
            <w:noWrap/>
            <w:vAlign w:val="center"/>
            <w:hideMark/>
          </w:tcPr>
          <w:p w14:paraId="76A56562" w14:textId="5F76F569" w:rsidR="0023583F" w:rsidRPr="007E439D" w:rsidRDefault="0023583F" w:rsidP="0023583F">
            <w:pPr>
              <w:spacing w:after="0"/>
              <w:jc w:val="center"/>
              <w:rPr>
                <w:lang w:val="en-US" w:eastAsia="zh-CN"/>
              </w:rPr>
            </w:pPr>
            <w:r w:rsidRPr="007E1BFC">
              <w:rPr>
                <w:rFonts w:hint="eastAsia"/>
                <w:lang w:val="en-US" w:eastAsia="zh-CN"/>
              </w:rPr>
              <w:t>6-11</w:t>
            </w:r>
          </w:p>
        </w:tc>
        <w:tc>
          <w:tcPr>
            <w:tcW w:w="1097" w:type="dxa"/>
            <w:shd w:val="clear" w:color="000000" w:fill="EDEDED"/>
            <w:noWrap/>
            <w:vAlign w:val="center"/>
            <w:hideMark/>
          </w:tcPr>
          <w:p w14:paraId="422F6513" w14:textId="2518B287" w:rsidR="0023583F" w:rsidRPr="007E439D" w:rsidRDefault="0023583F" w:rsidP="0023583F">
            <w:pPr>
              <w:spacing w:after="0"/>
              <w:jc w:val="center"/>
              <w:rPr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40</w:t>
            </w:r>
          </w:p>
        </w:tc>
        <w:tc>
          <w:tcPr>
            <w:tcW w:w="1138" w:type="dxa"/>
            <w:shd w:val="clear" w:color="000000" w:fill="EDEDED"/>
            <w:vAlign w:val="center"/>
          </w:tcPr>
          <w:p w14:paraId="2F456923" w14:textId="24474C4A" w:rsidR="0023583F" w:rsidRPr="00D024E0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40</w:t>
            </w:r>
          </w:p>
        </w:tc>
        <w:tc>
          <w:tcPr>
            <w:tcW w:w="1138" w:type="dxa"/>
            <w:shd w:val="clear" w:color="000000" w:fill="EDEDED"/>
          </w:tcPr>
          <w:p w14:paraId="14DF3863" w14:textId="77777777" w:rsidR="0023583F" w:rsidRPr="00D024E0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1138" w:type="dxa"/>
            <w:shd w:val="clear" w:color="000000" w:fill="EDEDED"/>
            <w:noWrap/>
            <w:vAlign w:val="center"/>
            <w:hideMark/>
          </w:tcPr>
          <w:p w14:paraId="5282EB2E" w14:textId="448B56EC" w:rsidR="0023583F" w:rsidRPr="007E439D" w:rsidRDefault="0023583F" w:rsidP="0023583F">
            <w:pPr>
              <w:spacing w:after="0"/>
              <w:jc w:val="center"/>
              <w:rPr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0</w:t>
            </w:r>
          </w:p>
        </w:tc>
        <w:tc>
          <w:tcPr>
            <w:tcW w:w="1138" w:type="dxa"/>
            <w:shd w:val="clear" w:color="000000" w:fill="EDEDED"/>
            <w:vAlign w:val="center"/>
          </w:tcPr>
          <w:p w14:paraId="03852CEA" w14:textId="0A795985" w:rsidR="0023583F" w:rsidRPr="00D024E0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0</w:t>
            </w:r>
          </w:p>
        </w:tc>
        <w:tc>
          <w:tcPr>
            <w:tcW w:w="1138" w:type="dxa"/>
            <w:shd w:val="clear" w:color="000000" w:fill="EDEDED"/>
          </w:tcPr>
          <w:p w14:paraId="2718C162" w14:textId="5958743C" w:rsidR="0023583F" w:rsidRPr="00395429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23583F" w:rsidRPr="007E439D" w14:paraId="52168D5D" w14:textId="77777777" w:rsidTr="00805E51">
        <w:trPr>
          <w:trHeight w:val="300"/>
          <w:jc w:val="center"/>
        </w:trPr>
        <w:tc>
          <w:tcPr>
            <w:tcW w:w="1843" w:type="dxa"/>
            <w:shd w:val="clear" w:color="000000" w:fill="DEEAF6"/>
            <w:noWrap/>
            <w:vAlign w:val="center"/>
            <w:hideMark/>
          </w:tcPr>
          <w:p w14:paraId="023030ED" w14:textId="4C4A7EC0" w:rsidR="0023583F" w:rsidRPr="007E439D" w:rsidRDefault="0023583F" w:rsidP="0023583F">
            <w:pPr>
              <w:spacing w:after="0"/>
              <w:jc w:val="center"/>
              <w:rPr>
                <w:lang w:val="en-US" w:eastAsia="zh-CN"/>
              </w:rPr>
            </w:pPr>
            <w:r w:rsidRPr="007E1BFC">
              <w:rPr>
                <w:rFonts w:hint="eastAsia"/>
                <w:lang w:val="en-US" w:eastAsia="zh-CN"/>
              </w:rPr>
              <w:t>13 - 14</w:t>
            </w:r>
          </w:p>
        </w:tc>
        <w:tc>
          <w:tcPr>
            <w:tcW w:w="1097" w:type="dxa"/>
            <w:shd w:val="clear" w:color="000000" w:fill="DEEAF6"/>
            <w:noWrap/>
            <w:vAlign w:val="center"/>
            <w:hideMark/>
          </w:tcPr>
          <w:p w14:paraId="0DD1A089" w14:textId="038F341D" w:rsidR="0023583F" w:rsidRPr="007E439D" w:rsidRDefault="0023583F" w:rsidP="0023583F">
            <w:pPr>
              <w:spacing w:after="0"/>
              <w:jc w:val="center"/>
              <w:rPr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75</w:t>
            </w:r>
          </w:p>
        </w:tc>
        <w:tc>
          <w:tcPr>
            <w:tcW w:w="1138" w:type="dxa"/>
            <w:shd w:val="clear" w:color="000000" w:fill="DEEAF6"/>
            <w:vAlign w:val="center"/>
          </w:tcPr>
          <w:p w14:paraId="3E08503C" w14:textId="52B9D094" w:rsidR="0023583F" w:rsidRPr="00D024E0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75</w:t>
            </w:r>
          </w:p>
        </w:tc>
        <w:tc>
          <w:tcPr>
            <w:tcW w:w="1138" w:type="dxa"/>
            <w:shd w:val="clear" w:color="000000" w:fill="DEEAF6"/>
          </w:tcPr>
          <w:p w14:paraId="5FFADB92" w14:textId="1C108F5A" w:rsidR="0023583F" w:rsidRPr="00D024E0" w:rsidRDefault="00EF017B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1138" w:type="dxa"/>
            <w:shd w:val="clear" w:color="000000" w:fill="DEEAF6"/>
            <w:noWrap/>
            <w:vAlign w:val="center"/>
            <w:hideMark/>
          </w:tcPr>
          <w:p w14:paraId="35C65EB6" w14:textId="7BB5B117" w:rsidR="0023583F" w:rsidRPr="007E439D" w:rsidRDefault="0023583F" w:rsidP="0023583F">
            <w:pPr>
              <w:spacing w:after="0"/>
              <w:jc w:val="center"/>
              <w:rPr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-31.2</w:t>
            </w:r>
          </w:p>
        </w:tc>
        <w:tc>
          <w:tcPr>
            <w:tcW w:w="1138" w:type="dxa"/>
            <w:shd w:val="clear" w:color="000000" w:fill="DEEAF6"/>
            <w:vAlign w:val="center"/>
          </w:tcPr>
          <w:p w14:paraId="162C2A76" w14:textId="04778077" w:rsidR="0023583F" w:rsidRPr="00D024E0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8095B">
              <w:rPr>
                <w:rFonts w:eastAsia="黑体" w:hint="eastAsia"/>
                <w:sz w:val="21"/>
                <w:szCs w:val="21"/>
              </w:rPr>
              <w:t>-30.91</w:t>
            </w:r>
          </w:p>
        </w:tc>
        <w:tc>
          <w:tcPr>
            <w:tcW w:w="1138" w:type="dxa"/>
            <w:shd w:val="clear" w:color="000000" w:fill="DEEAF6"/>
          </w:tcPr>
          <w:p w14:paraId="3765A924" w14:textId="25BC6411" w:rsidR="0023583F" w:rsidRPr="00395429" w:rsidRDefault="0023583F" w:rsidP="0023583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0.29</w:t>
            </w:r>
          </w:p>
        </w:tc>
      </w:tr>
    </w:tbl>
    <w:p w14:paraId="7FDC6C2E" w14:textId="77777777" w:rsidR="00F0021D" w:rsidRDefault="00F0021D" w:rsidP="00E8095B">
      <w:pPr>
        <w:jc w:val="center"/>
        <w:rPr>
          <w:rFonts w:eastAsiaTheme="minorEastAsia"/>
          <w:lang w:eastAsia="zh-CN"/>
        </w:rPr>
      </w:pPr>
    </w:p>
    <w:p w14:paraId="296AC392" w14:textId="6F2BD6CD" w:rsidR="00E8095B" w:rsidRDefault="00A7705A" w:rsidP="00E8095B">
      <w:pPr>
        <w:jc w:val="center"/>
        <w:rPr>
          <w:rFonts w:eastAsiaTheme="minorEastAsia"/>
          <w:lang w:eastAsia="zh-CN"/>
        </w:rPr>
      </w:pPr>
      <w:r>
        <w:rPr>
          <w:rFonts w:ascii="黑体" w:eastAsia="黑体" w:hAnsi="黑体" w:cs="黑体"/>
          <w:noProof/>
          <w:sz w:val="32"/>
          <w:szCs w:val="32"/>
        </w:rPr>
        <w:drawing>
          <wp:inline distT="0" distB="0" distL="114300" distR="114300" wp14:anchorId="3B128AD1" wp14:editId="6A0C2672">
            <wp:extent cx="4660900" cy="3495535"/>
            <wp:effectExtent l="0" t="0" r="6350" b="0"/>
            <wp:docPr id="22" name="图片 22" descr="CDL_A_InO_28GHz_Beam1_PDP_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DL_A_InO_28GHz_Beam1_PDP_V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70791" cy="3502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2FF94" w14:textId="700E901E" w:rsidR="004D7E06" w:rsidRPr="00A07F03" w:rsidRDefault="004D7E06" w:rsidP="004D7E06">
      <w:pPr>
        <w:jc w:val="center"/>
        <w:rPr>
          <w:b/>
        </w:rPr>
      </w:pPr>
      <w:r w:rsidRPr="00A07F03">
        <w:rPr>
          <w:rFonts w:hint="eastAsia"/>
          <w:b/>
        </w:rPr>
        <w:t>Fig.</w:t>
      </w:r>
      <w:r w:rsidR="00265C3F">
        <w:rPr>
          <w:b/>
        </w:rPr>
        <w:t xml:space="preserve"> </w:t>
      </w:r>
      <w:r>
        <w:rPr>
          <w:b/>
        </w:rPr>
        <w:t>2</w:t>
      </w:r>
      <w:r w:rsidRPr="00A07F03">
        <w:rPr>
          <w:rFonts w:hint="eastAsia"/>
          <w:b/>
        </w:rPr>
        <w:t xml:space="preserve"> PDP </w:t>
      </w:r>
      <w:r w:rsidR="00935F5D">
        <w:rPr>
          <w:b/>
        </w:rPr>
        <w:t xml:space="preserve">measurement </w:t>
      </w:r>
      <w:r w:rsidRPr="00A07F03">
        <w:rPr>
          <w:rFonts w:hint="eastAsia"/>
          <w:b/>
        </w:rPr>
        <w:t xml:space="preserve">results of </w:t>
      </w:r>
      <w:r>
        <w:rPr>
          <w:b/>
        </w:rPr>
        <w:t>CDL-A I</w:t>
      </w:r>
      <w:r>
        <w:rPr>
          <w:rFonts w:asciiTheme="minorEastAsia" w:eastAsiaTheme="minorEastAsia" w:hAnsiTheme="minorEastAsia" w:hint="eastAsia"/>
          <w:b/>
          <w:lang w:eastAsia="zh-CN"/>
        </w:rPr>
        <w:t>n</w:t>
      </w:r>
      <w:r>
        <w:rPr>
          <w:b/>
        </w:rPr>
        <w:t>O</w:t>
      </w:r>
      <w:r w:rsidRPr="00A07F03">
        <w:rPr>
          <w:rFonts w:hint="eastAsia"/>
          <w:b/>
        </w:rPr>
        <w:t xml:space="preserve"> 2</w:t>
      </w:r>
      <w:r>
        <w:rPr>
          <w:b/>
        </w:rPr>
        <w:t>8</w:t>
      </w:r>
      <w:r w:rsidRPr="00A07F03">
        <w:rPr>
          <w:rFonts w:hint="eastAsia"/>
          <w:b/>
        </w:rPr>
        <w:t xml:space="preserve">GHz Beam1 </w:t>
      </w:r>
    </w:p>
    <w:p w14:paraId="041E4AAA" w14:textId="77777777" w:rsidR="004D7E06" w:rsidRPr="004D7E06" w:rsidRDefault="004D7E06" w:rsidP="00E8095B">
      <w:pPr>
        <w:jc w:val="center"/>
        <w:rPr>
          <w:rFonts w:eastAsiaTheme="minorEastAsia"/>
          <w:lang w:eastAsia="zh-CN"/>
        </w:rPr>
      </w:pPr>
    </w:p>
    <w:p w14:paraId="4A15BB78" w14:textId="1615F625" w:rsidR="005A5144" w:rsidRDefault="005A5144" w:rsidP="005A5144">
      <w:pPr>
        <w:jc w:val="center"/>
        <w:rPr>
          <w:b/>
        </w:rPr>
      </w:pPr>
      <w:r w:rsidRPr="00A07F03">
        <w:rPr>
          <w:rFonts w:eastAsiaTheme="minorEastAsia" w:hint="eastAsia"/>
          <w:b/>
          <w:lang w:eastAsia="zh-CN"/>
        </w:rPr>
        <w:t>T</w:t>
      </w:r>
      <w:r w:rsidRPr="00A07F03">
        <w:rPr>
          <w:rFonts w:eastAsiaTheme="minorEastAsia"/>
          <w:b/>
          <w:lang w:eastAsia="zh-CN"/>
        </w:rPr>
        <w:t xml:space="preserve">able </w:t>
      </w:r>
      <w:r w:rsidR="00A863CE">
        <w:rPr>
          <w:rFonts w:eastAsiaTheme="minorEastAsia"/>
          <w:b/>
          <w:lang w:eastAsia="zh-CN"/>
        </w:rPr>
        <w:t>2</w:t>
      </w:r>
      <w:r w:rsidRPr="00A07F03">
        <w:rPr>
          <w:rFonts w:eastAsiaTheme="minorEastAsia"/>
          <w:b/>
          <w:lang w:eastAsia="zh-CN"/>
        </w:rPr>
        <w:t xml:space="preserve"> </w:t>
      </w:r>
      <w:r>
        <w:rPr>
          <w:b/>
        </w:rPr>
        <w:t xml:space="preserve">Measurement value of </w:t>
      </w:r>
      <w:r w:rsidRPr="00DA3924">
        <w:rPr>
          <w:b/>
        </w:rPr>
        <w:t>CDL-</w:t>
      </w:r>
      <w:r w:rsidR="00A863CE">
        <w:rPr>
          <w:b/>
        </w:rPr>
        <w:t>A</w:t>
      </w:r>
      <w:r w:rsidRPr="00DA3924">
        <w:rPr>
          <w:b/>
        </w:rPr>
        <w:t xml:space="preserve"> </w:t>
      </w:r>
      <w:r w:rsidR="00A863CE" w:rsidRPr="00A863CE">
        <w:rPr>
          <w:rFonts w:eastAsiaTheme="minorEastAsia"/>
          <w:b/>
          <w:lang w:eastAsia="zh-CN"/>
        </w:rPr>
        <w:t>InO</w:t>
      </w:r>
      <w:r w:rsidRPr="00A863CE">
        <w:rPr>
          <w:rFonts w:eastAsiaTheme="minorEastAsia"/>
          <w:b/>
          <w:lang w:eastAsia="zh-CN"/>
        </w:rPr>
        <w:t xml:space="preserve"> 2</w:t>
      </w:r>
      <w:r>
        <w:rPr>
          <w:b/>
        </w:rPr>
        <w:t>8</w:t>
      </w:r>
      <w:r w:rsidRPr="00DA3924">
        <w:rPr>
          <w:b/>
        </w:rPr>
        <w:t>GH</w:t>
      </w:r>
      <w:r w:rsidRPr="00DA3924">
        <w:rPr>
          <w:rFonts w:eastAsiaTheme="minorEastAsia"/>
          <w:b/>
          <w:lang w:eastAsia="zh-CN"/>
        </w:rPr>
        <w:t>z beam1</w:t>
      </w:r>
      <w:r>
        <w:rPr>
          <w:b/>
        </w:rPr>
        <w:tab/>
      </w:r>
    </w:p>
    <w:tbl>
      <w:tblPr>
        <w:tblW w:w="8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097"/>
        <w:gridCol w:w="1138"/>
        <w:gridCol w:w="1138"/>
        <w:gridCol w:w="1138"/>
        <w:gridCol w:w="1138"/>
        <w:gridCol w:w="1138"/>
      </w:tblGrid>
      <w:tr w:rsidR="005A5144" w:rsidRPr="007E439D" w14:paraId="3A3836DC" w14:textId="77777777" w:rsidTr="00F67879">
        <w:trPr>
          <w:trHeight w:val="300"/>
          <w:jc w:val="center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C5CEC6" w14:textId="77777777" w:rsidR="005A5144" w:rsidRPr="007E439D" w:rsidRDefault="005A5144" w:rsidP="00F67879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b/>
                <w:bCs/>
                <w:lang w:val="en-US" w:eastAsia="zh-CN"/>
              </w:rPr>
              <w:t>Clusters index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459A5626" w14:textId="77777777" w:rsidR="005A5144" w:rsidRPr="008A7B7F" w:rsidRDefault="005A5144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T</w:t>
            </w:r>
            <w:r>
              <w:rPr>
                <w:rFonts w:eastAsiaTheme="minorEastAsia"/>
                <w:b/>
                <w:bCs/>
                <w:lang w:val="en-US" w:eastAsia="zh-CN"/>
              </w:rPr>
              <w:t>arget</w:t>
            </w:r>
          </w:p>
          <w:p w14:paraId="4CE7CFF0" w14:textId="77777777" w:rsidR="005A5144" w:rsidRPr="007E439D" w:rsidRDefault="005A5144" w:rsidP="00F67879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b/>
                <w:bCs/>
                <w:lang w:val="en-US" w:eastAsia="zh-CN"/>
              </w:rPr>
              <w:t>Delay(ns)</w:t>
            </w:r>
          </w:p>
        </w:tc>
        <w:tc>
          <w:tcPr>
            <w:tcW w:w="1138" w:type="dxa"/>
          </w:tcPr>
          <w:p w14:paraId="742105BF" w14:textId="77777777" w:rsidR="005A5144" w:rsidRPr="008A7B7F" w:rsidRDefault="005A5144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M</w:t>
            </w:r>
            <w:r>
              <w:rPr>
                <w:rFonts w:eastAsiaTheme="minorEastAsia"/>
                <w:b/>
                <w:bCs/>
                <w:lang w:val="en-US" w:eastAsia="zh-CN"/>
              </w:rPr>
              <w:t>easured Delay</w:t>
            </w:r>
            <w:r w:rsidRPr="007E439D">
              <w:rPr>
                <w:b/>
                <w:bCs/>
                <w:lang w:val="en-US" w:eastAsia="zh-CN"/>
              </w:rPr>
              <w:t>(ns)</w:t>
            </w:r>
          </w:p>
        </w:tc>
        <w:tc>
          <w:tcPr>
            <w:tcW w:w="1138" w:type="dxa"/>
          </w:tcPr>
          <w:p w14:paraId="31E66F3E" w14:textId="77777777" w:rsidR="005A5144" w:rsidRPr="008A7B7F" w:rsidRDefault="005A5144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Delay gap</w:t>
            </w:r>
            <w:r w:rsidRPr="007E439D">
              <w:rPr>
                <w:b/>
                <w:bCs/>
                <w:lang w:val="en-US" w:eastAsia="zh-CN"/>
              </w:rPr>
              <w:t>(ns)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704664ED" w14:textId="77777777" w:rsidR="005A5144" w:rsidRPr="008A7B7F" w:rsidRDefault="005A5144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T</w:t>
            </w:r>
            <w:r>
              <w:rPr>
                <w:rFonts w:eastAsiaTheme="minorEastAsia"/>
                <w:b/>
                <w:bCs/>
                <w:lang w:val="en-US" w:eastAsia="zh-CN"/>
              </w:rPr>
              <w:t>arget</w:t>
            </w:r>
          </w:p>
          <w:p w14:paraId="579ADC45" w14:textId="77777777" w:rsidR="005A5144" w:rsidRPr="007E439D" w:rsidRDefault="005A5144" w:rsidP="00F67879"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7E439D">
              <w:rPr>
                <w:b/>
                <w:bCs/>
                <w:lang w:val="en-US" w:eastAsia="zh-CN"/>
              </w:rPr>
              <w:t>Power(dB)</w:t>
            </w:r>
          </w:p>
        </w:tc>
        <w:tc>
          <w:tcPr>
            <w:tcW w:w="1138" w:type="dxa"/>
          </w:tcPr>
          <w:p w14:paraId="6B012CCA" w14:textId="77777777" w:rsidR="005A5144" w:rsidRDefault="005A5144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 xml:space="preserve">Measured </w:t>
            </w:r>
          </w:p>
          <w:p w14:paraId="2720268A" w14:textId="77777777" w:rsidR="005A5144" w:rsidRPr="008A7B7F" w:rsidRDefault="005A5144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Power</w:t>
            </w:r>
            <w:r w:rsidRPr="007E439D">
              <w:rPr>
                <w:b/>
                <w:bCs/>
                <w:lang w:val="en-US" w:eastAsia="zh-CN"/>
              </w:rPr>
              <w:t>(dB)</w:t>
            </w:r>
          </w:p>
        </w:tc>
        <w:tc>
          <w:tcPr>
            <w:tcW w:w="1138" w:type="dxa"/>
          </w:tcPr>
          <w:p w14:paraId="17733801" w14:textId="77777777" w:rsidR="005A5144" w:rsidRPr="008A7B7F" w:rsidRDefault="005A5144" w:rsidP="00F67879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Power gap</w:t>
            </w:r>
            <w:r w:rsidRPr="007E439D">
              <w:rPr>
                <w:b/>
                <w:bCs/>
                <w:lang w:val="en-US" w:eastAsia="zh-CN"/>
              </w:rPr>
              <w:t>(dB)</w:t>
            </w:r>
          </w:p>
        </w:tc>
      </w:tr>
      <w:tr w:rsidR="00853B9F" w:rsidRPr="007E439D" w14:paraId="327EA92B" w14:textId="77777777" w:rsidTr="00F67879">
        <w:trPr>
          <w:trHeight w:val="300"/>
          <w:jc w:val="center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9D6E1D" w14:textId="6379674C" w:rsidR="00853B9F" w:rsidRPr="00F0021D" w:rsidRDefault="00853B9F" w:rsidP="00853B9F">
            <w:pPr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F0021D">
              <w:rPr>
                <w:rFonts w:eastAsia="黑体" w:hint="eastAsia"/>
                <w:sz w:val="21"/>
                <w:szCs w:val="21"/>
              </w:rPr>
              <w:t>2-4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4796205B" w14:textId="0AAE3750" w:rsidR="00853B9F" w:rsidRPr="00AD1E7B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AD1E7B">
              <w:rPr>
                <w:rFonts w:eastAsiaTheme="minorEastAsia" w:hint="eastAsia"/>
                <w:lang w:val="en-US" w:eastAsia="zh-CN"/>
              </w:rPr>
              <w:t>10</w:t>
            </w:r>
          </w:p>
        </w:tc>
        <w:tc>
          <w:tcPr>
            <w:tcW w:w="1138" w:type="dxa"/>
            <w:vAlign w:val="center"/>
          </w:tcPr>
          <w:p w14:paraId="65642A62" w14:textId="18C5EE1F" w:rsidR="00853B9F" w:rsidRPr="00D024E0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AD1E7B">
              <w:rPr>
                <w:rFonts w:eastAsiaTheme="minorEastAsia" w:hint="eastAsia"/>
                <w:lang w:val="en-US" w:eastAsia="zh-CN"/>
              </w:rPr>
              <w:t>10</w:t>
            </w:r>
          </w:p>
        </w:tc>
        <w:tc>
          <w:tcPr>
            <w:tcW w:w="1138" w:type="dxa"/>
          </w:tcPr>
          <w:p w14:paraId="4EBADDF3" w14:textId="77777777" w:rsidR="00853B9F" w:rsidRPr="00D024E0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14:paraId="71E17FC7" w14:textId="75FA11D4" w:rsidR="00853B9F" w:rsidRPr="00AD1E7B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AD1E7B"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1138" w:type="dxa"/>
            <w:vAlign w:val="center"/>
          </w:tcPr>
          <w:p w14:paraId="72EFE096" w14:textId="3A5E86C2" w:rsidR="00853B9F" w:rsidRPr="00D024E0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AD1E7B">
              <w:rPr>
                <w:rFonts w:eastAsiaTheme="minorEastAsia" w:hint="eastAsia"/>
                <w:lang w:val="en-US" w:eastAsia="zh-CN"/>
              </w:rPr>
              <w:t>-0.5</w:t>
            </w:r>
          </w:p>
        </w:tc>
        <w:tc>
          <w:tcPr>
            <w:tcW w:w="1138" w:type="dxa"/>
          </w:tcPr>
          <w:p w14:paraId="7787DEE3" w14:textId="272F3B55" w:rsidR="00853B9F" w:rsidRPr="00D024E0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0.5</w:t>
            </w:r>
          </w:p>
        </w:tc>
      </w:tr>
      <w:tr w:rsidR="00853B9F" w:rsidRPr="007E439D" w14:paraId="016A731B" w14:textId="77777777" w:rsidTr="00F67879">
        <w:trPr>
          <w:trHeight w:val="300"/>
          <w:jc w:val="center"/>
        </w:trPr>
        <w:tc>
          <w:tcPr>
            <w:tcW w:w="1843" w:type="dxa"/>
            <w:shd w:val="clear" w:color="000000" w:fill="EDEDED"/>
            <w:noWrap/>
            <w:vAlign w:val="center"/>
            <w:hideMark/>
          </w:tcPr>
          <w:p w14:paraId="402CB674" w14:textId="2425899C" w:rsidR="00853B9F" w:rsidRPr="00F0021D" w:rsidRDefault="00853B9F" w:rsidP="00853B9F">
            <w:pPr>
              <w:spacing w:after="0"/>
              <w:jc w:val="center"/>
              <w:rPr>
                <w:rFonts w:eastAsia="黑体"/>
                <w:sz w:val="21"/>
                <w:szCs w:val="21"/>
              </w:rPr>
            </w:pPr>
            <w:r w:rsidRPr="00F0021D">
              <w:rPr>
                <w:rFonts w:eastAsia="黑体" w:hint="eastAsia"/>
                <w:sz w:val="21"/>
                <w:szCs w:val="21"/>
              </w:rPr>
              <w:t>5-7</w:t>
            </w:r>
          </w:p>
        </w:tc>
        <w:tc>
          <w:tcPr>
            <w:tcW w:w="1097" w:type="dxa"/>
            <w:shd w:val="clear" w:color="000000" w:fill="EDEDED"/>
            <w:noWrap/>
            <w:vAlign w:val="center"/>
            <w:hideMark/>
          </w:tcPr>
          <w:p w14:paraId="0E606632" w14:textId="286C957F" w:rsidR="00853B9F" w:rsidRPr="00AD1E7B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AD1E7B"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1138" w:type="dxa"/>
            <w:shd w:val="clear" w:color="000000" w:fill="EDEDED"/>
            <w:vAlign w:val="center"/>
          </w:tcPr>
          <w:p w14:paraId="233D4EC7" w14:textId="2A33B3DE" w:rsidR="00853B9F" w:rsidRPr="00D024E0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AD1E7B"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1138" w:type="dxa"/>
            <w:shd w:val="clear" w:color="000000" w:fill="EDEDED"/>
          </w:tcPr>
          <w:p w14:paraId="0203EE21" w14:textId="77777777" w:rsidR="00853B9F" w:rsidRPr="00D024E0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1138" w:type="dxa"/>
            <w:shd w:val="clear" w:color="000000" w:fill="EDEDED"/>
            <w:noWrap/>
            <w:vAlign w:val="center"/>
            <w:hideMark/>
          </w:tcPr>
          <w:p w14:paraId="6BD3268D" w14:textId="0D1F4FD1" w:rsidR="00853B9F" w:rsidRPr="00AD1E7B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AD1E7B">
              <w:rPr>
                <w:rFonts w:eastAsiaTheme="minorEastAsia" w:hint="eastAsia"/>
                <w:lang w:val="en-US" w:eastAsia="zh-CN"/>
              </w:rPr>
              <w:t>-6.3</w:t>
            </w:r>
          </w:p>
        </w:tc>
        <w:tc>
          <w:tcPr>
            <w:tcW w:w="1138" w:type="dxa"/>
            <w:shd w:val="clear" w:color="000000" w:fill="EDEDED"/>
            <w:vAlign w:val="center"/>
          </w:tcPr>
          <w:p w14:paraId="1E7AE2C4" w14:textId="47E2F9B8" w:rsidR="00853B9F" w:rsidRPr="00D024E0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AD1E7B">
              <w:rPr>
                <w:rFonts w:eastAsiaTheme="minorEastAsia" w:hint="eastAsia"/>
                <w:lang w:val="en-US" w:eastAsia="zh-CN"/>
              </w:rPr>
              <w:t>-7.1</w:t>
            </w:r>
          </w:p>
        </w:tc>
        <w:tc>
          <w:tcPr>
            <w:tcW w:w="1138" w:type="dxa"/>
            <w:shd w:val="clear" w:color="000000" w:fill="EDEDED"/>
          </w:tcPr>
          <w:p w14:paraId="6B5A4733" w14:textId="52D67C9E" w:rsidR="00853B9F" w:rsidRPr="00395429" w:rsidRDefault="00853B9F" w:rsidP="00853B9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.8</w:t>
            </w:r>
          </w:p>
        </w:tc>
      </w:tr>
    </w:tbl>
    <w:p w14:paraId="3503168F" w14:textId="77777777" w:rsidR="00E8095B" w:rsidRPr="00A4062C" w:rsidRDefault="00E8095B" w:rsidP="003C5260">
      <w:pPr>
        <w:jc w:val="both"/>
        <w:rPr>
          <w:rFonts w:eastAsiaTheme="minorEastAsia"/>
          <w:lang w:eastAsia="zh-CN"/>
        </w:rPr>
      </w:pPr>
    </w:p>
    <w:p w14:paraId="141A7C03" w14:textId="1ABAD8F0" w:rsidR="002334B3" w:rsidRPr="00A4062C" w:rsidRDefault="002334B3" w:rsidP="00D62F47">
      <w:pPr>
        <w:jc w:val="both"/>
        <w:rPr>
          <w:rFonts w:eastAsiaTheme="minorEastAsia"/>
          <w:b/>
          <w:lang w:eastAsia="zh-CN"/>
        </w:rPr>
      </w:pPr>
      <w:r w:rsidRPr="00A4062C">
        <w:rPr>
          <w:rFonts w:eastAsiaTheme="minorEastAsia" w:hint="eastAsia"/>
          <w:b/>
          <w:lang w:eastAsia="zh-CN"/>
        </w:rPr>
        <w:t>O</w:t>
      </w:r>
      <w:r w:rsidRPr="002334B3">
        <w:rPr>
          <w:rFonts w:eastAsiaTheme="minorEastAsia"/>
          <w:b/>
          <w:lang w:eastAsia="zh-CN"/>
        </w:rPr>
        <w:t>bservation 1</w:t>
      </w:r>
      <w:r w:rsidRPr="00A4062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7A5275">
        <w:rPr>
          <w:rFonts w:eastAsiaTheme="minorEastAsia"/>
          <w:b/>
          <w:lang w:eastAsia="zh-CN"/>
        </w:rPr>
        <w:t xml:space="preserve">The </w:t>
      </w:r>
      <w:r w:rsidR="00700947">
        <w:rPr>
          <w:rFonts w:eastAsiaTheme="minorEastAsia"/>
          <w:b/>
          <w:lang w:eastAsia="zh-CN"/>
        </w:rPr>
        <w:t xml:space="preserve">PDP </w:t>
      </w:r>
      <w:r w:rsidR="007A5275">
        <w:rPr>
          <w:rFonts w:eastAsiaTheme="minorEastAsia"/>
          <w:b/>
          <w:lang w:eastAsia="zh-CN"/>
        </w:rPr>
        <w:t xml:space="preserve">measurement results of two FR2 reference channel models </w:t>
      </w:r>
      <w:r w:rsidR="00DB58EE">
        <w:rPr>
          <w:rFonts w:eastAsiaTheme="minorEastAsia"/>
          <w:b/>
          <w:lang w:eastAsia="zh-CN"/>
        </w:rPr>
        <w:t>match well with the reference PDP values,</w:t>
      </w:r>
      <w:r w:rsidR="002D6FE0">
        <w:rPr>
          <w:rFonts w:eastAsiaTheme="minorEastAsia"/>
          <w:b/>
          <w:lang w:eastAsia="zh-CN"/>
        </w:rPr>
        <w:t xml:space="preserve"> </w:t>
      </w:r>
      <w:r w:rsidR="00DB58EE">
        <w:rPr>
          <w:rFonts w:eastAsiaTheme="minorEastAsia"/>
          <w:b/>
          <w:lang w:eastAsia="zh-CN"/>
        </w:rPr>
        <w:t>prov</w:t>
      </w:r>
      <w:r w:rsidR="00500C08">
        <w:rPr>
          <w:rFonts w:eastAsiaTheme="minorEastAsia" w:hint="eastAsia"/>
          <w:b/>
          <w:lang w:eastAsia="zh-CN"/>
        </w:rPr>
        <w:t>ing</w:t>
      </w:r>
      <w:r w:rsidR="00DB58EE">
        <w:rPr>
          <w:rFonts w:eastAsiaTheme="minorEastAsia"/>
          <w:b/>
          <w:lang w:eastAsia="zh-CN"/>
        </w:rPr>
        <w:t xml:space="preserve"> that the pass/fail limits for PDP </w:t>
      </w:r>
      <w:r w:rsidR="00162812">
        <w:rPr>
          <w:rFonts w:eastAsiaTheme="minorEastAsia"/>
          <w:b/>
          <w:lang w:eastAsia="zh-CN"/>
        </w:rPr>
        <w:t>is reasonable.</w:t>
      </w:r>
    </w:p>
    <w:p w14:paraId="00DD7DDD" w14:textId="77777777" w:rsidR="00A065EC" w:rsidRPr="003F56D1" w:rsidRDefault="00A065EC" w:rsidP="00A4062C">
      <w:pPr>
        <w:pStyle w:val="ListParagraph"/>
        <w:ind w:left="360"/>
        <w:jc w:val="center"/>
        <w:rPr>
          <w:rFonts w:ascii="Times New Roman" w:eastAsiaTheme="minorEastAsia" w:hAnsi="Times New Roman" w:cs="Times New Roman"/>
          <w:lang w:eastAsia="zh-CN"/>
        </w:rPr>
      </w:pPr>
    </w:p>
    <w:p w14:paraId="4C322B66" w14:textId="77777777" w:rsidR="002D02D9" w:rsidRDefault="003F56D1" w:rsidP="00A4062C">
      <w:pPr>
        <w:pStyle w:val="Heading5"/>
        <w:numPr>
          <w:ilvl w:val="0"/>
          <w:numId w:val="44"/>
        </w:numPr>
        <w:rPr>
          <w:rFonts w:eastAsiaTheme="minorEastAsia"/>
          <w:lang w:eastAsia="zh-CN"/>
        </w:rPr>
      </w:pPr>
      <w:r w:rsidRPr="00A4062C">
        <w:rPr>
          <w:rFonts w:eastAsiaTheme="minorEastAsia"/>
          <w:lang w:eastAsia="zh-CN"/>
        </w:rPr>
        <w:t>Temporal Correlation</w:t>
      </w:r>
    </w:p>
    <w:p w14:paraId="3BB7D706" w14:textId="50F042D9" w:rsidR="002D02D9" w:rsidRDefault="002D02D9" w:rsidP="002D02D9">
      <w:pPr>
        <w:jc w:val="both"/>
      </w:pPr>
      <w:r>
        <w:t xml:space="preserve">The measured and </w:t>
      </w:r>
      <w:r w:rsidR="003F05B8">
        <w:t xml:space="preserve">reference </w:t>
      </w:r>
      <w:r>
        <w:t>temporal correlation results of CDL</w:t>
      </w:r>
      <w:r w:rsidR="003F05B8">
        <w:t>-</w:t>
      </w:r>
      <w:r>
        <w:t>C UM</w:t>
      </w:r>
      <w:r w:rsidR="00E1341F">
        <w:t>i</w:t>
      </w:r>
      <w:r>
        <w:t xml:space="preserve"> </w:t>
      </w:r>
      <w:r w:rsidR="00E1341F">
        <w:t xml:space="preserve">and CDL-A InO </w:t>
      </w:r>
      <w:r w:rsidR="00B60740">
        <w:t>28</w:t>
      </w:r>
      <w:r>
        <w:t>GHz beam1 are illustrated in Fig.</w:t>
      </w:r>
      <w:r w:rsidR="00930AE3">
        <w:t xml:space="preserve"> </w:t>
      </w:r>
      <w:r w:rsidR="00B60740">
        <w:t>3</w:t>
      </w:r>
      <w:r>
        <w:t xml:space="preserve"> and Fig.</w:t>
      </w:r>
      <w:r w:rsidR="00930AE3">
        <w:t xml:space="preserve"> </w:t>
      </w:r>
      <w:r w:rsidR="00B60740">
        <w:t>4</w:t>
      </w:r>
      <w:r>
        <w:t xml:space="preserve">. Although the measured results match very well with the </w:t>
      </w:r>
      <w:r w:rsidR="003F05B8">
        <w:t>reference</w:t>
      </w:r>
      <w:r>
        <w:t xml:space="preserve"> at the high-correlation region, some deviations occur at the low-correlation region. </w:t>
      </w:r>
    </w:p>
    <w:p w14:paraId="16C0E6DC" w14:textId="39551056" w:rsidR="002D02D9" w:rsidRDefault="00E1341F" w:rsidP="00B6387D">
      <w:pPr>
        <w:jc w:val="center"/>
      </w:pPr>
      <w:r>
        <w:rPr>
          <w:rFonts w:ascii="黑体" w:eastAsia="黑体" w:hAnsi="黑体" w:cs="黑体"/>
          <w:noProof/>
          <w:sz w:val="32"/>
          <w:szCs w:val="32"/>
        </w:rPr>
        <w:lastRenderedPageBreak/>
        <w:drawing>
          <wp:inline distT="0" distB="0" distL="114300" distR="114300" wp14:anchorId="0F607D20" wp14:editId="0A9E1164">
            <wp:extent cx="4654596" cy="3490807"/>
            <wp:effectExtent l="0" t="0" r="0" b="0"/>
            <wp:docPr id="12" name="图片 12" descr="UMi CDL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UMi CDL C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6404" cy="3499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54C0F" w14:textId="555CD1F1" w:rsidR="002D02D9" w:rsidRDefault="002D02D9" w:rsidP="002D02D9">
      <w:pPr>
        <w:jc w:val="center"/>
      </w:pPr>
      <w:r w:rsidRPr="00B6387D">
        <w:rPr>
          <w:rFonts w:hint="eastAsia"/>
          <w:b/>
        </w:rPr>
        <w:t>Fig.</w:t>
      </w:r>
      <w:r w:rsidR="00930AE3">
        <w:rPr>
          <w:b/>
        </w:rPr>
        <w:t xml:space="preserve"> 3</w:t>
      </w:r>
      <w:r w:rsidRPr="00B6387D">
        <w:rPr>
          <w:rFonts w:hint="eastAsia"/>
          <w:b/>
        </w:rPr>
        <w:t xml:space="preserve"> </w:t>
      </w:r>
      <w:r w:rsidR="001832B9" w:rsidRPr="00B6387D">
        <w:rPr>
          <w:b/>
        </w:rPr>
        <w:t>Temporal Correlation</w:t>
      </w:r>
      <w:r w:rsidR="001832B9">
        <w:rPr>
          <w:b/>
        </w:rPr>
        <w:t xml:space="preserve"> measurement </w:t>
      </w:r>
      <w:r w:rsidR="001832B9" w:rsidRPr="00A07F03">
        <w:rPr>
          <w:rFonts w:hint="eastAsia"/>
          <w:b/>
        </w:rPr>
        <w:t xml:space="preserve">results of </w:t>
      </w:r>
      <w:r w:rsidR="001832B9">
        <w:rPr>
          <w:b/>
        </w:rPr>
        <w:t xml:space="preserve">CDL-C </w:t>
      </w:r>
      <w:r w:rsidR="001832B9" w:rsidRPr="006A18E8">
        <w:rPr>
          <w:b/>
        </w:rPr>
        <w:t>UM</w:t>
      </w:r>
      <w:r w:rsidR="001832B9" w:rsidRPr="006A18E8">
        <w:rPr>
          <w:rFonts w:eastAsiaTheme="minorEastAsia"/>
          <w:b/>
          <w:lang w:eastAsia="zh-CN"/>
        </w:rPr>
        <w:t>i</w:t>
      </w:r>
      <w:r w:rsidR="001832B9" w:rsidRPr="00A07F03">
        <w:rPr>
          <w:rFonts w:hint="eastAsia"/>
          <w:b/>
        </w:rPr>
        <w:t xml:space="preserve"> 2</w:t>
      </w:r>
      <w:r w:rsidR="001832B9">
        <w:rPr>
          <w:b/>
        </w:rPr>
        <w:t>8</w:t>
      </w:r>
      <w:r w:rsidR="001832B9" w:rsidRPr="00A07F03">
        <w:rPr>
          <w:rFonts w:hint="eastAsia"/>
          <w:b/>
        </w:rPr>
        <w:t>GHz Beam1</w:t>
      </w:r>
      <w:r w:rsidR="00E1341F">
        <w:rPr>
          <w:rFonts w:ascii="黑体" w:eastAsia="黑体" w:hAnsi="黑体" w:cs="黑体"/>
          <w:noProof/>
          <w:sz w:val="32"/>
          <w:szCs w:val="32"/>
        </w:rPr>
        <w:drawing>
          <wp:inline distT="0" distB="0" distL="114300" distR="114300" wp14:anchorId="65AEAC1E" wp14:editId="5FBA56A6">
            <wp:extent cx="4525433" cy="3394076"/>
            <wp:effectExtent l="0" t="0" r="8890" b="0"/>
            <wp:docPr id="10" name="图片 10" descr="InO CDL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nO CDL A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35976" cy="3401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38F87" w14:textId="4DB80BD8" w:rsidR="00F539E9" w:rsidRPr="002C545B" w:rsidRDefault="003F05B8" w:rsidP="002C545B">
      <w:pPr>
        <w:jc w:val="center"/>
        <w:rPr>
          <w:b/>
        </w:rPr>
      </w:pPr>
      <w:r w:rsidRPr="00B6387D">
        <w:rPr>
          <w:rFonts w:hint="eastAsia"/>
          <w:b/>
        </w:rPr>
        <w:t>Fig.</w:t>
      </w:r>
      <w:r w:rsidR="00930AE3">
        <w:rPr>
          <w:b/>
        </w:rPr>
        <w:t xml:space="preserve"> 4</w:t>
      </w:r>
      <w:r w:rsidRPr="00B6387D">
        <w:rPr>
          <w:rFonts w:hint="eastAsia"/>
          <w:b/>
        </w:rPr>
        <w:t xml:space="preserve"> </w:t>
      </w:r>
      <w:r w:rsidR="005875A0" w:rsidRPr="00B6387D">
        <w:rPr>
          <w:b/>
        </w:rPr>
        <w:t>Temporal Correlation</w:t>
      </w:r>
      <w:r w:rsidR="005875A0">
        <w:rPr>
          <w:b/>
        </w:rPr>
        <w:t xml:space="preserve"> measurement </w:t>
      </w:r>
      <w:r w:rsidR="005875A0" w:rsidRPr="00A07F03">
        <w:rPr>
          <w:rFonts w:hint="eastAsia"/>
          <w:b/>
        </w:rPr>
        <w:t>results</w:t>
      </w:r>
      <w:r w:rsidR="005875A0">
        <w:rPr>
          <w:b/>
        </w:rPr>
        <w:t xml:space="preserve"> of </w:t>
      </w:r>
      <w:r w:rsidR="004A0530">
        <w:rPr>
          <w:b/>
        </w:rPr>
        <w:t>CDL-A InO</w:t>
      </w:r>
      <w:r w:rsidRPr="00B6387D">
        <w:rPr>
          <w:b/>
        </w:rPr>
        <w:t xml:space="preserve"> </w:t>
      </w:r>
      <w:r w:rsidR="004A0530">
        <w:rPr>
          <w:b/>
        </w:rPr>
        <w:t>28</w:t>
      </w:r>
      <w:r w:rsidRPr="00B6387D">
        <w:rPr>
          <w:b/>
        </w:rPr>
        <w:t>GHz Beam</w:t>
      </w:r>
      <w:r w:rsidR="00F31C37">
        <w:rPr>
          <w:b/>
        </w:rPr>
        <w:t>1</w:t>
      </w:r>
    </w:p>
    <w:p w14:paraId="20BDF933" w14:textId="0D212F54" w:rsidR="00700947" w:rsidRPr="00A4062C" w:rsidRDefault="00700947" w:rsidP="00700947">
      <w:pPr>
        <w:jc w:val="both"/>
        <w:rPr>
          <w:rFonts w:eastAsiaTheme="minorEastAsia"/>
          <w:b/>
          <w:lang w:eastAsia="zh-CN"/>
        </w:rPr>
      </w:pPr>
      <w:r w:rsidRPr="00A4062C">
        <w:rPr>
          <w:rFonts w:eastAsiaTheme="minorEastAsia" w:hint="eastAsia"/>
          <w:b/>
          <w:lang w:eastAsia="zh-CN"/>
        </w:rPr>
        <w:t>O</w:t>
      </w:r>
      <w:r w:rsidRPr="002334B3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A4062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</w:t>
      </w:r>
      <w:r w:rsidR="00500C08">
        <w:rPr>
          <w:rFonts w:eastAsiaTheme="minorEastAsia"/>
          <w:b/>
          <w:lang w:eastAsia="zh-CN"/>
        </w:rPr>
        <w:t xml:space="preserve">TC </w:t>
      </w:r>
      <w:r>
        <w:rPr>
          <w:rFonts w:eastAsiaTheme="minorEastAsia"/>
          <w:b/>
          <w:lang w:eastAsia="zh-CN"/>
        </w:rPr>
        <w:t xml:space="preserve">measurement results of two FR2 reference channel models match well with the reference </w:t>
      </w:r>
      <w:r w:rsidR="00500C08">
        <w:rPr>
          <w:rFonts w:eastAsiaTheme="minorEastAsia"/>
          <w:b/>
          <w:lang w:eastAsia="zh-CN"/>
        </w:rPr>
        <w:t>TC</w:t>
      </w:r>
      <w:r>
        <w:rPr>
          <w:rFonts w:eastAsiaTheme="minorEastAsia"/>
          <w:b/>
          <w:lang w:eastAsia="zh-CN"/>
        </w:rPr>
        <w:t xml:space="preserve"> values, </w:t>
      </w:r>
      <w:r w:rsidR="005211D6">
        <w:rPr>
          <w:rFonts w:eastAsiaTheme="minorEastAsia"/>
          <w:b/>
          <w:lang w:eastAsia="zh-CN"/>
        </w:rPr>
        <w:t>prov</w:t>
      </w:r>
      <w:r w:rsidR="005211D6">
        <w:rPr>
          <w:rFonts w:eastAsiaTheme="minorEastAsia" w:hint="eastAsia"/>
          <w:b/>
          <w:lang w:eastAsia="zh-CN"/>
        </w:rPr>
        <w:t>ing</w:t>
      </w:r>
      <w:r w:rsidR="005211D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that the pass/fail limits for </w:t>
      </w:r>
      <w:r w:rsidR="00500C08">
        <w:rPr>
          <w:rFonts w:eastAsiaTheme="minorEastAsia"/>
          <w:b/>
          <w:lang w:eastAsia="zh-CN"/>
        </w:rPr>
        <w:t>TC</w:t>
      </w:r>
      <w:r>
        <w:rPr>
          <w:rFonts w:eastAsiaTheme="minorEastAsia"/>
          <w:b/>
          <w:lang w:eastAsia="zh-CN"/>
        </w:rPr>
        <w:t xml:space="preserve"> is reasonable.</w:t>
      </w:r>
    </w:p>
    <w:p w14:paraId="2E40CC0B" w14:textId="337D6BF3" w:rsidR="00B6387D" w:rsidRPr="00024D64" w:rsidRDefault="00B6387D" w:rsidP="00024D64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CN"/>
        </w:rPr>
      </w:pPr>
    </w:p>
    <w:p w14:paraId="06E0813D" w14:textId="283C15AF" w:rsidR="003F56D1" w:rsidRPr="00C67FC6" w:rsidRDefault="00F31C37" w:rsidP="00C67FC6">
      <w:pPr>
        <w:pStyle w:val="Heading5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PSP</w:t>
      </w:r>
    </w:p>
    <w:p w14:paraId="6DCAC052" w14:textId="2BCC3C55" w:rsidR="00FE7B54" w:rsidRPr="003F5029" w:rsidRDefault="00024D64" w:rsidP="00FE7B54">
      <w:pPr>
        <w:jc w:val="both"/>
        <w:rPr>
          <w:rFonts w:eastAsia="楷体"/>
          <w:sz w:val="28"/>
          <w:szCs w:val="28"/>
          <w:lang w:val="en-US" w:eastAsia="zh-CN"/>
        </w:rPr>
      </w:pPr>
      <w:r>
        <w:t xml:space="preserve">The PAS measurement </w:t>
      </w:r>
      <w:r w:rsidR="00FE7B54">
        <w:t>results of CDL</w:t>
      </w:r>
      <w:r>
        <w:t>-</w:t>
      </w:r>
      <w:r w:rsidR="00FE7B54">
        <w:t>C U</w:t>
      </w:r>
      <w:r>
        <w:t xml:space="preserve">mi and CDL-A </w:t>
      </w:r>
      <w:r w:rsidR="003F5029">
        <w:t>InO</w:t>
      </w:r>
      <w:r>
        <w:t xml:space="preserve"> for 28GHz beam1</w:t>
      </w:r>
      <w:r w:rsidR="00FE7B54">
        <w:t xml:space="preserve"> are illustrated in Fig.</w:t>
      </w:r>
      <w:r w:rsidR="001A6258">
        <w:t xml:space="preserve"> 5</w:t>
      </w:r>
      <w:r w:rsidR="00FE7B54">
        <w:t xml:space="preserve"> and Fig.</w:t>
      </w:r>
      <w:r w:rsidR="001A6258">
        <w:t xml:space="preserve"> 6, respectively</w:t>
      </w:r>
      <w:r w:rsidR="00FE7B54">
        <w:t xml:space="preserve">. </w:t>
      </w:r>
      <w:r w:rsidR="00481501">
        <w:t xml:space="preserve">The corresponding PSP for two reference channel models is </w:t>
      </w:r>
      <w:r w:rsidR="003F5029" w:rsidRPr="00D55530">
        <w:rPr>
          <w:rFonts w:hint="eastAsia"/>
          <w:color w:val="FF0000"/>
        </w:rPr>
        <w:t>94%</w:t>
      </w:r>
      <w:r w:rsidR="003F5029" w:rsidRPr="003F5029">
        <w:rPr>
          <w:rFonts w:hint="eastAsia"/>
        </w:rPr>
        <w:t xml:space="preserve"> </w:t>
      </w:r>
      <w:r w:rsidR="003F5029" w:rsidRPr="003F5029">
        <w:t xml:space="preserve">and </w:t>
      </w:r>
      <w:r w:rsidR="003F5029" w:rsidRPr="00D55530">
        <w:rPr>
          <w:rFonts w:hint="eastAsia"/>
          <w:color w:val="FF0000"/>
        </w:rPr>
        <w:t>92.92%</w:t>
      </w:r>
      <w:r w:rsidR="003F5029" w:rsidRPr="003F5029">
        <w:t>.</w:t>
      </w:r>
      <w:r w:rsidR="003F5029">
        <w:t xml:space="preserve"> </w:t>
      </w:r>
      <w:r w:rsidR="002B4989">
        <w:t xml:space="preserve">Considering </w:t>
      </w:r>
      <w:r w:rsidR="002D6FE0">
        <w:t>that</w:t>
      </w:r>
      <w:r w:rsidR="002B4989">
        <w:t xml:space="preserve"> PSP is the spatial </w:t>
      </w:r>
      <w:r w:rsidR="003F5029">
        <w:lastRenderedPageBreak/>
        <w:t xml:space="preserve">validation </w:t>
      </w:r>
      <w:r w:rsidR="002B4989">
        <w:t xml:space="preserve">parameter </w:t>
      </w:r>
      <w:r w:rsidR="00F33597">
        <w:t xml:space="preserve">only </w:t>
      </w:r>
      <w:r w:rsidR="003F5029">
        <w:t xml:space="preserve">defined in </w:t>
      </w:r>
      <w:r w:rsidR="00F33597">
        <w:t xml:space="preserve">FR2 and the reference value is determined as the theoretical value rather than the simulation </w:t>
      </w:r>
      <w:r w:rsidR="002D6FE0">
        <w:t>ones</w:t>
      </w:r>
      <w:r w:rsidR="00F33597">
        <w:t xml:space="preserve">, we </w:t>
      </w:r>
      <w:r w:rsidR="00D108FC">
        <w:t>support</w:t>
      </w:r>
      <w:r w:rsidR="00F33597">
        <w:t xml:space="preserve"> that </w:t>
      </w:r>
      <w:r w:rsidR="003F5029">
        <w:t xml:space="preserve">the pass/fail limits can be slightly loose such as the </w:t>
      </w:r>
      <w:r w:rsidR="00D55530">
        <w:t>tentative</w:t>
      </w:r>
      <w:r w:rsidR="003F5029">
        <w:t xml:space="preserve"> limits</w:t>
      </w:r>
      <w:r w:rsidR="00310FFA">
        <w:t xml:space="preserve"> value</w:t>
      </w:r>
      <w:r w:rsidR="004468C9">
        <w:t>.</w:t>
      </w:r>
    </w:p>
    <w:p w14:paraId="16410EB7" w14:textId="7670EBFE" w:rsidR="00EA79CE" w:rsidRDefault="008F7AD5" w:rsidP="0009052C">
      <w:pPr>
        <w:jc w:val="center"/>
      </w:pPr>
      <w:r>
        <w:rPr>
          <w:rFonts w:ascii="黑体" w:eastAsia="黑体" w:hAnsi="黑体" w:cs="黑体"/>
          <w:noProof/>
          <w:sz w:val="32"/>
          <w:szCs w:val="32"/>
        </w:rPr>
        <w:drawing>
          <wp:inline distT="0" distB="0" distL="114300" distR="114300" wp14:anchorId="651A794A" wp14:editId="0FD0D125">
            <wp:extent cx="5016975" cy="3762580"/>
            <wp:effectExtent l="0" t="0" r="0" b="0"/>
            <wp:docPr id="21" name="图片 21" descr="UMi_CDL_C_实测P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UMi_CDL_C_实测PA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7169" cy="377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1BA28" w14:textId="28AA7750" w:rsidR="00A4062C" w:rsidRPr="00A4062C" w:rsidRDefault="00A4062C" w:rsidP="00200C0E">
      <w:pPr>
        <w:jc w:val="center"/>
      </w:pPr>
      <w:r w:rsidRPr="00C67FC6">
        <w:rPr>
          <w:rFonts w:hint="eastAsia"/>
          <w:b/>
        </w:rPr>
        <w:t>Fig.</w:t>
      </w:r>
      <w:r w:rsidR="00265C3F">
        <w:rPr>
          <w:b/>
        </w:rPr>
        <w:t xml:space="preserve"> 5</w:t>
      </w:r>
      <w:r w:rsidRPr="00C67FC6">
        <w:rPr>
          <w:rFonts w:hint="eastAsia"/>
          <w:b/>
        </w:rPr>
        <w:t xml:space="preserve"> </w:t>
      </w:r>
      <w:r w:rsidR="007F5BDA">
        <w:rPr>
          <w:b/>
        </w:rPr>
        <w:t xml:space="preserve">PAS measurement </w:t>
      </w:r>
      <w:r w:rsidR="007F5BDA" w:rsidRPr="00A07F03">
        <w:rPr>
          <w:rFonts w:hint="eastAsia"/>
          <w:b/>
        </w:rPr>
        <w:t xml:space="preserve">results of </w:t>
      </w:r>
      <w:r w:rsidR="007F5BDA">
        <w:rPr>
          <w:b/>
        </w:rPr>
        <w:t xml:space="preserve">CDL-C </w:t>
      </w:r>
      <w:r w:rsidR="007F5BDA" w:rsidRPr="006A18E8">
        <w:rPr>
          <w:b/>
        </w:rPr>
        <w:t>UM</w:t>
      </w:r>
      <w:r w:rsidR="007F5BDA" w:rsidRPr="006A18E8">
        <w:rPr>
          <w:rFonts w:eastAsiaTheme="minorEastAsia"/>
          <w:b/>
          <w:lang w:eastAsia="zh-CN"/>
        </w:rPr>
        <w:t>i</w:t>
      </w:r>
      <w:r w:rsidR="007F5BDA" w:rsidRPr="00A07F03">
        <w:rPr>
          <w:rFonts w:hint="eastAsia"/>
          <w:b/>
        </w:rPr>
        <w:t xml:space="preserve"> 2</w:t>
      </w:r>
      <w:r w:rsidR="007F5BDA">
        <w:rPr>
          <w:b/>
        </w:rPr>
        <w:t>8</w:t>
      </w:r>
      <w:r w:rsidR="007F5BDA" w:rsidRPr="00A07F03">
        <w:rPr>
          <w:rFonts w:hint="eastAsia"/>
          <w:b/>
        </w:rPr>
        <w:t>GHz Beam1</w:t>
      </w:r>
    </w:p>
    <w:p w14:paraId="65EF6E1D" w14:textId="64484B47" w:rsidR="00FE7B54" w:rsidRDefault="008F7AD5" w:rsidP="00200C0E">
      <w:pPr>
        <w:pStyle w:val="ListParagraph"/>
        <w:ind w:left="360"/>
        <w:jc w:val="center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="楷体" w:hAnsi="Times New Roman" w:cs="Times New Roman"/>
          <w:noProof/>
          <w:sz w:val="28"/>
          <w:szCs w:val="28"/>
        </w:rPr>
        <w:drawing>
          <wp:inline distT="0" distB="0" distL="114300" distR="114300" wp14:anchorId="447CDE20" wp14:editId="09EA1E4A">
            <wp:extent cx="4840941" cy="3630560"/>
            <wp:effectExtent l="0" t="0" r="0" b="8255"/>
            <wp:docPr id="24" name="图片 24" descr="InO_CDL_A_实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InO_CDL_A_实测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45704" cy="3634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8E2FF" w14:textId="0C31AF57" w:rsidR="00A4062C" w:rsidRPr="00A4062C" w:rsidRDefault="00A4062C" w:rsidP="00E72201">
      <w:pPr>
        <w:jc w:val="center"/>
        <w:rPr>
          <w:rFonts w:eastAsiaTheme="minorEastAsia"/>
          <w:lang w:eastAsia="zh-CN"/>
        </w:rPr>
      </w:pPr>
      <w:r w:rsidRPr="00C67FC6">
        <w:rPr>
          <w:rFonts w:hint="eastAsia"/>
          <w:b/>
        </w:rPr>
        <w:t>Fig.</w:t>
      </w:r>
      <w:r w:rsidR="00E72201">
        <w:rPr>
          <w:b/>
        </w:rPr>
        <w:t>6</w:t>
      </w:r>
      <w:r w:rsidRPr="00C67FC6">
        <w:rPr>
          <w:b/>
        </w:rPr>
        <w:t xml:space="preserve"> </w:t>
      </w:r>
      <w:r w:rsidR="000A3DD9">
        <w:rPr>
          <w:b/>
        </w:rPr>
        <w:t xml:space="preserve">PAS measurement </w:t>
      </w:r>
      <w:r w:rsidR="000A3DD9" w:rsidRPr="00A07F03">
        <w:rPr>
          <w:rFonts w:hint="eastAsia"/>
          <w:b/>
        </w:rPr>
        <w:t xml:space="preserve">results of </w:t>
      </w:r>
      <w:r w:rsidR="005577C7">
        <w:rPr>
          <w:b/>
        </w:rPr>
        <w:t>CDL-A InO</w:t>
      </w:r>
      <w:r w:rsidR="000A3DD9" w:rsidRPr="00A07F03">
        <w:rPr>
          <w:rFonts w:hint="eastAsia"/>
          <w:b/>
        </w:rPr>
        <w:t xml:space="preserve"> 2</w:t>
      </w:r>
      <w:r w:rsidR="000A3DD9">
        <w:rPr>
          <w:b/>
        </w:rPr>
        <w:t>8</w:t>
      </w:r>
      <w:r w:rsidR="000A3DD9" w:rsidRPr="00A07F03">
        <w:rPr>
          <w:rFonts w:hint="eastAsia"/>
          <w:b/>
        </w:rPr>
        <w:t>GHz Beam1</w:t>
      </w:r>
    </w:p>
    <w:p w14:paraId="4F572668" w14:textId="77777777" w:rsidR="004152C0" w:rsidRPr="00BE6D9F" w:rsidRDefault="004152C0" w:rsidP="00BE6D9F">
      <w:pPr>
        <w:rPr>
          <w:rFonts w:eastAsiaTheme="minorEastAsia"/>
          <w:lang w:eastAsia="zh-CN"/>
        </w:rPr>
      </w:pPr>
    </w:p>
    <w:p w14:paraId="5D69487C" w14:textId="6F01380F" w:rsidR="004152C0" w:rsidRPr="007A2C6C" w:rsidRDefault="003E02F6" w:rsidP="007A2C6C">
      <w:pPr>
        <w:jc w:val="both"/>
        <w:rPr>
          <w:rFonts w:eastAsia="楷体"/>
          <w:sz w:val="28"/>
          <w:szCs w:val="28"/>
          <w:lang w:val="en-US" w:eastAsia="zh-CN"/>
        </w:rPr>
      </w:pPr>
      <w:r w:rsidRPr="00A4062C">
        <w:rPr>
          <w:rFonts w:eastAsiaTheme="minorEastAsia" w:hint="eastAsia"/>
          <w:b/>
          <w:lang w:eastAsia="zh-CN"/>
        </w:rPr>
        <w:lastRenderedPageBreak/>
        <w:t>O</w:t>
      </w:r>
      <w:r w:rsidRPr="002334B3">
        <w:rPr>
          <w:rFonts w:eastAsiaTheme="minorEastAsia"/>
          <w:b/>
          <w:lang w:eastAsia="zh-CN"/>
        </w:rPr>
        <w:t xml:space="preserve">bservation </w:t>
      </w:r>
      <w:r w:rsidR="007A2C6C">
        <w:rPr>
          <w:rFonts w:eastAsiaTheme="minorEastAsia"/>
          <w:b/>
          <w:lang w:eastAsia="zh-CN"/>
        </w:rPr>
        <w:t>3</w:t>
      </w:r>
      <w:r w:rsidR="00411192">
        <w:rPr>
          <w:rFonts w:eastAsiaTheme="minorEastAsia"/>
          <w:b/>
          <w:lang w:eastAsia="zh-CN"/>
        </w:rPr>
        <w:t xml:space="preserve">: </w:t>
      </w:r>
      <w:r w:rsidR="00D108FC">
        <w:rPr>
          <w:rFonts w:eastAsiaTheme="minorEastAsia"/>
          <w:b/>
          <w:lang w:eastAsia="zh-CN"/>
        </w:rPr>
        <w:t>The PAS measurement results of two FR2 reference channel models match well with the reference PAS values</w:t>
      </w:r>
      <w:r w:rsidR="00D55530">
        <w:rPr>
          <w:rFonts w:eastAsiaTheme="minorEastAsia"/>
          <w:b/>
          <w:lang w:eastAsia="zh-CN"/>
        </w:rPr>
        <w:t xml:space="preserve">. </w:t>
      </w:r>
      <w:r w:rsidR="00D55530" w:rsidRPr="00D55530">
        <w:rPr>
          <w:rFonts w:eastAsiaTheme="minorEastAsia"/>
          <w:b/>
          <w:lang w:eastAsia="zh-CN"/>
        </w:rPr>
        <w:t xml:space="preserve">Considering PSP is the spatial validation parameter only defined in FR2 and the reference value is determined as the theoretical value rather than the simulation </w:t>
      </w:r>
      <w:r w:rsidR="005577C7">
        <w:rPr>
          <w:rFonts w:eastAsiaTheme="minorEastAsia"/>
          <w:b/>
          <w:lang w:eastAsia="zh-CN"/>
        </w:rPr>
        <w:t>ones</w:t>
      </w:r>
      <w:r w:rsidR="00D55530" w:rsidRPr="00D55530">
        <w:rPr>
          <w:rFonts w:eastAsiaTheme="minorEastAsia"/>
          <w:b/>
          <w:lang w:eastAsia="zh-CN"/>
        </w:rPr>
        <w:t>, we support that the pass/fail limits can be slightly loose such as the tentative agreement limits.</w:t>
      </w:r>
    </w:p>
    <w:p w14:paraId="2B0E9BAF" w14:textId="77777777" w:rsidR="003F56D1" w:rsidRPr="00C67FC6" w:rsidRDefault="00A774DF" w:rsidP="00C67FC6">
      <w:pPr>
        <w:pStyle w:val="Heading5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V/H</w:t>
      </w:r>
      <w:r w:rsidR="003F56D1" w:rsidRPr="00C67FC6">
        <w:rPr>
          <w:rFonts w:eastAsiaTheme="minorEastAsia"/>
          <w:lang w:eastAsia="zh-CN"/>
        </w:rPr>
        <w:t xml:space="preserve"> ratio</w:t>
      </w:r>
    </w:p>
    <w:p w14:paraId="6A774BDC" w14:textId="77777777" w:rsidR="00FE7B54" w:rsidRDefault="00A774DF" w:rsidP="00FE7B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>e measured and reference V/H ratio is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340"/>
        <w:gridCol w:w="2340"/>
      </w:tblGrid>
      <w:tr w:rsidR="003B5A38" w14:paraId="47F73E4C" w14:textId="77777777" w:rsidTr="00004DF1">
        <w:trPr>
          <w:jc w:val="center"/>
        </w:trPr>
        <w:tc>
          <w:tcPr>
            <w:tcW w:w="2605" w:type="dxa"/>
            <w:shd w:val="clear" w:color="auto" w:fill="auto"/>
          </w:tcPr>
          <w:p w14:paraId="7DA6151A" w14:textId="355FAD42" w:rsidR="003B5A38" w:rsidRPr="00A774DF" w:rsidRDefault="003B5A38" w:rsidP="0095747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hannel model</w:t>
            </w:r>
          </w:p>
        </w:tc>
        <w:tc>
          <w:tcPr>
            <w:tcW w:w="2340" w:type="dxa"/>
            <w:shd w:val="clear" w:color="auto" w:fill="auto"/>
          </w:tcPr>
          <w:p w14:paraId="6408AAA3" w14:textId="77777777" w:rsidR="003B5A38" w:rsidRPr="00A774DF" w:rsidRDefault="003B5A38" w:rsidP="0095747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Reference</w:t>
            </w:r>
          </w:p>
        </w:tc>
        <w:tc>
          <w:tcPr>
            <w:tcW w:w="2340" w:type="dxa"/>
          </w:tcPr>
          <w:p w14:paraId="3B87132B" w14:textId="77777777" w:rsidR="003B5A38" w:rsidRPr="00A774DF" w:rsidRDefault="003B5A38" w:rsidP="0095747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Measured</w:t>
            </w:r>
          </w:p>
        </w:tc>
      </w:tr>
      <w:tr w:rsidR="003B5A38" w14:paraId="05174C4F" w14:textId="77777777" w:rsidTr="00004DF1">
        <w:trPr>
          <w:jc w:val="center"/>
        </w:trPr>
        <w:tc>
          <w:tcPr>
            <w:tcW w:w="2605" w:type="dxa"/>
            <w:shd w:val="clear" w:color="auto" w:fill="auto"/>
          </w:tcPr>
          <w:p w14:paraId="731DD61A" w14:textId="07AB06BE" w:rsidR="003B5A38" w:rsidRDefault="003B5A38" w:rsidP="00957475">
            <w:pPr>
              <w:jc w:val="center"/>
            </w:pPr>
            <w:r>
              <w:t>CDL-C UMi</w:t>
            </w:r>
          </w:p>
        </w:tc>
        <w:tc>
          <w:tcPr>
            <w:tcW w:w="2340" w:type="dxa"/>
            <w:shd w:val="clear" w:color="auto" w:fill="auto"/>
          </w:tcPr>
          <w:p w14:paraId="05C8E805" w14:textId="18ADD234" w:rsidR="003B5A38" w:rsidRPr="00DD3696" w:rsidRDefault="003B5A38" w:rsidP="00957475">
            <w:pPr>
              <w:jc w:val="center"/>
            </w:pPr>
            <w:r>
              <w:t>Input 1:  V/H = -0.45 dB</w:t>
            </w:r>
          </w:p>
          <w:p w14:paraId="0779C736" w14:textId="42E046E9" w:rsidR="003B5A38" w:rsidRDefault="003B5A38" w:rsidP="00957475">
            <w:pPr>
              <w:jc w:val="center"/>
            </w:pPr>
            <w:r>
              <w:t>Input 2:  V/H = 0.49 dB</w:t>
            </w:r>
          </w:p>
        </w:tc>
        <w:tc>
          <w:tcPr>
            <w:tcW w:w="2340" w:type="dxa"/>
          </w:tcPr>
          <w:p w14:paraId="65DC095A" w14:textId="5FC73AB6" w:rsidR="003B5A38" w:rsidRPr="00DD3696" w:rsidRDefault="003B5A38" w:rsidP="00957475">
            <w:pPr>
              <w:jc w:val="center"/>
            </w:pPr>
            <w:r>
              <w:t xml:space="preserve">Input 1:  V/H = </w:t>
            </w:r>
            <w:r w:rsidR="00106086">
              <w:t>1.01</w:t>
            </w:r>
            <w:r>
              <w:t xml:space="preserve"> dB</w:t>
            </w:r>
          </w:p>
          <w:p w14:paraId="455FBE60" w14:textId="07DFD9AC" w:rsidR="003B5A38" w:rsidRDefault="003B5A38" w:rsidP="00957475">
            <w:pPr>
              <w:jc w:val="center"/>
            </w:pPr>
            <w:r>
              <w:t xml:space="preserve">Input 2:  V/H = </w:t>
            </w:r>
            <w:r w:rsidR="00106086">
              <w:t>-0.51</w:t>
            </w:r>
            <w:r>
              <w:t xml:space="preserve"> dB</w:t>
            </w:r>
          </w:p>
        </w:tc>
      </w:tr>
      <w:tr w:rsidR="003B5A38" w14:paraId="3179AB6C" w14:textId="77777777" w:rsidTr="00004DF1">
        <w:trPr>
          <w:jc w:val="center"/>
        </w:trPr>
        <w:tc>
          <w:tcPr>
            <w:tcW w:w="2605" w:type="dxa"/>
            <w:shd w:val="clear" w:color="auto" w:fill="auto"/>
          </w:tcPr>
          <w:p w14:paraId="4B0807A3" w14:textId="26ACFF3C" w:rsidR="003B5A38" w:rsidRDefault="003B5A38" w:rsidP="00957475">
            <w:pPr>
              <w:jc w:val="center"/>
            </w:pPr>
            <w:r>
              <w:t>CDL-A InO</w:t>
            </w:r>
          </w:p>
        </w:tc>
        <w:tc>
          <w:tcPr>
            <w:tcW w:w="2340" w:type="dxa"/>
            <w:shd w:val="clear" w:color="auto" w:fill="auto"/>
          </w:tcPr>
          <w:p w14:paraId="0ED5DDAF" w14:textId="0437524B" w:rsidR="003B5A38" w:rsidRPr="00DD3696" w:rsidRDefault="003B5A38" w:rsidP="00957475">
            <w:pPr>
              <w:jc w:val="center"/>
            </w:pPr>
            <w:r>
              <w:t>Input 1:  V/H = -0.04 dB</w:t>
            </w:r>
          </w:p>
          <w:p w14:paraId="3DA64569" w14:textId="3369FE50" w:rsidR="003B5A38" w:rsidRDefault="003B5A38" w:rsidP="00957475">
            <w:pPr>
              <w:jc w:val="center"/>
            </w:pPr>
            <w:r>
              <w:t>Input 2:  V/H = 0.04 dB</w:t>
            </w:r>
          </w:p>
        </w:tc>
        <w:tc>
          <w:tcPr>
            <w:tcW w:w="2340" w:type="dxa"/>
          </w:tcPr>
          <w:p w14:paraId="2EC1A7E2" w14:textId="3EBDA086" w:rsidR="003B5A38" w:rsidRPr="00DD3696" w:rsidRDefault="003B5A38" w:rsidP="00957475">
            <w:pPr>
              <w:jc w:val="center"/>
            </w:pPr>
            <w:r>
              <w:t xml:space="preserve">Input 1:  V/H = </w:t>
            </w:r>
            <w:r w:rsidR="002F1413">
              <w:t>0</w:t>
            </w:r>
            <w:r>
              <w:t xml:space="preserve"> dB</w:t>
            </w:r>
          </w:p>
          <w:p w14:paraId="565261AA" w14:textId="7BCE91D5" w:rsidR="003B5A38" w:rsidRDefault="003B5A38" w:rsidP="00957475">
            <w:pPr>
              <w:jc w:val="center"/>
            </w:pPr>
            <w:r>
              <w:t xml:space="preserve">Input 2:  V/H = </w:t>
            </w:r>
            <w:r w:rsidR="002F1413">
              <w:t>-0.02</w:t>
            </w:r>
            <w:r>
              <w:t xml:space="preserve"> dB</w:t>
            </w:r>
          </w:p>
        </w:tc>
      </w:tr>
    </w:tbl>
    <w:p w14:paraId="5688909F" w14:textId="77777777" w:rsidR="007A2C6C" w:rsidRDefault="007A2C6C" w:rsidP="00411192">
      <w:pPr>
        <w:rPr>
          <w:rFonts w:eastAsiaTheme="minorEastAsia"/>
          <w:b/>
          <w:lang w:eastAsia="zh-CN"/>
        </w:rPr>
      </w:pPr>
    </w:p>
    <w:p w14:paraId="50210F95" w14:textId="1D82FC9C" w:rsidR="007A2C6C" w:rsidRPr="00A4062C" w:rsidRDefault="007A2C6C" w:rsidP="007A2C6C">
      <w:pPr>
        <w:jc w:val="both"/>
        <w:rPr>
          <w:rFonts w:eastAsiaTheme="minorEastAsia"/>
          <w:b/>
          <w:lang w:eastAsia="zh-CN"/>
        </w:rPr>
      </w:pPr>
      <w:r w:rsidRPr="00A4062C">
        <w:rPr>
          <w:rFonts w:eastAsiaTheme="minorEastAsia" w:hint="eastAsia"/>
          <w:b/>
          <w:lang w:eastAsia="zh-CN"/>
        </w:rPr>
        <w:t>O</w:t>
      </w:r>
      <w:r w:rsidRPr="002334B3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4</w:t>
      </w:r>
      <w:r w:rsidRPr="00A4062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V/H </w:t>
      </w:r>
      <w:r>
        <w:rPr>
          <w:rFonts w:eastAsiaTheme="minorEastAsia" w:hint="eastAsia"/>
          <w:b/>
          <w:lang w:eastAsia="zh-CN"/>
        </w:rPr>
        <w:t>ratio</w:t>
      </w:r>
      <w:r>
        <w:rPr>
          <w:rFonts w:eastAsiaTheme="minorEastAsia"/>
          <w:b/>
          <w:lang w:eastAsia="zh-CN"/>
        </w:rPr>
        <w:t xml:space="preserve"> measurement results of two FR2 reference channel models match well with the reference V/H </w:t>
      </w:r>
      <w:r>
        <w:rPr>
          <w:rFonts w:eastAsiaTheme="minorEastAsia" w:hint="eastAsia"/>
          <w:b/>
          <w:lang w:eastAsia="zh-CN"/>
        </w:rPr>
        <w:t>ratio</w:t>
      </w:r>
      <w:r>
        <w:rPr>
          <w:rFonts w:eastAsiaTheme="minorEastAsia"/>
          <w:b/>
          <w:lang w:eastAsia="zh-CN"/>
        </w:rPr>
        <w:t xml:space="preserve"> values, </w:t>
      </w:r>
      <w:r w:rsidR="00960D5C">
        <w:rPr>
          <w:rFonts w:eastAsiaTheme="minorEastAsia"/>
          <w:b/>
          <w:lang w:eastAsia="zh-CN"/>
        </w:rPr>
        <w:t>prov</w:t>
      </w:r>
      <w:r w:rsidR="00960D5C">
        <w:rPr>
          <w:rFonts w:eastAsiaTheme="minorEastAsia" w:hint="eastAsia"/>
          <w:b/>
          <w:lang w:eastAsia="zh-CN"/>
        </w:rPr>
        <w:t>ing</w:t>
      </w:r>
      <w:r w:rsidR="00960D5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that the pass/fail limits for V/H </w:t>
      </w:r>
      <w:r>
        <w:rPr>
          <w:rFonts w:eastAsiaTheme="minorEastAsia" w:hint="eastAsia"/>
          <w:b/>
          <w:lang w:eastAsia="zh-CN"/>
        </w:rPr>
        <w:t>ratio</w:t>
      </w:r>
      <w:r>
        <w:rPr>
          <w:rFonts w:eastAsiaTheme="minorEastAsia"/>
          <w:b/>
          <w:lang w:eastAsia="zh-CN"/>
        </w:rPr>
        <w:t xml:space="preserve"> is reasonable.</w:t>
      </w:r>
    </w:p>
    <w:p w14:paraId="73F420B8" w14:textId="77777777" w:rsidR="003B7FF4" w:rsidRDefault="003B7FF4" w:rsidP="003B7FF4">
      <w:pPr>
        <w:pStyle w:val="Heading1"/>
        <w:ind w:left="0" w:firstLine="0"/>
      </w:pPr>
      <w:r>
        <w:t>3</w:t>
      </w:r>
      <w:r w:rsidRPr="00336A0F">
        <w:tab/>
      </w:r>
      <w:r w:rsidR="003F02D9">
        <w:t>Conclusions</w:t>
      </w:r>
    </w:p>
    <w:p w14:paraId="77981C31" w14:textId="76FC6DA1" w:rsidR="009F0102" w:rsidRDefault="00A15D2A" w:rsidP="00885512">
      <w:pPr>
        <w:jc w:val="both"/>
      </w:pPr>
      <w:r>
        <w:t>In this contribution</w:t>
      </w:r>
      <w:r w:rsidR="00411192">
        <w:t xml:space="preserve">, validation results </w:t>
      </w:r>
      <w:r w:rsidR="00AD58C1">
        <w:t xml:space="preserve">for FR2 </w:t>
      </w:r>
      <w:r w:rsidR="003E02F6">
        <w:t>reference channel models</w:t>
      </w:r>
      <w:r w:rsidR="00411192">
        <w:t xml:space="preserve"> </w:t>
      </w:r>
      <w:r w:rsidR="003E02F6">
        <w:t>are given, which proving that the tentative determined pass/fail limits are reasonable.</w:t>
      </w:r>
    </w:p>
    <w:p w14:paraId="4D990350" w14:textId="66A5EEB0" w:rsidR="003E02F6" w:rsidRPr="00A4062C" w:rsidRDefault="003E02F6" w:rsidP="003E02F6">
      <w:pPr>
        <w:jc w:val="both"/>
        <w:rPr>
          <w:rFonts w:eastAsiaTheme="minorEastAsia"/>
          <w:b/>
          <w:lang w:eastAsia="zh-CN"/>
        </w:rPr>
      </w:pPr>
      <w:r w:rsidRPr="00A4062C">
        <w:rPr>
          <w:rFonts w:eastAsiaTheme="minorEastAsia" w:hint="eastAsia"/>
          <w:b/>
          <w:lang w:eastAsia="zh-CN"/>
        </w:rPr>
        <w:t>O</w:t>
      </w:r>
      <w:r w:rsidRPr="002334B3">
        <w:rPr>
          <w:rFonts w:eastAsiaTheme="minorEastAsia"/>
          <w:b/>
          <w:lang w:eastAsia="zh-CN"/>
        </w:rPr>
        <w:t>bservation 1</w:t>
      </w:r>
      <w:r w:rsidRPr="00A4062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PDP measurement results of two FR2 reference channel models match well with the reference PDP values, prov</w:t>
      </w:r>
      <w:r>
        <w:rPr>
          <w:rFonts w:eastAsiaTheme="minorEastAsia" w:hint="eastAsia"/>
          <w:b/>
          <w:lang w:eastAsia="zh-CN"/>
        </w:rPr>
        <w:t>ing</w:t>
      </w:r>
      <w:r>
        <w:rPr>
          <w:rFonts w:eastAsiaTheme="minorEastAsia"/>
          <w:b/>
          <w:lang w:eastAsia="zh-CN"/>
        </w:rPr>
        <w:t xml:space="preserve"> that the pass/fail limits for PDP is reasonable.</w:t>
      </w:r>
    </w:p>
    <w:p w14:paraId="466A3089" w14:textId="537A1BAC" w:rsidR="003E02F6" w:rsidRDefault="003E02F6" w:rsidP="003E02F6">
      <w:pPr>
        <w:jc w:val="both"/>
        <w:rPr>
          <w:rFonts w:eastAsiaTheme="minorEastAsia"/>
          <w:b/>
          <w:lang w:eastAsia="zh-CN"/>
        </w:rPr>
      </w:pPr>
      <w:r w:rsidRPr="00A4062C">
        <w:rPr>
          <w:rFonts w:eastAsiaTheme="minorEastAsia" w:hint="eastAsia"/>
          <w:b/>
          <w:lang w:eastAsia="zh-CN"/>
        </w:rPr>
        <w:t>O</w:t>
      </w:r>
      <w:r w:rsidRPr="002334B3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2</w:t>
      </w:r>
      <w:r w:rsidRPr="00A4062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TC measurement results of two FR2 reference channel models match well with the reference TC values, prov</w:t>
      </w:r>
      <w:r w:rsidR="00D40BDE">
        <w:rPr>
          <w:rFonts w:eastAsiaTheme="minorEastAsia"/>
          <w:b/>
          <w:lang w:eastAsia="zh-CN"/>
        </w:rPr>
        <w:t>ing</w:t>
      </w:r>
      <w:r>
        <w:rPr>
          <w:rFonts w:eastAsiaTheme="minorEastAsia"/>
          <w:b/>
          <w:lang w:eastAsia="zh-CN"/>
        </w:rPr>
        <w:t xml:space="preserve"> that the pass/fail limits for TC is reasonable.</w:t>
      </w:r>
    </w:p>
    <w:p w14:paraId="2851EA9E" w14:textId="77777777" w:rsidR="00FF41DA" w:rsidRPr="007A2C6C" w:rsidRDefault="00FF41DA" w:rsidP="00FF41DA">
      <w:pPr>
        <w:jc w:val="both"/>
        <w:rPr>
          <w:rFonts w:eastAsia="楷体"/>
          <w:sz w:val="28"/>
          <w:szCs w:val="28"/>
          <w:lang w:val="en-US" w:eastAsia="zh-CN"/>
        </w:rPr>
      </w:pPr>
      <w:r w:rsidRPr="00A4062C">
        <w:rPr>
          <w:rFonts w:eastAsiaTheme="minorEastAsia" w:hint="eastAsia"/>
          <w:b/>
          <w:lang w:eastAsia="zh-CN"/>
        </w:rPr>
        <w:t>O</w:t>
      </w:r>
      <w:r w:rsidRPr="002334B3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 xml:space="preserve">3: The PAS measurement results of two FR2 reference channel models match well with the reference PAS values. </w:t>
      </w:r>
      <w:r w:rsidRPr="00D55530">
        <w:rPr>
          <w:rFonts w:eastAsiaTheme="minorEastAsia"/>
          <w:b/>
          <w:lang w:eastAsia="zh-CN"/>
        </w:rPr>
        <w:t xml:space="preserve">Considering PSP is the spatial validation parameter only defined in FR2 and the reference value is determined as the theoretical value rather than the simulation </w:t>
      </w:r>
      <w:r>
        <w:rPr>
          <w:rFonts w:eastAsiaTheme="minorEastAsia"/>
          <w:b/>
          <w:lang w:eastAsia="zh-CN"/>
        </w:rPr>
        <w:t>ones</w:t>
      </w:r>
      <w:r w:rsidRPr="00D55530">
        <w:rPr>
          <w:rFonts w:eastAsiaTheme="minorEastAsia"/>
          <w:b/>
          <w:lang w:eastAsia="zh-CN"/>
        </w:rPr>
        <w:t>, we support that the pass/fail limits can be slightly loose such as the tentative agreement limits.</w:t>
      </w:r>
    </w:p>
    <w:p w14:paraId="3E51B2B6" w14:textId="6D8B0D29" w:rsidR="002D2209" w:rsidRPr="00A4062C" w:rsidRDefault="002D2209" w:rsidP="002D2209">
      <w:pPr>
        <w:jc w:val="both"/>
        <w:rPr>
          <w:rFonts w:eastAsiaTheme="minorEastAsia"/>
          <w:b/>
          <w:lang w:eastAsia="zh-CN"/>
        </w:rPr>
      </w:pPr>
      <w:r w:rsidRPr="00A4062C">
        <w:rPr>
          <w:rFonts w:eastAsiaTheme="minorEastAsia" w:hint="eastAsia"/>
          <w:b/>
          <w:lang w:eastAsia="zh-CN"/>
        </w:rPr>
        <w:t>O</w:t>
      </w:r>
      <w:r w:rsidRPr="002334B3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4</w:t>
      </w:r>
      <w:r w:rsidRPr="00A4062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V/H </w:t>
      </w:r>
      <w:r>
        <w:rPr>
          <w:rFonts w:eastAsiaTheme="minorEastAsia" w:hint="eastAsia"/>
          <w:b/>
          <w:lang w:eastAsia="zh-CN"/>
        </w:rPr>
        <w:t>ratio</w:t>
      </w:r>
      <w:r>
        <w:rPr>
          <w:rFonts w:eastAsiaTheme="minorEastAsia"/>
          <w:b/>
          <w:lang w:eastAsia="zh-CN"/>
        </w:rPr>
        <w:t xml:space="preserve"> measurement results of two FR2 reference channel models match well with the reference V/H </w:t>
      </w:r>
      <w:r>
        <w:rPr>
          <w:rFonts w:eastAsiaTheme="minorEastAsia" w:hint="eastAsia"/>
          <w:b/>
          <w:lang w:eastAsia="zh-CN"/>
        </w:rPr>
        <w:t>ratio</w:t>
      </w:r>
      <w:r>
        <w:rPr>
          <w:rFonts w:eastAsiaTheme="minorEastAsia"/>
          <w:b/>
          <w:lang w:eastAsia="zh-CN"/>
        </w:rPr>
        <w:t xml:space="preserve"> values, prov</w:t>
      </w:r>
      <w:r w:rsidR="00D40BDE">
        <w:rPr>
          <w:rFonts w:eastAsiaTheme="minorEastAsia"/>
          <w:b/>
          <w:lang w:eastAsia="zh-CN"/>
        </w:rPr>
        <w:t>ing</w:t>
      </w:r>
      <w:r>
        <w:rPr>
          <w:rFonts w:eastAsiaTheme="minorEastAsia"/>
          <w:b/>
          <w:lang w:eastAsia="zh-CN"/>
        </w:rPr>
        <w:t xml:space="preserve"> that the pass/fail limits for V/H </w:t>
      </w:r>
      <w:r>
        <w:rPr>
          <w:rFonts w:eastAsiaTheme="minorEastAsia" w:hint="eastAsia"/>
          <w:b/>
          <w:lang w:eastAsia="zh-CN"/>
        </w:rPr>
        <w:t>ratio</w:t>
      </w:r>
      <w:r>
        <w:rPr>
          <w:rFonts w:eastAsiaTheme="minorEastAsia"/>
          <w:b/>
          <w:lang w:eastAsia="zh-CN"/>
        </w:rPr>
        <w:t xml:space="preserve"> is reasonable.</w:t>
      </w:r>
    </w:p>
    <w:p w14:paraId="718C12A2" w14:textId="77777777" w:rsidR="000962A5" w:rsidRPr="00336A0F" w:rsidRDefault="006D650A" w:rsidP="00B02C92">
      <w:pPr>
        <w:pStyle w:val="Heading1"/>
      </w:pPr>
      <w:r>
        <w:t>4</w:t>
      </w:r>
      <w:r w:rsidR="00D9056A">
        <w:t xml:space="preserve"> </w:t>
      </w:r>
      <w:r w:rsidR="000962A5" w:rsidRPr="00336A0F">
        <w:t>References</w:t>
      </w:r>
    </w:p>
    <w:p w14:paraId="25B3B4CF" w14:textId="734C975F" w:rsidR="00AB6165" w:rsidRDefault="00AB6165" w:rsidP="00AB6165">
      <w:pPr>
        <w:pStyle w:val="ListParagraph"/>
        <w:numPr>
          <w:ilvl w:val="0"/>
          <w:numId w:val="33"/>
        </w:numPr>
        <w:spacing w:after="200" w:line="276" w:lineRule="auto"/>
        <w:contextualSpacing/>
        <w:rPr>
          <w:rFonts w:ascii="Times New Roman" w:hAnsi="Times New Roman"/>
          <w:lang w:val="en-US"/>
        </w:rPr>
      </w:pPr>
      <w:bookmarkStart w:id="1" w:name="_Ref485384029"/>
      <w:r>
        <w:rPr>
          <w:rFonts w:ascii="Times New Roman" w:eastAsiaTheme="minorEastAsia" w:hAnsi="Times New Roman" w:hint="eastAsia"/>
          <w:lang w:val="en-US" w:eastAsia="zh-CN"/>
        </w:rPr>
        <w:t>R</w:t>
      </w:r>
      <w:r>
        <w:rPr>
          <w:rFonts w:ascii="Times New Roman" w:eastAsiaTheme="minorEastAsia" w:hAnsi="Times New Roman"/>
          <w:lang w:val="en-US" w:eastAsia="zh-CN"/>
        </w:rPr>
        <w:t>4-</w:t>
      </w:r>
      <w:r w:rsidR="00B05836">
        <w:rPr>
          <w:rFonts w:ascii="Times New Roman" w:eastAsiaTheme="minorEastAsia" w:hAnsi="Times New Roman"/>
          <w:lang w:val="en-US" w:eastAsia="zh-CN"/>
        </w:rPr>
        <w:t>2210675</w:t>
      </w:r>
      <w:r>
        <w:rPr>
          <w:rFonts w:ascii="Times New Roman" w:eastAsiaTheme="minorEastAsia" w:hAnsi="Times New Roman"/>
          <w:lang w:val="en-US" w:eastAsia="zh-CN"/>
        </w:rPr>
        <w:t xml:space="preserve">, </w:t>
      </w:r>
      <w:r>
        <w:rPr>
          <w:rFonts w:ascii="Times New Roman" w:hAnsi="Times New Roman"/>
        </w:rPr>
        <w:t>WF on NR MIMO OTA, vivo, CAICT, 3GPP TSG-RAN WG4 Meeting # 10</w:t>
      </w:r>
      <w:r w:rsidR="00B05836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-e, </w:t>
      </w:r>
      <w:r w:rsidR="00B05836">
        <w:rPr>
          <w:rFonts w:ascii="Times New Roman" w:hAnsi="Times New Roman"/>
        </w:rPr>
        <w:t>May</w:t>
      </w:r>
      <w:r>
        <w:rPr>
          <w:rFonts w:ascii="Times New Roman" w:hAnsi="Times New Roman"/>
        </w:rPr>
        <w:t xml:space="preserve"> </w:t>
      </w:r>
      <w:r w:rsidR="00B05836">
        <w:rPr>
          <w:rFonts w:ascii="Times New Roman" w:hAnsi="Times New Roman"/>
        </w:rPr>
        <w:t>09</w:t>
      </w:r>
      <w:r>
        <w:rPr>
          <w:rFonts w:ascii="Times New Roman" w:hAnsi="Times New Roman"/>
        </w:rPr>
        <w:t>-2</w:t>
      </w:r>
      <w:r w:rsidR="00B05836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2021</w:t>
      </w:r>
    </w:p>
    <w:p w14:paraId="7DBFD329" w14:textId="77777777" w:rsidR="001F61EF" w:rsidRPr="00AB6165" w:rsidRDefault="001F61EF" w:rsidP="00A07F03">
      <w:pPr>
        <w:pStyle w:val="ListParagraph"/>
        <w:spacing w:after="200" w:line="276" w:lineRule="auto"/>
        <w:contextualSpacing/>
        <w:rPr>
          <w:bCs/>
        </w:rPr>
      </w:pPr>
    </w:p>
    <w:p w14:paraId="4314C1C2" w14:textId="77777777" w:rsidR="001F61EF" w:rsidRDefault="001F61EF" w:rsidP="00F12E0D">
      <w:pPr>
        <w:textAlignment w:val="auto"/>
        <w:rPr>
          <w:bCs/>
        </w:rPr>
      </w:pPr>
    </w:p>
    <w:bookmarkEnd w:id="1"/>
    <w:p w14:paraId="0E59FEAE" w14:textId="77777777" w:rsidR="004E0436" w:rsidRPr="00336A0F" w:rsidRDefault="004E0436" w:rsidP="004009B3"/>
    <w:sectPr w:rsidR="004E0436" w:rsidRPr="00336A0F" w:rsidSect="00182603">
      <w:pgSz w:w="12240" w:h="15840" w:code="1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DE597" w14:textId="77777777" w:rsidR="00015EFD" w:rsidRDefault="00015EFD">
      <w:r>
        <w:separator/>
      </w:r>
    </w:p>
  </w:endnote>
  <w:endnote w:type="continuationSeparator" w:id="0">
    <w:p w14:paraId="1BB5CBE5" w14:textId="77777777" w:rsidR="00015EFD" w:rsidRDefault="0001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66012" w14:textId="77777777" w:rsidR="00015EFD" w:rsidRDefault="00015EFD">
      <w:r>
        <w:separator/>
      </w:r>
    </w:p>
  </w:footnote>
  <w:footnote w:type="continuationSeparator" w:id="0">
    <w:p w14:paraId="189A3FE5" w14:textId="77777777" w:rsidR="00015EFD" w:rsidRDefault="00015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8C5458"/>
    <w:multiLevelType w:val="singleLevel"/>
    <w:tmpl w:val="FF8C545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49D343F"/>
    <w:multiLevelType w:val="hybridMultilevel"/>
    <w:tmpl w:val="B5645DD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76617"/>
    <w:multiLevelType w:val="hybridMultilevel"/>
    <w:tmpl w:val="A75E75FA"/>
    <w:lvl w:ilvl="0" w:tplc="A0A4246C">
      <w:start w:val="1"/>
      <w:numFmt w:val="decimal"/>
      <w:lvlText w:val="3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C3150E"/>
    <w:multiLevelType w:val="multilevel"/>
    <w:tmpl w:val="E5EC16A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AE47C12"/>
    <w:multiLevelType w:val="hybridMultilevel"/>
    <w:tmpl w:val="CA7EB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4D192C"/>
    <w:multiLevelType w:val="hybridMultilevel"/>
    <w:tmpl w:val="E938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95438"/>
    <w:multiLevelType w:val="hybridMultilevel"/>
    <w:tmpl w:val="523C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A6428"/>
    <w:multiLevelType w:val="hybridMultilevel"/>
    <w:tmpl w:val="545E22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2B3E75"/>
    <w:multiLevelType w:val="hybridMultilevel"/>
    <w:tmpl w:val="A2704566"/>
    <w:lvl w:ilvl="0" w:tplc="A40013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977CF"/>
    <w:multiLevelType w:val="hybridMultilevel"/>
    <w:tmpl w:val="3BBAB892"/>
    <w:lvl w:ilvl="0" w:tplc="3C60AE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26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B082">
      <w:numFmt w:val="none"/>
      <w:lvlText w:val=""/>
      <w:lvlJc w:val="left"/>
      <w:pPr>
        <w:tabs>
          <w:tab w:val="num" w:pos="360"/>
        </w:tabs>
      </w:pPr>
    </w:lvl>
    <w:lvl w:ilvl="3" w:tplc="EE025A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AA7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E17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4E2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8889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C03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1B4117"/>
    <w:multiLevelType w:val="hybridMultilevel"/>
    <w:tmpl w:val="98684E3E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DE528E"/>
    <w:multiLevelType w:val="multilevel"/>
    <w:tmpl w:val="B7BC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522111"/>
    <w:multiLevelType w:val="hybridMultilevel"/>
    <w:tmpl w:val="44168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85F8C"/>
    <w:multiLevelType w:val="hybridMultilevel"/>
    <w:tmpl w:val="7DA2181E"/>
    <w:lvl w:ilvl="0" w:tplc="85326BEA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EE5456"/>
    <w:multiLevelType w:val="hybridMultilevel"/>
    <w:tmpl w:val="B0A40E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8101E"/>
    <w:multiLevelType w:val="multilevel"/>
    <w:tmpl w:val="E60E37B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2.%2.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9D1574E"/>
    <w:multiLevelType w:val="hybridMultilevel"/>
    <w:tmpl w:val="427606A6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CEA1EB3"/>
    <w:multiLevelType w:val="hybridMultilevel"/>
    <w:tmpl w:val="0A187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532B"/>
    <w:multiLevelType w:val="hybridMultilevel"/>
    <w:tmpl w:val="FAC88A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407F1F"/>
    <w:multiLevelType w:val="hybridMultilevel"/>
    <w:tmpl w:val="FFDC30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 w15:restartNumberingAfterBreak="0">
    <w:nsid w:val="494F2F18"/>
    <w:multiLevelType w:val="hybridMultilevel"/>
    <w:tmpl w:val="6DF26C3E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F070DDE"/>
    <w:multiLevelType w:val="hybridMultilevel"/>
    <w:tmpl w:val="856AB134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043FF"/>
    <w:multiLevelType w:val="hybridMultilevel"/>
    <w:tmpl w:val="4586AD9C"/>
    <w:lvl w:ilvl="0" w:tplc="DE561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85759"/>
    <w:multiLevelType w:val="hybridMultilevel"/>
    <w:tmpl w:val="ABD81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C538E"/>
    <w:multiLevelType w:val="hybridMultilevel"/>
    <w:tmpl w:val="B7F4AE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40E09"/>
    <w:multiLevelType w:val="hybridMultilevel"/>
    <w:tmpl w:val="595CAF4A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01D65F8"/>
    <w:multiLevelType w:val="hybridMultilevel"/>
    <w:tmpl w:val="5E94D77E"/>
    <w:lvl w:ilvl="0" w:tplc="91E80CDA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DB427CB"/>
    <w:multiLevelType w:val="hybridMultilevel"/>
    <w:tmpl w:val="0A304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F44A2"/>
    <w:multiLevelType w:val="hybridMultilevel"/>
    <w:tmpl w:val="5DFA932E"/>
    <w:lvl w:ilvl="0" w:tplc="DECCBD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7572">
    <w:abstractNumId w:val="4"/>
  </w:num>
  <w:num w:numId="2" w16cid:durableId="549347120">
    <w:abstractNumId w:val="41"/>
  </w:num>
  <w:num w:numId="3" w16cid:durableId="958268600">
    <w:abstractNumId w:val="31"/>
  </w:num>
  <w:num w:numId="4" w16cid:durableId="506678108">
    <w:abstractNumId w:val="35"/>
  </w:num>
  <w:num w:numId="5" w16cid:durableId="1844006320">
    <w:abstractNumId w:val="3"/>
  </w:num>
  <w:num w:numId="6" w16cid:durableId="352459805">
    <w:abstractNumId w:val="28"/>
  </w:num>
  <w:num w:numId="7" w16cid:durableId="578562509">
    <w:abstractNumId w:val="30"/>
  </w:num>
  <w:num w:numId="8" w16cid:durableId="1660185080">
    <w:abstractNumId w:val="16"/>
  </w:num>
  <w:num w:numId="9" w16cid:durableId="2084986963">
    <w:abstractNumId w:val="13"/>
  </w:num>
  <w:num w:numId="10" w16cid:durableId="355083902">
    <w:abstractNumId w:val="7"/>
  </w:num>
  <w:num w:numId="11" w16cid:durableId="1046445364">
    <w:abstractNumId w:val="34"/>
  </w:num>
  <w:num w:numId="12" w16cid:durableId="2022196935">
    <w:abstractNumId w:val="26"/>
  </w:num>
  <w:num w:numId="13" w16cid:durableId="2051374731">
    <w:abstractNumId w:val="24"/>
  </w:num>
  <w:num w:numId="14" w16cid:durableId="1392533852">
    <w:abstractNumId w:val="37"/>
  </w:num>
  <w:num w:numId="15" w16cid:durableId="1192764037">
    <w:abstractNumId w:val="42"/>
  </w:num>
  <w:num w:numId="16" w16cid:durableId="749229196">
    <w:abstractNumId w:val="19"/>
  </w:num>
  <w:num w:numId="17" w16cid:durableId="364528473">
    <w:abstractNumId w:val="9"/>
  </w:num>
  <w:num w:numId="18" w16cid:durableId="15085224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6827293">
    <w:abstractNumId w:val="5"/>
  </w:num>
  <w:num w:numId="20" w16cid:durableId="2103531262">
    <w:abstractNumId w:val="25"/>
  </w:num>
  <w:num w:numId="21" w16cid:durableId="1911692870">
    <w:abstractNumId w:val="40"/>
  </w:num>
  <w:num w:numId="22" w16cid:durableId="1611860051">
    <w:abstractNumId w:val="18"/>
  </w:num>
  <w:num w:numId="23" w16cid:durableId="1749109941">
    <w:abstractNumId w:val="38"/>
  </w:num>
  <w:num w:numId="24" w16cid:durableId="1589654274">
    <w:abstractNumId w:val="40"/>
  </w:num>
  <w:num w:numId="25" w16cid:durableId="733313170">
    <w:abstractNumId w:val="14"/>
  </w:num>
  <w:num w:numId="26" w16cid:durableId="691346015">
    <w:abstractNumId w:val="2"/>
  </w:num>
  <w:num w:numId="27" w16cid:durableId="1764495322">
    <w:abstractNumId w:val="36"/>
  </w:num>
  <w:num w:numId="28" w16cid:durableId="886525832">
    <w:abstractNumId w:val="43"/>
  </w:num>
  <w:num w:numId="29" w16cid:durableId="1164130162">
    <w:abstractNumId w:val="32"/>
  </w:num>
  <w:num w:numId="30" w16cid:durableId="2102876282">
    <w:abstractNumId w:val="21"/>
  </w:num>
  <w:num w:numId="31" w16cid:durableId="1124225860">
    <w:abstractNumId w:val="12"/>
  </w:num>
  <w:num w:numId="32" w16cid:durableId="575744864">
    <w:abstractNumId w:val="29"/>
  </w:num>
  <w:num w:numId="33" w16cid:durableId="3010863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92191571">
    <w:abstractNumId w:val="10"/>
  </w:num>
  <w:num w:numId="35" w16cid:durableId="1663925812">
    <w:abstractNumId w:val="11"/>
  </w:num>
  <w:num w:numId="36" w16cid:durableId="4942948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782922857">
    <w:abstractNumId w:val="15"/>
  </w:num>
  <w:num w:numId="38" w16cid:durableId="1040276187">
    <w:abstractNumId w:val="8"/>
  </w:num>
  <w:num w:numId="39" w16cid:durableId="888882612">
    <w:abstractNumId w:val="23"/>
  </w:num>
  <w:num w:numId="40" w16cid:durableId="408113137">
    <w:abstractNumId w:val="33"/>
  </w:num>
  <w:num w:numId="41" w16cid:durableId="1355764105">
    <w:abstractNumId w:val="6"/>
  </w:num>
  <w:num w:numId="42" w16cid:durableId="202403249">
    <w:abstractNumId w:val="17"/>
  </w:num>
  <w:num w:numId="43" w16cid:durableId="927540749">
    <w:abstractNumId w:val="22"/>
  </w:num>
  <w:num w:numId="44" w16cid:durableId="1704553834">
    <w:abstractNumId w:val="39"/>
  </w:num>
  <w:num w:numId="45" w16cid:durableId="1538086767">
    <w:abstractNumId w:val="0"/>
  </w:num>
  <w:num w:numId="46" w16cid:durableId="1549686080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72C"/>
    <w:rsid w:val="0000219A"/>
    <w:rsid w:val="000023FC"/>
    <w:rsid w:val="00002BF5"/>
    <w:rsid w:val="000030D8"/>
    <w:rsid w:val="0000359F"/>
    <w:rsid w:val="00004291"/>
    <w:rsid w:val="000077FB"/>
    <w:rsid w:val="00011FB9"/>
    <w:rsid w:val="0001342B"/>
    <w:rsid w:val="00013CEA"/>
    <w:rsid w:val="000141F9"/>
    <w:rsid w:val="00015EFD"/>
    <w:rsid w:val="000160B9"/>
    <w:rsid w:val="0001681A"/>
    <w:rsid w:val="0001702D"/>
    <w:rsid w:val="00020784"/>
    <w:rsid w:val="00022105"/>
    <w:rsid w:val="00022E5A"/>
    <w:rsid w:val="00023ED8"/>
    <w:rsid w:val="0002431F"/>
    <w:rsid w:val="00024D64"/>
    <w:rsid w:val="000253FF"/>
    <w:rsid w:val="00026565"/>
    <w:rsid w:val="0002776B"/>
    <w:rsid w:val="000303D3"/>
    <w:rsid w:val="00031542"/>
    <w:rsid w:val="000349D3"/>
    <w:rsid w:val="00036F77"/>
    <w:rsid w:val="00037F2D"/>
    <w:rsid w:val="000400F0"/>
    <w:rsid w:val="000403D1"/>
    <w:rsid w:val="00040D84"/>
    <w:rsid w:val="00041AD1"/>
    <w:rsid w:val="00041C13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5369"/>
    <w:rsid w:val="0006731F"/>
    <w:rsid w:val="000674B4"/>
    <w:rsid w:val="00067A56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15A5"/>
    <w:rsid w:val="0008185D"/>
    <w:rsid w:val="00082165"/>
    <w:rsid w:val="00082828"/>
    <w:rsid w:val="0008354F"/>
    <w:rsid w:val="00083AEB"/>
    <w:rsid w:val="00084704"/>
    <w:rsid w:val="00085F34"/>
    <w:rsid w:val="0009052C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757"/>
    <w:rsid w:val="000A0928"/>
    <w:rsid w:val="000A18DE"/>
    <w:rsid w:val="000A3DD9"/>
    <w:rsid w:val="000A4B4C"/>
    <w:rsid w:val="000A5F37"/>
    <w:rsid w:val="000A6C6A"/>
    <w:rsid w:val="000A6DC2"/>
    <w:rsid w:val="000A74F0"/>
    <w:rsid w:val="000B5866"/>
    <w:rsid w:val="000B6430"/>
    <w:rsid w:val="000B71BE"/>
    <w:rsid w:val="000B7551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6D"/>
    <w:rsid w:val="000F5827"/>
    <w:rsid w:val="000F58FF"/>
    <w:rsid w:val="000F6B73"/>
    <w:rsid w:val="001016E7"/>
    <w:rsid w:val="00101FF3"/>
    <w:rsid w:val="00103AFA"/>
    <w:rsid w:val="00106086"/>
    <w:rsid w:val="00107B25"/>
    <w:rsid w:val="00110687"/>
    <w:rsid w:val="001128C9"/>
    <w:rsid w:val="00113514"/>
    <w:rsid w:val="00114FED"/>
    <w:rsid w:val="0011511E"/>
    <w:rsid w:val="00115696"/>
    <w:rsid w:val="001160AD"/>
    <w:rsid w:val="00116446"/>
    <w:rsid w:val="00116B16"/>
    <w:rsid w:val="00116DC5"/>
    <w:rsid w:val="0011700F"/>
    <w:rsid w:val="0011735B"/>
    <w:rsid w:val="001208BE"/>
    <w:rsid w:val="00122B33"/>
    <w:rsid w:val="001250D9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56A7"/>
    <w:rsid w:val="0015609F"/>
    <w:rsid w:val="001567DA"/>
    <w:rsid w:val="001572E4"/>
    <w:rsid w:val="0015770E"/>
    <w:rsid w:val="00157CC7"/>
    <w:rsid w:val="00160D92"/>
    <w:rsid w:val="00162812"/>
    <w:rsid w:val="001629C0"/>
    <w:rsid w:val="00162E47"/>
    <w:rsid w:val="00163105"/>
    <w:rsid w:val="001652F4"/>
    <w:rsid w:val="00165FD8"/>
    <w:rsid w:val="00166653"/>
    <w:rsid w:val="00167DDD"/>
    <w:rsid w:val="001702D1"/>
    <w:rsid w:val="00170D86"/>
    <w:rsid w:val="00171F91"/>
    <w:rsid w:val="00173116"/>
    <w:rsid w:val="00173487"/>
    <w:rsid w:val="0017357A"/>
    <w:rsid w:val="00173A18"/>
    <w:rsid w:val="00173A72"/>
    <w:rsid w:val="00173BFB"/>
    <w:rsid w:val="0017684E"/>
    <w:rsid w:val="001777BC"/>
    <w:rsid w:val="00181A85"/>
    <w:rsid w:val="00182603"/>
    <w:rsid w:val="001832B6"/>
    <w:rsid w:val="001832B9"/>
    <w:rsid w:val="00183662"/>
    <w:rsid w:val="00183A27"/>
    <w:rsid w:val="00183ADC"/>
    <w:rsid w:val="00183D36"/>
    <w:rsid w:val="00184D1C"/>
    <w:rsid w:val="00184DA4"/>
    <w:rsid w:val="00185C95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4A58"/>
    <w:rsid w:val="00196B55"/>
    <w:rsid w:val="001A0A8C"/>
    <w:rsid w:val="001A1084"/>
    <w:rsid w:val="001A226A"/>
    <w:rsid w:val="001A2980"/>
    <w:rsid w:val="001A3ED2"/>
    <w:rsid w:val="001A5390"/>
    <w:rsid w:val="001A5706"/>
    <w:rsid w:val="001A61BD"/>
    <w:rsid w:val="001A6258"/>
    <w:rsid w:val="001A62C6"/>
    <w:rsid w:val="001A7207"/>
    <w:rsid w:val="001B022A"/>
    <w:rsid w:val="001B1CE8"/>
    <w:rsid w:val="001B1F44"/>
    <w:rsid w:val="001B29B6"/>
    <w:rsid w:val="001B3EE1"/>
    <w:rsid w:val="001B40B3"/>
    <w:rsid w:val="001B5464"/>
    <w:rsid w:val="001B624B"/>
    <w:rsid w:val="001B6E89"/>
    <w:rsid w:val="001B7A35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6266"/>
    <w:rsid w:val="001C682B"/>
    <w:rsid w:val="001D107E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48A"/>
    <w:rsid w:val="001D7552"/>
    <w:rsid w:val="001D7F85"/>
    <w:rsid w:val="001E0352"/>
    <w:rsid w:val="001E0AB3"/>
    <w:rsid w:val="001E1145"/>
    <w:rsid w:val="001E1161"/>
    <w:rsid w:val="001E1250"/>
    <w:rsid w:val="001E299E"/>
    <w:rsid w:val="001E3413"/>
    <w:rsid w:val="001E3EB6"/>
    <w:rsid w:val="001E42F9"/>
    <w:rsid w:val="001E4AF9"/>
    <w:rsid w:val="001E52C3"/>
    <w:rsid w:val="001E54A4"/>
    <w:rsid w:val="001E5E15"/>
    <w:rsid w:val="001E72E7"/>
    <w:rsid w:val="001E7B00"/>
    <w:rsid w:val="001F0488"/>
    <w:rsid w:val="001F0CB4"/>
    <w:rsid w:val="001F1B13"/>
    <w:rsid w:val="001F2099"/>
    <w:rsid w:val="001F2AAF"/>
    <w:rsid w:val="001F2B2F"/>
    <w:rsid w:val="001F3A48"/>
    <w:rsid w:val="001F4DFC"/>
    <w:rsid w:val="001F5FDA"/>
    <w:rsid w:val="001F61EF"/>
    <w:rsid w:val="001F6309"/>
    <w:rsid w:val="001F66A1"/>
    <w:rsid w:val="001F6DD2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E9F"/>
    <w:rsid w:val="002053E2"/>
    <w:rsid w:val="00205D97"/>
    <w:rsid w:val="0021011D"/>
    <w:rsid w:val="00211020"/>
    <w:rsid w:val="0021144D"/>
    <w:rsid w:val="00211805"/>
    <w:rsid w:val="00211BB8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C27"/>
    <w:rsid w:val="0022516B"/>
    <w:rsid w:val="00225654"/>
    <w:rsid w:val="0022702A"/>
    <w:rsid w:val="0022724D"/>
    <w:rsid w:val="002312C7"/>
    <w:rsid w:val="00231D66"/>
    <w:rsid w:val="0023213F"/>
    <w:rsid w:val="0023262B"/>
    <w:rsid w:val="002334B3"/>
    <w:rsid w:val="002346F6"/>
    <w:rsid w:val="002351A8"/>
    <w:rsid w:val="0023583F"/>
    <w:rsid w:val="00235CAE"/>
    <w:rsid w:val="002365CE"/>
    <w:rsid w:val="0023669C"/>
    <w:rsid w:val="00241A05"/>
    <w:rsid w:val="00241BD2"/>
    <w:rsid w:val="00244884"/>
    <w:rsid w:val="002456B0"/>
    <w:rsid w:val="00245FDD"/>
    <w:rsid w:val="002460B6"/>
    <w:rsid w:val="0024648E"/>
    <w:rsid w:val="0024696D"/>
    <w:rsid w:val="00246FAC"/>
    <w:rsid w:val="00247F57"/>
    <w:rsid w:val="00250D7A"/>
    <w:rsid w:val="00251651"/>
    <w:rsid w:val="00253896"/>
    <w:rsid w:val="002540EE"/>
    <w:rsid w:val="0025490C"/>
    <w:rsid w:val="00256873"/>
    <w:rsid w:val="00256BFD"/>
    <w:rsid w:val="00256FE7"/>
    <w:rsid w:val="00260547"/>
    <w:rsid w:val="00262339"/>
    <w:rsid w:val="002630E4"/>
    <w:rsid w:val="002631B4"/>
    <w:rsid w:val="00263E93"/>
    <w:rsid w:val="002641D9"/>
    <w:rsid w:val="00265C3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A46"/>
    <w:rsid w:val="00286123"/>
    <w:rsid w:val="00286C3B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783"/>
    <w:rsid w:val="002B345C"/>
    <w:rsid w:val="002B38D5"/>
    <w:rsid w:val="002B3D1D"/>
    <w:rsid w:val="002B430C"/>
    <w:rsid w:val="002B4989"/>
    <w:rsid w:val="002B4A6D"/>
    <w:rsid w:val="002B702C"/>
    <w:rsid w:val="002C0283"/>
    <w:rsid w:val="002C040F"/>
    <w:rsid w:val="002C132C"/>
    <w:rsid w:val="002C352C"/>
    <w:rsid w:val="002C3824"/>
    <w:rsid w:val="002C41C7"/>
    <w:rsid w:val="002C4FC3"/>
    <w:rsid w:val="002C545B"/>
    <w:rsid w:val="002C5782"/>
    <w:rsid w:val="002C7D83"/>
    <w:rsid w:val="002D02D9"/>
    <w:rsid w:val="002D0639"/>
    <w:rsid w:val="002D1074"/>
    <w:rsid w:val="002D10AA"/>
    <w:rsid w:val="002D1154"/>
    <w:rsid w:val="002D1F7F"/>
    <w:rsid w:val="002D2209"/>
    <w:rsid w:val="002D281E"/>
    <w:rsid w:val="002D2950"/>
    <w:rsid w:val="002D49F8"/>
    <w:rsid w:val="002D6221"/>
    <w:rsid w:val="002D6FE0"/>
    <w:rsid w:val="002E03E9"/>
    <w:rsid w:val="002E05CC"/>
    <w:rsid w:val="002E1411"/>
    <w:rsid w:val="002E1B85"/>
    <w:rsid w:val="002E32BF"/>
    <w:rsid w:val="002E3D84"/>
    <w:rsid w:val="002E56C7"/>
    <w:rsid w:val="002E58E9"/>
    <w:rsid w:val="002E6078"/>
    <w:rsid w:val="002F0CE4"/>
    <w:rsid w:val="002F1413"/>
    <w:rsid w:val="002F2313"/>
    <w:rsid w:val="002F491A"/>
    <w:rsid w:val="002F5441"/>
    <w:rsid w:val="002F693B"/>
    <w:rsid w:val="002F73AE"/>
    <w:rsid w:val="0030059E"/>
    <w:rsid w:val="0030165A"/>
    <w:rsid w:val="00301B06"/>
    <w:rsid w:val="003029E1"/>
    <w:rsid w:val="00302C16"/>
    <w:rsid w:val="003030D5"/>
    <w:rsid w:val="00306BAB"/>
    <w:rsid w:val="0030775F"/>
    <w:rsid w:val="00307E7A"/>
    <w:rsid w:val="00310ED8"/>
    <w:rsid w:val="00310FFA"/>
    <w:rsid w:val="00311002"/>
    <w:rsid w:val="00311702"/>
    <w:rsid w:val="0031231C"/>
    <w:rsid w:val="003135D0"/>
    <w:rsid w:val="00316E7F"/>
    <w:rsid w:val="003175E7"/>
    <w:rsid w:val="00320759"/>
    <w:rsid w:val="00320ED6"/>
    <w:rsid w:val="003210BA"/>
    <w:rsid w:val="003214E5"/>
    <w:rsid w:val="00321E1F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7285"/>
    <w:rsid w:val="00347C66"/>
    <w:rsid w:val="00350661"/>
    <w:rsid w:val="00351E3C"/>
    <w:rsid w:val="0035272C"/>
    <w:rsid w:val="0035454A"/>
    <w:rsid w:val="003548E3"/>
    <w:rsid w:val="003551D1"/>
    <w:rsid w:val="00356426"/>
    <w:rsid w:val="003567D0"/>
    <w:rsid w:val="00357A83"/>
    <w:rsid w:val="0036059D"/>
    <w:rsid w:val="00360BF7"/>
    <w:rsid w:val="00360E6F"/>
    <w:rsid w:val="003631E8"/>
    <w:rsid w:val="00363EA7"/>
    <w:rsid w:val="0036425A"/>
    <w:rsid w:val="003646D8"/>
    <w:rsid w:val="00365437"/>
    <w:rsid w:val="00365DCF"/>
    <w:rsid w:val="003660E6"/>
    <w:rsid w:val="00367110"/>
    <w:rsid w:val="00367147"/>
    <w:rsid w:val="00367C27"/>
    <w:rsid w:val="00371EA7"/>
    <w:rsid w:val="00372B39"/>
    <w:rsid w:val="00375BB2"/>
    <w:rsid w:val="00376FC6"/>
    <w:rsid w:val="0038059F"/>
    <w:rsid w:val="00380647"/>
    <w:rsid w:val="00381E19"/>
    <w:rsid w:val="00383323"/>
    <w:rsid w:val="003834D5"/>
    <w:rsid w:val="00384AB4"/>
    <w:rsid w:val="00384B76"/>
    <w:rsid w:val="00392C1F"/>
    <w:rsid w:val="00393339"/>
    <w:rsid w:val="00395A9A"/>
    <w:rsid w:val="003A098A"/>
    <w:rsid w:val="003A0B07"/>
    <w:rsid w:val="003A2440"/>
    <w:rsid w:val="003A305F"/>
    <w:rsid w:val="003A3E24"/>
    <w:rsid w:val="003A40C9"/>
    <w:rsid w:val="003A4E61"/>
    <w:rsid w:val="003A5DAB"/>
    <w:rsid w:val="003A64CF"/>
    <w:rsid w:val="003A767B"/>
    <w:rsid w:val="003A7705"/>
    <w:rsid w:val="003B00F3"/>
    <w:rsid w:val="003B024F"/>
    <w:rsid w:val="003B0CE1"/>
    <w:rsid w:val="003B0FD6"/>
    <w:rsid w:val="003B14EB"/>
    <w:rsid w:val="003B2527"/>
    <w:rsid w:val="003B36AC"/>
    <w:rsid w:val="003B3D92"/>
    <w:rsid w:val="003B403E"/>
    <w:rsid w:val="003B4C2D"/>
    <w:rsid w:val="003B5A38"/>
    <w:rsid w:val="003B75C9"/>
    <w:rsid w:val="003B7FF4"/>
    <w:rsid w:val="003C0E64"/>
    <w:rsid w:val="003C0E84"/>
    <w:rsid w:val="003C2A97"/>
    <w:rsid w:val="003C51D3"/>
    <w:rsid w:val="003C5260"/>
    <w:rsid w:val="003C59E6"/>
    <w:rsid w:val="003C79CE"/>
    <w:rsid w:val="003D17A6"/>
    <w:rsid w:val="003D381C"/>
    <w:rsid w:val="003D3A3D"/>
    <w:rsid w:val="003D43B4"/>
    <w:rsid w:val="003D4448"/>
    <w:rsid w:val="003D636F"/>
    <w:rsid w:val="003D6E88"/>
    <w:rsid w:val="003E02F6"/>
    <w:rsid w:val="003E0ACC"/>
    <w:rsid w:val="003E1FA0"/>
    <w:rsid w:val="003E2853"/>
    <w:rsid w:val="003E2BE4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029"/>
    <w:rsid w:val="003F56D1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1192"/>
    <w:rsid w:val="00412084"/>
    <w:rsid w:val="004132E2"/>
    <w:rsid w:val="00414FAB"/>
    <w:rsid w:val="004152C0"/>
    <w:rsid w:val="004163CB"/>
    <w:rsid w:val="00416633"/>
    <w:rsid w:val="00416AE0"/>
    <w:rsid w:val="00417019"/>
    <w:rsid w:val="00417526"/>
    <w:rsid w:val="004177A6"/>
    <w:rsid w:val="004200BB"/>
    <w:rsid w:val="00421155"/>
    <w:rsid w:val="00421CEE"/>
    <w:rsid w:val="00422BD7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4442"/>
    <w:rsid w:val="004450C3"/>
    <w:rsid w:val="00445DAF"/>
    <w:rsid w:val="00445F1E"/>
    <w:rsid w:val="004468C9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4BC6"/>
    <w:rsid w:val="00454E95"/>
    <w:rsid w:val="004601E5"/>
    <w:rsid w:val="00460C6A"/>
    <w:rsid w:val="00461732"/>
    <w:rsid w:val="00461984"/>
    <w:rsid w:val="00461B3A"/>
    <w:rsid w:val="00463451"/>
    <w:rsid w:val="00463621"/>
    <w:rsid w:val="00463B08"/>
    <w:rsid w:val="00467B0A"/>
    <w:rsid w:val="0047070F"/>
    <w:rsid w:val="004719F0"/>
    <w:rsid w:val="00472A00"/>
    <w:rsid w:val="00472E9A"/>
    <w:rsid w:val="0047379E"/>
    <w:rsid w:val="0047587B"/>
    <w:rsid w:val="004761B3"/>
    <w:rsid w:val="0047641A"/>
    <w:rsid w:val="00481501"/>
    <w:rsid w:val="0048227A"/>
    <w:rsid w:val="00482D87"/>
    <w:rsid w:val="00483C2A"/>
    <w:rsid w:val="00484960"/>
    <w:rsid w:val="00484C33"/>
    <w:rsid w:val="004851E2"/>
    <w:rsid w:val="0048533C"/>
    <w:rsid w:val="00486786"/>
    <w:rsid w:val="0048796B"/>
    <w:rsid w:val="00490D7E"/>
    <w:rsid w:val="00492D65"/>
    <w:rsid w:val="004930BE"/>
    <w:rsid w:val="00493217"/>
    <w:rsid w:val="00493B6E"/>
    <w:rsid w:val="00494004"/>
    <w:rsid w:val="004948DE"/>
    <w:rsid w:val="00495F21"/>
    <w:rsid w:val="00496C17"/>
    <w:rsid w:val="00497533"/>
    <w:rsid w:val="004A0530"/>
    <w:rsid w:val="004A1869"/>
    <w:rsid w:val="004A48F9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E0D"/>
    <w:rsid w:val="004C2110"/>
    <w:rsid w:val="004C23C7"/>
    <w:rsid w:val="004C4153"/>
    <w:rsid w:val="004C5B89"/>
    <w:rsid w:val="004C640A"/>
    <w:rsid w:val="004C6450"/>
    <w:rsid w:val="004C7606"/>
    <w:rsid w:val="004C7B66"/>
    <w:rsid w:val="004D0DC8"/>
    <w:rsid w:val="004D227F"/>
    <w:rsid w:val="004D2731"/>
    <w:rsid w:val="004D3622"/>
    <w:rsid w:val="004D3C33"/>
    <w:rsid w:val="004D4A72"/>
    <w:rsid w:val="004D58EC"/>
    <w:rsid w:val="004D6E2F"/>
    <w:rsid w:val="004D6EED"/>
    <w:rsid w:val="004D72A7"/>
    <w:rsid w:val="004D7E06"/>
    <w:rsid w:val="004E0436"/>
    <w:rsid w:val="004E2125"/>
    <w:rsid w:val="004E21CF"/>
    <w:rsid w:val="004E3DF1"/>
    <w:rsid w:val="004E6247"/>
    <w:rsid w:val="004E6F88"/>
    <w:rsid w:val="004E75D6"/>
    <w:rsid w:val="004F08BE"/>
    <w:rsid w:val="004F110D"/>
    <w:rsid w:val="004F1416"/>
    <w:rsid w:val="004F14CB"/>
    <w:rsid w:val="004F1885"/>
    <w:rsid w:val="004F26C8"/>
    <w:rsid w:val="004F4DC3"/>
    <w:rsid w:val="005008D8"/>
    <w:rsid w:val="00500C08"/>
    <w:rsid w:val="0050142C"/>
    <w:rsid w:val="005041C1"/>
    <w:rsid w:val="005044B3"/>
    <w:rsid w:val="00504B85"/>
    <w:rsid w:val="005056AB"/>
    <w:rsid w:val="00507690"/>
    <w:rsid w:val="00507ABD"/>
    <w:rsid w:val="00510AA9"/>
    <w:rsid w:val="0051125D"/>
    <w:rsid w:val="0051155C"/>
    <w:rsid w:val="00511782"/>
    <w:rsid w:val="00512FCB"/>
    <w:rsid w:val="00514EA2"/>
    <w:rsid w:val="00515E0E"/>
    <w:rsid w:val="00517267"/>
    <w:rsid w:val="00517EA0"/>
    <w:rsid w:val="005202A4"/>
    <w:rsid w:val="00520443"/>
    <w:rsid w:val="005211D6"/>
    <w:rsid w:val="00521B86"/>
    <w:rsid w:val="00521DD3"/>
    <w:rsid w:val="00522111"/>
    <w:rsid w:val="00523872"/>
    <w:rsid w:val="00523D73"/>
    <w:rsid w:val="00523F4E"/>
    <w:rsid w:val="00524209"/>
    <w:rsid w:val="0052501E"/>
    <w:rsid w:val="005255EE"/>
    <w:rsid w:val="00525F4E"/>
    <w:rsid w:val="005266D3"/>
    <w:rsid w:val="0052702D"/>
    <w:rsid w:val="00527C21"/>
    <w:rsid w:val="005307BF"/>
    <w:rsid w:val="00530B26"/>
    <w:rsid w:val="00530B8B"/>
    <w:rsid w:val="0053233C"/>
    <w:rsid w:val="00533692"/>
    <w:rsid w:val="00534A38"/>
    <w:rsid w:val="00535CC4"/>
    <w:rsid w:val="00535F75"/>
    <w:rsid w:val="005363E0"/>
    <w:rsid w:val="005364EB"/>
    <w:rsid w:val="00537432"/>
    <w:rsid w:val="00540D34"/>
    <w:rsid w:val="0054630C"/>
    <w:rsid w:val="005471EB"/>
    <w:rsid w:val="00547DB1"/>
    <w:rsid w:val="00550744"/>
    <w:rsid w:val="0055238B"/>
    <w:rsid w:val="005530C4"/>
    <w:rsid w:val="005538A4"/>
    <w:rsid w:val="00554D5D"/>
    <w:rsid w:val="00555029"/>
    <w:rsid w:val="0055675F"/>
    <w:rsid w:val="005572FB"/>
    <w:rsid w:val="005577C7"/>
    <w:rsid w:val="00557FDB"/>
    <w:rsid w:val="005644BC"/>
    <w:rsid w:val="00564906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5A0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9F6"/>
    <w:rsid w:val="005A3E41"/>
    <w:rsid w:val="005A5065"/>
    <w:rsid w:val="005A5144"/>
    <w:rsid w:val="005A5213"/>
    <w:rsid w:val="005A6D80"/>
    <w:rsid w:val="005A6E4A"/>
    <w:rsid w:val="005A78FF"/>
    <w:rsid w:val="005A7E3B"/>
    <w:rsid w:val="005B1C22"/>
    <w:rsid w:val="005B326C"/>
    <w:rsid w:val="005B3B99"/>
    <w:rsid w:val="005B6ECA"/>
    <w:rsid w:val="005B6FA3"/>
    <w:rsid w:val="005B7B85"/>
    <w:rsid w:val="005C027D"/>
    <w:rsid w:val="005C0F48"/>
    <w:rsid w:val="005C2E16"/>
    <w:rsid w:val="005C3652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F44"/>
    <w:rsid w:val="005E3B7C"/>
    <w:rsid w:val="005E4424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60059F"/>
    <w:rsid w:val="00601CEE"/>
    <w:rsid w:val="00602A32"/>
    <w:rsid w:val="00602E67"/>
    <w:rsid w:val="0060318F"/>
    <w:rsid w:val="0060382E"/>
    <w:rsid w:val="00603E47"/>
    <w:rsid w:val="00604EDF"/>
    <w:rsid w:val="00607008"/>
    <w:rsid w:val="006078D8"/>
    <w:rsid w:val="00607F91"/>
    <w:rsid w:val="00611CEA"/>
    <w:rsid w:val="00612C8F"/>
    <w:rsid w:val="0061388B"/>
    <w:rsid w:val="00614BFB"/>
    <w:rsid w:val="0061770F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9A4"/>
    <w:rsid w:val="00642E04"/>
    <w:rsid w:val="0064372D"/>
    <w:rsid w:val="006449AE"/>
    <w:rsid w:val="00644ACE"/>
    <w:rsid w:val="006455E5"/>
    <w:rsid w:val="00646CEF"/>
    <w:rsid w:val="0064702A"/>
    <w:rsid w:val="00647CBC"/>
    <w:rsid w:val="006514A0"/>
    <w:rsid w:val="006533CA"/>
    <w:rsid w:val="00654318"/>
    <w:rsid w:val="006579A9"/>
    <w:rsid w:val="00660122"/>
    <w:rsid w:val="00660DEE"/>
    <w:rsid w:val="006626CC"/>
    <w:rsid w:val="00663829"/>
    <w:rsid w:val="00663B7C"/>
    <w:rsid w:val="00663D9B"/>
    <w:rsid w:val="00665523"/>
    <w:rsid w:val="006664C3"/>
    <w:rsid w:val="006721D0"/>
    <w:rsid w:val="00672519"/>
    <w:rsid w:val="00674DD7"/>
    <w:rsid w:val="0067505C"/>
    <w:rsid w:val="0067519F"/>
    <w:rsid w:val="006771DF"/>
    <w:rsid w:val="00677E2B"/>
    <w:rsid w:val="00684DE4"/>
    <w:rsid w:val="00686180"/>
    <w:rsid w:val="0068666A"/>
    <w:rsid w:val="006868C8"/>
    <w:rsid w:val="00691192"/>
    <w:rsid w:val="0069123B"/>
    <w:rsid w:val="00692E59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18E8"/>
    <w:rsid w:val="006A2871"/>
    <w:rsid w:val="006A37AE"/>
    <w:rsid w:val="006A416D"/>
    <w:rsid w:val="006A5490"/>
    <w:rsid w:val="006B0771"/>
    <w:rsid w:val="006B1DF1"/>
    <w:rsid w:val="006B2CAD"/>
    <w:rsid w:val="006B2E8B"/>
    <w:rsid w:val="006B3A95"/>
    <w:rsid w:val="006B3E66"/>
    <w:rsid w:val="006B6963"/>
    <w:rsid w:val="006B750A"/>
    <w:rsid w:val="006C01FE"/>
    <w:rsid w:val="006C0749"/>
    <w:rsid w:val="006C22A6"/>
    <w:rsid w:val="006C2578"/>
    <w:rsid w:val="006C3C0E"/>
    <w:rsid w:val="006C5388"/>
    <w:rsid w:val="006C5646"/>
    <w:rsid w:val="006C624F"/>
    <w:rsid w:val="006C6E09"/>
    <w:rsid w:val="006C6F37"/>
    <w:rsid w:val="006D08F2"/>
    <w:rsid w:val="006D10EA"/>
    <w:rsid w:val="006D1CAB"/>
    <w:rsid w:val="006D2F09"/>
    <w:rsid w:val="006D3516"/>
    <w:rsid w:val="006D3749"/>
    <w:rsid w:val="006D4674"/>
    <w:rsid w:val="006D4B74"/>
    <w:rsid w:val="006D650A"/>
    <w:rsid w:val="006D6B91"/>
    <w:rsid w:val="006D6CBE"/>
    <w:rsid w:val="006D726E"/>
    <w:rsid w:val="006E0FA5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947"/>
    <w:rsid w:val="00700E19"/>
    <w:rsid w:val="007013DD"/>
    <w:rsid w:val="00701444"/>
    <w:rsid w:val="007014C9"/>
    <w:rsid w:val="00702966"/>
    <w:rsid w:val="00704379"/>
    <w:rsid w:val="00706937"/>
    <w:rsid w:val="00706C49"/>
    <w:rsid w:val="00707E84"/>
    <w:rsid w:val="0071061C"/>
    <w:rsid w:val="00712665"/>
    <w:rsid w:val="00712B97"/>
    <w:rsid w:val="00713005"/>
    <w:rsid w:val="0071322A"/>
    <w:rsid w:val="007132F4"/>
    <w:rsid w:val="007137B4"/>
    <w:rsid w:val="00715675"/>
    <w:rsid w:val="00716DEB"/>
    <w:rsid w:val="007200CF"/>
    <w:rsid w:val="00720A5F"/>
    <w:rsid w:val="007235B6"/>
    <w:rsid w:val="00726401"/>
    <w:rsid w:val="00730656"/>
    <w:rsid w:val="00731682"/>
    <w:rsid w:val="00731B5B"/>
    <w:rsid w:val="00733944"/>
    <w:rsid w:val="00733F67"/>
    <w:rsid w:val="007345B9"/>
    <w:rsid w:val="00734724"/>
    <w:rsid w:val="00734F11"/>
    <w:rsid w:val="00735A28"/>
    <w:rsid w:val="00735B94"/>
    <w:rsid w:val="00736025"/>
    <w:rsid w:val="00736D84"/>
    <w:rsid w:val="00741743"/>
    <w:rsid w:val="00741F86"/>
    <w:rsid w:val="00742864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10F7"/>
    <w:rsid w:val="0076248E"/>
    <w:rsid w:val="0076413D"/>
    <w:rsid w:val="0076566B"/>
    <w:rsid w:val="00766138"/>
    <w:rsid w:val="00766A1B"/>
    <w:rsid w:val="00766F6F"/>
    <w:rsid w:val="0076779D"/>
    <w:rsid w:val="0077210B"/>
    <w:rsid w:val="007731EF"/>
    <w:rsid w:val="0077373F"/>
    <w:rsid w:val="0077387F"/>
    <w:rsid w:val="00773FBE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53A3"/>
    <w:rsid w:val="007959E3"/>
    <w:rsid w:val="00797379"/>
    <w:rsid w:val="007979E9"/>
    <w:rsid w:val="007A010C"/>
    <w:rsid w:val="007A0328"/>
    <w:rsid w:val="007A0D8D"/>
    <w:rsid w:val="007A254C"/>
    <w:rsid w:val="007A2C6C"/>
    <w:rsid w:val="007A394C"/>
    <w:rsid w:val="007A3D7B"/>
    <w:rsid w:val="007A475B"/>
    <w:rsid w:val="007A4CEB"/>
    <w:rsid w:val="007A5275"/>
    <w:rsid w:val="007A5D24"/>
    <w:rsid w:val="007A7C1F"/>
    <w:rsid w:val="007B10E7"/>
    <w:rsid w:val="007B173D"/>
    <w:rsid w:val="007B181B"/>
    <w:rsid w:val="007B3881"/>
    <w:rsid w:val="007B4CC6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403B"/>
    <w:rsid w:val="007D5500"/>
    <w:rsid w:val="007D6998"/>
    <w:rsid w:val="007D73E9"/>
    <w:rsid w:val="007D7469"/>
    <w:rsid w:val="007E100C"/>
    <w:rsid w:val="007E1BFC"/>
    <w:rsid w:val="007E2A16"/>
    <w:rsid w:val="007E5D70"/>
    <w:rsid w:val="007E6337"/>
    <w:rsid w:val="007E6912"/>
    <w:rsid w:val="007E6BC5"/>
    <w:rsid w:val="007E7ED7"/>
    <w:rsid w:val="007F232D"/>
    <w:rsid w:val="007F2B73"/>
    <w:rsid w:val="007F50A9"/>
    <w:rsid w:val="007F5BDA"/>
    <w:rsid w:val="007F5E72"/>
    <w:rsid w:val="007F68F5"/>
    <w:rsid w:val="007F7B9A"/>
    <w:rsid w:val="007F7E8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4AF8"/>
    <w:rsid w:val="00836A6D"/>
    <w:rsid w:val="00836E76"/>
    <w:rsid w:val="008374A6"/>
    <w:rsid w:val="0083755B"/>
    <w:rsid w:val="008376FB"/>
    <w:rsid w:val="00840727"/>
    <w:rsid w:val="00841486"/>
    <w:rsid w:val="008426EB"/>
    <w:rsid w:val="00843561"/>
    <w:rsid w:val="00843A26"/>
    <w:rsid w:val="00843A8B"/>
    <w:rsid w:val="00843C94"/>
    <w:rsid w:val="00843FE3"/>
    <w:rsid w:val="00844EC3"/>
    <w:rsid w:val="00844FAF"/>
    <w:rsid w:val="00846D4E"/>
    <w:rsid w:val="008510AB"/>
    <w:rsid w:val="00851C90"/>
    <w:rsid w:val="00852C92"/>
    <w:rsid w:val="00853294"/>
    <w:rsid w:val="00853B9F"/>
    <w:rsid w:val="0085474C"/>
    <w:rsid w:val="0085505D"/>
    <w:rsid w:val="008554EC"/>
    <w:rsid w:val="00856EBE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B9D"/>
    <w:rsid w:val="00885512"/>
    <w:rsid w:val="00885625"/>
    <w:rsid w:val="00885F4B"/>
    <w:rsid w:val="0088613C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9FF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41F7"/>
    <w:rsid w:val="008C4E2D"/>
    <w:rsid w:val="008C5226"/>
    <w:rsid w:val="008D0FCE"/>
    <w:rsid w:val="008D1431"/>
    <w:rsid w:val="008D1C2E"/>
    <w:rsid w:val="008D1DBB"/>
    <w:rsid w:val="008D1FD2"/>
    <w:rsid w:val="008D3EBF"/>
    <w:rsid w:val="008D42F6"/>
    <w:rsid w:val="008D4309"/>
    <w:rsid w:val="008D4E4A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878"/>
    <w:rsid w:val="008E5FD9"/>
    <w:rsid w:val="008E643E"/>
    <w:rsid w:val="008E669D"/>
    <w:rsid w:val="008F05F3"/>
    <w:rsid w:val="008F18D1"/>
    <w:rsid w:val="008F5270"/>
    <w:rsid w:val="008F64B1"/>
    <w:rsid w:val="008F72D4"/>
    <w:rsid w:val="008F77DC"/>
    <w:rsid w:val="008F7AD5"/>
    <w:rsid w:val="008F7D78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A4E"/>
    <w:rsid w:val="00913AF7"/>
    <w:rsid w:val="0091423D"/>
    <w:rsid w:val="00916735"/>
    <w:rsid w:val="00917AE9"/>
    <w:rsid w:val="00920878"/>
    <w:rsid w:val="009215C2"/>
    <w:rsid w:val="009219F7"/>
    <w:rsid w:val="00922E4A"/>
    <w:rsid w:val="00924A28"/>
    <w:rsid w:val="00924C8D"/>
    <w:rsid w:val="009260E4"/>
    <w:rsid w:val="0092638C"/>
    <w:rsid w:val="0092698F"/>
    <w:rsid w:val="00927B26"/>
    <w:rsid w:val="00930AE3"/>
    <w:rsid w:val="00932EC5"/>
    <w:rsid w:val="0093372C"/>
    <w:rsid w:val="00933F80"/>
    <w:rsid w:val="00934164"/>
    <w:rsid w:val="009351E8"/>
    <w:rsid w:val="009357AC"/>
    <w:rsid w:val="0093589A"/>
    <w:rsid w:val="00935E25"/>
    <w:rsid w:val="00935F5D"/>
    <w:rsid w:val="009366B9"/>
    <w:rsid w:val="00940906"/>
    <w:rsid w:val="00941326"/>
    <w:rsid w:val="00941AFC"/>
    <w:rsid w:val="00942E55"/>
    <w:rsid w:val="00944E3B"/>
    <w:rsid w:val="00945061"/>
    <w:rsid w:val="009452B4"/>
    <w:rsid w:val="00945883"/>
    <w:rsid w:val="00955245"/>
    <w:rsid w:val="00956C38"/>
    <w:rsid w:val="00957475"/>
    <w:rsid w:val="009601A4"/>
    <w:rsid w:val="00960B15"/>
    <w:rsid w:val="00960D5C"/>
    <w:rsid w:val="00961D04"/>
    <w:rsid w:val="00964B5C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60B5"/>
    <w:rsid w:val="00986421"/>
    <w:rsid w:val="00986F5D"/>
    <w:rsid w:val="0098786E"/>
    <w:rsid w:val="00991FAF"/>
    <w:rsid w:val="00992233"/>
    <w:rsid w:val="00992557"/>
    <w:rsid w:val="009A05EB"/>
    <w:rsid w:val="009A071E"/>
    <w:rsid w:val="009A09D8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5431"/>
    <w:rsid w:val="009F5FBF"/>
    <w:rsid w:val="009F65FB"/>
    <w:rsid w:val="009F6703"/>
    <w:rsid w:val="009F6B67"/>
    <w:rsid w:val="009F731A"/>
    <w:rsid w:val="009F7E88"/>
    <w:rsid w:val="00A00AFA"/>
    <w:rsid w:val="00A01EE5"/>
    <w:rsid w:val="00A0240E"/>
    <w:rsid w:val="00A02E9E"/>
    <w:rsid w:val="00A036CB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2261F"/>
    <w:rsid w:val="00A25283"/>
    <w:rsid w:val="00A266A0"/>
    <w:rsid w:val="00A308B4"/>
    <w:rsid w:val="00A30C2F"/>
    <w:rsid w:val="00A313D3"/>
    <w:rsid w:val="00A34320"/>
    <w:rsid w:val="00A34569"/>
    <w:rsid w:val="00A345DE"/>
    <w:rsid w:val="00A351EE"/>
    <w:rsid w:val="00A35F50"/>
    <w:rsid w:val="00A35F56"/>
    <w:rsid w:val="00A36270"/>
    <w:rsid w:val="00A36835"/>
    <w:rsid w:val="00A4062C"/>
    <w:rsid w:val="00A4169A"/>
    <w:rsid w:val="00A419C3"/>
    <w:rsid w:val="00A41F59"/>
    <w:rsid w:val="00A47A04"/>
    <w:rsid w:val="00A500AC"/>
    <w:rsid w:val="00A53E3F"/>
    <w:rsid w:val="00A54FCA"/>
    <w:rsid w:val="00A553AB"/>
    <w:rsid w:val="00A5649E"/>
    <w:rsid w:val="00A604D1"/>
    <w:rsid w:val="00A62576"/>
    <w:rsid w:val="00A64135"/>
    <w:rsid w:val="00A641F9"/>
    <w:rsid w:val="00A659AA"/>
    <w:rsid w:val="00A65A2E"/>
    <w:rsid w:val="00A65F17"/>
    <w:rsid w:val="00A7098A"/>
    <w:rsid w:val="00A70D15"/>
    <w:rsid w:val="00A71BC3"/>
    <w:rsid w:val="00A72B32"/>
    <w:rsid w:val="00A742E9"/>
    <w:rsid w:val="00A744C8"/>
    <w:rsid w:val="00A7635F"/>
    <w:rsid w:val="00A76F34"/>
    <w:rsid w:val="00A7705A"/>
    <w:rsid w:val="00A774DF"/>
    <w:rsid w:val="00A77788"/>
    <w:rsid w:val="00A8124E"/>
    <w:rsid w:val="00A82517"/>
    <w:rsid w:val="00A828BF"/>
    <w:rsid w:val="00A847BD"/>
    <w:rsid w:val="00A84E5C"/>
    <w:rsid w:val="00A850B8"/>
    <w:rsid w:val="00A8603E"/>
    <w:rsid w:val="00A863CE"/>
    <w:rsid w:val="00A8644B"/>
    <w:rsid w:val="00A91074"/>
    <w:rsid w:val="00A91520"/>
    <w:rsid w:val="00A91913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FD7"/>
    <w:rsid w:val="00AB0403"/>
    <w:rsid w:val="00AB0ADC"/>
    <w:rsid w:val="00AB1126"/>
    <w:rsid w:val="00AB27DC"/>
    <w:rsid w:val="00AB28EA"/>
    <w:rsid w:val="00AB29AD"/>
    <w:rsid w:val="00AB4200"/>
    <w:rsid w:val="00AB4814"/>
    <w:rsid w:val="00AB4D7F"/>
    <w:rsid w:val="00AB6165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111"/>
    <w:rsid w:val="00AC56E2"/>
    <w:rsid w:val="00AC5BC3"/>
    <w:rsid w:val="00AD0E01"/>
    <w:rsid w:val="00AD1276"/>
    <w:rsid w:val="00AD174F"/>
    <w:rsid w:val="00AD1DE0"/>
    <w:rsid w:val="00AD1E7B"/>
    <w:rsid w:val="00AD2268"/>
    <w:rsid w:val="00AD2DDE"/>
    <w:rsid w:val="00AD3418"/>
    <w:rsid w:val="00AD4463"/>
    <w:rsid w:val="00AD44D4"/>
    <w:rsid w:val="00AD4934"/>
    <w:rsid w:val="00AD4FC5"/>
    <w:rsid w:val="00AD520F"/>
    <w:rsid w:val="00AD58C1"/>
    <w:rsid w:val="00AD5C06"/>
    <w:rsid w:val="00AD7172"/>
    <w:rsid w:val="00AE04BB"/>
    <w:rsid w:val="00AE0BFA"/>
    <w:rsid w:val="00AE1CD4"/>
    <w:rsid w:val="00AE35CC"/>
    <w:rsid w:val="00AE38BE"/>
    <w:rsid w:val="00AE40E6"/>
    <w:rsid w:val="00AE43AD"/>
    <w:rsid w:val="00AE4577"/>
    <w:rsid w:val="00AE5041"/>
    <w:rsid w:val="00AE507B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12D8"/>
    <w:rsid w:val="00B01CBF"/>
    <w:rsid w:val="00B02C92"/>
    <w:rsid w:val="00B03954"/>
    <w:rsid w:val="00B05836"/>
    <w:rsid w:val="00B05CEF"/>
    <w:rsid w:val="00B06076"/>
    <w:rsid w:val="00B063BE"/>
    <w:rsid w:val="00B07882"/>
    <w:rsid w:val="00B07F6B"/>
    <w:rsid w:val="00B1046E"/>
    <w:rsid w:val="00B10879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5B08"/>
    <w:rsid w:val="00B164ED"/>
    <w:rsid w:val="00B16C16"/>
    <w:rsid w:val="00B16EC5"/>
    <w:rsid w:val="00B170EF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FF4"/>
    <w:rsid w:val="00B37212"/>
    <w:rsid w:val="00B37238"/>
    <w:rsid w:val="00B42126"/>
    <w:rsid w:val="00B42874"/>
    <w:rsid w:val="00B43E1E"/>
    <w:rsid w:val="00B45BC7"/>
    <w:rsid w:val="00B45E50"/>
    <w:rsid w:val="00B51EA6"/>
    <w:rsid w:val="00B52C74"/>
    <w:rsid w:val="00B53CE5"/>
    <w:rsid w:val="00B54A78"/>
    <w:rsid w:val="00B55522"/>
    <w:rsid w:val="00B56A73"/>
    <w:rsid w:val="00B57AB6"/>
    <w:rsid w:val="00B57CE5"/>
    <w:rsid w:val="00B60740"/>
    <w:rsid w:val="00B6182A"/>
    <w:rsid w:val="00B61AD2"/>
    <w:rsid w:val="00B62660"/>
    <w:rsid w:val="00B62B27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D01"/>
    <w:rsid w:val="00B731E0"/>
    <w:rsid w:val="00B7741C"/>
    <w:rsid w:val="00B8181D"/>
    <w:rsid w:val="00B81D19"/>
    <w:rsid w:val="00B82FC4"/>
    <w:rsid w:val="00B84A87"/>
    <w:rsid w:val="00B84C92"/>
    <w:rsid w:val="00B86829"/>
    <w:rsid w:val="00B901BF"/>
    <w:rsid w:val="00B90BB9"/>
    <w:rsid w:val="00B91320"/>
    <w:rsid w:val="00B9422C"/>
    <w:rsid w:val="00B96C72"/>
    <w:rsid w:val="00B97351"/>
    <w:rsid w:val="00B97BD0"/>
    <w:rsid w:val="00B97DF9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18B5"/>
    <w:rsid w:val="00BD408A"/>
    <w:rsid w:val="00BD530A"/>
    <w:rsid w:val="00BD55D4"/>
    <w:rsid w:val="00BE0B71"/>
    <w:rsid w:val="00BE44C7"/>
    <w:rsid w:val="00BE46B4"/>
    <w:rsid w:val="00BE4F4C"/>
    <w:rsid w:val="00BE6D9F"/>
    <w:rsid w:val="00BF02FF"/>
    <w:rsid w:val="00BF31B1"/>
    <w:rsid w:val="00BF7B78"/>
    <w:rsid w:val="00C01003"/>
    <w:rsid w:val="00C0425E"/>
    <w:rsid w:val="00C050E0"/>
    <w:rsid w:val="00C05473"/>
    <w:rsid w:val="00C05F6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261"/>
    <w:rsid w:val="00C20936"/>
    <w:rsid w:val="00C20AE5"/>
    <w:rsid w:val="00C21584"/>
    <w:rsid w:val="00C22786"/>
    <w:rsid w:val="00C22C99"/>
    <w:rsid w:val="00C23259"/>
    <w:rsid w:val="00C240A1"/>
    <w:rsid w:val="00C25BFE"/>
    <w:rsid w:val="00C26623"/>
    <w:rsid w:val="00C268AC"/>
    <w:rsid w:val="00C279F2"/>
    <w:rsid w:val="00C304F0"/>
    <w:rsid w:val="00C3099A"/>
    <w:rsid w:val="00C31A90"/>
    <w:rsid w:val="00C321D3"/>
    <w:rsid w:val="00C327F1"/>
    <w:rsid w:val="00C3307C"/>
    <w:rsid w:val="00C3435A"/>
    <w:rsid w:val="00C34E65"/>
    <w:rsid w:val="00C3515E"/>
    <w:rsid w:val="00C3574D"/>
    <w:rsid w:val="00C364DE"/>
    <w:rsid w:val="00C36773"/>
    <w:rsid w:val="00C373D8"/>
    <w:rsid w:val="00C41A6C"/>
    <w:rsid w:val="00C41FA9"/>
    <w:rsid w:val="00C43A06"/>
    <w:rsid w:val="00C4482F"/>
    <w:rsid w:val="00C4755C"/>
    <w:rsid w:val="00C4791D"/>
    <w:rsid w:val="00C47D10"/>
    <w:rsid w:val="00C47DCA"/>
    <w:rsid w:val="00C50CF7"/>
    <w:rsid w:val="00C51251"/>
    <w:rsid w:val="00C525E6"/>
    <w:rsid w:val="00C53338"/>
    <w:rsid w:val="00C53C68"/>
    <w:rsid w:val="00C5692B"/>
    <w:rsid w:val="00C6111F"/>
    <w:rsid w:val="00C62DB3"/>
    <w:rsid w:val="00C6427C"/>
    <w:rsid w:val="00C649F0"/>
    <w:rsid w:val="00C652C3"/>
    <w:rsid w:val="00C65699"/>
    <w:rsid w:val="00C65DA0"/>
    <w:rsid w:val="00C66562"/>
    <w:rsid w:val="00C67758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75E"/>
    <w:rsid w:val="00C93918"/>
    <w:rsid w:val="00C93C2A"/>
    <w:rsid w:val="00C93D9F"/>
    <w:rsid w:val="00C97AB5"/>
    <w:rsid w:val="00CA39FC"/>
    <w:rsid w:val="00CA5438"/>
    <w:rsid w:val="00CA5BE2"/>
    <w:rsid w:val="00CA5E30"/>
    <w:rsid w:val="00CA5ED0"/>
    <w:rsid w:val="00CA6614"/>
    <w:rsid w:val="00CA6E60"/>
    <w:rsid w:val="00CA7178"/>
    <w:rsid w:val="00CB1EFD"/>
    <w:rsid w:val="00CB3D34"/>
    <w:rsid w:val="00CB43FA"/>
    <w:rsid w:val="00CB4842"/>
    <w:rsid w:val="00CB4BDE"/>
    <w:rsid w:val="00CB5B68"/>
    <w:rsid w:val="00CB62D7"/>
    <w:rsid w:val="00CB6F2F"/>
    <w:rsid w:val="00CB7E83"/>
    <w:rsid w:val="00CC0EDD"/>
    <w:rsid w:val="00CC1E7B"/>
    <w:rsid w:val="00CC2602"/>
    <w:rsid w:val="00CC2BA0"/>
    <w:rsid w:val="00CC3A03"/>
    <w:rsid w:val="00CC3E53"/>
    <w:rsid w:val="00CC6CF3"/>
    <w:rsid w:val="00CC7476"/>
    <w:rsid w:val="00CD0A50"/>
    <w:rsid w:val="00CD15FF"/>
    <w:rsid w:val="00CD1A6A"/>
    <w:rsid w:val="00CD201E"/>
    <w:rsid w:val="00CD32B4"/>
    <w:rsid w:val="00CD5249"/>
    <w:rsid w:val="00CD58B5"/>
    <w:rsid w:val="00CD796C"/>
    <w:rsid w:val="00CE0C0F"/>
    <w:rsid w:val="00CE40AE"/>
    <w:rsid w:val="00CE548C"/>
    <w:rsid w:val="00CE67F9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E4F"/>
    <w:rsid w:val="00CF61C2"/>
    <w:rsid w:val="00CF698A"/>
    <w:rsid w:val="00CF6AD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8FC"/>
    <w:rsid w:val="00D129C6"/>
    <w:rsid w:val="00D12B22"/>
    <w:rsid w:val="00D13215"/>
    <w:rsid w:val="00D137BE"/>
    <w:rsid w:val="00D13C70"/>
    <w:rsid w:val="00D14E80"/>
    <w:rsid w:val="00D15028"/>
    <w:rsid w:val="00D15F20"/>
    <w:rsid w:val="00D161AE"/>
    <w:rsid w:val="00D17089"/>
    <w:rsid w:val="00D201E9"/>
    <w:rsid w:val="00D25020"/>
    <w:rsid w:val="00D25438"/>
    <w:rsid w:val="00D25BB5"/>
    <w:rsid w:val="00D26BAE"/>
    <w:rsid w:val="00D2764D"/>
    <w:rsid w:val="00D27AEB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0BDE"/>
    <w:rsid w:val="00D42DCB"/>
    <w:rsid w:val="00D432CC"/>
    <w:rsid w:val="00D43E4A"/>
    <w:rsid w:val="00D44461"/>
    <w:rsid w:val="00D4577B"/>
    <w:rsid w:val="00D50BA0"/>
    <w:rsid w:val="00D51206"/>
    <w:rsid w:val="00D5198A"/>
    <w:rsid w:val="00D53A47"/>
    <w:rsid w:val="00D55530"/>
    <w:rsid w:val="00D601A6"/>
    <w:rsid w:val="00D61F2D"/>
    <w:rsid w:val="00D62F47"/>
    <w:rsid w:val="00D639B5"/>
    <w:rsid w:val="00D63A92"/>
    <w:rsid w:val="00D65BD9"/>
    <w:rsid w:val="00D65DBE"/>
    <w:rsid w:val="00D7159E"/>
    <w:rsid w:val="00D71A09"/>
    <w:rsid w:val="00D72A34"/>
    <w:rsid w:val="00D72B6E"/>
    <w:rsid w:val="00D73CB0"/>
    <w:rsid w:val="00D746A8"/>
    <w:rsid w:val="00D77F7E"/>
    <w:rsid w:val="00D81755"/>
    <w:rsid w:val="00D81770"/>
    <w:rsid w:val="00D8271B"/>
    <w:rsid w:val="00D8320B"/>
    <w:rsid w:val="00D83E8A"/>
    <w:rsid w:val="00D8400B"/>
    <w:rsid w:val="00D87177"/>
    <w:rsid w:val="00D87F7B"/>
    <w:rsid w:val="00D9056A"/>
    <w:rsid w:val="00D90793"/>
    <w:rsid w:val="00D90DB9"/>
    <w:rsid w:val="00D91C55"/>
    <w:rsid w:val="00D92661"/>
    <w:rsid w:val="00D926AE"/>
    <w:rsid w:val="00D935DC"/>
    <w:rsid w:val="00D93EA4"/>
    <w:rsid w:val="00D9403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22D5"/>
    <w:rsid w:val="00DA2FDB"/>
    <w:rsid w:val="00DA4C9E"/>
    <w:rsid w:val="00DA55FE"/>
    <w:rsid w:val="00DA5668"/>
    <w:rsid w:val="00DA598C"/>
    <w:rsid w:val="00DA6CC7"/>
    <w:rsid w:val="00DB11DC"/>
    <w:rsid w:val="00DB2F54"/>
    <w:rsid w:val="00DB48F1"/>
    <w:rsid w:val="00DB4C18"/>
    <w:rsid w:val="00DB58EE"/>
    <w:rsid w:val="00DB6AAB"/>
    <w:rsid w:val="00DB77C7"/>
    <w:rsid w:val="00DC0079"/>
    <w:rsid w:val="00DC0A58"/>
    <w:rsid w:val="00DC0EEB"/>
    <w:rsid w:val="00DC2883"/>
    <w:rsid w:val="00DC4EB8"/>
    <w:rsid w:val="00DC5153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006"/>
    <w:rsid w:val="00DD2187"/>
    <w:rsid w:val="00DD26BC"/>
    <w:rsid w:val="00DD5ACD"/>
    <w:rsid w:val="00DD65D8"/>
    <w:rsid w:val="00DD757F"/>
    <w:rsid w:val="00DE0011"/>
    <w:rsid w:val="00DE0A44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2159"/>
    <w:rsid w:val="00E0660C"/>
    <w:rsid w:val="00E06E32"/>
    <w:rsid w:val="00E075E7"/>
    <w:rsid w:val="00E07728"/>
    <w:rsid w:val="00E1146E"/>
    <w:rsid w:val="00E1341F"/>
    <w:rsid w:val="00E139B0"/>
    <w:rsid w:val="00E16A3C"/>
    <w:rsid w:val="00E17F68"/>
    <w:rsid w:val="00E20025"/>
    <w:rsid w:val="00E20079"/>
    <w:rsid w:val="00E208A4"/>
    <w:rsid w:val="00E21B77"/>
    <w:rsid w:val="00E22148"/>
    <w:rsid w:val="00E2261D"/>
    <w:rsid w:val="00E23DE4"/>
    <w:rsid w:val="00E24238"/>
    <w:rsid w:val="00E25172"/>
    <w:rsid w:val="00E31164"/>
    <w:rsid w:val="00E331A6"/>
    <w:rsid w:val="00E343C7"/>
    <w:rsid w:val="00E346FD"/>
    <w:rsid w:val="00E357FE"/>
    <w:rsid w:val="00E438D5"/>
    <w:rsid w:val="00E4488A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619A"/>
    <w:rsid w:val="00E5619D"/>
    <w:rsid w:val="00E563D1"/>
    <w:rsid w:val="00E56E9A"/>
    <w:rsid w:val="00E57D2C"/>
    <w:rsid w:val="00E61C9C"/>
    <w:rsid w:val="00E61CB0"/>
    <w:rsid w:val="00E62104"/>
    <w:rsid w:val="00E622C5"/>
    <w:rsid w:val="00E6249F"/>
    <w:rsid w:val="00E638B1"/>
    <w:rsid w:val="00E649F8"/>
    <w:rsid w:val="00E65394"/>
    <w:rsid w:val="00E6577A"/>
    <w:rsid w:val="00E65A19"/>
    <w:rsid w:val="00E66A27"/>
    <w:rsid w:val="00E6786A"/>
    <w:rsid w:val="00E704C6"/>
    <w:rsid w:val="00E7190E"/>
    <w:rsid w:val="00E71D58"/>
    <w:rsid w:val="00E72119"/>
    <w:rsid w:val="00E72201"/>
    <w:rsid w:val="00E72AEC"/>
    <w:rsid w:val="00E72F45"/>
    <w:rsid w:val="00E743F0"/>
    <w:rsid w:val="00E747C9"/>
    <w:rsid w:val="00E74ACC"/>
    <w:rsid w:val="00E773F7"/>
    <w:rsid w:val="00E77FB7"/>
    <w:rsid w:val="00E8095B"/>
    <w:rsid w:val="00E80DF7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3162"/>
    <w:rsid w:val="00E93653"/>
    <w:rsid w:val="00E943D6"/>
    <w:rsid w:val="00E95B35"/>
    <w:rsid w:val="00E970EE"/>
    <w:rsid w:val="00E975B6"/>
    <w:rsid w:val="00EA09E5"/>
    <w:rsid w:val="00EA0DA3"/>
    <w:rsid w:val="00EA1CD3"/>
    <w:rsid w:val="00EA34DA"/>
    <w:rsid w:val="00EA4144"/>
    <w:rsid w:val="00EA5BC0"/>
    <w:rsid w:val="00EA601F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5AE0"/>
    <w:rsid w:val="00EB6ED1"/>
    <w:rsid w:val="00EC1689"/>
    <w:rsid w:val="00EC2183"/>
    <w:rsid w:val="00EC243B"/>
    <w:rsid w:val="00EC2FD7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4445"/>
    <w:rsid w:val="00ED549D"/>
    <w:rsid w:val="00ED5569"/>
    <w:rsid w:val="00EE08F5"/>
    <w:rsid w:val="00EE1C74"/>
    <w:rsid w:val="00EE29AB"/>
    <w:rsid w:val="00EE2B54"/>
    <w:rsid w:val="00EE57C7"/>
    <w:rsid w:val="00EE626C"/>
    <w:rsid w:val="00EE7197"/>
    <w:rsid w:val="00EF017B"/>
    <w:rsid w:val="00EF08E7"/>
    <w:rsid w:val="00EF174B"/>
    <w:rsid w:val="00EF30C7"/>
    <w:rsid w:val="00EF3E2A"/>
    <w:rsid w:val="00EF52BA"/>
    <w:rsid w:val="00EF6991"/>
    <w:rsid w:val="00EF7A7D"/>
    <w:rsid w:val="00EF7DA5"/>
    <w:rsid w:val="00F0021D"/>
    <w:rsid w:val="00F00BDA"/>
    <w:rsid w:val="00F00C33"/>
    <w:rsid w:val="00F01356"/>
    <w:rsid w:val="00F013BE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11D1A"/>
    <w:rsid w:val="00F12E0D"/>
    <w:rsid w:val="00F15604"/>
    <w:rsid w:val="00F15E0F"/>
    <w:rsid w:val="00F205B5"/>
    <w:rsid w:val="00F2103C"/>
    <w:rsid w:val="00F21383"/>
    <w:rsid w:val="00F22503"/>
    <w:rsid w:val="00F245A9"/>
    <w:rsid w:val="00F2519F"/>
    <w:rsid w:val="00F2596B"/>
    <w:rsid w:val="00F25C26"/>
    <w:rsid w:val="00F25CF4"/>
    <w:rsid w:val="00F2692D"/>
    <w:rsid w:val="00F26FC9"/>
    <w:rsid w:val="00F27474"/>
    <w:rsid w:val="00F30D9B"/>
    <w:rsid w:val="00F31C37"/>
    <w:rsid w:val="00F31EAB"/>
    <w:rsid w:val="00F323AD"/>
    <w:rsid w:val="00F32AAA"/>
    <w:rsid w:val="00F334FB"/>
    <w:rsid w:val="00F33597"/>
    <w:rsid w:val="00F343BC"/>
    <w:rsid w:val="00F345E9"/>
    <w:rsid w:val="00F34C37"/>
    <w:rsid w:val="00F34EB9"/>
    <w:rsid w:val="00F351DC"/>
    <w:rsid w:val="00F36766"/>
    <w:rsid w:val="00F36E17"/>
    <w:rsid w:val="00F37E42"/>
    <w:rsid w:val="00F40A74"/>
    <w:rsid w:val="00F41750"/>
    <w:rsid w:val="00F421F4"/>
    <w:rsid w:val="00F43679"/>
    <w:rsid w:val="00F5196F"/>
    <w:rsid w:val="00F53401"/>
    <w:rsid w:val="00F539E9"/>
    <w:rsid w:val="00F53A83"/>
    <w:rsid w:val="00F53F8B"/>
    <w:rsid w:val="00F54321"/>
    <w:rsid w:val="00F54C13"/>
    <w:rsid w:val="00F54D27"/>
    <w:rsid w:val="00F56137"/>
    <w:rsid w:val="00F562A9"/>
    <w:rsid w:val="00F6026B"/>
    <w:rsid w:val="00F60270"/>
    <w:rsid w:val="00F602FF"/>
    <w:rsid w:val="00F6060C"/>
    <w:rsid w:val="00F607C3"/>
    <w:rsid w:val="00F61BDF"/>
    <w:rsid w:val="00F6393D"/>
    <w:rsid w:val="00F63A16"/>
    <w:rsid w:val="00F671B6"/>
    <w:rsid w:val="00F675EB"/>
    <w:rsid w:val="00F70709"/>
    <w:rsid w:val="00F73E4B"/>
    <w:rsid w:val="00F7430B"/>
    <w:rsid w:val="00F74633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262A"/>
    <w:rsid w:val="00FC32A6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1357"/>
    <w:rsid w:val="00FE1A6F"/>
    <w:rsid w:val="00FE27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34A4"/>
    <w:rsid w:val="00FF3C1E"/>
    <w:rsid w:val="00FF41DA"/>
    <w:rsid w:val="00FF4468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4CCFEC"/>
  <w15:chartTrackingRefBased/>
  <w15:docId w15:val="{AC74470B-0C83-4BF4-96F5-7F0E563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4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5B6E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"/>
    <w:basedOn w:val="Heading1"/>
    <w:next w:val="Normal"/>
    <w:link w:val="Heading2Char"/>
    <w:qFormat/>
    <w:rsid w:val="005B6ECA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B6EC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qFormat/>
    <w:rsid w:val="005B6E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6E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6ECA"/>
    <w:pPr>
      <w:outlineLvl w:val="5"/>
    </w:pPr>
  </w:style>
  <w:style w:type="paragraph" w:styleId="Heading7">
    <w:name w:val="heading 7"/>
    <w:basedOn w:val="H6"/>
    <w:next w:val="Normal"/>
    <w:qFormat/>
    <w:rsid w:val="005B6ECA"/>
    <w:pPr>
      <w:outlineLvl w:val="6"/>
    </w:pPr>
  </w:style>
  <w:style w:type="paragraph" w:styleId="Heading8">
    <w:name w:val="heading 8"/>
    <w:basedOn w:val="Heading1"/>
    <w:next w:val="Normal"/>
    <w:qFormat/>
    <w:rsid w:val="005B6E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6E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rsid w:val="005B6E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rsid w:val="005B6ECA"/>
    <w:pPr>
      <w:jc w:val="center"/>
    </w:pPr>
    <w:rPr>
      <w:i/>
      <w:lang w:val="x-none"/>
    </w:rPr>
  </w:style>
  <w:style w:type="paragraph" w:styleId="Caption">
    <w:name w:val="caption"/>
    <w:aliases w:val="CaptionTab,cap,cap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5B6ECA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5B6ECA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5B6ECA"/>
    <w:rPr>
      <w:b/>
    </w:rPr>
  </w:style>
  <w:style w:type="paragraph" w:customStyle="1" w:styleId="TAC">
    <w:name w:val="TAC"/>
    <w:basedOn w:val="TAL"/>
    <w:link w:val="TACCar"/>
    <w:qFormat/>
    <w:rsid w:val="005B6ECA"/>
    <w:pPr>
      <w:jc w:val="center"/>
    </w:pPr>
  </w:style>
  <w:style w:type="paragraph" w:customStyle="1" w:styleId="TAL">
    <w:name w:val="TAL"/>
    <w:basedOn w:val="Normal"/>
    <w:link w:val="TAL0"/>
    <w:rsid w:val="005B6ECA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5B6EC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Char"/>
    <w:rsid w:val="005B6ECA"/>
    <w:pPr>
      <w:keepNext w:val="0"/>
      <w:spacing w:before="0" w:after="240"/>
    </w:pPr>
    <w:rPr>
      <w:lang w:val="en-GB" w:eastAsia="x-none"/>
    </w:rPr>
  </w:style>
  <w:style w:type="paragraph" w:customStyle="1" w:styleId="EX">
    <w:name w:val="EX"/>
    <w:basedOn w:val="Normal"/>
    <w:rsid w:val="005B6ECA"/>
    <w:pPr>
      <w:keepLines/>
      <w:ind w:left="1702" w:hanging="1418"/>
    </w:pPr>
  </w:style>
  <w:style w:type="paragraph" w:customStyle="1" w:styleId="EW">
    <w:name w:val="EW"/>
    <w:basedOn w:val="EX"/>
    <w:rsid w:val="005B6ECA"/>
    <w:pPr>
      <w:spacing w:after="0"/>
    </w:pPr>
  </w:style>
  <w:style w:type="paragraph" w:customStyle="1" w:styleId="B1">
    <w:name w:val="B1"/>
    <w:basedOn w:val="List"/>
    <w:link w:val="B1Char"/>
    <w:rsid w:val="005B6ECA"/>
    <w:rPr>
      <w:lang w:val="x-none"/>
    </w:rPr>
  </w:style>
  <w:style w:type="paragraph" w:styleId="List">
    <w:name w:val="List"/>
    <w:basedOn w:val="Normal"/>
    <w:rsid w:val="005B6ECA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5B6ECA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5B6ECA"/>
    <w:pPr>
      <w:ind w:left="284"/>
    </w:pPr>
  </w:style>
  <w:style w:type="paragraph" w:styleId="Index1">
    <w:name w:val="index 1"/>
    <w:basedOn w:val="Normal"/>
    <w:semiHidden/>
    <w:rsid w:val="005B6ECA"/>
    <w:pPr>
      <w:keepLines/>
      <w:spacing w:after="0"/>
    </w:pPr>
  </w:style>
  <w:style w:type="paragraph" w:styleId="FootnoteText">
    <w:name w:val="footnote text"/>
    <w:basedOn w:val="Normal"/>
    <w:semiHidden/>
    <w:rsid w:val="005B6ECA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5B6ECA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qFormat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5B6ECA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5B6ECA"/>
    <w:pPr>
      <w:spacing w:before="180"/>
      <w:ind w:left="2693" w:hanging="2693"/>
    </w:pPr>
    <w:rPr>
      <w:b/>
    </w:rPr>
  </w:style>
  <w:style w:type="paragraph" w:styleId="TOC1">
    <w:name w:val="toc 1"/>
    <w:rsid w:val="005B6E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5B6E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5B6ECA"/>
    <w:pPr>
      <w:ind w:left="1701" w:hanging="1701"/>
    </w:pPr>
  </w:style>
  <w:style w:type="paragraph" w:styleId="TOC4">
    <w:name w:val="toc 4"/>
    <w:basedOn w:val="TOC3"/>
    <w:rsid w:val="005B6ECA"/>
    <w:pPr>
      <w:ind w:left="1418" w:hanging="1418"/>
    </w:pPr>
  </w:style>
  <w:style w:type="paragraph" w:styleId="TOC3">
    <w:name w:val="toc 3"/>
    <w:basedOn w:val="TOC2"/>
    <w:rsid w:val="005B6ECA"/>
    <w:pPr>
      <w:ind w:left="1134" w:hanging="1134"/>
    </w:pPr>
  </w:style>
  <w:style w:type="paragraph" w:styleId="TOC2">
    <w:name w:val="toc 2"/>
    <w:basedOn w:val="TOC1"/>
    <w:rsid w:val="005B6ECA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5B6E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B6ECA"/>
    <w:pPr>
      <w:outlineLvl w:val="9"/>
    </w:pPr>
  </w:style>
  <w:style w:type="paragraph" w:styleId="ListNumber2">
    <w:name w:val="List Number 2"/>
    <w:basedOn w:val="ListNumber"/>
    <w:rsid w:val="005B6ECA"/>
    <w:pPr>
      <w:ind w:left="851"/>
    </w:pPr>
  </w:style>
  <w:style w:type="paragraph" w:customStyle="1" w:styleId="NO">
    <w:name w:val="NO"/>
    <w:basedOn w:val="Normal"/>
    <w:link w:val="NOChar"/>
    <w:rsid w:val="005B6ECA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5B6ECA"/>
    <w:pPr>
      <w:ind w:left="1418" w:hanging="1418"/>
    </w:pPr>
  </w:style>
  <w:style w:type="paragraph" w:customStyle="1" w:styleId="LD">
    <w:name w:val="LD"/>
    <w:rsid w:val="005B6E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5B6ECA"/>
    <w:pPr>
      <w:spacing w:after="0"/>
    </w:pPr>
  </w:style>
  <w:style w:type="paragraph" w:styleId="TOC7">
    <w:name w:val="toc 7"/>
    <w:basedOn w:val="TOC6"/>
    <w:next w:val="Normal"/>
    <w:rsid w:val="005B6ECA"/>
    <w:pPr>
      <w:ind w:left="2268" w:hanging="2268"/>
    </w:pPr>
  </w:style>
  <w:style w:type="paragraph" w:styleId="ListBullet2">
    <w:name w:val="List Bullet 2"/>
    <w:basedOn w:val="ListBullet"/>
    <w:rsid w:val="005B6ECA"/>
    <w:pPr>
      <w:ind w:left="851"/>
    </w:pPr>
  </w:style>
  <w:style w:type="paragraph" w:styleId="ListBullet3">
    <w:name w:val="List Bullet 3"/>
    <w:basedOn w:val="ListBullet2"/>
    <w:rsid w:val="005B6ECA"/>
    <w:pPr>
      <w:ind w:left="1135"/>
    </w:pPr>
  </w:style>
  <w:style w:type="paragraph" w:customStyle="1" w:styleId="EQ">
    <w:name w:val="EQ"/>
    <w:basedOn w:val="Normal"/>
    <w:next w:val="Normal"/>
    <w:rsid w:val="005B6E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B6E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B6E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B6ECA"/>
    <w:pPr>
      <w:jc w:val="right"/>
    </w:pPr>
  </w:style>
  <w:style w:type="paragraph" w:customStyle="1" w:styleId="TAN">
    <w:name w:val="TAN"/>
    <w:basedOn w:val="TAL"/>
    <w:rsid w:val="005B6ECA"/>
    <w:pPr>
      <w:ind w:left="851" w:hanging="851"/>
    </w:pPr>
  </w:style>
  <w:style w:type="paragraph" w:customStyle="1" w:styleId="ZA">
    <w:name w:val="ZA"/>
    <w:rsid w:val="005B6E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5B6E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5B6E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5B6E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5B6ECA"/>
    <w:pPr>
      <w:framePr w:wrap="notBeside" w:y="16161"/>
    </w:pPr>
  </w:style>
  <w:style w:type="character" w:customStyle="1" w:styleId="ZGSM">
    <w:name w:val="ZGSM"/>
    <w:rsid w:val="005B6ECA"/>
  </w:style>
  <w:style w:type="paragraph" w:styleId="List2">
    <w:name w:val="List 2"/>
    <w:basedOn w:val="List"/>
    <w:rsid w:val="005B6ECA"/>
    <w:pPr>
      <w:ind w:left="851"/>
    </w:pPr>
  </w:style>
  <w:style w:type="paragraph" w:customStyle="1" w:styleId="ZG">
    <w:name w:val="ZG"/>
    <w:rsid w:val="005B6E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B6ECA"/>
    <w:pPr>
      <w:ind w:left="1135"/>
    </w:pPr>
  </w:style>
  <w:style w:type="paragraph" w:styleId="List4">
    <w:name w:val="List 4"/>
    <w:basedOn w:val="List3"/>
    <w:rsid w:val="005B6ECA"/>
    <w:pPr>
      <w:ind w:left="1418"/>
    </w:pPr>
  </w:style>
  <w:style w:type="paragraph" w:styleId="List5">
    <w:name w:val="List 5"/>
    <w:basedOn w:val="List4"/>
    <w:rsid w:val="005B6ECA"/>
    <w:pPr>
      <w:ind w:left="1702"/>
    </w:pPr>
  </w:style>
  <w:style w:type="paragraph" w:customStyle="1" w:styleId="EditorsNote">
    <w:name w:val="Editor's Note"/>
    <w:basedOn w:val="NO"/>
    <w:rsid w:val="005B6ECA"/>
    <w:rPr>
      <w:color w:val="FF0000"/>
    </w:rPr>
  </w:style>
  <w:style w:type="paragraph" w:styleId="ListBullet">
    <w:name w:val="List Bullet"/>
    <w:basedOn w:val="List"/>
    <w:rsid w:val="005B6ECA"/>
  </w:style>
  <w:style w:type="paragraph" w:styleId="ListBullet4">
    <w:name w:val="List Bullet 4"/>
    <w:basedOn w:val="ListBullet3"/>
    <w:rsid w:val="005B6ECA"/>
    <w:pPr>
      <w:ind w:left="1418"/>
    </w:pPr>
  </w:style>
  <w:style w:type="paragraph" w:styleId="ListBullet5">
    <w:name w:val="List Bullet 5"/>
    <w:basedOn w:val="ListBullet4"/>
    <w:rsid w:val="005B6ECA"/>
    <w:pPr>
      <w:ind w:left="1702"/>
    </w:pPr>
  </w:style>
  <w:style w:type="paragraph" w:customStyle="1" w:styleId="B2">
    <w:name w:val="B2"/>
    <w:basedOn w:val="List2"/>
    <w:link w:val="B2Char"/>
    <w:rsid w:val="005B6ECA"/>
    <w:rPr>
      <w:lang w:val="x-none"/>
    </w:rPr>
  </w:style>
  <w:style w:type="paragraph" w:customStyle="1" w:styleId="B3">
    <w:name w:val="B3"/>
    <w:basedOn w:val="List3"/>
    <w:rsid w:val="005B6ECA"/>
  </w:style>
  <w:style w:type="paragraph" w:customStyle="1" w:styleId="B4">
    <w:name w:val="B4"/>
    <w:basedOn w:val="List4"/>
    <w:rsid w:val="005B6ECA"/>
  </w:style>
  <w:style w:type="paragraph" w:customStyle="1" w:styleId="B5">
    <w:name w:val="B5"/>
    <w:basedOn w:val="List5"/>
    <w:rsid w:val="005B6ECA"/>
  </w:style>
  <w:style w:type="paragraph" w:customStyle="1" w:styleId="ZTD">
    <w:name w:val="ZTD"/>
    <w:basedOn w:val="ZB"/>
    <w:rsid w:val="005B6ECA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uiPriority w:val="99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440C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sid w:val="00FB0B14"/>
    <w:rPr>
      <w:rFonts w:ascii="Arial" w:hAnsi="Arial"/>
      <w:sz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42406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">
    <w:name w:val="未处理的提及1"/>
    <w:uiPriority w:val="99"/>
    <w:semiHidden/>
    <w:unhideWhenUsed/>
    <w:rsid w:val="00D83E8A"/>
    <w:rPr>
      <w:color w:val="605E5C"/>
      <w:shd w:val="clear" w:color="auto" w:fill="E1DFDD"/>
    </w:rPr>
  </w:style>
  <w:style w:type="character" w:customStyle="1" w:styleId="TFChar">
    <w:name w:val="TF Char"/>
    <w:link w:val="TF"/>
    <w:rsid w:val="00453143"/>
    <w:rPr>
      <w:rFonts w:ascii="Arial" w:eastAsia="Times New Roman" w:hAnsi="Arial"/>
      <w:b/>
      <w:lang w:val="en-GB"/>
    </w:rPr>
  </w:style>
  <w:style w:type="character" w:customStyle="1" w:styleId="CaptionChar">
    <w:name w:val="Caption Char"/>
    <w:aliases w:val="CaptionTab Char,cap Char3,cap Char Char2,Caption Char1 Char Char1,cap Char Char1 Char1,Caption Char Char1 Char Char1,cap Char2 Char1,Caption Equation Char1,cap1 Char1,cap2 Char1,cap11 Char2,Légende-figure Char2,Légende-figure Char Char1"/>
    <w:link w:val="Caption"/>
    <w:rsid w:val="002F0CE4"/>
    <w:rPr>
      <w:rFonts w:eastAsia="Times New Roman"/>
      <w:b/>
      <w:lang w:val="en-GB"/>
    </w:rPr>
  </w:style>
  <w:style w:type="paragraph" w:customStyle="1" w:styleId="BodyBest">
    <w:name w:val="BodyBest"/>
    <w:basedOn w:val="Normal"/>
    <w:link w:val="BodyBestChar"/>
    <w:qFormat/>
    <w:rsid w:val="002F0CE4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x-none" w:eastAsia="x-none"/>
    </w:rPr>
  </w:style>
  <w:style w:type="character" w:customStyle="1" w:styleId="BodyBestChar">
    <w:name w:val="BodyBest Char"/>
    <w:link w:val="BodyBest"/>
    <w:rsid w:val="002F0CE4"/>
    <w:rPr>
      <w:rFonts w:ascii="Arial" w:hAnsi="Arial" w:cs="Arial"/>
    </w:rPr>
  </w:style>
  <w:style w:type="paragraph" w:customStyle="1" w:styleId="msonormal0">
    <w:name w:val="msonormal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Normal"/>
    <w:rsid w:val="003A3E2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Normal"/>
    <w:rsid w:val="009800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rsid w:val="001F4DFC"/>
    <w:rPr>
      <w:b/>
      <w:lang w:val="en-GB" w:eastAsia="en-US"/>
    </w:rPr>
  </w:style>
  <w:style w:type="paragraph" w:styleId="NoSpacing">
    <w:name w:val="No Spacing"/>
    <w:uiPriority w:val="1"/>
    <w:qFormat/>
    <w:rsid w:val="00FE7B54"/>
    <w:pPr>
      <w:overflowPunct w:val="0"/>
      <w:autoSpaceDE w:val="0"/>
      <w:autoSpaceDN w:val="0"/>
      <w:adjustRightInd w:val="0"/>
    </w:pPr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2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E8AD4C-06A2-4747-8342-99C8938875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689</TotalTime>
  <Pages>5</Pages>
  <Words>806</Words>
  <Characters>4600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Investigation of MPAC and RTS Differences Utilizing Conducted ADTF Model</vt:lpstr>
    </vt:vector>
  </TitlesOfParts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2019-08-07T05:09:00Z</cp:lastPrinted>
  <dcterms:created xsi:type="dcterms:W3CDTF">2021-10-19T16:30:00Z</dcterms:created>
  <dcterms:modified xsi:type="dcterms:W3CDTF">2022-08-10T11:41:00Z</dcterms:modified>
</cp:coreProperties>
</file>