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43499" w14:textId="2F75A05A" w:rsidR="00B96AF4" w:rsidRDefault="00DC101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104-e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1E380B" w:rsidRPr="001E380B">
        <w:rPr>
          <w:rFonts w:ascii="Arial" w:eastAsia="MS Mincho" w:hAnsi="Arial" w:cs="Arial"/>
          <w:b/>
          <w:sz w:val="24"/>
          <w:szCs w:val="24"/>
          <w:lang w:eastAsia="en-US"/>
        </w:rPr>
        <w:t>R4-2212321</w:t>
      </w:r>
    </w:p>
    <w:p w14:paraId="3152A25B" w14:textId="77777777" w:rsidR="00B96AF4" w:rsidRDefault="00DC101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Electronic Meeting, August 15 – August 26, 2022</w:t>
      </w:r>
    </w:p>
    <w:p w14:paraId="4A2B4F8E" w14:textId="77777777" w:rsidR="00B96AF4" w:rsidRDefault="00B96AF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7A97D3E6" w14:textId="77777777" w:rsidR="00B96AF4" w:rsidRDefault="00DC101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B5289">
        <w:rPr>
          <w:rFonts w:ascii="Arial" w:eastAsia="MS Mincho" w:hAnsi="Arial" w:cs="Arial"/>
          <w:b/>
          <w:sz w:val="24"/>
          <w:szCs w:val="24"/>
          <w:lang w:eastAsia="en-US"/>
        </w:rPr>
        <w:t>14.1</w:t>
      </w:r>
    </w:p>
    <w:p w14:paraId="2DA90C2D" w14:textId="77777777" w:rsidR="00B96AF4" w:rsidRDefault="00DC101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944EA4C" w14:textId="77777777" w:rsidR="00B96AF4" w:rsidRDefault="00DC101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E2F9D">
        <w:rPr>
          <w:rFonts w:ascii="Arial" w:eastAsia="MS Mincho" w:hAnsi="Arial" w:cs="Arial"/>
          <w:b/>
          <w:sz w:val="24"/>
          <w:szCs w:val="24"/>
          <w:lang w:eastAsia="en-US"/>
        </w:rPr>
        <w:t>D</w:t>
      </w:r>
      <w:r w:rsidR="00336EF9">
        <w:rPr>
          <w:rFonts w:ascii="Arial" w:eastAsia="MS Mincho" w:hAnsi="Arial" w:cs="Arial"/>
          <w:b/>
          <w:sz w:val="24"/>
          <w:szCs w:val="24"/>
          <w:lang w:eastAsia="en-US"/>
        </w:rPr>
        <w:t>iscussion on R18 high power UE basket work items</w:t>
      </w:r>
    </w:p>
    <w:p w14:paraId="73DD382D" w14:textId="77777777" w:rsidR="00B96AF4" w:rsidRDefault="00DC101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8C11CFF" w14:textId="77777777" w:rsidR="00B96AF4" w:rsidRDefault="00DC101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738225D8" w14:textId="0D559559" w:rsidR="007F09A3" w:rsidRDefault="003E2F9D" w:rsidP="007F09A3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During RAN#96 e-meeting, </w:t>
      </w:r>
      <w:r w:rsidR="0034379F">
        <w:rPr>
          <w:rFonts w:ascii="Times New Roman" w:hAnsi="Times New Roman"/>
          <w:sz w:val="20"/>
        </w:rPr>
        <w:t xml:space="preserve">HPUE basket work items </w:t>
      </w:r>
      <w:r w:rsidR="009F1B1F">
        <w:rPr>
          <w:rFonts w:ascii="Times New Roman" w:hAnsi="Times New Roman" w:hint="eastAsia"/>
          <w:sz w:val="20"/>
        </w:rPr>
        <w:t xml:space="preserve">were </w:t>
      </w:r>
      <w:r w:rsidR="0034379F">
        <w:rPr>
          <w:rFonts w:ascii="Times New Roman" w:hAnsi="Times New Roman"/>
          <w:sz w:val="20"/>
        </w:rPr>
        <w:t xml:space="preserve">discussed in [1] and </w:t>
      </w:r>
      <w:r w:rsidR="009F1B1F">
        <w:rPr>
          <w:rFonts w:ascii="Times New Roman" w:hAnsi="Times New Roman" w:hint="eastAsia"/>
          <w:sz w:val="20"/>
        </w:rPr>
        <w:t>some</w:t>
      </w:r>
      <w:r w:rsidR="009F1B1F">
        <w:rPr>
          <w:rFonts w:ascii="Times New Roman" w:hAnsi="Times New Roman"/>
          <w:sz w:val="20"/>
        </w:rPr>
        <w:t xml:space="preserve"> </w:t>
      </w:r>
      <w:r w:rsidR="0034379F">
        <w:rPr>
          <w:rFonts w:ascii="Times New Roman" w:hAnsi="Times New Roman"/>
          <w:sz w:val="20"/>
        </w:rPr>
        <w:t>related work items are postponed to next RAN #97 meeting</w:t>
      </w:r>
      <w:r w:rsidR="00814985">
        <w:rPr>
          <w:rFonts w:ascii="Times New Roman" w:hAnsi="Times New Roman"/>
          <w:sz w:val="20"/>
        </w:rPr>
        <w:t>. S</w:t>
      </w:r>
      <w:r w:rsidR="0034379F">
        <w:rPr>
          <w:rFonts w:ascii="Times New Roman" w:hAnsi="Times New Roman"/>
          <w:sz w:val="20"/>
        </w:rPr>
        <w:t xml:space="preserve">ome remaining issues </w:t>
      </w:r>
      <w:r w:rsidR="00814985">
        <w:rPr>
          <w:rFonts w:ascii="Times New Roman" w:hAnsi="Times New Roman"/>
          <w:sz w:val="20"/>
        </w:rPr>
        <w:t xml:space="preserve">are listed as below </w:t>
      </w:r>
      <w:r w:rsidR="0034379F">
        <w:rPr>
          <w:rFonts w:ascii="Times New Roman" w:hAnsi="Times New Roman"/>
          <w:sz w:val="20"/>
        </w:rPr>
        <w:t>that needs further discussion in this RAN4 meeting.</w:t>
      </w:r>
    </w:p>
    <w:p w14:paraId="62F2CD0C" w14:textId="77777777" w:rsidR="001C504C" w:rsidRPr="001C504C" w:rsidRDefault="001C504C" w:rsidP="001C504C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/>
          <w:sz w:val="20"/>
        </w:rPr>
      </w:pPr>
      <w:r w:rsidRPr="001C504C">
        <w:rPr>
          <w:rFonts w:ascii="Times New Roman" w:hAnsi="Times New Roman"/>
          <w:sz w:val="20"/>
        </w:rPr>
        <w:t>Issue #2-1: how to handle RP-221312 (New WID on high power UE for NR inter-band CA with 26dBm on FDD band). Companies commented that the general requirements need be finalized first.</w:t>
      </w:r>
    </w:p>
    <w:p w14:paraId="17B12FAF" w14:textId="77777777" w:rsidR="001C504C" w:rsidRPr="001C504C" w:rsidRDefault="001C504C" w:rsidP="001C504C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/>
          <w:sz w:val="20"/>
        </w:rPr>
      </w:pPr>
      <w:r w:rsidRPr="001C504C">
        <w:rPr>
          <w:rFonts w:ascii="Times New Roman" w:hAnsi="Times New Roman"/>
          <w:sz w:val="20"/>
        </w:rPr>
        <w:t>Issue #2-2: how to handle RP- RP-221329? The general requirements for PC1.5 should be finalized first.</w:t>
      </w:r>
    </w:p>
    <w:p w14:paraId="037F1CC0" w14:textId="77777777" w:rsidR="001F0B2E" w:rsidRPr="001C504C" w:rsidRDefault="001C504C" w:rsidP="001C504C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/>
          <w:sz w:val="20"/>
        </w:rPr>
      </w:pPr>
      <w:r w:rsidRPr="001C504C">
        <w:rPr>
          <w:rFonts w:ascii="Times New Roman" w:hAnsi="Times New Roman"/>
          <w:sz w:val="20"/>
        </w:rPr>
        <w:t>Issue #2-5: Add the objective “Investigate solution which targets at reducing sensitivity degradation" into 1311 WID.</w:t>
      </w:r>
    </w:p>
    <w:p w14:paraId="3E7EB2DD" w14:textId="77777777" w:rsidR="00126631" w:rsidRDefault="00DB5388" w:rsidP="00CA4BD6">
      <w:pPr>
        <w:spacing w:before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In this contribution, we focus on </w:t>
      </w:r>
      <w:r w:rsidR="009B24D5">
        <w:rPr>
          <w:rFonts w:ascii="Times New Roman" w:hAnsi="Times New Roman"/>
          <w:sz w:val="20"/>
        </w:rPr>
        <w:t xml:space="preserve">the discussion of </w:t>
      </w:r>
      <w:r w:rsidR="00A62CAB">
        <w:rPr>
          <w:rFonts w:ascii="Times New Roman" w:hAnsi="Times New Roman"/>
          <w:sz w:val="20"/>
        </w:rPr>
        <w:t>HPUE basket work items proposed in RAN plenary</w:t>
      </w:r>
      <w:r w:rsidR="00986EA1">
        <w:rPr>
          <w:rFonts w:ascii="Times New Roman" w:hAnsi="Times New Roman"/>
          <w:sz w:val="20"/>
        </w:rPr>
        <w:t xml:space="preserve"> meeting and propose a new basket WID on </w:t>
      </w:r>
      <w:r w:rsidR="0058719A" w:rsidRPr="0058719A">
        <w:rPr>
          <w:rFonts w:ascii="Times New Roman" w:hAnsi="Times New Roman"/>
          <w:sz w:val="20"/>
        </w:rPr>
        <w:t>High power UE (power class 1.5) operation on single TDD UL carrier for NR single band and band combinations</w:t>
      </w:r>
      <w:r w:rsidR="007F09A3">
        <w:rPr>
          <w:rFonts w:ascii="Times New Roman" w:hAnsi="Times New Roman"/>
          <w:sz w:val="20"/>
        </w:rPr>
        <w:t xml:space="preserve">. </w:t>
      </w:r>
    </w:p>
    <w:p w14:paraId="1DA09C35" w14:textId="77777777" w:rsidR="00F44132" w:rsidRDefault="00DC101A" w:rsidP="00F44132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35956184" w14:textId="2E2AFB76" w:rsidR="00B1268A" w:rsidRDefault="00B1268A" w:rsidP="00380C78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the new WID on </w:t>
      </w:r>
      <w:r w:rsidR="00910857">
        <w:rPr>
          <w:rFonts w:ascii="Times New Roman" w:hAnsi="Times New Roman"/>
          <w:sz w:val="20"/>
          <w:szCs w:val="20"/>
        </w:rPr>
        <w:t>HPUE</w:t>
      </w:r>
      <w:r w:rsidRPr="00B1268A">
        <w:rPr>
          <w:rFonts w:ascii="Times New Roman" w:hAnsi="Times New Roman"/>
          <w:sz w:val="20"/>
          <w:szCs w:val="20"/>
        </w:rPr>
        <w:t xml:space="preserve"> for NR inter-band CA with 26dBm on FDD band</w:t>
      </w:r>
      <w:r>
        <w:rPr>
          <w:rFonts w:ascii="Times New Roman" w:hAnsi="Times New Roman"/>
          <w:sz w:val="20"/>
          <w:szCs w:val="20"/>
        </w:rPr>
        <w:t xml:space="preserve">, the main concern is that general requirements need to be specified at first before band combination specific requirements. </w:t>
      </w:r>
      <w:r w:rsidR="00F3046B">
        <w:rPr>
          <w:rFonts w:ascii="Times New Roman" w:hAnsi="Times New Roman"/>
          <w:sz w:val="20"/>
          <w:szCs w:val="20"/>
        </w:rPr>
        <w:t>T</w:t>
      </w:r>
      <w:r w:rsidR="00FF2A47">
        <w:rPr>
          <w:rFonts w:ascii="Times New Roman" w:hAnsi="Times New Roman"/>
          <w:sz w:val="20"/>
          <w:szCs w:val="20"/>
        </w:rPr>
        <w:t xml:space="preserve">he common issue is about SAR. </w:t>
      </w:r>
      <w:r w:rsidR="00902396">
        <w:rPr>
          <w:rFonts w:ascii="Times New Roman" w:hAnsi="Times New Roman"/>
          <w:sz w:val="20"/>
          <w:szCs w:val="20"/>
        </w:rPr>
        <w:t>If we utilize current mechanism to resolve SAR issues</w:t>
      </w:r>
      <w:r w:rsidR="00FF2A47">
        <w:rPr>
          <w:rFonts w:ascii="Times New Roman" w:hAnsi="Times New Roman"/>
          <w:sz w:val="20"/>
          <w:szCs w:val="20"/>
        </w:rPr>
        <w:t xml:space="preserve">, FDD band could transmit max 26dBm power but with </w:t>
      </w:r>
      <w:r w:rsidR="000F7FA5">
        <w:rPr>
          <w:rFonts w:ascii="Times New Roman" w:hAnsi="Times New Roman"/>
          <w:sz w:val="20"/>
          <w:szCs w:val="20"/>
        </w:rPr>
        <w:t>limited</w:t>
      </w:r>
      <w:r w:rsidR="00FF2A47">
        <w:rPr>
          <w:rFonts w:ascii="Times New Roman" w:hAnsi="Times New Roman"/>
          <w:sz w:val="20"/>
          <w:szCs w:val="20"/>
        </w:rPr>
        <w:t xml:space="preserve"> UL duty cycle. If so, </w:t>
      </w:r>
      <w:r w:rsidR="002B268E">
        <w:rPr>
          <w:rFonts w:ascii="Times New Roman" w:hAnsi="Times New Roman"/>
          <w:sz w:val="20"/>
          <w:szCs w:val="20"/>
        </w:rPr>
        <w:t>left</w:t>
      </w:r>
      <w:r w:rsidR="00FF2A47">
        <w:rPr>
          <w:rFonts w:ascii="Times New Roman" w:hAnsi="Times New Roman"/>
          <w:sz w:val="20"/>
          <w:szCs w:val="20"/>
        </w:rPr>
        <w:t xml:space="preserve"> power for TDD band </w:t>
      </w:r>
      <w:r w:rsidR="001213A7">
        <w:rPr>
          <w:rFonts w:ascii="Times New Roman" w:hAnsi="Times New Roman" w:hint="eastAsia"/>
          <w:sz w:val="20"/>
          <w:szCs w:val="20"/>
        </w:rPr>
        <w:t>is</w:t>
      </w:r>
      <w:r w:rsidR="001213A7">
        <w:rPr>
          <w:rFonts w:ascii="Times New Roman" w:hAnsi="Times New Roman"/>
          <w:sz w:val="20"/>
          <w:szCs w:val="20"/>
        </w:rPr>
        <w:t xml:space="preserve"> less </w:t>
      </w:r>
      <w:r w:rsidR="00F436CA">
        <w:rPr>
          <w:rFonts w:ascii="Times New Roman" w:hAnsi="Times New Roman"/>
          <w:sz w:val="20"/>
          <w:szCs w:val="20"/>
        </w:rPr>
        <w:t xml:space="preserve">for 26dBm </w:t>
      </w:r>
      <w:r w:rsidR="00FF2A47">
        <w:rPr>
          <w:rFonts w:ascii="Times New Roman" w:hAnsi="Times New Roman"/>
          <w:sz w:val="20"/>
          <w:szCs w:val="20"/>
        </w:rPr>
        <w:t xml:space="preserve">total output power </w:t>
      </w:r>
      <w:r w:rsidR="00F436CA">
        <w:rPr>
          <w:rFonts w:ascii="Times New Roman" w:hAnsi="Times New Roman"/>
          <w:sz w:val="20"/>
          <w:szCs w:val="20"/>
        </w:rPr>
        <w:t>case</w:t>
      </w:r>
      <w:r w:rsidR="00281A78">
        <w:rPr>
          <w:rFonts w:ascii="Times New Roman" w:hAnsi="Times New Roman"/>
          <w:sz w:val="20"/>
          <w:szCs w:val="20"/>
        </w:rPr>
        <w:t xml:space="preserve"> and FDD could only work TDM</w:t>
      </w:r>
      <w:r w:rsidR="00FF2A47">
        <w:rPr>
          <w:rFonts w:ascii="Times New Roman" w:hAnsi="Times New Roman"/>
          <w:sz w:val="20"/>
          <w:szCs w:val="20"/>
        </w:rPr>
        <w:t xml:space="preserve">. </w:t>
      </w:r>
      <w:r w:rsidR="00F3046B">
        <w:rPr>
          <w:rFonts w:ascii="Times New Roman" w:hAnsi="Times New Roman"/>
          <w:sz w:val="20"/>
          <w:szCs w:val="20"/>
        </w:rPr>
        <w:t>I</w:t>
      </w:r>
      <w:r w:rsidR="002B268E">
        <w:rPr>
          <w:rFonts w:ascii="Times New Roman" w:hAnsi="Times New Roman"/>
          <w:sz w:val="20"/>
          <w:szCs w:val="20"/>
        </w:rPr>
        <w:t>n conclusion, UE</w:t>
      </w:r>
      <w:r w:rsidR="000905E3">
        <w:rPr>
          <w:rFonts w:ascii="Times New Roman" w:hAnsi="Times New Roman"/>
          <w:sz w:val="20"/>
          <w:szCs w:val="20"/>
        </w:rPr>
        <w:t xml:space="preserve"> FDD band works like </w:t>
      </w:r>
      <w:proofErr w:type="spellStart"/>
      <w:r w:rsidR="000905E3">
        <w:rPr>
          <w:rFonts w:ascii="Times New Roman" w:hAnsi="Times New Roman"/>
          <w:sz w:val="20"/>
          <w:szCs w:val="20"/>
        </w:rPr>
        <w:t>TDMed</w:t>
      </w:r>
      <w:proofErr w:type="spellEnd"/>
      <w:r w:rsidR="001213A7">
        <w:rPr>
          <w:rFonts w:ascii="Times New Roman" w:hAnsi="Times New Roman"/>
          <w:sz w:val="20"/>
          <w:szCs w:val="20"/>
        </w:rPr>
        <w:t xml:space="preserve">. </w:t>
      </w:r>
      <w:r w:rsidR="000905E3">
        <w:rPr>
          <w:rFonts w:ascii="Times New Roman" w:hAnsi="Times New Roman"/>
          <w:sz w:val="20"/>
          <w:szCs w:val="20"/>
        </w:rPr>
        <w:t>SAR solutions for PC2 inter-band CA with PC2 TDD band maybe also applicable</w:t>
      </w:r>
      <w:r w:rsidR="00CD6CA0">
        <w:rPr>
          <w:rFonts w:ascii="Times New Roman" w:hAnsi="Times New Roman"/>
          <w:sz w:val="20"/>
          <w:szCs w:val="20"/>
        </w:rPr>
        <w:t xml:space="preserve"> for PC2 inter-band CA with PC2 FDD band</w:t>
      </w:r>
      <w:r w:rsidR="000905E3">
        <w:rPr>
          <w:rFonts w:ascii="Times New Roman" w:hAnsi="Times New Roman"/>
          <w:sz w:val="20"/>
          <w:szCs w:val="20"/>
        </w:rPr>
        <w:t xml:space="preserve">. </w:t>
      </w:r>
      <w:r w:rsidR="0063290B">
        <w:rPr>
          <w:rFonts w:ascii="Times New Roman" w:hAnsi="Times New Roman"/>
          <w:sz w:val="20"/>
          <w:szCs w:val="20"/>
        </w:rPr>
        <w:t>But w</w:t>
      </w:r>
      <w:r w:rsidR="0039186B">
        <w:rPr>
          <w:rFonts w:ascii="Times New Roman" w:hAnsi="Times New Roman"/>
          <w:sz w:val="20"/>
          <w:szCs w:val="20"/>
        </w:rPr>
        <w:t xml:space="preserve">ithout any detailed analysis, we just </w:t>
      </w:r>
      <w:r w:rsidR="00EE1646">
        <w:rPr>
          <w:rFonts w:ascii="Times New Roman" w:hAnsi="Times New Roman"/>
          <w:sz w:val="20"/>
          <w:szCs w:val="20"/>
        </w:rPr>
        <w:t xml:space="preserve">can’t directly utilize </w:t>
      </w:r>
      <w:r w:rsidR="0039186B">
        <w:rPr>
          <w:rFonts w:ascii="Times New Roman" w:hAnsi="Times New Roman"/>
          <w:sz w:val="20"/>
          <w:szCs w:val="20"/>
        </w:rPr>
        <w:t>legacy</w:t>
      </w:r>
      <w:r w:rsidR="00EE1646">
        <w:rPr>
          <w:rFonts w:ascii="Times New Roman" w:hAnsi="Times New Roman"/>
          <w:sz w:val="20"/>
          <w:szCs w:val="20"/>
        </w:rPr>
        <w:t xml:space="preserve"> solutions</w:t>
      </w:r>
      <w:r w:rsidR="00B20000">
        <w:rPr>
          <w:rFonts w:ascii="Times New Roman" w:hAnsi="Times New Roman"/>
          <w:sz w:val="20"/>
          <w:szCs w:val="20"/>
        </w:rPr>
        <w:t>.</w:t>
      </w:r>
    </w:p>
    <w:p w14:paraId="3ECACAA3" w14:textId="09DCA777" w:rsidR="00B20000" w:rsidRPr="00B20000" w:rsidRDefault="00B20000" w:rsidP="00380C78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B20000">
        <w:rPr>
          <w:rFonts w:ascii="Times New Roman" w:hAnsi="Times New Roman"/>
          <w:b/>
          <w:bCs/>
          <w:sz w:val="20"/>
          <w:szCs w:val="20"/>
        </w:rPr>
        <w:t>Proposal 1: it’s suggested to study SAR issues and solutions in F</w:t>
      </w:r>
      <w:r w:rsidR="00024DE0" w:rsidRPr="00B20000">
        <w:rPr>
          <w:rFonts w:ascii="Times New Roman" w:hAnsi="Times New Roman"/>
          <w:b/>
          <w:bCs/>
          <w:sz w:val="20"/>
          <w:szCs w:val="20"/>
        </w:rPr>
        <w:t>R</w:t>
      </w:r>
      <w:r w:rsidRPr="00B20000">
        <w:rPr>
          <w:rFonts w:ascii="Times New Roman" w:hAnsi="Times New Roman"/>
          <w:b/>
          <w:bCs/>
          <w:sz w:val="20"/>
          <w:szCs w:val="20"/>
        </w:rPr>
        <w:t>1 enhancement WID for NR inter-band CA with 26dBm on FDD band.</w:t>
      </w:r>
      <w:r w:rsidR="00024DE0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04CCA636" w14:textId="77777777" w:rsidR="00AB5255" w:rsidRDefault="00B20000" w:rsidP="00380C78">
      <w:pPr>
        <w:spacing w:before="180" w:after="180"/>
        <w:rPr>
          <w:rFonts w:ascii="Times New Roman" w:hAnsi="Times New Roman"/>
          <w:sz w:val="20"/>
          <w:szCs w:val="20"/>
        </w:rPr>
      </w:pPr>
      <w:r w:rsidRPr="00B20000">
        <w:rPr>
          <w:rFonts w:ascii="Times New Roman" w:hAnsi="Times New Roman"/>
          <w:sz w:val="20"/>
          <w:szCs w:val="20"/>
        </w:rPr>
        <w:t xml:space="preserve">For the new WID on </w:t>
      </w:r>
      <w:r w:rsidR="007142E7" w:rsidRPr="007142E7">
        <w:rPr>
          <w:rFonts w:ascii="Times New Roman" w:hAnsi="Times New Roman"/>
          <w:sz w:val="20"/>
          <w:szCs w:val="20"/>
        </w:rPr>
        <w:t>high power UE (power class 2) for NR FDD bands</w:t>
      </w:r>
      <w:r w:rsidR="007142E7">
        <w:rPr>
          <w:rFonts w:ascii="Times New Roman" w:hAnsi="Times New Roman"/>
          <w:sz w:val="20"/>
          <w:szCs w:val="20"/>
        </w:rPr>
        <w:t xml:space="preserve">, it’s suggested to add the objective </w:t>
      </w:r>
      <w:r w:rsidR="004161FC">
        <w:rPr>
          <w:rFonts w:ascii="Times New Roman" w:hAnsi="Times New Roman"/>
          <w:sz w:val="20"/>
          <w:szCs w:val="20"/>
        </w:rPr>
        <w:t>“</w:t>
      </w:r>
      <w:r w:rsidR="007142E7" w:rsidRPr="007142E7">
        <w:rPr>
          <w:rFonts w:ascii="Times New Roman" w:hAnsi="Times New Roman"/>
          <w:sz w:val="20"/>
          <w:szCs w:val="20"/>
        </w:rPr>
        <w:t>Investigate solution which targets at reducing sensitivity degradation</w:t>
      </w:r>
      <w:r w:rsidR="004161FC">
        <w:rPr>
          <w:rFonts w:ascii="Times New Roman" w:hAnsi="Times New Roman"/>
          <w:sz w:val="20"/>
          <w:szCs w:val="20"/>
        </w:rPr>
        <w:t>”</w:t>
      </w:r>
      <w:r w:rsidR="007142E7">
        <w:rPr>
          <w:rFonts w:ascii="Times New Roman" w:hAnsi="Times New Roman"/>
          <w:sz w:val="20"/>
          <w:szCs w:val="20"/>
        </w:rPr>
        <w:t xml:space="preserve">. For FDD bands especially less than 1GHz spectrum, </w:t>
      </w:r>
      <w:r w:rsidR="007142E7" w:rsidRPr="007142E7">
        <w:rPr>
          <w:rFonts w:ascii="Times New Roman" w:hAnsi="Times New Roman"/>
          <w:sz w:val="20"/>
          <w:szCs w:val="20"/>
        </w:rPr>
        <w:t xml:space="preserve">the TX/RX gap is much smaller </w:t>
      </w:r>
      <w:r w:rsidR="007142E7">
        <w:rPr>
          <w:rFonts w:ascii="Times New Roman" w:hAnsi="Times New Roman"/>
          <w:sz w:val="20"/>
          <w:szCs w:val="20"/>
        </w:rPr>
        <w:t>and</w:t>
      </w:r>
      <w:r w:rsidR="007142E7" w:rsidRPr="007142E7">
        <w:rPr>
          <w:rFonts w:ascii="Times New Roman" w:hAnsi="Times New Roman"/>
          <w:sz w:val="20"/>
          <w:szCs w:val="20"/>
        </w:rPr>
        <w:t xml:space="preserve"> sensitivity desensitization</w:t>
      </w:r>
      <w:r w:rsidR="007142E7">
        <w:rPr>
          <w:rFonts w:ascii="Times New Roman" w:hAnsi="Times New Roman"/>
          <w:sz w:val="20"/>
          <w:szCs w:val="20"/>
        </w:rPr>
        <w:t xml:space="preserve"> would be even severe. We need to find out solutions to help reduce sensitivity desensitization rather than </w:t>
      </w:r>
      <w:r w:rsidR="00AE5969">
        <w:rPr>
          <w:rFonts w:ascii="Times New Roman" w:hAnsi="Times New Roman"/>
          <w:sz w:val="20"/>
          <w:szCs w:val="20"/>
        </w:rPr>
        <w:t xml:space="preserve">directly </w:t>
      </w:r>
      <w:r w:rsidR="007142E7">
        <w:rPr>
          <w:rFonts w:ascii="Times New Roman" w:hAnsi="Times New Roman"/>
          <w:sz w:val="20"/>
          <w:szCs w:val="20"/>
        </w:rPr>
        <w:t xml:space="preserve">defining requirement using legacy method. </w:t>
      </w:r>
      <w:r w:rsidR="00AB5255">
        <w:rPr>
          <w:rFonts w:ascii="Times New Roman" w:hAnsi="Times New Roman"/>
          <w:sz w:val="20"/>
          <w:szCs w:val="20"/>
        </w:rPr>
        <w:t>Band n28 and n8 are suggested as example band for related discussion.</w:t>
      </w:r>
    </w:p>
    <w:p w14:paraId="3A1114AC" w14:textId="5CE711F7" w:rsidR="007004EC" w:rsidRDefault="00D168C3" w:rsidP="00380C78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</w:t>
      </w:r>
      <w:r w:rsidR="00C43F5B">
        <w:rPr>
          <w:rFonts w:ascii="Times New Roman" w:hAnsi="Times New Roman"/>
          <w:sz w:val="20"/>
          <w:szCs w:val="20"/>
        </w:rPr>
        <w:t xml:space="preserve">uring actual deployment, </w:t>
      </w:r>
      <w:r w:rsidR="004B473D" w:rsidRPr="004B473D">
        <w:rPr>
          <w:rFonts w:ascii="Times New Roman" w:hAnsi="Times New Roman"/>
          <w:sz w:val="20"/>
          <w:szCs w:val="20"/>
        </w:rPr>
        <w:t xml:space="preserve">UE vendors will optimize </w:t>
      </w:r>
      <w:r w:rsidR="004B473D">
        <w:rPr>
          <w:rFonts w:ascii="Times New Roman" w:hAnsi="Times New Roman"/>
          <w:sz w:val="20"/>
          <w:szCs w:val="20"/>
        </w:rPr>
        <w:t>Rx</w:t>
      </w:r>
      <w:r w:rsidR="004B473D" w:rsidRPr="004B473D">
        <w:rPr>
          <w:rFonts w:ascii="Times New Roman" w:hAnsi="Times New Roman"/>
          <w:sz w:val="20"/>
          <w:szCs w:val="20"/>
        </w:rPr>
        <w:t xml:space="preserve"> performance </w:t>
      </w:r>
      <w:r>
        <w:rPr>
          <w:rFonts w:ascii="Times New Roman" w:hAnsi="Times New Roman"/>
          <w:sz w:val="20"/>
          <w:szCs w:val="20"/>
        </w:rPr>
        <w:t xml:space="preserve">with less MSD </w:t>
      </w:r>
      <w:r w:rsidR="00B73DD9">
        <w:rPr>
          <w:rFonts w:ascii="Times New Roman" w:hAnsi="Times New Roman"/>
          <w:sz w:val="20"/>
          <w:szCs w:val="20"/>
        </w:rPr>
        <w:t xml:space="preserve">to fully use spectrum especially the </w:t>
      </w:r>
      <w:r w:rsidR="00B73DD9">
        <w:rPr>
          <w:rFonts w:ascii="Times New Roman" w:hAnsi="Times New Roman"/>
          <w:sz w:val="20"/>
          <w:szCs w:val="20"/>
        </w:rPr>
        <w:lastRenderedPageBreak/>
        <w:t>low band golden spectrum</w:t>
      </w:r>
      <w:r w:rsidR="004B473D" w:rsidRPr="004B473D">
        <w:rPr>
          <w:rFonts w:ascii="Times New Roman" w:hAnsi="Times New Roman"/>
          <w:sz w:val="20"/>
          <w:szCs w:val="20"/>
        </w:rPr>
        <w:t xml:space="preserve">. </w:t>
      </w:r>
      <w:r w:rsidR="005C0212"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z w:val="20"/>
          <w:szCs w:val="20"/>
        </w:rPr>
        <w:t>t is suggested to</w:t>
      </w:r>
      <w:r w:rsidR="00AB5255">
        <w:rPr>
          <w:rFonts w:ascii="Times New Roman" w:hAnsi="Times New Roman"/>
          <w:sz w:val="20"/>
          <w:szCs w:val="20"/>
        </w:rPr>
        <w:t xml:space="preserve"> investigate new solutions</w:t>
      </w:r>
      <w:r>
        <w:rPr>
          <w:rFonts w:ascii="Times New Roman" w:hAnsi="Times New Roman"/>
          <w:sz w:val="20"/>
          <w:szCs w:val="20"/>
        </w:rPr>
        <w:t xml:space="preserve"> in 3GPP</w:t>
      </w:r>
      <w:r w:rsidR="00AB5255">
        <w:rPr>
          <w:rFonts w:ascii="Times New Roman" w:hAnsi="Times New Roman"/>
          <w:sz w:val="20"/>
          <w:szCs w:val="20"/>
        </w:rPr>
        <w:t>,</w:t>
      </w:r>
      <w:r w:rsidR="00713C4D">
        <w:rPr>
          <w:rFonts w:ascii="Times New Roman" w:hAnsi="Times New Roman"/>
          <w:sz w:val="20"/>
          <w:szCs w:val="20"/>
        </w:rPr>
        <w:t xml:space="preserve"> a dedicated WID or </w:t>
      </w:r>
      <w:r w:rsidR="008711F1">
        <w:rPr>
          <w:rFonts w:ascii="Times New Roman" w:hAnsi="Times New Roman"/>
          <w:sz w:val="20"/>
          <w:szCs w:val="20"/>
        </w:rPr>
        <w:t xml:space="preserve">merge such </w:t>
      </w:r>
      <w:r w:rsidR="00713C4D">
        <w:rPr>
          <w:rFonts w:ascii="Times New Roman" w:hAnsi="Times New Roman"/>
          <w:sz w:val="20"/>
          <w:szCs w:val="20"/>
        </w:rPr>
        <w:t>discuss</w:t>
      </w:r>
      <w:r w:rsidR="008711F1">
        <w:rPr>
          <w:rFonts w:ascii="Times New Roman" w:hAnsi="Times New Roman"/>
          <w:sz w:val="20"/>
          <w:szCs w:val="20"/>
        </w:rPr>
        <w:t>ion</w:t>
      </w:r>
      <w:r w:rsidR="00713C4D">
        <w:rPr>
          <w:rFonts w:ascii="Times New Roman" w:hAnsi="Times New Roman"/>
          <w:sz w:val="20"/>
          <w:szCs w:val="20"/>
        </w:rPr>
        <w:t xml:space="preserve"> within FR1 enhancement WI</w:t>
      </w:r>
      <w:r w:rsidR="005C0212">
        <w:rPr>
          <w:rFonts w:ascii="Times New Roman" w:hAnsi="Times New Roman"/>
          <w:sz w:val="20"/>
          <w:szCs w:val="20"/>
        </w:rPr>
        <w:t xml:space="preserve"> is more preferred.</w:t>
      </w:r>
    </w:p>
    <w:p w14:paraId="3C52E705" w14:textId="77777777" w:rsidR="00EE1BF8" w:rsidRDefault="00EE1BF8" w:rsidP="00380C78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2977CF">
        <w:rPr>
          <w:rFonts w:ascii="Times New Roman" w:hAnsi="Times New Roman"/>
          <w:b/>
          <w:bCs/>
          <w:sz w:val="20"/>
          <w:szCs w:val="20"/>
        </w:rPr>
        <w:t xml:space="preserve">Proposal 2: </w:t>
      </w:r>
      <w:r w:rsidR="00733AC8">
        <w:rPr>
          <w:rFonts w:ascii="Times New Roman" w:hAnsi="Times New Roman"/>
          <w:b/>
          <w:bCs/>
          <w:sz w:val="20"/>
          <w:szCs w:val="20"/>
        </w:rPr>
        <w:t>F</w:t>
      </w:r>
      <w:r w:rsidR="001E708D">
        <w:rPr>
          <w:rFonts w:ascii="Times New Roman" w:hAnsi="Times New Roman"/>
          <w:b/>
          <w:bCs/>
          <w:sz w:val="20"/>
          <w:szCs w:val="20"/>
        </w:rPr>
        <w:t xml:space="preserve">or HPUE </w:t>
      </w:r>
      <w:r w:rsidR="001E708D" w:rsidRPr="002977CF">
        <w:rPr>
          <w:rFonts w:ascii="Times New Roman" w:hAnsi="Times New Roman"/>
          <w:b/>
          <w:bCs/>
          <w:sz w:val="20"/>
          <w:szCs w:val="20"/>
        </w:rPr>
        <w:t xml:space="preserve">FDD bands </w:t>
      </w:r>
      <w:r w:rsidR="001E708D">
        <w:rPr>
          <w:rFonts w:ascii="Times New Roman" w:hAnsi="Times New Roman"/>
          <w:b/>
          <w:bCs/>
          <w:sz w:val="20"/>
          <w:szCs w:val="20"/>
        </w:rPr>
        <w:t xml:space="preserve">especially band </w:t>
      </w:r>
      <w:r w:rsidR="001E708D" w:rsidRPr="002977CF">
        <w:rPr>
          <w:rFonts w:ascii="Times New Roman" w:hAnsi="Times New Roman"/>
          <w:b/>
          <w:bCs/>
          <w:sz w:val="20"/>
          <w:szCs w:val="20"/>
        </w:rPr>
        <w:t>less than 1GHz</w:t>
      </w:r>
      <w:r w:rsidR="001E708D">
        <w:rPr>
          <w:rFonts w:ascii="Times New Roman" w:hAnsi="Times New Roman"/>
          <w:b/>
          <w:bCs/>
          <w:sz w:val="20"/>
          <w:szCs w:val="20"/>
        </w:rPr>
        <w:t xml:space="preserve">, </w:t>
      </w:r>
      <w:r w:rsidRPr="002977CF">
        <w:rPr>
          <w:rFonts w:ascii="Times New Roman" w:hAnsi="Times New Roman"/>
          <w:b/>
          <w:bCs/>
          <w:sz w:val="20"/>
          <w:szCs w:val="20"/>
        </w:rPr>
        <w:t>it’s suggested to investigate solution target</w:t>
      </w:r>
      <w:r w:rsidR="00AB5255">
        <w:rPr>
          <w:rFonts w:ascii="Times New Roman" w:hAnsi="Times New Roman"/>
          <w:b/>
          <w:bCs/>
          <w:sz w:val="20"/>
          <w:szCs w:val="20"/>
        </w:rPr>
        <w:t>ing</w:t>
      </w:r>
      <w:r w:rsidRPr="002977CF">
        <w:rPr>
          <w:rFonts w:ascii="Times New Roman" w:hAnsi="Times New Roman"/>
          <w:b/>
          <w:bCs/>
          <w:sz w:val="20"/>
          <w:szCs w:val="20"/>
        </w:rPr>
        <w:t xml:space="preserve"> at reducing sensitivity degradation in a dedicated WID or </w:t>
      </w:r>
      <w:r w:rsidR="001E708D">
        <w:rPr>
          <w:rFonts w:ascii="Times New Roman" w:hAnsi="Times New Roman"/>
          <w:b/>
          <w:bCs/>
          <w:sz w:val="20"/>
          <w:szCs w:val="20"/>
        </w:rPr>
        <w:t xml:space="preserve">merged </w:t>
      </w:r>
      <w:r w:rsidRPr="002977CF">
        <w:rPr>
          <w:rFonts w:ascii="Times New Roman" w:hAnsi="Times New Roman"/>
          <w:b/>
          <w:bCs/>
          <w:sz w:val="20"/>
          <w:szCs w:val="20"/>
        </w:rPr>
        <w:t>in FR1 enhancement WID</w:t>
      </w:r>
      <w:r w:rsidR="00AD47A7" w:rsidRPr="002977CF">
        <w:rPr>
          <w:rFonts w:ascii="Times New Roman" w:hAnsi="Times New Roman"/>
          <w:b/>
          <w:bCs/>
          <w:sz w:val="20"/>
          <w:szCs w:val="20"/>
        </w:rPr>
        <w:t>.</w:t>
      </w:r>
      <w:r w:rsidR="00B842E5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92755F">
        <w:rPr>
          <w:rFonts w:ascii="Times New Roman" w:hAnsi="Times New Roman" w:hint="eastAsia"/>
          <w:b/>
          <w:bCs/>
          <w:sz w:val="20"/>
          <w:szCs w:val="20"/>
        </w:rPr>
        <w:t>n</w:t>
      </w:r>
      <w:r w:rsidR="00B842E5">
        <w:rPr>
          <w:rFonts w:ascii="Times New Roman" w:hAnsi="Times New Roman"/>
          <w:b/>
          <w:bCs/>
          <w:sz w:val="20"/>
          <w:szCs w:val="20"/>
        </w:rPr>
        <w:t>28 and n8 are the example bands.</w:t>
      </w:r>
    </w:p>
    <w:p w14:paraId="5375912B" w14:textId="25889D96" w:rsidR="00DC368B" w:rsidRDefault="002977CF" w:rsidP="00380C78">
      <w:pPr>
        <w:spacing w:before="180" w:after="180"/>
        <w:rPr>
          <w:rFonts w:ascii="Times New Roman" w:hAnsi="Times New Roman"/>
          <w:sz w:val="20"/>
          <w:szCs w:val="20"/>
        </w:rPr>
      </w:pPr>
      <w:r w:rsidRPr="00F1049D">
        <w:rPr>
          <w:rFonts w:ascii="Times New Roman" w:hAnsi="Times New Roman"/>
          <w:sz w:val="20"/>
          <w:szCs w:val="20"/>
        </w:rPr>
        <w:t>Until now, RAN4 has defined PC1.5 for band n41, n77, n78 and n79.</w:t>
      </w:r>
      <w:r w:rsidR="00150CD7">
        <w:rPr>
          <w:rFonts w:ascii="Times New Roman" w:hAnsi="Times New Roman"/>
          <w:sz w:val="20"/>
          <w:szCs w:val="20"/>
        </w:rPr>
        <w:t xml:space="preserve"> For R18 there is no basket WID to capture other </w:t>
      </w:r>
      <w:r w:rsidR="00933AF9">
        <w:rPr>
          <w:rFonts w:ascii="Times New Roman" w:hAnsi="Times New Roman" w:hint="eastAsia"/>
          <w:sz w:val="20"/>
          <w:szCs w:val="20"/>
        </w:rPr>
        <w:t xml:space="preserve">TDD </w:t>
      </w:r>
      <w:r w:rsidR="00150CD7">
        <w:rPr>
          <w:rFonts w:ascii="Times New Roman" w:hAnsi="Times New Roman"/>
          <w:sz w:val="20"/>
          <w:szCs w:val="20"/>
        </w:rPr>
        <w:t xml:space="preserve">bands for PC1.5. </w:t>
      </w:r>
      <w:r w:rsidR="0007649E">
        <w:rPr>
          <w:rFonts w:ascii="Times New Roman" w:hAnsi="Times New Roman"/>
          <w:sz w:val="20"/>
          <w:szCs w:val="20"/>
        </w:rPr>
        <w:t xml:space="preserve">it’s suggested to set up a new basket WID </w:t>
      </w:r>
      <w:r w:rsidR="0007649E">
        <w:rPr>
          <w:rFonts w:ascii="Times New Roman" w:hAnsi="Times New Roman" w:hint="eastAsia"/>
          <w:sz w:val="20"/>
          <w:szCs w:val="20"/>
        </w:rPr>
        <w:t>on</w:t>
      </w:r>
      <w:r w:rsidR="0007649E">
        <w:rPr>
          <w:rFonts w:ascii="Times New Roman" w:hAnsi="Times New Roman"/>
          <w:sz w:val="20"/>
          <w:szCs w:val="20"/>
        </w:rPr>
        <w:t xml:space="preserve"> PC1.5 UE for NR TDD bands.</w:t>
      </w:r>
      <w:r w:rsidR="00C17CA8">
        <w:rPr>
          <w:rFonts w:ascii="Times New Roman" w:hAnsi="Times New Roman"/>
          <w:sz w:val="20"/>
          <w:szCs w:val="20"/>
        </w:rPr>
        <w:t xml:space="preserve"> Besides, </w:t>
      </w:r>
      <w:r w:rsidR="00414FC5">
        <w:rPr>
          <w:rFonts w:ascii="Times New Roman" w:hAnsi="Times New Roman"/>
          <w:sz w:val="20"/>
          <w:szCs w:val="20"/>
        </w:rPr>
        <w:t xml:space="preserve">there is no work item that could cover single UL PC1.5 with x band DL CA. </w:t>
      </w:r>
      <w:r w:rsidR="005366D2">
        <w:rPr>
          <w:rFonts w:ascii="Times New Roman" w:hAnsi="Times New Roman"/>
          <w:sz w:val="20"/>
          <w:szCs w:val="20"/>
        </w:rPr>
        <w:t xml:space="preserve">CR on addition PC1.5 single </w:t>
      </w:r>
      <w:r w:rsidR="00C17983">
        <w:rPr>
          <w:rFonts w:ascii="Times New Roman" w:hAnsi="Times New Roman"/>
          <w:sz w:val="20"/>
          <w:szCs w:val="20"/>
        </w:rPr>
        <w:t xml:space="preserve">n77 </w:t>
      </w:r>
      <w:r w:rsidR="005366D2">
        <w:rPr>
          <w:rFonts w:ascii="Times New Roman" w:hAnsi="Times New Roman"/>
          <w:sz w:val="20"/>
          <w:szCs w:val="20"/>
        </w:rPr>
        <w:t>uplink for 3DL combinations are endorsed in TEI agenda</w:t>
      </w:r>
      <w:r w:rsidR="00C17983">
        <w:rPr>
          <w:rFonts w:ascii="Times New Roman" w:hAnsi="Times New Roman"/>
          <w:sz w:val="20"/>
          <w:szCs w:val="20"/>
        </w:rPr>
        <w:t xml:space="preserve"> in last meeting</w:t>
      </w:r>
      <w:r w:rsidR="000633C8">
        <w:rPr>
          <w:rFonts w:ascii="Times New Roman" w:hAnsi="Times New Roman"/>
          <w:sz w:val="20"/>
          <w:szCs w:val="20"/>
        </w:rPr>
        <w:t xml:space="preserve"> </w:t>
      </w:r>
      <w:r w:rsidR="00C17983">
        <w:rPr>
          <w:rFonts w:ascii="Times New Roman" w:hAnsi="Times New Roman"/>
          <w:sz w:val="20"/>
          <w:szCs w:val="20"/>
        </w:rPr>
        <w:t>[2]</w:t>
      </w:r>
      <w:r w:rsidR="005366D2">
        <w:rPr>
          <w:rFonts w:ascii="Times New Roman" w:hAnsi="Times New Roman"/>
          <w:sz w:val="20"/>
          <w:szCs w:val="20"/>
        </w:rPr>
        <w:t xml:space="preserve">. </w:t>
      </w:r>
      <w:r w:rsidR="00C17983">
        <w:rPr>
          <w:rFonts w:ascii="Times New Roman" w:hAnsi="Times New Roman"/>
          <w:sz w:val="20"/>
          <w:szCs w:val="20"/>
        </w:rPr>
        <w:t>T</w:t>
      </w:r>
      <w:r w:rsidR="00414FC5">
        <w:rPr>
          <w:rFonts w:ascii="Times New Roman" w:hAnsi="Times New Roman"/>
          <w:sz w:val="20"/>
          <w:szCs w:val="20"/>
        </w:rPr>
        <w:t>his new WID is also suggested to cover such cases</w:t>
      </w:r>
      <w:r w:rsidR="000633C8">
        <w:rPr>
          <w:rFonts w:ascii="Times New Roman" w:hAnsi="Times New Roman"/>
          <w:sz w:val="20"/>
          <w:szCs w:val="20"/>
        </w:rPr>
        <w:t xml:space="preserve"> as below</w:t>
      </w:r>
      <w:r w:rsidR="00DC368B">
        <w:rPr>
          <w:rFonts w:ascii="Times New Roman" w:hAnsi="Times New Roman"/>
          <w:sz w:val="20"/>
          <w:szCs w:val="20"/>
        </w:rPr>
        <w:t>:</w:t>
      </w:r>
    </w:p>
    <w:p w14:paraId="604EFD1B" w14:textId="77777777" w:rsidR="005B2717" w:rsidRPr="005B2717" w:rsidRDefault="005B2717" w:rsidP="005B2717">
      <w:pPr>
        <w:numPr>
          <w:ilvl w:val="0"/>
          <w:numId w:val="21"/>
        </w:numPr>
        <w:rPr>
          <w:rFonts w:ascii="Times New Roman" w:hAnsi="Times New Roman"/>
          <w:sz w:val="20"/>
          <w:szCs w:val="20"/>
        </w:rPr>
      </w:pPr>
      <w:r w:rsidRPr="005B2717">
        <w:rPr>
          <w:rFonts w:ascii="Times New Roman" w:hAnsi="Times New Roman"/>
          <w:sz w:val="20"/>
          <w:szCs w:val="20"/>
        </w:rPr>
        <w:t xml:space="preserve">PC1.5 operation on single TDD UL </w:t>
      </w:r>
      <w:r w:rsidR="00A2140F">
        <w:rPr>
          <w:rFonts w:ascii="Times New Roman" w:hAnsi="Times New Roman"/>
          <w:sz w:val="20"/>
          <w:szCs w:val="20"/>
        </w:rPr>
        <w:t>CC</w:t>
      </w:r>
      <w:r w:rsidRPr="005B2717">
        <w:rPr>
          <w:rFonts w:ascii="Times New Roman" w:hAnsi="Times New Roman"/>
          <w:sz w:val="20"/>
          <w:szCs w:val="20"/>
        </w:rPr>
        <w:t xml:space="preserve"> for NR single band operation</w:t>
      </w:r>
    </w:p>
    <w:p w14:paraId="5150D085" w14:textId="77777777" w:rsidR="005B2717" w:rsidRPr="005B2717" w:rsidRDefault="005B2717" w:rsidP="005B2717">
      <w:pPr>
        <w:numPr>
          <w:ilvl w:val="0"/>
          <w:numId w:val="21"/>
        </w:numPr>
        <w:rPr>
          <w:rFonts w:ascii="Times New Roman" w:hAnsi="Times New Roman"/>
          <w:sz w:val="20"/>
          <w:szCs w:val="20"/>
        </w:rPr>
      </w:pPr>
      <w:r w:rsidRPr="005B2717">
        <w:rPr>
          <w:rFonts w:ascii="Times New Roman" w:hAnsi="Times New Roman"/>
          <w:sz w:val="20"/>
          <w:szCs w:val="20"/>
        </w:rPr>
        <w:t xml:space="preserve">PC1.5 operation on single TDD UL </w:t>
      </w:r>
      <w:r w:rsidR="00A2140F">
        <w:rPr>
          <w:rFonts w:ascii="Times New Roman" w:hAnsi="Times New Roman"/>
          <w:sz w:val="20"/>
          <w:szCs w:val="20"/>
        </w:rPr>
        <w:t>CC</w:t>
      </w:r>
      <w:r w:rsidRPr="005B2717">
        <w:rPr>
          <w:rFonts w:ascii="Times New Roman" w:hAnsi="Times New Roman"/>
          <w:sz w:val="20"/>
          <w:szCs w:val="20"/>
        </w:rPr>
        <w:t xml:space="preserve"> for NR inter-band/ intra-band CA/DC combination with </w:t>
      </w:r>
      <w:r w:rsidR="00652FDD">
        <w:rPr>
          <w:rFonts w:ascii="Times New Roman" w:hAnsi="Times New Roman"/>
          <w:sz w:val="20"/>
          <w:szCs w:val="20"/>
        </w:rPr>
        <w:t>X</w:t>
      </w:r>
      <w:r w:rsidRPr="005B2717">
        <w:rPr>
          <w:rFonts w:ascii="Times New Roman" w:hAnsi="Times New Roman"/>
          <w:sz w:val="20"/>
          <w:szCs w:val="20"/>
        </w:rPr>
        <w:t xml:space="preserve"> band</w:t>
      </w:r>
      <w:r w:rsidR="00652FDD">
        <w:rPr>
          <w:rFonts w:ascii="Times New Roman" w:hAnsi="Times New Roman"/>
          <w:sz w:val="20"/>
          <w:szCs w:val="20"/>
        </w:rPr>
        <w:t>s</w:t>
      </w:r>
      <w:r w:rsidRPr="005B2717">
        <w:rPr>
          <w:rFonts w:ascii="Times New Roman" w:hAnsi="Times New Roman"/>
          <w:sz w:val="20"/>
          <w:szCs w:val="20"/>
        </w:rPr>
        <w:t xml:space="preserve"> DL. X=1,2,3</w:t>
      </w:r>
    </w:p>
    <w:p w14:paraId="245C64BF" w14:textId="77777777" w:rsidR="004D64A8" w:rsidRPr="00F164F0" w:rsidRDefault="005366D2" w:rsidP="00380C78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F164F0">
        <w:rPr>
          <w:rFonts w:ascii="Times New Roman" w:hAnsi="Times New Roman"/>
          <w:b/>
          <w:bCs/>
          <w:sz w:val="20"/>
          <w:szCs w:val="20"/>
        </w:rPr>
        <w:t xml:space="preserve">Proposal 3: </w:t>
      </w:r>
      <w:r w:rsidR="00851B71" w:rsidRPr="00F164F0">
        <w:rPr>
          <w:rFonts w:ascii="Times New Roman" w:hAnsi="Times New Roman"/>
          <w:b/>
          <w:bCs/>
          <w:sz w:val="20"/>
          <w:szCs w:val="20"/>
        </w:rPr>
        <w:t xml:space="preserve">a new WID on </w:t>
      </w:r>
      <w:r w:rsidR="00B94043" w:rsidRPr="00B94043">
        <w:rPr>
          <w:rFonts w:ascii="Times New Roman" w:hAnsi="Times New Roman"/>
          <w:b/>
          <w:bCs/>
          <w:sz w:val="20"/>
          <w:szCs w:val="20"/>
        </w:rPr>
        <w:t>High power UE (power class 1.5) operation on single TDD UL carrier for NR single band and band combinations</w:t>
      </w:r>
      <w:r w:rsidR="003302CA" w:rsidRPr="003302CA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F164F0" w:rsidRPr="00F164F0">
        <w:rPr>
          <w:rFonts w:ascii="Times New Roman" w:hAnsi="Times New Roman"/>
          <w:b/>
          <w:bCs/>
          <w:sz w:val="20"/>
          <w:szCs w:val="20"/>
        </w:rPr>
        <w:t>with following cases:</w:t>
      </w:r>
    </w:p>
    <w:p w14:paraId="0791B27B" w14:textId="77777777" w:rsidR="00612CB9" w:rsidRPr="00612CB9" w:rsidRDefault="00612CB9" w:rsidP="00612CB9">
      <w:pPr>
        <w:numPr>
          <w:ilvl w:val="0"/>
          <w:numId w:val="21"/>
        </w:numPr>
        <w:rPr>
          <w:rFonts w:ascii="Times New Roman" w:hAnsi="Times New Roman"/>
          <w:b/>
          <w:bCs/>
          <w:sz w:val="20"/>
          <w:szCs w:val="20"/>
        </w:rPr>
      </w:pPr>
      <w:r w:rsidRPr="00612CB9">
        <w:rPr>
          <w:rFonts w:ascii="Times New Roman" w:hAnsi="Times New Roman"/>
          <w:b/>
          <w:bCs/>
          <w:sz w:val="20"/>
          <w:szCs w:val="20"/>
        </w:rPr>
        <w:t xml:space="preserve">PC1.5 operation on single TDD UL </w:t>
      </w:r>
      <w:r w:rsidR="00AC676D">
        <w:rPr>
          <w:rFonts w:ascii="Times New Roman" w:hAnsi="Times New Roman"/>
          <w:b/>
          <w:bCs/>
          <w:sz w:val="20"/>
          <w:szCs w:val="20"/>
        </w:rPr>
        <w:t>CC</w:t>
      </w:r>
      <w:r w:rsidRPr="00612CB9">
        <w:rPr>
          <w:rFonts w:ascii="Times New Roman" w:hAnsi="Times New Roman"/>
          <w:b/>
          <w:bCs/>
          <w:sz w:val="20"/>
          <w:szCs w:val="20"/>
        </w:rPr>
        <w:t xml:space="preserve"> for NR single band operation</w:t>
      </w:r>
    </w:p>
    <w:p w14:paraId="7B78C9E8" w14:textId="77777777" w:rsidR="00612CB9" w:rsidRPr="00612CB9" w:rsidRDefault="00612CB9" w:rsidP="00612CB9">
      <w:pPr>
        <w:numPr>
          <w:ilvl w:val="0"/>
          <w:numId w:val="21"/>
        </w:numPr>
        <w:rPr>
          <w:rFonts w:ascii="Times New Roman" w:hAnsi="Times New Roman"/>
          <w:b/>
          <w:bCs/>
          <w:sz w:val="20"/>
          <w:szCs w:val="20"/>
        </w:rPr>
      </w:pPr>
      <w:r w:rsidRPr="00612CB9">
        <w:rPr>
          <w:rFonts w:ascii="Times New Roman" w:hAnsi="Times New Roman"/>
          <w:b/>
          <w:bCs/>
          <w:sz w:val="20"/>
          <w:szCs w:val="20"/>
        </w:rPr>
        <w:t xml:space="preserve">PC1.5 operation on single TDD UL </w:t>
      </w:r>
      <w:r w:rsidR="00AC676D">
        <w:rPr>
          <w:rFonts w:ascii="Times New Roman" w:hAnsi="Times New Roman"/>
          <w:b/>
          <w:bCs/>
          <w:sz w:val="20"/>
          <w:szCs w:val="20"/>
        </w:rPr>
        <w:t>CC</w:t>
      </w:r>
      <w:r w:rsidRPr="00612CB9">
        <w:rPr>
          <w:rFonts w:ascii="Times New Roman" w:hAnsi="Times New Roman"/>
          <w:b/>
          <w:bCs/>
          <w:sz w:val="20"/>
          <w:szCs w:val="20"/>
        </w:rPr>
        <w:t xml:space="preserve"> for NR inter-band/ intra-band CA/DC combination with </w:t>
      </w:r>
      <w:r w:rsidR="00B521B5">
        <w:rPr>
          <w:rFonts w:ascii="Times New Roman" w:hAnsi="Times New Roman"/>
          <w:b/>
          <w:bCs/>
          <w:sz w:val="20"/>
          <w:szCs w:val="20"/>
        </w:rPr>
        <w:t>X</w:t>
      </w:r>
      <w:r w:rsidRPr="00612CB9">
        <w:rPr>
          <w:rFonts w:ascii="Times New Roman" w:hAnsi="Times New Roman"/>
          <w:b/>
          <w:bCs/>
          <w:sz w:val="20"/>
          <w:szCs w:val="20"/>
        </w:rPr>
        <w:t xml:space="preserve"> band DL. X=1,2,3</w:t>
      </w:r>
    </w:p>
    <w:p w14:paraId="63E6D672" w14:textId="77777777" w:rsidR="002977CF" w:rsidRPr="00F1049D" w:rsidRDefault="00F164F0" w:rsidP="00380C78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 new WID is provided as in [3].</w:t>
      </w:r>
    </w:p>
    <w:p w14:paraId="29BDB559" w14:textId="77777777" w:rsidR="00B96AF4" w:rsidRPr="00281BFF" w:rsidRDefault="00DC101A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281BFF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6DE2DA51" w14:textId="77777777" w:rsidR="00B96AF4" w:rsidRDefault="00DC101A" w:rsidP="009F1B1F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6D019F" w:rsidRPr="006D019F">
        <w:rPr>
          <w:rFonts w:ascii="Times New Roman" w:hAnsi="Times New Roman"/>
          <w:sz w:val="20"/>
          <w:szCs w:val="20"/>
        </w:rPr>
        <w:t>HPUE basket work items</w:t>
      </w:r>
      <w:r w:rsidR="006D019F">
        <w:rPr>
          <w:rFonts w:ascii="Times New Roman" w:hAnsi="Times New Roman"/>
          <w:sz w:val="20"/>
          <w:szCs w:val="20"/>
        </w:rPr>
        <w:t xml:space="preserve"> are discussed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with following proposals:</w:t>
      </w:r>
    </w:p>
    <w:p w14:paraId="32DE3E1A" w14:textId="57316C6B" w:rsidR="006D019F" w:rsidRPr="00B20000" w:rsidRDefault="0009711B" w:rsidP="006D019F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09711B">
        <w:rPr>
          <w:rFonts w:ascii="Times New Roman" w:hAnsi="Times New Roman"/>
          <w:b/>
          <w:bCs/>
          <w:sz w:val="20"/>
          <w:szCs w:val="20"/>
        </w:rPr>
        <w:t xml:space="preserve">Proposal 1: it’s suggested to study SAR issues and solutions in FR1 enhancement WID for NR inter-band CA with 26dBm on FDD band. </w:t>
      </w:r>
      <w:r w:rsidR="006D019F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13013BD9" w14:textId="77777777" w:rsidR="006D019F" w:rsidRDefault="006D019F" w:rsidP="006D019F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2977CF">
        <w:rPr>
          <w:rFonts w:ascii="Times New Roman" w:hAnsi="Times New Roman"/>
          <w:b/>
          <w:bCs/>
          <w:sz w:val="20"/>
          <w:szCs w:val="20"/>
        </w:rPr>
        <w:t xml:space="preserve">Proposal 2: </w:t>
      </w:r>
      <w:r>
        <w:rPr>
          <w:rFonts w:ascii="Times New Roman" w:hAnsi="Times New Roman"/>
          <w:b/>
          <w:bCs/>
          <w:sz w:val="20"/>
          <w:szCs w:val="20"/>
        </w:rPr>
        <w:t xml:space="preserve">For HPUE </w:t>
      </w:r>
      <w:r w:rsidRPr="002977CF">
        <w:rPr>
          <w:rFonts w:ascii="Times New Roman" w:hAnsi="Times New Roman"/>
          <w:b/>
          <w:bCs/>
          <w:sz w:val="20"/>
          <w:szCs w:val="20"/>
        </w:rPr>
        <w:t xml:space="preserve">FDD bands </w:t>
      </w:r>
      <w:r>
        <w:rPr>
          <w:rFonts w:ascii="Times New Roman" w:hAnsi="Times New Roman"/>
          <w:b/>
          <w:bCs/>
          <w:sz w:val="20"/>
          <w:szCs w:val="20"/>
        </w:rPr>
        <w:t xml:space="preserve">especially band </w:t>
      </w:r>
      <w:r w:rsidRPr="002977CF">
        <w:rPr>
          <w:rFonts w:ascii="Times New Roman" w:hAnsi="Times New Roman"/>
          <w:b/>
          <w:bCs/>
          <w:sz w:val="20"/>
          <w:szCs w:val="20"/>
        </w:rPr>
        <w:t>less than 1GHz</w:t>
      </w:r>
      <w:r>
        <w:rPr>
          <w:rFonts w:ascii="Times New Roman" w:hAnsi="Times New Roman"/>
          <w:b/>
          <w:bCs/>
          <w:sz w:val="20"/>
          <w:szCs w:val="20"/>
        </w:rPr>
        <w:t xml:space="preserve">, </w:t>
      </w:r>
      <w:r w:rsidRPr="002977CF">
        <w:rPr>
          <w:rFonts w:ascii="Times New Roman" w:hAnsi="Times New Roman"/>
          <w:b/>
          <w:bCs/>
          <w:sz w:val="20"/>
          <w:szCs w:val="20"/>
        </w:rPr>
        <w:t>it’s suggested to investigate solution target</w:t>
      </w:r>
      <w:r>
        <w:rPr>
          <w:rFonts w:ascii="Times New Roman" w:hAnsi="Times New Roman"/>
          <w:b/>
          <w:bCs/>
          <w:sz w:val="20"/>
          <w:szCs w:val="20"/>
        </w:rPr>
        <w:t>ing</w:t>
      </w:r>
      <w:r w:rsidRPr="002977CF">
        <w:rPr>
          <w:rFonts w:ascii="Times New Roman" w:hAnsi="Times New Roman"/>
          <w:b/>
          <w:bCs/>
          <w:sz w:val="20"/>
          <w:szCs w:val="20"/>
        </w:rPr>
        <w:t xml:space="preserve"> at reducing sensitivity degradation in a dedicated WID or </w:t>
      </w:r>
      <w:r>
        <w:rPr>
          <w:rFonts w:ascii="Times New Roman" w:hAnsi="Times New Roman"/>
          <w:b/>
          <w:bCs/>
          <w:sz w:val="20"/>
          <w:szCs w:val="20"/>
        </w:rPr>
        <w:t xml:space="preserve">merged </w:t>
      </w:r>
      <w:r w:rsidRPr="002977CF">
        <w:rPr>
          <w:rFonts w:ascii="Times New Roman" w:hAnsi="Times New Roman"/>
          <w:b/>
          <w:bCs/>
          <w:sz w:val="20"/>
          <w:szCs w:val="20"/>
        </w:rPr>
        <w:t>in FR1 enhancement WID.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bCs/>
          <w:sz w:val="20"/>
          <w:szCs w:val="20"/>
        </w:rPr>
        <w:t>n</w:t>
      </w:r>
      <w:r>
        <w:rPr>
          <w:rFonts w:ascii="Times New Roman" w:hAnsi="Times New Roman"/>
          <w:b/>
          <w:bCs/>
          <w:sz w:val="20"/>
          <w:szCs w:val="20"/>
        </w:rPr>
        <w:t>28 and n8 are the example bands.</w:t>
      </w:r>
    </w:p>
    <w:p w14:paraId="3161A37D" w14:textId="77777777" w:rsidR="006D019F" w:rsidRPr="00F164F0" w:rsidRDefault="006D019F" w:rsidP="006D019F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F164F0">
        <w:rPr>
          <w:rFonts w:ascii="Times New Roman" w:hAnsi="Times New Roman"/>
          <w:b/>
          <w:bCs/>
          <w:sz w:val="20"/>
          <w:szCs w:val="20"/>
        </w:rPr>
        <w:t xml:space="preserve">Proposal 3: a new WID on </w:t>
      </w:r>
      <w:r w:rsidRPr="00B94043">
        <w:rPr>
          <w:rFonts w:ascii="Times New Roman" w:hAnsi="Times New Roman"/>
          <w:b/>
          <w:bCs/>
          <w:sz w:val="20"/>
          <w:szCs w:val="20"/>
        </w:rPr>
        <w:t>High power UE (power class 1.5) operation on single TDD UL carrier for NR single band and band combinations</w:t>
      </w:r>
      <w:r w:rsidRPr="003302CA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F164F0">
        <w:rPr>
          <w:rFonts w:ascii="Times New Roman" w:hAnsi="Times New Roman"/>
          <w:b/>
          <w:bCs/>
          <w:sz w:val="20"/>
          <w:szCs w:val="20"/>
        </w:rPr>
        <w:t>with following cases:</w:t>
      </w:r>
    </w:p>
    <w:p w14:paraId="09C9B9F8" w14:textId="77777777" w:rsidR="006D019F" w:rsidRPr="00612CB9" w:rsidRDefault="006D019F" w:rsidP="006D019F">
      <w:pPr>
        <w:numPr>
          <w:ilvl w:val="0"/>
          <w:numId w:val="21"/>
        </w:numPr>
        <w:rPr>
          <w:rFonts w:ascii="Times New Roman" w:hAnsi="Times New Roman"/>
          <w:b/>
          <w:bCs/>
          <w:sz w:val="20"/>
          <w:szCs w:val="20"/>
        </w:rPr>
      </w:pPr>
      <w:r w:rsidRPr="00612CB9">
        <w:rPr>
          <w:rFonts w:ascii="Times New Roman" w:hAnsi="Times New Roman"/>
          <w:b/>
          <w:bCs/>
          <w:sz w:val="20"/>
          <w:szCs w:val="20"/>
        </w:rPr>
        <w:t xml:space="preserve">PC1.5 operation on single TDD UL </w:t>
      </w:r>
      <w:r>
        <w:rPr>
          <w:rFonts w:ascii="Times New Roman" w:hAnsi="Times New Roman"/>
          <w:b/>
          <w:bCs/>
          <w:sz w:val="20"/>
          <w:szCs w:val="20"/>
        </w:rPr>
        <w:t>CC</w:t>
      </w:r>
      <w:r w:rsidRPr="00612CB9">
        <w:rPr>
          <w:rFonts w:ascii="Times New Roman" w:hAnsi="Times New Roman"/>
          <w:b/>
          <w:bCs/>
          <w:sz w:val="20"/>
          <w:szCs w:val="20"/>
        </w:rPr>
        <w:t xml:space="preserve"> for NR single band operation</w:t>
      </w:r>
    </w:p>
    <w:p w14:paraId="1AF0247B" w14:textId="77777777" w:rsidR="006D019F" w:rsidRPr="00612CB9" w:rsidRDefault="006D019F" w:rsidP="006D019F">
      <w:pPr>
        <w:numPr>
          <w:ilvl w:val="0"/>
          <w:numId w:val="21"/>
        </w:numPr>
        <w:rPr>
          <w:rFonts w:ascii="Times New Roman" w:hAnsi="Times New Roman"/>
          <w:b/>
          <w:bCs/>
          <w:sz w:val="20"/>
          <w:szCs w:val="20"/>
        </w:rPr>
      </w:pPr>
      <w:r w:rsidRPr="00612CB9">
        <w:rPr>
          <w:rFonts w:ascii="Times New Roman" w:hAnsi="Times New Roman"/>
          <w:b/>
          <w:bCs/>
          <w:sz w:val="20"/>
          <w:szCs w:val="20"/>
        </w:rPr>
        <w:t xml:space="preserve">PC1.5 operation on single TDD UL </w:t>
      </w:r>
      <w:r>
        <w:rPr>
          <w:rFonts w:ascii="Times New Roman" w:hAnsi="Times New Roman"/>
          <w:b/>
          <w:bCs/>
          <w:sz w:val="20"/>
          <w:szCs w:val="20"/>
        </w:rPr>
        <w:t>CC</w:t>
      </w:r>
      <w:r w:rsidRPr="00612CB9">
        <w:rPr>
          <w:rFonts w:ascii="Times New Roman" w:hAnsi="Times New Roman"/>
          <w:b/>
          <w:bCs/>
          <w:sz w:val="20"/>
          <w:szCs w:val="20"/>
        </w:rPr>
        <w:t xml:space="preserve"> for NR inter-band/ intra-band CA/DC combination with </w:t>
      </w:r>
      <w:r>
        <w:rPr>
          <w:rFonts w:ascii="Times New Roman" w:hAnsi="Times New Roman"/>
          <w:b/>
          <w:bCs/>
          <w:sz w:val="20"/>
          <w:szCs w:val="20"/>
        </w:rPr>
        <w:t>X</w:t>
      </w:r>
      <w:r w:rsidRPr="00612CB9">
        <w:rPr>
          <w:rFonts w:ascii="Times New Roman" w:hAnsi="Times New Roman"/>
          <w:b/>
          <w:bCs/>
          <w:sz w:val="20"/>
          <w:szCs w:val="20"/>
        </w:rPr>
        <w:t xml:space="preserve"> band DL. X=1,2,3</w:t>
      </w:r>
    </w:p>
    <w:p w14:paraId="09B43DCE" w14:textId="77777777" w:rsidR="00B96AF4" w:rsidRDefault="00DC101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62B3C760" w14:textId="77777777" w:rsidR="00BC1378" w:rsidRDefault="00DC101A" w:rsidP="00DE4D1C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[1]</w:t>
      </w:r>
      <w:r w:rsidR="00DE4D1C">
        <w:rPr>
          <w:rFonts w:ascii="Times New Roman" w:hAnsi="Times New Roman"/>
          <w:sz w:val="20"/>
          <w:szCs w:val="20"/>
        </w:rPr>
        <w:t xml:space="preserve"> </w:t>
      </w:r>
      <w:r w:rsidR="00DE4D1C" w:rsidRPr="00DE4D1C">
        <w:rPr>
          <w:rFonts w:ascii="Times New Roman" w:hAnsi="Times New Roman"/>
          <w:sz w:val="20"/>
          <w:szCs w:val="20"/>
        </w:rPr>
        <w:t>RP-221822</w:t>
      </w:r>
      <w:r w:rsidR="00DE4D1C">
        <w:rPr>
          <w:rFonts w:ascii="Times New Roman" w:hAnsi="Times New Roman"/>
          <w:sz w:val="20"/>
          <w:szCs w:val="20"/>
        </w:rPr>
        <w:t xml:space="preserve">, </w:t>
      </w:r>
      <w:r w:rsidR="00DE4D1C" w:rsidRPr="00DE4D1C">
        <w:rPr>
          <w:rFonts w:ascii="Times New Roman" w:hAnsi="Times New Roman"/>
          <w:sz w:val="20"/>
          <w:szCs w:val="20"/>
        </w:rPr>
        <w:t>RAN4 R18 baskets handling</w:t>
      </w:r>
      <w:r w:rsidR="00DE4D1C">
        <w:rPr>
          <w:rFonts w:ascii="Times New Roman" w:hAnsi="Times New Roman"/>
          <w:sz w:val="20"/>
          <w:szCs w:val="20"/>
        </w:rPr>
        <w:t xml:space="preserve">, </w:t>
      </w:r>
      <w:r w:rsidR="00C17983">
        <w:rPr>
          <w:rFonts w:ascii="Times New Roman" w:hAnsi="Times New Roman"/>
          <w:sz w:val="20"/>
          <w:szCs w:val="20"/>
        </w:rPr>
        <w:t>RAN4 chair</w:t>
      </w:r>
    </w:p>
    <w:p w14:paraId="25F488EA" w14:textId="77777777" w:rsidR="00C17983" w:rsidRDefault="00C17983" w:rsidP="00DE4D1C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 xml:space="preserve">2] </w:t>
      </w:r>
      <w:r w:rsidRPr="00C17983">
        <w:rPr>
          <w:rFonts w:ascii="Times New Roman" w:hAnsi="Times New Roman"/>
          <w:sz w:val="20"/>
          <w:szCs w:val="20"/>
        </w:rPr>
        <w:t>R4-2210766</w:t>
      </w:r>
      <w:r>
        <w:rPr>
          <w:rFonts w:ascii="Times New Roman" w:hAnsi="Times New Roman"/>
          <w:sz w:val="20"/>
          <w:szCs w:val="20"/>
        </w:rPr>
        <w:t xml:space="preserve">, </w:t>
      </w:r>
      <w:r w:rsidRPr="00C17983">
        <w:rPr>
          <w:rFonts w:ascii="Times New Roman" w:hAnsi="Times New Roman"/>
          <w:sz w:val="20"/>
          <w:szCs w:val="20"/>
        </w:rPr>
        <w:t>Draft CR for 38.101-1: Addition PC1.5 single uplink for 3DL combinations</w:t>
      </w:r>
      <w:r w:rsidR="00760533">
        <w:rPr>
          <w:rFonts w:ascii="Times New Roman" w:hAnsi="Times New Roman"/>
          <w:sz w:val="20"/>
          <w:szCs w:val="20"/>
        </w:rPr>
        <w:t xml:space="preserve">, </w:t>
      </w:r>
      <w:r w:rsidR="00760533" w:rsidRPr="00760533">
        <w:rPr>
          <w:rFonts w:ascii="Times New Roman" w:hAnsi="Times New Roman"/>
          <w:sz w:val="20"/>
          <w:szCs w:val="20"/>
        </w:rPr>
        <w:t>Verizon, Samsung</w:t>
      </w:r>
    </w:p>
    <w:p w14:paraId="31354716" w14:textId="73C75942" w:rsidR="00A81939" w:rsidRDefault="00A81939" w:rsidP="00DE4D1C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2809E7">
        <w:rPr>
          <w:rFonts w:ascii="Times New Roman" w:hAnsi="Times New Roman" w:hint="eastAsia"/>
          <w:sz w:val="20"/>
          <w:szCs w:val="20"/>
        </w:rPr>
        <w:lastRenderedPageBreak/>
        <w:t>[</w:t>
      </w:r>
      <w:r w:rsidR="00F4382A" w:rsidRPr="002809E7">
        <w:rPr>
          <w:rFonts w:ascii="Times New Roman" w:hAnsi="Times New Roman"/>
          <w:sz w:val="20"/>
          <w:szCs w:val="20"/>
        </w:rPr>
        <w:t>3</w:t>
      </w:r>
      <w:r w:rsidRPr="002809E7">
        <w:rPr>
          <w:rFonts w:ascii="Times New Roman" w:hAnsi="Times New Roman"/>
          <w:sz w:val="20"/>
          <w:szCs w:val="20"/>
        </w:rPr>
        <w:t>]</w:t>
      </w:r>
      <w:r w:rsidR="00C701FF" w:rsidRPr="002809E7">
        <w:rPr>
          <w:rFonts w:ascii="Times New Roman" w:hAnsi="Times New Roman"/>
          <w:sz w:val="20"/>
          <w:szCs w:val="20"/>
        </w:rPr>
        <w:t xml:space="preserve"> </w:t>
      </w:r>
      <w:r w:rsidR="00C701FF" w:rsidRPr="002809E7">
        <w:rPr>
          <w:rFonts w:ascii="Times New Roman" w:hAnsi="Times New Roman"/>
          <w:sz w:val="20"/>
          <w:szCs w:val="20"/>
        </w:rPr>
        <w:t>R4-2212322</w:t>
      </w:r>
      <w:r w:rsidR="009D601D" w:rsidRPr="002809E7">
        <w:rPr>
          <w:rFonts w:ascii="Times New Roman" w:hAnsi="Times New Roman" w:hint="eastAsia"/>
          <w:sz w:val="20"/>
          <w:szCs w:val="20"/>
        </w:rPr>
        <w:t>,</w:t>
      </w:r>
      <w:r w:rsidR="009D601D" w:rsidRPr="002809E7">
        <w:rPr>
          <w:rFonts w:ascii="Times New Roman" w:hAnsi="Times New Roman"/>
          <w:sz w:val="20"/>
          <w:szCs w:val="20"/>
        </w:rPr>
        <w:t xml:space="preserve"> </w:t>
      </w:r>
      <w:r w:rsidR="002809E7" w:rsidRPr="002809E7">
        <w:rPr>
          <w:rFonts w:ascii="Times New Roman" w:hAnsi="Times New Roman"/>
          <w:sz w:val="20"/>
          <w:szCs w:val="20"/>
        </w:rPr>
        <w:t>WID on High power UE (power class 1.5) operation on single TDD UL carrier for NR single band and band combinations</w:t>
      </w:r>
      <w:r w:rsidR="002809E7" w:rsidRPr="002809E7">
        <w:rPr>
          <w:rFonts w:ascii="Times New Roman" w:hAnsi="Times New Roman"/>
          <w:sz w:val="20"/>
          <w:szCs w:val="20"/>
        </w:rPr>
        <w:t>, CMCC</w:t>
      </w:r>
    </w:p>
    <w:p w14:paraId="63F4D4CE" w14:textId="77777777" w:rsidR="00B96AF4" w:rsidRDefault="00B96AF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 w:rsidR="00B96AF4" w:rsidSect="0093017A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DBE58" w14:textId="77777777" w:rsidR="00777D7D" w:rsidRDefault="00777D7D">
      <w:r>
        <w:separator/>
      </w:r>
    </w:p>
  </w:endnote>
  <w:endnote w:type="continuationSeparator" w:id="0">
    <w:p w14:paraId="5A4867FD" w14:textId="77777777" w:rsidR="00777D7D" w:rsidRDefault="0077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2F8F7" w14:textId="77777777" w:rsidR="00777D7D" w:rsidRDefault="00777D7D">
      <w:r>
        <w:separator/>
      </w:r>
    </w:p>
  </w:footnote>
  <w:footnote w:type="continuationSeparator" w:id="0">
    <w:p w14:paraId="6A4C6F50" w14:textId="77777777" w:rsidR="00777D7D" w:rsidRDefault="00777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DB54" w14:textId="77777777" w:rsidR="00B96AF4" w:rsidRDefault="00B96AF4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E54B3"/>
    <w:multiLevelType w:val="hybridMultilevel"/>
    <w:tmpl w:val="3A76367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492886"/>
    <w:multiLevelType w:val="hybridMultilevel"/>
    <w:tmpl w:val="CB6468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80051B"/>
    <w:multiLevelType w:val="hybridMultilevel"/>
    <w:tmpl w:val="29F646A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C5741"/>
    <w:multiLevelType w:val="multilevel"/>
    <w:tmpl w:val="33BAC53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B058F4"/>
    <w:multiLevelType w:val="hybridMultilevel"/>
    <w:tmpl w:val="294A4E2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9B545B6"/>
    <w:multiLevelType w:val="hybridMultilevel"/>
    <w:tmpl w:val="4D90EA90"/>
    <w:lvl w:ilvl="0" w:tplc="2A1CE0B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1AC4007"/>
    <w:multiLevelType w:val="hybridMultilevel"/>
    <w:tmpl w:val="0390EB0E"/>
    <w:lvl w:ilvl="0" w:tplc="2A1CE0B6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6885110C"/>
    <w:multiLevelType w:val="hybridMultilevel"/>
    <w:tmpl w:val="6D4EB10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426F4A"/>
    <w:multiLevelType w:val="hybridMultilevel"/>
    <w:tmpl w:val="528EAA9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7887D50"/>
    <w:multiLevelType w:val="hybridMultilevel"/>
    <w:tmpl w:val="6540A78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57969007">
    <w:abstractNumId w:val="0"/>
  </w:num>
  <w:num w:numId="2" w16cid:durableId="251819052">
    <w:abstractNumId w:val="16"/>
  </w:num>
  <w:num w:numId="3" w16cid:durableId="401025042">
    <w:abstractNumId w:val="10"/>
  </w:num>
  <w:num w:numId="4" w16cid:durableId="371274766">
    <w:abstractNumId w:val="3"/>
  </w:num>
  <w:num w:numId="5" w16cid:durableId="1954556273">
    <w:abstractNumId w:val="7"/>
  </w:num>
  <w:num w:numId="6" w16cid:durableId="1963074317">
    <w:abstractNumId w:val="1"/>
  </w:num>
  <w:num w:numId="7" w16cid:durableId="848788396">
    <w:abstractNumId w:val="20"/>
  </w:num>
  <w:num w:numId="8" w16cid:durableId="918292685">
    <w:abstractNumId w:val="19"/>
  </w:num>
  <w:num w:numId="9" w16cid:durableId="1215657397">
    <w:abstractNumId w:val="13"/>
  </w:num>
  <w:num w:numId="10" w16cid:durableId="30961434">
    <w:abstractNumId w:val="8"/>
  </w:num>
  <w:num w:numId="11" w16cid:durableId="2038046403">
    <w:abstractNumId w:val="11"/>
  </w:num>
  <w:num w:numId="12" w16cid:durableId="53436551">
    <w:abstractNumId w:val="14"/>
  </w:num>
  <w:num w:numId="13" w16cid:durableId="2077429903">
    <w:abstractNumId w:val="15"/>
  </w:num>
  <w:num w:numId="14" w16cid:durableId="639306169">
    <w:abstractNumId w:val="2"/>
  </w:num>
  <w:num w:numId="15" w16cid:durableId="482310051">
    <w:abstractNumId w:val="4"/>
  </w:num>
  <w:num w:numId="16" w16cid:durableId="1901864817">
    <w:abstractNumId w:val="12"/>
  </w:num>
  <w:num w:numId="17" w16cid:durableId="1838305661">
    <w:abstractNumId w:val="9"/>
  </w:num>
  <w:num w:numId="18" w16cid:durableId="1770002179">
    <w:abstractNumId w:val="6"/>
  </w:num>
  <w:num w:numId="19" w16cid:durableId="1556969890">
    <w:abstractNumId w:val="17"/>
  </w:num>
  <w:num w:numId="20" w16cid:durableId="859122431">
    <w:abstractNumId w:val="5"/>
  </w:num>
  <w:num w:numId="21" w16cid:durableId="46805978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18B"/>
    <w:rsid w:val="00000BE6"/>
    <w:rsid w:val="00001DA2"/>
    <w:rsid w:val="00001E6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0FF1"/>
    <w:rsid w:val="000110E1"/>
    <w:rsid w:val="0001126C"/>
    <w:rsid w:val="00011927"/>
    <w:rsid w:val="00012C96"/>
    <w:rsid w:val="000138E6"/>
    <w:rsid w:val="00013C00"/>
    <w:rsid w:val="000160EF"/>
    <w:rsid w:val="00016BC2"/>
    <w:rsid w:val="00021DD4"/>
    <w:rsid w:val="0002231B"/>
    <w:rsid w:val="000223C3"/>
    <w:rsid w:val="000224EE"/>
    <w:rsid w:val="00023A89"/>
    <w:rsid w:val="000241CD"/>
    <w:rsid w:val="00024959"/>
    <w:rsid w:val="00024DE0"/>
    <w:rsid w:val="00025E8F"/>
    <w:rsid w:val="00026563"/>
    <w:rsid w:val="0003025B"/>
    <w:rsid w:val="00030957"/>
    <w:rsid w:val="000328EF"/>
    <w:rsid w:val="0003334A"/>
    <w:rsid w:val="00033FCA"/>
    <w:rsid w:val="00034492"/>
    <w:rsid w:val="00035DA1"/>
    <w:rsid w:val="000367A0"/>
    <w:rsid w:val="00036D6A"/>
    <w:rsid w:val="00037971"/>
    <w:rsid w:val="00040C35"/>
    <w:rsid w:val="0004256C"/>
    <w:rsid w:val="00043E8D"/>
    <w:rsid w:val="00044652"/>
    <w:rsid w:val="000449E2"/>
    <w:rsid w:val="00044B31"/>
    <w:rsid w:val="00045378"/>
    <w:rsid w:val="0004539C"/>
    <w:rsid w:val="0004564B"/>
    <w:rsid w:val="0004616D"/>
    <w:rsid w:val="00047101"/>
    <w:rsid w:val="00050835"/>
    <w:rsid w:val="00051729"/>
    <w:rsid w:val="00051925"/>
    <w:rsid w:val="00052CB8"/>
    <w:rsid w:val="00052E16"/>
    <w:rsid w:val="00052E21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3C8"/>
    <w:rsid w:val="00065984"/>
    <w:rsid w:val="000660F4"/>
    <w:rsid w:val="0006714C"/>
    <w:rsid w:val="00067233"/>
    <w:rsid w:val="00067A9F"/>
    <w:rsid w:val="00067CB6"/>
    <w:rsid w:val="00070B68"/>
    <w:rsid w:val="00070E60"/>
    <w:rsid w:val="00072662"/>
    <w:rsid w:val="000726EB"/>
    <w:rsid w:val="000728AA"/>
    <w:rsid w:val="0007348A"/>
    <w:rsid w:val="00075657"/>
    <w:rsid w:val="0007649E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5A1"/>
    <w:rsid w:val="00087747"/>
    <w:rsid w:val="00087810"/>
    <w:rsid w:val="00087A2B"/>
    <w:rsid w:val="000902B5"/>
    <w:rsid w:val="000905E3"/>
    <w:rsid w:val="00090A5D"/>
    <w:rsid w:val="000915BB"/>
    <w:rsid w:val="00092C18"/>
    <w:rsid w:val="000935C7"/>
    <w:rsid w:val="00093923"/>
    <w:rsid w:val="00094958"/>
    <w:rsid w:val="00094CA7"/>
    <w:rsid w:val="00095D91"/>
    <w:rsid w:val="00096706"/>
    <w:rsid w:val="00096FF5"/>
    <w:rsid w:val="0009711B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45B"/>
    <w:rsid w:val="000A6969"/>
    <w:rsid w:val="000A6BC3"/>
    <w:rsid w:val="000A7904"/>
    <w:rsid w:val="000B032D"/>
    <w:rsid w:val="000B3D40"/>
    <w:rsid w:val="000B3FE5"/>
    <w:rsid w:val="000B4020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535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ACD"/>
    <w:rsid w:val="000E4074"/>
    <w:rsid w:val="000E40CA"/>
    <w:rsid w:val="000E426E"/>
    <w:rsid w:val="000E43B1"/>
    <w:rsid w:val="000E49F8"/>
    <w:rsid w:val="000E4C06"/>
    <w:rsid w:val="000E54B1"/>
    <w:rsid w:val="000E6251"/>
    <w:rsid w:val="000E7663"/>
    <w:rsid w:val="000E784B"/>
    <w:rsid w:val="000E7F07"/>
    <w:rsid w:val="000F0B4E"/>
    <w:rsid w:val="000F115E"/>
    <w:rsid w:val="000F145F"/>
    <w:rsid w:val="000F15DF"/>
    <w:rsid w:val="000F1DEA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0F7FA5"/>
    <w:rsid w:val="00100638"/>
    <w:rsid w:val="00100D0E"/>
    <w:rsid w:val="0010121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19D"/>
    <w:rsid w:val="0011154A"/>
    <w:rsid w:val="00111CED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381"/>
    <w:rsid w:val="001203E7"/>
    <w:rsid w:val="0012056F"/>
    <w:rsid w:val="001213A7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3029D"/>
    <w:rsid w:val="00131B3F"/>
    <w:rsid w:val="001326C6"/>
    <w:rsid w:val="001330E3"/>
    <w:rsid w:val="0013477E"/>
    <w:rsid w:val="00136C36"/>
    <w:rsid w:val="00136C7A"/>
    <w:rsid w:val="001377DA"/>
    <w:rsid w:val="00137BE3"/>
    <w:rsid w:val="00137E20"/>
    <w:rsid w:val="001402B4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5537"/>
    <w:rsid w:val="001469A6"/>
    <w:rsid w:val="00146ADC"/>
    <w:rsid w:val="00147B02"/>
    <w:rsid w:val="00150059"/>
    <w:rsid w:val="001502CC"/>
    <w:rsid w:val="00150CD7"/>
    <w:rsid w:val="001554DD"/>
    <w:rsid w:val="00155651"/>
    <w:rsid w:val="001560D6"/>
    <w:rsid w:val="001563D0"/>
    <w:rsid w:val="00156DAC"/>
    <w:rsid w:val="00157E37"/>
    <w:rsid w:val="001606D6"/>
    <w:rsid w:val="00160888"/>
    <w:rsid w:val="001611C4"/>
    <w:rsid w:val="00161662"/>
    <w:rsid w:val="001630E5"/>
    <w:rsid w:val="00163A38"/>
    <w:rsid w:val="00164CFB"/>
    <w:rsid w:val="00165020"/>
    <w:rsid w:val="0016673D"/>
    <w:rsid w:val="00167D5F"/>
    <w:rsid w:val="001702A7"/>
    <w:rsid w:val="00171892"/>
    <w:rsid w:val="00172290"/>
    <w:rsid w:val="001725F0"/>
    <w:rsid w:val="00173CED"/>
    <w:rsid w:val="001741D3"/>
    <w:rsid w:val="00175D1F"/>
    <w:rsid w:val="00176F93"/>
    <w:rsid w:val="00180138"/>
    <w:rsid w:val="00180913"/>
    <w:rsid w:val="00181052"/>
    <w:rsid w:val="00182088"/>
    <w:rsid w:val="001820E3"/>
    <w:rsid w:val="00182911"/>
    <w:rsid w:val="00182D78"/>
    <w:rsid w:val="00182F03"/>
    <w:rsid w:val="00183E23"/>
    <w:rsid w:val="0018424B"/>
    <w:rsid w:val="00184340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59C7"/>
    <w:rsid w:val="001A63AE"/>
    <w:rsid w:val="001A7F9A"/>
    <w:rsid w:val="001B66C8"/>
    <w:rsid w:val="001B67F8"/>
    <w:rsid w:val="001B725D"/>
    <w:rsid w:val="001B7973"/>
    <w:rsid w:val="001B7CE6"/>
    <w:rsid w:val="001C1A9A"/>
    <w:rsid w:val="001C3C52"/>
    <w:rsid w:val="001C4CAF"/>
    <w:rsid w:val="001C4DFD"/>
    <w:rsid w:val="001C504C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380B"/>
    <w:rsid w:val="001E4BC8"/>
    <w:rsid w:val="001E5085"/>
    <w:rsid w:val="001E6F56"/>
    <w:rsid w:val="001E708D"/>
    <w:rsid w:val="001E71AC"/>
    <w:rsid w:val="001E72FD"/>
    <w:rsid w:val="001E7AE1"/>
    <w:rsid w:val="001F02B9"/>
    <w:rsid w:val="001F0B2E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200526"/>
    <w:rsid w:val="00200E98"/>
    <w:rsid w:val="0020138B"/>
    <w:rsid w:val="00202428"/>
    <w:rsid w:val="00202BC3"/>
    <w:rsid w:val="00203046"/>
    <w:rsid w:val="00203DEC"/>
    <w:rsid w:val="0020494F"/>
    <w:rsid w:val="002068E6"/>
    <w:rsid w:val="002100EC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41D"/>
    <w:rsid w:val="00221F31"/>
    <w:rsid w:val="00222116"/>
    <w:rsid w:val="00222860"/>
    <w:rsid w:val="00222A08"/>
    <w:rsid w:val="0022300D"/>
    <w:rsid w:val="00223A14"/>
    <w:rsid w:val="00224C40"/>
    <w:rsid w:val="00224E27"/>
    <w:rsid w:val="00226E2B"/>
    <w:rsid w:val="002314FD"/>
    <w:rsid w:val="002333B8"/>
    <w:rsid w:val="00233587"/>
    <w:rsid w:val="0023392F"/>
    <w:rsid w:val="00233B01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899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2487"/>
    <w:rsid w:val="00262638"/>
    <w:rsid w:val="002628DD"/>
    <w:rsid w:val="00262B4C"/>
    <w:rsid w:val="00263E14"/>
    <w:rsid w:val="002643F2"/>
    <w:rsid w:val="00264A81"/>
    <w:rsid w:val="00264B16"/>
    <w:rsid w:val="00265211"/>
    <w:rsid w:val="00266120"/>
    <w:rsid w:val="00266783"/>
    <w:rsid w:val="0026774E"/>
    <w:rsid w:val="00270E88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09E7"/>
    <w:rsid w:val="0028164D"/>
    <w:rsid w:val="00281720"/>
    <w:rsid w:val="002817F4"/>
    <w:rsid w:val="00281A78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977CF"/>
    <w:rsid w:val="002A0026"/>
    <w:rsid w:val="002A0945"/>
    <w:rsid w:val="002A09B6"/>
    <w:rsid w:val="002A1C86"/>
    <w:rsid w:val="002A231D"/>
    <w:rsid w:val="002A317E"/>
    <w:rsid w:val="002A44FF"/>
    <w:rsid w:val="002A584D"/>
    <w:rsid w:val="002A62D7"/>
    <w:rsid w:val="002A6BB2"/>
    <w:rsid w:val="002A733D"/>
    <w:rsid w:val="002A75A5"/>
    <w:rsid w:val="002A7ED3"/>
    <w:rsid w:val="002B0EF7"/>
    <w:rsid w:val="002B1386"/>
    <w:rsid w:val="002B1981"/>
    <w:rsid w:val="002B241D"/>
    <w:rsid w:val="002B268E"/>
    <w:rsid w:val="002B2707"/>
    <w:rsid w:val="002B2F56"/>
    <w:rsid w:val="002B3896"/>
    <w:rsid w:val="002B3F1E"/>
    <w:rsid w:val="002B5B3F"/>
    <w:rsid w:val="002B715D"/>
    <w:rsid w:val="002C098A"/>
    <w:rsid w:val="002C2236"/>
    <w:rsid w:val="002C29FD"/>
    <w:rsid w:val="002C4583"/>
    <w:rsid w:val="002C4601"/>
    <w:rsid w:val="002C4E28"/>
    <w:rsid w:val="002C59C0"/>
    <w:rsid w:val="002C6923"/>
    <w:rsid w:val="002C6A8B"/>
    <w:rsid w:val="002C6F34"/>
    <w:rsid w:val="002D009B"/>
    <w:rsid w:val="002D12B5"/>
    <w:rsid w:val="002D210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DEE"/>
    <w:rsid w:val="002E043B"/>
    <w:rsid w:val="002E0CA4"/>
    <w:rsid w:val="002E1212"/>
    <w:rsid w:val="002E23B9"/>
    <w:rsid w:val="002E389B"/>
    <w:rsid w:val="002E4D43"/>
    <w:rsid w:val="002E5905"/>
    <w:rsid w:val="002E767C"/>
    <w:rsid w:val="002E7994"/>
    <w:rsid w:val="002F0378"/>
    <w:rsid w:val="002F0C66"/>
    <w:rsid w:val="002F0E6F"/>
    <w:rsid w:val="002F1412"/>
    <w:rsid w:val="002F2D0B"/>
    <w:rsid w:val="002F4775"/>
    <w:rsid w:val="002F4B9F"/>
    <w:rsid w:val="002F4E56"/>
    <w:rsid w:val="002F52C9"/>
    <w:rsid w:val="002F6B83"/>
    <w:rsid w:val="002F6EBC"/>
    <w:rsid w:val="002F7E7F"/>
    <w:rsid w:val="00301428"/>
    <w:rsid w:val="00301B1D"/>
    <w:rsid w:val="00301E73"/>
    <w:rsid w:val="00302114"/>
    <w:rsid w:val="00302C9A"/>
    <w:rsid w:val="003042F7"/>
    <w:rsid w:val="00304F08"/>
    <w:rsid w:val="0030517F"/>
    <w:rsid w:val="003052A2"/>
    <w:rsid w:val="0030539A"/>
    <w:rsid w:val="00305566"/>
    <w:rsid w:val="00306853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181A"/>
    <w:rsid w:val="0032226D"/>
    <w:rsid w:val="003228F5"/>
    <w:rsid w:val="003237D2"/>
    <w:rsid w:val="00325EB5"/>
    <w:rsid w:val="003300C5"/>
    <w:rsid w:val="003302CA"/>
    <w:rsid w:val="00330D7C"/>
    <w:rsid w:val="00330FBB"/>
    <w:rsid w:val="003316DF"/>
    <w:rsid w:val="003320BB"/>
    <w:rsid w:val="00333C0C"/>
    <w:rsid w:val="00333F99"/>
    <w:rsid w:val="003348A0"/>
    <w:rsid w:val="003367A2"/>
    <w:rsid w:val="00336C28"/>
    <w:rsid w:val="00336EF9"/>
    <w:rsid w:val="00337225"/>
    <w:rsid w:val="00337A7F"/>
    <w:rsid w:val="00337E6B"/>
    <w:rsid w:val="00340045"/>
    <w:rsid w:val="00340181"/>
    <w:rsid w:val="0034101C"/>
    <w:rsid w:val="00341BB8"/>
    <w:rsid w:val="003420CF"/>
    <w:rsid w:val="00342755"/>
    <w:rsid w:val="003428C6"/>
    <w:rsid w:val="00343705"/>
    <w:rsid w:val="0034379F"/>
    <w:rsid w:val="00343CB6"/>
    <w:rsid w:val="00344CF3"/>
    <w:rsid w:val="00345281"/>
    <w:rsid w:val="0034578A"/>
    <w:rsid w:val="003458DD"/>
    <w:rsid w:val="00345D3B"/>
    <w:rsid w:val="003468A9"/>
    <w:rsid w:val="00346B8F"/>
    <w:rsid w:val="00347607"/>
    <w:rsid w:val="003476FF"/>
    <w:rsid w:val="00350D07"/>
    <w:rsid w:val="003512E8"/>
    <w:rsid w:val="0035206D"/>
    <w:rsid w:val="00352B4D"/>
    <w:rsid w:val="00352FBC"/>
    <w:rsid w:val="003532FA"/>
    <w:rsid w:val="00354080"/>
    <w:rsid w:val="003542AC"/>
    <w:rsid w:val="00354D4B"/>
    <w:rsid w:val="00356BF7"/>
    <w:rsid w:val="00360585"/>
    <w:rsid w:val="00363ABA"/>
    <w:rsid w:val="003641E4"/>
    <w:rsid w:val="00364EBA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0C78"/>
    <w:rsid w:val="00381A9F"/>
    <w:rsid w:val="003820B9"/>
    <w:rsid w:val="00382D05"/>
    <w:rsid w:val="00383660"/>
    <w:rsid w:val="003836CF"/>
    <w:rsid w:val="00383798"/>
    <w:rsid w:val="00384DEC"/>
    <w:rsid w:val="00385B7F"/>
    <w:rsid w:val="00387DE0"/>
    <w:rsid w:val="0039099D"/>
    <w:rsid w:val="003916B5"/>
    <w:rsid w:val="0039186B"/>
    <w:rsid w:val="00392BAD"/>
    <w:rsid w:val="003934F2"/>
    <w:rsid w:val="00394CDD"/>
    <w:rsid w:val="00395100"/>
    <w:rsid w:val="00395B8C"/>
    <w:rsid w:val="00396012"/>
    <w:rsid w:val="00396C6D"/>
    <w:rsid w:val="00396D76"/>
    <w:rsid w:val="00397BAF"/>
    <w:rsid w:val="003A03F9"/>
    <w:rsid w:val="003A07B8"/>
    <w:rsid w:val="003A0EBB"/>
    <w:rsid w:val="003A30AB"/>
    <w:rsid w:val="003A3B4E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72"/>
    <w:rsid w:val="003B5818"/>
    <w:rsid w:val="003B58FB"/>
    <w:rsid w:val="003B5E10"/>
    <w:rsid w:val="003B5E69"/>
    <w:rsid w:val="003B6612"/>
    <w:rsid w:val="003B74FC"/>
    <w:rsid w:val="003C24C4"/>
    <w:rsid w:val="003C258B"/>
    <w:rsid w:val="003C261C"/>
    <w:rsid w:val="003C27C4"/>
    <w:rsid w:val="003C28A5"/>
    <w:rsid w:val="003C2F55"/>
    <w:rsid w:val="003C3450"/>
    <w:rsid w:val="003C347D"/>
    <w:rsid w:val="003C39A7"/>
    <w:rsid w:val="003C3B0F"/>
    <w:rsid w:val="003C466D"/>
    <w:rsid w:val="003C57A7"/>
    <w:rsid w:val="003C6757"/>
    <w:rsid w:val="003C6A82"/>
    <w:rsid w:val="003C711C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2F9D"/>
    <w:rsid w:val="003E309D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353"/>
    <w:rsid w:val="004017E5"/>
    <w:rsid w:val="004023B0"/>
    <w:rsid w:val="00403E79"/>
    <w:rsid w:val="0040406D"/>
    <w:rsid w:val="00405536"/>
    <w:rsid w:val="004100DE"/>
    <w:rsid w:val="00410B17"/>
    <w:rsid w:val="004111A1"/>
    <w:rsid w:val="004119D3"/>
    <w:rsid w:val="00411B75"/>
    <w:rsid w:val="00412C28"/>
    <w:rsid w:val="00413198"/>
    <w:rsid w:val="00414FC5"/>
    <w:rsid w:val="004161E4"/>
    <w:rsid w:val="004161FC"/>
    <w:rsid w:val="0041689A"/>
    <w:rsid w:val="00416DB1"/>
    <w:rsid w:val="004175A3"/>
    <w:rsid w:val="00417A3F"/>
    <w:rsid w:val="00417DB5"/>
    <w:rsid w:val="00420023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2E8"/>
    <w:rsid w:val="0044386A"/>
    <w:rsid w:val="00443A65"/>
    <w:rsid w:val="00443AA8"/>
    <w:rsid w:val="0044454A"/>
    <w:rsid w:val="00445856"/>
    <w:rsid w:val="00445F0B"/>
    <w:rsid w:val="00446756"/>
    <w:rsid w:val="00447554"/>
    <w:rsid w:val="00450AB2"/>
    <w:rsid w:val="00452D97"/>
    <w:rsid w:val="00452E40"/>
    <w:rsid w:val="004541E1"/>
    <w:rsid w:val="00455BEC"/>
    <w:rsid w:val="00455E60"/>
    <w:rsid w:val="00456777"/>
    <w:rsid w:val="00456965"/>
    <w:rsid w:val="0046114F"/>
    <w:rsid w:val="00461E15"/>
    <w:rsid w:val="00461E88"/>
    <w:rsid w:val="00461F16"/>
    <w:rsid w:val="0046318B"/>
    <w:rsid w:val="00463461"/>
    <w:rsid w:val="004640AB"/>
    <w:rsid w:val="004645E5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4B"/>
    <w:rsid w:val="0048586D"/>
    <w:rsid w:val="00485DA0"/>
    <w:rsid w:val="00485DBC"/>
    <w:rsid w:val="00485F10"/>
    <w:rsid w:val="0048642B"/>
    <w:rsid w:val="00486747"/>
    <w:rsid w:val="004871B0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70EB"/>
    <w:rsid w:val="004A0511"/>
    <w:rsid w:val="004A0C2F"/>
    <w:rsid w:val="004A0D82"/>
    <w:rsid w:val="004A1622"/>
    <w:rsid w:val="004A35BF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424"/>
    <w:rsid w:val="004B179D"/>
    <w:rsid w:val="004B1C55"/>
    <w:rsid w:val="004B2330"/>
    <w:rsid w:val="004B2E50"/>
    <w:rsid w:val="004B3ACD"/>
    <w:rsid w:val="004B473D"/>
    <w:rsid w:val="004B4E16"/>
    <w:rsid w:val="004B6C9D"/>
    <w:rsid w:val="004B7ECF"/>
    <w:rsid w:val="004C0275"/>
    <w:rsid w:val="004C046C"/>
    <w:rsid w:val="004C04CB"/>
    <w:rsid w:val="004C0923"/>
    <w:rsid w:val="004C2097"/>
    <w:rsid w:val="004C27F1"/>
    <w:rsid w:val="004C4033"/>
    <w:rsid w:val="004D185F"/>
    <w:rsid w:val="004D1EF3"/>
    <w:rsid w:val="004D2BFD"/>
    <w:rsid w:val="004D36E6"/>
    <w:rsid w:val="004D3E30"/>
    <w:rsid w:val="004D4695"/>
    <w:rsid w:val="004D5F7E"/>
    <w:rsid w:val="004D6171"/>
    <w:rsid w:val="004D64A8"/>
    <w:rsid w:val="004D6FD2"/>
    <w:rsid w:val="004D7559"/>
    <w:rsid w:val="004E0EC8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F0458"/>
    <w:rsid w:val="004F0B06"/>
    <w:rsid w:val="004F0FC0"/>
    <w:rsid w:val="004F125E"/>
    <w:rsid w:val="004F5464"/>
    <w:rsid w:val="004F5F34"/>
    <w:rsid w:val="004F5F6B"/>
    <w:rsid w:val="004F6CB7"/>
    <w:rsid w:val="005008DD"/>
    <w:rsid w:val="00500DD8"/>
    <w:rsid w:val="00503695"/>
    <w:rsid w:val="00503B87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5E0"/>
    <w:rsid w:val="00515E8F"/>
    <w:rsid w:val="00516221"/>
    <w:rsid w:val="005169B2"/>
    <w:rsid w:val="00517014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E3F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66D2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3ACD"/>
    <w:rsid w:val="00554295"/>
    <w:rsid w:val="00554E1D"/>
    <w:rsid w:val="0055537F"/>
    <w:rsid w:val="0055608C"/>
    <w:rsid w:val="00556595"/>
    <w:rsid w:val="00556A8C"/>
    <w:rsid w:val="00556B41"/>
    <w:rsid w:val="00557089"/>
    <w:rsid w:val="00557237"/>
    <w:rsid w:val="005578A7"/>
    <w:rsid w:val="00557B2A"/>
    <w:rsid w:val="005602D5"/>
    <w:rsid w:val="005619C9"/>
    <w:rsid w:val="0056268B"/>
    <w:rsid w:val="005641B8"/>
    <w:rsid w:val="005651D7"/>
    <w:rsid w:val="00566223"/>
    <w:rsid w:val="00566A9F"/>
    <w:rsid w:val="00567932"/>
    <w:rsid w:val="00567DF7"/>
    <w:rsid w:val="00567E02"/>
    <w:rsid w:val="005722FC"/>
    <w:rsid w:val="00572CC7"/>
    <w:rsid w:val="0057506D"/>
    <w:rsid w:val="005764B2"/>
    <w:rsid w:val="00576DA2"/>
    <w:rsid w:val="0057796C"/>
    <w:rsid w:val="0058053B"/>
    <w:rsid w:val="00580E38"/>
    <w:rsid w:val="0058142F"/>
    <w:rsid w:val="005815B1"/>
    <w:rsid w:val="005826E8"/>
    <w:rsid w:val="00582FB6"/>
    <w:rsid w:val="00583A1F"/>
    <w:rsid w:val="0058515D"/>
    <w:rsid w:val="0058719A"/>
    <w:rsid w:val="00587E7B"/>
    <w:rsid w:val="00591008"/>
    <w:rsid w:val="0059190C"/>
    <w:rsid w:val="00592106"/>
    <w:rsid w:val="005922E0"/>
    <w:rsid w:val="00592AD8"/>
    <w:rsid w:val="00592B00"/>
    <w:rsid w:val="00593391"/>
    <w:rsid w:val="00594C77"/>
    <w:rsid w:val="005957E0"/>
    <w:rsid w:val="00596300"/>
    <w:rsid w:val="00597A68"/>
    <w:rsid w:val="005A2987"/>
    <w:rsid w:val="005A2F9D"/>
    <w:rsid w:val="005A3B41"/>
    <w:rsid w:val="005A407F"/>
    <w:rsid w:val="005A52B5"/>
    <w:rsid w:val="005A64C4"/>
    <w:rsid w:val="005A6668"/>
    <w:rsid w:val="005A6E56"/>
    <w:rsid w:val="005A7C55"/>
    <w:rsid w:val="005B0BB8"/>
    <w:rsid w:val="005B10D7"/>
    <w:rsid w:val="005B1AA8"/>
    <w:rsid w:val="005B2717"/>
    <w:rsid w:val="005B2A74"/>
    <w:rsid w:val="005B2A98"/>
    <w:rsid w:val="005B32AA"/>
    <w:rsid w:val="005B368A"/>
    <w:rsid w:val="005B4A79"/>
    <w:rsid w:val="005B7524"/>
    <w:rsid w:val="005B7DE2"/>
    <w:rsid w:val="005C0212"/>
    <w:rsid w:val="005C0DC7"/>
    <w:rsid w:val="005C34B7"/>
    <w:rsid w:val="005C6829"/>
    <w:rsid w:val="005C6AE1"/>
    <w:rsid w:val="005C6E38"/>
    <w:rsid w:val="005C7684"/>
    <w:rsid w:val="005C7AF1"/>
    <w:rsid w:val="005D0B6E"/>
    <w:rsid w:val="005D0C74"/>
    <w:rsid w:val="005D0E7A"/>
    <w:rsid w:val="005D1D6D"/>
    <w:rsid w:val="005D1F83"/>
    <w:rsid w:val="005D2156"/>
    <w:rsid w:val="005D2995"/>
    <w:rsid w:val="005D3A0C"/>
    <w:rsid w:val="005D3E37"/>
    <w:rsid w:val="005D498C"/>
    <w:rsid w:val="005D5F1E"/>
    <w:rsid w:val="005D6192"/>
    <w:rsid w:val="005D6809"/>
    <w:rsid w:val="005D69DD"/>
    <w:rsid w:val="005D7F7F"/>
    <w:rsid w:val="005E050E"/>
    <w:rsid w:val="005E1867"/>
    <w:rsid w:val="005E1969"/>
    <w:rsid w:val="005E1B6C"/>
    <w:rsid w:val="005E318A"/>
    <w:rsid w:val="005E37F0"/>
    <w:rsid w:val="005E39EA"/>
    <w:rsid w:val="005E521D"/>
    <w:rsid w:val="005E52A7"/>
    <w:rsid w:val="005E5317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42B8"/>
    <w:rsid w:val="006044E9"/>
    <w:rsid w:val="00606398"/>
    <w:rsid w:val="00606402"/>
    <w:rsid w:val="00606F5F"/>
    <w:rsid w:val="00607FD5"/>
    <w:rsid w:val="0061007F"/>
    <w:rsid w:val="006116A1"/>
    <w:rsid w:val="00612000"/>
    <w:rsid w:val="00612375"/>
    <w:rsid w:val="00612CB9"/>
    <w:rsid w:val="00614160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0B"/>
    <w:rsid w:val="006329E7"/>
    <w:rsid w:val="0063439D"/>
    <w:rsid w:val="00635C2B"/>
    <w:rsid w:val="0063614F"/>
    <w:rsid w:val="00636267"/>
    <w:rsid w:val="006402FA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2FDD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74B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E"/>
    <w:rsid w:val="00676E11"/>
    <w:rsid w:val="0067721F"/>
    <w:rsid w:val="006776D4"/>
    <w:rsid w:val="00677828"/>
    <w:rsid w:val="006813C6"/>
    <w:rsid w:val="006819D7"/>
    <w:rsid w:val="00682788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EE0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7728"/>
    <w:rsid w:val="006A0547"/>
    <w:rsid w:val="006A0A07"/>
    <w:rsid w:val="006A0D75"/>
    <w:rsid w:val="006A1DA8"/>
    <w:rsid w:val="006A2E24"/>
    <w:rsid w:val="006A4E40"/>
    <w:rsid w:val="006A4E58"/>
    <w:rsid w:val="006A571E"/>
    <w:rsid w:val="006A57EA"/>
    <w:rsid w:val="006A68B0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1F0D"/>
    <w:rsid w:val="006B4AD6"/>
    <w:rsid w:val="006B4B3C"/>
    <w:rsid w:val="006B5289"/>
    <w:rsid w:val="006B78DA"/>
    <w:rsid w:val="006B7FA7"/>
    <w:rsid w:val="006C0481"/>
    <w:rsid w:val="006C05E2"/>
    <w:rsid w:val="006C14A0"/>
    <w:rsid w:val="006C14B7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C7756"/>
    <w:rsid w:val="006D0155"/>
    <w:rsid w:val="006D019F"/>
    <w:rsid w:val="006D11DF"/>
    <w:rsid w:val="006D314F"/>
    <w:rsid w:val="006D378B"/>
    <w:rsid w:val="006D4D27"/>
    <w:rsid w:val="006D4FB0"/>
    <w:rsid w:val="006D54C4"/>
    <w:rsid w:val="006D57BF"/>
    <w:rsid w:val="006D58E6"/>
    <w:rsid w:val="006D5B25"/>
    <w:rsid w:val="006D62AD"/>
    <w:rsid w:val="006D6D52"/>
    <w:rsid w:val="006D7C07"/>
    <w:rsid w:val="006D7C78"/>
    <w:rsid w:val="006E0CEA"/>
    <w:rsid w:val="006E0E47"/>
    <w:rsid w:val="006E1825"/>
    <w:rsid w:val="006E1914"/>
    <w:rsid w:val="006E3B58"/>
    <w:rsid w:val="006E3DE3"/>
    <w:rsid w:val="006E4B0B"/>
    <w:rsid w:val="006E5911"/>
    <w:rsid w:val="006E59FD"/>
    <w:rsid w:val="006E5B04"/>
    <w:rsid w:val="006E6B53"/>
    <w:rsid w:val="006E7B77"/>
    <w:rsid w:val="006F0917"/>
    <w:rsid w:val="006F0C64"/>
    <w:rsid w:val="006F1C31"/>
    <w:rsid w:val="006F29B1"/>
    <w:rsid w:val="006F2E59"/>
    <w:rsid w:val="006F361B"/>
    <w:rsid w:val="006F385A"/>
    <w:rsid w:val="006F410A"/>
    <w:rsid w:val="006F49E6"/>
    <w:rsid w:val="006F4FDF"/>
    <w:rsid w:val="006F551A"/>
    <w:rsid w:val="007004EC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3C4D"/>
    <w:rsid w:val="007142E7"/>
    <w:rsid w:val="00714FA7"/>
    <w:rsid w:val="00715328"/>
    <w:rsid w:val="00715E9D"/>
    <w:rsid w:val="007164AB"/>
    <w:rsid w:val="007169C4"/>
    <w:rsid w:val="00716E29"/>
    <w:rsid w:val="007173C3"/>
    <w:rsid w:val="00717EE5"/>
    <w:rsid w:val="0072047F"/>
    <w:rsid w:val="007211D9"/>
    <w:rsid w:val="007212ED"/>
    <w:rsid w:val="00721E0A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AC8"/>
    <w:rsid w:val="00733F7E"/>
    <w:rsid w:val="00734BE4"/>
    <w:rsid w:val="00735679"/>
    <w:rsid w:val="00740339"/>
    <w:rsid w:val="00742665"/>
    <w:rsid w:val="00742930"/>
    <w:rsid w:val="00743202"/>
    <w:rsid w:val="00743BF7"/>
    <w:rsid w:val="00743F77"/>
    <w:rsid w:val="0074547A"/>
    <w:rsid w:val="00745B02"/>
    <w:rsid w:val="0074649D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0533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371"/>
    <w:rsid w:val="00775D4C"/>
    <w:rsid w:val="007760E1"/>
    <w:rsid w:val="007776FD"/>
    <w:rsid w:val="00777BBA"/>
    <w:rsid w:val="00777D7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7B9"/>
    <w:rsid w:val="00787C89"/>
    <w:rsid w:val="00787EC7"/>
    <w:rsid w:val="00790F46"/>
    <w:rsid w:val="00791112"/>
    <w:rsid w:val="0079192F"/>
    <w:rsid w:val="00791ED1"/>
    <w:rsid w:val="00791F89"/>
    <w:rsid w:val="00792658"/>
    <w:rsid w:val="007932ED"/>
    <w:rsid w:val="007940D7"/>
    <w:rsid w:val="00795B9A"/>
    <w:rsid w:val="007961E4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6BD0"/>
    <w:rsid w:val="007A6CF2"/>
    <w:rsid w:val="007A7156"/>
    <w:rsid w:val="007A73CF"/>
    <w:rsid w:val="007A75DB"/>
    <w:rsid w:val="007A7617"/>
    <w:rsid w:val="007A7CC2"/>
    <w:rsid w:val="007B1AEA"/>
    <w:rsid w:val="007B2F1E"/>
    <w:rsid w:val="007B3012"/>
    <w:rsid w:val="007B336D"/>
    <w:rsid w:val="007B4889"/>
    <w:rsid w:val="007B5D88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E1E"/>
    <w:rsid w:val="007D0BBC"/>
    <w:rsid w:val="007D0FE7"/>
    <w:rsid w:val="007D4B4F"/>
    <w:rsid w:val="007D6A53"/>
    <w:rsid w:val="007D6D5B"/>
    <w:rsid w:val="007D7BFA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09A3"/>
    <w:rsid w:val="007F1B38"/>
    <w:rsid w:val="007F1BFD"/>
    <w:rsid w:val="007F1E29"/>
    <w:rsid w:val="007F2265"/>
    <w:rsid w:val="007F2AA5"/>
    <w:rsid w:val="007F39E8"/>
    <w:rsid w:val="007F4113"/>
    <w:rsid w:val="007F4FE8"/>
    <w:rsid w:val="007F584F"/>
    <w:rsid w:val="007F69A1"/>
    <w:rsid w:val="007F6ADD"/>
    <w:rsid w:val="007F6EDB"/>
    <w:rsid w:val="007F7D61"/>
    <w:rsid w:val="008013C3"/>
    <w:rsid w:val="0080267E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619"/>
    <w:rsid w:val="00813834"/>
    <w:rsid w:val="00813897"/>
    <w:rsid w:val="00814985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24E6"/>
    <w:rsid w:val="008227A6"/>
    <w:rsid w:val="00824080"/>
    <w:rsid w:val="00824152"/>
    <w:rsid w:val="00824178"/>
    <w:rsid w:val="00825207"/>
    <w:rsid w:val="0082601C"/>
    <w:rsid w:val="00826711"/>
    <w:rsid w:val="0083022A"/>
    <w:rsid w:val="00830A5F"/>
    <w:rsid w:val="008319F7"/>
    <w:rsid w:val="0083337E"/>
    <w:rsid w:val="0083339E"/>
    <w:rsid w:val="00834A55"/>
    <w:rsid w:val="00834B97"/>
    <w:rsid w:val="008355B0"/>
    <w:rsid w:val="008374B8"/>
    <w:rsid w:val="00837A80"/>
    <w:rsid w:val="00840819"/>
    <w:rsid w:val="00840F95"/>
    <w:rsid w:val="00841618"/>
    <w:rsid w:val="00842B46"/>
    <w:rsid w:val="00842C6B"/>
    <w:rsid w:val="00843BD4"/>
    <w:rsid w:val="0084584D"/>
    <w:rsid w:val="0084692F"/>
    <w:rsid w:val="008471B7"/>
    <w:rsid w:val="00850E66"/>
    <w:rsid w:val="0085183E"/>
    <w:rsid w:val="00851B71"/>
    <w:rsid w:val="00851F1C"/>
    <w:rsid w:val="00852499"/>
    <w:rsid w:val="00852F07"/>
    <w:rsid w:val="00853050"/>
    <w:rsid w:val="0085332D"/>
    <w:rsid w:val="008545FE"/>
    <w:rsid w:val="00855019"/>
    <w:rsid w:val="00856F1E"/>
    <w:rsid w:val="00857600"/>
    <w:rsid w:val="00862D36"/>
    <w:rsid w:val="00863171"/>
    <w:rsid w:val="00865DA4"/>
    <w:rsid w:val="0086612E"/>
    <w:rsid w:val="0086676B"/>
    <w:rsid w:val="008711F1"/>
    <w:rsid w:val="00872E16"/>
    <w:rsid w:val="00872F12"/>
    <w:rsid w:val="00873799"/>
    <w:rsid w:val="00874CD1"/>
    <w:rsid w:val="00875A53"/>
    <w:rsid w:val="0087668A"/>
    <w:rsid w:val="00876BF1"/>
    <w:rsid w:val="00877494"/>
    <w:rsid w:val="00877557"/>
    <w:rsid w:val="00877612"/>
    <w:rsid w:val="0087762C"/>
    <w:rsid w:val="00880666"/>
    <w:rsid w:val="00880E9C"/>
    <w:rsid w:val="008811D7"/>
    <w:rsid w:val="0088218A"/>
    <w:rsid w:val="00884341"/>
    <w:rsid w:val="00884517"/>
    <w:rsid w:val="00884D26"/>
    <w:rsid w:val="00886316"/>
    <w:rsid w:val="008863D9"/>
    <w:rsid w:val="00887F82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610"/>
    <w:rsid w:val="008A38F3"/>
    <w:rsid w:val="008A3D9C"/>
    <w:rsid w:val="008A5F2B"/>
    <w:rsid w:val="008A675E"/>
    <w:rsid w:val="008A778E"/>
    <w:rsid w:val="008B034E"/>
    <w:rsid w:val="008B0C7A"/>
    <w:rsid w:val="008B1F6A"/>
    <w:rsid w:val="008B2A27"/>
    <w:rsid w:val="008B317F"/>
    <w:rsid w:val="008B381B"/>
    <w:rsid w:val="008B4C84"/>
    <w:rsid w:val="008B590D"/>
    <w:rsid w:val="008B6ABF"/>
    <w:rsid w:val="008B7337"/>
    <w:rsid w:val="008C0AFC"/>
    <w:rsid w:val="008C0DB3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C6A43"/>
    <w:rsid w:val="008D07C3"/>
    <w:rsid w:val="008D2904"/>
    <w:rsid w:val="008D3C99"/>
    <w:rsid w:val="008D3ECE"/>
    <w:rsid w:val="008D46CE"/>
    <w:rsid w:val="008D49B0"/>
    <w:rsid w:val="008D7C2E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6B18"/>
    <w:rsid w:val="008E7511"/>
    <w:rsid w:val="008E7EE9"/>
    <w:rsid w:val="008F1D32"/>
    <w:rsid w:val="008F26FC"/>
    <w:rsid w:val="008F29AD"/>
    <w:rsid w:val="008F3EDE"/>
    <w:rsid w:val="008F4240"/>
    <w:rsid w:val="008F4E72"/>
    <w:rsid w:val="008F6020"/>
    <w:rsid w:val="008F6333"/>
    <w:rsid w:val="008F7C8A"/>
    <w:rsid w:val="00900A03"/>
    <w:rsid w:val="00900A13"/>
    <w:rsid w:val="00901CB8"/>
    <w:rsid w:val="00902396"/>
    <w:rsid w:val="00903842"/>
    <w:rsid w:val="00904951"/>
    <w:rsid w:val="0090604C"/>
    <w:rsid w:val="00906DC0"/>
    <w:rsid w:val="00907127"/>
    <w:rsid w:val="009077D2"/>
    <w:rsid w:val="00910214"/>
    <w:rsid w:val="00910857"/>
    <w:rsid w:val="0091086C"/>
    <w:rsid w:val="009111AB"/>
    <w:rsid w:val="00911319"/>
    <w:rsid w:val="009133E6"/>
    <w:rsid w:val="00913B2C"/>
    <w:rsid w:val="00913F8E"/>
    <w:rsid w:val="00914261"/>
    <w:rsid w:val="009156D4"/>
    <w:rsid w:val="009158C3"/>
    <w:rsid w:val="00915CD0"/>
    <w:rsid w:val="00915D99"/>
    <w:rsid w:val="0091658D"/>
    <w:rsid w:val="009165D1"/>
    <w:rsid w:val="00916731"/>
    <w:rsid w:val="009177D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55F"/>
    <w:rsid w:val="00927AA5"/>
    <w:rsid w:val="0093017A"/>
    <w:rsid w:val="00930D84"/>
    <w:rsid w:val="00931FE0"/>
    <w:rsid w:val="0093223F"/>
    <w:rsid w:val="00932F45"/>
    <w:rsid w:val="00933126"/>
    <w:rsid w:val="00933AF9"/>
    <w:rsid w:val="00934C2C"/>
    <w:rsid w:val="009352E1"/>
    <w:rsid w:val="00935C4C"/>
    <w:rsid w:val="00936AFE"/>
    <w:rsid w:val="00937A9C"/>
    <w:rsid w:val="009410C1"/>
    <w:rsid w:val="0094159A"/>
    <w:rsid w:val="009430B2"/>
    <w:rsid w:val="00943230"/>
    <w:rsid w:val="00944882"/>
    <w:rsid w:val="00945965"/>
    <w:rsid w:val="00945F2D"/>
    <w:rsid w:val="00947BAE"/>
    <w:rsid w:val="00952904"/>
    <w:rsid w:val="00953299"/>
    <w:rsid w:val="009533EA"/>
    <w:rsid w:val="009537A1"/>
    <w:rsid w:val="009544CC"/>
    <w:rsid w:val="009547EC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C84"/>
    <w:rsid w:val="00971ECD"/>
    <w:rsid w:val="0097225F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EA1"/>
    <w:rsid w:val="009870E1"/>
    <w:rsid w:val="00987D82"/>
    <w:rsid w:val="00987E61"/>
    <w:rsid w:val="00990867"/>
    <w:rsid w:val="00991F86"/>
    <w:rsid w:val="00992ACA"/>
    <w:rsid w:val="009933E2"/>
    <w:rsid w:val="009945F0"/>
    <w:rsid w:val="00995764"/>
    <w:rsid w:val="00995A7C"/>
    <w:rsid w:val="009962DF"/>
    <w:rsid w:val="00996B36"/>
    <w:rsid w:val="00996CCF"/>
    <w:rsid w:val="00997189"/>
    <w:rsid w:val="009A0700"/>
    <w:rsid w:val="009A0F15"/>
    <w:rsid w:val="009A10E3"/>
    <w:rsid w:val="009A1809"/>
    <w:rsid w:val="009A1FDC"/>
    <w:rsid w:val="009A293D"/>
    <w:rsid w:val="009A2F0E"/>
    <w:rsid w:val="009A35F1"/>
    <w:rsid w:val="009A6801"/>
    <w:rsid w:val="009A684A"/>
    <w:rsid w:val="009A775B"/>
    <w:rsid w:val="009B03A9"/>
    <w:rsid w:val="009B06DB"/>
    <w:rsid w:val="009B0F1D"/>
    <w:rsid w:val="009B1783"/>
    <w:rsid w:val="009B17B0"/>
    <w:rsid w:val="009B1C54"/>
    <w:rsid w:val="009B1EA2"/>
    <w:rsid w:val="009B23D6"/>
    <w:rsid w:val="009B24D5"/>
    <w:rsid w:val="009B293E"/>
    <w:rsid w:val="009B2ABD"/>
    <w:rsid w:val="009B3F10"/>
    <w:rsid w:val="009B496D"/>
    <w:rsid w:val="009B529A"/>
    <w:rsid w:val="009B650A"/>
    <w:rsid w:val="009B6ABC"/>
    <w:rsid w:val="009B7B90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D2C"/>
    <w:rsid w:val="009D0D57"/>
    <w:rsid w:val="009D161A"/>
    <w:rsid w:val="009D1B3D"/>
    <w:rsid w:val="009D302B"/>
    <w:rsid w:val="009D3546"/>
    <w:rsid w:val="009D3917"/>
    <w:rsid w:val="009D4233"/>
    <w:rsid w:val="009D424F"/>
    <w:rsid w:val="009D462F"/>
    <w:rsid w:val="009D466C"/>
    <w:rsid w:val="009D5C8C"/>
    <w:rsid w:val="009D601D"/>
    <w:rsid w:val="009D6114"/>
    <w:rsid w:val="009D7E18"/>
    <w:rsid w:val="009E0162"/>
    <w:rsid w:val="009E0C00"/>
    <w:rsid w:val="009E216B"/>
    <w:rsid w:val="009E25C2"/>
    <w:rsid w:val="009E31BE"/>
    <w:rsid w:val="009E36A8"/>
    <w:rsid w:val="009E5CE7"/>
    <w:rsid w:val="009E5DF4"/>
    <w:rsid w:val="009E6064"/>
    <w:rsid w:val="009E75B5"/>
    <w:rsid w:val="009E7D05"/>
    <w:rsid w:val="009F075D"/>
    <w:rsid w:val="009F0C3A"/>
    <w:rsid w:val="009F143F"/>
    <w:rsid w:val="009F152E"/>
    <w:rsid w:val="009F1B1F"/>
    <w:rsid w:val="009F1FCB"/>
    <w:rsid w:val="009F2455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4F28"/>
    <w:rsid w:val="00A0640F"/>
    <w:rsid w:val="00A06B5D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C9E"/>
    <w:rsid w:val="00A1407A"/>
    <w:rsid w:val="00A1660C"/>
    <w:rsid w:val="00A1685E"/>
    <w:rsid w:val="00A178D0"/>
    <w:rsid w:val="00A2140F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4FE5"/>
    <w:rsid w:val="00A3780F"/>
    <w:rsid w:val="00A37E3F"/>
    <w:rsid w:val="00A37E61"/>
    <w:rsid w:val="00A4009E"/>
    <w:rsid w:val="00A40346"/>
    <w:rsid w:val="00A41A8D"/>
    <w:rsid w:val="00A42CA4"/>
    <w:rsid w:val="00A4314D"/>
    <w:rsid w:val="00A44BEA"/>
    <w:rsid w:val="00A453E6"/>
    <w:rsid w:val="00A4706D"/>
    <w:rsid w:val="00A5007F"/>
    <w:rsid w:val="00A51424"/>
    <w:rsid w:val="00A52035"/>
    <w:rsid w:val="00A52122"/>
    <w:rsid w:val="00A522AE"/>
    <w:rsid w:val="00A52E98"/>
    <w:rsid w:val="00A5364D"/>
    <w:rsid w:val="00A5380F"/>
    <w:rsid w:val="00A542D6"/>
    <w:rsid w:val="00A5459F"/>
    <w:rsid w:val="00A54B2D"/>
    <w:rsid w:val="00A55B66"/>
    <w:rsid w:val="00A56572"/>
    <w:rsid w:val="00A568BE"/>
    <w:rsid w:val="00A60442"/>
    <w:rsid w:val="00A604FF"/>
    <w:rsid w:val="00A612E4"/>
    <w:rsid w:val="00A61FAD"/>
    <w:rsid w:val="00A62763"/>
    <w:rsid w:val="00A62CAB"/>
    <w:rsid w:val="00A6302A"/>
    <w:rsid w:val="00A6349C"/>
    <w:rsid w:val="00A63861"/>
    <w:rsid w:val="00A643FB"/>
    <w:rsid w:val="00A64429"/>
    <w:rsid w:val="00A6455A"/>
    <w:rsid w:val="00A65830"/>
    <w:rsid w:val="00A65CC8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105F"/>
    <w:rsid w:val="00A81939"/>
    <w:rsid w:val="00A84352"/>
    <w:rsid w:val="00A84F99"/>
    <w:rsid w:val="00A84FB6"/>
    <w:rsid w:val="00A86328"/>
    <w:rsid w:val="00A86386"/>
    <w:rsid w:val="00A865C8"/>
    <w:rsid w:val="00A868BC"/>
    <w:rsid w:val="00A86F8F"/>
    <w:rsid w:val="00A90011"/>
    <w:rsid w:val="00A905A6"/>
    <w:rsid w:val="00A90D66"/>
    <w:rsid w:val="00A91436"/>
    <w:rsid w:val="00A91EDF"/>
    <w:rsid w:val="00A923A1"/>
    <w:rsid w:val="00A92576"/>
    <w:rsid w:val="00A9286B"/>
    <w:rsid w:val="00A928CA"/>
    <w:rsid w:val="00A93FE7"/>
    <w:rsid w:val="00A944A0"/>
    <w:rsid w:val="00A94F0A"/>
    <w:rsid w:val="00A95C6E"/>
    <w:rsid w:val="00A95E18"/>
    <w:rsid w:val="00A96319"/>
    <w:rsid w:val="00A9632A"/>
    <w:rsid w:val="00A96555"/>
    <w:rsid w:val="00AA0105"/>
    <w:rsid w:val="00AA1108"/>
    <w:rsid w:val="00AA257D"/>
    <w:rsid w:val="00AA2A02"/>
    <w:rsid w:val="00AA307C"/>
    <w:rsid w:val="00AA3782"/>
    <w:rsid w:val="00AA4DC5"/>
    <w:rsid w:val="00AA5634"/>
    <w:rsid w:val="00AA565D"/>
    <w:rsid w:val="00AA5C3E"/>
    <w:rsid w:val="00AA6BF3"/>
    <w:rsid w:val="00AA727D"/>
    <w:rsid w:val="00AA7C27"/>
    <w:rsid w:val="00AB0E49"/>
    <w:rsid w:val="00AB1972"/>
    <w:rsid w:val="00AB19C7"/>
    <w:rsid w:val="00AB2A0E"/>
    <w:rsid w:val="00AB3281"/>
    <w:rsid w:val="00AB3997"/>
    <w:rsid w:val="00AB5255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4AEB"/>
    <w:rsid w:val="00AC552D"/>
    <w:rsid w:val="00AC676D"/>
    <w:rsid w:val="00AC7124"/>
    <w:rsid w:val="00AD06B7"/>
    <w:rsid w:val="00AD1321"/>
    <w:rsid w:val="00AD1852"/>
    <w:rsid w:val="00AD18D6"/>
    <w:rsid w:val="00AD19B9"/>
    <w:rsid w:val="00AD1C8F"/>
    <w:rsid w:val="00AD1DE4"/>
    <w:rsid w:val="00AD355C"/>
    <w:rsid w:val="00AD3988"/>
    <w:rsid w:val="00AD3B14"/>
    <w:rsid w:val="00AD47A7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BB9"/>
    <w:rsid w:val="00AE4CCB"/>
    <w:rsid w:val="00AE5335"/>
    <w:rsid w:val="00AE5969"/>
    <w:rsid w:val="00AE6994"/>
    <w:rsid w:val="00AE72DB"/>
    <w:rsid w:val="00AE730D"/>
    <w:rsid w:val="00AE7326"/>
    <w:rsid w:val="00AF050F"/>
    <w:rsid w:val="00AF08DE"/>
    <w:rsid w:val="00AF1FAA"/>
    <w:rsid w:val="00AF4202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06CCC"/>
    <w:rsid w:val="00B11B33"/>
    <w:rsid w:val="00B12225"/>
    <w:rsid w:val="00B1268A"/>
    <w:rsid w:val="00B129D0"/>
    <w:rsid w:val="00B12C3D"/>
    <w:rsid w:val="00B13E3F"/>
    <w:rsid w:val="00B14EBC"/>
    <w:rsid w:val="00B15C24"/>
    <w:rsid w:val="00B15D42"/>
    <w:rsid w:val="00B20000"/>
    <w:rsid w:val="00B23C21"/>
    <w:rsid w:val="00B23EDC"/>
    <w:rsid w:val="00B243F0"/>
    <w:rsid w:val="00B24975"/>
    <w:rsid w:val="00B24DE4"/>
    <w:rsid w:val="00B252F7"/>
    <w:rsid w:val="00B26232"/>
    <w:rsid w:val="00B26574"/>
    <w:rsid w:val="00B267F1"/>
    <w:rsid w:val="00B27BE3"/>
    <w:rsid w:val="00B31BEF"/>
    <w:rsid w:val="00B31EAB"/>
    <w:rsid w:val="00B32278"/>
    <w:rsid w:val="00B35354"/>
    <w:rsid w:val="00B353D5"/>
    <w:rsid w:val="00B353E3"/>
    <w:rsid w:val="00B35873"/>
    <w:rsid w:val="00B37699"/>
    <w:rsid w:val="00B377F6"/>
    <w:rsid w:val="00B37979"/>
    <w:rsid w:val="00B404AC"/>
    <w:rsid w:val="00B40727"/>
    <w:rsid w:val="00B41104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1B5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047"/>
    <w:rsid w:val="00B563F8"/>
    <w:rsid w:val="00B5655E"/>
    <w:rsid w:val="00B570C0"/>
    <w:rsid w:val="00B5780D"/>
    <w:rsid w:val="00B57983"/>
    <w:rsid w:val="00B61BB4"/>
    <w:rsid w:val="00B62881"/>
    <w:rsid w:val="00B639F9"/>
    <w:rsid w:val="00B63BBF"/>
    <w:rsid w:val="00B63D4B"/>
    <w:rsid w:val="00B640D9"/>
    <w:rsid w:val="00B64BB8"/>
    <w:rsid w:val="00B654E9"/>
    <w:rsid w:val="00B6633E"/>
    <w:rsid w:val="00B67798"/>
    <w:rsid w:val="00B70686"/>
    <w:rsid w:val="00B70F53"/>
    <w:rsid w:val="00B7156D"/>
    <w:rsid w:val="00B71639"/>
    <w:rsid w:val="00B7311D"/>
    <w:rsid w:val="00B73BD3"/>
    <w:rsid w:val="00B73DD9"/>
    <w:rsid w:val="00B767B3"/>
    <w:rsid w:val="00B76FA6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42E5"/>
    <w:rsid w:val="00B84918"/>
    <w:rsid w:val="00B85C8A"/>
    <w:rsid w:val="00B85EE0"/>
    <w:rsid w:val="00B868F0"/>
    <w:rsid w:val="00B869E4"/>
    <w:rsid w:val="00B9099F"/>
    <w:rsid w:val="00B92F62"/>
    <w:rsid w:val="00B9324B"/>
    <w:rsid w:val="00B94043"/>
    <w:rsid w:val="00B94F08"/>
    <w:rsid w:val="00B94FBC"/>
    <w:rsid w:val="00B9535D"/>
    <w:rsid w:val="00B95A66"/>
    <w:rsid w:val="00B95AA2"/>
    <w:rsid w:val="00B95B34"/>
    <w:rsid w:val="00B95B62"/>
    <w:rsid w:val="00B95C52"/>
    <w:rsid w:val="00B96025"/>
    <w:rsid w:val="00B96AF4"/>
    <w:rsid w:val="00B97C07"/>
    <w:rsid w:val="00BA04F2"/>
    <w:rsid w:val="00BA1230"/>
    <w:rsid w:val="00BA1C24"/>
    <w:rsid w:val="00BA3304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C05A5"/>
    <w:rsid w:val="00BC1378"/>
    <w:rsid w:val="00BC21E1"/>
    <w:rsid w:val="00BC320D"/>
    <w:rsid w:val="00BC4161"/>
    <w:rsid w:val="00BC67DC"/>
    <w:rsid w:val="00BC71D8"/>
    <w:rsid w:val="00BD0394"/>
    <w:rsid w:val="00BD1B05"/>
    <w:rsid w:val="00BD28BC"/>
    <w:rsid w:val="00BD30C7"/>
    <w:rsid w:val="00BD3874"/>
    <w:rsid w:val="00BD49A8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6193"/>
    <w:rsid w:val="00BE73A0"/>
    <w:rsid w:val="00BE746D"/>
    <w:rsid w:val="00BE79B7"/>
    <w:rsid w:val="00BF02B8"/>
    <w:rsid w:val="00BF03DC"/>
    <w:rsid w:val="00BF0FCB"/>
    <w:rsid w:val="00BF345A"/>
    <w:rsid w:val="00BF4446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2328"/>
    <w:rsid w:val="00C14D53"/>
    <w:rsid w:val="00C15B2F"/>
    <w:rsid w:val="00C15D66"/>
    <w:rsid w:val="00C16AEC"/>
    <w:rsid w:val="00C17983"/>
    <w:rsid w:val="00C17984"/>
    <w:rsid w:val="00C17CA8"/>
    <w:rsid w:val="00C20161"/>
    <w:rsid w:val="00C2034A"/>
    <w:rsid w:val="00C203E9"/>
    <w:rsid w:val="00C21451"/>
    <w:rsid w:val="00C21853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5037"/>
    <w:rsid w:val="00C376BE"/>
    <w:rsid w:val="00C37A93"/>
    <w:rsid w:val="00C412C3"/>
    <w:rsid w:val="00C41873"/>
    <w:rsid w:val="00C418E8"/>
    <w:rsid w:val="00C42308"/>
    <w:rsid w:val="00C43F5B"/>
    <w:rsid w:val="00C446D7"/>
    <w:rsid w:val="00C51075"/>
    <w:rsid w:val="00C51587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2B40"/>
    <w:rsid w:val="00C63A08"/>
    <w:rsid w:val="00C63E5C"/>
    <w:rsid w:val="00C63E64"/>
    <w:rsid w:val="00C64C4F"/>
    <w:rsid w:val="00C65985"/>
    <w:rsid w:val="00C701FF"/>
    <w:rsid w:val="00C71100"/>
    <w:rsid w:val="00C722F2"/>
    <w:rsid w:val="00C74360"/>
    <w:rsid w:val="00C75570"/>
    <w:rsid w:val="00C75FE8"/>
    <w:rsid w:val="00C7648D"/>
    <w:rsid w:val="00C76957"/>
    <w:rsid w:val="00C76C19"/>
    <w:rsid w:val="00C76DCB"/>
    <w:rsid w:val="00C80C04"/>
    <w:rsid w:val="00C8111F"/>
    <w:rsid w:val="00C81147"/>
    <w:rsid w:val="00C814CE"/>
    <w:rsid w:val="00C81770"/>
    <w:rsid w:val="00C826DB"/>
    <w:rsid w:val="00C82917"/>
    <w:rsid w:val="00C83876"/>
    <w:rsid w:val="00C85A9D"/>
    <w:rsid w:val="00C85D9D"/>
    <w:rsid w:val="00C875B4"/>
    <w:rsid w:val="00C878F5"/>
    <w:rsid w:val="00C90163"/>
    <w:rsid w:val="00C903FF"/>
    <w:rsid w:val="00C90824"/>
    <w:rsid w:val="00C912D9"/>
    <w:rsid w:val="00C93184"/>
    <w:rsid w:val="00C968C3"/>
    <w:rsid w:val="00C970DC"/>
    <w:rsid w:val="00C97103"/>
    <w:rsid w:val="00C97896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4BD6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5F0"/>
    <w:rsid w:val="00CC0CB4"/>
    <w:rsid w:val="00CC200D"/>
    <w:rsid w:val="00CC276E"/>
    <w:rsid w:val="00CC2902"/>
    <w:rsid w:val="00CC364B"/>
    <w:rsid w:val="00CC3CEF"/>
    <w:rsid w:val="00CC4CA8"/>
    <w:rsid w:val="00CC4CD6"/>
    <w:rsid w:val="00CC4DFE"/>
    <w:rsid w:val="00CC5284"/>
    <w:rsid w:val="00CC5EAF"/>
    <w:rsid w:val="00CC6131"/>
    <w:rsid w:val="00CC6A79"/>
    <w:rsid w:val="00CC6FEB"/>
    <w:rsid w:val="00CC7F5B"/>
    <w:rsid w:val="00CD0355"/>
    <w:rsid w:val="00CD0DDF"/>
    <w:rsid w:val="00CD1906"/>
    <w:rsid w:val="00CD21C9"/>
    <w:rsid w:val="00CD2AB4"/>
    <w:rsid w:val="00CD381A"/>
    <w:rsid w:val="00CD5011"/>
    <w:rsid w:val="00CD5B89"/>
    <w:rsid w:val="00CD5BE2"/>
    <w:rsid w:val="00CD6A30"/>
    <w:rsid w:val="00CD6C68"/>
    <w:rsid w:val="00CD6CA0"/>
    <w:rsid w:val="00CD7F9B"/>
    <w:rsid w:val="00CD7FEA"/>
    <w:rsid w:val="00CE3D4E"/>
    <w:rsid w:val="00CE4474"/>
    <w:rsid w:val="00CE7379"/>
    <w:rsid w:val="00CF0EDF"/>
    <w:rsid w:val="00CF12B7"/>
    <w:rsid w:val="00CF3694"/>
    <w:rsid w:val="00CF4B90"/>
    <w:rsid w:val="00CF52A2"/>
    <w:rsid w:val="00CF7148"/>
    <w:rsid w:val="00D00FB8"/>
    <w:rsid w:val="00D01B04"/>
    <w:rsid w:val="00D032DC"/>
    <w:rsid w:val="00D03817"/>
    <w:rsid w:val="00D03B05"/>
    <w:rsid w:val="00D053F4"/>
    <w:rsid w:val="00D0618E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8C3"/>
    <w:rsid w:val="00D16BD0"/>
    <w:rsid w:val="00D21173"/>
    <w:rsid w:val="00D213B6"/>
    <w:rsid w:val="00D213E7"/>
    <w:rsid w:val="00D2184E"/>
    <w:rsid w:val="00D23A2D"/>
    <w:rsid w:val="00D23D7E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14BA"/>
    <w:rsid w:val="00D616B7"/>
    <w:rsid w:val="00D623A7"/>
    <w:rsid w:val="00D62D2C"/>
    <w:rsid w:val="00D655C4"/>
    <w:rsid w:val="00D65A8A"/>
    <w:rsid w:val="00D66293"/>
    <w:rsid w:val="00D670F7"/>
    <w:rsid w:val="00D675A7"/>
    <w:rsid w:val="00D70CE5"/>
    <w:rsid w:val="00D7102E"/>
    <w:rsid w:val="00D72B83"/>
    <w:rsid w:val="00D731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056E"/>
    <w:rsid w:val="00D81178"/>
    <w:rsid w:val="00D815A0"/>
    <w:rsid w:val="00D81CC3"/>
    <w:rsid w:val="00D82265"/>
    <w:rsid w:val="00D824EC"/>
    <w:rsid w:val="00D82ED2"/>
    <w:rsid w:val="00D83375"/>
    <w:rsid w:val="00D8347A"/>
    <w:rsid w:val="00D83504"/>
    <w:rsid w:val="00D83850"/>
    <w:rsid w:val="00D84E95"/>
    <w:rsid w:val="00D85C9F"/>
    <w:rsid w:val="00D85EA0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01A"/>
    <w:rsid w:val="00DC1A67"/>
    <w:rsid w:val="00DC1B67"/>
    <w:rsid w:val="00DC2375"/>
    <w:rsid w:val="00DC26C8"/>
    <w:rsid w:val="00DC2E0B"/>
    <w:rsid w:val="00DC368B"/>
    <w:rsid w:val="00DC3ED9"/>
    <w:rsid w:val="00DC426E"/>
    <w:rsid w:val="00DC4369"/>
    <w:rsid w:val="00DC4529"/>
    <w:rsid w:val="00DC4DB1"/>
    <w:rsid w:val="00DC4E5F"/>
    <w:rsid w:val="00DC5FA3"/>
    <w:rsid w:val="00DC73B7"/>
    <w:rsid w:val="00DC7749"/>
    <w:rsid w:val="00DD1A79"/>
    <w:rsid w:val="00DD28AB"/>
    <w:rsid w:val="00DD2E3C"/>
    <w:rsid w:val="00DD327E"/>
    <w:rsid w:val="00DD34BD"/>
    <w:rsid w:val="00DD3E94"/>
    <w:rsid w:val="00DD44C1"/>
    <w:rsid w:val="00DE0658"/>
    <w:rsid w:val="00DE106C"/>
    <w:rsid w:val="00DE254D"/>
    <w:rsid w:val="00DE3F0D"/>
    <w:rsid w:val="00DE44D0"/>
    <w:rsid w:val="00DE4D1C"/>
    <w:rsid w:val="00DE4ED9"/>
    <w:rsid w:val="00DE5070"/>
    <w:rsid w:val="00DE5345"/>
    <w:rsid w:val="00DE610B"/>
    <w:rsid w:val="00DE6CB8"/>
    <w:rsid w:val="00DE7C88"/>
    <w:rsid w:val="00DE7E7B"/>
    <w:rsid w:val="00DE7E84"/>
    <w:rsid w:val="00DF05DB"/>
    <w:rsid w:val="00DF1742"/>
    <w:rsid w:val="00DF2226"/>
    <w:rsid w:val="00DF23F3"/>
    <w:rsid w:val="00DF252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2E5"/>
    <w:rsid w:val="00E244DB"/>
    <w:rsid w:val="00E25631"/>
    <w:rsid w:val="00E25FBE"/>
    <w:rsid w:val="00E2633E"/>
    <w:rsid w:val="00E27202"/>
    <w:rsid w:val="00E30033"/>
    <w:rsid w:val="00E30B39"/>
    <w:rsid w:val="00E311A3"/>
    <w:rsid w:val="00E3169E"/>
    <w:rsid w:val="00E31946"/>
    <w:rsid w:val="00E323FD"/>
    <w:rsid w:val="00E328B7"/>
    <w:rsid w:val="00E335AE"/>
    <w:rsid w:val="00E339AB"/>
    <w:rsid w:val="00E339C1"/>
    <w:rsid w:val="00E34565"/>
    <w:rsid w:val="00E35197"/>
    <w:rsid w:val="00E35749"/>
    <w:rsid w:val="00E36A0C"/>
    <w:rsid w:val="00E37F2C"/>
    <w:rsid w:val="00E41CB2"/>
    <w:rsid w:val="00E4297D"/>
    <w:rsid w:val="00E44955"/>
    <w:rsid w:val="00E4513A"/>
    <w:rsid w:val="00E45B0A"/>
    <w:rsid w:val="00E45DA8"/>
    <w:rsid w:val="00E47B37"/>
    <w:rsid w:val="00E47BE2"/>
    <w:rsid w:val="00E50AFF"/>
    <w:rsid w:val="00E50D4D"/>
    <w:rsid w:val="00E51564"/>
    <w:rsid w:val="00E51B9F"/>
    <w:rsid w:val="00E5284E"/>
    <w:rsid w:val="00E53172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2FED"/>
    <w:rsid w:val="00E64CCF"/>
    <w:rsid w:val="00E65FB3"/>
    <w:rsid w:val="00E676CD"/>
    <w:rsid w:val="00E679F0"/>
    <w:rsid w:val="00E67CBE"/>
    <w:rsid w:val="00E67DD5"/>
    <w:rsid w:val="00E7087E"/>
    <w:rsid w:val="00E74040"/>
    <w:rsid w:val="00E741E3"/>
    <w:rsid w:val="00E74B8A"/>
    <w:rsid w:val="00E753F9"/>
    <w:rsid w:val="00E7720E"/>
    <w:rsid w:val="00E77928"/>
    <w:rsid w:val="00E80066"/>
    <w:rsid w:val="00E810DE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A2C"/>
    <w:rsid w:val="00E93EF7"/>
    <w:rsid w:val="00E94174"/>
    <w:rsid w:val="00E95DE9"/>
    <w:rsid w:val="00E96141"/>
    <w:rsid w:val="00E96388"/>
    <w:rsid w:val="00E96623"/>
    <w:rsid w:val="00EA0371"/>
    <w:rsid w:val="00EA3549"/>
    <w:rsid w:val="00EA3580"/>
    <w:rsid w:val="00EA399C"/>
    <w:rsid w:val="00EA4DBD"/>
    <w:rsid w:val="00EA6E84"/>
    <w:rsid w:val="00EB15C9"/>
    <w:rsid w:val="00EB1BF8"/>
    <w:rsid w:val="00EB2CEE"/>
    <w:rsid w:val="00EB5E58"/>
    <w:rsid w:val="00EB60B3"/>
    <w:rsid w:val="00EC1F64"/>
    <w:rsid w:val="00EC2B1A"/>
    <w:rsid w:val="00EC4D82"/>
    <w:rsid w:val="00EC508A"/>
    <w:rsid w:val="00EC50F1"/>
    <w:rsid w:val="00EC5B92"/>
    <w:rsid w:val="00EC736A"/>
    <w:rsid w:val="00EC7654"/>
    <w:rsid w:val="00EC7734"/>
    <w:rsid w:val="00ED15DC"/>
    <w:rsid w:val="00ED3A27"/>
    <w:rsid w:val="00ED5A9D"/>
    <w:rsid w:val="00ED6F55"/>
    <w:rsid w:val="00ED7F11"/>
    <w:rsid w:val="00ED7F4E"/>
    <w:rsid w:val="00EE124F"/>
    <w:rsid w:val="00EE1646"/>
    <w:rsid w:val="00EE1BF8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F00492"/>
    <w:rsid w:val="00F0177D"/>
    <w:rsid w:val="00F02315"/>
    <w:rsid w:val="00F03718"/>
    <w:rsid w:val="00F037B5"/>
    <w:rsid w:val="00F04EE7"/>
    <w:rsid w:val="00F0632F"/>
    <w:rsid w:val="00F06378"/>
    <w:rsid w:val="00F06701"/>
    <w:rsid w:val="00F06F14"/>
    <w:rsid w:val="00F070E3"/>
    <w:rsid w:val="00F07359"/>
    <w:rsid w:val="00F07371"/>
    <w:rsid w:val="00F07637"/>
    <w:rsid w:val="00F07C90"/>
    <w:rsid w:val="00F1049D"/>
    <w:rsid w:val="00F10655"/>
    <w:rsid w:val="00F106A5"/>
    <w:rsid w:val="00F109C4"/>
    <w:rsid w:val="00F10A12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4F0"/>
    <w:rsid w:val="00F1685B"/>
    <w:rsid w:val="00F2055D"/>
    <w:rsid w:val="00F20637"/>
    <w:rsid w:val="00F20F7A"/>
    <w:rsid w:val="00F2373A"/>
    <w:rsid w:val="00F241C2"/>
    <w:rsid w:val="00F2458E"/>
    <w:rsid w:val="00F2504A"/>
    <w:rsid w:val="00F25BB4"/>
    <w:rsid w:val="00F26206"/>
    <w:rsid w:val="00F26737"/>
    <w:rsid w:val="00F26D41"/>
    <w:rsid w:val="00F277DF"/>
    <w:rsid w:val="00F3020D"/>
    <w:rsid w:val="00F30268"/>
    <w:rsid w:val="00F3046B"/>
    <w:rsid w:val="00F308A5"/>
    <w:rsid w:val="00F30FC5"/>
    <w:rsid w:val="00F31A95"/>
    <w:rsid w:val="00F31AC5"/>
    <w:rsid w:val="00F33148"/>
    <w:rsid w:val="00F33260"/>
    <w:rsid w:val="00F3711D"/>
    <w:rsid w:val="00F37C3A"/>
    <w:rsid w:val="00F37FBB"/>
    <w:rsid w:val="00F4197B"/>
    <w:rsid w:val="00F429AD"/>
    <w:rsid w:val="00F42A4F"/>
    <w:rsid w:val="00F43279"/>
    <w:rsid w:val="00F436CA"/>
    <w:rsid w:val="00F4382A"/>
    <w:rsid w:val="00F44132"/>
    <w:rsid w:val="00F454F8"/>
    <w:rsid w:val="00F45B42"/>
    <w:rsid w:val="00F46BFD"/>
    <w:rsid w:val="00F46FEA"/>
    <w:rsid w:val="00F47146"/>
    <w:rsid w:val="00F506B6"/>
    <w:rsid w:val="00F50F22"/>
    <w:rsid w:val="00F513E4"/>
    <w:rsid w:val="00F51421"/>
    <w:rsid w:val="00F516CA"/>
    <w:rsid w:val="00F539A0"/>
    <w:rsid w:val="00F546B3"/>
    <w:rsid w:val="00F549B5"/>
    <w:rsid w:val="00F5634A"/>
    <w:rsid w:val="00F56817"/>
    <w:rsid w:val="00F57131"/>
    <w:rsid w:val="00F60383"/>
    <w:rsid w:val="00F616F3"/>
    <w:rsid w:val="00F61EB9"/>
    <w:rsid w:val="00F621F6"/>
    <w:rsid w:val="00F62A97"/>
    <w:rsid w:val="00F64CDF"/>
    <w:rsid w:val="00F65E70"/>
    <w:rsid w:val="00F66940"/>
    <w:rsid w:val="00F66C3F"/>
    <w:rsid w:val="00F70206"/>
    <w:rsid w:val="00F704DF"/>
    <w:rsid w:val="00F710CE"/>
    <w:rsid w:val="00F722EE"/>
    <w:rsid w:val="00F730FE"/>
    <w:rsid w:val="00F73144"/>
    <w:rsid w:val="00F74341"/>
    <w:rsid w:val="00F75557"/>
    <w:rsid w:val="00F759D4"/>
    <w:rsid w:val="00F75BE9"/>
    <w:rsid w:val="00F80305"/>
    <w:rsid w:val="00F805A6"/>
    <w:rsid w:val="00F80D9A"/>
    <w:rsid w:val="00F81BC0"/>
    <w:rsid w:val="00F81C46"/>
    <w:rsid w:val="00F8211A"/>
    <w:rsid w:val="00F8345F"/>
    <w:rsid w:val="00F83561"/>
    <w:rsid w:val="00F83C54"/>
    <w:rsid w:val="00F85587"/>
    <w:rsid w:val="00F85A4B"/>
    <w:rsid w:val="00F85A94"/>
    <w:rsid w:val="00F872D0"/>
    <w:rsid w:val="00F87ABB"/>
    <w:rsid w:val="00F87E82"/>
    <w:rsid w:val="00F87EC0"/>
    <w:rsid w:val="00F9056D"/>
    <w:rsid w:val="00F90DCF"/>
    <w:rsid w:val="00F91174"/>
    <w:rsid w:val="00F9133B"/>
    <w:rsid w:val="00F92B7E"/>
    <w:rsid w:val="00F92D57"/>
    <w:rsid w:val="00F93ACE"/>
    <w:rsid w:val="00F94FD8"/>
    <w:rsid w:val="00F96C4E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7893"/>
    <w:rsid w:val="00FC0611"/>
    <w:rsid w:val="00FC1176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EC8"/>
    <w:rsid w:val="00FD2E6D"/>
    <w:rsid w:val="00FD2FFB"/>
    <w:rsid w:val="00FD319A"/>
    <w:rsid w:val="00FD3439"/>
    <w:rsid w:val="00FD3C10"/>
    <w:rsid w:val="00FD4236"/>
    <w:rsid w:val="00FD498D"/>
    <w:rsid w:val="00FD5B4B"/>
    <w:rsid w:val="00FD5CA0"/>
    <w:rsid w:val="00FD7062"/>
    <w:rsid w:val="00FE1196"/>
    <w:rsid w:val="00FE18F4"/>
    <w:rsid w:val="00FE1DA4"/>
    <w:rsid w:val="00FE2388"/>
    <w:rsid w:val="00FE30E0"/>
    <w:rsid w:val="00FE3C1E"/>
    <w:rsid w:val="00FE3C36"/>
    <w:rsid w:val="00FE4B27"/>
    <w:rsid w:val="00FE4CC2"/>
    <w:rsid w:val="00FE5626"/>
    <w:rsid w:val="00FE5630"/>
    <w:rsid w:val="00FE5FD4"/>
    <w:rsid w:val="00FF0D78"/>
    <w:rsid w:val="00FF0EE9"/>
    <w:rsid w:val="00FF0EEE"/>
    <w:rsid w:val="00FF0F7F"/>
    <w:rsid w:val="00FF2793"/>
    <w:rsid w:val="00FF2A47"/>
    <w:rsid w:val="00FF3815"/>
    <w:rsid w:val="00FF3EA9"/>
    <w:rsid w:val="00FF510D"/>
    <w:rsid w:val="00FF5B92"/>
    <w:rsid w:val="00FF5D78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25811D"/>
  <w15:docId w15:val="{A9DC0E6F-B451-4F7E-825E-DD2B4D59F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19F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017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017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17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rsid w:val="0093017A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93017A"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sid w:val="0093017A"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93017A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9301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301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rsid w:val="0093017A"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rsid w:val="0093017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93017A"/>
    <w:rPr>
      <w:b/>
      <w:bCs/>
    </w:rPr>
  </w:style>
  <w:style w:type="table" w:styleId="TableGrid">
    <w:name w:val="Table Grid"/>
    <w:aliases w:val="TableGrid"/>
    <w:basedOn w:val="TableNormal"/>
    <w:qFormat/>
    <w:rsid w:val="0093017A"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017A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sid w:val="0093017A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93017A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3017A"/>
    <w:rPr>
      <w:sz w:val="18"/>
      <w:szCs w:val="18"/>
    </w:rPr>
  </w:style>
  <w:style w:type="character" w:customStyle="1" w:styleId="CharChar">
    <w:name w:val="Char Char"/>
    <w:link w:val="Char"/>
    <w:qFormat/>
    <w:rsid w:val="0093017A"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rsid w:val="0093017A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basedOn w:val="Normal"/>
    <w:link w:val="ListParagraphChar"/>
    <w:uiPriority w:val="34"/>
    <w:qFormat/>
    <w:rsid w:val="0093017A"/>
    <w:pPr>
      <w:ind w:firstLineChars="200" w:firstLine="420"/>
    </w:pPr>
  </w:style>
  <w:style w:type="character" w:customStyle="1" w:styleId="TAHCar">
    <w:name w:val="TAH Car"/>
    <w:link w:val="TAH"/>
    <w:qFormat/>
    <w:rsid w:val="0093017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3017A"/>
    <w:rPr>
      <w:b/>
    </w:rPr>
  </w:style>
  <w:style w:type="paragraph" w:customStyle="1" w:styleId="TAC">
    <w:name w:val="TAC"/>
    <w:basedOn w:val="TAL"/>
    <w:link w:val="TACChar"/>
    <w:qFormat/>
    <w:rsid w:val="0093017A"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rsid w:val="0093017A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sid w:val="0093017A"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rsid w:val="0093017A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sid w:val="0093017A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rsid w:val="0093017A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93017A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3017A"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93017A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93017A"/>
    <w:rPr>
      <w:rFonts w:ascii="CG Times (WN)" w:eastAsia="宋体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93017A"/>
    <w:rPr>
      <w:rFonts w:ascii="CG Times (WN)" w:eastAsia="宋体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93017A"/>
    <w:rPr>
      <w:rFonts w:ascii="宋体" w:eastAsia="宋体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sid w:val="0093017A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93017A"/>
    <w:rPr>
      <w:rFonts w:ascii="CG Times (WN)" w:eastAsia="宋体" w:hAnsi="CG Times (WN)" w:cs="Times New Roman"/>
    </w:rPr>
  </w:style>
  <w:style w:type="paragraph" w:customStyle="1" w:styleId="ZT">
    <w:name w:val="ZT"/>
    <w:qFormat/>
    <w:rsid w:val="0093017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3017A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sid w:val="0093017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sid w:val="0093017A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93017A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qFormat/>
    <w:rsid w:val="009301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sid w:val="0093017A"/>
    <w:rPr>
      <w:color w:val="808080"/>
    </w:rPr>
  </w:style>
  <w:style w:type="table" w:customStyle="1" w:styleId="TableGrid1">
    <w:name w:val="Table Grid1"/>
    <w:basedOn w:val="TableNormal"/>
    <w:qFormat/>
    <w:rsid w:val="0093017A"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93017A"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rsid w:val="009301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rsid w:val="0093017A"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TableNormal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普通表格1"/>
    <w:semiHidden/>
    <w:rsid w:val="002C2236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B56047"/>
    <w:rPr>
      <w:rFonts w:ascii="CG Times (WN)" w:eastAsia="宋体" w:hAnsi="CG Times (WN)" w:cs="Times New Roman"/>
      <w:kern w:val="2"/>
      <w:sz w:val="21"/>
      <w:szCs w:val="22"/>
    </w:rPr>
  </w:style>
  <w:style w:type="paragraph" w:customStyle="1" w:styleId="13">
    <w:name w:val="正文1"/>
    <w:rsid w:val="007173C3"/>
    <w:pPr>
      <w:spacing w:before="100" w:beforeAutospacing="1" w:after="18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006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1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7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6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5777E4-3ED2-48B7-B5B0-78E7BD17B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760</Words>
  <Characters>4333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2022-08-08T10:36:00Z</dcterms:created>
  <dcterms:modified xsi:type="dcterms:W3CDTF">2022-08-10T11:39:00Z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