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F3497" w14:textId="77A1D11E" w:rsidR="00746750" w:rsidRPr="00746750" w:rsidRDefault="00746750" w:rsidP="00746750">
      <w:pPr>
        <w:tabs>
          <w:tab w:val="left" w:pos="1985"/>
        </w:tabs>
        <w:spacing w:after="100" w:afterAutospacing="1"/>
        <w:jc w:val="both"/>
        <w:rPr>
          <w:rFonts w:ascii="Arial" w:eastAsia="SimSun" w:hAnsi="Arial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3GPP TSG-RAN WG4 Meeting # </w:t>
      </w:r>
      <w:r w:rsidR="0033710B">
        <w:rPr>
          <w:rFonts w:ascii="Arial" w:eastAsia="SimSun" w:hAnsi="Arial"/>
          <w:b/>
          <w:noProof/>
          <w:sz w:val="24"/>
          <w:lang w:eastAsia="zh-CN"/>
        </w:rPr>
        <w:t>104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>-e                                  R4-2</w:t>
      </w:r>
      <w:r w:rsidR="004111D0">
        <w:rPr>
          <w:rFonts w:ascii="Arial" w:eastAsia="SimSun" w:hAnsi="Arial"/>
          <w:b/>
          <w:noProof/>
          <w:sz w:val="24"/>
          <w:lang w:eastAsia="zh-CN"/>
        </w:rPr>
        <w:t>2</w:t>
      </w:r>
      <w:r w:rsidR="005D6F36">
        <w:rPr>
          <w:rFonts w:ascii="Arial" w:eastAsia="SimSun" w:hAnsi="Arial"/>
          <w:b/>
          <w:noProof/>
          <w:sz w:val="24"/>
          <w:lang w:eastAsia="zh-CN"/>
        </w:rPr>
        <w:t>11915</w:t>
      </w:r>
    </w:p>
    <w:p w14:paraId="2F8165BD" w14:textId="4C7A1115" w:rsidR="00EE53AA" w:rsidRPr="00A25229" w:rsidRDefault="00746750" w:rsidP="00746750">
      <w:pPr>
        <w:tabs>
          <w:tab w:val="left" w:pos="1985"/>
        </w:tabs>
        <w:spacing w:after="100" w:afterAutospacing="1"/>
        <w:jc w:val="both"/>
        <w:rPr>
          <w:rFonts w:eastAsia="SimSun"/>
          <w:noProof/>
          <w:sz w:val="24"/>
          <w:lang w:eastAsia="zh-CN"/>
        </w:rPr>
      </w:pP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Electronic Meeting, </w:t>
      </w:r>
      <w:bookmarkEnd w:id="0"/>
      <w:bookmarkEnd w:id="1"/>
      <w:r w:rsidR="00705345" w:rsidRPr="00090215">
        <w:rPr>
          <w:rFonts w:ascii="Arial" w:eastAsia="SimSun" w:hAnsi="Arial" w:cs="Arial"/>
          <w:b/>
          <w:sz w:val="24"/>
          <w:szCs w:val="24"/>
          <w:lang w:eastAsia="zh-CN"/>
        </w:rPr>
        <w:t>August 15 – August 26, 2022</w:t>
      </w:r>
    </w:p>
    <w:bookmarkEnd w:id="2"/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3FFA5EA9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4111D0">
        <w:rPr>
          <w:rFonts w:ascii="Arial" w:hAnsi="Arial" w:cs="Arial"/>
          <w:sz w:val="22"/>
        </w:rPr>
        <w:t xml:space="preserve">Beam correspondence </w:t>
      </w:r>
      <w:r w:rsidR="00224962">
        <w:rPr>
          <w:rFonts w:ascii="Arial" w:hAnsi="Arial" w:cs="Arial" w:hint="eastAsia"/>
          <w:sz w:val="22"/>
        </w:rPr>
        <w:t>requirement</w:t>
      </w:r>
      <w:r w:rsidR="00224962">
        <w:rPr>
          <w:rFonts w:ascii="Arial" w:hAnsi="Arial" w:cs="Arial"/>
          <w:sz w:val="22"/>
        </w:rPr>
        <w:t xml:space="preserve"> </w:t>
      </w:r>
      <w:r w:rsidR="00224962">
        <w:rPr>
          <w:rFonts w:ascii="Arial" w:hAnsi="Arial" w:cs="Arial" w:hint="eastAsia"/>
          <w:sz w:val="22"/>
        </w:rPr>
        <w:t>for</w:t>
      </w:r>
      <w:r w:rsidR="004111D0">
        <w:rPr>
          <w:rFonts w:ascii="Arial" w:hAnsi="Arial" w:cs="Arial"/>
          <w:sz w:val="22"/>
        </w:rPr>
        <w:t xml:space="preserve"> RRC</w:t>
      </w:r>
      <w:r w:rsidR="004F2EF1">
        <w:rPr>
          <w:rFonts w:ascii="Arial" w:hAnsi="Arial" w:cs="Arial"/>
          <w:sz w:val="22"/>
        </w:rPr>
        <w:t>_</w:t>
      </w:r>
      <w:r w:rsidR="004F2EF1" w:rsidRPr="00224962">
        <w:rPr>
          <w:rFonts w:ascii="Arial" w:hAnsi="Arial" w:cs="Arial"/>
          <w:sz w:val="22"/>
        </w:rPr>
        <w:t xml:space="preserve">INACTIVE </w:t>
      </w:r>
      <w:r w:rsidR="00224962" w:rsidRPr="00224962">
        <w:rPr>
          <w:rFonts w:ascii="Arial" w:hAnsi="Arial" w:cs="Arial"/>
          <w:sz w:val="22"/>
        </w:rPr>
        <w:t>and initial access</w:t>
      </w:r>
      <w:r w:rsidR="004F2EF1">
        <w:rPr>
          <w:rFonts w:ascii="Arial" w:hAnsi="Arial" w:cs="Arial" w:hint="eastAsia"/>
          <w:sz w:val="22"/>
          <w:lang w:val="en-US" w:eastAsia="zh-CN"/>
        </w:rPr>
        <w:t xml:space="preserve"> </w:t>
      </w:r>
    </w:p>
    <w:p w14:paraId="47A7A0E8" w14:textId="3CE5B5E6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705345">
        <w:rPr>
          <w:rFonts w:ascii="Arial" w:hAnsi="Arial" w:cs="Arial"/>
          <w:sz w:val="22"/>
        </w:rPr>
        <w:t>11.</w:t>
      </w:r>
      <w:r w:rsidR="006550F5">
        <w:rPr>
          <w:rFonts w:ascii="Arial" w:hAnsi="Arial" w:cs="Arial"/>
          <w:sz w:val="22"/>
        </w:rPr>
        <w:t>7</w:t>
      </w:r>
      <w:r w:rsidR="00705345">
        <w:rPr>
          <w:rFonts w:ascii="Arial" w:hAnsi="Arial" w:cs="Arial"/>
          <w:sz w:val="22"/>
        </w:rPr>
        <w:t>.3</w:t>
      </w:r>
    </w:p>
    <w:p w14:paraId="04D4C05F" w14:textId="702A5787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97288C">
        <w:rPr>
          <w:rFonts w:ascii="Arial" w:eastAsia="SimSun" w:hAnsi="Arial" w:cs="Arial"/>
          <w:sz w:val="22"/>
          <w:lang w:eastAsia="zh-CN"/>
        </w:rPr>
        <w:t>Discussion</w:t>
      </w:r>
    </w:p>
    <w:bookmarkEnd w:id="3"/>
    <w:bookmarkEnd w:id="4"/>
    <w:p w14:paraId="70E4B90D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045D40CC" w14:textId="0555215B" w:rsidR="00705345" w:rsidRDefault="00705345" w:rsidP="004F2EF1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An Rel-18 WI on </w:t>
      </w:r>
      <w:r w:rsidR="009C5CFD" w:rsidRPr="009C5CFD">
        <w:rPr>
          <w:rFonts w:eastAsia="SimSun"/>
          <w:lang w:val="en-US" w:eastAsia="zh-CN"/>
        </w:rPr>
        <w:t>NR RF requirements enhancement for frequency range 2 (FR2), Phase 3</w:t>
      </w:r>
      <w:r>
        <w:rPr>
          <w:rFonts w:eastAsia="SimSun"/>
          <w:lang w:val="en-US" w:eastAsia="zh-CN"/>
        </w:rPr>
        <w:t xml:space="preserve"> was approved in [1]. The following scopes are </w:t>
      </w:r>
      <w:r w:rsidR="004F2EF1">
        <w:rPr>
          <w:rFonts w:eastAsia="SimSun"/>
          <w:lang w:val="en-US" w:eastAsia="zh-CN"/>
        </w:rPr>
        <w:t>included</w:t>
      </w:r>
      <w:r>
        <w:rPr>
          <w:rFonts w:eastAsia="SimSun"/>
          <w:lang w:val="en-US" w:eastAsia="zh-CN"/>
        </w:rPr>
        <w:t xml:space="preserve"> </w:t>
      </w:r>
      <w:r w:rsidR="009C5CFD">
        <w:rPr>
          <w:rFonts w:eastAsia="SimSun"/>
          <w:lang w:val="en-US" w:eastAsia="zh-CN"/>
        </w:rPr>
        <w:t>for UE beam correspondence requirement</w:t>
      </w:r>
      <w:r>
        <w:rPr>
          <w:rFonts w:eastAsia="SimSun"/>
          <w:lang w:val="en-US" w:eastAsia="zh-CN"/>
        </w:rPr>
        <w:t>.</w:t>
      </w:r>
    </w:p>
    <w:p w14:paraId="5E69771F" w14:textId="2DED5F13" w:rsidR="009F3A1B" w:rsidRDefault="00224962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>
        <w:rPr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40642E" wp14:editId="01C0281E">
                <wp:simplePos x="0" y="0"/>
                <wp:positionH relativeFrom="column">
                  <wp:posOffset>58212</wp:posOffset>
                </wp:positionH>
                <wp:positionV relativeFrom="paragraph">
                  <wp:posOffset>17566</wp:posOffset>
                </wp:positionV>
                <wp:extent cx="5990590" cy="1316053"/>
                <wp:effectExtent l="0" t="0" r="16510" b="177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0590" cy="13160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B35ED5" w14:textId="77777777" w:rsidR="009C5CFD" w:rsidRDefault="009C5CFD" w:rsidP="009C5CFD">
                            <w:pPr>
                              <w:tabs>
                                <w:tab w:val="left" w:pos="1928"/>
                              </w:tabs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4D5A45">
                              <w:rPr>
                                <w:rFonts w:hint="eastAsia"/>
                                <w:b/>
                                <w:bCs/>
                              </w:rPr>
                              <w:t>Beam correspondence requirements for RRC_INACTIVE and initial access</w:t>
                            </w:r>
                          </w:p>
                          <w:p w14:paraId="6049DCE8" w14:textId="77777777" w:rsidR="009C5CFD" w:rsidRPr="00D30F03" w:rsidRDefault="009C5CFD" w:rsidP="009C5CFD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 w:rsidRPr="00D30F03">
                              <w:rPr>
                                <w:rFonts w:hint="eastAsia"/>
                                <w:lang w:val="en-US"/>
                              </w:rPr>
                              <w:t xml:space="preserve">Specify UE beam correspondence requirements for initial access and RRC_INACTIVE state, for SSB-based </w:t>
                            </w:r>
                            <w:r>
                              <w:rPr>
                                <w:lang w:val="en-US"/>
                              </w:rPr>
                              <w:t xml:space="preserve">beam correspondence </w:t>
                            </w:r>
                            <w:r w:rsidRPr="00D30F03">
                              <w:rPr>
                                <w:rFonts w:hint="eastAsia"/>
                                <w:lang w:val="en-US"/>
                              </w:rPr>
                              <w:t>without UL beam sweeping [RAN4 RF]</w:t>
                            </w:r>
                          </w:p>
                          <w:p w14:paraId="0CAC8DB8" w14:textId="77777777" w:rsidR="009C5CFD" w:rsidRPr="00D30F03" w:rsidRDefault="009C5CFD" w:rsidP="009C5CFD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 w:rsidRPr="00D30F03">
                              <w:rPr>
                                <w:rFonts w:hint="eastAsia"/>
                                <w:lang w:val="en-US"/>
                              </w:rPr>
                              <w:t>For RRC_INACTIVE</w:t>
                            </w:r>
                            <w:r>
                              <w:rPr>
                                <w:lang w:val="en-US"/>
                              </w:rPr>
                              <w:t xml:space="preserve"> specify</w:t>
                            </w:r>
                            <w:r w:rsidRPr="00D30F03">
                              <w:rPr>
                                <w:rFonts w:hint="eastAsia"/>
                                <w:lang w:val="en-US"/>
                              </w:rPr>
                              <w:t xml:space="preserve"> at least requirements for Random Access SDT and Configured Grant SDT</w:t>
                            </w:r>
                          </w:p>
                          <w:p w14:paraId="52C592BA" w14:textId="77777777" w:rsidR="009C5CFD" w:rsidRPr="00D30F03" w:rsidRDefault="009C5CFD" w:rsidP="009C5CFD">
                            <w:pPr>
                              <w:numPr>
                                <w:ilvl w:val="1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Requirements for other transmission within RRC_INACTIVE state are not precluded.</w:t>
                            </w:r>
                          </w:p>
                          <w:p w14:paraId="009ABCF8" w14:textId="77777777" w:rsidR="009C5CFD" w:rsidRPr="00D30F03" w:rsidRDefault="009C5CFD" w:rsidP="009C5CFD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 w:rsidRPr="00D30F03">
                              <w:rPr>
                                <w:rFonts w:hint="eastAsia"/>
                                <w:lang w:val="en-US"/>
                              </w:rPr>
                              <w:t xml:space="preserve">For initial access, </w:t>
                            </w:r>
                            <w:r>
                              <w:rPr>
                                <w:lang w:val="en-US"/>
                              </w:rPr>
                              <w:t>specify</w:t>
                            </w:r>
                            <w:r w:rsidRPr="00D30F03">
                              <w:rPr>
                                <w:rFonts w:hint="eastAsia"/>
                                <w:lang w:val="en-US"/>
                              </w:rPr>
                              <w:t xml:space="preserve"> requirements </w:t>
                            </w:r>
                            <w:r>
                              <w:rPr>
                                <w:lang w:val="en-US"/>
                              </w:rPr>
                              <w:t xml:space="preserve">and </w:t>
                            </w:r>
                            <w:r w:rsidRPr="00D30F03">
                              <w:rPr>
                                <w:rFonts w:hint="eastAsia"/>
                                <w:lang w:val="en-US"/>
                              </w:rPr>
                              <w:t xml:space="preserve">verification of beam correspondence requirements based on msg1 spherical coverage (at least) </w:t>
                            </w:r>
                          </w:p>
                          <w:p w14:paraId="4B502FF0" w14:textId="77777777" w:rsidR="009C5CFD" w:rsidRDefault="009C5CFD" w:rsidP="009C5CFD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 w:rsidRPr="00D30F03">
                              <w:rPr>
                                <w:rFonts w:hint="eastAsia"/>
                                <w:lang w:val="en-US"/>
                              </w:rPr>
                              <w:t>Study the potential impact on testability aspects (i.e., test time).</w:t>
                            </w:r>
                          </w:p>
                          <w:p w14:paraId="59298EDC" w14:textId="46FB608A" w:rsidR="009F3A1B" w:rsidRPr="00BF11C7" w:rsidRDefault="009F3A1B" w:rsidP="009C5CFD">
                            <w:pPr>
                              <w:widowControl w:val="0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544"/>
                              <w:textAlignment w:val="auto"/>
                              <w:rPr>
                                <w:kern w:val="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40642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.6pt;margin-top:1.4pt;width:471.7pt;height:10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" fillcolor="white [3201]" strokeweight=".5pt">
                <v:textbox>
                  <w:txbxContent>
                    <w:p w14:paraId="34B35ED5" w14:textId="77777777" w:rsidR="009C5CFD" w:rsidRDefault="009C5CFD" w:rsidP="009C5CFD">
                      <w:pPr>
                        <w:tabs>
                          <w:tab w:val="left" w:pos="1928"/>
                        </w:tabs>
                        <w:spacing w:after="0"/>
                        <w:rPr>
                          <w:b/>
                          <w:bCs/>
                        </w:rPr>
                      </w:pPr>
                      <w:r w:rsidRPr="004D5A45">
                        <w:rPr>
                          <w:rFonts w:hint="eastAsia"/>
                          <w:b/>
                          <w:bCs/>
                        </w:rPr>
                        <w:t>Beam correspondence requirements for RRC_INACTIVE and initial access</w:t>
                      </w:r>
                    </w:p>
                    <w:p w14:paraId="6049DCE8" w14:textId="77777777" w:rsidR="009C5CFD" w:rsidRPr="00D30F03" w:rsidRDefault="009C5CFD" w:rsidP="009C5CFD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val="en-US"/>
                        </w:rPr>
                      </w:pPr>
                      <w:r w:rsidRPr="00D30F03">
                        <w:rPr>
                          <w:rFonts w:hint="eastAsia"/>
                          <w:lang w:val="en-US"/>
                        </w:rPr>
                        <w:t xml:space="preserve">Specify UE beam correspondence requirements for initial access and RRC_INACTIVE state, for SSB-based </w:t>
                      </w:r>
                      <w:r>
                        <w:rPr>
                          <w:lang w:val="en-US"/>
                        </w:rPr>
                        <w:t xml:space="preserve">beam correspondence </w:t>
                      </w:r>
                      <w:r w:rsidRPr="00D30F03">
                        <w:rPr>
                          <w:rFonts w:hint="eastAsia"/>
                          <w:lang w:val="en-US"/>
                        </w:rPr>
                        <w:t>without UL beam sweeping [RAN4 RF]</w:t>
                      </w:r>
                    </w:p>
                    <w:p w14:paraId="0CAC8DB8" w14:textId="77777777" w:rsidR="009C5CFD" w:rsidRPr="00D30F03" w:rsidRDefault="009C5CFD" w:rsidP="009C5CFD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val="en-US"/>
                        </w:rPr>
                      </w:pPr>
                      <w:r w:rsidRPr="00D30F03">
                        <w:rPr>
                          <w:rFonts w:hint="eastAsia"/>
                          <w:lang w:val="en-US"/>
                        </w:rPr>
                        <w:t>For RRC_INACTIVE</w:t>
                      </w:r>
                      <w:r>
                        <w:rPr>
                          <w:lang w:val="en-US"/>
                        </w:rPr>
                        <w:t xml:space="preserve"> specify</w:t>
                      </w:r>
                      <w:r w:rsidRPr="00D30F03">
                        <w:rPr>
                          <w:rFonts w:hint="eastAsia"/>
                          <w:lang w:val="en-US"/>
                        </w:rPr>
                        <w:t xml:space="preserve"> at least requirements for Random Access SDT and Configured Grant SDT</w:t>
                      </w:r>
                    </w:p>
                    <w:p w14:paraId="52C592BA" w14:textId="77777777" w:rsidR="009C5CFD" w:rsidRPr="00D30F03" w:rsidRDefault="009C5CFD" w:rsidP="009C5CFD">
                      <w:pPr>
                        <w:numPr>
                          <w:ilvl w:val="1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Requirements for other transmission within RRC_INACTIVE state are not precluded.</w:t>
                      </w:r>
                    </w:p>
                    <w:p w14:paraId="009ABCF8" w14:textId="77777777" w:rsidR="009C5CFD" w:rsidRPr="00D30F03" w:rsidRDefault="009C5CFD" w:rsidP="009C5CFD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val="en-US"/>
                        </w:rPr>
                      </w:pPr>
                      <w:r w:rsidRPr="00D30F03">
                        <w:rPr>
                          <w:rFonts w:hint="eastAsia"/>
                          <w:lang w:val="en-US"/>
                        </w:rPr>
                        <w:t xml:space="preserve">For initial access, </w:t>
                      </w:r>
                      <w:r>
                        <w:rPr>
                          <w:lang w:val="en-US"/>
                        </w:rPr>
                        <w:t>specify</w:t>
                      </w:r>
                      <w:r w:rsidRPr="00D30F03">
                        <w:rPr>
                          <w:rFonts w:hint="eastAsia"/>
                          <w:lang w:val="en-US"/>
                        </w:rPr>
                        <w:t xml:space="preserve"> requirements </w:t>
                      </w:r>
                      <w:r>
                        <w:rPr>
                          <w:lang w:val="en-US"/>
                        </w:rPr>
                        <w:t xml:space="preserve">and </w:t>
                      </w:r>
                      <w:r w:rsidRPr="00D30F03">
                        <w:rPr>
                          <w:rFonts w:hint="eastAsia"/>
                          <w:lang w:val="en-US"/>
                        </w:rPr>
                        <w:t xml:space="preserve">verification of beam correspondence requirements based on msg1 spherical coverage (at least) </w:t>
                      </w:r>
                    </w:p>
                    <w:p w14:paraId="4B502FF0" w14:textId="77777777" w:rsidR="009C5CFD" w:rsidRDefault="009C5CFD" w:rsidP="009C5CFD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val="en-US"/>
                        </w:rPr>
                      </w:pPr>
                      <w:r w:rsidRPr="00D30F03">
                        <w:rPr>
                          <w:rFonts w:hint="eastAsia"/>
                          <w:lang w:val="en-US"/>
                        </w:rPr>
                        <w:t>Study the potential impact on testability aspects (i.e., test time).</w:t>
                      </w:r>
                    </w:p>
                    <w:p w14:paraId="59298EDC" w14:textId="46FB608A" w:rsidR="009F3A1B" w:rsidRPr="00BF11C7" w:rsidRDefault="009F3A1B" w:rsidP="009C5CFD">
                      <w:pPr>
                        <w:widowControl w:val="0"/>
                        <w:overflowPunct/>
                        <w:autoSpaceDE/>
                        <w:autoSpaceDN/>
                        <w:adjustRightInd/>
                        <w:spacing w:after="0"/>
                        <w:ind w:left="1544"/>
                        <w:textAlignment w:val="auto"/>
                        <w:rPr>
                          <w:kern w:val="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6D3C1B" w14:textId="0D529D3A" w:rsidR="009878D3" w:rsidRDefault="009878D3" w:rsidP="00EF2B1C">
      <w:pPr>
        <w:rPr>
          <w:rFonts w:eastAsia="SimSun"/>
          <w:lang w:val="en-US" w:eastAsia="zh-CN"/>
        </w:rPr>
      </w:pPr>
    </w:p>
    <w:p w14:paraId="35667317" w14:textId="365A1BF6" w:rsidR="009F3A1B" w:rsidRDefault="009F3A1B" w:rsidP="00EF2B1C">
      <w:pPr>
        <w:rPr>
          <w:rFonts w:eastAsia="SimSun"/>
          <w:lang w:val="en-US" w:eastAsia="zh-CN"/>
        </w:rPr>
      </w:pPr>
    </w:p>
    <w:p w14:paraId="39EF87B5" w14:textId="3535EE57" w:rsidR="009F3A1B" w:rsidRDefault="009F3A1B" w:rsidP="00EF2B1C">
      <w:pPr>
        <w:rPr>
          <w:rFonts w:eastAsia="SimSun"/>
          <w:lang w:val="en-US" w:eastAsia="zh-CN"/>
        </w:rPr>
      </w:pPr>
    </w:p>
    <w:p w14:paraId="7105534C" w14:textId="745986B0" w:rsidR="009F3A1B" w:rsidRDefault="009F3A1B" w:rsidP="00EF2B1C">
      <w:pPr>
        <w:rPr>
          <w:rFonts w:eastAsia="SimSun"/>
          <w:lang w:val="en-US" w:eastAsia="zh-CN"/>
        </w:rPr>
      </w:pPr>
    </w:p>
    <w:p w14:paraId="3CB5176E" w14:textId="77777777" w:rsidR="00BF11C7" w:rsidRDefault="00BF11C7" w:rsidP="00EF2B1C">
      <w:pPr>
        <w:rPr>
          <w:rFonts w:eastAsia="SimSun"/>
          <w:lang w:val="en-US" w:eastAsia="zh-CN"/>
        </w:rPr>
      </w:pPr>
    </w:p>
    <w:p w14:paraId="046D1663" w14:textId="59CAB60E" w:rsidR="009F3A1B" w:rsidRDefault="009F3A1B" w:rsidP="00EF2B1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will present </w:t>
      </w:r>
      <w:r w:rsidR="009C5CFD">
        <w:rPr>
          <w:rFonts w:eastAsia="SimSun"/>
          <w:lang w:val="en-US" w:eastAsia="zh-CN"/>
        </w:rPr>
        <w:t xml:space="preserve">our consideration for beam correspondence for </w:t>
      </w:r>
      <w:r w:rsidR="005732FA">
        <w:rPr>
          <w:rFonts w:eastAsia="SimSun" w:hint="eastAsia"/>
          <w:lang w:val="en-US" w:eastAsia="zh-CN"/>
        </w:rPr>
        <w:t>initial</w:t>
      </w:r>
      <w:r w:rsidR="005732FA">
        <w:rPr>
          <w:rFonts w:eastAsia="SimSun"/>
          <w:lang w:val="en-US" w:eastAsia="zh-CN"/>
        </w:rPr>
        <w:t xml:space="preserve"> </w:t>
      </w:r>
      <w:r w:rsidR="005732FA">
        <w:rPr>
          <w:rFonts w:eastAsia="SimSun" w:hint="eastAsia"/>
          <w:lang w:val="en-US" w:eastAsia="zh-CN"/>
        </w:rPr>
        <w:t>access</w:t>
      </w:r>
      <w:r w:rsidR="005732FA">
        <w:rPr>
          <w:rFonts w:eastAsia="SimSun"/>
          <w:lang w:val="en-US" w:eastAsia="zh-CN"/>
        </w:rPr>
        <w:t xml:space="preserve"> </w:t>
      </w:r>
      <w:r w:rsidR="005732FA">
        <w:rPr>
          <w:rFonts w:eastAsia="SimSun" w:hint="eastAsia"/>
          <w:lang w:val="en-US" w:eastAsia="zh-CN"/>
        </w:rPr>
        <w:t>and</w:t>
      </w:r>
      <w:r w:rsidR="005732FA">
        <w:rPr>
          <w:rFonts w:eastAsia="SimSun"/>
          <w:lang w:val="en-US" w:eastAsia="zh-CN"/>
        </w:rPr>
        <w:t xml:space="preserve"> </w:t>
      </w:r>
      <w:r w:rsidR="009C5CFD">
        <w:rPr>
          <w:rFonts w:eastAsia="SimSun"/>
          <w:lang w:val="en-US" w:eastAsia="zh-CN"/>
        </w:rPr>
        <w:t>RRC_</w:t>
      </w:r>
      <w:r w:rsidR="009C5CFD">
        <w:rPr>
          <w:rFonts w:eastAsia="SimSun" w:hint="eastAsia"/>
          <w:lang w:val="en-US" w:eastAsia="zh-CN"/>
        </w:rPr>
        <w:t>INACTIVE</w:t>
      </w:r>
      <w:r w:rsidR="009C5CFD">
        <w:rPr>
          <w:rFonts w:eastAsia="SimSun"/>
          <w:lang w:val="en-US" w:eastAsia="zh-CN"/>
        </w:rPr>
        <w:t xml:space="preserve"> </w:t>
      </w:r>
      <w:r w:rsidR="005732FA">
        <w:rPr>
          <w:rFonts w:eastAsia="SimSun" w:hint="eastAsia"/>
          <w:lang w:val="en-US" w:eastAsia="zh-CN"/>
        </w:rPr>
        <w:t>state</w:t>
      </w:r>
      <w:r w:rsidR="005732FA">
        <w:rPr>
          <w:rFonts w:eastAsia="SimSun"/>
          <w:lang w:val="en-US" w:eastAsia="zh-CN"/>
        </w:rPr>
        <w:t>.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38F80B4C" w14:textId="1D2ADC06" w:rsidR="004E1CA6" w:rsidRDefault="003B3C65" w:rsidP="00633FB3">
      <w:pPr>
        <w:pStyle w:val="Heading2"/>
        <w:spacing w:after="240"/>
        <w:rPr>
          <w:lang w:eastAsia="zh-CN"/>
        </w:rPr>
      </w:pPr>
      <w:r>
        <w:rPr>
          <w:rFonts w:hint="eastAsia"/>
          <w:lang w:eastAsia="zh-CN"/>
        </w:rPr>
        <w:t>Beam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correspondence</w:t>
      </w:r>
      <w:r>
        <w:rPr>
          <w:lang w:eastAsia="zh-CN"/>
        </w:rPr>
        <w:t xml:space="preserve"> </w:t>
      </w:r>
      <w:r w:rsidR="008A6B4F">
        <w:rPr>
          <w:lang w:eastAsia="zh-CN"/>
        </w:rPr>
        <w:t>requirement</w:t>
      </w:r>
    </w:p>
    <w:p w14:paraId="3A167892" w14:textId="4025C8A6" w:rsidR="00934AC5" w:rsidRDefault="00934AC5" w:rsidP="00633FB3">
      <w:pPr>
        <w:rPr>
          <w:rFonts w:eastAsia="SimSun"/>
          <w:b/>
          <w:bCs/>
          <w:sz w:val="24"/>
          <w:szCs w:val="24"/>
          <w:u w:val="single"/>
          <w:lang w:eastAsia="zh-CN"/>
        </w:rPr>
      </w:pPr>
      <w:r w:rsidRPr="00C04A08">
        <w:t>Beam correspondence is the ability of the UE to select a suitable beam for UL transmission based on DL measurements with or without relying on UL beam sweeping.</w:t>
      </w:r>
      <w:r>
        <w:t xml:space="preserve"> In different RRC state, the UE may utilize different reference signals to determine the suitable beam. </w:t>
      </w:r>
    </w:p>
    <w:p w14:paraId="0A9D8DA0" w14:textId="0E92D0D4" w:rsidR="008C6DB7" w:rsidRDefault="008C6DB7" w:rsidP="008C6DB7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Rel-15, RAN4 introduced beam corresponding requirement assuming both SSB and CSI-RS are configured. How to determine the suitable beam is UE implementation [2]. In Rel-16, RAN4 further defined SSB-based beam corresponding requirement and CSI-RS based beam correspondence requirement as well as the related side conditions [2]. </w:t>
      </w:r>
    </w:p>
    <w:p w14:paraId="48468C0E" w14:textId="4ACABEA3" w:rsidR="004B794A" w:rsidRPr="009C4109" w:rsidRDefault="009C4109" w:rsidP="00633FB3">
      <w:pPr>
        <w:rPr>
          <w:rFonts w:eastAsia="SimSun"/>
          <w:b/>
          <w:bCs/>
          <w:sz w:val="24"/>
          <w:szCs w:val="24"/>
          <w:lang w:eastAsia="zh-CN"/>
        </w:rPr>
      </w:pPr>
      <w:r w:rsidRPr="009C4109">
        <w:rPr>
          <w:rFonts w:eastAsia="SimSun"/>
          <w:b/>
          <w:bCs/>
          <w:sz w:val="24"/>
          <w:szCs w:val="24"/>
          <w:lang w:eastAsia="zh-CN"/>
        </w:rPr>
        <w:t>2.1.1</w:t>
      </w:r>
      <w:r w:rsidRPr="009C4109">
        <w:rPr>
          <w:rFonts w:eastAsia="SimSun"/>
          <w:b/>
          <w:bCs/>
          <w:sz w:val="24"/>
          <w:szCs w:val="24"/>
          <w:lang w:eastAsia="zh-CN"/>
        </w:rPr>
        <w:tab/>
      </w:r>
      <w:r w:rsidR="005732FA" w:rsidRPr="009C4109">
        <w:rPr>
          <w:rFonts w:eastAsia="SimSun" w:hint="eastAsia"/>
          <w:b/>
          <w:bCs/>
          <w:sz w:val="24"/>
          <w:szCs w:val="24"/>
          <w:lang w:eastAsia="zh-CN"/>
        </w:rPr>
        <w:t>I</w:t>
      </w:r>
      <w:r w:rsidR="003B3C65" w:rsidRPr="009C4109">
        <w:rPr>
          <w:rFonts w:eastAsia="SimSun"/>
          <w:b/>
          <w:bCs/>
          <w:sz w:val="24"/>
          <w:szCs w:val="24"/>
          <w:lang w:eastAsia="zh-CN"/>
        </w:rPr>
        <w:t>nitial access</w:t>
      </w:r>
    </w:p>
    <w:p w14:paraId="3A6BCD36" w14:textId="5FD2A5A7" w:rsidR="00F048A7" w:rsidRDefault="008C6DB7" w:rsidP="000531C3">
      <w:pPr>
        <w:rPr>
          <w:rFonts w:eastAsiaTheme="minorEastAsia"/>
          <w:lang w:eastAsia="ja-JP"/>
        </w:rPr>
      </w:pPr>
      <w:r>
        <w:rPr>
          <w:rFonts w:eastAsiaTheme="minorEastAsia"/>
          <w:lang w:eastAsia="zh-CN"/>
        </w:rPr>
        <w:t>A UE needs to do DL synchronization and SSB</w:t>
      </w:r>
      <w:r w:rsidR="00F048A7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based SS-RSRP measurement before access</w:t>
      </w:r>
      <w:r w:rsidR="00F048A7">
        <w:rPr>
          <w:rFonts w:eastAsiaTheme="minorEastAsia"/>
          <w:lang w:eastAsia="zh-CN"/>
        </w:rPr>
        <w:t>ing the network</w:t>
      </w:r>
      <w:r>
        <w:rPr>
          <w:rFonts w:eastAsiaTheme="minorEastAsia"/>
          <w:lang w:eastAsia="zh-CN"/>
        </w:rPr>
        <w:t xml:space="preserve">. </w:t>
      </w:r>
      <w:r w:rsidR="00F048A7">
        <w:rPr>
          <w:rFonts w:eastAsiaTheme="minorEastAsia"/>
          <w:lang w:eastAsia="ja-JP"/>
        </w:rPr>
        <w:t xml:space="preserve">QCL configuration for PRACH cannot be configured in this stage and </w:t>
      </w:r>
      <w:r>
        <w:rPr>
          <w:rFonts w:eastAsiaTheme="minorEastAsia"/>
          <w:lang w:eastAsia="zh-CN"/>
        </w:rPr>
        <w:t xml:space="preserve">SSB is the only available reference signal for UE to determine a suitable Tx beam </w:t>
      </w:r>
      <w:r w:rsidR="00F048A7">
        <w:rPr>
          <w:rFonts w:eastAsiaTheme="minorEastAsia"/>
          <w:lang w:eastAsia="zh-CN"/>
        </w:rPr>
        <w:t>for the follow-up</w:t>
      </w:r>
      <w:r w:rsidR="000531C3">
        <w:rPr>
          <w:rFonts w:eastAsiaTheme="minorEastAsia"/>
          <w:lang w:eastAsia="ja-JP"/>
        </w:rPr>
        <w:t xml:space="preserve"> PRACH </w:t>
      </w:r>
      <w:r w:rsidR="00F048A7">
        <w:rPr>
          <w:rFonts w:eastAsiaTheme="minorEastAsia"/>
          <w:lang w:eastAsia="ja-JP"/>
        </w:rPr>
        <w:t>transmission</w:t>
      </w:r>
      <w:r w:rsidR="00470DF0">
        <w:rPr>
          <w:rFonts w:eastAsiaTheme="minorEastAsia" w:hint="eastAsia"/>
          <w:lang w:eastAsia="zh-CN"/>
        </w:rPr>
        <w:t>.</w:t>
      </w:r>
      <w:r w:rsidR="00470DF0">
        <w:rPr>
          <w:rFonts w:eastAsiaTheme="minorEastAsia"/>
          <w:lang w:eastAsia="zh-CN"/>
        </w:rPr>
        <w:t xml:space="preserve"> </w:t>
      </w:r>
      <w:r w:rsidR="00470DF0">
        <w:rPr>
          <w:rFonts w:eastAsiaTheme="minorEastAsia"/>
          <w:lang w:eastAsia="ja-JP"/>
        </w:rPr>
        <w:t>The</w:t>
      </w:r>
      <w:r w:rsidR="009D2993">
        <w:rPr>
          <w:rFonts w:eastAsiaTheme="minorEastAsia"/>
          <w:lang w:eastAsia="ja-JP"/>
        </w:rPr>
        <w:t xml:space="preserve"> UE</w:t>
      </w:r>
      <w:r w:rsidR="000531C3">
        <w:rPr>
          <w:rFonts w:eastAsiaTheme="minorEastAsia"/>
          <w:lang w:eastAsia="ja-JP"/>
        </w:rPr>
        <w:t xml:space="preserve"> </w:t>
      </w:r>
      <w:r w:rsidR="009D2993">
        <w:rPr>
          <w:rFonts w:eastAsiaTheme="minorEastAsia"/>
          <w:lang w:eastAsia="ja-JP"/>
        </w:rPr>
        <w:t xml:space="preserve">will determine the </w:t>
      </w:r>
      <w:r w:rsidR="004E5C63">
        <w:rPr>
          <w:rFonts w:eastAsiaTheme="minorEastAsia"/>
          <w:lang w:eastAsia="ja-JP"/>
        </w:rPr>
        <w:t xml:space="preserve">suitable </w:t>
      </w:r>
      <w:r w:rsidR="009D2993">
        <w:rPr>
          <w:rFonts w:eastAsiaTheme="minorEastAsia"/>
          <w:lang w:eastAsia="ja-JP"/>
        </w:rPr>
        <w:t xml:space="preserve">uplink beam corresponding to the direction of the selected SSB </w:t>
      </w:r>
      <w:r w:rsidR="004443B6">
        <w:rPr>
          <w:rFonts w:eastAsiaTheme="minorEastAsia"/>
          <w:lang w:eastAsia="ja-JP"/>
        </w:rPr>
        <w:t>according to</w:t>
      </w:r>
      <w:r w:rsidR="009D2993">
        <w:rPr>
          <w:rFonts w:eastAsiaTheme="minorEastAsia"/>
          <w:lang w:eastAsia="ja-JP"/>
        </w:rPr>
        <w:t xml:space="preserve"> SS</w:t>
      </w:r>
      <w:r w:rsidR="004443B6">
        <w:rPr>
          <w:rFonts w:eastAsiaTheme="minorEastAsia"/>
          <w:lang w:eastAsia="ja-JP"/>
        </w:rPr>
        <w:t>-</w:t>
      </w:r>
      <w:r w:rsidR="009D2993">
        <w:rPr>
          <w:rFonts w:eastAsiaTheme="minorEastAsia"/>
          <w:lang w:eastAsia="ja-JP"/>
        </w:rPr>
        <w:t>RSRP measurement.</w:t>
      </w:r>
      <w:r w:rsidR="00F048A7">
        <w:rPr>
          <w:rFonts w:eastAsiaTheme="minorEastAsia"/>
          <w:lang w:eastAsia="ja-JP"/>
        </w:rPr>
        <w:t xml:space="preserve"> Further in [3], it summarized the situation for beam correspondence work in Rel-16. And it </w:t>
      </w:r>
      <w:r w:rsidR="008A6B4F">
        <w:rPr>
          <w:rFonts w:eastAsiaTheme="minorEastAsia"/>
          <w:lang w:eastAsia="ja-JP"/>
        </w:rPr>
        <w:t>indicate</w:t>
      </w:r>
      <w:r w:rsidR="00895382">
        <w:rPr>
          <w:rFonts w:eastAsiaTheme="minorEastAsia"/>
          <w:lang w:eastAsia="ja-JP"/>
        </w:rPr>
        <w:t>s</w:t>
      </w:r>
      <w:r w:rsidR="008A6B4F">
        <w:rPr>
          <w:rFonts w:eastAsiaTheme="minorEastAsia"/>
          <w:lang w:eastAsia="ja-JP"/>
        </w:rPr>
        <w:t xml:space="preserve"> that</w:t>
      </w:r>
      <w:r w:rsidR="00F048A7">
        <w:rPr>
          <w:rFonts w:eastAsiaTheme="minorEastAsia"/>
          <w:lang w:eastAsia="ja-JP"/>
        </w:rPr>
        <w:t xml:space="preserve"> the only SSB based </w:t>
      </w:r>
      <w:r w:rsidR="008A6B4F">
        <w:rPr>
          <w:rFonts w:eastAsiaTheme="minorEastAsia"/>
          <w:lang w:eastAsia="ja-JP"/>
        </w:rPr>
        <w:t xml:space="preserve">beam correspondence </w:t>
      </w:r>
      <w:r w:rsidR="00F048A7">
        <w:rPr>
          <w:rFonts w:eastAsiaTheme="minorEastAsia"/>
          <w:lang w:eastAsia="ja-JP"/>
        </w:rPr>
        <w:t>requirement is applicable for initial access</w:t>
      </w:r>
      <w:r w:rsidR="008A6B4F">
        <w:rPr>
          <w:rFonts w:eastAsiaTheme="minorEastAsia"/>
          <w:lang w:eastAsia="ja-JP"/>
        </w:rPr>
        <w:t>.</w:t>
      </w:r>
      <w:r w:rsidR="00F048A7">
        <w:rPr>
          <w:rFonts w:eastAsiaTheme="minorEastAsia"/>
          <w:lang w:eastAsia="ja-JP"/>
        </w:rPr>
        <w:t xml:space="preserve"> </w:t>
      </w:r>
    </w:p>
    <w:p w14:paraId="17E4DEEE" w14:textId="240E5CE2" w:rsidR="00F048A7" w:rsidRDefault="00F048A7" w:rsidP="000531C3">
      <w:r>
        <w:rPr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0E013F" wp14:editId="471282C1">
                <wp:simplePos x="0" y="0"/>
                <wp:positionH relativeFrom="column">
                  <wp:posOffset>-2003</wp:posOffset>
                </wp:positionH>
                <wp:positionV relativeFrom="paragraph">
                  <wp:posOffset>-1123</wp:posOffset>
                </wp:positionV>
                <wp:extent cx="5990590" cy="583809"/>
                <wp:effectExtent l="0" t="0" r="16510" b="1333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0590" cy="5838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3EBE12" w14:textId="39E64F50" w:rsidR="00F048A7" w:rsidRPr="00F048A7" w:rsidRDefault="00F048A7" w:rsidP="00F048A7">
                            <w:pPr>
                              <w:widowControl w:val="0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i/>
                                <w:iCs/>
                                <w:kern w:val="2"/>
                                <w:lang w:val="en-US" w:eastAsia="zh-CN"/>
                              </w:rPr>
                            </w:pPr>
                            <w:r w:rsidRPr="00F048A7">
                              <w:rPr>
                                <w:i/>
                                <w:iCs/>
                              </w:rPr>
                              <w:t xml:space="preserve">Requirements for SSB-based and CSI-RS based BC were developed. This allows network </w:t>
                            </w:r>
                            <w:r w:rsidRPr="00F048A7">
                              <w:rPr>
                                <w:i/>
                                <w:iCs/>
                                <w:lang w:val="en-US"/>
                              </w:rPr>
                              <w:t xml:space="preserve">to efficiently deploy different beam widths for SSB and CSI-RS. </w:t>
                            </w:r>
                            <w:r w:rsidRPr="00F048A7">
                              <w:rPr>
                                <w:i/>
                                <w:iCs/>
                                <w:highlight w:val="cyan"/>
                                <w:lang w:val="en-US"/>
                              </w:rPr>
                              <w:t>This enables e.g. to deploy wider SSB based beams for</w:t>
                            </w:r>
                            <w:r w:rsidRPr="00F048A7">
                              <w:rPr>
                                <w:i/>
                                <w:iCs/>
                                <w:highlight w:val="cyan"/>
                              </w:rPr>
                              <w:t xml:space="preserve"> idle mode UEs and narrower CSI-RS based beams for RRC connected mode UEs.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E013F" id="Text Box 3" o:spid="_x0000_s1027" type="#_x0000_t202" style="position:absolute;margin-left:-.15pt;margin-top:-.1pt;width:471.7pt;height:45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" fillcolor="white [3201]" strokeweight=".5pt">
                <v:textbox>
                  <w:txbxContent>
                    <w:p w14:paraId="0A3EBE12" w14:textId="39E64F50" w:rsidR="00F048A7" w:rsidRPr="00F048A7" w:rsidRDefault="00F048A7" w:rsidP="00F048A7">
                      <w:pPr>
                        <w:widowControl w:val="0"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i/>
                          <w:iCs/>
                          <w:kern w:val="2"/>
                          <w:lang w:val="en-US" w:eastAsia="zh-CN"/>
                        </w:rPr>
                      </w:pPr>
                      <w:r w:rsidRPr="00F048A7">
                        <w:rPr>
                          <w:i/>
                          <w:iCs/>
                        </w:rPr>
                        <w:t xml:space="preserve">Requirements for SSB-based and CSI-RS based BC were developed. This allows network </w:t>
                      </w:r>
                      <w:r w:rsidRPr="00F048A7">
                        <w:rPr>
                          <w:i/>
                          <w:iCs/>
                          <w:lang w:val="en-US"/>
                        </w:rPr>
                        <w:t xml:space="preserve">to efficiently deploy different beam widths for SSB and CSI-RS. </w:t>
                      </w:r>
                      <w:r w:rsidRPr="00F048A7">
                        <w:rPr>
                          <w:i/>
                          <w:iCs/>
                          <w:highlight w:val="cyan"/>
                          <w:lang w:val="en-US"/>
                        </w:rPr>
                        <w:t xml:space="preserve">This enables </w:t>
                      </w:r>
                      <w:proofErr w:type="gramStart"/>
                      <w:r w:rsidRPr="00F048A7">
                        <w:rPr>
                          <w:i/>
                          <w:iCs/>
                          <w:highlight w:val="cyan"/>
                          <w:lang w:val="en-US"/>
                        </w:rPr>
                        <w:t>e.g.</w:t>
                      </w:r>
                      <w:proofErr w:type="gramEnd"/>
                      <w:r w:rsidRPr="00F048A7">
                        <w:rPr>
                          <w:i/>
                          <w:iCs/>
                          <w:highlight w:val="cyan"/>
                          <w:lang w:val="en-US"/>
                        </w:rPr>
                        <w:t xml:space="preserve"> to deploy wider SSB based beams for</w:t>
                      </w:r>
                      <w:r w:rsidRPr="00F048A7">
                        <w:rPr>
                          <w:i/>
                          <w:iCs/>
                          <w:highlight w:val="cyan"/>
                        </w:rPr>
                        <w:t xml:space="preserve"> idle mode UEs and narrower CSI-RS based beams for RRC connected mode UEs.</w:t>
                      </w:r>
                    </w:p>
                  </w:txbxContent>
                </v:textbox>
              </v:shape>
            </w:pict>
          </mc:Fallback>
        </mc:AlternateContent>
      </w:r>
    </w:p>
    <w:p w14:paraId="56FF29B1" w14:textId="3F09EF0C" w:rsidR="00F048A7" w:rsidRDefault="00F048A7" w:rsidP="000531C3"/>
    <w:p w14:paraId="7B24627E" w14:textId="3DE37263" w:rsidR="00F048A7" w:rsidRDefault="00F048A7" w:rsidP="000531C3"/>
    <w:p w14:paraId="59A8081F" w14:textId="1E4C6408" w:rsidR="00F048A7" w:rsidRDefault="00F048A7" w:rsidP="000531C3"/>
    <w:p w14:paraId="3B071C70" w14:textId="2FD66D87" w:rsidR="00934AC5" w:rsidRPr="00721EB9" w:rsidRDefault="00721EB9" w:rsidP="00934AC5">
      <w:pPr>
        <w:rPr>
          <w:rFonts w:eastAsia="Yu Mincho"/>
          <w:b/>
          <w:bCs/>
        </w:rPr>
      </w:pPr>
      <w:r w:rsidRPr="00713A8A">
        <w:rPr>
          <w:rFonts w:eastAsia="Yu Mincho"/>
          <w:b/>
          <w:bCs/>
          <w:u w:val="single"/>
        </w:rPr>
        <w:lastRenderedPageBreak/>
        <w:t>Observation 1:</w:t>
      </w:r>
      <w:r w:rsidRPr="00721EB9">
        <w:rPr>
          <w:rFonts w:eastAsia="Yu Mincho"/>
          <w:b/>
          <w:bCs/>
        </w:rPr>
        <w:t xml:space="preserve"> The only SSB-based beam correspondence requirement </w:t>
      </w:r>
      <w:r w:rsidR="008A6B4F">
        <w:rPr>
          <w:rFonts w:eastAsia="Yu Mincho"/>
          <w:b/>
          <w:bCs/>
        </w:rPr>
        <w:t>is applicable</w:t>
      </w:r>
      <w:r w:rsidRPr="00721EB9">
        <w:rPr>
          <w:rFonts w:eastAsia="Yu Mincho"/>
          <w:b/>
          <w:bCs/>
        </w:rPr>
        <w:t xml:space="preserve"> for initial access.</w:t>
      </w:r>
    </w:p>
    <w:p w14:paraId="28DA5D15" w14:textId="77777777" w:rsidR="008A6B4F" w:rsidRDefault="008A6B4F" w:rsidP="00934AC5">
      <w:pPr>
        <w:rPr>
          <w:rFonts w:eastAsia="SimSun"/>
          <w:b/>
          <w:bCs/>
          <w:sz w:val="24"/>
          <w:szCs w:val="24"/>
          <w:u w:val="single"/>
          <w:lang w:eastAsia="zh-CN"/>
        </w:rPr>
      </w:pPr>
    </w:p>
    <w:p w14:paraId="5860E348" w14:textId="53DCB18B" w:rsidR="00E369C1" w:rsidRPr="009C4109" w:rsidRDefault="009C4109" w:rsidP="00934AC5">
      <w:pPr>
        <w:rPr>
          <w:rFonts w:eastAsia="SimSun"/>
          <w:b/>
          <w:bCs/>
          <w:sz w:val="24"/>
          <w:szCs w:val="24"/>
          <w:lang w:eastAsia="zh-CN"/>
        </w:rPr>
      </w:pPr>
      <w:r w:rsidRPr="009C4109">
        <w:rPr>
          <w:rFonts w:eastAsia="SimSun"/>
          <w:b/>
          <w:bCs/>
          <w:sz w:val="24"/>
          <w:szCs w:val="24"/>
          <w:lang w:eastAsia="zh-CN"/>
        </w:rPr>
        <w:t>2.1.2</w:t>
      </w:r>
      <w:r w:rsidRPr="009C4109">
        <w:rPr>
          <w:rFonts w:eastAsia="SimSun"/>
          <w:b/>
          <w:bCs/>
          <w:sz w:val="24"/>
          <w:szCs w:val="24"/>
          <w:lang w:eastAsia="zh-CN"/>
        </w:rPr>
        <w:tab/>
      </w:r>
      <w:r w:rsidR="00E369C1" w:rsidRPr="009C4109">
        <w:rPr>
          <w:rFonts w:eastAsia="SimSun"/>
          <w:b/>
          <w:bCs/>
          <w:sz w:val="24"/>
          <w:szCs w:val="24"/>
          <w:lang w:eastAsia="zh-CN"/>
        </w:rPr>
        <w:t>SDT</w:t>
      </w:r>
      <w:r w:rsidR="004E5C63" w:rsidRPr="009C4109">
        <w:rPr>
          <w:rFonts w:eastAsia="SimSun"/>
          <w:b/>
          <w:bCs/>
          <w:sz w:val="24"/>
          <w:szCs w:val="24"/>
          <w:lang w:eastAsia="zh-CN"/>
        </w:rPr>
        <w:t xml:space="preserve"> over RACH </w:t>
      </w:r>
      <w:r w:rsidR="005D2AD3" w:rsidRPr="009C4109">
        <w:rPr>
          <w:rFonts w:eastAsia="SimSun"/>
          <w:b/>
          <w:bCs/>
          <w:sz w:val="24"/>
          <w:szCs w:val="24"/>
          <w:lang w:eastAsia="zh-CN"/>
        </w:rPr>
        <w:t>or</w:t>
      </w:r>
      <w:r w:rsidR="004E5C63" w:rsidRPr="009C4109">
        <w:rPr>
          <w:rFonts w:eastAsia="SimSun"/>
          <w:b/>
          <w:bCs/>
          <w:sz w:val="24"/>
          <w:szCs w:val="24"/>
          <w:lang w:eastAsia="zh-CN"/>
        </w:rPr>
        <w:t xml:space="preserve"> Type 1 CG resources</w:t>
      </w:r>
    </w:p>
    <w:p w14:paraId="57AE5EDE" w14:textId="6A6737CF" w:rsidR="009322F0" w:rsidRPr="005D2AD3" w:rsidRDefault="00E369C1" w:rsidP="000531C3">
      <w:pPr>
        <w:rPr>
          <w:rFonts w:eastAsia="Yu Mincho"/>
        </w:rPr>
      </w:pPr>
      <w:r>
        <w:rPr>
          <w:rFonts w:eastAsia="Yu Mincho"/>
        </w:rPr>
        <w:t xml:space="preserve">In Rel-17 </w:t>
      </w:r>
      <w:r w:rsidR="00934AC5" w:rsidRPr="005C624F">
        <w:rPr>
          <w:rFonts w:eastAsia="Yu Mincho"/>
        </w:rPr>
        <w:t xml:space="preserve">Small Data Transmission (SDT) </w:t>
      </w:r>
      <w:r w:rsidR="00980720">
        <w:rPr>
          <w:rFonts w:eastAsia="Yu Mincho"/>
        </w:rPr>
        <w:t>feature is introduced, which</w:t>
      </w:r>
      <w:r w:rsidR="00934AC5" w:rsidRPr="005C624F">
        <w:rPr>
          <w:rFonts w:eastAsia="Yu Mincho"/>
        </w:rPr>
        <w:t xml:space="preserve"> allow</w:t>
      </w:r>
      <w:r w:rsidR="00980720">
        <w:rPr>
          <w:rFonts w:eastAsia="Yu Mincho"/>
        </w:rPr>
        <w:t>s</w:t>
      </w:r>
      <w:r w:rsidR="00934AC5" w:rsidRPr="005C624F">
        <w:rPr>
          <w:rFonts w:eastAsia="Yu Mincho"/>
        </w:rPr>
        <w:t xml:space="preserve"> </w:t>
      </w:r>
      <w:r w:rsidR="00980720">
        <w:rPr>
          <w:rFonts w:eastAsia="Yu Mincho"/>
        </w:rPr>
        <w:t xml:space="preserve">UE to conduct small amount of </w:t>
      </w:r>
      <w:r w:rsidR="00934AC5" w:rsidRPr="005C624F">
        <w:rPr>
          <w:rFonts w:eastAsia="Yu Mincho"/>
        </w:rPr>
        <w:t>data and/or signalling transmission while remaining in RRC_INACTIVE state (i.e. without transitioning to RRC_CONNECTED state).</w:t>
      </w:r>
      <w:r w:rsidR="005D2AD3">
        <w:rPr>
          <w:rFonts w:eastAsia="Yu Mincho"/>
        </w:rPr>
        <w:t xml:space="preserve"> </w:t>
      </w:r>
      <w:r w:rsidR="00934AC5" w:rsidRPr="005C624F">
        <w:rPr>
          <w:rFonts w:eastAsia="Yu Mincho"/>
        </w:rPr>
        <w:t xml:space="preserve">SDT procedure is initiated with either a transmission over RACH (configured via system information) or over Type 1 CG resources (configured via dedicated signalling in </w:t>
      </w:r>
      <w:proofErr w:type="spellStart"/>
      <w:r w:rsidR="00934AC5" w:rsidRPr="005C624F">
        <w:rPr>
          <w:rFonts w:eastAsia="Yu Mincho"/>
          <w:i/>
          <w:iCs/>
        </w:rPr>
        <w:t>RRCRelease</w:t>
      </w:r>
      <w:proofErr w:type="spellEnd"/>
      <w:r w:rsidR="00934AC5" w:rsidRPr="005C624F">
        <w:rPr>
          <w:rFonts w:eastAsia="Yu Mincho"/>
        </w:rPr>
        <w:t xml:space="preserve">). </w:t>
      </w:r>
    </w:p>
    <w:p w14:paraId="24B69942" w14:textId="2E1EE463" w:rsidR="005732FA" w:rsidRDefault="005732FA" w:rsidP="005D2AD3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D2AD3">
        <w:rPr>
          <w:rFonts w:ascii="Times New Roman" w:hAnsi="Times New Roman" w:cs="Times New Roman"/>
          <w:sz w:val="20"/>
          <w:szCs w:val="20"/>
        </w:rPr>
        <w:t xml:space="preserve">According to SDT </w:t>
      </w:r>
      <w:r w:rsidR="004870E6" w:rsidRPr="005D2AD3">
        <w:rPr>
          <w:rFonts w:ascii="Times New Roman" w:hAnsi="Times New Roman" w:cs="Times New Roman"/>
          <w:sz w:val="20"/>
          <w:szCs w:val="20"/>
        </w:rPr>
        <w:t>specification design</w:t>
      </w:r>
      <w:r w:rsidRPr="005D2AD3">
        <w:rPr>
          <w:rFonts w:ascii="Times New Roman" w:hAnsi="Times New Roman" w:cs="Times New Roman"/>
          <w:sz w:val="20"/>
          <w:szCs w:val="20"/>
        </w:rPr>
        <w:t xml:space="preserve">, RA SDT </w:t>
      </w:r>
      <w:r w:rsidR="004870E6" w:rsidRPr="005D2AD3">
        <w:rPr>
          <w:rFonts w:ascii="Times New Roman" w:hAnsi="Times New Roman" w:cs="Times New Roman"/>
          <w:sz w:val="20"/>
          <w:szCs w:val="20"/>
        </w:rPr>
        <w:t>can be</w:t>
      </w:r>
      <w:r w:rsidRPr="005D2AD3">
        <w:rPr>
          <w:rFonts w:ascii="Times New Roman" w:hAnsi="Times New Roman" w:cs="Times New Roman"/>
          <w:sz w:val="20"/>
          <w:szCs w:val="20"/>
        </w:rPr>
        <w:t xml:space="preserve"> supported in both 2-step RACH or 4-step RACH. The uplink small data can be sent in MSGA of 2-step RACH or msg3 of 4-step RACH. </w:t>
      </w:r>
      <w:r w:rsidR="004870E6" w:rsidRPr="005D2AD3">
        <w:rPr>
          <w:rFonts w:ascii="Times New Roman" w:hAnsi="Times New Roman" w:cs="Times New Roman"/>
          <w:sz w:val="20"/>
          <w:szCs w:val="20"/>
        </w:rPr>
        <w:t>As such, t</w:t>
      </w:r>
      <w:r w:rsidR="009D2993" w:rsidRPr="005D2AD3">
        <w:rPr>
          <w:rFonts w:ascii="Times New Roman" w:hAnsi="Times New Roman" w:cs="Times New Roman"/>
          <w:sz w:val="20"/>
          <w:szCs w:val="20"/>
        </w:rPr>
        <w:t>he essence of</w:t>
      </w:r>
      <w:r w:rsidRPr="005D2AD3">
        <w:rPr>
          <w:rFonts w:ascii="Times New Roman" w:hAnsi="Times New Roman" w:cs="Times New Roman"/>
          <w:sz w:val="20"/>
          <w:szCs w:val="20"/>
        </w:rPr>
        <w:t xml:space="preserve"> RA SDT</w:t>
      </w:r>
      <w:r w:rsidR="009D2993" w:rsidRPr="005D2AD3">
        <w:rPr>
          <w:rFonts w:ascii="Times New Roman" w:hAnsi="Times New Roman" w:cs="Times New Roman"/>
          <w:sz w:val="20"/>
          <w:szCs w:val="20"/>
        </w:rPr>
        <w:t xml:space="preserve"> is a RACH procedure with different data transmitted in MSG 1 or MSGA.</w:t>
      </w:r>
      <w:r w:rsidRPr="005D2AD3">
        <w:rPr>
          <w:rFonts w:ascii="Times New Roman" w:hAnsi="Times New Roman" w:cs="Times New Roman"/>
          <w:sz w:val="20"/>
          <w:szCs w:val="20"/>
        </w:rPr>
        <w:t xml:space="preserve"> </w:t>
      </w:r>
      <w:r w:rsidR="004443B6" w:rsidRPr="005D2AD3">
        <w:rPr>
          <w:rFonts w:ascii="Times New Roman" w:hAnsi="Times New Roman" w:cs="Times New Roman"/>
          <w:sz w:val="20"/>
          <w:szCs w:val="20"/>
        </w:rPr>
        <w:t>I</w:t>
      </w:r>
      <w:r w:rsidRPr="005D2AD3">
        <w:rPr>
          <w:rFonts w:ascii="Times New Roman" w:hAnsi="Times New Roman" w:cs="Times New Roman"/>
          <w:sz w:val="20"/>
          <w:szCs w:val="20"/>
        </w:rPr>
        <w:t>n the case of multiple beam operation, the existing procedure of determining UL TX beam for RA</w:t>
      </w:r>
      <w:r w:rsidR="000240A8">
        <w:rPr>
          <w:rFonts w:ascii="Times New Roman" w:hAnsi="Times New Roman" w:cs="Times New Roman"/>
          <w:sz w:val="20"/>
          <w:szCs w:val="20"/>
        </w:rPr>
        <w:t xml:space="preserve">CH </w:t>
      </w:r>
      <w:r w:rsidRPr="005D2AD3">
        <w:rPr>
          <w:rFonts w:ascii="Times New Roman" w:hAnsi="Times New Roman" w:cs="Times New Roman"/>
          <w:sz w:val="20"/>
          <w:szCs w:val="20"/>
        </w:rPr>
        <w:t>based on SSB measurements can be reused</w:t>
      </w:r>
      <w:r w:rsidR="000240A8">
        <w:rPr>
          <w:rFonts w:ascii="Times New Roman" w:hAnsi="Times New Roman" w:cs="Times New Roman"/>
          <w:sz w:val="20"/>
          <w:szCs w:val="20"/>
        </w:rPr>
        <w:t xml:space="preserve"> for Random Access SDT</w:t>
      </w:r>
      <w:r w:rsidRPr="005D2AD3">
        <w:rPr>
          <w:rFonts w:ascii="Times New Roman" w:hAnsi="Times New Roman" w:cs="Times New Roman"/>
          <w:sz w:val="20"/>
          <w:szCs w:val="20"/>
        </w:rPr>
        <w:t>.</w:t>
      </w:r>
    </w:p>
    <w:p w14:paraId="6F58E00B" w14:textId="03FBCCD4" w:rsidR="00713A8A" w:rsidRDefault="00721EB9" w:rsidP="000531C3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721EB9">
        <w:rPr>
          <w:rFonts w:ascii="Times New Roman" w:hAnsi="Times New Roman" w:cs="Times New Roman"/>
          <w:sz w:val="20"/>
          <w:szCs w:val="20"/>
        </w:rPr>
        <w:t>SDT procedure over CG resources can only be initiated with valid UL timing alignment. The UL timing alignment is maintained by the UE based on a SDT-specific timing alignment timer configured by the network and, for initial CG-SDT transmission, also by DL RSRP of configured number of highest ranked SSBs which are above a configured RSRP threshold.</w:t>
      </w:r>
      <w:r>
        <w:rPr>
          <w:rFonts w:ascii="Times New Roman" w:hAnsi="Times New Roman" w:cs="Times New Roman"/>
          <w:sz w:val="20"/>
          <w:szCs w:val="20"/>
        </w:rPr>
        <w:t xml:space="preserve"> It is seen that a UE will determine the suitable Tx beam for CG-SDT over PUSCH also depends on SSB measurement.</w:t>
      </w:r>
    </w:p>
    <w:p w14:paraId="6DED8BDF" w14:textId="77777777" w:rsidR="00713A8A" w:rsidRPr="00713A8A" w:rsidRDefault="00713A8A" w:rsidP="00713A8A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</w:p>
    <w:p w14:paraId="0A45EE34" w14:textId="10479060" w:rsidR="009322F0" w:rsidRDefault="00721EB9" w:rsidP="000531C3">
      <w:pPr>
        <w:rPr>
          <w:b/>
          <w:bCs/>
          <w:lang w:eastAsia="zh-CN"/>
        </w:rPr>
      </w:pPr>
      <w:r w:rsidRPr="00713A8A">
        <w:rPr>
          <w:b/>
          <w:bCs/>
          <w:u w:val="single"/>
        </w:rPr>
        <w:t>Observation 2:</w:t>
      </w:r>
      <w:r>
        <w:t xml:space="preserve"> </w:t>
      </w:r>
      <w:r w:rsidR="00321E16" w:rsidRPr="00713A8A">
        <w:rPr>
          <w:b/>
          <w:bCs/>
          <w:lang w:eastAsia="zh-CN"/>
        </w:rPr>
        <w:t>For Random Access SDT and Configured Grant SDT in RRC_INACTIVE, UEs need to measure SSBs to determine its suitable TX beam for transmitting data over RACH or PUSCH</w:t>
      </w:r>
      <w:r w:rsidR="00713A8A" w:rsidRPr="00713A8A">
        <w:rPr>
          <w:b/>
          <w:bCs/>
          <w:lang w:eastAsia="zh-CN"/>
        </w:rPr>
        <w:t xml:space="preserve">, both of </w:t>
      </w:r>
      <w:r w:rsidR="00321E16" w:rsidRPr="00713A8A">
        <w:rPr>
          <w:b/>
          <w:bCs/>
          <w:lang w:eastAsia="zh-CN"/>
        </w:rPr>
        <w:t xml:space="preserve">which </w:t>
      </w:r>
      <w:r w:rsidR="00713A8A">
        <w:rPr>
          <w:b/>
          <w:bCs/>
          <w:lang w:eastAsia="zh-CN"/>
        </w:rPr>
        <w:t xml:space="preserve">have </w:t>
      </w:r>
      <w:r w:rsidR="00321E16" w:rsidRPr="00713A8A">
        <w:rPr>
          <w:b/>
          <w:bCs/>
          <w:lang w:eastAsia="zh-CN"/>
        </w:rPr>
        <w:t xml:space="preserve">a </w:t>
      </w:r>
      <w:r w:rsidR="00713A8A" w:rsidRPr="00713A8A">
        <w:rPr>
          <w:b/>
          <w:bCs/>
          <w:lang w:eastAsia="zh-CN"/>
        </w:rPr>
        <w:t>resour</w:t>
      </w:r>
      <w:r w:rsidR="00713A8A">
        <w:rPr>
          <w:b/>
          <w:bCs/>
          <w:lang w:eastAsia="zh-CN"/>
        </w:rPr>
        <w:t>c</w:t>
      </w:r>
      <w:r w:rsidR="00713A8A" w:rsidRPr="00713A8A">
        <w:rPr>
          <w:b/>
          <w:bCs/>
          <w:lang w:eastAsia="zh-CN"/>
        </w:rPr>
        <w:t xml:space="preserve">e </w:t>
      </w:r>
      <w:r w:rsidR="00321E16" w:rsidRPr="00713A8A">
        <w:rPr>
          <w:b/>
          <w:bCs/>
          <w:lang w:eastAsia="zh-CN"/>
        </w:rPr>
        <w:t xml:space="preserve">mapping to SSB beam </w:t>
      </w:r>
      <w:r w:rsidR="00713A8A" w:rsidRPr="00713A8A">
        <w:rPr>
          <w:b/>
          <w:bCs/>
          <w:lang w:eastAsia="zh-CN"/>
        </w:rPr>
        <w:t xml:space="preserve">index </w:t>
      </w:r>
      <w:r w:rsidR="00321E16" w:rsidRPr="00713A8A">
        <w:rPr>
          <w:b/>
          <w:bCs/>
          <w:lang w:eastAsia="zh-CN"/>
        </w:rPr>
        <w:t>and</w:t>
      </w:r>
      <w:r w:rsidR="00713A8A" w:rsidRPr="00713A8A">
        <w:rPr>
          <w:b/>
          <w:bCs/>
          <w:lang w:eastAsia="zh-CN"/>
        </w:rPr>
        <w:t xml:space="preserve"> SS-RSRP</w:t>
      </w:r>
      <w:r w:rsidR="00321E16" w:rsidRPr="00713A8A">
        <w:rPr>
          <w:b/>
          <w:bCs/>
          <w:lang w:eastAsia="zh-CN"/>
        </w:rPr>
        <w:t xml:space="preserve"> measurement.</w:t>
      </w:r>
    </w:p>
    <w:p w14:paraId="66D816CC" w14:textId="7C4630AB" w:rsidR="00D55B47" w:rsidRPr="00832C98" w:rsidRDefault="008A6B4F" w:rsidP="000531C3">
      <w:pPr>
        <w:rPr>
          <w:b/>
          <w:bCs/>
          <w:lang w:eastAsia="zh-CN"/>
        </w:rPr>
      </w:pPr>
      <w:r w:rsidRPr="00D55B47">
        <w:rPr>
          <w:b/>
          <w:bCs/>
          <w:u w:val="single"/>
          <w:lang w:eastAsia="zh-CN"/>
        </w:rPr>
        <w:t>Observation 3:</w:t>
      </w:r>
      <w:r>
        <w:rPr>
          <w:b/>
          <w:bCs/>
          <w:lang w:eastAsia="zh-CN"/>
        </w:rPr>
        <w:t xml:space="preserve"> The current only SSB-based requirement is also applicable for RA-SDT and CG-SDT.</w:t>
      </w:r>
    </w:p>
    <w:p w14:paraId="2DC7D92B" w14:textId="101EA20C" w:rsidR="009C4109" w:rsidRPr="009C4109" w:rsidRDefault="009C4109" w:rsidP="00832C98">
      <w:pPr>
        <w:spacing w:before="120"/>
        <w:rPr>
          <w:rFonts w:eastAsia="Yu Mincho"/>
        </w:rPr>
      </w:pPr>
      <w:r w:rsidRPr="009C4109">
        <w:rPr>
          <w:rFonts w:eastAsia="Yu Mincho"/>
        </w:rPr>
        <w:t>Based on the discussion</w:t>
      </w:r>
      <w:r>
        <w:rPr>
          <w:rFonts w:eastAsia="Yu Mincho"/>
        </w:rPr>
        <w:t xml:space="preserve"> and observations above</w:t>
      </w:r>
      <w:r w:rsidRPr="009C4109">
        <w:rPr>
          <w:rFonts w:eastAsia="Yu Mincho"/>
        </w:rPr>
        <w:t>, we have the following proposal 1.</w:t>
      </w:r>
    </w:p>
    <w:p w14:paraId="3B353BEC" w14:textId="1FDB65B4" w:rsidR="00713A8A" w:rsidRPr="00713A8A" w:rsidRDefault="00713A8A" w:rsidP="00832C98">
      <w:pPr>
        <w:spacing w:before="120"/>
        <w:rPr>
          <w:rFonts w:eastAsiaTheme="minorEastAsia"/>
          <w:b/>
          <w:bCs/>
          <w:lang w:eastAsia="ja-JP"/>
        </w:rPr>
      </w:pPr>
      <w:r w:rsidRPr="00713A8A">
        <w:rPr>
          <w:rFonts w:eastAsiaTheme="minorEastAsia"/>
          <w:b/>
          <w:bCs/>
          <w:u w:val="single"/>
          <w:lang w:eastAsia="ja-JP"/>
        </w:rPr>
        <w:t>Proposal 1:</w:t>
      </w:r>
      <w:r w:rsidRPr="00713A8A">
        <w:rPr>
          <w:rFonts w:eastAsiaTheme="minorEastAsia"/>
          <w:b/>
          <w:bCs/>
          <w:lang w:eastAsia="ja-JP"/>
        </w:rPr>
        <w:t xml:space="preserve"> It is proposed that the </w:t>
      </w:r>
      <w:r w:rsidR="00AA09AB">
        <w:rPr>
          <w:rFonts w:eastAsiaTheme="minorEastAsia"/>
          <w:b/>
          <w:bCs/>
          <w:lang w:eastAsia="ja-JP"/>
        </w:rPr>
        <w:t>current</w:t>
      </w:r>
      <w:r w:rsidRPr="00713A8A">
        <w:rPr>
          <w:rFonts w:eastAsiaTheme="minorEastAsia"/>
          <w:b/>
          <w:bCs/>
          <w:lang w:eastAsia="ja-JP"/>
        </w:rPr>
        <w:t xml:space="preserve"> SSB based beam correspondence requirement are reused for Initial</w:t>
      </w:r>
      <w:r w:rsidR="008A6B4F">
        <w:rPr>
          <w:rFonts w:eastAsiaTheme="minorEastAsia"/>
          <w:b/>
          <w:bCs/>
          <w:lang w:eastAsia="ja-JP"/>
        </w:rPr>
        <w:t xml:space="preserve"> access, Random Access SDT and Configured Grant SDT.</w:t>
      </w:r>
    </w:p>
    <w:p w14:paraId="0EAEE656" w14:textId="20862A64" w:rsidR="009322F0" w:rsidRPr="00713A8A" w:rsidRDefault="008A6B4F" w:rsidP="00713A8A">
      <w:pPr>
        <w:pStyle w:val="Heading2"/>
        <w:spacing w:after="240"/>
        <w:rPr>
          <w:lang w:eastAsia="zh-CN"/>
        </w:rPr>
      </w:pPr>
      <w:r>
        <w:rPr>
          <w:lang w:eastAsia="zh-CN"/>
        </w:rPr>
        <w:t>Testability aspects</w:t>
      </w:r>
    </w:p>
    <w:p w14:paraId="73317529" w14:textId="704E6145" w:rsidR="00832C98" w:rsidRPr="009C4109" w:rsidRDefault="009C4109" w:rsidP="009322F0">
      <w:pPr>
        <w:rPr>
          <w:rFonts w:eastAsia="SimSun"/>
          <w:b/>
          <w:bCs/>
          <w:sz w:val="24"/>
          <w:szCs w:val="24"/>
          <w:lang w:eastAsia="zh-CN"/>
        </w:rPr>
      </w:pPr>
      <w:r w:rsidRPr="009C4109">
        <w:rPr>
          <w:rFonts w:eastAsia="SimSun"/>
          <w:b/>
          <w:bCs/>
          <w:sz w:val="24"/>
          <w:szCs w:val="24"/>
          <w:lang w:eastAsia="zh-CN"/>
        </w:rPr>
        <w:t>2.2.1</w:t>
      </w:r>
      <w:r w:rsidRPr="009C4109">
        <w:rPr>
          <w:rFonts w:eastAsia="SimSun"/>
          <w:b/>
          <w:bCs/>
          <w:sz w:val="24"/>
          <w:szCs w:val="24"/>
          <w:lang w:eastAsia="zh-CN"/>
        </w:rPr>
        <w:tab/>
      </w:r>
      <w:r w:rsidR="00832C98" w:rsidRPr="009C4109">
        <w:rPr>
          <w:rFonts w:eastAsia="SimSun"/>
          <w:b/>
          <w:bCs/>
          <w:sz w:val="24"/>
          <w:szCs w:val="24"/>
          <w:lang w:eastAsia="zh-CN"/>
        </w:rPr>
        <w:t>How many tests for SSB based BC</w:t>
      </w:r>
    </w:p>
    <w:p w14:paraId="12237A2C" w14:textId="43404809" w:rsidR="00D55B47" w:rsidRDefault="00D55B47" w:rsidP="009322F0">
      <w:pPr>
        <w:rPr>
          <w:lang w:val="en-US" w:eastAsia="zh-CN"/>
        </w:rPr>
      </w:pPr>
      <w:r>
        <w:rPr>
          <w:lang w:val="en-US" w:eastAsia="zh-CN"/>
        </w:rPr>
        <w:t>Among all the scenarios in the WID scope</w:t>
      </w:r>
      <w:r w:rsidR="00531152">
        <w:rPr>
          <w:lang w:val="en-US" w:eastAsia="zh-CN"/>
        </w:rPr>
        <w:t xml:space="preserve"> (initial access, RA-SDT and CG-SDT)</w:t>
      </w:r>
      <w:r>
        <w:rPr>
          <w:lang w:val="en-US" w:eastAsia="zh-CN"/>
        </w:rPr>
        <w:t xml:space="preserve">, our understanding is that it is enough to only test the </w:t>
      </w:r>
      <w:r w:rsidR="00D30271">
        <w:rPr>
          <w:lang w:val="en-US" w:eastAsia="zh-CN"/>
        </w:rPr>
        <w:t xml:space="preserve">beam correspondence requirement in </w:t>
      </w:r>
      <w:r>
        <w:rPr>
          <w:lang w:val="en-US" w:eastAsia="zh-CN"/>
        </w:rPr>
        <w:t>initial access. The reason is that,</w:t>
      </w:r>
    </w:p>
    <w:p w14:paraId="061C1624" w14:textId="470ABD00" w:rsidR="00D55B47" w:rsidRDefault="00D55B47" w:rsidP="00D55B47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D55B47">
        <w:rPr>
          <w:rFonts w:ascii="Times New Roman" w:hAnsi="Times New Roman" w:cs="Times New Roman"/>
          <w:sz w:val="20"/>
          <w:szCs w:val="20"/>
        </w:rPr>
        <w:t xml:space="preserve">As discussed in section 2.1, from a procedure point of view, the selection of suitable Tx beam in the UL is </w:t>
      </w:r>
      <w:r>
        <w:rPr>
          <w:rFonts w:ascii="Times New Roman" w:hAnsi="Times New Roman" w:cs="Times New Roman"/>
          <w:sz w:val="20"/>
          <w:szCs w:val="20"/>
        </w:rPr>
        <w:t>quite similar.</w:t>
      </w:r>
      <w:r w:rsidR="00531152">
        <w:rPr>
          <w:rFonts w:ascii="Times New Roman" w:hAnsi="Times New Roman" w:cs="Times New Roman"/>
          <w:sz w:val="20"/>
          <w:szCs w:val="20"/>
        </w:rPr>
        <w:t xml:space="preserve"> E.g. only based on SSB measurement. </w:t>
      </w:r>
    </w:p>
    <w:p w14:paraId="50E7FA50" w14:textId="303F3C82" w:rsidR="00D55B47" w:rsidRDefault="00D55B47" w:rsidP="00D55B47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Initial access will be most fundamental one where UE don’t have any history information </w:t>
      </w:r>
      <w:r w:rsidR="00531152">
        <w:rPr>
          <w:rFonts w:ascii="Times New Roman" w:hAnsi="Times New Roman" w:cs="Times New Roman"/>
          <w:sz w:val="20"/>
          <w:szCs w:val="20"/>
        </w:rPr>
        <w:t>for the cell to be connected.</w:t>
      </w:r>
    </w:p>
    <w:p w14:paraId="3EFAE1C5" w14:textId="0AC07E91" w:rsidR="00531152" w:rsidRPr="008031CE" w:rsidRDefault="00531152" w:rsidP="00531152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It is already agreed in RRM session that Random Access SDT and Configured Grant SDT assume UE</w:t>
      </w:r>
      <w:r w:rsidR="00832C98">
        <w:rPr>
          <w:rFonts w:ascii="Times New Roman" w:hAnsi="Times New Roman" w:cs="Times New Roman"/>
          <w:sz w:val="20"/>
          <w:szCs w:val="20"/>
        </w:rPr>
        <w:t xml:space="preserve"> have beam correspondence capability in in</w:t>
      </w:r>
      <w:r w:rsidR="00BB7949">
        <w:rPr>
          <w:rFonts w:ascii="Times New Roman" w:hAnsi="Times New Roman" w:cs="Times New Roman"/>
          <w:sz w:val="20"/>
          <w:szCs w:val="20"/>
        </w:rPr>
        <w:t>i</w:t>
      </w:r>
      <w:r w:rsidR="00832C98">
        <w:rPr>
          <w:rFonts w:ascii="Times New Roman" w:hAnsi="Times New Roman" w:cs="Times New Roman"/>
          <w:sz w:val="20"/>
          <w:szCs w:val="20"/>
        </w:rPr>
        <w:t>tial access.</w:t>
      </w:r>
    </w:p>
    <w:p w14:paraId="11EAEB01" w14:textId="0863D402" w:rsidR="00832C98" w:rsidRDefault="00832C98" w:rsidP="008031CE">
      <w:pPr>
        <w:spacing w:before="120"/>
        <w:rPr>
          <w:b/>
          <w:bCs/>
          <w:lang w:val="en-US"/>
        </w:rPr>
      </w:pPr>
      <w:r w:rsidRPr="00832C98">
        <w:rPr>
          <w:b/>
          <w:bCs/>
          <w:u w:val="single"/>
          <w:lang w:val="en-US"/>
        </w:rPr>
        <w:t>Proposal 2:</w:t>
      </w:r>
      <w:r w:rsidRPr="00832C98">
        <w:rPr>
          <w:b/>
          <w:bCs/>
          <w:lang w:val="en-US"/>
        </w:rPr>
        <w:t xml:space="preserve"> </w:t>
      </w:r>
      <w:r w:rsidR="00D30271">
        <w:rPr>
          <w:b/>
          <w:bCs/>
          <w:lang w:val="en-US"/>
        </w:rPr>
        <w:t xml:space="preserve">To save test effort, </w:t>
      </w:r>
      <w:r w:rsidRPr="00832C98">
        <w:rPr>
          <w:b/>
          <w:bCs/>
          <w:lang w:val="en-US"/>
        </w:rPr>
        <w:t>beam correspondence require</w:t>
      </w:r>
      <w:r>
        <w:rPr>
          <w:b/>
          <w:bCs/>
          <w:lang w:val="en-US"/>
        </w:rPr>
        <w:t>ment</w:t>
      </w:r>
      <w:r w:rsidRPr="00832C98">
        <w:rPr>
          <w:b/>
          <w:bCs/>
          <w:lang w:val="en-US"/>
        </w:rPr>
        <w:t xml:space="preserve"> </w:t>
      </w:r>
      <w:r w:rsidR="00D30271">
        <w:rPr>
          <w:b/>
          <w:bCs/>
          <w:lang w:val="en-US"/>
        </w:rPr>
        <w:t xml:space="preserve">is only tested </w:t>
      </w:r>
      <w:r w:rsidRPr="00832C98">
        <w:rPr>
          <w:b/>
          <w:bCs/>
          <w:lang w:val="en-US"/>
        </w:rPr>
        <w:t>for initial access</w:t>
      </w:r>
      <w:r w:rsidR="00D30271">
        <w:rPr>
          <w:b/>
          <w:bCs/>
          <w:lang w:val="en-US"/>
        </w:rPr>
        <w:t>.</w:t>
      </w:r>
    </w:p>
    <w:p w14:paraId="079F8C48" w14:textId="77777777" w:rsidR="008031CE" w:rsidRPr="00832C98" w:rsidRDefault="008031CE" w:rsidP="008031CE">
      <w:pPr>
        <w:spacing w:after="0"/>
        <w:rPr>
          <w:b/>
          <w:bCs/>
          <w:lang w:val="en-US"/>
        </w:rPr>
      </w:pPr>
    </w:p>
    <w:p w14:paraId="4E8F1D96" w14:textId="24AB8CDD" w:rsidR="00832C98" w:rsidRPr="009C4109" w:rsidRDefault="009C4109" w:rsidP="009322F0">
      <w:pPr>
        <w:rPr>
          <w:rFonts w:eastAsia="SimSun"/>
          <w:b/>
          <w:bCs/>
          <w:sz w:val="24"/>
          <w:szCs w:val="24"/>
          <w:lang w:eastAsia="zh-CN"/>
        </w:rPr>
      </w:pPr>
      <w:r w:rsidRPr="009C4109">
        <w:rPr>
          <w:rFonts w:eastAsia="SimSun"/>
          <w:b/>
          <w:bCs/>
          <w:sz w:val="24"/>
          <w:szCs w:val="24"/>
          <w:lang w:eastAsia="zh-CN"/>
        </w:rPr>
        <w:t>2.2.2</w:t>
      </w:r>
      <w:r w:rsidRPr="009C4109">
        <w:rPr>
          <w:rFonts w:eastAsia="SimSun"/>
          <w:b/>
          <w:bCs/>
          <w:sz w:val="24"/>
          <w:szCs w:val="24"/>
          <w:lang w:eastAsia="zh-CN"/>
        </w:rPr>
        <w:tab/>
      </w:r>
      <w:r w:rsidR="00832C98" w:rsidRPr="009C4109">
        <w:rPr>
          <w:rFonts w:eastAsia="SimSun"/>
          <w:b/>
          <w:bCs/>
          <w:sz w:val="24"/>
          <w:szCs w:val="24"/>
          <w:lang w:eastAsia="zh-CN"/>
        </w:rPr>
        <w:t>Test</w:t>
      </w:r>
      <w:r w:rsidR="008031CE" w:rsidRPr="009C4109">
        <w:rPr>
          <w:rFonts w:eastAsia="SimSun"/>
          <w:b/>
          <w:bCs/>
          <w:sz w:val="24"/>
          <w:szCs w:val="24"/>
          <w:lang w:eastAsia="zh-CN"/>
        </w:rPr>
        <w:t>ability aspects</w:t>
      </w:r>
    </w:p>
    <w:p w14:paraId="5D95B2EB" w14:textId="40DF92FB" w:rsidR="006E21C9" w:rsidRDefault="00BB7949" w:rsidP="009322F0">
      <w:pPr>
        <w:rPr>
          <w:lang w:val="en-US" w:eastAsia="zh-CN"/>
        </w:rPr>
      </w:pPr>
      <w:r>
        <w:rPr>
          <w:lang w:val="en-US" w:eastAsia="zh-CN"/>
        </w:rPr>
        <w:t>According to the current specification, beam correspondence requirement for a UE is fulfilled if the UE meets the minimum peak EIRP requirement</w:t>
      </w:r>
      <w:r w:rsidR="009C4109">
        <w:rPr>
          <w:lang w:val="en-US" w:eastAsia="zh-CN"/>
        </w:rPr>
        <w:t xml:space="preserve"> and the </w:t>
      </w:r>
      <w:r w:rsidR="006E21C9">
        <w:rPr>
          <w:lang w:val="en-US" w:eastAsia="zh-CN"/>
        </w:rPr>
        <w:t xml:space="preserve">spherical coverage requirement for the corresponding power class. All these requirement tests should be done at UE maximum output power. </w:t>
      </w:r>
    </w:p>
    <w:p w14:paraId="7DCC4F26" w14:textId="630B1C9F" w:rsidR="008A6B4F" w:rsidRDefault="008A6B4F" w:rsidP="009322F0">
      <w:pPr>
        <w:rPr>
          <w:lang w:val="en-US" w:eastAsia="zh-CN"/>
        </w:rPr>
      </w:pPr>
      <w:r>
        <w:rPr>
          <w:lang w:val="en-US" w:eastAsia="zh-CN"/>
        </w:rPr>
        <w:t>Currently the beam correspondence test is designed for connected state</w:t>
      </w:r>
      <w:r w:rsidR="00D55B47">
        <w:rPr>
          <w:lang w:val="en-US" w:eastAsia="zh-CN"/>
        </w:rPr>
        <w:t xml:space="preserve"> </w:t>
      </w:r>
      <w:r w:rsidR="00BB7949">
        <w:rPr>
          <w:lang w:val="en-US" w:eastAsia="zh-CN"/>
        </w:rPr>
        <w:t>with</w:t>
      </w:r>
      <w:r w:rsidR="00D55B47">
        <w:rPr>
          <w:lang w:val="en-US" w:eastAsia="zh-CN"/>
        </w:rPr>
        <w:t xml:space="preserve"> a closed loop power control. </w:t>
      </w:r>
      <w:r w:rsidR="006E21C9">
        <w:rPr>
          <w:lang w:val="en-US" w:eastAsia="zh-CN"/>
        </w:rPr>
        <w:t xml:space="preserve">The test results will be recorded after the UE reaches its maximum output power during the test. </w:t>
      </w:r>
      <w:r w:rsidR="00D55B47">
        <w:rPr>
          <w:lang w:val="en-US" w:eastAsia="zh-CN"/>
        </w:rPr>
        <w:t xml:space="preserve">While </w:t>
      </w:r>
      <w:r w:rsidR="00832C98">
        <w:rPr>
          <w:lang w:val="en-US" w:eastAsia="zh-CN"/>
        </w:rPr>
        <w:t xml:space="preserve">for initial access, there is not a condition to form the closed loop </w:t>
      </w:r>
      <w:r w:rsidR="00BB7949">
        <w:rPr>
          <w:lang w:val="en-US" w:eastAsia="zh-CN"/>
        </w:rPr>
        <w:t>power control.</w:t>
      </w:r>
      <w:r w:rsidR="006E21C9">
        <w:rPr>
          <w:lang w:val="en-US" w:eastAsia="zh-CN"/>
        </w:rPr>
        <w:t xml:space="preserve"> New test method needs to be developed. The analysis in [4] </w:t>
      </w:r>
      <w:r w:rsidR="008C125E">
        <w:rPr>
          <w:lang w:val="en-US" w:eastAsia="zh-CN"/>
        </w:rPr>
        <w:t>gives some good thinking on using open loop power control test, which can be a starting point for further investigation.</w:t>
      </w:r>
    </w:p>
    <w:p w14:paraId="673276DF" w14:textId="1BA2A8BA" w:rsidR="009C4109" w:rsidRPr="000537FA" w:rsidRDefault="00D30271" w:rsidP="009322F0">
      <w:pPr>
        <w:rPr>
          <w:b/>
          <w:bCs/>
          <w:lang w:val="en-US" w:eastAsia="zh-CN"/>
        </w:rPr>
      </w:pPr>
      <w:r w:rsidRPr="000537FA">
        <w:rPr>
          <w:b/>
          <w:bCs/>
          <w:lang w:val="en-US" w:eastAsia="zh-CN"/>
        </w:rPr>
        <w:t xml:space="preserve">Proposal 3: </w:t>
      </w:r>
      <w:r w:rsidR="003F1386" w:rsidRPr="000537FA">
        <w:rPr>
          <w:b/>
          <w:bCs/>
          <w:lang w:val="en-US" w:eastAsia="zh-CN"/>
        </w:rPr>
        <w:t>It is proposed to f</w:t>
      </w:r>
      <w:r w:rsidR="009C4109" w:rsidRPr="000537FA">
        <w:rPr>
          <w:b/>
          <w:bCs/>
          <w:lang w:val="en-US" w:eastAsia="zh-CN"/>
        </w:rPr>
        <w:t xml:space="preserve">urther </w:t>
      </w:r>
      <w:r w:rsidR="000537FA" w:rsidRPr="000537FA">
        <w:rPr>
          <w:b/>
          <w:bCs/>
          <w:lang w:val="en-US" w:eastAsia="zh-CN"/>
        </w:rPr>
        <w:t xml:space="preserve">discuss </w:t>
      </w:r>
      <w:r w:rsidR="009C4109" w:rsidRPr="000537FA">
        <w:rPr>
          <w:b/>
          <w:bCs/>
          <w:lang w:val="en-US" w:eastAsia="zh-CN"/>
        </w:rPr>
        <w:t>the following points</w:t>
      </w:r>
      <w:r w:rsidR="000537FA">
        <w:rPr>
          <w:b/>
          <w:bCs/>
          <w:lang w:val="en-US" w:eastAsia="zh-CN"/>
        </w:rPr>
        <w:t xml:space="preserve"> in Oct. meeting</w:t>
      </w:r>
    </w:p>
    <w:p w14:paraId="53BD147D" w14:textId="045CC91F" w:rsidR="009C4109" w:rsidRPr="000537FA" w:rsidRDefault="009C4109" w:rsidP="009C4109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 w:cs="Times New Roman"/>
          <w:b/>
          <w:bCs/>
          <w:sz w:val="20"/>
          <w:szCs w:val="20"/>
        </w:rPr>
      </w:pPr>
      <w:r w:rsidRPr="000537FA">
        <w:rPr>
          <w:rFonts w:ascii="Times New Roman" w:hAnsi="Times New Roman" w:cs="Times New Roman"/>
          <w:b/>
          <w:bCs/>
          <w:sz w:val="20"/>
          <w:szCs w:val="20"/>
        </w:rPr>
        <w:lastRenderedPageBreak/>
        <w:t>How to achieve the maximum output power condition in initial</w:t>
      </w:r>
      <w:r w:rsidR="00F72230">
        <w:rPr>
          <w:rFonts w:ascii="Times New Roman" w:hAnsi="Times New Roman" w:cs="Times New Roman"/>
          <w:b/>
          <w:bCs/>
          <w:sz w:val="20"/>
          <w:szCs w:val="20"/>
        </w:rPr>
        <w:t xml:space="preserve"> access.</w:t>
      </w:r>
    </w:p>
    <w:p w14:paraId="22073F55" w14:textId="661B8078" w:rsidR="004F2EF1" w:rsidRPr="000537FA" w:rsidRDefault="00D30271" w:rsidP="00D30271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 w:cs="Times New Roman"/>
          <w:b/>
          <w:bCs/>
          <w:sz w:val="20"/>
          <w:szCs w:val="20"/>
        </w:rPr>
      </w:pPr>
      <w:r w:rsidRPr="000537FA">
        <w:rPr>
          <w:rFonts w:ascii="Times New Roman" w:hAnsi="Times New Roman" w:cs="Times New Roman"/>
          <w:b/>
          <w:bCs/>
          <w:sz w:val="20"/>
          <w:szCs w:val="20"/>
        </w:rPr>
        <w:t>How to balance testing time and test performance, e.g. w</w:t>
      </w:r>
      <w:r w:rsidR="000537FA" w:rsidRPr="000537FA">
        <w:rPr>
          <w:rFonts w:ascii="Times New Roman" w:hAnsi="Times New Roman" w:cs="Times New Roman"/>
          <w:b/>
          <w:bCs/>
          <w:sz w:val="20"/>
          <w:szCs w:val="20"/>
        </w:rPr>
        <w:t>hether it is feasible to use</w:t>
      </w:r>
      <w:r w:rsidRPr="000537FA">
        <w:rPr>
          <w:rFonts w:ascii="Times New Roman" w:hAnsi="Times New Roman" w:cs="Times New Roman"/>
          <w:b/>
          <w:bCs/>
          <w:sz w:val="20"/>
          <w:szCs w:val="20"/>
        </w:rPr>
        <w:t xml:space="preserve"> sparse</w:t>
      </w:r>
      <w:r w:rsidR="000537FA" w:rsidRPr="000537FA">
        <w:rPr>
          <w:rFonts w:ascii="Times New Roman" w:hAnsi="Times New Roman" w:cs="Times New Roman"/>
          <w:b/>
          <w:bCs/>
          <w:sz w:val="20"/>
          <w:szCs w:val="20"/>
        </w:rPr>
        <w:t xml:space="preserve"> grid.</w:t>
      </w:r>
    </w:p>
    <w:p w14:paraId="05B6E2BD" w14:textId="350C8C73" w:rsidR="00434395" w:rsidRPr="00895382" w:rsidRDefault="00F72230" w:rsidP="00895382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New t</w:t>
      </w:r>
      <w:r w:rsidR="000537FA" w:rsidRPr="000537FA">
        <w:rPr>
          <w:rFonts w:ascii="Times New Roman" w:hAnsi="Times New Roman" w:cs="Times New Roman"/>
          <w:b/>
          <w:bCs/>
          <w:sz w:val="20"/>
          <w:szCs w:val="20"/>
        </w:rPr>
        <w:t>est procedures and test settings</w:t>
      </w:r>
      <w:r w:rsidR="00434395" w:rsidRPr="00895382">
        <w:rPr>
          <w:b/>
          <w:bCs/>
        </w:rPr>
        <w:t xml:space="preserve"> </w:t>
      </w:r>
    </w:p>
    <w:p w14:paraId="1ED63DB9" w14:textId="77777777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0D5C51A7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consideration on </w:t>
      </w:r>
      <w:r w:rsidR="000537FA">
        <w:rPr>
          <w:lang w:eastAsia="zh-CN"/>
        </w:rPr>
        <w:t>beam correspondence requirement for initial access, Random Access SDT and Configure Grant SDT. The testability aspects are also briefly touched. The following observations and proposals are concluded.</w:t>
      </w:r>
    </w:p>
    <w:p w14:paraId="00E774D6" w14:textId="77777777" w:rsidR="000537FA" w:rsidRPr="00721EB9" w:rsidRDefault="000537FA" w:rsidP="000537FA">
      <w:pPr>
        <w:rPr>
          <w:rFonts w:eastAsia="Yu Mincho"/>
          <w:b/>
          <w:bCs/>
        </w:rPr>
      </w:pPr>
      <w:r w:rsidRPr="00713A8A">
        <w:rPr>
          <w:rFonts w:eastAsia="Yu Mincho"/>
          <w:b/>
          <w:bCs/>
          <w:u w:val="single"/>
        </w:rPr>
        <w:t>Observation 1:</w:t>
      </w:r>
      <w:r w:rsidRPr="00721EB9">
        <w:rPr>
          <w:rFonts w:eastAsia="Yu Mincho"/>
          <w:b/>
          <w:bCs/>
        </w:rPr>
        <w:t xml:space="preserve"> The only SSB-based beam correspondence requirement </w:t>
      </w:r>
      <w:r>
        <w:rPr>
          <w:rFonts w:eastAsia="Yu Mincho"/>
          <w:b/>
          <w:bCs/>
        </w:rPr>
        <w:t>is applicable</w:t>
      </w:r>
      <w:r w:rsidRPr="00721EB9">
        <w:rPr>
          <w:rFonts w:eastAsia="Yu Mincho"/>
          <w:b/>
          <w:bCs/>
        </w:rPr>
        <w:t xml:space="preserve"> for initial access.</w:t>
      </w:r>
    </w:p>
    <w:p w14:paraId="4A79DF8D" w14:textId="77777777" w:rsidR="000537FA" w:rsidRDefault="000537FA" w:rsidP="000537FA">
      <w:pPr>
        <w:rPr>
          <w:b/>
          <w:bCs/>
          <w:lang w:eastAsia="zh-CN"/>
        </w:rPr>
      </w:pPr>
      <w:r w:rsidRPr="00713A8A">
        <w:rPr>
          <w:b/>
          <w:bCs/>
          <w:u w:val="single"/>
        </w:rPr>
        <w:t>Observation 2:</w:t>
      </w:r>
      <w:r>
        <w:t xml:space="preserve"> </w:t>
      </w:r>
      <w:r w:rsidRPr="00713A8A">
        <w:rPr>
          <w:b/>
          <w:bCs/>
          <w:lang w:eastAsia="zh-CN"/>
        </w:rPr>
        <w:t xml:space="preserve">For Random Access SDT and Configured Grant SDT in RRC_INACTIVE, UEs need to measure SSBs to determine its suitable TX beam for transmitting data over RACH or PUSCH, both of which </w:t>
      </w:r>
      <w:r>
        <w:rPr>
          <w:b/>
          <w:bCs/>
          <w:lang w:eastAsia="zh-CN"/>
        </w:rPr>
        <w:t xml:space="preserve">have </w:t>
      </w:r>
      <w:r w:rsidRPr="00713A8A">
        <w:rPr>
          <w:b/>
          <w:bCs/>
          <w:lang w:eastAsia="zh-CN"/>
        </w:rPr>
        <w:t>a resour</w:t>
      </w:r>
      <w:r>
        <w:rPr>
          <w:b/>
          <w:bCs/>
          <w:lang w:eastAsia="zh-CN"/>
        </w:rPr>
        <w:t>c</w:t>
      </w:r>
      <w:r w:rsidRPr="00713A8A">
        <w:rPr>
          <w:b/>
          <w:bCs/>
          <w:lang w:eastAsia="zh-CN"/>
        </w:rPr>
        <w:t>e mapping to SSB beam index and SS-RSRP measurement.</w:t>
      </w:r>
    </w:p>
    <w:p w14:paraId="40820BB3" w14:textId="77777777" w:rsidR="000537FA" w:rsidRPr="00832C98" w:rsidRDefault="000537FA" w:rsidP="000537FA">
      <w:pPr>
        <w:rPr>
          <w:b/>
          <w:bCs/>
          <w:lang w:eastAsia="zh-CN"/>
        </w:rPr>
      </w:pPr>
      <w:r w:rsidRPr="00D55B47">
        <w:rPr>
          <w:b/>
          <w:bCs/>
          <w:u w:val="single"/>
          <w:lang w:eastAsia="zh-CN"/>
        </w:rPr>
        <w:t>Observation 3:</w:t>
      </w:r>
      <w:r>
        <w:rPr>
          <w:b/>
          <w:bCs/>
          <w:lang w:eastAsia="zh-CN"/>
        </w:rPr>
        <w:t xml:space="preserve"> The current only SSB-based requirement is also applicable for RA-SDT and CG-SDT.</w:t>
      </w:r>
    </w:p>
    <w:p w14:paraId="3A2DEBC0" w14:textId="1BB455AE" w:rsidR="000537FA" w:rsidRPr="00713A8A" w:rsidRDefault="000537FA" w:rsidP="000537FA">
      <w:pPr>
        <w:spacing w:before="120"/>
        <w:rPr>
          <w:rFonts w:eastAsiaTheme="minorEastAsia"/>
          <w:b/>
          <w:bCs/>
          <w:lang w:eastAsia="ja-JP"/>
        </w:rPr>
      </w:pPr>
      <w:r w:rsidRPr="00713A8A">
        <w:rPr>
          <w:rFonts w:eastAsiaTheme="minorEastAsia"/>
          <w:b/>
          <w:bCs/>
          <w:u w:val="single"/>
          <w:lang w:eastAsia="ja-JP"/>
        </w:rPr>
        <w:t>Proposal 1:</w:t>
      </w:r>
      <w:r w:rsidRPr="00713A8A">
        <w:rPr>
          <w:rFonts w:eastAsiaTheme="minorEastAsia"/>
          <w:b/>
          <w:bCs/>
          <w:lang w:eastAsia="ja-JP"/>
        </w:rPr>
        <w:t xml:space="preserve"> It is proposed that the current</w:t>
      </w:r>
      <w:r w:rsidR="00AA09AB">
        <w:rPr>
          <w:rFonts w:eastAsiaTheme="minorEastAsia"/>
          <w:b/>
          <w:bCs/>
          <w:lang w:eastAsia="ja-JP"/>
        </w:rPr>
        <w:t xml:space="preserve"> </w:t>
      </w:r>
      <w:r w:rsidRPr="00713A8A">
        <w:rPr>
          <w:rFonts w:eastAsiaTheme="minorEastAsia"/>
          <w:b/>
          <w:bCs/>
          <w:lang w:eastAsia="ja-JP"/>
        </w:rPr>
        <w:t>SSB based beam correspondence requirement are reused for Initial</w:t>
      </w:r>
      <w:r>
        <w:rPr>
          <w:rFonts w:eastAsiaTheme="minorEastAsia"/>
          <w:b/>
          <w:bCs/>
          <w:lang w:eastAsia="ja-JP"/>
        </w:rPr>
        <w:t xml:space="preserve"> access, Random Access SDT and Configured Grant SDT.</w:t>
      </w:r>
    </w:p>
    <w:p w14:paraId="0EBA0017" w14:textId="77777777" w:rsidR="000537FA" w:rsidRDefault="000537FA" w:rsidP="000537FA">
      <w:pPr>
        <w:spacing w:before="120"/>
        <w:rPr>
          <w:b/>
          <w:bCs/>
          <w:lang w:val="en-US"/>
        </w:rPr>
      </w:pPr>
      <w:r w:rsidRPr="00832C98">
        <w:rPr>
          <w:b/>
          <w:bCs/>
          <w:u w:val="single"/>
          <w:lang w:val="en-US"/>
        </w:rPr>
        <w:t>Proposal 2:</w:t>
      </w:r>
      <w:r w:rsidRPr="00832C9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To save test effort, </w:t>
      </w:r>
      <w:r w:rsidRPr="00832C98">
        <w:rPr>
          <w:b/>
          <w:bCs/>
          <w:lang w:val="en-US"/>
        </w:rPr>
        <w:t>beam correspondence require</w:t>
      </w:r>
      <w:r>
        <w:rPr>
          <w:b/>
          <w:bCs/>
          <w:lang w:val="en-US"/>
        </w:rPr>
        <w:t>ment</w:t>
      </w:r>
      <w:r w:rsidRPr="00832C9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is only tested </w:t>
      </w:r>
      <w:r w:rsidRPr="00832C98">
        <w:rPr>
          <w:b/>
          <w:bCs/>
          <w:lang w:val="en-US"/>
        </w:rPr>
        <w:t>for initial access</w:t>
      </w:r>
      <w:r>
        <w:rPr>
          <w:b/>
          <w:bCs/>
          <w:lang w:val="en-US"/>
        </w:rPr>
        <w:t>.</w:t>
      </w:r>
    </w:p>
    <w:p w14:paraId="2E82443B" w14:textId="77777777" w:rsidR="00F72230" w:rsidRPr="000537FA" w:rsidRDefault="00F72230" w:rsidP="00F72230">
      <w:pPr>
        <w:rPr>
          <w:b/>
          <w:bCs/>
          <w:lang w:val="en-US" w:eastAsia="zh-CN"/>
        </w:rPr>
      </w:pPr>
      <w:r w:rsidRPr="000537FA">
        <w:rPr>
          <w:b/>
          <w:bCs/>
          <w:lang w:val="en-US" w:eastAsia="zh-CN"/>
        </w:rPr>
        <w:t>Proposal 3: It is proposed to further discuss the following points</w:t>
      </w:r>
      <w:r>
        <w:rPr>
          <w:b/>
          <w:bCs/>
          <w:lang w:val="en-US" w:eastAsia="zh-CN"/>
        </w:rPr>
        <w:t xml:space="preserve"> in Oct. meeting</w:t>
      </w:r>
    </w:p>
    <w:p w14:paraId="56804A99" w14:textId="77777777" w:rsidR="00F72230" w:rsidRPr="000537FA" w:rsidRDefault="00F72230" w:rsidP="00F72230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 w:cs="Times New Roman"/>
          <w:b/>
          <w:bCs/>
          <w:sz w:val="20"/>
          <w:szCs w:val="20"/>
        </w:rPr>
      </w:pPr>
      <w:r w:rsidRPr="000537FA">
        <w:rPr>
          <w:rFonts w:ascii="Times New Roman" w:hAnsi="Times New Roman" w:cs="Times New Roman"/>
          <w:b/>
          <w:bCs/>
          <w:sz w:val="20"/>
          <w:szCs w:val="20"/>
        </w:rPr>
        <w:t>How to achieve the maximum output power condition in initial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access.</w:t>
      </w:r>
    </w:p>
    <w:p w14:paraId="12BAAE25" w14:textId="77777777" w:rsidR="00F72230" w:rsidRPr="000537FA" w:rsidRDefault="00F72230" w:rsidP="00F72230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 w:cs="Times New Roman"/>
          <w:b/>
          <w:bCs/>
          <w:sz w:val="20"/>
          <w:szCs w:val="20"/>
        </w:rPr>
      </w:pPr>
      <w:r w:rsidRPr="000537FA">
        <w:rPr>
          <w:rFonts w:ascii="Times New Roman" w:hAnsi="Times New Roman" w:cs="Times New Roman"/>
          <w:b/>
          <w:bCs/>
          <w:sz w:val="20"/>
          <w:szCs w:val="20"/>
        </w:rPr>
        <w:t>How to balance testing time and test performance, e.g. whether it is feasible to use sparse grid.</w:t>
      </w:r>
    </w:p>
    <w:p w14:paraId="1EB77DC3" w14:textId="77777777" w:rsidR="00F72230" w:rsidRPr="00895382" w:rsidRDefault="00F72230" w:rsidP="00F72230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New t</w:t>
      </w:r>
      <w:r w:rsidRPr="000537FA">
        <w:rPr>
          <w:rFonts w:ascii="Times New Roman" w:hAnsi="Times New Roman" w:cs="Times New Roman"/>
          <w:b/>
          <w:bCs/>
          <w:sz w:val="20"/>
          <w:szCs w:val="20"/>
        </w:rPr>
        <w:t>est procedures and test settings</w:t>
      </w:r>
      <w:r w:rsidRPr="00895382">
        <w:rPr>
          <w:b/>
          <w:bCs/>
        </w:rPr>
        <w:t xml:space="preserve"> </w:t>
      </w:r>
    </w:p>
    <w:p w14:paraId="560AD0E1" w14:textId="7F5380E2" w:rsidR="00B02AE0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14:paraId="41845F5A" w14:textId="2D1920FE" w:rsidR="00705345" w:rsidRDefault="00705345" w:rsidP="00705345">
      <w:pPr>
        <w:rPr>
          <w:rFonts w:eastAsia="SimSun"/>
          <w:lang w:val="en-US" w:eastAsia="zh-CN"/>
        </w:rPr>
      </w:pPr>
      <w:r>
        <w:rPr>
          <w:lang w:eastAsia="zh-CN"/>
        </w:rPr>
        <w:t>[1] RP-22096</w:t>
      </w:r>
      <w:r w:rsidR="004F2EF1">
        <w:rPr>
          <w:lang w:eastAsia="zh-CN"/>
        </w:rPr>
        <w:t>7</w:t>
      </w:r>
      <w:r>
        <w:rPr>
          <w:lang w:eastAsia="zh-CN"/>
        </w:rPr>
        <w:t xml:space="preserve">, </w:t>
      </w:r>
      <w:r w:rsidR="004F2EF1" w:rsidRPr="009C5CFD">
        <w:rPr>
          <w:rFonts w:eastAsia="SimSun"/>
          <w:lang w:val="en-US" w:eastAsia="zh-CN"/>
        </w:rPr>
        <w:t>NR RF requirements enhancement for frequency range 2 (FR2), Phase 3</w:t>
      </w:r>
      <w:r w:rsidR="004F2EF1">
        <w:rPr>
          <w:rFonts w:eastAsia="SimSun"/>
          <w:lang w:val="en-US" w:eastAsia="zh-CN"/>
        </w:rPr>
        <w:t>, Nokia</w:t>
      </w:r>
    </w:p>
    <w:p w14:paraId="38138851" w14:textId="7D4F9388" w:rsidR="00633FB3" w:rsidRDefault="00633FB3" w:rsidP="00705345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[2] RP-201984, </w:t>
      </w:r>
      <w:r w:rsidRPr="00633FB3">
        <w:rPr>
          <w:rFonts w:eastAsia="SimSun"/>
          <w:lang w:val="en-US" w:eastAsia="zh-CN"/>
        </w:rPr>
        <w:t xml:space="preserve">Summary for WI </w:t>
      </w:r>
      <w:bookmarkStart w:id="5" w:name="Title"/>
      <w:bookmarkEnd w:id="5"/>
      <w:r w:rsidRPr="00633FB3">
        <w:rPr>
          <w:rFonts w:eastAsia="SimSun"/>
          <w:lang w:val="en-US" w:eastAsia="zh-CN"/>
        </w:rPr>
        <w:t>NR RF requirement enhancements for frequency range 2, Nokia, Nokia Shanghai Bell</w:t>
      </w:r>
    </w:p>
    <w:p w14:paraId="7890B4BC" w14:textId="03B8BE5D" w:rsidR="00630229" w:rsidRPr="00630229" w:rsidRDefault="008C125E" w:rsidP="0063022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[3] TS 38.101-2</w:t>
      </w:r>
      <w:r w:rsidR="00630229">
        <w:rPr>
          <w:rFonts w:eastAsia="SimSun"/>
          <w:lang w:val="en-US" w:eastAsia="zh-CN"/>
        </w:rPr>
        <w:t xml:space="preserve">, </w:t>
      </w:r>
      <w:r w:rsidR="00630229" w:rsidRPr="00630229">
        <w:rPr>
          <w:rFonts w:eastAsia="SimSun"/>
          <w:lang w:val="en-US" w:eastAsia="zh-CN"/>
        </w:rPr>
        <w:t>User Equipment (UE) radio transmission and reception;</w:t>
      </w:r>
      <w:r w:rsidR="00630229">
        <w:rPr>
          <w:rFonts w:eastAsia="SimSun"/>
          <w:lang w:val="en-US" w:eastAsia="zh-CN"/>
        </w:rPr>
        <w:t xml:space="preserve"> Part 2: Range 2 Standalone.</w:t>
      </w:r>
    </w:p>
    <w:p w14:paraId="7CF75DFF" w14:textId="7D1744A8" w:rsidR="008C125E" w:rsidRDefault="008C125E" w:rsidP="00705345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[4]</w:t>
      </w:r>
      <w:r>
        <w:rPr>
          <w:rFonts w:eastAsia="SimSun"/>
          <w:lang w:val="en-US" w:eastAsia="zh-CN"/>
        </w:rPr>
        <w:tab/>
        <w:t xml:space="preserve">R4-1914121, </w:t>
      </w:r>
      <w:r w:rsidRPr="008C125E">
        <w:rPr>
          <w:rFonts w:eastAsia="SimSun"/>
          <w:lang w:val="en-US" w:eastAsia="zh-CN"/>
        </w:rPr>
        <w:t>Test configuration for beam correspondence during init</w:t>
      </w:r>
      <w:r>
        <w:rPr>
          <w:rFonts w:eastAsia="SimSun"/>
          <w:lang w:val="en-US" w:eastAsia="zh-CN"/>
        </w:rPr>
        <w:t>i</w:t>
      </w:r>
      <w:r w:rsidRPr="008C125E">
        <w:rPr>
          <w:rFonts w:eastAsia="SimSun"/>
          <w:lang w:val="en-US" w:eastAsia="zh-CN"/>
        </w:rPr>
        <w:t>al access</w:t>
      </w:r>
      <w:r>
        <w:rPr>
          <w:rFonts w:eastAsia="SimSun"/>
          <w:lang w:val="en-US" w:eastAsia="zh-CN"/>
        </w:rPr>
        <w:t>, Ericsson</w:t>
      </w:r>
    </w:p>
    <w:p w14:paraId="2D65C5A7" w14:textId="023C9C85" w:rsidR="00630229" w:rsidRPr="00633FB3" w:rsidRDefault="00630229" w:rsidP="00630229">
      <w:pPr>
        <w:rPr>
          <w:rFonts w:eastAsia="SimSun"/>
          <w:lang w:val="en-US" w:eastAsia="zh-CN"/>
        </w:rPr>
      </w:pPr>
    </w:p>
    <w:sectPr w:rsidR="00630229" w:rsidRPr="00633FB3" w:rsidSect="003E1309">
      <w:footerReference w:type="default" r:id="rId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0CDBB" w14:textId="77777777" w:rsidR="00445A50" w:rsidRDefault="00445A50">
      <w:r>
        <w:separator/>
      </w:r>
    </w:p>
  </w:endnote>
  <w:endnote w:type="continuationSeparator" w:id="0">
    <w:p w14:paraId="79E18618" w14:textId="77777777" w:rsidR="00445A50" w:rsidRDefault="00445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9BB88" w14:textId="77777777" w:rsidR="00445A50" w:rsidRDefault="00445A50">
      <w:r>
        <w:separator/>
      </w:r>
    </w:p>
  </w:footnote>
  <w:footnote w:type="continuationSeparator" w:id="0">
    <w:p w14:paraId="3164F9E7" w14:textId="77777777" w:rsidR="00445A50" w:rsidRDefault="00445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0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4129994">
    <w:abstractNumId w:val="10"/>
  </w:num>
  <w:num w:numId="2" w16cid:durableId="2022120795">
    <w:abstractNumId w:val="2"/>
  </w:num>
  <w:num w:numId="3" w16cid:durableId="1743016714">
    <w:abstractNumId w:val="4"/>
  </w:num>
  <w:num w:numId="4" w16cid:durableId="936059377">
    <w:abstractNumId w:val="7"/>
  </w:num>
  <w:num w:numId="5" w16cid:durableId="238949770">
    <w:abstractNumId w:val="1"/>
  </w:num>
  <w:num w:numId="6" w16cid:durableId="1084885530">
    <w:abstractNumId w:val="9"/>
  </w:num>
  <w:num w:numId="7" w16cid:durableId="1615013665">
    <w:abstractNumId w:val="2"/>
  </w:num>
  <w:num w:numId="8" w16cid:durableId="825124775">
    <w:abstractNumId w:val="2"/>
  </w:num>
  <w:num w:numId="9" w16cid:durableId="781607879">
    <w:abstractNumId w:val="5"/>
  </w:num>
  <w:num w:numId="10" w16cid:durableId="200674332">
    <w:abstractNumId w:val="6"/>
  </w:num>
  <w:num w:numId="11" w16cid:durableId="2053767489">
    <w:abstractNumId w:val="8"/>
  </w:num>
  <w:num w:numId="12" w16cid:durableId="1876768467">
    <w:abstractNumId w:val="2"/>
  </w:num>
  <w:num w:numId="13" w16cid:durableId="1274895905">
    <w:abstractNumId w:val="0"/>
  </w:num>
  <w:num w:numId="14" w16cid:durableId="620963921">
    <w:abstractNumId w:val="3"/>
  </w:num>
  <w:num w:numId="15" w16cid:durableId="1056127646">
    <w:abstractNumId w:val="2"/>
  </w:num>
  <w:num w:numId="16" w16cid:durableId="22480151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proofState w:spelling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59D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C50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1D8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309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A50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E61"/>
    <w:rsid w:val="00496534"/>
    <w:rsid w:val="00496DEB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B794A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D7FB1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101A"/>
    <w:rsid w:val="005013B4"/>
    <w:rsid w:val="00502279"/>
    <w:rsid w:val="00502710"/>
    <w:rsid w:val="00502C94"/>
    <w:rsid w:val="005033F5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152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F1E"/>
    <w:rsid w:val="005761F2"/>
    <w:rsid w:val="00577606"/>
    <w:rsid w:val="0058033C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C31"/>
    <w:rsid w:val="0063224E"/>
    <w:rsid w:val="00632E8A"/>
    <w:rsid w:val="00633CB5"/>
    <w:rsid w:val="00633FB3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1C9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50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E89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1CE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A61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22F0"/>
    <w:rsid w:val="00933A2D"/>
    <w:rsid w:val="00934920"/>
    <w:rsid w:val="009349A5"/>
    <w:rsid w:val="00934AC5"/>
    <w:rsid w:val="009350AF"/>
    <w:rsid w:val="00935661"/>
    <w:rsid w:val="00935E4C"/>
    <w:rsid w:val="00936046"/>
    <w:rsid w:val="009361D6"/>
    <w:rsid w:val="00936502"/>
    <w:rsid w:val="00936A27"/>
    <w:rsid w:val="00937885"/>
    <w:rsid w:val="00937D62"/>
    <w:rsid w:val="0094034B"/>
    <w:rsid w:val="009414CE"/>
    <w:rsid w:val="00942029"/>
    <w:rsid w:val="009427EC"/>
    <w:rsid w:val="00942F29"/>
    <w:rsid w:val="009435E6"/>
    <w:rsid w:val="00943765"/>
    <w:rsid w:val="00944791"/>
    <w:rsid w:val="00947093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88C"/>
    <w:rsid w:val="00973605"/>
    <w:rsid w:val="00974092"/>
    <w:rsid w:val="009742C0"/>
    <w:rsid w:val="00976057"/>
    <w:rsid w:val="00977056"/>
    <w:rsid w:val="00977FD7"/>
    <w:rsid w:val="00980720"/>
    <w:rsid w:val="009816BB"/>
    <w:rsid w:val="009824C3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0B32"/>
    <w:rsid w:val="009C13D4"/>
    <w:rsid w:val="009C2052"/>
    <w:rsid w:val="009C23C5"/>
    <w:rsid w:val="009C2445"/>
    <w:rsid w:val="009C313C"/>
    <w:rsid w:val="009C3492"/>
    <w:rsid w:val="009C3558"/>
    <w:rsid w:val="009C4109"/>
    <w:rsid w:val="009C4A88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41D3"/>
    <w:rsid w:val="00A0428D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9AB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2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616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1C7"/>
    <w:rsid w:val="00BF18C7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C11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71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48A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F0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chartTrackingRefBased/>
  <w15:docId w15:val="{AE787A88-52E2-46FD-B27F-92DBCE66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0</TotalTime>
  <Pages>3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7440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Yuexia Song</cp:lastModifiedBy>
  <cp:revision>2</cp:revision>
  <cp:lastPrinted>2010-01-07T02:23:00Z</cp:lastPrinted>
  <dcterms:created xsi:type="dcterms:W3CDTF">2022-08-10T13:17:00Z</dcterms:created>
  <dcterms:modified xsi:type="dcterms:W3CDTF">2022-08-10T13:17:00Z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