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4E564" w14:textId="4460B3AA" w:rsidR="00A7410F" w:rsidRDefault="003C4E4C">
      <w:pPr>
        <w:overflowPunct w:val="0"/>
        <w:autoSpaceDE w:val="0"/>
        <w:autoSpaceDN w:val="0"/>
        <w:adjustRightInd w:val="0"/>
        <w:spacing w:after="120"/>
        <w:textAlignment w:val="baseline"/>
        <w:rPr>
          <w:rFonts w:eastAsia="SimSun"/>
          <w:i/>
          <w:lang w:val="en-US" w:eastAsia="zh-CN"/>
        </w:rPr>
      </w:pPr>
      <w:bookmarkStart w:id="0" w:name="Title"/>
      <w:bookmarkStart w:id="1" w:name="DocumentFor"/>
      <w:bookmarkStart w:id="2" w:name="_Hlt450039480"/>
      <w:bookmarkStart w:id="3" w:name="_Hlt450066087"/>
      <w:bookmarkStart w:id="4" w:name="_Hlt449016246"/>
      <w:bookmarkStart w:id="5" w:name="_Hlt450051172"/>
      <w:bookmarkStart w:id="6" w:name="_Hlt450066085"/>
      <w:bookmarkStart w:id="7" w:name="_Hlt448930105"/>
      <w:bookmarkEnd w:id="0"/>
      <w:bookmarkEnd w:id="1"/>
      <w:bookmarkEnd w:id="2"/>
      <w:bookmarkEnd w:id="3"/>
      <w:bookmarkEnd w:id="4"/>
      <w:bookmarkEnd w:id="5"/>
      <w:bookmarkEnd w:id="6"/>
      <w:bookmarkEnd w:id="7"/>
      <w:r>
        <w:rPr>
          <w:rFonts w:ascii="Arial" w:hAnsi="Arial" w:cs="Arial"/>
          <w:b/>
          <w:sz w:val="24"/>
          <w:szCs w:val="24"/>
        </w:rPr>
        <w:t>3GPP TSG-RAN WG4 Meeting #</w:t>
      </w:r>
      <w:r>
        <w:rPr>
          <w:rFonts w:ascii="Arial" w:hAnsi="Arial" w:cs="Arial"/>
        </w:rPr>
        <w:t xml:space="preserve"> </w:t>
      </w:r>
      <w:r>
        <w:rPr>
          <w:rFonts w:ascii="Arial" w:hAnsi="Arial" w:cs="Arial"/>
          <w:b/>
          <w:sz w:val="24"/>
          <w:szCs w:val="24"/>
        </w:rPr>
        <w:t>10</w:t>
      </w:r>
      <w:r>
        <w:rPr>
          <w:rFonts w:ascii="Arial" w:eastAsia="SimSun" w:hAnsi="Arial" w:cs="Arial" w:hint="eastAsia"/>
          <w:b/>
          <w:sz w:val="24"/>
          <w:szCs w:val="24"/>
          <w:lang w:val="en-US" w:eastAsia="zh-CN"/>
        </w:rPr>
        <w:t>3</w:t>
      </w:r>
      <w:r>
        <w:rPr>
          <w:rFonts w:ascii="Arial" w:hAnsi="Arial" w:cs="Arial"/>
          <w:b/>
          <w:sz w:val="24"/>
          <w:szCs w:val="24"/>
        </w:rPr>
        <w:t>-e</w:t>
      </w:r>
      <w:r>
        <w:rPr>
          <w:b/>
          <w:i/>
          <w:sz w:val="28"/>
        </w:rPr>
        <w:tab/>
      </w:r>
      <w:r>
        <w:rPr>
          <w:rFonts w:eastAsia="SimSun" w:hint="eastAsia"/>
          <w:b/>
          <w:i/>
          <w:sz w:val="28"/>
          <w:lang w:val="en-US" w:eastAsia="zh-CN"/>
        </w:rPr>
        <w:t xml:space="preserve">                                                      </w:t>
      </w:r>
      <w:r>
        <w:rPr>
          <w:rFonts w:ascii="Arial" w:eastAsia="SimSun" w:hAnsi="Arial" w:cs="Arial" w:hint="eastAsia"/>
          <w:b/>
          <w:i/>
          <w:iCs/>
          <w:sz w:val="28"/>
          <w:szCs w:val="28"/>
          <w:lang w:val="en-US" w:eastAsia="zh-CN"/>
        </w:rPr>
        <w:t>R4-221</w:t>
      </w:r>
      <w:r w:rsidR="00583DF5">
        <w:rPr>
          <w:rFonts w:ascii="Arial" w:eastAsia="SimSun" w:hAnsi="Arial" w:cs="Arial"/>
          <w:b/>
          <w:i/>
          <w:iCs/>
          <w:sz w:val="28"/>
          <w:szCs w:val="28"/>
          <w:lang w:val="en-US" w:eastAsia="zh-CN"/>
        </w:rPr>
        <w:t>xxxx</w:t>
      </w:r>
    </w:p>
    <w:p w14:paraId="1A20E5C0" w14:textId="77777777" w:rsidR="00A7410F" w:rsidRDefault="003C4E4C">
      <w:pPr>
        <w:pStyle w:val="CRCoverPage"/>
        <w:outlineLvl w:val="0"/>
        <w:rPr>
          <w:b/>
          <w:sz w:val="24"/>
        </w:rPr>
      </w:pPr>
      <w:r>
        <w:rPr>
          <w:rFonts w:eastAsia="SimSun" w:cs="Arial"/>
          <w:b/>
          <w:sz w:val="24"/>
          <w:szCs w:val="24"/>
          <w:lang w:eastAsia="zh-CN"/>
        </w:rPr>
        <w:t xml:space="preserve">Electronic Meeting, </w:t>
      </w:r>
      <w:r>
        <w:rPr>
          <w:rFonts w:eastAsia="SimSun" w:cs="Arial" w:hint="eastAsia"/>
          <w:b/>
          <w:sz w:val="24"/>
          <w:szCs w:val="24"/>
          <w:lang w:val="en-US" w:eastAsia="zh-CN"/>
        </w:rPr>
        <w:t>May</w:t>
      </w:r>
      <w:r>
        <w:rPr>
          <w:rFonts w:eastAsia="SimSun" w:cs="Arial"/>
          <w:b/>
          <w:sz w:val="24"/>
          <w:szCs w:val="24"/>
          <w:lang w:eastAsia="zh-CN"/>
        </w:rPr>
        <w:t xml:space="preserve"> </w:t>
      </w:r>
      <w:r>
        <w:rPr>
          <w:rFonts w:eastAsia="SimSun" w:cs="Arial" w:hint="eastAsia"/>
          <w:b/>
          <w:sz w:val="24"/>
          <w:szCs w:val="24"/>
          <w:lang w:val="en-US" w:eastAsia="zh-CN"/>
        </w:rPr>
        <w:t>9-20</w:t>
      </w:r>
      <w:r>
        <w:rPr>
          <w:rFonts w:eastAsia="SimSun" w:cs="Arial"/>
          <w:b/>
          <w:sz w:val="24"/>
          <w:szCs w:val="24"/>
          <w:lang w:eastAsia="zh-CN"/>
        </w:rPr>
        <w:t>, 202</w:t>
      </w:r>
      <w:r>
        <w:rPr>
          <w:rFonts w:eastAsia="SimSun" w:cs="Arial" w:hint="eastAsia"/>
          <w:b/>
          <w:sz w:val="24"/>
          <w:szCs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7410F" w14:paraId="4D767166" w14:textId="77777777">
        <w:tc>
          <w:tcPr>
            <w:tcW w:w="9641" w:type="dxa"/>
            <w:gridSpan w:val="9"/>
            <w:tcBorders>
              <w:top w:val="single" w:sz="4" w:space="0" w:color="auto"/>
              <w:left w:val="single" w:sz="4" w:space="0" w:color="auto"/>
              <w:right w:val="single" w:sz="4" w:space="0" w:color="auto"/>
            </w:tcBorders>
          </w:tcPr>
          <w:p w14:paraId="7B1AC7F8" w14:textId="77777777" w:rsidR="00A7410F" w:rsidRDefault="003C4E4C">
            <w:pPr>
              <w:pStyle w:val="CRCoverPage"/>
              <w:spacing w:after="0"/>
              <w:jc w:val="right"/>
              <w:rPr>
                <w:i/>
              </w:rPr>
            </w:pPr>
            <w:r>
              <w:rPr>
                <w:i/>
                <w:sz w:val="14"/>
              </w:rPr>
              <w:t>CR-Form-v12.</w:t>
            </w:r>
            <w:r>
              <w:rPr>
                <w:rFonts w:eastAsia="SimSun" w:hint="eastAsia"/>
                <w:i/>
                <w:sz w:val="14"/>
                <w:lang w:val="en-US" w:eastAsia="zh-CN"/>
              </w:rPr>
              <w:t>2</w:t>
            </w:r>
          </w:p>
        </w:tc>
      </w:tr>
      <w:tr w:rsidR="00A7410F" w14:paraId="35D91F1A" w14:textId="77777777">
        <w:tc>
          <w:tcPr>
            <w:tcW w:w="9641" w:type="dxa"/>
            <w:gridSpan w:val="9"/>
            <w:tcBorders>
              <w:left w:val="single" w:sz="4" w:space="0" w:color="auto"/>
              <w:right w:val="single" w:sz="4" w:space="0" w:color="auto"/>
            </w:tcBorders>
          </w:tcPr>
          <w:p w14:paraId="53E93D15" w14:textId="77777777" w:rsidR="00A7410F" w:rsidRDefault="003C4E4C">
            <w:pPr>
              <w:pStyle w:val="CRCoverPage"/>
              <w:spacing w:after="0"/>
              <w:jc w:val="center"/>
            </w:pPr>
            <w:r>
              <w:rPr>
                <w:b/>
                <w:sz w:val="32"/>
              </w:rPr>
              <w:t>CHANGE REQUEST</w:t>
            </w:r>
          </w:p>
        </w:tc>
      </w:tr>
      <w:tr w:rsidR="00A7410F" w14:paraId="215C36C3" w14:textId="77777777">
        <w:tc>
          <w:tcPr>
            <w:tcW w:w="9641" w:type="dxa"/>
            <w:gridSpan w:val="9"/>
            <w:tcBorders>
              <w:left w:val="single" w:sz="4" w:space="0" w:color="auto"/>
              <w:right w:val="single" w:sz="4" w:space="0" w:color="auto"/>
            </w:tcBorders>
          </w:tcPr>
          <w:p w14:paraId="658B056E" w14:textId="77777777" w:rsidR="00A7410F" w:rsidRDefault="00A7410F">
            <w:pPr>
              <w:pStyle w:val="CRCoverPage"/>
              <w:spacing w:after="0"/>
              <w:rPr>
                <w:sz w:val="8"/>
                <w:szCs w:val="8"/>
              </w:rPr>
            </w:pPr>
          </w:p>
        </w:tc>
      </w:tr>
      <w:tr w:rsidR="00A7410F" w14:paraId="3D55B199" w14:textId="77777777">
        <w:tc>
          <w:tcPr>
            <w:tcW w:w="142" w:type="dxa"/>
            <w:tcBorders>
              <w:left w:val="single" w:sz="4" w:space="0" w:color="auto"/>
            </w:tcBorders>
          </w:tcPr>
          <w:p w14:paraId="69AD9C99" w14:textId="77777777" w:rsidR="00A7410F" w:rsidRDefault="00A7410F">
            <w:pPr>
              <w:pStyle w:val="CRCoverPage"/>
              <w:spacing w:after="0"/>
              <w:jc w:val="right"/>
            </w:pPr>
          </w:p>
        </w:tc>
        <w:tc>
          <w:tcPr>
            <w:tcW w:w="1559" w:type="dxa"/>
            <w:shd w:val="pct30" w:color="FFFF00" w:fill="auto"/>
          </w:tcPr>
          <w:p w14:paraId="445D778B" w14:textId="77777777" w:rsidR="00A7410F" w:rsidRDefault="003C4E4C">
            <w:pPr>
              <w:pStyle w:val="CRCoverPage"/>
              <w:spacing w:after="0"/>
              <w:jc w:val="right"/>
              <w:rPr>
                <w:rFonts w:eastAsia="SimSun"/>
                <w:b/>
                <w:sz w:val="28"/>
                <w:lang w:val="en-US" w:eastAsia="zh-CN"/>
              </w:rPr>
            </w:pPr>
            <w:r>
              <w:fldChar w:fldCharType="begin"/>
            </w:r>
            <w:r>
              <w:instrText xml:space="preserve"> DOCPROPERTY  Spec#  \* MERGEFORMAT </w:instrText>
            </w:r>
            <w:r>
              <w:fldChar w:fldCharType="separate"/>
            </w:r>
            <w:r>
              <w:rPr>
                <w:rFonts w:eastAsia="SimSun" w:hint="eastAsia"/>
                <w:b/>
                <w:sz w:val="28"/>
                <w:lang w:val="en-US" w:eastAsia="zh-CN"/>
              </w:rPr>
              <w:t>38.113</w:t>
            </w:r>
            <w:r>
              <w:rPr>
                <w:b/>
                <w:sz w:val="28"/>
              </w:rPr>
              <w:fldChar w:fldCharType="end"/>
            </w:r>
          </w:p>
        </w:tc>
        <w:tc>
          <w:tcPr>
            <w:tcW w:w="709" w:type="dxa"/>
          </w:tcPr>
          <w:p w14:paraId="50BFE0CB" w14:textId="77777777" w:rsidR="00A7410F" w:rsidRDefault="003C4E4C">
            <w:pPr>
              <w:pStyle w:val="CRCoverPage"/>
              <w:spacing w:after="0"/>
              <w:jc w:val="center"/>
            </w:pPr>
            <w:r>
              <w:rPr>
                <w:b/>
                <w:sz w:val="28"/>
              </w:rPr>
              <w:t>CR</w:t>
            </w:r>
          </w:p>
        </w:tc>
        <w:tc>
          <w:tcPr>
            <w:tcW w:w="1276" w:type="dxa"/>
            <w:shd w:val="pct30" w:color="FFFF00" w:fill="auto"/>
          </w:tcPr>
          <w:p w14:paraId="6C1FA8A8" w14:textId="77777777" w:rsidR="00A7410F" w:rsidRDefault="00A7410F">
            <w:pPr>
              <w:pStyle w:val="CRCoverPage"/>
              <w:spacing w:after="0"/>
              <w:rPr>
                <w:rFonts w:eastAsia="SimSun"/>
                <w:lang w:val="en-US" w:eastAsia="zh-CN"/>
              </w:rPr>
            </w:pPr>
          </w:p>
        </w:tc>
        <w:tc>
          <w:tcPr>
            <w:tcW w:w="709" w:type="dxa"/>
          </w:tcPr>
          <w:p w14:paraId="159617DD" w14:textId="77777777" w:rsidR="00A7410F" w:rsidRDefault="003C4E4C">
            <w:pPr>
              <w:pStyle w:val="CRCoverPage"/>
              <w:tabs>
                <w:tab w:val="right" w:pos="625"/>
              </w:tabs>
              <w:spacing w:after="0"/>
              <w:jc w:val="center"/>
            </w:pPr>
            <w:r>
              <w:rPr>
                <w:b/>
                <w:bCs/>
                <w:sz w:val="28"/>
              </w:rPr>
              <w:t>rev</w:t>
            </w:r>
          </w:p>
        </w:tc>
        <w:tc>
          <w:tcPr>
            <w:tcW w:w="992" w:type="dxa"/>
            <w:shd w:val="pct30" w:color="FFFF00" w:fill="auto"/>
          </w:tcPr>
          <w:p w14:paraId="3A1E433D" w14:textId="77777777" w:rsidR="00A7410F" w:rsidRDefault="00A7410F">
            <w:pPr>
              <w:pStyle w:val="CRCoverPage"/>
              <w:spacing w:after="0"/>
              <w:jc w:val="center"/>
              <w:rPr>
                <w:rFonts w:eastAsia="SimSun"/>
                <w:b/>
                <w:lang w:eastAsia="zh-CN"/>
              </w:rPr>
            </w:pPr>
          </w:p>
        </w:tc>
        <w:tc>
          <w:tcPr>
            <w:tcW w:w="2410" w:type="dxa"/>
          </w:tcPr>
          <w:p w14:paraId="36065FB7" w14:textId="77777777" w:rsidR="00A7410F" w:rsidRDefault="003C4E4C">
            <w:pPr>
              <w:pStyle w:val="CRCoverPage"/>
              <w:tabs>
                <w:tab w:val="right" w:pos="1825"/>
              </w:tabs>
              <w:spacing w:after="0"/>
              <w:jc w:val="center"/>
            </w:pPr>
            <w:r>
              <w:rPr>
                <w:b/>
                <w:sz w:val="28"/>
                <w:szCs w:val="28"/>
              </w:rPr>
              <w:t>Current version:</w:t>
            </w:r>
          </w:p>
        </w:tc>
        <w:tc>
          <w:tcPr>
            <w:tcW w:w="1701" w:type="dxa"/>
            <w:shd w:val="pct30" w:color="FFFF00" w:fill="auto"/>
          </w:tcPr>
          <w:p w14:paraId="2D92C02E" w14:textId="77777777" w:rsidR="00A7410F" w:rsidRDefault="003C4E4C">
            <w:pPr>
              <w:pStyle w:val="CRCoverPage"/>
              <w:spacing w:after="0"/>
              <w:jc w:val="center"/>
              <w:rPr>
                <w:sz w:val="28"/>
              </w:rPr>
            </w:pPr>
            <w:r>
              <w:rPr>
                <w:rFonts w:eastAsia="SimSun" w:hint="eastAsia"/>
                <w:b/>
                <w:sz w:val="28"/>
                <w:lang w:val="en-US" w:eastAsia="zh-CN"/>
              </w:rPr>
              <w:t>15.15.0</w:t>
            </w:r>
          </w:p>
        </w:tc>
        <w:tc>
          <w:tcPr>
            <w:tcW w:w="143" w:type="dxa"/>
            <w:tcBorders>
              <w:right w:val="single" w:sz="4" w:space="0" w:color="auto"/>
            </w:tcBorders>
          </w:tcPr>
          <w:p w14:paraId="71E3703C" w14:textId="77777777" w:rsidR="00A7410F" w:rsidRDefault="00A7410F">
            <w:pPr>
              <w:pStyle w:val="CRCoverPage"/>
              <w:spacing w:after="0"/>
            </w:pPr>
          </w:p>
        </w:tc>
      </w:tr>
      <w:tr w:rsidR="00A7410F" w14:paraId="3EC6E57F" w14:textId="77777777">
        <w:tc>
          <w:tcPr>
            <w:tcW w:w="9641" w:type="dxa"/>
            <w:gridSpan w:val="9"/>
            <w:tcBorders>
              <w:left w:val="single" w:sz="4" w:space="0" w:color="auto"/>
              <w:right w:val="single" w:sz="4" w:space="0" w:color="auto"/>
            </w:tcBorders>
          </w:tcPr>
          <w:p w14:paraId="1B8B018B" w14:textId="77777777" w:rsidR="00A7410F" w:rsidRDefault="00A7410F">
            <w:pPr>
              <w:pStyle w:val="CRCoverPage"/>
              <w:spacing w:after="0"/>
            </w:pPr>
          </w:p>
        </w:tc>
      </w:tr>
      <w:tr w:rsidR="00A7410F" w14:paraId="2DBE0E9D" w14:textId="77777777">
        <w:tc>
          <w:tcPr>
            <w:tcW w:w="9641" w:type="dxa"/>
            <w:gridSpan w:val="9"/>
            <w:tcBorders>
              <w:top w:val="single" w:sz="4" w:space="0" w:color="auto"/>
            </w:tcBorders>
          </w:tcPr>
          <w:p w14:paraId="6F5F1539" w14:textId="77777777" w:rsidR="00A7410F" w:rsidRDefault="003C4E4C">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8" w:name="_Hlt497126619"/>
              <w:r>
                <w:rPr>
                  <w:rStyle w:val="Hyperlink"/>
                  <w:rFonts w:cs="Arial"/>
                  <w:b/>
                  <w:i/>
                  <w:color w:val="FF0000"/>
                </w:rPr>
                <w:t>L</w:t>
              </w:r>
              <w:bookmarkEnd w:id="8"/>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A7410F" w14:paraId="08DB5092" w14:textId="77777777">
        <w:tc>
          <w:tcPr>
            <w:tcW w:w="9641" w:type="dxa"/>
            <w:gridSpan w:val="9"/>
          </w:tcPr>
          <w:p w14:paraId="6F436DE1" w14:textId="77777777" w:rsidR="00A7410F" w:rsidRDefault="00A7410F">
            <w:pPr>
              <w:pStyle w:val="CRCoverPage"/>
              <w:spacing w:after="0"/>
              <w:rPr>
                <w:sz w:val="8"/>
                <w:szCs w:val="8"/>
              </w:rPr>
            </w:pPr>
          </w:p>
        </w:tc>
      </w:tr>
    </w:tbl>
    <w:p w14:paraId="60AEA004" w14:textId="77777777" w:rsidR="00A7410F" w:rsidRDefault="00A7410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7410F" w14:paraId="3558F35E" w14:textId="77777777">
        <w:tc>
          <w:tcPr>
            <w:tcW w:w="2835" w:type="dxa"/>
          </w:tcPr>
          <w:p w14:paraId="263DB563" w14:textId="77777777" w:rsidR="00A7410F" w:rsidRDefault="003C4E4C">
            <w:pPr>
              <w:pStyle w:val="CRCoverPage"/>
              <w:tabs>
                <w:tab w:val="right" w:pos="2751"/>
              </w:tabs>
              <w:spacing w:after="0"/>
              <w:rPr>
                <w:b/>
                <w:i/>
              </w:rPr>
            </w:pPr>
            <w:r>
              <w:rPr>
                <w:b/>
                <w:i/>
              </w:rPr>
              <w:t>Proposed change affects:</w:t>
            </w:r>
          </w:p>
        </w:tc>
        <w:tc>
          <w:tcPr>
            <w:tcW w:w="1418" w:type="dxa"/>
          </w:tcPr>
          <w:p w14:paraId="28645B14" w14:textId="77777777" w:rsidR="00A7410F" w:rsidRDefault="003C4E4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06C604" w14:textId="77777777" w:rsidR="00A7410F" w:rsidRDefault="00A7410F">
            <w:pPr>
              <w:pStyle w:val="CRCoverPage"/>
              <w:spacing w:after="0"/>
              <w:jc w:val="center"/>
              <w:rPr>
                <w:b/>
                <w:caps/>
              </w:rPr>
            </w:pPr>
          </w:p>
        </w:tc>
        <w:tc>
          <w:tcPr>
            <w:tcW w:w="709" w:type="dxa"/>
            <w:tcBorders>
              <w:left w:val="single" w:sz="4" w:space="0" w:color="auto"/>
            </w:tcBorders>
          </w:tcPr>
          <w:p w14:paraId="77E74052" w14:textId="77777777" w:rsidR="00A7410F" w:rsidRDefault="003C4E4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D9B84D1" w14:textId="77777777" w:rsidR="00A7410F" w:rsidRDefault="00A7410F">
            <w:pPr>
              <w:pStyle w:val="CRCoverPage"/>
              <w:spacing w:after="0"/>
              <w:jc w:val="center"/>
              <w:rPr>
                <w:b/>
                <w:caps/>
              </w:rPr>
            </w:pPr>
          </w:p>
        </w:tc>
        <w:tc>
          <w:tcPr>
            <w:tcW w:w="2126" w:type="dxa"/>
          </w:tcPr>
          <w:p w14:paraId="52435005" w14:textId="77777777" w:rsidR="00A7410F" w:rsidRDefault="003C4E4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61A0A9" w14:textId="77777777" w:rsidR="00A7410F" w:rsidRDefault="003C4E4C">
            <w:pPr>
              <w:pStyle w:val="CRCoverPage"/>
              <w:spacing w:after="0"/>
              <w:jc w:val="center"/>
              <w:rPr>
                <w:b/>
                <w:caps/>
              </w:rPr>
            </w:pPr>
            <w:r>
              <w:rPr>
                <w:b/>
                <w:caps/>
              </w:rPr>
              <w:t>X</w:t>
            </w:r>
          </w:p>
        </w:tc>
        <w:tc>
          <w:tcPr>
            <w:tcW w:w="1418" w:type="dxa"/>
            <w:tcBorders>
              <w:left w:val="nil"/>
            </w:tcBorders>
          </w:tcPr>
          <w:p w14:paraId="6B5D7338" w14:textId="77777777" w:rsidR="00A7410F" w:rsidRDefault="003C4E4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A270C" w14:textId="77777777" w:rsidR="00A7410F" w:rsidRDefault="00A7410F">
            <w:pPr>
              <w:pStyle w:val="CRCoverPage"/>
              <w:spacing w:after="0"/>
              <w:jc w:val="center"/>
              <w:rPr>
                <w:b/>
                <w:bCs/>
                <w:caps/>
              </w:rPr>
            </w:pPr>
          </w:p>
        </w:tc>
      </w:tr>
    </w:tbl>
    <w:p w14:paraId="307D284E" w14:textId="77777777" w:rsidR="00A7410F" w:rsidRDefault="00A7410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7410F" w14:paraId="63976FF2" w14:textId="77777777">
        <w:tc>
          <w:tcPr>
            <w:tcW w:w="9640" w:type="dxa"/>
            <w:gridSpan w:val="11"/>
          </w:tcPr>
          <w:p w14:paraId="4C7FF2EE" w14:textId="77777777" w:rsidR="00A7410F" w:rsidRDefault="00A7410F">
            <w:pPr>
              <w:pStyle w:val="CRCoverPage"/>
              <w:spacing w:after="0"/>
              <w:rPr>
                <w:sz w:val="8"/>
                <w:szCs w:val="8"/>
              </w:rPr>
            </w:pPr>
          </w:p>
        </w:tc>
      </w:tr>
      <w:tr w:rsidR="00A7410F" w14:paraId="64546F90" w14:textId="77777777">
        <w:tc>
          <w:tcPr>
            <w:tcW w:w="1843" w:type="dxa"/>
            <w:tcBorders>
              <w:top w:val="single" w:sz="4" w:space="0" w:color="auto"/>
              <w:left w:val="single" w:sz="4" w:space="0" w:color="auto"/>
            </w:tcBorders>
          </w:tcPr>
          <w:p w14:paraId="43AE8ECD" w14:textId="77777777" w:rsidR="00A7410F" w:rsidRDefault="003C4E4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AA919EE" w14:textId="63ADA1FF" w:rsidR="00A7410F" w:rsidRDefault="00D54BB7">
            <w:pPr>
              <w:pStyle w:val="CRCoverPage"/>
              <w:spacing w:after="0"/>
              <w:ind w:left="100"/>
              <w:rPr>
                <w:lang w:val="en-US"/>
              </w:rPr>
            </w:pPr>
            <w:r w:rsidRPr="00D54BB7">
              <w:rPr>
                <w:rFonts w:eastAsia="SimSun" w:cs="Arial"/>
                <w:lang w:val="en-US" w:eastAsia="zh-CN"/>
              </w:rPr>
              <w:t>Big CR for TS 38.113 Maintenance</w:t>
            </w:r>
          </w:p>
        </w:tc>
      </w:tr>
      <w:tr w:rsidR="00A7410F" w14:paraId="2D04E12A" w14:textId="77777777">
        <w:tc>
          <w:tcPr>
            <w:tcW w:w="1843" w:type="dxa"/>
            <w:tcBorders>
              <w:left w:val="single" w:sz="4" w:space="0" w:color="auto"/>
            </w:tcBorders>
          </w:tcPr>
          <w:p w14:paraId="1648D8AF" w14:textId="77777777" w:rsidR="00A7410F" w:rsidRDefault="00A7410F">
            <w:pPr>
              <w:pStyle w:val="CRCoverPage"/>
              <w:spacing w:after="0"/>
              <w:rPr>
                <w:b/>
                <w:i/>
                <w:sz w:val="8"/>
                <w:szCs w:val="8"/>
              </w:rPr>
            </w:pPr>
          </w:p>
        </w:tc>
        <w:tc>
          <w:tcPr>
            <w:tcW w:w="7797" w:type="dxa"/>
            <w:gridSpan w:val="10"/>
            <w:tcBorders>
              <w:right w:val="single" w:sz="4" w:space="0" w:color="auto"/>
            </w:tcBorders>
          </w:tcPr>
          <w:p w14:paraId="03AD5E3C" w14:textId="77777777" w:rsidR="00A7410F" w:rsidRDefault="00A7410F">
            <w:pPr>
              <w:pStyle w:val="CRCoverPage"/>
              <w:spacing w:after="0"/>
              <w:rPr>
                <w:sz w:val="8"/>
                <w:szCs w:val="8"/>
              </w:rPr>
            </w:pPr>
          </w:p>
        </w:tc>
      </w:tr>
      <w:tr w:rsidR="00A7410F" w14:paraId="697F7ABB" w14:textId="77777777">
        <w:tc>
          <w:tcPr>
            <w:tcW w:w="1843" w:type="dxa"/>
            <w:tcBorders>
              <w:left w:val="single" w:sz="4" w:space="0" w:color="auto"/>
            </w:tcBorders>
          </w:tcPr>
          <w:p w14:paraId="2F3ED908" w14:textId="77777777" w:rsidR="00A7410F" w:rsidRDefault="003C4E4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918DA68" w14:textId="77777777" w:rsidR="00A7410F" w:rsidRDefault="003C4E4C">
            <w:pPr>
              <w:pStyle w:val="CRCoverPage"/>
              <w:spacing w:after="0"/>
              <w:ind w:left="100"/>
            </w:pPr>
            <w:r>
              <w:rPr>
                <w:rFonts w:hint="eastAsia"/>
                <w:lang w:val="en-US" w:eastAsia="zh-CN"/>
              </w:rPr>
              <w:t>ZTE</w:t>
            </w:r>
          </w:p>
        </w:tc>
      </w:tr>
      <w:tr w:rsidR="00A7410F" w14:paraId="16460279" w14:textId="77777777">
        <w:tc>
          <w:tcPr>
            <w:tcW w:w="1843" w:type="dxa"/>
            <w:tcBorders>
              <w:left w:val="single" w:sz="4" w:space="0" w:color="auto"/>
            </w:tcBorders>
          </w:tcPr>
          <w:p w14:paraId="5A94458D" w14:textId="77777777" w:rsidR="00A7410F" w:rsidRDefault="003C4E4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53D2877" w14:textId="77777777" w:rsidR="00A7410F" w:rsidRDefault="003C4E4C">
            <w:pPr>
              <w:pStyle w:val="CRCoverPage"/>
              <w:spacing w:after="0"/>
              <w:ind w:left="100"/>
            </w:pPr>
            <w:r>
              <w:t>R4</w:t>
            </w:r>
          </w:p>
        </w:tc>
      </w:tr>
      <w:tr w:rsidR="00A7410F" w14:paraId="5124709C" w14:textId="77777777">
        <w:tc>
          <w:tcPr>
            <w:tcW w:w="1843" w:type="dxa"/>
            <w:tcBorders>
              <w:left w:val="single" w:sz="4" w:space="0" w:color="auto"/>
            </w:tcBorders>
          </w:tcPr>
          <w:p w14:paraId="16D99A00" w14:textId="77777777" w:rsidR="00A7410F" w:rsidRDefault="00A7410F">
            <w:pPr>
              <w:pStyle w:val="CRCoverPage"/>
              <w:spacing w:after="0"/>
              <w:rPr>
                <w:b/>
                <w:i/>
                <w:sz w:val="8"/>
                <w:szCs w:val="8"/>
              </w:rPr>
            </w:pPr>
          </w:p>
        </w:tc>
        <w:tc>
          <w:tcPr>
            <w:tcW w:w="7797" w:type="dxa"/>
            <w:gridSpan w:val="10"/>
            <w:tcBorders>
              <w:right w:val="single" w:sz="4" w:space="0" w:color="auto"/>
            </w:tcBorders>
          </w:tcPr>
          <w:p w14:paraId="34F5B4C3" w14:textId="77777777" w:rsidR="00A7410F" w:rsidRDefault="00A7410F">
            <w:pPr>
              <w:pStyle w:val="CRCoverPage"/>
              <w:spacing w:after="0"/>
              <w:rPr>
                <w:sz w:val="8"/>
                <w:szCs w:val="8"/>
              </w:rPr>
            </w:pPr>
          </w:p>
        </w:tc>
      </w:tr>
      <w:tr w:rsidR="00A7410F" w14:paraId="17A532CE" w14:textId="77777777">
        <w:tc>
          <w:tcPr>
            <w:tcW w:w="1843" w:type="dxa"/>
            <w:tcBorders>
              <w:left w:val="single" w:sz="4" w:space="0" w:color="auto"/>
            </w:tcBorders>
          </w:tcPr>
          <w:p w14:paraId="7E00ED5B" w14:textId="77777777" w:rsidR="00A7410F" w:rsidRDefault="003C4E4C">
            <w:pPr>
              <w:pStyle w:val="CRCoverPage"/>
              <w:tabs>
                <w:tab w:val="right" w:pos="1759"/>
              </w:tabs>
              <w:spacing w:after="0"/>
              <w:rPr>
                <w:b/>
                <w:i/>
              </w:rPr>
            </w:pPr>
            <w:r>
              <w:rPr>
                <w:b/>
                <w:i/>
              </w:rPr>
              <w:t>Work item code:</w:t>
            </w:r>
          </w:p>
        </w:tc>
        <w:tc>
          <w:tcPr>
            <w:tcW w:w="3686" w:type="dxa"/>
            <w:gridSpan w:val="5"/>
            <w:shd w:val="pct30" w:color="FFFF00" w:fill="auto"/>
          </w:tcPr>
          <w:p w14:paraId="049EB05A" w14:textId="77777777" w:rsidR="00A7410F" w:rsidRDefault="003C4E4C">
            <w:pPr>
              <w:pStyle w:val="CRCoverPage"/>
              <w:spacing w:after="0"/>
              <w:ind w:left="100"/>
              <w:rPr>
                <w:rFonts w:eastAsia="SimSun"/>
                <w:lang w:val="en-US" w:eastAsia="zh-CN"/>
              </w:rPr>
            </w:pPr>
            <w:proofErr w:type="spellStart"/>
            <w:r>
              <w:rPr>
                <w:rFonts w:hint="eastAsia"/>
                <w:lang w:val="en-US" w:eastAsia="ja-JP"/>
              </w:rPr>
              <w:t>NR_newRAT</w:t>
            </w:r>
            <w:proofErr w:type="spellEnd"/>
            <w:r>
              <w:rPr>
                <w:rFonts w:hint="eastAsia"/>
                <w:lang w:val="en-US" w:eastAsia="ja-JP"/>
              </w:rPr>
              <w:t>-Core</w:t>
            </w:r>
          </w:p>
        </w:tc>
        <w:tc>
          <w:tcPr>
            <w:tcW w:w="567" w:type="dxa"/>
            <w:tcBorders>
              <w:left w:val="nil"/>
            </w:tcBorders>
          </w:tcPr>
          <w:p w14:paraId="56E01C93" w14:textId="77777777" w:rsidR="00A7410F" w:rsidRDefault="00A7410F">
            <w:pPr>
              <w:pStyle w:val="CRCoverPage"/>
              <w:spacing w:after="0"/>
              <w:ind w:right="100"/>
            </w:pPr>
          </w:p>
        </w:tc>
        <w:tc>
          <w:tcPr>
            <w:tcW w:w="1417" w:type="dxa"/>
            <w:gridSpan w:val="3"/>
            <w:tcBorders>
              <w:left w:val="nil"/>
            </w:tcBorders>
          </w:tcPr>
          <w:p w14:paraId="6EB50FDD" w14:textId="77777777" w:rsidR="00A7410F" w:rsidRDefault="003C4E4C">
            <w:pPr>
              <w:pStyle w:val="CRCoverPage"/>
              <w:spacing w:after="0"/>
              <w:jc w:val="right"/>
            </w:pPr>
            <w:r>
              <w:rPr>
                <w:b/>
                <w:i/>
              </w:rPr>
              <w:t>Date:</w:t>
            </w:r>
          </w:p>
        </w:tc>
        <w:tc>
          <w:tcPr>
            <w:tcW w:w="2127" w:type="dxa"/>
            <w:tcBorders>
              <w:right w:val="single" w:sz="4" w:space="0" w:color="auto"/>
            </w:tcBorders>
            <w:shd w:val="pct30" w:color="FFFF00" w:fill="auto"/>
          </w:tcPr>
          <w:p w14:paraId="332E70AC" w14:textId="618F519D" w:rsidR="00A7410F" w:rsidRDefault="003C4E4C">
            <w:pPr>
              <w:pStyle w:val="CRCoverPage"/>
              <w:spacing w:after="0"/>
              <w:ind w:left="100"/>
              <w:rPr>
                <w:lang w:val="en-US"/>
              </w:rPr>
            </w:pPr>
            <w:r>
              <w:rPr>
                <w:rFonts w:eastAsia="SimSun" w:hint="eastAsia"/>
                <w:lang w:val="en-US" w:eastAsia="zh-CN"/>
              </w:rPr>
              <w:t>2022-05-</w:t>
            </w:r>
            <w:r w:rsidR="00DA6160">
              <w:rPr>
                <w:rFonts w:eastAsia="SimSun"/>
                <w:lang w:val="en-US" w:eastAsia="zh-CN"/>
              </w:rPr>
              <w:t>23</w:t>
            </w:r>
          </w:p>
        </w:tc>
      </w:tr>
      <w:tr w:rsidR="00A7410F" w14:paraId="3D6D735E" w14:textId="77777777">
        <w:tc>
          <w:tcPr>
            <w:tcW w:w="1843" w:type="dxa"/>
            <w:tcBorders>
              <w:left w:val="single" w:sz="4" w:space="0" w:color="auto"/>
            </w:tcBorders>
          </w:tcPr>
          <w:p w14:paraId="379AC4C8" w14:textId="77777777" w:rsidR="00A7410F" w:rsidRDefault="00A7410F">
            <w:pPr>
              <w:pStyle w:val="CRCoverPage"/>
              <w:spacing w:after="0"/>
              <w:rPr>
                <w:b/>
                <w:i/>
                <w:sz w:val="8"/>
                <w:szCs w:val="8"/>
              </w:rPr>
            </w:pPr>
          </w:p>
        </w:tc>
        <w:tc>
          <w:tcPr>
            <w:tcW w:w="1986" w:type="dxa"/>
            <w:gridSpan w:val="4"/>
          </w:tcPr>
          <w:p w14:paraId="477BEC1F" w14:textId="77777777" w:rsidR="00A7410F" w:rsidRDefault="00A7410F">
            <w:pPr>
              <w:pStyle w:val="CRCoverPage"/>
              <w:spacing w:after="0"/>
              <w:rPr>
                <w:sz w:val="8"/>
                <w:szCs w:val="8"/>
              </w:rPr>
            </w:pPr>
          </w:p>
        </w:tc>
        <w:tc>
          <w:tcPr>
            <w:tcW w:w="2267" w:type="dxa"/>
            <w:gridSpan w:val="2"/>
          </w:tcPr>
          <w:p w14:paraId="781E3554" w14:textId="77777777" w:rsidR="00A7410F" w:rsidRDefault="00A7410F">
            <w:pPr>
              <w:pStyle w:val="CRCoverPage"/>
              <w:spacing w:after="0"/>
              <w:rPr>
                <w:sz w:val="8"/>
                <w:szCs w:val="8"/>
              </w:rPr>
            </w:pPr>
          </w:p>
        </w:tc>
        <w:tc>
          <w:tcPr>
            <w:tcW w:w="1417" w:type="dxa"/>
            <w:gridSpan w:val="3"/>
          </w:tcPr>
          <w:p w14:paraId="39F0D013" w14:textId="77777777" w:rsidR="00A7410F" w:rsidRDefault="00A7410F">
            <w:pPr>
              <w:pStyle w:val="CRCoverPage"/>
              <w:spacing w:after="0"/>
              <w:rPr>
                <w:sz w:val="8"/>
                <w:szCs w:val="8"/>
              </w:rPr>
            </w:pPr>
          </w:p>
        </w:tc>
        <w:tc>
          <w:tcPr>
            <w:tcW w:w="2127" w:type="dxa"/>
            <w:tcBorders>
              <w:right w:val="single" w:sz="4" w:space="0" w:color="auto"/>
            </w:tcBorders>
          </w:tcPr>
          <w:p w14:paraId="666B4CC8" w14:textId="77777777" w:rsidR="00A7410F" w:rsidRDefault="00A7410F">
            <w:pPr>
              <w:pStyle w:val="CRCoverPage"/>
              <w:spacing w:after="0"/>
              <w:rPr>
                <w:sz w:val="8"/>
                <w:szCs w:val="8"/>
              </w:rPr>
            </w:pPr>
          </w:p>
        </w:tc>
      </w:tr>
      <w:tr w:rsidR="00A7410F" w14:paraId="7189CCC3" w14:textId="77777777">
        <w:trPr>
          <w:cantSplit/>
        </w:trPr>
        <w:tc>
          <w:tcPr>
            <w:tcW w:w="1843" w:type="dxa"/>
            <w:tcBorders>
              <w:left w:val="single" w:sz="4" w:space="0" w:color="auto"/>
            </w:tcBorders>
          </w:tcPr>
          <w:p w14:paraId="2AEFA767" w14:textId="77777777" w:rsidR="00A7410F" w:rsidRDefault="003C4E4C">
            <w:pPr>
              <w:pStyle w:val="CRCoverPage"/>
              <w:tabs>
                <w:tab w:val="right" w:pos="1759"/>
              </w:tabs>
              <w:spacing w:after="0"/>
              <w:rPr>
                <w:b/>
                <w:i/>
              </w:rPr>
            </w:pPr>
            <w:r>
              <w:rPr>
                <w:b/>
                <w:i/>
              </w:rPr>
              <w:t>Category:</w:t>
            </w:r>
          </w:p>
        </w:tc>
        <w:tc>
          <w:tcPr>
            <w:tcW w:w="851" w:type="dxa"/>
            <w:shd w:val="pct30" w:color="FFFF00" w:fill="auto"/>
          </w:tcPr>
          <w:p w14:paraId="46F5F47B" w14:textId="77777777" w:rsidR="00A7410F" w:rsidRDefault="003C4E4C">
            <w:pPr>
              <w:pStyle w:val="CRCoverPage"/>
              <w:spacing w:after="0"/>
              <w:ind w:left="100" w:right="-609"/>
              <w:rPr>
                <w:rFonts w:eastAsia="SimSun"/>
                <w:b/>
                <w:lang w:val="en-US" w:eastAsia="zh-CN"/>
              </w:rPr>
            </w:pPr>
            <w:r>
              <w:rPr>
                <w:rFonts w:eastAsia="SimSun" w:hint="eastAsia"/>
                <w:b/>
                <w:lang w:val="en-US" w:eastAsia="zh-CN"/>
              </w:rPr>
              <w:t>F</w:t>
            </w:r>
          </w:p>
        </w:tc>
        <w:tc>
          <w:tcPr>
            <w:tcW w:w="3402" w:type="dxa"/>
            <w:gridSpan w:val="5"/>
            <w:tcBorders>
              <w:left w:val="nil"/>
            </w:tcBorders>
          </w:tcPr>
          <w:p w14:paraId="64B0F942" w14:textId="77777777" w:rsidR="00A7410F" w:rsidRDefault="00A7410F">
            <w:pPr>
              <w:pStyle w:val="CRCoverPage"/>
              <w:spacing w:after="0"/>
            </w:pPr>
          </w:p>
        </w:tc>
        <w:tc>
          <w:tcPr>
            <w:tcW w:w="1417" w:type="dxa"/>
            <w:gridSpan w:val="3"/>
            <w:tcBorders>
              <w:left w:val="nil"/>
            </w:tcBorders>
          </w:tcPr>
          <w:p w14:paraId="74574C5D" w14:textId="77777777" w:rsidR="00A7410F" w:rsidRDefault="003C4E4C">
            <w:pPr>
              <w:pStyle w:val="CRCoverPage"/>
              <w:spacing w:after="0"/>
              <w:jc w:val="right"/>
              <w:rPr>
                <w:b/>
                <w:i/>
              </w:rPr>
            </w:pPr>
            <w:r>
              <w:rPr>
                <w:b/>
                <w:i/>
              </w:rPr>
              <w:t>Release:</w:t>
            </w:r>
          </w:p>
        </w:tc>
        <w:tc>
          <w:tcPr>
            <w:tcW w:w="2127" w:type="dxa"/>
            <w:tcBorders>
              <w:right w:val="single" w:sz="4" w:space="0" w:color="auto"/>
            </w:tcBorders>
            <w:shd w:val="pct30" w:color="FFFF00" w:fill="auto"/>
          </w:tcPr>
          <w:p w14:paraId="5419817F" w14:textId="77777777" w:rsidR="00A7410F" w:rsidRDefault="003C4E4C">
            <w:pPr>
              <w:pStyle w:val="CRCoverPage"/>
              <w:spacing w:after="0"/>
              <w:ind w:left="100"/>
            </w:pPr>
            <w:r>
              <w:fldChar w:fldCharType="begin"/>
            </w:r>
            <w:r>
              <w:instrText xml:space="preserve"> DOCPROPERTY  Release  \* MERGEFORMAT </w:instrText>
            </w:r>
            <w:r>
              <w:fldChar w:fldCharType="separate"/>
            </w:r>
            <w:proofErr w:type="spellStart"/>
            <w:r>
              <w:t>Rel</w:t>
            </w:r>
            <w:proofErr w:type="spellEnd"/>
            <w:r>
              <w:rPr>
                <w:rFonts w:eastAsia="SimSun" w:hint="eastAsia"/>
                <w:lang w:val="en-US" w:eastAsia="zh-CN"/>
              </w:rPr>
              <w:t>-15</w:t>
            </w:r>
            <w:r>
              <w:fldChar w:fldCharType="end"/>
            </w:r>
          </w:p>
        </w:tc>
      </w:tr>
      <w:tr w:rsidR="00A7410F" w14:paraId="7A2611A3" w14:textId="77777777">
        <w:tc>
          <w:tcPr>
            <w:tcW w:w="1843" w:type="dxa"/>
            <w:tcBorders>
              <w:left w:val="single" w:sz="4" w:space="0" w:color="auto"/>
              <w:bottom w:val="single" w:sz="4" w:space="0" w:color="auto"/>
            </w:tcBorders>
          </w:tcPr>
          <w:p w14:paraId="4E8136B2" w14:textId="77777777" w:rsidR="00A7410F" w:rsidRDefault="00A7410F">
            <w:pPr>
              <w:pStyle w:val="CRCoverPage"/>
              <w:spacing w:after="0"/>
              <w:rPr>
                <w:b/>
                <w:i/>
              </w:rPr>
            </w:pPr>
          </w:p>
        </w:tc>
        <w:tc>
          <w:tcPr>
            <w:tcW w:w="4677" w:type="dxa"/>
            <w:gridSpan w:val="8"/>
            <w:tcBorders>
              <w:bottom w:val="single" w:sz="4" w:space="0" w:color="auto"/>
            </w:tcBorders>
          </w:tcPr>
          <w:p w14:paraId="4E1C2D32" w14:textId="77777777" w:rsidR="00A7410F" w:rsidRDefault="003C4E4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9FEAB89" w14:textId="77777777" w:rsidR="00A7410F" w:rsidRDefault="003C4E4C">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A076E7A" w14:textId="77777777" w:rsidR="00A7410F" w:rsidRDefault="003C4E4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w:t>
            </w:r>
            <w:r>
              <w:rPr>
                <w:i/>
                <w:sz w:val="18"/>
              </w:rPr>
              <w:t>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w:t>
            </w:r>
            <w:r>
              <w:rPr>
                <w:rFonts w:eastAsia="SimSun" w:hint="eastAsia"/>
                <w:i/>
                <w:sz w:val="18"/>
                <w:lang w:val="en-US" w:eastAsia="zh-CN"/>
              </w:rPr>
              <w:t>6</w:t>
            </w:r>
            <w:r>
              <w:rPr>
                <w:i/>
                <w:sz w:val="18"/>
              </w:rPr>
              <w:tab/>
              <w:t>(Release 1</w:t>
            </w:r>
            <w:r>
              <w:rPr>
                <w:rFonts w:eastAsia="SimSun" w:hint="eastAsia"/>
                <w:i/>
                <w:sz w:val="18"/>
                <w:lang w:val="en-US" w:eastAsia="zh-CN"/>
              </w:rPr>
              <w:t>6</w:t>
            </w:r>
            <w:r>
              <w:rPr>
                <w:i/>
                <w:sz w:val="18"/>
              </w:rPr>
              <w:t>)</w:t>
            </w:r>
            <w:r>
              <w:rPr>
                <w:i/>
                <w:sz w:val="18"/>
              </w:rPr>
              <w:br/>
              <w:t>Rel-1</w:t>
            </w:r>
            <w:r>
              <w:rPr>
                <w:rFonts w:eastAsia="SimSun" w:hint="eastAsia"/>
                <w:i/>
                <w:sz w:val="18"/>
                <w:lang w:val="en-US" w:eastAsia="zh-CN"/>
              </w:rPr>
              <w:t>7</w:t>
            </w:r>
            <w:r>
              <w:rPr>
                <w:i/>
                <w:sz w:val="18"/>
              </w:rPr>
              <w:tab/>
              <w:t>(Release 1</w:t>
            </w:r>
            <w:r>
              <w:rPr>
                <w:rFonts w:eastAsia="SimSun" w:hint="eastAsia"/>
                <w:i/>
                <w:sz w:val="18"/>
                <w:lang w:val="en-US" w:eastAsia="zh-CN"/>
              </w:rPr>
              <w:t>7</w:t>
            </w:r>
            <w:r>
              <w:rPr>
                <w:i/>
                <w:sz w:val="18"/>
              </w:rPr>
              <w:t>)</w:t>
            </w:r>
            <w:r>
              <w:rPr>
                <w:i/>
                <w:sz w:val="18"/>
              </w:rPr>
              <w:br/>
              <w:t>Rel-1</w:t>
            </w:r>
            <w:r>
              <w:rPr>
                <w:rFonts w:eastAsia="SimSun" w:hint="eastAsia"/>
                <w:i/>
                <w:sz w:val="18"/>
                <w:lang w:val="en-US" w:eastAsia="zh-CN"/>
              </w:rPr>
              <w:t>8</w:t>
            </w:r>
            <w:r>
              <w:rPr>
                <w:i/>
                <w:sz w:val="18"/>
              </w:rPr>
              <w:tab/>
              <w:t>(Release 1</w:t>
            </w:r>
            <w:r>
              <w:rPr>
                <w:rFonts w:eastAsia="SimSun" w:hint="eastAsia"/>
                <w:i/>
                <w:sz w:val="18"/>
                <w:lang w:val="en-US" w:eastAsia="zh-CN"/>
              </w:rPr>
              <w:t>8</w:t>
            </w:r>
            <w:r>
              <w:rPr>
                <w:i/>
                <w:sz w:val="18"/>
              </w:rPr>
              <w:t>)</w:t>
            </w:r>
            <w:r>
              <w:rPr>
                <w:i/>
                <w:sz w:val="18"/>
              </w:rPr>
              <w:br/>
              <w:t>Rel-1</w:t>
            </w:r>
            <w:r>
              <w:rPr>
                <w:rFonts w:eastAsia="SimSun" w:hint="eastAsia"/>
                <w:i/>
                <w:sz w:val="18"/>
                <w:lang w:val="en-US" w:eastAsia="zh-CN"/>
              </w:rPr>
              <w:t>9</w:t>
            </w:r>
            <w:r>
              <w:rPr>
                <w:i/>
                <w:sz w:val="18"/>
              </w:rPr>
              <w:tab/>
              <w:t>(Release 1</w:t>
            </w:r>
            <w:r>
              <w:rPr>
                <w:rFonts w:eastAsia="SimSun" w:hint="eastAsia"/>
                <w:i/>
                <w:sz w:val="18"/>
                <w:lang w:val="en-US" w:eastAsia="zh-CN"/>
              </w:rPr>
              <w:t>9</w:t>
            </w:r>
            <w:r>
              <w:rPr>
                <w:i/>
                <w:sz w:val="18"/>
              </w:rPr>
              <w:t>)</w:t>
            </w:r>
          </w:p>
        </w:tc>
      </w:tr>
      <w:tr w:rsidR="00A7410F" w14:paraId="32AA5AA2" w14:textId="77777777">
        <w:tc>
          <w:tcPr>
            <w:tcW w:w="1843" w:type="dxa"/>
          </w:tcPr>
          <w:p w14:paraId="217F99D2" w14:textId="77777777" w:rsidR="00A7410F" w:rsidRDefault="00A7410F">
            <w:pPr>
              <w:pStyle w:val="CRCoverPage"/>
              <w:spacing w:after="0"/>
              <w:rPr>
                <w:b/>
                <w:i/>
                <w:sz w:val="8"/>
                <w:szCs w:val="8"/>
              </w:rPr>
            </w:pPr>
          </w:p>
        </w:tc>
        <w:tc>
          <w:tcPr>
            <w:tcW w:w="7797" w:type="dxa"/>
            <w:gridSpan w:val="10"/>
          </w:tcPr>
          <w:p w14:paraId="373CCDA7" w14:textId="77777777" w:rsidR="00A7410F" w:rsidRDefault="00A7410F">
            <w:pPr>
              <w:pStyle w:val="CRCoverPage"/>
              <w:spacing w:after="0"/>
              <w:rPr>
                <w:sz w:val="8"/>
                <w:szCs w:val="8"/>
              </w:rPr>
            </w:pPr>
          </w:p>
        </w:tc>
      </w:tr>
      <w:tr w:rsidR="00A7410F" w14:paraId="0C174E5E" w14:textId="77777777">
        <w:trPr>
          <w:trHeight w:val="449"/>
        </w:trPr>
        <w:tc>
          <w:tcPr>
            <w:tcW w:w="2694" w:type="dxa"/>
            <w:gridSpan w:val="2"/>
            <w:tcBorders>
              <w:top w:val="single" w:sz="4" w:space="0" w:color="auto"/>
              <w:left w:val="single" w:sz="4" w:space="0" w:color="auto"/>
            </w:tcBorders>
          </w:tcPr>
          <w:p w14:paraId="4C63BFF5" w14:textId="77777777" w:rsidR="00A7410F" w:rsidRDefault="003C4E4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DD82DE9" w14:textId="1FBF3DCD" w:rsidR="00A7410F" w:rsidRDefault="007E3B64">
            <w:pPr>
              <w:pStyle w:val="CRCoverPage"/>
              <w:spacing w:after="0"/>
              <w:ind w:left="100"/>
              <w:rPr>
                <w:lang w:val="en-US" w:eastAsia="zh-CN"/>
              </w:rPr>
            </w:pPr>
            <w:r>
              <w:rPr>
                <w:lang w:val="en-US" w:eastAsia="zh-CN"/>
              </w:rPr>
              <w:t>This CR contains the following draft CR</w:t>
            </w:r>
            <w:r w:rsidR="00CC3459">
              <w:rPr>
                <w:lang w:val="en-US" w:eastAsia="zh-CN"/>
              </w:rPr>
              <w:t xml:space="preserve"> endorsed</w:t>
            </w:r>
            <w:r>
              <w:rPr>
                <w:lang w:val="en-US" w:eastAsia="zh-CN"/>
              </w:rPr>
              <w:t xml:space="preserve"> in RAN4#103-e</w:t>
            </w:r>
          </w:p>
          <w:p w14:paraId="57272D3C" w14:textId="77777777" w:rsidR="007E3B64" w:rsidRDefault="007E3B64">
            <w:pPr>
              <w:pStyle w:val="CRCoverPage"/>
              <w:spacing w:after="0"/>
              <w:ind w:left="100"/>
              <w:rPr>
                <w:lang w:val="en-US" w:eastAsia="zh-CN"/>
              </w:rPr>
            </w:pPr>
            <w:r>
              <w:rPr>
                <w:lang w:val="en-US" w:eastAsia="zh-CN"/>
              </w:rPr>
              <w:t>(1) R4-2211181</w:t>
            </w:r>
          </w:p>
          <w:p w14:paraId="790D3E2D" w14:textId="4540847B" w:rsidR="007E3B64" w:rsidRDefault="007E3B64">
            <w:pPr>
              <w:pStyle w:val="CRCoverPage"/>
              <w:spacing w:after="0"/>
              <w:ind w:left="100"/>
              <w:rPr>
                <w:lang w:val="en-US" w:eastAsia="zh-CN"/>
              </w:rPr>
            </w:pPr>
          </w:p>
        </w:tc>
      </w:tr>
      <w:tr w:rsidR="00A7410F" w14:paraId="690098D8" w14:textId="77777777">
        <w:tc>
          <w:tcPr>
            <w:tcW w:w="2694" w:type="dxa"/>
            <w:gridSpan w:val="2"/>
            <w:tcBorders>
              <w:left w:val="single" w:sz="4" w:space="0" w:color="auto"/>
            </w:tcBorders>
          </w:tcPr>
          <w:p w14:paraId="7526361A" w14:textId="77777777" w:rsidR="00A7410F" w:rsidRDefault="00A7410F">
            <w:pPr>
              <w:pStyle w:val="CRCoverPage"/>
              <w:spacing w:after="0"/>
              <w:rPr>
                <w:b/>
                <w:i/>
                <w:sz w:val="8"/>
                <w:szCs w:val="8"/>
              </w:rPr>
            </w:pPr>
          </w:p>
        </w:tc>
        <w:tc>
          <w:tcPr>
            <w:tcW w:w="6946" w:type="dxa"/>
            <w:gridSpan w:val="9"/>
            <w:tcBorders>
              <w:right w:val="single" w:sz="4" w:space="0" w:color="auto"/>
            </w:tcBorders>
          </w:tcPr>
          <w:p w14:paraId="55F66800" w14:textId="77777777" w:rsidR="00A7410F" w:rsidRDefault="00A7410F">
            <w:pPr>
              <w:pStyle w:val="CRCoverPage"/>
              <w:spacing w:after="0"/>
              <w:rPr>
                <w:sz w:val="8"/>
                <w:szCs w:val="8"/>
              </w:rPr>
            </w:pPr>
          </w:p>
        </w:tc>
      </w:tr>
      <w:tr w:rsidR="00A7410F" w14:paraId="4DF0FBF2" w14:textId="77777777">
        <w:tc>
          <w:tcPr>
            <w:tcW w:w="2694" w:type="dxa"/>
            <w:gridSpan w:val="2"/>
            <w:tcBorders>
              <w:left w:val="single" w:sz="4" w:space="0" w:color="auto"/>
            </w:tcBorders>
          </w:tcPr>
          <w:p w14:paraId="56F4964C" w14:textId="77777777" w:rsidR="00A7410F" w:rsidRDefault="003C4E4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036B6CF" w14:textId="2C4B02D3" w:rsidR="00A7410F" w:rsidRDefault="007E3B64">
            <w:pPr>
              <w:pStyle w:val="CRCoverPage"/>
              <w:spacing w:after="0"/>
              <w:ind w:left="100"/>
              <w:rPr>
                <w:rFonts w:eastAsia="SimSun"/>
                <w:lang w:val="en-US" w:eastAsia="zh-CN"/>
              </w:rPr>
            </w:pPr>
            <w:r>
              <w:rPr>
                <w:rFonts w:eastAsia="SimSun"/>
                <w:lang w:val="en-US" w:eastAsia="zh-CN"/>
              </w:rPr>
              <w:t xml:space="preserve">(1) </w:t>
            </w:r>
            <w:r w:rsidR="003C4E4C">
              <w:rPr>
                <w:rFonts w:eastAsia="SimSun" w:hint="eastAsia"/>
                <w:lang w:val="en-US" w:eastAsia="zh-CN"/>
              </w:rPr>
              <w:t>The highest test frequency of radiated spurious emission for band n46 and n96 is proposed to be 26GHz.</w:t>
            </w:r>
          </w:p>
          <w:p w14:paraId="4E0FC478" w14:textId="4F9DB2D6" w:rsidR="00A7410F" w:rsidRDefault="007E3B64">
            <w:pPr>
              <w:pStyle w:val="CRCoverPage"/>
              <w:spacing w:after="0"/>
              <w:ind w:left="100"/>
              <w:rPr>
                <w:lang w:val="en-US" w:eastAsia="zh-CN"/>
              </w:rPr>
            </w:pPr>
            <w:r>
              <w:rPr>
                <w:lang w:val="en-US" w:eastAsia="zh-CN"/>
              </w:rPr>
              <w:t xml:space="preserve">(2) </w:t>
            </w:r>
            <w:r w:rsidR="003C4E4C">
              <w:rPr>
                <w:rFonts w:hint="eastAsia"/>
                <w:lang w:val="en-US" w:eastAsia="zh-CN"/>
              </w:rPr>
              <w:t>T</w:t>
            </w:r>
            <w:r w:rsidR="003C4E4C">
              <w:rPr>
                <w:rFonts w:eastAsia="SimSun" w:hint="eastAsia"/>
                <w:lang w:val="en-US" w:eastAsia="zh-CN"/>
              </w:rPr>
              <w:t xml:space="preserve">he maximum MU value of BS EMC specifications above 12.75GHz (up to 26GHz) </w:t>
            </w:r>
            <w:r w:rsidR="003C4E4C">
              <w:rPr>
                <w:rFonts w:eastAsia="SimSun" w:hint="eastAsia"/>
                <w:lang w:val="en-US" w:eastAsia="zh-CN"/>
              </w:rPr>
              <w:t>is proposed to</w:t>
            </w:r>
            <w:r w:rsidR="003C4E4C">
              <w:rPr>
                <w:rFonts w:eastAsia="SimSun" w:hint="eastAsia"/>
                <w:lang w:val="en-US" w:eastAsia="zh-CN"/>
              </w:rPr>
              <w:t xml:space="preserve"> be 6dB (&lt;=1</w:t>
            </w:r>
            <w:r w:rsidR="00C6477A">
              <w:rPr>
                <w:rFonts w:eastAsia="SimSun"/>
                <w:lang w:val="en-US" w:eastAsia="zh-CN"/>
              </w:rPr>
              <w:t>m</w:t>
            </w:r>
            <w:r w:rsidR="003C4E4C">
              <w:rPr>
                <w:rFonts w:eastAsia="SimSun" w:hint="eastAsia"/>
                <w:lang w:val="en-US" w:eastAsia="zh-CN"/>
              </w:rPr>
              <w:t>) and 9dB (&gt;1m).</w:t>
            </w:r>
          </w:p>
        </w:tc>
      </w:tr>
      <w:tr w:rsidR="00A7410F" w14:paraId="08E52948" w14:textId="77777777">
        <w:tc>
          <w:tcPr>
            <w:tcW w:w="2694" w:type="dxa"/>
            <w:gridSpan w:val="2"/>
            <w:tcBorders>
              <w:left w:val="single" w:sz="4" w:space="0" w:color="auto"/>
            </w:tcBorders>
          </w:tcPr>
          <w:p w14:paraId="30FE5EAA" w14:textId="77777777" w:rsidR="00A7410F" w:rsidRDefault="00A7410F">
            <w:pPr>
              <w:pStyle w:val="CRCoverPage"/>
              <w:spacing w:after="0"/>
              <w:rPr>
                <w:b/>
                <w:i/>
                <w:sz w:val="8"/>
                <w:szCs w:val="8"/>
              </w:rPr>
            </w:pPr>
          </w:p>
        </w:tc>
        <w:tc>
          <w:tcPr>
            <w:tcW w:w="6946" w:type="dxa"/>
            <w:gridSpan w:val="9"/>
            <w:tcBorders>
              <w:right w:val="single" w:sz="4" w:space="0" w:color="auto"/>
            </w:tcBorders>
          </w:tcPr>
          <w:p w14:paraId="29825AE1" w14:textId="77777777" w:rsidR="00A7410F" w:rsidRDefault="00A7410F">
            <w:pPr>
              <w:pStyle w:val="CRCoverPage"/>
              <w:spacing w:after="0"/>
              <w:rPr>
                <w:sz w:val="8"/>
                <w:szCs w:val="8"/>
              </w:rPr>
            </w:pPr>
          </w:p>
        </w:tc>
      </w:tr>
      <w:tr w:rsidR="00A7410F" w14:paraId="3CCD3652" w14:textId="77777777">
        <w:tc>
          <w:tcPr>
            <w:tcW w:w="2694" w:type="dxa"/>
            <w:gridSpan w:val="2"/>
            <w:tcBorders>
              <w:left w:val="single" w:sz="4" w:space="0" w:color="auto"/>
              <w:bottom w:val="single" w:sz="4" w:space="0" w:color="auto"/>
            </w:tcBorders>
          </w:tcPr>
          <w:p w14:paraId="5A6D63D4" w14:textId="77777777" w:rsidR="00A7410F" w:rsidRDefault="003C4E4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19BB075" w14:textId="77777777" w:rsidR="00A7410F" w:rsidRDefault="003C4E4C">
            <w:pPr>
              <w:pStyle w:val="CRCoverPage"/>
              <w:spacing w:after="0"/>
              <w:ind w:left="100"/>
              <w:rPr>
                <w:color w:val="000000" w:themeColor="text1"/>
                <w:lang w:val="en-US"/>
              </w:rPr>
            </w:pPr>
            <w:r>
              <w:rPr>
                <w:rFonts w:hint="eastAsia"/>
                <w:lang w:val="en-US" w:eastAsia="zh-CN"/>
              </w:rPr>
              <w:t xml:space="preserve">There is no specific instruction for the maximum MU value of radiated emission above 12.75 GHz (up to </w:t>
            </w:r>
            <w:r>
              <w:rPr>
                <w:rFonts w:hint="eastAsia"/>
                <w:lang w:val="en-US" w:eastAsia="zh-CN"/>
              </w:rPr>
              <w:t>26GHz).</w:t>
            </w:r>
          </w:p>
        </w:tc>
      </w:tr>
      <w:tr w:rsidR="00A7410F" w14:paraId="1B8F6B7D" w14:textId="77777777">
        <w:tc>
          <w:tcPr>
            <w:tcW w:w="2694" w:type="dxa"/>
            <w:gridSpan w:val="2"/>
          </w:tcPr>
          <w:p w14:paraId="27A9BC03" w14:textId="77777777" w:rsidR="00A7410F" w:rsidRDefault="00A7410F">
            <w:pPr>
              <w:pStyle w:val="CRCoverPage"/>
              <w:spacing w:after="0"/>
              <w:rPr>
                <w:b/>
                <w:i/>
                <w:sz w:val="8"/>
                <w:szCs w:val="8"/>
              </w:rPr>
            </w:pPr>
          </w:p>
        </w:tc>
        <w:tc>
          <w:tcPr>
            <w:tcW w:w="6946" w:type="dxa"/>
            <w:gridSpan w:val="9"/>
          </w:tcPr>
          <w:p w14:paraId="359E78DC" w14:textId="77777777" w:rsidR="00A7410F" w:rsidRDefault="00A7410F">
            <w:pPr>
              <w:pStyle w:val="CRCoverPage"/>
              <w:spacing w:after="0"/>
              <w:rPr>
                <w:sz w:val="8"/>
                <w:szCs w:val="8"/>
              </w:rPr>
            </w:pPr>
          </w:p>
        </w:tc>
      </w:tr>
      <w:tr w:rsidR="00A7410F" w14:paraId="062ED914" w14:textId="77777777">
        <w:tc>
          <w:tcPr>
            <w:tcW w:w="2694" w:type="dxa"/>
            <w:gridSpan w:val="2"/>
            <w:tcBorders>
              <w:top w:val="single" w:sz="4" w:space="0" w:color="auto"/>
              <w:left w:val="single" w:sz="4" w:space="0" w:color="auto"/>
            </w:tcBorders>
          </w:tcPr>
          <w:p w14:paraId="681B4C89" w14:textId="77777777" w:rsidR="00A7410F" w:rsidRDefault="003C4E4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A541176" w14:textId="77777777" w:rsidR="00A7410F" w:rsidRDefault="003C4E4C">
            <w:pPr>
              <w:pStyle w:val="CRCoverPage"/>
              <w:spacing w:after="0"/>
              <w:ind w:left="100"/>
              <w:rPr>
                <w:lang w:val="en-US"/>
              </w:rPr>
            </w:pPr>
            <w:r>
              <w:rPr>
                <w:rFonts w:hint="eastAsia"/>
                <w:lang w:val="en-US" w:eastAsia="zh-CN"/>
              </w:rPr>
              <w:t>2, 8.2.1.3, 8.2.1.4</w:t>
            </w:r>
          </w:p>
        </w:tc>
      </w:tr>
      <w:tr w:rsidR="00A7410F" w14:paraId="363579BC" w14:textId="77777777">
        <w:tc>
          <w:tcPr>
            <w:tcW w:w="2694" w:type="dxa"/>
            <w:gridSpan w:val="2"/>
            <w:tcBorders>
              <w:left w:val="single" w:sz="4" w:space="0" w:color="auto"/>
            </w:tcBorders>
          </w:tcPr>
          <w:p w14:paraId="4E4A7575" w14:textId="77777777" w:rsidR="00A7410F" w:rsidRDefault="00A7410F">
            <w:pPr>
              <w:pStyle w:val="CRCoverPage"/>
              <w:spacing w:after="0"/>
              <w:rPr>
                <w:b/>
                <w:i/>
                <w:sz w:val="8"/>
                <w:szCs w:val="8"/>
              </w:rPr>
            </w:pPr>
          </w:p>
        </w:tc>
        <w:tc>
          <w:tcPr>
            <w:tcW w:w="6946" w:type="dxa"/>
            <w:gridSpan w:val="9"/>
            <w:tcBorders>
              <w:right w:val="single" w:sz="4" w:space="0" w:color="auto"/>
            </w:tcBorders>
          </w:tcPr>
          <w:p w14:paraId="1988F541" w14:textId="77777777" w:rsidR="00A7410F" w:rsidRDefault="00A7410F">
            <w:pPr>
              <w:pStyle w:val="CRCoverPage"/>
              <w:spacing w:after="0"/>
              <w:rPr>
                <w:sz w:val="8"/>
                <w:szCs w:val="8"/>
              </w:rPr>
            </w:pPr>
          </w:p>
        </w:tc>
      </w:tr>
      <w:tr w:rsidR="00A7410F" w14:paraId="07F56C40" w14:textId="77777777">
        <w:tc>
          <w:tcPr>
            <w:tcW w:w="2694" w:type="dxa"/>
            <w:gridSpan w:val="2"/>
            <w:tcBorders>
              <w:left w:val="single" w:sz="4" w:space="0" w:color="auto"/>
            </w:tcBorders>
          </w:tcPr>
          <w:p w14:paraId="3C8BE0D6" w14:textId="77777777" w:rsidR="00A7410F" w:rsidRDefault="00A7410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D3D4CC7" w14:textId="77777777" w:rsidR="00A7410F" w:rsidRDefault="003C4E4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B762BC" w14:textId="77777777" w:rsidR="00A7410F" w:rsidRDefault="003C4E4C">
            <w:pPr>
              <w:pStyle w:val="CRCoverPage"/>
              <w:spacing w:after="0"/>
              <w:jc w:val="center"/>
              <w:rPr>
                <w:b/>
                <w:caps/>
              </w:rPr>
            </w:pPr>
            <w:r>
              <w:rPr>
                <w:b/>
                <w:caps/>
              </w:rPr>
              <w:t>N</w:t>
            </w:r>
          </w:p>
        </w:tc>
        <w:tc>
          <w:tcPr>
            <w:tcW w:w="2977" w:type="dxa"/>
            <w:gridSpan w:val="4"/>
          </w:tcPr>
          <w:p w14:paraId="7D53841C" w14:textId="77777777" w:rsidR="00A7410F" w:rsidRDefault="00A7410F">
            <w:pPr>
              <w:pStyle w:val="CRCoverPage"/>
              <w:tabs>
                <w:tab w:val="right" w:pos="2893"/>
              </w:tabs>
              <w:spacing w:after="0"/>
            </w:pPr>
          </w:p>
        </w:tc>
        <w:tc>
          <w:tcPr>
            <w:tcW w:w="3401" w:type="dxa"/>
            <w:gridSpan w:val="3"/>
            <w:tcBorders>
              <w:right w:val="single" w:sz="4" w:space="0" w:color="auto"/>
            </w:tcBorders>
            <w:shd w:val="clear" w:color="FFFF00" w:fill="auto"/>
          </w:tcPr>
          <w:p w14:paraId="080020C2" w14:textId="77777777" w:rsidR="00A7410F" w:rsidRDefault="00A7410F">
            <w:pPr>
              <w:pStyle w:val="CRCoverPage"/>
              <w:spacing w:after="0"/>
              <w:ind w:left="99"/>
            </w:pPr>
          </w:p>
        </w:tc>
      </w:tr>
      <w:tr w:rsidR="00A7410F" w14:paraId="237F9A41" w14:textId="77777777">
        <w:tc>
          <w:tcPr>
            <w:tcW w:w="2694" w:type="dxa"/>
            <w:gridSpan w:val="2"/>
            <w:tcBorders>
              <w:left w:val="single" w:sz="4" w:space="0" w:color="auto"/>
            </w:tcBorders>
          </w:tcPr>
          <w:p w14:paraId="6D468872" w14:textId="77777777" w:rsidR="00A7410F" w:rsidRDefault="003C4E4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5ED7C45" w14:textId="77777777" w:rsidR="00A7410F" w:rsidRDefault="00A7410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C52A79" w14:textId="77777777" w:rsidR="00A7410F" w:rsidRDefault="003C4E4C">
            <w:pPr>
              <w:pStyle w:val="CRCoverPage"/>
              <w:spacing w:after="0"/>
              <w:jc w:val="center"/>
              <w:rPr>
                <w:b/>
                <w:caps/>
              </w:rPr>
            </w:pPr>
            <w:r>
              <w:rPr>
                <w:b/>
                <w:caps/>
              </w:rPr>
              <w:t>X</w:t>
            </w:r>
          </w:p>
        </w:tc>
        <w:tc>
          <w:tcPr>
            <w:tcW w:w="2977" w:type="dxa"/>
            <w:gridSpan w:val="4"/>
          </w:tcPr>
          <w:p w14:paraId="20FB41C5" w14:textId="77777777" w:rsidR="00A7410F" w:rsidRDefault="003C4E4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216E5ED" w14:textId="77777777" w:rsidR="00A7410F" w:rsidRDefault="003C4E4C">
            <w:pPr>
              <w:pStyle w:val="CRCoverPage"/>
              <w:spacing w:after="0"/>
              <w:ind w:left="99"/>
            </w:pPr>
            <w:r>
              <w:t xml:space="preserve">TS/TR ... CR ... </w:t>
            </w:r>
          </w:p>
        </w:tc>
      </w:tr>
      <w:tr w:rsidR="00A7410F" w14:paraId="63585501" w14:textId="77777777">
        <w:tc>
          <w:tcPr>
            <w:tcW w:w="2694" w:type="dxa"/>
            <w:gridSpan w:val="2"/>
            <w:tcBorders>
              <w:left w:val="single" w:sz="4" w:space="0" w:color="auto"/>
            </w:tcBorders>
          </w:tcPr>
          <w:p w14:paraId="714D6B54" w14:textId="77777777" w:rsidR="00A7410F" w:rsidRDefault="003C4E4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21B6CCD" w14:textId="77777777" w:rsidR="00A7410F" w:rsidRDefault="00A7410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29D4E8" w14:textId="77777777" w:rsidR="00A7410F" w:rsidRDefault="003C4E4C">
            <w:pPr>
              <w:pStyle w:val="CRCoverPage"/>
              <w:spacing w:after="0"/>
              <w:jc w:val="center"/>
              <w:rPr>
                <w:b/>
                <w:caps/>
              </w:rPr>
            </w:pPr>
            <w:r>
              <w:rPr>
                <w:b/>
                <w:caps/>
              </w:rPr>
              <w:t>X</w:t>
            </w:r>
          </w:p>
        </w:tc>
        <w:tc>
          <w:tcPr>
            <w:tcW w:w="2977" w:type="dxa"/>
            <w:gridSpan w:val="4"/>
          </w:tcPr>
          <w:p w14:paraId="2CD9995B" w14:textId="77777777" w:rsidR="00A7410F" w:rsidRDefault="003C4E4C">
            <w:pPr>
              <w:pStyle w:val="CRCoverPage"/>
              <w:spacing w:after="0"/>
            </w:pPr>
            <w:r>
              <w:t xml:space="preserve"> Test specifications</w:t>
            </w:r>
          </w:p>
        </w:tc>
        <w:tc>
          <w:tcPr>
            <w:tcW w:w="3401" w:type="dxa"/>
            <w:gridSpan w:val="3"/>
            <w:tcBorders>
              <w:right w:val="single" w:sz="4" w:space="0" w:color="auto"/>
            </w:tcBorders>
            <w:shd w:val="pct30" w:color="FFFF00" w:fill="auto"/>
          </w:tcPr>
          <w:p w14:paraId="32DD0011" w14:textId="77777777" w:rsidR="00A7410F" w:rsidRDefault="003C4E4C">
            <w:pPr>
              <w:pStyle w:val="CRCoverPage"/>
              <w:spacing w:after="0"/>
              <w:ind w:left="99"/>
            </w:pPr>
            <w:r>
              <w:t xml:space="preserve">TS/TR ... CR ... </w:t>
            </w:r>
          </w:p>
        </w:tc>
      </w:tr>
      <w:tr w:rsidR="00A7410F" w14:paraId="427853DF" w14:textId="77777777">
        <w:tc>
          <w:tcPr>
            <w:tcW w:w="2694" w:type="dxa"/>
            <w:gridSpan w:val="2"/>
            <w:tcBorders>
              <w:left w:val="single" w:sz="4" w:space="0" w:color="auto"/>
            </w:tcBorders>
          </w:tcPr>
          <w:p w14:paraId="4EC1F67B" w14:textId="77777777" w:rsidR="00A7410F" w:rsidRDefault="003C4E4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219B4D7" w14:textId="77777777" w:rsidR="00A7410F" w:rsidRDefault="00A7410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3B3BA7" w14:textId="77777777" w:rsidR="00A7410F" w:rsidRDefault="003C4E4C">
            <w:pPr>
              <w:pStyle w:val="CRCoverPage"/>
              <w:spacing w:after="0"/>
              <w:jc w:val="center"/>
              <w:rPr>
                <w:b/>
                <w:caps/>
              </w:rPr>
            </w:pPr>
            <w:r>
              <w:rPr>
                <w:b/>
                <w:caps/>
              </w:rPr>
              <w:t>X</w:t>
            </w:r>
          </w:p>
        </w:tc>
        <w:tc>
          <w:tcPr>
            <w:tcW w:w="2977" w:type="dxa"/>
            <w:gridSpan w:val="4"/>
          </w:tcPr>
          <w:p w14:paraId="0E6C3B35" w14:textId="77777777" w:rsidR="00A7410F" w:rsidRDefault="003C4E4C">
            <w:pPr>
              <w:pStyle w:val="CRCoverPage"/>
              <w:spacing w:after="0"/>
            </w:pPr>
            <w:r>
              <w:t xml:space="preserve"> O&amp;M Specifications</w:t>
            </w:r>
          </w:p>
        </w:tc>
        <w:tc>
          <w:tcPr>
            <w:tcW w:w="3401" w:type="dxa"/>
            <w:gridSpan w:val="3"/>
            <w:tcBorders>
              <w:right w:val="single" w:sz="4" w:space="0" w:color="auto"/>
            </w:tcBorders>
            <w:shd w:val="pct30" w:color="FFFF00" w:fill="auto"/>
          </w:tcPr>
          <w:p w14:paraId="692819F2" w14:textId="77777777" w:rsidR="00A7410F" w:rsidRDefault="003C4E4C">
            <w:pPr>
              <w:pStyle w:val="CRCoverPage"/>
              <w:spacing w:after="0"/>
              <w:ind w:left="99"/>
            </w:pPr>
            <w:r>
              <w:t xml:space="preserve">TS/TR ... CR ... </w:t>
            </w:r>
          </w:p>
        </w:tc>
      </w:tr>
      <w:tr w:rsidR="00A7410F" w14:paraId="1D027AFF" w14:textId="77777777">
        <w:tc>
          <w:tcPr>
            <w:tcW w:w="2694" w:type="dxa"/>
            <w:gridSpan w:val="2"/>
            <w:tcBorders>
              <w:left w:val="single" w:sz="4" w:space="0" w:color="auto"/>
            </w:tcBorders>
          </w:tcPr>
          <w:p w14:paraId="1D366EA0" w14:textId="77777777" w:rsidR="00A7410F" w:rsidRDefault="00A7410F">
            <w:pPr>
              <w:pStyle w:val="CRCoverPage"/>
              <w:spacing w:after="0"/>
              <w:rPr>
                <w:b/>
                <w:i/>
              </w:rPr>
            </w:pPr>
          </w:p>
        </w:tc>
        <w:tc>
          <w:tcPr>
            <w:tcW w:w="6946" w:type="dxa"/>
            <w:gridSpan w:val="9"/>
            <w:tcBorders>
              <w:right w:val="single" w:sz="4" w:space="0" w:color="auto"/>
            </w:tcBorders>
          </w:tcPr>
          <w:p w14:paraId="4C3EB715" w14:textId="77777777" w:rsidR="00A7410F" w:rsidRDefault="00A7410F">
            <w:pPr>
              <w:pStyle w:val="CRCoverPage"/>
              <w:spacing w:after="0"/>
            </w:pPr>
          </w:p>
        </w:tc>
      </w:tr>
      <w:tr w:rsidR="00A7410F" w14:paraId="7EE5915D" w14:textId="77777777">
        <w:tc>
          <w:tcPr>
            <w:tcW w:w="2694" w:type="dxa"/>
            <w:gridSpan w:val="2"/>
            <w:tcBorders>
              <w:left w:val="single" w:sz="4" w:space="0" w:color="auto"/>
              <w:bottom w:val="single" w:sz="4" w:space="0" w:color="auto"/>
            </w:tcBorders>
          </w:tcPr>
          <w:p w14:paraId="03353E5D" w14:textId="77777777" w:rsidR="00A7410F" w:rsidRDefault="003C4E4C">
            <w:pPr>
              <w:pStyle w:val="CRCoverPage"/>
              <w:tabs>
                <w:tab w:val="right" w:pos="2184"/>
              </w:tabs>
              <w:spacing w:after="0"/>
              <w:rPr>
                <w:b/>
                <w:i/>
              </w:rPr>
            </w:pPr>
            <w:r>
              <w:rPr>
                <w:b/>
                <w:i/>
              </w:rPr>
              <w:t xml:space="preserve">Other </w:t>
            </w:r>
            <w:r>
              <w:rPr>
                <w:b/>
                <w:i/>
              </w:rPr>
              <w:t>comments:</w:t>
            </w:r>
          </w:p>
        </w:tc>
        <w:tc>
          <w:tcPr>
            <w:tcW w:w="6946" w:type="dxa"/>
            <w:gridSpan w:val="9"/>
            <w:tcBorders>
              <w:bottom w:val="single" w:sz="4" w:space="0" w:color="auto"/>
              <w:right w:val="single" w:sz="4" w:space="0" w:color="auto"/>
            </w:tcBorders>
            <w:shd w:val="pct30" w:color="FFFF00" w:fill="auto"/>
          </w:tcPr>
          <w:p w14:paraId="2CA63254" w14:textId="77777777" w:rsidR="00A7410F" w:rsidRDefault="00A7410F">
            <w:pPr>
              <w:pStyle w:val="CRCoverPage"/>
              <w:spacing w:after="0"/>
              <w:ind w:left="100"/>
            </w:pPr>
          </w:p>
        </w:tc>
      </w:tr>
      <w:tr w:rsidR="00A7410F" w14:paraId="60EF9B59" w14:textId="77777777">
        <w:tc>
          <w:tcPr>
            <w:tcW w:w="2694" w:type="dxa"/>
            <w:gridSpan w:val="2"/>
            <w:tcBorders>
              <w:top w:val="single" w:sz="4" w:space="0" w:color="auto"/>
              <w:bottom w:val="single" w:sz="4" w:space="0" w:color="auto"/>
            </w:tcBorders>
          </w:tcPr>
          <w:p w14:paraId="48068D41" w14:textId="77777777" w:rsidR="00A7410F" w:rsidRDefault="00A7410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E65C2D1" w14:textId="77777777" w:rsidR="00A7410F" w:rsidRDefault="00A7410F">
            <w:pPr>
              <w:pStyle w:val="CRCoverPage"/>
              <w:spacing w:after="0"/>
              <w:ind w:left="100"/>
              <w:rPr>
                <w:sz w:val="8"/>
                <w:szCs w:val="8"/>
              </w:rPr>
            </w:pPr>
          </w:p>
        </w:tc>
      </w:tr>
      <w:tr w:rsidR="00A7410F" w14:paraId="7A790C3E" w14:textId="77777777">
        <w:tc>
          <w:tcPr>
            <w:tcW w:w="2694" w:type="dxa"/>
            <w:gridSpan w:val="2"/>
            <w:tcBorders>
              <w:top w:val="single" w:sz="4" w:space="0" w:color="auto"/>
              <w:left w:val="single" w:sz="4" w:space="0" w:color="auto"/>
              <w:bottom w:val="single" w:sz="4" w:space="0" w:color="auto"/>
            </w:tcBorders>
          </w:tcPr>
          <w:p w14:paraId="632793D9" w14:textId="77777777" w:rsidR="00A7410F" w:rsidRDefault="003C4E4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5FE8F7" w14:textId="77777777" w:rsidR="00A7410F" w:rsidRDefault="00A7410F">
            <w:pPr>
              <w:pStyle w:val="CRCoverPage"/>
              <w:spacing w:after="0"/>
              <w:ind w:left="100"/>
            </w:pPr>
          </w:p>
        </w:tc>
      </w:tr>
    </w:tbl>
    <w:p w14:paraId="10D78F6D" w14:textId="77777777" w:rsidR="00A7410F" w:rsidRDefault="00A7410F">
      <w:pPr>
        <w:pStyle w:val="CRCoverPage"/>
        <w:spacing w:after="0"/>
        <w:rPr>
          <w:sz w:val="8"/>
          <w:szCs w:val="8"/>
        </w:rPr>
      </w:pPr>
    </w:p>
    <w:p w14:paraId="38A615D9" w14:textId="77777777" w:rsidR="00A7410F" w:rsidRDefault="00A7410F">
      <w:pPr>
        <w:sectPr w:rsidR="00A7410F">
          <w:headerReference w:type="even" r:id="rId12"/>
          <w:footnotePr>
            <w:numRestart w:val="eachSect"/>
          </w:footnotePr>
          <w:pgSz w:w="11907" w:h="16840"/>
          <w:pgMar w:top="1418" w:right="1134" w:bottom="1134" w:left="1134" w:header="680" w:footer="567" w:gutter="0"/>
          <w:cols w:space="720"/>
        </w:sectPr>
      </w:pPr>
    </w:p>
    <w:p w14:paraId="56A10A16" w14:textId="77777777" w:rsidR="00A7410F" w:rsidRDefault="003C4E4C">
      <w:pPr>
        <w:rPr>
          <w:b/>
          <w:color w:val="FF0000"/>
          <w:sz w:val="28"/>
          <w:szCs w:val="28"/>
        </w:rPr>
      </w:pPr>
      <w:bookmarkStart w:id="9" w:name="_Toc497395449"/>
      <w:bookmarkStart w:id="10" w:name="_Toc16758"/>
      <w:bookmarkStart w:id="11" w:name="_Toc16090"/>
      <w:bookmarkStart w:id="12" w:name="_Toc17336"/>
      <w:bookmarkStart w:id="13" w:name="_Toc478463326"/>
      <w:bookmarkStart w:id="14" w:name="_Toc6033"/>
      <w:bookmarkStart w:id="15" w:name="_Toc28897"/>
      <w:bookmarkStart w:id="16" w:name="_Toc788"/>
      <w:bookmarkStart w:id="17" w:name="_Toc5038"/>
      <w:bookmarkStart w:id="18" w:name="_Toc10103"/>
      <w:bookmarkStart w:id="19" w:name="_Toc19201"/>
      <w:r>
        <w:rPr>
          <w:b/>
          <w:color w:val="FF0000"/>
          <w:sz w:val="28"/>
          <w:szCs w:val="28"/>
        </w:rPr>
        <w:lastRenderedPageBreak/>
        <w:t xml:space="preserve">--------------Start of text </w:t>
      </w:r>
      <w:r>
        <w:rPr>
          <w:rFonts w:hint="eastAsia"/>
          <w:b/>
          <w:color w:val="FF0000"/>
          <w:sz w:val="28"/>
          <w:szCs w:val="28"/>
          <w:lang w:val="en-US" w:eastAsia="zh-CN"/>
        </w:rPr>
        <w:t xml:space="preserve">changes </w:t>
      </w:r>
      <w:r>
        <w:rPr>
          <w:b/>
          <w:color w:val="FF0000"/>
          <w:sz w:val="28"/>
          <w:szCs w:val="28"/>
        </w:rPr>
        <w:t>-------------</w:t>
      </w:r>
    </w:p>
    <w:p w14:paraId="7B0CC92D" w14:textId="77777777" w:rsidR="00A7410F" w:rsidRDefault="003C4E4C">
      <w:pPr>
        <w:pStyle w:val="Heading1"/>
      </w:pPr>
      <w:r>
        <w:t>2</w:t>
      </w:r>
      <w:r>
        <w:tab/>
        <w:t>References</w:t>
      </w:r>
    </w:p>
    <w:p w14:paraId="348EC5B9" w14:textId="77777777" w:rsidR="00A7410F" w:rsidRDefault="003C4E4C">
      <w:r>
        <w:t xml:space="preserve">The following documents contain provisions which, through reference in this text, </w:t>
      </w:r>
      <w:r>
        <w:t>constitute provisions of the present document.</w:t>
      </w:r>
    </w:p>
    <w:p w14:paraId="64442624" w14:textId="77777777" w:rsidR="00A7410F" w:rsidRDefault="003C4E4C">
      <w:pPr>
        <w:pStyle w:val="B1"/>
      </w:pPr>
      <w:r>
        <w:t>-</w:t>
      </w:r>
      <w:r>
        <w:tab/>
        <w:t>References are either specific (identified by date of publication, edition number, version number, etc.) or non</w:t>
      </w:r>
      <w:r>
        <w:noBreakHyphen/>
        <w:t>specific.</w:t>
      </w:r>
    </w:p>
    <w:p w14:paraId="25782E69" w14:textId="77777777" w:rsidR="00A7410F" w:rsidRDefault="003C4E4C">
      <w:pPr>
        <w:pStyle w:val="B1"/>
      </w:pPr>
      <w:r>
        <w:t>-</w:t>
      </w:r>
      <w:r>
        <w:tab/>
        <w:t>For a specific reference, subsequent revisions do not apply.</w:t>
      </w:r>
    </w:p>
    <w:p w14:paraId="0E994B3D" w14:textId="77777777" w:rsidR="00A7410F" w:rsidRDefault="003C4E4C">
      <w:pPr>
        <w:pStyle w:val="B1"/>
      </w:pPr>
      <w:r>
        <w:t>-</w:t>
      </w:r>
      <w:r>
        <w:tab/>
        <w:t>For a non-specific r</w:t>
      </w:r>
      <w:r>
        <w:t>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9E81583" w14:textId="77777777" w:rsidR="00A7410F" w:rsidRDefault="003C4E4C">
      <w:pPr>
        <w:pStyle w:val="EX"/>
      </w:pPr>
      <w:r>
        <w:t>[1]</w:t>
      </w:r>
      <w:r>
        <w:tab/>
        <w:t>3GPP TR 21.90</w:t>
      </w:r>
      <w:r>
        <w:t>5: "Vocabulary for 3GPP Specifications".</w:t>
      </w:r>
    </w:p>
    <w:p w14:paraId="478E1ED4" w14:textId="77777777" w:rsidR="00A7410F" w:rsidRDefault="003C4E4C">
      <w:pPr>
        <w:keepLines/>
        <w:ind w:left="1702" w:hanging="1418"/>
        <w:rPr>
          <w:sz w:val="21"/>
          <w:szCs w:val="22"/>
          <w:lang w:val="en-US" w:eastAsia="zh-CN"/>
        </w:rPr>
      </w:pPr>
      <w:r>
        <w:t>[2]</w:t>
      </w:r>
      <w:r>
        <w:tab/>
        <w:t>3GPP TS 3</w:t>
      </w:r>
      <w:r>
        <w:rPr>
          <w:rFonts w:hint="eastAsia"/>
          <w:lang w:val="en-US" w:eastAsia="zh-CN"/>
        </w:rPr>
        <w:t>8</w:t>
      </w:r>
      <w:r>
        <w:t>.104</w:t>
      </w:r>
      <w:r>
        <w:rPr>
          <w:sz w:val="21"/>
          <w:szCs w:val="22"/>
          <w:lang w:val="en-US" w:eastAsia="zh-CN"/>
        </w:rPr>
        <w:t>: "NR; Base Station (BS) radio transmission and reception".</w:t>
      </w:r>
    </w:p>
    <w:p w14:paraId="3241757F" w14:textId="77777777" w:rsidR="00A7410F" w:rsidRDefault="003C4E4C">
      <w:pPr>
        <w:keepLines/>
        <w:ind w:left="1702" w:hanging="1418"/>
      </w:pPr>
      <w:r>
        <w:t>[</w:t>
      </w:r>
      <w:r>
        <w:rPr>
          <w:lang w:val="en-US" w:eastAsia="zh-CN"/>
        </w:rPr>
        <w:t>3</w:t>
      </w:r>
      <w:r>
        <w:t>]</w:t>
      </w:r>
      <w:r>
        <w:tab/>
        <w:t>3GPP TS 38.141-1: "NR; Base Station (BS) conformance testing Part 1: Conducted conformance testing".</w:t>
      </w:r>
    </w:p>
    <w:p w14:paraId="144551BF" w14:textId="77777777" w:rsidR="00A7410F" w:rsidRDefault="003C4E4C">
      <w:pPr>
        <w:keepLines/>
        <w:ind w:left="1702" w:hanging="1418"/>
      </w:pPr>
      <w:r>
        <w:t>[</w:t>
      </w:r>
      <w:r>
        <w:rPr>
          <w:lang w:val="en-US" w:eastAsia="zh-CN"/>
        </w:rPr>
        <w:t>4</w:t>
      </w:r>
      <w:r>
        <w:t>]</w:t>
      </w:r>
      <w:r>
        <w:tab/>
        <w:t xml:space="preserve">3GPP TS 38.141-2: "NR; Base </w:t>
      </w:r>
      <w:r>
        <w:t>Station (BS) conformance testing Part 2: Radiated conformance testing".</w:t>
      </w:r>
    </w:p>
    <w:p w14:paraId="425DC03D" w14:textId="77777777" w:rsidR="00A7410F" w:rsidRDefault="003C4E4C">
      <w:pPr>
        <w:keepLines/>
        <w:ind w:left="1702" w:hanging="1418"/>
        <w:rPr>
          <w:lang w:val="en-US" w:eastAsia="zh-CN"/>
        </w:rPr>
      </w:pPr>
      <w:r>
        <w:rPr>
          <w:lang w:val="en-US" w:eastAsia="zh-CN"/>
        </w:rPr>
        <w:t>[5]</w:t>
      </w:r>
      <w:r>
        <w:rPr>
          <w:lang w:val="en-US" w:eastAsia="zh-CN"/>
        </w:rPr>
        <w:tab/>
        <w:t xml:space="preserve">3GPP TS 37.113: </w:t>
      </w:r>
      <w:r>
        <w:t>"</w:t>
      </w:r>
      <w:r>
        <w:rPr>
          <w:lang w:val="en-US" w:eastAsia="zh-CN"/>
        </w:rPr>
        <w:t>E-UTRA, UTRA and GSM/EDGE; Multi-Standard Radio (MSR) Base Station (BS) Electromagnetic Compatibility (EMC)</w:t>
      </w:r>
      <w:r>
        <w:t>".</w:t>
      </w:r>
    </w:p>
    <w:p w14:paraId="21A4B250" w14:textId="77777777" w:rsidR="00A7410F" w:rsidRDefault="003C4E4C">
      <w:pPr>
        <w:keepLines/>
        <w:ind w:left="1702" w:hanging="1418"/>
        <w:rPr>
          <w:lang w:val="en-US" w:eastAsia="zh-CN"/>
        </w:rPr>
      </w:pPr>
      <w:r>
        <w:rPr>
          <w:lang w:val="en-US" w:eastAsia="zh-CN"/>
        </w:rPr>
        <w:t>[6]</w:t>
      </w:r>
      <w:r>
        <w:rPr>
          <w:lang w:val="en-US" w:eastAsia="zh-CN"/>
        </w:rPr>
        <w:tab/>
        <w:t xml:space="preserve">3GPP TS 37.114: </w:t>
      </w:r>
      <w:r>
        <w:t>"</w:t>
      </w:r>
      <w:r>
        <w:rPr>
          <w:lang w:val="en-US" w:eastAsia="zh-CN"/>
        </w:rPr>
        <w:t>Active Antenna System (AAS) Base</w:t>
      </w:r>
      <w:r>
        <w:rPr>
          <w:lang w:val="en-US" w:eastAsia="zh-CN"/>
        </w:rPr>
        <w:t xml:space="preserve"> Station (BS) Electromagnetic Compatibility (EMC)</w:t>
      </w:r>
      <w:r>
        <w:t>".</w:t>
      </w:r>
    </w:p>
    <w:p w14:paraId="46596BD9" w14:textId="77777777" w:rsidR="00A7410F" w:rsidRDefault="003C4E4C">
      <w:pPr>
        <w:keepLines/>
        <w:ind w:left="1702" w:hanging="1418"/>
      </w:pPr>
      <w:r>
        <w:t>[</w:t>
      </w:r>
      <w:r>
        <w:rPr>
          <w:lang w:val="en-US" w:eastAsia="zh-CN"/>
        </w:rPr>
        <w:t>7</w:t>
      </w:r>
      <w:r>
        <w:t>]</w:t>
      </w:r>
      <w:r>
        <w:tab/>
        <w:t>IEC 61000-6-1</w:t>
      </w:r>
      <w:r>
        <w:rPr>
          <w:lang w:val="en-US" w:eastAsia="zh-CN"/>
        </w:rPr>
        <w:t>:</w:t>
      </w:r>
      <w:r>
        <w:t xml:space="preserve"> "Electromagnetic compatibility (EMC) - Part 6-1: Generic standards - Immunity for residential, commercial and light-industrial environments".</w:t>
      </w:r>
    </w:p>
    <w:p w14:paraId="6F8B33EE" w14:textId="77777777" w:rsidR="00A7410F" w:rsidRDefault="003C4E4C">
      <w:pPr>
        <w:keepLines/>
        <w:ind w:left="1702" w:hanging="1418"/>
      </w:pPr>
      <w:r>
        <w:t>[</w:t>
      </w:r>
      <w:r>
        <w:rPr>
          <w:lang w:val="en-US" w:eastAsia="zh-CN"/>
        </w:rPr>
        <w:t>8</w:t>
      </w:r>
      <w:r>
        <w:t>]</w:t>
      </w:r>
      <w:r>
        <w:tab/>
        <w:t>IEC 61000-6-3: "Electromagnetic compati</w:t>
      </w:r>
      <w:r>
        <w:t>bility (EMC) - Part 6-3: Generic standards - Emission standard for residential, commercial and light-industrial environments".</w:t>
      </w:r>
    </w:p>
    <w:p w14:paraId="4A5411F8" w14:textId="77777777" w:rsidR="00A7410F" w:rsidRDefault="003C4E4C">
      <w:pPr>
        <w:keepLines/>
        <w:ind w:left="1702" w:hanging="1418"/>
      </w:pPr>
      <w:r>
        <w:t>[</w:t>
      </w:r>
      <w:r>
        <w:rPr>
          <w:lang w:val="en-US" w:eastAsia="zh-CN"/>
        </w:rPr>
        <w:t>9</w:t>
      </w:r>
      <w:r>
        <w:t>]</w:t>
      </w:r>
      <w:r>
        <w:tab/>
        <w:t>IEC 60050-161: "International Electrotechnical Vocabulary (IEV) - Part 161: Electromagnetic compatibility".</w:t>
      </w:r>
    </w:p>
    <w:p w14:paraId="16422F23" w14:textId="77777777" w:rsidR="00A7410F" w:rsidRDefault="003C4E4C">
      <w:pPr>
        <w:keepLines/>
        <w:ind w:left="1702" w:hanging="1418"/>
      </w:pPr>
      <w:r>
        <w:rPr>
          <w:lang w:val="en-US" w:eastAsia="zh-CN"/>
        </w:rPr>
        <w:t>[10]</w:t>
      </w:r>
      <w:r>
        <w:rPr>
          <w:lang w:val="en-US" w:eastAsia="zh-CN"/>
        </w:rPr>
        <w:tab/>
        <w:t>void</w:t>
      </w:r>
    </w:p>
    <w:p w14:paraId="0417159B" w14:textId="77777777" w:rsidR="00A7410F" w:rsidRDefault="003C4E4C">
      <w:pPr>
        <w:keepLines/>
        <w:ind w:left="1702" w:hanging="1418"/>
      </w:pPr>
      <w:r>
        <w:t>[11]</w:t>
      </w:r>
      <w:r>
        <w:tab/>
        <w:t xml:space="preserve">CISPR </w:t>
      </w:r>
      <w:r>
        <w:rPr>
          <w:lang w:val="en-US" w:eastAsia="zh-CN"/>
        </w:rPr>
        <w:t>3</w:t>
      </w:r>
      <w:r>
        <w:t>2: "Electromagnetic compatibility</w:t>
      </w:r>
      <w:r>
        <w:rPr>
          <w:lang w:val="en-US" w:eastAsia="zh-CN"/>
        </w:rPr>
        <w:t xml:space="preserve"> of multimedia equipment - Emission requirements</w:t>
      </w:r>
      <w:r>
        <w:t>".</w:t>
      </w:r>
    </w:p>
    <w:p w14:paraId="04A47E27" w14:textId="77777777" w:rsidR="00A7410F" w:rsidRDefault="003C4E4C">
      <w:pPr>
        <w:keepLines/>
        <w:ind w:left="1702" w:hanging="1418"/>
      </w:pPr>
      <w:r>
        <w:t>[12]</w:t>
      </w:r>
      <w:r>
        <w:tab/>
        <w:t>void</w:t>
      </w:r>
    </w:p>
    <w:p w14:paraId="35886367" w14:textId="77777777" w:rsidR="00A7410F" w:rsidRDefault="003C4E4C">
      <w:pPr>
        <w:keepLines/>
        <w:ind w:left="1702" w:hanging="1418"/>
      </w:pPr>
      <w:r>
        <w:t>[13]</w:t>
      </w:r>
      <w:r>
        <w:tab/>
        <w:t>IEC 61000-3-2: "Electromagnetic compatibility (EMC) - Part 3-2: Limits - Limits for harmonic current emissions (equipment input current ≤ 16 A</w:t>
      </w:r>
      <w:r>
        <w:rPr>
          <w:rFonts w:hint="eastAsia"/>
          <w:lang w:val="en-US" w:eastAsia="zh-CN"/>
        </w:rPr>
        <w:t xml:space="preserve"> pe</w:t>
      </w:r>
      <w:r>
        <w:rPr>
          <w:rFonts w:hint="eastAsia"/>
          <w:lang w:val="en-US" w:eastAsia="zh-CN"/>
        </w:rPr>
        <w:t>r phase</w:t>
      </w:r>
      <w:r>
        <w:t>)".</w:t>
      </w:r>
    </w:p>
    <w:p w14:paraId="4C5A39F6" w14:textId="77777777" w:rsidR="00A7410F" w:rsidRDefault="003C4E4C">
      <w:pPr>
        <w:keepLines/>
        <w:ind w:left="1702" w:hanging="1418"/>
      </w:pPr>
      <w:r>
        <w:t>[14]</w:t>
      </w:r>
      <w:r>
        <w:tab/>
        <w:t>IEC 61000-3-12: "Electromagnetic compatibility (EMC) - Part 3-12: Limits - Limits for harmonic current</w:t>
      </w:r>
      <w:r>
        <w:rPr>
          <w:rFonts w:hint="eastAsia"/>
          <w:lang w:val="en-US" w:eastAsia="zh-CN"/>
        </w:rPr>
        <w:t>s</w:t>
      </w:r>
      <w:r>
        <w:t xml:space="preserve"> produced by equipment connected to public low-voltage system with input current &gt;16 A and ≤ 75 A</w:t>
      </w:r>
      <w:r>
        <w:rPr>
          <w:rFonts w:hint="eastAsia"/>
        </w:rPr>
        <w:t xml:space="preserve"> per phase</w:t>
      </w:r>
      <w:r>
        <w:t>".</w:t>
      </w:r>
    </w:p>
    <w:p w14:paraId="3C6E8083" w14:textId="77777777" w:rsidR="00A7410F" w:rsidRDefault="003C4E4C">
      <w:pPr>
        <w:keepLines/>
        <w:ind w:left="1702" w:hanging="1418"/>
      </w:pPr>
      <w:r>
        <w:t>[15]</w:t>
      </w:r>
      <w:r>
        <w:tab/>
        <w:t xml:space="preserve">IEC 61000-3-3: "Electromagnetic compatibility (EMC) - Part 3-3: Limits - Limitation of </w:t>
      </w:r>
      <w:r>
        <w:rPr>
          <w:rFonts w:hint="eastAsia"/>
        </w:rPr>
        <w:t xml:space="preserve">voltage changes, </w:t>
      </w:r>
      <w:r>
        <w:t>voltage fluctuations and flicker in l</w:t>
      </w:r>
      <w:r>
        <w:t>ow-voltage supply systems</w:t>
      </w:r>
      <w:r>
        <w:rPr>
          <w:rFonts w:hint="eastAsia"/>
          <w:lang w:val="en-US" w:eastAsia="zh-CN"/>
        </w:rPr>
        <w:t>,</w:t>
      </w:r>
      <w:r>
        <w:t xml:space="preserve"> for equipment with rated current ≤ 16 A</w:t>
      </w:r>
      <w:r>
        <w:rPr>
          <w:rFonts w:hint="eastAsia"/>
          <w:lang w:val="en-US" w:eastAsia="zh-CN"/>
        </w:rPr>
        <w:t xml:space="preserve"> per phase and not subject to conditional connection</w:t>
      </w:r>
      <w:r>
        <w:t>".</w:t>
      </w:r>
    </w:p>
    <w:p w14:paraId="7644FBE0" w14:textId="77777777" w:rsidR="00A7410F" w:rsidRDefault="003C4E4C">
      <w:pPr>
        <w:keepLines/>
        <w:ind w:left="1702" w:hanging="1418"/>
      </w:pPr>
      <w:r>
        <w:t>[16]</w:t>
      </w:r>
      <w:r>
        <w:tab/>
        <w:t xml:space="preserve">IEC 61000-3-11: "Electromagnetic compatibility (EMC) - Part 3-11: Limits – Limitation of </w:t>
      </w:r>
      <w:r>
        <w:rPr>
          <w:rFonts w:hint="eastAsia"/>
        </w:rPr>
        <w:t xml:space="preserve">voltage changes, </w:t>
      </w:r>
      <w:r>
        <w:t>voltage fluctuations and</w:t>
      </w:r>
      <w:r>
        <w:t xml:space="preserve"> flicker in low-voltage supply systems</w:t>
      </w:r>
      <w:r>
        <w:rPr>
          <w:rFonts w:hint="eastAsia"/>
          <w:lang w:val="en-US" w:eastAsia="zh-CN"/>
        </w:rPr>
        <w:t xml:space="preserve"> - E</w:t>
      </w:r>
      <w:proofErr w:type="spellStart"/>
      <w:r>
        <w:t>quipment</w:t>
      </w:r>
      <w:proofErr w:type="spellEnd"/>
      <w:r>
        <w:t xml:space="preserve"> with rated current ≤ 75 A and subject to conditional connections".</w:t>
      </w:r>
    </w:p>
    <w:p w14:paraId="4F7FBBDB" w14:textId="77777777" w:rsidR="00A7410F" w:rsidRDefault="003C4E4C">
      <w:pPr>
        <w:keepLines/>
        <w:ind w:left="1702" w:hanging="1418"/>
      </w:pPr>
      <w:r>
        <w:t>[17]</w:t>
      </w:r>
      <w:r>
        <w:tab/>
        <w:t>IEC 61000-4-2: "Electromagnetic compatibility (EMC) - Part 4-2: Testing and measurement techniques - Electrostatic discharge immunity</w:t>
      </w:r>
      <w:r>
        <w:t xml:space="preserve"> test".</w:t>
      </w:r>
    </w:p>
    <w:p w14:paraId="7256A795" w14:textId="77777777" w:rsidR="00A7410F" w:rsidRDefault="003C4E4C">
      <w:pPr>
        <w:keepLines/>
        <w:ind w:left="1702" w:hanging="1418"/>
      </w:pPr>
      <w:r>
        <w:lastRenderedPageBreak/>
        <w:t>[18]</w:t>
      </w:r>
      <w:r>
        <w:tab/>
        <w:t>IEC 61000-4-3: "Electromagnetic compatibility (EMC) - Part 4-3: Testing and measurement techniques - Radiated, radio-frequency</w:t>
      </w:r>
      <w:r>
        <w:rPr>
          <w:rFonts w:hint="eastAsia"/>
          <w:lang w:val="en-US" w:eastAsia="zh-CN"/>
        </w:rPr>
        <w:t>,</w:t>
      </w:r>
      <w:r>
        <w:t xml:space="preserve"> electromagnetic field immunity test".</w:t>
      </w:r>
    </w:p>
    <w:p w14:paraId="0167F5F8" w14:textId="77777777" w:rsidR="00A7410F" w:rsidRDefault="003C4E4C">
      <w:pPr>
        <w:keepLines/>
        <w:ind w:left="1702" w:hanging="1418"/>
      </w:pPr>
      <w:r>
        <w:t>[19]</w:t>
      </w:r>
      <w:r>
        <w:tab/>
        <w:t xml:space="preserve">IEC 61000-4-4: "Electromagnetic compatibility (EMC) - Part 4-4: Testing </w:t>
      </w:r>
      <w:r>
        <w:t>and measurement techniques - Electrical fast transient/burst immunity test".</w:t>
      </w:r>
    </w:p>
    <w:p w14:paraId="0C53E1DF" w14:textId="77777777" w:rsidR="00A7410F" w:rsidRDefault="003C4E4C">
      <w:pPr>
        <w:keepLines/>
        <w:ind w:left="1702" w:hanging="1418"/>
      </w:pPr>
      <w:r>
        <w:t>[2</w:t>
      </w:r>
      <w:r>
        <w:rPr>
          <w:lang w:val="en-US" w:eastAsia="zh-CN"/>
        </w:rPr>
        <w:t>0</w:t>
      </w:r>
      <w:r>
        <w:t>]</w:t>
      </w:r>
      <w:r>
        <w:tab/>
        <w:t>IEC 61000-4-5: "Electromagnetic compatibility (EMC) - Part 4-5: Testing and measurement techniques - Surge immunity test".</w:t>
      </w:r>
    </w:p>
    <w:p w14:paraId="090CD307" w14:textId="77777777" w:rsidR="00A7410F" w:rsidRDefault="003C4E4C">
      <w:pPr>
        <w:keepLines/>
        <w:ind w:left="1702" w:hanging="1418"/>
      </w:pPr>
      <w:r>
        <w:t>[2</w:t>
      </w:r>
      <w:r>
        <w:rPr>
          <w:lang w:val="en-US" w:eastAsia="zh-CN"/>
        </w:rPr>
        <w:t>1</w:t>
      </w:r>
      <w:r>
        <w:t>]</w:t>
      </w:r>
      <w:r>
        <w:tab/>
        <w:t xml:space="preserve">IEC 61000-4-6: "Electromagnetic compatibility </w:t>
      </w:r>
      <w:r>
        <w:t xml:space="preserve">(EMC) - Part 4-6: Testing and measurement techniques - Immunity to </w:t>
      </w:r>
      <w:r>
        <w:rPr>
          <w:rFonts w:hint="eastAsia"/>
          <w:lang w:val="en-US" w:eastAsia="zh-CN"/>
        </w:rPr>
        <w:t>conducted</w:t>
      </w:r>
      <w:r>
        <w:t xml:space="preserve"> disturbances, induced by radio frequency fields".</w:t>
      </w:r>
    </w:p>
    <w:p w14:paraId="4C085632" w14:textId="77777777" w:rsidR="00A7410F" w:rsidRDefault="003C4E4C">
      <w:pPr>
        <w:keepLines/>
        <w:ind w:left="1702" w:hanging="1418"/>
      </w:pPr>
      <w:r>
        <w:t>[2</w:t>
      </w:r>
      <w:r>
        <w:rPr>
          <w:lang w:val="en-US" w:eastAsia="zh-CN"/>
        </w:rPr>
        <w:t>2</w:t>
      </w:r>
      <w:r>
        <w:t>]</w:t>
      </w:r>
      <w:r>
        <w:tab/>
        <w:t>IEC 61000-4-11: "Electromagnetic compatibility (EMC) - Part 4-11: Testing and measurement techniques - Voltage dips, short i</w:t>
      </w:r>
      <w:r>
        <w:t xml:space="preserve">nterruptions and voltage variations </w:t>
      </w:r>
      <w:proofErr w:type="spellStart"/>
      <w:r>
        <w:rPr>
          <w:rFonts w:hint="eastAsia"/>
          <w:lang w:val="en-US" w:eastAsia="zh-CN"/>
        </w:rPr>
        <w:t>i</w:t>
      </w:r>
      <w:r>
        <w:t>mmunity</w:t>
      </w:r>
      <w:proofErr w:type="spellEnd"/>
      <w:r>
        <w:t xml:space="preserve"> tests".</w:t>
      </w:r>
    </w:p>
    <w:p w14:paraId="76DFA985" w14:textId="77777777" w:rsidR="00A7410F" w:rsidRDefault="003C4E4C">
      <w:pPr>
        <w:keepLines/>
        <w:ind w:left="1702" w:hanging="1418"/>
      </w:pPr>
      <w:r>
        <w:t>[23]</w:t>
      </w:r>
      <w:r>
        <w:tab/>
        <w:t>ETSI EN 301 489-1: "</w:t>
      </w:r>
      <w:proofErr w:type="spellStart"/>
      <w:r>
        <w:rPr>
          <w:rFonts w:hint="eastAsia"/>
        </w:rPr>
        <w:t>ElectroMagnetic</w:t>
      </w:r>
      <w:proofErr w:type="spellEnd"/>
      <w:r>
        <w:rPr>
          <w:rFonts w:hint="eastAsia"/>
        </w:rPr>
        <w:t xml:space="preserve"> Compatibility (EMC)</w:t>
      </w:r>
      <w:r>
        <w:rPr>
          <w:rFonts w:hint="eastAsia"/>
          <w:lang w:val="en-US" w:eastAsia="zh-CN"/>
        </w:rPr>
        <w:t xml:space="preserve"> </w:t>
      </w:r>
      <w:r>
        <w:rPr>
          <w:rFonts w:hint="eastAsia"/>
        </w:rPr>
        <w:t>standard for radio equipment and services;</w:t>
      </w:r>
      <w:r>
        <w:rPr>
          <w:rFonts w:hint="eastAsia"/>
          <w:lang w:val="en-US" w:eastAsia="zh-CN"/>
        </w:rPr>
        <w:t xml:space="preserve"> </w:t>
      </w:r>
      <w:r>
        <w:rPr>
          <w:rFonts w:hint="eastAsia"/>
        </w:rPr>
        <w:t>Part 1: Common technical requirements; Harmonised Standard covering the essential requirements of a</w:t>
      </w:r>
      <w:r>
        <w:rPr>
          <w:rFonts w:hint="eastAsia"/>
        </w:rPr>
        <w:t>rticle 3.1(b) of Directive 2014/53/EU and the essential requirements of article 6 of Directive 2014/30/EU</w:t>
      </w:r>
      <w:r>
        <w:t>".</w:t>
      </w:r>
    </w:p>
    <w:p w14:paraId="7D77444E" w14:textId="77777777" w:rsidR="00A7410F" w:rsidRDefault="003C4E4C">
      <w:pPr>
        <w:keepLines/>
        <w:ind w:left="1702" w:hanging="1418"/>
      </w:pPr>
      <w:r>
        <w:t>[2</w:t>
      </w:r>
      <w:r>
        <w:rPr>
          <w:lang w:val="en-US" w:eastAsia="zh-CN"/>
        </w:rPr>
        <w:t>4</w:t>
      </w:r>
      <w:r>
        <w:t>]</w:t>
      </w:r>
      <w:r>
        <w:tab/>
        <w:t>Recommendation ITU-R SM.329-1</w:t>
      </w:r>
      <w:r>
        <w:rPr>
          <w:lang w:val="en-US" w:eastAsia="zh-CN"/>
        </w:rPr>
        <w:t>2</w:t>
      </w:r>
      <w:r>
        <w:t>: "Unwanted emissions in the spurious domain".</w:t>
      </w:r>
    </w:p>
    <w:p w14:paraId="6384613D" w14:textId="77777777" w:rsidR="00A7410F" w:rsidRDefault="003C4E4C">
      <w:pPr>
        <w:keepLines/>
        <w:ind w:left="1702" w:hanging="1418"/>
      </w:pPr>
      <w:r>
        <w:t>[</w:t>
      </w:r>
      <w:r>
        <w:rPr>
          <w:lang w:val="en-US" w:eastAsia="zh-CN"/>
        </w:rPr>
        <w:t>25</w:t>
      </w:r>
      <w:r>
        <w:t>]</w:t>
      </w:r>
      <w:r>
        <w:tab/>
        <w:t>3GPP T</w:t>
      </w:r>
      <w:r>
        <w:rPr>
          <w:lang w:val="en-US" w:eastAsia="zh-CN"/>
        </w:rPr>
        <w:t>S 37.105</w:t>
      </w:r>
      <w:r>
        <w:t>: "</w:t>
      </w:r>
      <w:r>
        <w:rPr>
          <w:rFonts w:hint="eastAsia"/>
        </w:rPr>
        <w:t>Active Antenna System (AAS) Base Station (BS</w:t>
      </w:r>
      <w:r>
        <w:rPr>
          <w:rFonts w:hint="eastAsia"/>
        </w:rPr>
        <w:t>) transmission and reception</w:t>
      </w:r>
      <w:r>
        <w:t>".</w:t>
      </w:r>
    </w:p>
    <w:p w14:paraId="68935991" w14:textId="77777777" w:rsidR="00A7410F" w:rsidRDefault="003C4E4C">
      <w:pPr>
        <w:keepLines/>
        <w:ind w:left="1702" w:hanging="1418"/>
      </w:pPr>
      <w:r>
        <w:t>[2</w:t>
      </w:r>
      <w:r>
        <w:rPr>
          <w:lang w:val="en-US" w:eastAsia="zh-CN"/>
        </w:rPr>
        <w:t>6</w:t>
      </w:r>
      <w:r>
        <w:t>]</w:t>
      </w:r>
      <w:r>
        <w:tab/>
        <w:t>Recommendation ITU-R SM.1539</w:t>
      </w:r>
      <w:r>
        <w:rPr>
          <w:lang w:val="en-US" w:eastAsia="zh-CN"/>
        </w:rPr>
        <w:t>-1</w:t>
      </w:r>
      <w:r>
        <w:t>: "</w:t>
      </w:r>
      <w:r>
        <w:rPr>
          <w:lang w:val="en-US" w:eastAsia="zh-CN"/>
        </w:rPr>
        <w:t>Variation of the boundary between the out-of-band and spurious domains required for the application of Recommendations ITU-R SM.1541 and ITU-R SM.329</w:t>
      </w:r>
      <w:r>
        <w:t>".</w:t>
      </w:r>
    </w:p>
    <w:p w14:paraId="77E00BE7" w14:textId="77777777" w:rsidR="00A7410F" w:rsidRDefault="003C4E4C">
      <w:pPr>
        <w:pStyle w:val="EX"/>
      </w:pPr>
      <w:r>
        <w:t>[</w:t>
      </w:r>
      <w:r>
        <w:rPr>
          <w:rFonts w:hint="eastAsia"/>
          <w:lang w:val="en-US" w:eastAsia="zh-CN"/>
        </w:rPr>
        <w:t>27</w:t>
      </w:r>
      <w:r>
        <w:t>]</w:t>
      </w:r>
      <w:r>
        <w:tab/>
        <w:t>3GPP T</w:t>
      </w:r>
      <w:r>
        <w:rPr>
          <w:rFonts w:hint="eastAsia"/>
          <w:lang w:val="en-US" w:eastAsia="zh-CN"/>
        </w:rPr>
        <w:t>S 38.101-4</w:t>
      </w:r>
      <w:r>
        <w:t>: "</w:t>
      </w:r>
      <w:r>
        <w:rPr>
          <w:rFonts w:hint="eastAsia"/>
        </w:rPr>
        <w:t>NR; User Eq</w:t>
      </w:r>
      <w:r>
        <w:rPr>
          <w:rFonts w:hint="eastAsia"/>
        </w:rPr>
        <w:t>uipment (UE) radio transmission and reception; Part 4: Performance requirements</w:t>
      </w:r>
      <w:r>
        <w:t>".</w:t>
      </w:r>
    </w:p>
    <w:p w14:paraId="6935A343" w14:textId="77777777" w:rsidR="00A7410F" w:rsidRDefault="003C4E4C">
      <w:pPr>
        <w:keepLines/>
        <w:ind w:left="1702" w:hanging="1418"/>
      </w:pPr>
      <w:r>
        <w:t>[28]</w:t>
      </w:r>
      <w:r>
        <w:tab/>
        <w:t xml:space="preserve">ETSI EN 301 489-50: "Electromagnetic compatibility (EMC) standard for radio equipment and services; Part 50: Specific conditions for cellular communication base station </w:t>
      </w:r>
      <w:r>
        <w:t>(BS), repeater and ancillary equipment; Harmonised standard covering the essential requirements of article 3.1(b) of the Directive 2014/53/EU".</w:t>
      </w:r>
    </w:p>
    <w:p w14:paraId="49C53567" w14:textId="77777777" w:rsidR="00A7410F" w:rsidRDefault="003C4E4C">
      <w:pPr>
        <w:keepLines/>
        <w:ind w:left="1702" w:hanging="1418"/>
      </w:pPr>
      <w:r>
        <w:t>[2</w:t>
      </w:r>
      <w:r>
        <w:rPr>
          <w:rFonts w:hint="eastAsia"/>
          <w:lang w:val="en-US" w:eastAsia="zh-CN"/>
        </w:rPr>
        <w:t>9</w:t>
      </w:r>
      <w:r>
        <w:t>]</w:t>
      </w:r>
      <w:r>
        <w:tab/>
        <w:t>IEC 61000-4-</w:t>
      </w:r>
      <w:r>
        <w:rPr>
          <w:rFonts w:hint="eastAsia"/>
          <w:lang w:val="en-US" w:eastAsia="zh-CN"/>
        </w:rPr>
        <w:t>2</w:t>
      </w:r>
      <w:r>
        <w:t>1: "Electromagnetic compatibility (EMC) - Part 4-</w:t>
      </w:r>
      <w:r>
        <w:rPr>
          <w:rFonts w:hint="eastAsia"/>
          <w:lang w:val="en-US" w:eastAsia="zh-CN"/>
        </w:rPr>
        <w:t>2</w:t>
      </w:r>
      <w:r>
        <w:t xml:space="preserve">1: </w:t>
      </w:r>
      <w:r>
        <w:rPr>
          <w:rFonts w:hint="eastAsia"/>
        </w:rPr>
        <w:t>Testing and measurement techniques - Reve</w:t>
      </w:r>
      <w:r>
        <w:rPr>
          <w:rFonts w:hint="eastAsia"/>
        </w:rPr>
        <w:t>rberation chamber test methods</w:t>
      </w:r>
      <w:r>
        <w:t>".</w:t>
      </w:r>
    </w:p>
    <w:p w14:paraId="2D9E981F" w14:textId="77777777" w:rsidR="00A7410F" w:rsidRDefault="003C4E4C">
      <w:pPr>
        <w:keepLines/>
        <w:ind w:left="1702" w:hanging="1418"/>
        <w:rPr>
          <w:ins w:id="20" w:author="Ma (ZTE)" w:date="2022-01-29T14:03:00Z"/>
          <w:color w:val="000000" w:themeColor="text1"/>
        </w:rPr>
      </w:pPr>
      <w:r>
        <w:t>[30]</w:t>
      </w:r>
      <w:r>
        <w:tab/>
      </w:r>
      <w:r>
        <w:rPr>
          <w:color w:val="000000" w:themeColor="text1"/>
        </w:rPr>
        <w:t xml:space="preserve">CISPR 16-1-4: 2019-01: "Specification for radio disturbance and immunity measuring apparatus and methods – Part 1-4: Radio disturbance and immunity measuring apparatus – Antennas and test sites for radiated </w:t>
      </w:r>
      <w:r>
        <w:rPr>
          <w:color w:val="000000" w:themeColor="text1"/>
        </w:rPr>
        <w:t>disturbance measurements"</w:t>
      </w:r>
    </w:p>
    <w:p w14:paraId="383E9FB9" w14:textId="77777777" w:rsidR="00A7410F" w:rsidRDefault="003C4E4C">
      <w:pPr>
        <w:keepLines/>
        <w:ind w:left="1702" w:hanging="1418"/>
        <w:rPr>
          <w:ins w:id="21" w:author="Ma (ZTE)" w:date="2022-01-29T14:03:00Z"/>
        </w:rPr>
      </w:pPr>
      <w:ins w:id="22" w:author="Ma (ZTE)" w:date="2022-01-29T14:03:00Z">
        <w:r>
          <w:t>[</w:t>
        </w:r>
        <w:r>
          <w:rPr>
            <w:rFonts w:eastAsia="SimSun" w:hint="eastAsia"/>
            <w:lang w:val="en-US" w:eastAsia="zh-CN"/>
          </w:rPr>
          <w:t>31</w:t>
        </w:r>
        <w:r>
          <w:t>]</w:t>
        </w:r>
        <w:r>
          <w:tab/>
          <w:t>CISPR 16-4-2: " Specification for radio disturbance and immunity measuring apparatus and methods - Part 4-2: Uncertainties, statistics and limit modelling - Measurement instrumentation uncertainty, Amendment 2"</w:t>
        </w:r>
      </w:ins>
    </w:p>
    <w:p w14:paraId="55825A77" w14:textId="77777777" w:rsidR="00A7410F" w:rsidRDefault="003C4E4C">
      <w:pPr>
        <w:keepLines/>
        <w:ind w:left="1702" w:hanging="1418"/>
        <w:rPr>
          <w:ins w:id="23" w:author="Ma (ZTE)" w:date="2022-01-29T14:03:00Z"/>
        </w:rPr>
      </w:pPr>
      <w:ins w:id="24" w:author="Ma (ZTE)" w:date="2022-01-29T14:03:00Z">
        <w:r>
          <w:t>[</w:t>
        </w:r>
        <w:r>
          <w:rPr>
            <w:rFonts w:eastAsia="SimSun" w:hint="eastAsia"/>
            <w:lang w:val="en-US" w:eastAsia="zh-CN"/>
          </w:rPr>
          <w:t>32</w:t>
        </w:r>
        <w:r>
          <w:t>]</w:t>
        </w:r>
        <w:r>
          <w:tab/>
          <w:t>ETSI TR 1</w:t>
        </w:r>
        <w:r>
          <w:t>00 028-1: "Electromagnetic compatibility and Radio spectrum Matters (ERM); Uncertainties in the measurement of mobile radio equipment characteristics, part 1"</w:t>
        </w:r>
      </w:ins>
    </w:p>
    <w:p w14:paraId="04D57468" w14:textId="77777777" w:rsidR="00A7410F" w:rsidRDefault="003C4E4C">
      <w:pPr>
        <w:rPr>
          <w:b/>
          <w:color w:val="FF0000"/>
          <w:sz w:val="28"/>
          <w:szCs w:val="28"/>
        </w:rPr>
      </w:pPr>
      <w:bookmarkStart w:id="25" w:name="_Toc61181748"/>
      <w:bookmarkStart w:id="26" w:name="_Toc74642715"/>
      <w:bookmarkStart w:id="27" w:name="_Toc52560514"/>
      <w:bookmarkStart w:id="28" w:name="_Toc52560324"/>
      <w:bookmarkStart w:id="29" w:name="_Toc52560733"/>
      <w:bookmarkStart w:id="30" w:name="_Toc52560420"/>
      <w:bookmarkStart w:id="31" w:name="_Toc76543753"/>
      <w:bookmarkEnd w:id="9"/>
      <w:bookmarkEnd w:id="10"/>
      <w:bookmarkEnd w:id="11"/>
      <w:bookmarkEnd w:id="12"/>
      <w:bookmarkEnd w:id="13"/>
      <w:bookmarkEnd w:id="14"/>
      <w:bookmarkEnd w:id="15"/>
      <w:bookmarkEnd w:id="16"/>
      <w:bookmarkEnd w:id="17"/>
      <w:bookmarkEnd w:id="18"/>
      <w:bookmarkEnd w:id="19"/>
      <w:r>
        <w:rPr>
          <w:b/>
          <w:color w:val="FF0000"/>
          <w:sz w:val="28"/>
          <w:szCs w:val="28"/>
        </w:rPr>
        <w:t>--------------</w:t>
      </w:r>
      <w:r>
        <w:rPr>
          <w:rFonts w:eastAsia="SimSun" w:hint="eastAsia"/>
          <w:b/>
          <w:color w:val="FF0000"/>
          <w:sz w:val="28"/>
          <w:szCs w:val="28"/>
          <w:lang w:val="en-US" w:eastAsia="zh-CN"/>
        </w:rPr>
        <w:t>Next</w:t>
      </w:r>
      <w:r>
        <w:rPr>
          <w:b/>
          <w:color w:val="FF0000"/>
          <w:sz w:val="28"/>
          <w:szCs w:val="28"/>
        </w:rPr>
        <w:t xml:space="preserve"> text </w:t>
      </w:r>
      <w:r>
        <w:rPr>
          <w:rFonts w:hint="eastAsia"/>
          <w:b/>
          <w:color w:val="FF0000"/>
          <w:sz w:val="28"/>
          <w:szCs w:val="28"/>
          <w:lang w:val="en-US" w:eastAsia="zh-CN"/>
        </w:rPr>
        <w:t xml:space="preserve">changes </w:t>
      </w:r>
      <w:r>
        <w:rPr>
          <w:b/>
          <w:color w:val="FF0000"/>
          <w:sz w:val="28"/>
          <w:szCs w:val="28"/>
        </w:rPr>
        <w:t>-------------</w:t>
      </w:r>
    </w:p>
    <w:p w14:paraId="0BDF5FD9" w14:textId="77777777" w:rsidR="00A7410F" w:rsidRDefault="003C4E4C">
      <w:pPr>
        <w:pStyle w:val="Heading4"/>
      </w:pPr>
      <w:bookmarkStart w:id="32" w:name="_Toc82627575"/>
      <w:r>
        <w:t>8.2.1.</w:t>
      </w:r>
      <w:r>
        <w:rPr>
          <w:lang w:val="en-US"/>
        </w:rPr>
        <w:t>3</w:t>
      </w:r>
      <w:r>
        <w:tab/>
      </w:r>
      <w:r>
        <w:rPr>
          <w:lang w:val="en-US"/>
        </w:rPr>
        <w:t>Limits</w:t>
      </w:r>
      <w:bookmarkEnd w:id="32"/>
    </w:p>
    <w:p w14:paraId="136CC5CD" w14:textId="77777777" w:rsidR="00A7410F" w:rsidRDefault="003C4E4C">
      <w:r>
        <w:t>The frequency boundary and reference</w:t>
      </w:r>
      <w:r>
        <w:t xml:space="preserve"> bandwidths for the detailed transitions of the limits between the requirements for out of band emissions and spurious emissions are based on ITU-R Recommendations SM.329 [</w:t>
      </w:r>
      <w:r>
        <w:rPr>
          <w:lang w:val="en-US" w:eastAsia="zh-CN"/>
        </w:rPr>
        <w:t>24</w:t>
      </w:r>
      <w:r>
        <w:t>] and SM.1539 [</w:t>
      </w:r>
      <w:r>
        <w:rPr>
          <w:lang w:val="en-US" w:eastAsia="zh-CN"/>
        </w:rPr>
        <w:t>26</w:t>
      </w:r>
      <w:r>
        <w:t>].</w:t>
      </w:r>
    </w:p>
    <w:p w14:paraId="4EED0544" w14:textId="77777777" w:rsidR="00A7410F" w:rsidRDefault="003C4E4C">
      <w:pPr>
        <w:rPr>
          <w:rFonts w:cs="v4.2.0"/>
        </w:rPr>
      </w:pPr>
      <w:r>
        <w:rPr>
          <w:rFonts w:cs="v4.2.0"/>
        </w:rPr>
        <w:t xml:space="preserve">The </w:t>
      </w:r>
      <w:r>
        <w:rPr>
          <w:rFonts w:cs="v4.2.0"/>
          <w:i/>
          <w:iCs/>
          <w:lang w:val="en-US" w:eastAsia="zh-CN"/>
        </w:rPr>
        <w:t>BS type 1-C</w:t>
      </w:r>
      <w:r>
        <w:rPr>
          <w:rFonts w:cs="v4.2.0"/>
          <w:lang w:val="en-US" w:eastAsia="zh-CN"/>
        </w:rPr>
        <w:t xml:space="preserve"> and </w:t>
      </w:r>
      <w:r>
        <w:rPr>
          <w:rFonts w:cs="v4.2.0"/>
          <w:i/>
          <w:iCs/>
          <w:lang w:val="en-US" w:eastAsia="zh-CN"/>
        </w:rPr>
        <w:t>BS type 1-H</w:t>
      </w:r>
      <w:r>
        <w:rPr>
          <w:rFonts w:cs="v4.2.0"/>
          <w:i/>
          <w:iCs/>
        </w:rPr>
        <w:t xml:space="preserve"> </w:t>
      </w:r>
      <w:r>
        <w:rPr>
          <w:rFonts w:cs="v4.2.0"/>
        </w:rPr>
        <w:t xml:space="preserve">shall meet the limits </w:t>
      </w:r>
      <w:r>
        <w:rPr>
          <w:rFonts w:cs="v4.2.0"/>
        </w:rPr>
        <w:t>below:</w:t>
      </w:r>
    </w:p>
    <w:p w14:paraId="75EFD997" w14:textId="77777777" w:rsidR="00A7410F" w:rsidRDefault="003C4E4C">
      <w:pPr>
        <w:pStyle w:val="TH"/>
      </w:pPr>
      <w:r>
        <w:lastRenderedPageBreak/>
        <w:t>Table 8.2.1.3-1: Limits for radiated emissions from BS</w:t>
      </w: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1317"/>
        <w:gridCol w:w="2121"/>
        <w:gridCol w:w="2046"/>
        <w:gridCol w:w="1346"/>
        <w:gridCol w:w="987"/>
      </w:tblGrid>
      <w:tr w:rsidR="00A7410F" w14:paraId="70FF1C30" w14:textId="77777777">
        <w:trPr>
          <w:trHeight w:val="1449"/>
          <w:jc w:val="center"/>
        </w:trPr>
        <w:tc>
          <w:tcPr>
            <w:tcW w:w="2161" w:type="dxa"/>
          </w:tcPr>
          <w:p w14:paraId="0D7B7889" w14:textId="77777777" w:rsidR="00A7410F" w:rsidRDefault="003C4E4C">
            <w:pPr>
              <w:pStyle w:val="TAH"/>
            </w:pPr>
            <w:r>
              <w:t>Frequency range</w:t>
            </w:r>
          </w:p>
        </w:tc>
        <w:tc>
          <w:tcPr>
            <w:tcW w:w="1317" w:type="dxa"/>
          </w:tcPr>
          <w:p w14:paraId="54CBCADA" w14:textId="77777777" w:rsidR="00A7410F" w:rsidRDefault="003C4E4C">
            <w:pPr>
              <w:pStyle w:val="TAH"/>
              <w:rPr>
                <w:szCs w:val="18"/>
                <w:lang w:eastAsia="en-GB"/>
              </w:rPr>
            </w:pPr>
            <w:proofErr w:type="spellStart"/>
            <w:r>
              <w:rPr>
                <w:szCs w:val="18"/>
                <w:lang w:eastAsia="en-GB"/>
              </w:rPr>
              <w:t>e.r.p.</w:t>
            </w:r>
            <w:proofErr w:type="spellEnd"/>
            <w:r>
              <w:rPr>
                <w:szCs w:val="18"/>
                <w:lang w:eastAsia="en-GB"/>
              </w:rPr>
              <w:t xml:space="preserve"> </w:t>
            </w:r>
          </w:p>
          <w:p w14:paraId="2931F80B" w14:textId="77777777" w:rsidR="00A7410F" w:rsidRDefault="003C4E4C">
            <w:pPr>
              <w:pStyle w:val="TAH"/>
              <w:rPr>
                <w:szCs w:val="18"/>
                <w:lang w:eastAsia="en-GB"/>
              </w:rPr>
            </w:pPr>
            <w:r>
              <w:rPr>
                <w:szCs w:val="18"/>
                <w:lang w:eastAsia="en-GB"/>
              </w:rPr>
              <w:t>(</w:t>
            </w:r>
            <w:r>
              <w:rPr>
                <w:lang w:eastAsia="en-GB"/>
              </w:rPr>
              <w:t>dBm</w:t>
            </w:r>
            <w:r>
              <w:rPr>
                <w:szCs w:val="18"/>
                <w:lang w:eastAsia="en-GB"/>
              </w:rPr>
              <w:t>)</w:t>
            </w:r>
          </w:p>
          <w:p w14:paraId="7D059895" w14:textId="77777777" w:rsidR="00A7410F" w:rsidRDefault="00A7410F">
            <w:pPr>
              <w:pStyle w:val="TAH"/>
            </w:pPr>
          </w:p>
        </w:tc>
        <w:tc>
          <w:tcPr>
            <w:tcW w:w="2121" w:type="dxa"/>
          </w:tcPr>
          <w:p w14:paraId="5ABB7D1F" w14:textId="77777777" w:rsidR="00A7410F" w:rsidRDefault="003C4E4C">
            <w:pPr>
              <w:pStyle w:val="TAH"/>
            </w:pPr>
            <w:r>
              <w:rPr>
                <w:color w:val="000000" w:themeColor="text1"/>
                <w:lang w:eastAsia="en-GB"/>
              </w:rPr>
              <w:t>Field strength at 3 m</w:t>
            </w:r>
            <w:r>
              <w:t xml:space="preserve"> (</w:t>
            </w:r>
            <w:proofErr w:type="spellStart"/>
            <w:r>
              <w:rPr>
                <w:color w:val="000000" w:themeColor="text1"/>
                <w:lang w:eastAsia="ko-KR"/>
              </w:rPr>
              <w:t>dB</w:t>
            </w:r>
            <w:r>
              <w:rPr>
                <w:rFonts w:cs="Arial"/>
                <w:color w:val="000000" w:themeColor="text1"/>
                <w:lang w:eastAsia="ko-KR"/>
              </w:rPr>
              <w:t>µ</w:t>
            </w:r>
            <w:r>
              <w:rPr>
                <w:color w:val="000000" w:themeColor="text1"/>
                <w:lang w:eastAsia="ko-KR"/>
              </w:rPr>
              <w:t>V</w:t>
            </w:r>
            <w:proofErr w:type="spellEnd"/>
            <w:r>
              <w:rPr>
                <w:color w:val="000000" w:themeColor="text1"/>
                <w:lang w:eastAsia="ko-KR"/>
              </w:rPr>
              <w:t>/m</w:t>
            </w:r>
            <w:r>
              <w:t>)</w:t>
            </w:r>
          </w:p>
          <w:p w14:paraId="65BBE4CD" w14:textId="77777777" w:rsidR="00A7410F" w:rsidRDefault="003C4E4C">
            <w:pPr>
              <w:pStyle w:val="TAH"/>
            </w:pPr>
            <w:r>
              <w:t>(NOTE 4)</w:t>
            </w:r>
          </w:p>
        </w:tc>
        <w:tc>
          <w:tcPr>
            <w:tcW w:w="2046" w:type="dxa"/>
          </w:tcPr>
          <w:p w14:paraId="744584CE" w14:textId="77777777" w:rsidR="00A7410F" w:rsidRDefault="003C4E4C">
            <w:pPr>
              <w:pStyle w:val="TAH"/>
            </w:pPr>
            <w:r>
              <w:rPr>
                <w:color w:val="000000" w:themeColor="text1"/>
                <w:lang w:eastAsia="en-GB"/>
              </w:rPr>
              <w:t>Field strength at 10 m</w:t>
            </w:r>
            <w:r>
              <w:t xml:space="preserve"> </w:t>
            </w:r>
          </w:p>
          <w:p w14:paraId="2A04C81A" w14:textId="77777777" w:rsidR="00A7410F" w:rsidRDefault="003C4E4C">
            <w:pPr>
              <w:pStyle w:val="TAH"/>
            </w:pPr>
            <w:r>
              <w:t>(</w:t>
            </w:r>
            <w:proofErr w:type="spellStart"/>
            <w:r>
              <w:rPr>
                <w:color w:val="000000" w:themeColor="text1"/>
                <w:lang w:eastAsia="ko-KR"/>
              </w:rPr>
              <w:t>dB</w:t>
            </w:r>
            <w:r>
              <w:rPr>
                <w:rFonts w:cs="Arial"/>
                <w:color w:val="000000" w:themeColor="text1"/>
                <w:lang w:eastAsia="ko-KR"/>
              </w:rPr>
              <w:t>µ</w:t>
            </w:r>
            <w:r>
              <w:rPr>
                <w:color w:val="000000" w:themeColor="text1"/>
                <w:lang w:eastAsia="ko-KR"/>
              </w:rPr>
              <w:t>V</w:t>
            </w:r>
            <w:proofErr w:type="spellEnd"/>
            <w:r>
              <w:rPr>
                <w:color w:val="000000" w:themeColor="text1"/>
                <w:lang w:eastAsia="ko-KR"/>
              </w:rPr>
              <w:t>/m</w:t>
            </w:r>
            <w:r>
              <w:t>)</w:t>
            </w:r>
          </w:p>
          <w:p w14:paraId="147D4B44" w14:textId="77777777" w:rsidR="00A7410F" w:rsidRDefault="003C4E4C">
            <w:pPr>
              <w:pStyle w:val="TAH"/>
            </w:pPr>
            <w:r>
              <w:t>(NOTE 4)</w:t>
            </w:r>
          </w:p>
        </w:tc>
        <w:tc>
          <w:tcPr>
            <w:tcW w:w="1346" w:type="dxa"/>
          </w:tcPr>
          <w:p w14:paraId="25BD1D90" w14:textId="77777777" w:rsidR="00A7410F" w:rsidRDefault="003C4E4C">
            <w:pPr>
              <w:pStyle w:val="TAH"/>
            </w:pPr>
            <w:r>
              <w:rPr>
                <w:szCs w:val="18"/>
                <w:lang w:eastAsia="en-GB"/>
              </w:rPr>
              <w:t>Reference bandwidth</w:t>
            </w:r>
          </w:p>
        </w:tc>
        <w:tc>
          <w:tcPr>
            <w:tcW w:w="987" w:type="dxa"/>
          </w:tcPr>
          <w:p w14:paraId="6323D715" w14:textId="77777777" w:rsidR="00A7410F" w:rsidRDefault="003C4E4C">
            <w:pPr>
              <w:pStyle w:val="TAH"/>
            </w:pPr>
            <w:r>
              <w:t>Notes</w:t>
            </w:r>
          </w:p>
        </w:tc>
      </w:tr>
      <w:tr w:rsidR="00A7410F" w14:paraId="52D72D63" w14:textId="77777777">
        <w:trPr>
          <w:jc w:val="center"/>
        </w:trPr>
        <w:tc>
          <w:tcPr>
            <w:tcW w:w="2161" w:type="dxa"/>
          </w:tcPr>
          <w:p w14:paraId="05E95C4C" w14:textId="77777777" w:rsidR="00A7410F" w:rsidRDefault="003C4E4C">
            <w:pPr>
              <w:pStyle w:val="TAC"/>
            </w:pPr>
            <w:r>
              <w:t>30 MHz ≤ f &lt; 1000 MHz</w:t>
            </w:r>
          </w:p>
        </w:tc>
        <w:tc>
          <w:tcPr>
            <w:tcW w:w="1317" w:type="dxa"/>
            <w:vAlign w:val="center"/>
          </w:tcPr>
          <w:p w14:paraId="648670A7" w14:textId="77777777" w:rsidR="00A7410F" w:rsidRDefault="003C4E4C">
            <w:pPr>
              <w:pStyle w:val="TAC"/>
            </w:pPr>
            <w:r>
              <w:rPr>
                <w:lang w:eastAsia="en-GB"/>
              </w:rPr>
              <w:t>-36</w:t>
            </w:r>
          </w:p>
        </w:tc>
        <w:tc>
          <w:tcPr>
            <w:tcW w:w="2121" w:type="dxa"/>
            <w:vAlign w:val="center"/>
          </w:tcPr>
          <w:p w14:paraId="149C947B" w14:textId="77777777" w:rsidR="00A7410F" w:rsidRDefault="003C4E4C">
            <w:pPr>
              <w:pStyle w:val="TAC"/>
              <w:rPr>
                <w:color w:val="000000" w:themeColor="text1"/>
                <w:lang w:eastAsia="ko-KR"/>
              </w:rPr>
            </w:pPr>
            <w:r>
              <w:rPr>
                <w:color w:val="000000" w:themeColor="text1"/>
                <w:lang w:eastAsia="ko-KR"/>
              </w:rPr>
              <w:t>65.4 (NOTE 5)</w:t>
            </w:r>
          </w:p>
        </w:tc>
        <w:tc>
          <w:tcPr>
            <w:tcW w:w="2046" w:type="dxa"/>
            <w:vAlign w:val="center"/>
          </w:tcPr>
          <w:p w14:paraId="55F8F60B" w14:textId="77777777" w:rsidR="00A7410F" w:rsidRDefault="003C4E4C">
            <w:pPr>
              <w:pStyle w:val="TAC"/>
            </w:pPr>
            <w:r>
              <w:rPr>
                <w:color w:val="000000" w:themeColor="text1"/>
                <w:lang w:eastAsia="ko-KR"/>
              </w:rPr>
              <w:t xml:space="preserve">54.9 </w:t>
            </w:r>
            <w:r>
              <w:t>(</w:t>
            </w:r>
            <w:r>
              <w:rPr>
                <w:color w:val="000000" w:themeColor="text1"/>
                <w:lang w:eastAsia="ko-KR"/>
              </w:rPr>
              <w:t>NOTE 5</w:t>
            </w:r>
            <w:r>
              <w:t>)</w:t>
            </w:r>
          </w:p>
        </w:tc>
        <w:tc>
          <w:tcPr>
            <w:tcW w:w="1346" w:type="dxa"/>
            <w:vAlign w:val="center"/>
          </w:tcPr>
          <w:p w14:paraId="4B03E926" w14:textId="77777777" w:rsidR="00A7410F" w:rsidRDefault="003C4E4C">
            <w:pPr>
              <w:pStyle w:val="TAC"/>
            </w:pPr>
            <w:r>
              <w:rPr>
                <w:lang w:eastAsia="en-GB"/>
              </w:rPr>
              <w:t>100 kHz</w:t>
            </w:r>
          </w:p>
        </w:tc>
        <w:tc>
          <w:tcPr>
            <w:tcW w:w="987" w:type="dxa"/>
            <w:vAlign w:val="center"/>
          </w:tcPr>
          <w:p w14:paraId="701438E2" w14:textId="77777777" w:rsidR="00A7410F" w:rsidRDefault="00A7410F">
            <w:pPr>
              <w:pStyle w:val="TAC"/>
            </w:pPr>
          </w:p>
        </w:tc>
      </w:tr>
      <w:tr w:rsidR="00A7410F" w14:paraId="501051F4" w14:textId="77777777">
        <w:trPr>
          <w:jc w:val="center"/>
        </w:trPr>
        <w:tc>
          <w:tcPr>
            <w:tcW w:w="2161" w:type="dxa"/>
          </w:tcPr>
          <w:p w14:paraId="23F50F66" w14:textId="77777777" w:rsidR="00A7410F" w:rsidRDefault="003C4E4C">
            <w:pPr>
              <w:pStyle w:val="TAC"/>
            </w:pPr>
            <w:r>
              <w:t>1 GHz ≤ f &lt; 12.75 GHz</w:t>
            </w:r>
          </w:p>
        </w:tc>
        <w:tc>
          <w:tcPr>
            <w:tcW w:w="1317" w:type="dxa"/>
            <w:vAlign w:val="center"/>
          </w:tcPr>
          <w:p w14:paraId="0B5C8D21" w14:textId="77777777" w:rsidR="00A7410F" w:rsidRDefault="003C4E4C">
            <w:pPr>
              <w:pStyle w:val="TAC"/>
            </w:pPr>
            <w:r>
              <w:rPr>
                <w:lang w:eastAsia="en-GB"/>
              </w:rPr>
              <w:t>-30</w:t>
            </w:r>
          </w:p>
        </w:tc>
        <w:tc>
          <w:tcPr>
            <w:tcW w:w="2121" w:type="dxa"/>
            <w:vAlign w:val="center"/>
          </w:tcPr>
          <w:p w14:paraId="789EF2FE" w14:textId="77777777" w:rsidR="00A7410F" w:rsidRDefault="003C4E4C">
            <w:pPr>
              <w:pStyle w:val="TAC"/>
            </w:pPr>
            <w:r>
              <w:rPr>
                <w:color w:val="000000" w:themeColor="text1"/>
                <w:lang w:eastAsia="ko-KR"/>
              </w:rPr>
              <w:t>67.4</w:t>
            </w:r>
          </w:p>
        </w:tc>
        <w:tc>
          <w:tcPr>
            <w:tcW w:w="2046" w:type="dxa"/>
            <w:vAlign w:val="center"/>
          </w:tcPr>
          <w:p w14:paraId="04DCE979" w14:textId="77777777" w:rsidR="00A7410F" w:rsidRDefault="003C4E4C">
            <w:pPr>
              <w:pStyle w:val="TAC"/>
            </w:pPr>
            <w:r>
              <w:rPr>
                <w:color w:val="000000" w:themeColor="text1"/>
                <w:lang w:eastAsia="ko-KR"/>
              </w:rPr>
              <w:t>Not applicable</w:t>
            </w:r>
          </w:p>
        </w:tc>
        <w:tc>
          <w:tcPr>
            <w:tcW w:w="1346" w:type="dxa"/>
            <w:vAlign w:val="center"/>
          </w:tcPr>
          <w:p w14:paraId="29F5695A" w14:textId="77777777" w:rsidR="00A7410F" w:rsidRDefault="003C4E4C">
            <w:pPr>
              <w:pStyle w:val="TAC"/>
            </w:pPr>
            <w:r>
              <w:rPr>
                <w:color w:val="000000" w:themeColor="text1"/>
                <w:lang w:eastAsia="ko-KR"/>
              </w:rPr>
              <w:t>1 MHz</w:t>
            </w:r>
          </w:p>
        </w:tc>
        <w:tc>
          <w:tcPr>
            <w:tcW w:w="987" w:type="dxa"/>
            <w:vAlign w:val="center"/>
          </w:tcPr>
          <w:p w14:paraId="46D7637B" w14:textId="77777777" w:rsidR="00A7410F" w:rsidRDefault="00A7410F">
            <w:pPr>
              <w:pStyle w:val="TAC"/>
            </w:pPr>
          </w:p>
        </w:tc>
      </w:tr>
      <w:tr w:rsidR="00A7410F" w14:paraId="48EFE87B" w14:textId="77777777">
        <w:trPr>
          <w:jc w:val="center"/>
        </w:trPr>
        <w:tc>
          <w:tcPr>
            <w:tcW w:w="2161" w:type="dxa"/>
            <w:vAlign w:val="center"/>
          </w:tcPr>
          <w:p w14:paraId="1D24E98A" w14:textId="77777777" w:rsidR="00A7410F" w:rsidRDefault="003C4E4C">
            <w:pPr>
              <w:pStyle w:val="TAC"/>
              <w:rPr>
                <w:rFonts w:eastAsia="SimSun"/>
                <w:lang w:val="en-US" w:eastAsia="zh-CN"/>
              </w:rPr>
            </w:pPr>
            <w:r>
              <w:t>12.75 GHz ≤ f &lt; 5</w:t>
            </w:r>
            <w:r>
              <w:rPr>
                <w:vertAlign w:val="superscript"/>
              </w:rPr>
              <w:t>th</w:t>
            </w:r>
            <w:r>
              <w:t xml:space="preserve"> harmonic of the upper frequency edge of the </w:t>
            </w:r>
            <w:r>
              <w:rPr>
                <w:rFonts w:hint="eastAsia"/>
                <w:lang w:val="en-US" w:eastAsia="zh-CN"/>
              </w:rPr>
              <w:t>D</w:t>
            </w:r>
            <w:r>
              <w:t>L operating band in GHz</w:t>
            </w:r>
          </w:p>
        </w:tc>
        <w:tc>
          <w:tcPr>
            <w:tcW w:w="1317" w:type="dxa"/>
            <w:vAlign w:val="center"/>
          </w:tcPr>
          <w:p w14:paraId="2C201C30" w14:textId="77777777" w:rsidR="00A7410F" w:rsidRDefault="003C4E4C">
            <w:pPr>
              <w:pStyle w:val="TAC"/>
            </w:pPr>
            <w:r>
              <w:rPr>
                <w:lang w:eastAsia="en-GB"/>
              </w:rPr>
              <w:t>-30</w:t>
            </w:r>
          </w:p>
        </w:tc>
        <w:tc>
          <w:tcPr>
            <w:tcW w:w="2121" w:type="dxa"/>
            <w:vAlign w:val="center"/>
          </w:tcPr>
          <w:p w14:paraId="66E63B19" w14:textId="77777777" w:rsidR="00A7410F" w:rsidRDefault="003C4E4C">
            <w:pPr>
              <w:pStyle w:val="TAC"/>
            </w:pPr>
            <w:r>
              <w:rPr>
                <w:color w:val="000000" w:themeColor="text1"/>
                <w:lang w:eastAsia="ko-KR"/>
              </w:rPr>
              <w:t>67.4</w:t>
            </w:r>
          </w:p>
        </w:tc>
        <w:tc>
          <w:tcPr>
            <w:tcW w:w="2046" w:type="dxa"/>
            <w:vAlign w:val="center"/>
          </w:tcPr>
          <w:p w14:paraId="297609DF" w14:textId="77777777" w:rsidR="00A7410F" w:rsidRDefault="003C4E4C">
            <w:pPr>
              <w:pStyle w:val="TAC"/>
            </w:pPr>
            <w:r>
              <w:rPr>
                <w:color w:val="000000" w:themeColor="text1"/>
                <w:lang w:eastAsia="ko-KR"/>
              </w:rPr>
              <w:t>Not applicable</w:t>
            </w:r>
          </w:p>
        </w:tc>
        <w:tc>
          <w:tcPr>
            <w:tcW w:w="1346" w:type="dxa"/>
            <w:vAlign w:val="center"/>
          </w:tcPr>
          <w:p w14:paraId="3065770C" w14:textId="77777777" w:rsidR="00A7410F" w:rsidRDefault="003C4E4C">
            <w:pPr>
              <w:pStyle w:val="TAC"/>
            </w:pPr>
            <w:r>
              <w:rPr>
                <w:color w:val="000000" w:themeColor="text1"/>
                <w:lang w:eastAsia="ko-KR"/>
              </w:rPr>
              <w:t>1 MHz</w:t>
            </w:r>
          </w:p>
        </w:tc>
        <w:tc>
          <w:tcPr>
            <w:tcW w:w="987" w:type="dxa"/>
            <w:vAlign w:val="center"/>
          </w:tcPr>
          <w:p w14:paraId="3F94C254" w14:textId="77777777" w:rsidR="00A7410F" w:rsidRDefault="003C4E4C">
            <w:pPr>
              <w:pStyle w:val="TAC"/>
            </w:pPr>
            <w:r>
              <w:t>NOTE 1</w:t>
            </w:r>
          </w:p>
        </w:tc>
      </w:tr>
      <w:tr w:rsidR="00A7410F" w14:paraId="4AE898CB" w14:textId="77777777">
        <w:trPr>
          <w:jc w:val="center"/>
        </w:trPr>
        <w:tc>
          <w:tcPr>
            <w:tcW w:w="2161" w:type="dxa"/>
            <w:vAlign w:val="center"/>
          </w:tcPr>
          <w:p w14:paraId="36B699F7" w14:textId="77777777" w:rsidR="00A7410F" w:rsidRDefault="003C4E4C">
            <w:pPr>
              <w:pStyle w:val="TAC"/>
            </w:pPr>
            <w:ins w:id="33" w:author="Ma (ZTE)" w:date="2022-01-30T09:11:00Z">
              <w:r>
                <w:rPr>
                  <w:rFonts w:eastAsia="SimSun" w:hint="eastAsia"/>
                  <w:lang w:val="en-US" w:eastAsia="zh-CN"/>
                </w:rPr>
                <w:t>12.75 GHz - 26 GHz</w:t>
              </w:r>
            </w:ins>
          </w:p>
        </w:tc>
        <w:tc>
          <w:tcPr>
            <w:tcW w:w="1317" w:type="dxa"/>
            <w:vAlign w:val="center"/>
          </w:tcPr>
          <w:p w14:paraId="163D660F" w14:textId="77777777" w:rsidR="00A7410F" w:rsidRDefault="003C4E4C">
            <w:pPr>
              <w:pStyle w:val="TAC"/>
              <w:rPr>
                <w:rFonts w:eastAsia="SimSun"/>
                <w:lang w:val="en-US" w:eastAsia="zh-CN"/>
              </w:rPr>
            </w:pPr>
            <w:ins w:id="34" w:author="Ma (ZTE)" w:date="2022-01-30T09:11:00Z">
              <w:r>
                <w:rPr>
                  <w:rFonts w:eastAsia="SimSun" w:hint="eastAsia"/>
                  <w:lang w:val="en-US" w:eastAsia="zh-CN"/>
                </w:rPr>
                <w:t>-30</w:t>
              </w:r>
            </w:ins>
          </w:p>
        </w:tc>
        <w:tc>
          <w:tcPr>
            <w:tcW w:w="2121" w:type="dxa"/>
            <w:vAlign w:val="center"/>
          </w:tcPr>
          <w:p w14:paraId="4C81124F" w14:textId="77777777" w:rsidR="00A7410F" w:rsidRDefault="003C4E4C">
            <w:pPr>
              <w:pStyle w:val="TAC"/>
              <w:rPr>
                <w:rFonts w:eastAsia="SimSun"/>
                <w:color w:val="000000" w:themeColor="text1"/>
                <w:lang w:val="en-US" w:eastAsia="zh-CN"/>
              </w:rPr>
            </w:pPr>
            <w:ins w:id="35" w:author="Ma (ZTE)" w:date="2022-01-30T09:11:00Z">
              <w:r>
                <w:rPr>
                  <w:rFonts w:eastAsia="SimSun" w:hint="eastAsia"/>
                  <w:color w:val="000000" w:themeColor="text1"/>
                  <w:lang w:val="en-US" w:eastAsia="zh-CN"/>
                </w:rPr>
                <w:t>67.4</w:t>
              </w:r>
            </w:ins>
          </w:p>
        </w:tc>
        <w:tc>
          <w:tcPr>
            <w:tcW w:w="2046" w:type="dxa"/>
            <w:vAlign w:val="center"/>
          </w:tcPr>
          <w:p w14:paraId="0EA837C5" w14:textId="77777777" w:rsidR="00A7410F" w:rsidRDefault="003C4E4C">
            <w:pPr>
              <w:pStyle w:val="TAC"/>
              <w:rPr>
                <w:rFonts w:eastAsia="SimSun"/>
                <w:color w:val="000000" w:themeColor="text1"/>
                <w:lang w:val="en-US" w:eastAsia="zh-CN"/>
              </w:rPr>
            </w:pPr>
            <w:ins w:id="36" w:author="Ma (ZTE)" w:date="2022-01-30T09:11:00Z">
              <w:r>
                <w:rPr>
                  <w:rFonts w:eastAsia="SimSun" w:hint="eastAsia"/>
                  <w:color w:val="000000" w:themeColor="text1"/>
                  <w:lang w:val="en-US" w:eastAsia="zh-CN"/>
                </w:rPr>
                <w:t>Not applicable</w:t>
              </w:r>
            </w:ins>
          </w:p>
        </w:tc>
        <w:tc>
          <w:tcPr>
            <w:tcW w:w="1346" w:type="dxa"/>
            <w:vAlign w:val="center"/>
          </w:tcPr>
          <w:p w14:paraId="66703696" w14:textId="77777777" w:rsidR="00A7410F" w:rsidRDefault="003C4E4C">
            <w:pPr>
              <w:pStyle w:val="TAC"/>
              <w:rPr>
                <w:rFonts w:eastAsia="SimSun"/>
                <w:color w:val="000000" w:themeColor="text1"/>
                <w:lang w:val="en-US" w:eastAsia="zh-CN"/>
              </w:rPr>
            </w:pPr>
            <w:ins w:id="37" w:author="Ma (ZTE)" w:date="2022-01-30T09:11:00Z">
              <w:r>
                <w:rPr>
                  <w:rFonts w:eastAsia="SimSun" w:hint="eastAsia"/>
                  <w:color w:val="000000" w:themeColor="text1"/>
                  <w:lang w:val="en-US" w:eastAsia="zh-CN"/>
                </w:rPr>
                <w:t>1 MHz</w:t>
              </w:r>
            </w:ins>
          </w:p>
        </w:tc>
        <w:tc>
          <w:tcPr>
            <w:tcW w:w="987" w:type="dxa"/>
            <w:vAlign w:val="center"/>
          </w:tcPr>
          <w:p w14:paraId="79EB1745" w14:textId="77777777" w:rsidR="00A7410F" w:rsidRDefault="003C4E4C">
            <w:pPr>
              <w:pStyle w:val="TAC"/>
              <w:rPr>
                <w:rFonts w:eastAsia="SimSun"/>
                <w:lang w:val="en-US" w:eastAsia="zh-CN"/>
              </w:rPr>
            </w:pPr>
            <w:ins w:id="38" w:author="Ma (ZTE)" w:date="2022-01-30T09:11:00Z">
              <w:r>
                <w:rPr>
                  <w:rFonts w:eastAsia="SimSun" w:hint="eastAsia"/>
                  <w:lang w:val="en-US" w:eastAsia="zh-CN"/>
                </w:rPr>
                <w:t>N</w:t>
              </w:r>
            </w:ins>
            <w:ins w:id="39" w:author="Ma (ZTE)" w:date="2022-01-30T09:12:00Z">
              <w:r>
                <w:rPr>
                  <w:rFonts w:eastAsia="SimSun" w:hint="eastAsia"/>
                  <w:lang w:val="en-US" w:eastAsia="zh-CN"/>
                </w:rPr>
                <w:t>OTE 6</w:t>
              </w:r>
            </w:ins>
          </w:p>
        </w:tc>
      </w:tr>
      <w:tr w:rsidR="00A7410F" w14:paraId="47CD39DE" w14:textId="77777777">
        <w:trPr>
          <w:jc w:val="center"/>
        </w:trPr>
        <w:tc>
          <w:tcPr>
            <w:tcW w:w="2161" w:type="dxa"/>
          </w:tcPr>
          <w:p w14:paraId="583A7EC8" w14:textId="77777777" w:rsidR="00A7410F" w:rsidRDefault="003C4E4C">
            <w:pPr>
              <w:pStyle w:val="TAC"/>
            </w:pPr>
            <w:proofErr w:type="spellStart"/>
            <w:r>
              <w:t>F</w:t>
            </w:r>
            <w:r>
              <w:rPr>
                <w:vertAlign w:val="subscript"/>
              </w:rPr>
              <w:t>DL,low</w:t>
            </w:r>
            <w:proofErr w:type="spellEnd"/>
            <w:r>
              <w:t xml:space="preserve"> </w:t>
            </w:r>
            <w:r>
              <w:rPr>
                <w:lang w:eastAsia="en-GB"/>
              </w:rPr>
              <w:t xml:space="preserve">- </w:t>
            </w:r>
            <w:proofErr w:type="spellStart"/>
            <w:r>
              <w:t>Δf</w:t>
            </w:r>
            <w:proofErr w:type="spellEnd"/>
            <w:r>
              <w:rPr>
                <w:rFonts w:hint="eastAsia"/>
                <w:vertAlign w:val="subscript"/>
                <w:lang w:val="en-US" w:eastAsia="zh-CN"/>
              </w:rPr>
              <w:t>OBUE</w:t>
            </w:r>
            <w:r>
              <w:t xml:space="preserve"> </w:t>
            </w:r>
            <w:r>
              <w:rPr>
                <w:lang w:eastAsia="en-GB"/>
              </w:rPr>
              <w:t xml:space="preserve"> &lt; f &lt; </w:t>
            </w:r>
            <w:proofErr w:type="spellStart"/>
            <w:r>
              <w:t>F</w:t>
            </w:r>
            <w:r>
              <w:rPr>
                <w:vertAlign w:val="subscript"/>
              </w:rPr>
              <w:t>DL,high</w:t>
            </w:r>
            <w:proofErr w:type="spellEnd"/>
            <w:r>
              <w:t xml:space="preserve"> </w:t>
            </w:r>
            <w:r>
              <w:rPr>
                <w:lang w:eastAsia="en-GB"/>
              </w:rPr>
              <w:t>+</w:t>
            </w:r>
            <w:proofErr w:type="spellStart"/>
            <w:r>
              <w:t>Δf</w:t>
            </w:r>
            <w:proofErr w:type="spellEnd"/>
            <w:r>
              <w:rPr>
                <w:rFonts w:hint="eastAsia"/>
                <w:vertAlign w:val="subscript"/>
                <w:lang w:val="en-US" w:eastAsia="zh-CN"/>
              </w:rPr>
              <w:t>OBUE</w:t>
            </w:r>
          </w:p>
        </w:tc>
        <w:tc>
          <w:tcPr>
            <w:tcW w:w="1317" w:type="dxa"/>
            <w:vAlign w:val="center"/>
          </w:tcPr>
          <w:p w14:paraId="571EB318" w14:textId="77777777" w:rsidR="00A7410F" w:rsidRDefault="003C4E4C">
            <w:pPr>
              <w:pStyle w:val="TAC"/>
            </w:pPr>
            <w:r>
              <w:rPr>
                <w:lang w:eastAsia="en-GB"/>
              </w:rPr>
              <w:t>Not defined</w:t>
            </w:r>
          </w:p>
        </w:tc>
        <w:tc>
          <w:tcPr>
            <w:tcW w:w="2121" w:type="dxa"/>
            <w:vAlign w:val="center"/>
          </w:tcPr>
          <w:p w14:paraId="4FC983E6" w14:textId="77777777" w:rsidR="00A7410F" w:rsidRDefault="003C4E4C">
            <w:pPr>
              <w:pStyle w:val="TAC"/>
              <w:rPr>
                <w:lang w:val="en-US" w:eastAsia="zh-CN"/>
              </w:rPr>
            </w:pPr>
            <w:r>
              <w:rPr>
                <w:lang w:eastAsia="en-GB"/>
              </w:rPr>
              <w:t>Not defined</w:t>
            </w:r>
          </w:p>
        </w:tc>
        <w:tc>
          <w:tcPr>
            <w:tcW w:w="2046" w:type="dxa"/>
            <w:vAlign w:val="center"/>
          </w:tcPr>
          <w:p w14:paraId="00D5E2C7" w14:textId="77777777" w:rsidR="00A7410F" w:rsidRDefault="003C4E4C">
            <w:pPr>
              <w:pStyle w:val="TAC"/>
              <w:rPr>
                <w:lang w:val="en-US" w:eastAsia="zh-CN"/>
              </w:rPr>
            </w:pPr>
            <w:r>
              <w:rPr>
                <w:lang w:eastAsia="en-GB"/>
              </w:rPr>
              <w:t>Not defined</w:t>
            </w:r>
          </w:p>
        </w:tc>
        <w:tc>
          <w:tcPr>
            <w:tcW w:w="1346" w:type="dxa"/>
            <w:vAlign w:val="center"/>
          </w:tcPr>
          <w:p w14:paraId="2869A610" w14:textId="77777777" w:rsidR="00A7410F" w:rsidRDefault="003C4E4C">
            <w:pPr>
              <w:pStyle w:val="TAC"/>
              <w:rPr>
                <w:lang w:val="en-US" w:eastAsia="zh-CN"/>
              </w:rPr>
            </w:pPr>
            <w:r>
              <w:rPr>
                <w:lang w:eastAsia="en-GB"/>
              </w:rPr>
              <w:t>Not defined</w:t>
            </w:r>
          </w:p>
        </w:tc>
        <w:tc>
          <w:tcPr>
            <w:tcW w:w="987" w:type="dxa"/>
            <w:vAlign w:val="center"/>
          </w:tcPr>
          <w:p w14:paraId="78148F5F" w14:textId="77777777" w:rsidR="00A7410F" w:rsidRDefault="003C4E4C">
            <w:pPr>
              <w:pStyle w:val="TAC"/>
              <w:rPr>
                <w:lang w:val="en-US" w:eastAsia="zh-CN"/>
              </w:rPr>
            </w:pPr>
            <w:r>
              <w:t xml:space="preserve">NOTE </w:t>
            </w:r>
            <w:r>
              <w:rPr>
                <w:rFonts w:hint="eastAsia"/>
                <w:lang w:val="en-US" w:eastAsia="zh-CN"/>
              </w:rPr>
              <w:t>2,3</w:t>
            </w:r>
          </w:p>
        </w:tc>
      </w:tr>
      <w:tr w:rsidR="00A7410F" w14:paraId="6D69B7BA" w14:textId="77777777">
        <w:trPr>
          <w:jc w:val="center"/>
        </w:trPr>
        <w:tc>
          <w:tcPr>
            <w:tcW w:w="9978" w:type="dxa"/>
            <w:gridSpan w:val="6"/>
          </w:tcPr>
          <w:p w14:paraId="2731CFBE" w14:textId="77777777" w:rsidR="00A7410F" w:rsidRDefault="003C4E4C">
            <w:pPr>
              <w:pStyle w:val="TAN"/>
              <w:rPr>
                <w:lang w:val="en-US" w:eastAsia="zh-CN"/>
              </w:rPr>
            </w:pPr>
            <w:r>
              <w:t>NOTE 1:</w:t>
            </w:r>
            <w:r>
              <w:tab/>
            </w:r>
            <w:r>
              <w:rPr>
                <w:rFonts w:hint="eastAsia"/>
              </w:rPr>
              <w:t xml:space="preserve">This frequency range applies only for operating bands for which the 5th harmonic of the upper frequency edge of the DL operating band is </w:t>
            </w:r>
            <w:r>
              <w:rPr>
                <w:rFonts w:hint="eastAsia"/>
              </w:rPr>
              <w:t>reaching beyond 12.75</w:t>
            </w:r>
            <w:r>
              <w:rPr>
                <w:rFonts w:hint="eastAsia"/>
                <w:lang w:val="en-US" w:eastAsia="zh-CN"/>
              </w:rPr>
              <w:t xml:space="preserve"> </w:t>
            </w:r>
            <w:r>
              <w:rPr>
                <w:rFonts w:hint="eastAsia"/>
              </w:rPr>
              <w:t>GHz</w:t>
            </w:r>
            <w:r>
              <w:rPr>
                <w:rFonts w:hint="eastAsia"/>
                <w:lang w:val="en-US" w:eastAsia="zh-CN"/>
              </w:rPr>
              <w:t>.</w:t>
            </w:r>
          </w:p>
          <w:p w14:paraId="3CFB7A8C" w14:textId="77777777" w:rsidR="00A7410F" w:rsidRDefault="003C4E4C">
            <w:pPr>
              <w:pStyle w:val="TAN"/>
              <w:rPr>
                <w:color w:val="000000" w:themeColor="text1"/>
                <w:lang w:eastAsia="en-GB"/>
              </w:rPr>
            </w:pPr>
            <w:r>
              <w:rPr>
                <w:lang w:eastAsia="en-GB"/>
              </w:rPr>
              <w:t xml:space="preserve">NOTE </w:t>
            </w:r>
            <w:r>
              <w:rPr>
                <w:rFonts w:hint="eastAsia"/>
                <w:lang w:val="en-US" w:eastAsia="zh-CN"/>
              </w:rPr>
              <w:t>2</w:t>
            </w:r>
            <w:r>
              <w:rPr>
                <w:lang w:eastAsia="en-GB"/>
              </w:rPr>
              <w:t>:</w:t>
            </w:r>
            <w:r>
              <w:rPr>
                <w:lang w:eastAsia="en-GB"/>
              </w:rPr>
              <w:tab/>
              <w:t xml:space="preserve">For BS capable of multi-band operation, the frequency ranges relating to the RF bandwidths of all supported </w:t>
            </w:r>
            <w:r>
              <w:rPr>
                <w:rFonts w:hint="eastAsia"/>
                <w:i/>
                <w:iCs/>
                <w:lang w:val="en-US" w:eastAsia="zh-CN"/>
              </w:rPr>
              <w:t xml:space="preserve">operating </w:t>
            </w:r>
            <w:r>
              <w:rPr>
                <w:i/>
                <w:iCs/>
                <w:lang w:eastAsia="en-GB"/>
              </w:rPr>
              <w:t>bands</w:t>
            </w:r>
            <w:r>
              <w:rPr>
                <w:lang w:eastAsia="en-GB"/>
              </w:rPr>
              <w:t xml:space="preserve"> apply.</w:t>
            </w:r>
          </w:p>
          <w:p w14:paraId="1699347D" w14:textId="77777777" w:rsidR="00A7410F" w:rsidRDefault="003C4E4C">
            <w:pPr>
              <w:pStyle w:val="TAN"/>
              <w:rPr>
                <w:color w:val="000000" w:themeColor="text1"/>
                <w:lang w:val="en-US" w:eastAsia="zh-CN"/>
              </w:rPr>
            </w:pPr>
            <w:r>
              <w:rPr>
                <w:color w:val="000000" w:themeColor="text1"/>
                <w:lang w:eastAsia="en-GB"/>
              </w:rPr>
              <w:t xml:space="preserve">NOTE </w:t>
            </w:r>
            <w:r>
              <w:rPr>
                <w:rFonts w:hint="eastAsia"/>
                <w:color w:val="000000" w:themeColor="text1"/>
                <w:lang w:val="en-US" w:eastAsia="zh-CN"/>
              </w:rPr>
              <w:t>3</w:t>
            </w:r>
            <w:r>
              <w:rPr>
                <w:color w:val="000000" w:themeColor="text1"/>
                <w:lang w:eastAsia="en-GB"/>
              </w:rPr>
              <w:t>:</w:t>
            </w:r>
            <w:r>
              <w:rPr>
                <w:color w:val="000000" w:themeColor="text1"/>
                <w:lang w:eastAsia="en-GB"/>
              </w:rPr>
              <w:tab/>
            </w:r>
            <w:proofErr w:type="spellStart"/>
            <w:r>
              <w:rPr>
                <w:color w:val="000000" w:themeColor="text1"/>
              </w:rPr>
              <w:t>Δf</w:t>
            </w:r>
            <w:proofErr w:type="spellEnd"/>
            <w:r>
              <w:rPr>
                <w:rFonts w:hint="eastAsia"/>
                <w:color w:val="000000" w:themeColor="text1"/>
                <w:vertAlign w:val="subscript"/>
                <w:lang w:val="en-US" w:eastAsia="zh-CN"/>
              </w:rPr>
              <w:t>OBUE</w:t>
            </w:r>
            <w:r>
              <w:rPr>
                <w:color w:val="000000" w:themeColor="text1"/>
                <w:lang w:val="en-US" w:eastAsia="zh-CN"/>
              </w:rPr>
              <w:t xml:space="preserve"> is</w:t>
            </w:r>
            <w:r>
              <w:rPr>
                <w:color w:val="000000" w:themeColor="text1"/>
                <w:lang w:eastAsia="en-GB"/>
              </w:rPr>
              <w:t xml:space="preserve"> defined in </w:t>
            </w:r>
            <w:r>
              <w:rPr>
                <w:rFonts w:hint="eastAsia"/>
                <w:color w:val="000000" w:themeColor="text1"/>
                <w:lang w:val="en-US" w:eastAsia="zh-CN"/>
              </w:rPr>
              <w:t>clause</w:t>
            </w:r>
            <w:r>
              <w:rPr>
                <w:color w:val="000000" w:themeColor="text1"/>
                <w:lang w:eastAsia="en-GB"/>
              </w:rPr>
              <w:t xml:space="preserve"> 6.6.1 of TS 38</w:t>
            </w:r>
            <w:r>
              <w:rPr>
                <w:rFonts w:hint="eastAsia"/>
                <w:color w:val="000000" w:themeColor="text1"/>
                <w:lang w:val="en-US" w:eastAsia="zh-CN"/>
              </w:rPr>
              <w:t>.</w:t>
            </w:r>
            <w:r>
              <w:rPr>
                <w:color w:val="000000" w:themeColor="text1"/>
                <w:lang w:eastAsia="en-GB"/>
              </w:rPr>
              <w:t xml:space="preserve">104 </w:t>
            </w:r>
            <w:r>
              <w:rPr>
                <w:rFonts w:hint="eastAsia"/>
                <w:color w:val="000000" w:themeColor="text1"/>
                <w:lang w:val="en-US" w:eastAsia="zh-CN"/>
              </w:rPr>
              <w:t>[2]</w:t>
            </w:r>
            <w:r>
              <w:rPr>
                <w:color w:val="000000" w:themeColor="text1"/>
                <w:lang w:val="en-US" w:eastAsia="zh-CN"/>
              </w:rPr>
              <w:t>.</w:t>
            </w:r>
          </w:p>
          <w:p w14:paraId="0E7F5AE8" w14:textId="77777777" w:rsidR="00A7410F" w:rsidRDefault="003C4E4C">
            <w:pPr>
              <w:pStyle w:val="TAN"/>
              <w:rPr>
                <w:color w:val="000000" w:themeColor="text1"/>
                <w:lang w:eastAsia="en-GB"/>
              </w:rPr>
            </w:pPr>
            <w:r>
              <w:rPr>
                <w:color w:val="000000" w:themeColor="text1"/>
                <w:lang w:eastAsia="en-GB"/>
              </w:rPr>
              <w:t>NOTE 4:</w:t>
            </w:r>
            <w:r>
              <w:rPr>
                <w:color w:val="000000" w:themeColor="text1"/>
                <w:lang w:eastAsia="en-GB"/>
              </w:rPr>
              <w:tab/>
              <w:t xml:space="preserve">The field </w:t>
            </w:r>
            <w:r>
              <w:rPr>
                <w:color w:val="000000" w:themeColor="text1"/>
                <w:lang w:eastAsia="en-GB"/>
              </w:rPr>
              <w:t>strength measurements shall be conducted on OATS or SAC for frequencies up to 1 GHz, or on FSOATS or FAR for frequencies above 1 GHz.</w:t>
            </w:r>
          </w:p>
          <w:p w14:paraId="46CF324C" w14:textId="77777777" w:rsidR="00A7410F" w:rsidRDefault="003C4E4C">
            <w:pPr>
              <w:pStyle w:val="TAN"/>
              <w:rPr>
                <w:ins w:id="40" w:author="Ma (ZTE)" w:date="2022-01-30T09:12:00Z"/>
                <w:lang w:eastAsia="en-GB"/>
              </w:rPr>
            </w:pPr>
            <w:r>
              <w:rPr>
                <w:lang w:val="en-US" w:eastAsia="en-GB"/>
              </w:rPr>
              <w:t>NOTE 5:</w:t>
            </w:r>
            <w:r>
              <w:rPr>
                <w:color w:val="000000" w:themeColor="text1"/>
                <w:lang w:eastAsia="en-GB"/>
              </w:rPr>
              <w:tab/>
            </w:r>
            <w:r>
              <w:rPr>
                <w:lang w:val="en-US" w:eastAsia="en-GB"/>
              </w:rPr>
              <w:t xml:space="preserve">Limits for radiated emissions are translated from the </w:t>
            </w:r>
            <w:proofErr w:type="spellStart"/>
            <w:r>
              <w:rPr>
                <w:lang w:val="en-US" w:eastAsia="en-GB"/>
              </w:rPr>
              <w:t>e.r.p.</w:t>
            </w:r>
            <w:proofErr w:type="spellEnd"/>
            <w:r>
              <w:rPr>
                <w:lang w:val="en-US" w:eastAsia="en-GB"/>
              </w:rPr>
              <w:t xml:space="preserve"> limit of -36 dBm into the field strength limit of 61.</w:t>
            </w:r>
            <w:r>
              <w:rPr>
                <w:lang w:val="en-US" w:eastAsia="en-GB"/>
              </w:rPr>
              <w:t>4 </w:t>
            </w:r>
            <w:proofErr w:type="spellStart"/>
            <w:r>
              <w:rPr>
                <w:color w:val="000000" w:themeColor="text1"/>
                <w:lang w:eastAsia="ko-KR"/>
              </w:rPr>
              <w:t>dB</w:t>
            </w:r>
            <w:r>
              <w:rPr>
                <w:rFonts w:cs="Arial"/>
                <w:color w:val="000000" w:themeColor="text1"/>
                <w:lang w:eastAsia="ko-KR"/>
              </w:rPr>
              <w:t>µ</w:t>
            </w:r>
            <w:r>
              <w:rPr>
                <w:color w:val="000000" w:themeColor="text1"/>
                <w:lang w:eastAsia="ko-KR"/>
              </w:rPr>
              <w:t>V</w:t>
            </w:r>
            <w:proofErr w:type="spellEnd"/>
            <w:r>
              <w:rPr>
                <w:color w:val="000000" w:themeColor="text1"/>
                <w:lang w:eastAsia="ko-KR"/>
              </w:rPr>
              <w:t xml:space="preserve">/m (at 3m) or 50.9 </w:t>
            </w:r>
            <w:proofErr w:type="spellStart"/>
            <w:r>
              <w:rPr>
                <w:color w:val="000000" w:themeColor="text1"/>
                <w:lang w:eastAsia="ko-KR"/>
              </w:rPr>
              <w:t>dB</w:t>
            </w:r>
            <w:r>
              <w:rPr>
                <w:rFonts w:cs="Arial"/>
                <w:color w:val="000000" w:themeColor="text1"/>
                <w:lang w:eastAsia="ko-KR"/>
              </w:rPr>
              <w:t>µ</w:t>
            </w:r>
            <w:r>
              <w:rPr>
                <w:color w:val="000000" w:themeColor="text1"/>
                <w:lang w:eastAsia="ko-KR"/>
              </w:rPr>
              <w:t>V</w:t>
            </w:r>
            <w:proofErr w:type="spellEnd"/>
            <w:r>
              <w:rPr>
                <w:color w:val="000000" w:themeColor="text1"/>
                <w:lang w:eastAsia="ko-KR"/>
              </w:rPr>
              <w:t>/m (at 10m)</w:t>
            </w:r>
            <w:r>
              <w:rPr>
                <w:lang w:val="en-US" w:eastAsia="en-GB"/>
              </w:rPr>
              <w:t xml:space="preserve">, and increased by the site gain value of 4 </w:t>
            </w:r>
            <w:proofErr w:type="spellStart"/>
            <w:r>
              <w:rPr>
                <w:lang w:val="en-US" w:eastAsia="en-GB"/>
              </w:rPr>
              <w:t>dB.</w:t>
            </w:r>
            <w:proofErr w:type="spellEnd"/>
            <w:r>
              <w:rPr>
                <w:lang w:val="en-US" w:eastAsia="en-GB"/>
              </w:rPr>
              <w:t xml:space="preserve"> The value of the site gain is based </w:t>
            </w:r>
            <w:r>
              <w:rPr>
                <w:lang w:eastAsia="en-GB"/>
              </w:rPr>
              <w:t>on ITU-R Recommendations SM.329 [</w:t>
            </w:r>
            <w:r>
              <w:rPr>
                <w:lang w:val="en-US" w:eastAsia="zh-CN"/>
              </w:rPr>
              <w:t>24</w:t>
            </w:r>
            <w:r>
              <w:rPr>
                <w:lang w:eastAsia="en-GB"/>
              </w:rPr>
              <w:t>].</w:t>
            </w:r>
          </w:p>
          <w:p w14:paraId="15C97A68" w14:textId="6D4AF019" w:rsidR="00A7410F" w:rsidRDefault="003C4E4C">
            <w:pPr>
              <w:pStyle w:val="TAN"/>
              <w:rPr>
                <w:rFonts w:eastAsia="SimSun"/>
                <w:lang w:val="en-US" w:eastAsia="zh-CN"/>
              </w:rPr>
            </w:pPr>
            <w:ins w:id="41" w:author="Ma (ZTE)" w:date="2022-01-30T09:12:00Z">
              <w:r>
                <w:rPr>
                  <w:rFonts w:eastAsia="SimSun" w:hint="eastAsia"/>
                  <w:lang w:val="en-US" w:eastAsia="zh-CN"/>
                </w:rPr>
                <w:t xml:space="preserve">NOTE 6:   </w:t>
              </w:r>
            </w:ins>
            <w:ins w:id="42" w:author="ZTE(Xiangwei Jing)" w:date="2022-05-20T00:25:00Z">
              <w:r>
                <w:rPr>
                  <w:rFonts w:hint="eastAsia"/>
                </w:rPr>
                <w:t>Applies only for band n46, n96 and n102</w:t>
              </w:r>
            </w:ins>
            <w:r w:rsidR="00B8777A">
              <w:t>.</w:t>
            </w:r>
          </w:p>
        </w:tc>
      </w:tr>
    </w:tbl>
    <w:p w14:paraId="0BBA5382" w14:textId="77777777" w:rsidR="00A7410F" w:rsidRDefault="00A7410F"/>
    <w:p w14:paraId="06225C4D" w14:textId="77777777" w:rsidR="00A7410F" w:rsidRDefault="003C4E4C">
      <w:pPr>
        <w:pStyle w:val="Heading4"/>
        <w:rPr>
          <w:szCs w:val="22"/>
        </w:rPr>
      </w:pPr>
      <w:bookmarkStart w:id="43" w:name="_Toc82627576"/>
      <w:r>
        <w:rPr>
          <w:szCs w:val="22"/>
        </w:rPr>
        <w:t>8.2.1.4</w:t>
      </w:r>
      <w:r>
        <w:rPr>
          <w:szCs w:val="22"/>
        </w:rPr>
        <w:tab/>
        <w:t>Interpretation of the measurement results</w:t>
      </w:r>
      <w:bookmarkEnd w:id="43"/>
    </w:p>
    <w:p w14:paraId="6F3BA0AE" w14:textId="77777777" w:rsidR="00A7410F" w:rsidRDefault="003C4E4C">
      <w:pPr>
        <w:keepNext/>
        <w:keepLines/>
      </w:pPr>
      <w:r>
        <w:t xml:space="preserve">The interpretation of the results </w:t>
      </w:r>
      <w:r>
        <w:t>recorded in a test report for the radiated emission measurements described in the present document shall be as follows:</w:t>
      </w:r>
    </w:p>
    <w:p w14:paraId="5D902194" w14:textId="77777777" w:rsidR="00A7410F" w:rsidRDefault="003C4E4C">
      <w:pPr>
        <w:pStyle w:val="B1"/>
      </w:pPr>
      <w:r>
        <w:t>-</w:t>
      </w:r>
      <w:r>
        <w:tab/>
        <w:t>the measured value related to the corresponding limit will be used to decide whether an equipment meets the requirements of the presen</w:t>
      </w:r>
      <w:r>
        <w:t>t document;</w:t>
      </w:r>
    </w:p>
    <w:p w14:paraId="7D651A08" w14:textId="77777777" w:rsidR="00A7410F" w:rsidRDefault="003C4E4C">
      <w:pPr>
        <w:pStyle w:val="B1"/>
      </w:pPr>
      <w:r>
        <w:t>-</w:t>
      </w:r>
      <w:r>
        <w:tab/>
        <w:t>the value of the measurement uncertainty for the measurement of each parameter shall be included in the test report;</w:t>
      </w:r>
    </w:p>
    <w:p w14:paraId="2AA49AFF" w14:textId="77777777" w:rsidR="00A7410F" w:rsidRDefault="003C4E4C">
      <w:pPr>
        <w:pStyle w:val="B1"/>
      </w:pPr>
      <w:r>
        <w:t>-</w:t>
      </w:r>
      <w:r>
        <w:tab/>
        <w:t>the recorded value of the measurement uncertainty shall be, for each measurement, equal to or lower than the figures in tab</w:t>
      </w:r>
      <w:r>
        <w:t>le 8.2.1-4-1 for BS.</w:t>
      </w:r>
    </w:p>
    <w:p w14:paraId="07DAE64E" w14:textId="77777777" w:rsidR="00A7410F" w:rsidRDefault="003C4E4C">
      <w:r>
        <w:t>Table 8.2.</w:t>
      </w:r>
      <w:r>
        <w:rPr>
          <w:rFonts w:hint="eastAsia"/>
          <w:lang w:val="en-US" w:eastAsia="zh-CN"/>
        </w:rPr>
        <w:t>1.4-1</w:t>
      </w:r>
      <w:r>
        <w:t xml:space="preserve"> specifies the maximum measurement uncertainty of the test system. The test system shall enable the equipment under test to be measured with an uncertainty not exceeding the specified values. All tolerances and uncertain</w:t>
      </w:r>
      <w:r>
        <w:t>ties are absolute values, and are valid for a confidence level of 95 %, unless otherwise stated.</w:t>
      </w:r>
    </w:p>
    <w:p w14:paraId="73C2049E" w14:textId="77777777" w:rsidR="00A7410F" w:rsidRDefault="003C4E4C">
      <w:r>
        <w:t xml:space="preserve">A confidence level of 95 % is the measurement uncertainty tolerance interval for a specific measurement that contains 95% of the performance of a </w:t>
      </w:r>
      <w:r>
        <w:t>population of test equipment.</w:t>
      </w:r>
    </w:p>
    <w:p w14:paraId="753809C5" w14:textId="77777777" w:rsidR="00A7410F" w:rsidRDefault="003C4E4C">
      <w:pPr>
        <w:pStyle w:val="TH"/>
      </w:pPr>
      <w:r>
        <w:lastRenderedPageBreak/>
        <w:t>Table 8.2.1.4-1: Maximum measurement uncertainty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Change w:id="44" w:author="Ma (ZTE)" w:date="2022-01-29T14:15: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PrChange>
      </w:tblPr>
      <w:tblGrid>
        <w:gridCol w:w="5061"/>
        <w:gridCol w:w="1896"/>
        <w:gridCol w:w="1904"/>
        <w:tblGridChange w:id="45">
          <w:tblGrid>
            <w:gridCol w:w="4833"/>
            <w:gridCol w:w="1843"/>
            <w:gridCol w:w="1854"/>
          </w:tblGrid>
        </w:tblGridChange>
      </w:tblGrid>
      <w:tr w:rsidR="00A7410F" w14:paraId="104ED5E1" w14:textId="77777777" w:rsidTr="00A7410F">
        <w:trPr>
          <w:jc w:val="center"/>
          <w:trPrChange w:id="46" w:author="Ma (ZTE)" w:date="2022-01-29T14:15:00Z">
            <w:trPr>
              <w:jc w:val="center"/>
            </w:trPr>
          </w:trPrChange>
        </w:trPr>
        <w:tc>
          <w:tcPr>
            <w:tcW w:w="5061" w:type="dxa"/>
            <w:tcPrChange w:id="47" w:author="Ma (ZTE)" w:date="2022-01-29T14:15:00Z">
              <w:tcPr>
                <w:tcW w:w="4833" w:type="dxa"/>
              </w:tcPr>
            </w:tcPrChange>
          </w:tcPr>
          <w:p w14:paraId="01DBCBD2" w14:textId="77777777" w:rsidR="00A7410F" w:rsidRDefault="003C4E4C">
            <w:pPr>
              <w:pStyle w:val="TAH"/>
            </w:pPr>
            <w:r>
              <w:t>Parameter</w:t>
            </w:r>
          </w:p>
        </w:tc>
        <w:tc>
          <w:tcPr>
            <w:tcW w:w="1896" w:type="dxa"/>
            <w:tcPrChange w:id="48" w:author="Ma (ZTE)" w:date="2022-01-29T14:15:00Z">
              <w:tcPr>
                <w:tcW w:w="1843" w:type="dxa"/>
              </w:tcPr>
            </w:tcPrChange>
          </w:tcPr>
          <w:p w14:paraId="6826F780" w14:textId="77777777" w:rsidR="00A7410F" w:rsidRDefault="003C4E4C">
            <w:pPr>
              <w:pStyle w:val="TAH"/>
              <w:rPr>
                <w:ins w:id="49" w:author="Ma (ZTE)" w:date="2022-01-29T14:11:00Z"/>
              </w:rPr>
            </w:pPr>
            <w:r>
              <w:t>Uncertainty for EUT dimension ≤ 1 m</w:t>
            </w:r>
          </w:p>
          <w:p w14:paraId="39F1DCE5" w14:textId="77777777" w:rsidR="00A7410F" w:rsidRDefault="003C4E4C">
            <w:pPr>
              <w:pStyle w:val="TAH"/>
            </w:pPr>
            <w:ins w:id="50" w:author="Ma (ZTE)" w:date="2022-01-29T14:11:00Z">
              <w:r>
                <w:rPr>
                  <w:b w:val="0"/>
                  <w:bCs/>
                  <w:rPrChange w:id="51" w:author="Ma (ZTE)" w:date="2022-01-29T14:11:00Z">
                    <w:rPr/>
                  </w:rPrChange>
                </w:rPr>
                <w:t>(NOTE</w:t>
              </w:r>
              <w:r>
                <w:rPr>
                  <w:rFonts w:eastAsia="SimSun"/>
                  <w:b w:val="0"/>
                  <w:bCs/>
                  <w:lang w:val="en-US" w:eastAsia="zh-CN"/>
                  <w:rPrChange w:id="52" w:author="Ma (ZTE)" w:date="2022-01-29T14:11:00Z">
                    <w:rPr>
                      <w:rFonts w:eastAsia="SimSun"/>
                      <w:lang w:val="en-US" w:eastAsia="zh-CN"/>
                    </w:rPr>
                  </w:rPrChange>
                </w:rPr>
                <w:t xml:space="preserve"> </w:t>
              </w:r>
            </w:ins>
            <w:ins w:id="53" w:author="Ma (ZTE)" w:date="2022-04-25T11:15:00Z">
              <w:r>
                <w:rPr>
                  <w:rFonts w:eastAsia="SimSun" w:hint="eastAsia"/>
                  <w:b w:val="0"/>
                  <w:bCs/>
                  <w:lang w:val="en-US" w:eastAsia="zh-CN"/>
                </w:rPr>
                <w:t>2</w:t>
              </w:r>
            </w:ins>
            <w:ins w:id="54" w:author="Ma (ZTE)" w:date="2022-01-29T14:11:00Z">
              <w:r>
                <w:rPr>
                  <w:b w:val="0"/>
                  <w:bCs/>
                  <w:rPrChange w:id="55" w:author="Ma (ZTE)" w:date="2022-01-29T14:11:00Z">
                    <w:rPr/>
                  </w:rPrChange>
                </w:rPr>
                <w:t>)</w:t>
              </w:r>
            </w:ins>
          </w:p>
        </w:tc>
        <w:tc>
          <w:tcPr>
            <w:tcW w:w="1904" w:type="dxa"/>
            <w:tcPrChange w:id="56" w:author="Ma (ZTE)" w:date="2022-01-29T14:15:00Z">
              <w:tcPr>
                <w:tcW w:w="1854" w:type="dxa"/>
              </w:tcPr>
            </w:tcPrChange>
          </w:tcPr>
          <w:p w14:paraId="0EB3FD2F" w14:textId="77777777" w:rsidR="00A7410F" w:rsidRDefault="003C4E4C">
            <w:pPr>
              <w:pStyle w:val="TAH"/>
              <w:rPr>
                <w:ins w:id="57" w:author="Ma (ZTE)" w:date="2022-01-29T14:11:00Z"/>
              </w:rPr>
            </w:pPr>
            <w:r>
              <w:t>Uncertainty for EUT dimension &gt;1 m</w:t>
            </w:r>
          </w:p>
          <w:p w14:paraId="2A04AC32" w14:textId="77777777" w:rsidR="00A7410F" w:rsidRDefault="003C4E4C">
            <w:pPr>
              <w:pStyle w:val="TAH"/>
            </w:pPr>
            <w:ins w:id="58" w:author="Ma (ZTE)" w:date="2022-01-29T14:11:00Z">
              <w:r>
                <w:rPr>
                  <w:b w:val="0"/>
                  <w:bCs/>
                </w:rPr>
                <w:t>(NOTE</w:t>
              </w:r>
              <w:r>
                <w:rPr>
                  <w:rFonts w:eastAsia="SimSun" w:hint="eastAsia"/>
                  <w:b w:val="0"/>
                  <w:bCs/>
                  <w:lang w:val="en-US" w:eastAsia="zh-CN"/>
                </w:rPr>
                <w:t xml:space="preserve"> </w:t>
              </w:r>
            </w:ins>
            <w:ins w:id="59" w:author="Ma (ZTE)" w:date="2022-04-25T11:15:00Z">
              <w:r>
                <w:rPr>
                  <w:rFonts w:eastAsia="SimSun" w:hint="eastAsia"/>
                  <w:b w:val="0"/>
                  <w:bCs/>
                  <w:lang w:val="en-US" w:eastAsia="zh-CN"/>
                </w:rPr>
                <w:t>2</w:t>
              </w:r>
            </w:ins>
            <w:ins w:id="60" w:author="Ma (ZTE)" w:date="2022-01-29T14:11:00Z">
              <w:r>
                <w:rPr>
                  <w:b w:val="0"/>
                  <w:bCs/>
                </w:rPr>
                <w:t>)</w:t>
              </w:r>
            </w:ins>
          </w:p>
        </w:tc>
      </w:tr>
      <w:tr w:rsidR="00A7410F" w14:paraId="6650D2BD" w14:textId="77777777" w:rsidTr="00A7410F">
        <w:trPr>
          <w:jc w:val="center"/>
          <w:trPrChange w:id="61" w:author="Ma (ZTE)" w:date="2022-01-29T14:15:00Z">
            <w:trPr>
              <w:jc w:val="center"/>
            </w:trPr>
          </w:trPrChange>
        </w:trPr>
        <w:tc>
          <w:tcPr>
            <w:tcW w:w="5061" w:type="dxa"/>
            <w:tcPrChange w:id="62" w:author="Ma (ZTE)" w:date="2022-01-29T14:15:00Z">
              <w:tcPr>
                <w:tcW w:w="4833" w:type="dxa"/>
              </w:tcPr>
            </w:tcPrChange>
          </w:tcPr>
          <w:p w14:paraId="3B6FD8CD" w14:textId="77777777" w:rsidR="00A7410F" w:rsidRDefault="003C4E4C">
            <w:pPr>
              <w:pStyle w:val="TAC"/>
            </w:pPr>
            <w:r>
              <w:t xml:space="preserve">Effective radiated RF power between 30 MHz </w:t>
            </w:r>
            <w:del w:id="63" w:author="Ma (ZTE)" w:date="2022-01-29T14:14:00Z">
              <w:r>
                <w:rPr>
                  <w:lang w:val="en-US"/>
                </w:rPr>
                <w:delText>to</w:delText>
              </w:r>
            </w:del>
            <w:ins w:id="64" w:author="Ma (ZTE)" w:date="2022-01-29T14:14:00Z">
              <w:r>
                <w:rPr>
                  <w:rFonts w:eastAsia="SimSun" w:hint="eastAsia"/>
                  <w:lang w:val="en-US" w:eastAsia="zh-CN"/>
                </w:rPr>
                <w:t>and</w:t>
              </w:r>
            </w:ins>
            <w:r>
              <w:t xml:space="preserve"> 180 MHz</w:t>
            </w:r>
          </w:p>
        </w:tc>
        <w:tc>
          <w:tcPr>
            <w:tcW w:w="1896" w:type="dxa"/>
            <w:vAlign w:val="center"/>
            <w:tcPrChange w:id="65" w:author="Ma (ZTE)" w:date="2022-01-29T14:15:00Z">
              <w:tcPr>
                <w:tcW w:w="1843" w:type="dxa"/>
                <w:vAlign w:val="center"/>
              </w:tcPr>
            </w:tcPrChange>
          </w:tcPr>
          <w:p w14:paraId="4CDD15ED" w14:textId="77777777" w:rsidR="00A7410F" w:rsidRDefault="003C4E4C">
            <w:pPr>
              <w:pStyle w:val="TAC"/>
            </w:pPr>
            <w:r>
              <w:sym w:font="Symbol" w:char="F0B1"/>
            </w:r>
            <w:r>
              <w:t>6 dB</w:t>
            </w:r>
          </w:p>
        </w:tc>
        <w:tc>
          <w:tcPr>
            <w:tcW w:w="1904" w:type="dxa"/>
            <w:vAlign w:val="center"/>
            <w:tcPrChange w:id="66" w:author="Ma (ZTE)" w:date="2022-01-29T14:15:00Z">
              <w:tcPr>
                <w:tcW w:w="1854" w:type="dxa"/>
                <w:vAlign w:val="center"/>
              </w:tcPr>
            </w:tcPrChange>
          </w:tcPr>
          <w:p w14:paraId="589EFCB0" w14:textId="77777777" w:rsidR="00A7410F" w:rsidRDefault="003C4E4C">
            <w:pPr>
              <w:pStyle w:val="TAC"/>
            </w:pPr>
            <w:r>
              <w:sym w:font="Symbol" w:char="F0B1"/>
            </w:r>
            <w:r>
              <w:t>6 dB</w:t>
            </w:r>
          </w:p>
        </w:tc>
      </w:tr>
      <w:tr w:rsidR="00A7410F" w14:paraId="66EA61FF" w14:textId="77777777" w:rsidTr="00A7410F">
        <w:trPr>
          <w:jc w:val="center"/>
          <w:trPrChange w:id="67" w:author="Ma (ZTE)" w:date="2022-01-29T14:15:00Z">
            <w:trPr>
              <w:jc w:val="center"/>
            </w:trPr>
          </w:trPrChange>
        </w:trPr>
        <w:tc>
          <w:tcPr>
            <w:tcW w:w="5061" w:type="dxa"/>
            <w:tcPrChange w:id="68" w:author="Ma (ZTE)" w:date="2022-01-29T14:15:00Z">
              <w:tcPr>
                <w:tcW w:w="4833" w:type="dxa"/>
              </w:tcPr>
            </w:tcPrChange>
          </w:tcPr>
          <w:p w14:paraId="45B17E97" w14:textId="77777777" w:rsidR="00A7410F" w:rsidRDefault="003C4E4C">
            <w:pPr>
              <w:pStyle w:val="TAC"/>
            </w:pPr>
            <w:r>
              <w:t xml:space="preserve">Effective radiated RF power between 180 MHz </w:t>
            </w:r>
            <w:del w:id="69" w:author="Ma (ZTE)" w:date="2022-01-29T14:14:00Z">
              <w:r>
                <w:rPr>
                  <w:lang w:val="en-US"/>
                </w:rPr>
                <w:delText>to</w:delText>
              </w:r>
            </w:del>
            <w:ins w:id="70" w:author="Ma (ZTE)" w:date="2022-01-29T14:14:00Z">
              <w:r>
                <w:rPr>
                  <w:rFonts w:eastAsia="SimSun" w:hint="eastAsia"/>
                  <w:lang w:val="en-US" w:eastAsia="zh-CN"/>
                </w:rPr>
                <w:t>and</w:t>
              </w:r>
            </w:ins>
            <w:r>
              <w:t xml:space="preserve"> 4 GHz</w:t>
            </w:r>
          </w:p>
        </w:tc>
        <w:tc>
          <w:tcPr>
            <w:tcW w:w="1896" w:type="dxa"/>
            <w:vAlign w:val="center"/>
            <w:tcPrChange w:id="71" w:author="Ma (ZTE)" w:date="2022-01-29T14:15:00Z">
              <w:tcPr>
                <w:tcW w:w="1843" w:type="dxa"/>
                <w:vAlign w:val="center"/>
              </w:tcPr>
            </w:tcPrChange>
          </w:tcPr>
          <w:p w14:paraId="45525034" w14:textId="77777777" w:rsidR="00A7410F" w:rsidRDefault="003C4E4C">
            <w:pPr>
              <w:pStyle w:val="TAC"/>
            </w:pPr>
            <w:r>
              <w:sym w:font="Symbol" w:char="F0B1"/>
            </w:r>
            <w:r>
              <w:t>4 dB</w:t>
            </w:r>
          </w:p>
        </w:tc>
        <w:tc>
          <w:tcPr>
            <w:tcW w:w="1904" w:type="dxa"/>
            <w:vAlign w:val="center"/>
            <w:tcPrChange w:id="72" w:author="Ma (ZTE)" w:date="2022-01-29T14:15:00Z">
              <w:tcPr>
                <w:tcW w:w="1854" w:type="dxa"/>
                <w:vAlign w:val="center"/>
              </w:tcPr>
            </w:tcPrChange>
          </w:tcPr>
          <w:p w14:paraId="01DBC392" w14:textId="77777777" w:rsidR="00A7410F" w:rsidRDefault="003C4E4C">
            <w:pPr>
              <w:pStyle w:val="TAC"/>
            </w:pPr>
            <w:r>
              <w:sym w:font="Symbol" w:char="F0B1"/>
            </w:r>
            <w:r>
              <w:t>6 dB</w:t>
            </w:r>
          </w:p>
        </w:tc>
      </w:tr>
      <w:tr w:rsidR="00A7410F" w14:paraId="7E1E5608" w14:textId="77777777" w:rsidTr="00A7410F">
        <w:trPr>
          <w:jc w:val="center"/>
          <w:trPrChange w:id="73" w:author="Ma (ZTE)" w:date="2022-01-29T14:15:00Z">
            <w:trPr>
              <w:jc w:val="center"/>
            </w:trPr>
          </w:trPrChange>
        </w:trPr>
        <w:tc>
          <w:tcPr>
            <w:tcW w:w="5061" w:type="dxa"/>
            <w:tcPrChange w:id="74" w:author="Ma (ZTE)" w:date="2022-01-29T14:15:00Z">
              <w:tcPr>
                <w:tcW w:w="4833" w:type="dxa"/>
              </w:tcPr>
            </w:tcPrChange>
          </w:tcPr>
          <w:p w14:paraId="48BE690D" w14:textId="77777777" w:rsidR="00A7410F" w:rsidRDefault="003C4E4C">
            <w:pPr>
              <w:pStyle w:val="TAC"/>
            </w:pPr>
            <w:r>
              <w:t xml:space="preserve">Effective radiated RF power between 4 GHz </w:t>
            </w:r>
            <w:del w:id="75" w:author="Ma (ZTE)" w:date="2022-01-29T14:14:00Z">
              <w:r>
                <w:rPr>
                  <w:lang w:val="en-US"/>
                </w:rPr>
                <w:delText>to</w:delText>
              </w:r>
            </w:del>
            <w:ins w:id="76" w:author="Ma (ZTE)" w:date="2022-01-29T14:14:00Z">
              <w:r>
                <w:rPr>
                  <w:rFonts w:eastAsia="SimSun" w:hint="eastAsia"/>
                  <w:lang w:val="en-US" w:eastAsia="zh-CN"/>
                </w:rPr>
                <w:t>and</w:t>
              </w:r>
            </w:ins>
            <w:r>
              <w:t xml:space="preserve"> 12,75 GHz</w:t>
            </w:r>
          </w:p>
        </w:tc>
        <w:tc>
          <w:tcPr>
            <w:tcW w:w="1896" w:type="dxa"/>
            <w:vAlign w:val="center"/>
            <w:tcPrChange w:id="77" w:author="Ma (ZTE)" w:date="2022-01-29T14:15:00Z">
              <w:tcPr>
                <w:tcW w:w="1843" w:type="dxa"/>
                <w:vAlign w:val="center"/>
              </w:tcPr>
            </w:tcPrChange>
          </w:tcPr>
          <w:p w14:paraId="4BD0FA67" w14:textId="77777777" w:rsidR="00A7410F" w:rsidRDefault="003C4E4C">
            <w:pPr>
              <w:pStyle w:val="TAC"/>
            </w:pPr>
            <w:r>
              <w:sym w:font="Symbol" w:char="F0B1"/>
            </w:r>
            <w:r>
              <w:t>6 dB</w:t>
            </w:r>
          </w:p>
        </w:tc>
        <w:tc>
          <w:tcPr>
            <w:tcW w:w="1904" w:type="dxa"/>
            <w:vAlign w:val="center"/>
            <w:tcPrChange w:id="78" w:author="Ma (ZTE)" w:date="2022-01-29T14:15:00Z">
              <w:tcPr>
                <w:tcW w:w="1854" w:type="dxa"/>
                <w:vAlign w:val="center"/>
              </w:tcPr>
            </w:tcPrChange>
          </w:tcPr>
          <w:p w14:paraId="2B2323BA" w14:textId="77777777" w:rsidR="00A7410F" w:rsidRDefault="003C4E4C">
            <w:pPr>
              <w:pStyle w:val="TAC"/>
            </w:pPr>
            <w:r>
              <w:sym w:font="Symbol" w:char="F0B1"/>
            </w:r>
            <w:r>
              <w:t>9 dB (NOTE</w:t>
            </w:r>
            <w:ins w:id="79" w:author="Ma (ZTE)" w:date="2022-01-29T14:11:00Z">
              <w:r>
                <w:rPr>
                  <w:rFonts w:eastAsia="SimSun" w:hint="eastAsia"/>
                  <w:lang w:val="en-US" w:eastAsia="zh-CN"/>
                </w:rPr>
                <w:t xml:space="preserve"> </w:t>
              </w:r>
            </w:ins>
            <w:ins w:id="80" w:author="Ma (ZTE)" w:date="2022-04-25T11:15:00Z">
              <w:r>
                <w:rPr>
                  <w:rFonts w:eastAsia="SimSun" w:hint="eastAsia"/>
                  <w:lang w:val="en-US" w:eastAsia="zh-CN"/>
                </w:rPr>
                <w:t>1</w:t>
              </w:r>
            </w:ins>
            <w:r>
              <w:t>)</w:t>
            </w:r>
          </w:p>
        </w:tc>
      </w:tr>
      <w:tr w:rsidR="00A7410F" w14:paraId="2F6FE530" w14:textId="77777777" w:rsidTr="00A7410F">
        <w:trPr>
          <w:jc w:val="center"/>
          <w:ins w:id="81" w:author="Ma (ZTE)" w:date="2022-01-29T14:12:00Z"/>
          <w:trPrChange w:id="82" w:author="Ma (ZTE)" w:date="2022-01-29T14:15:00Z">
            <w:trPr>
              <w:jc w:val="center"/>
            </w:trPr>
          </w:trPrChange>
        </w:trPr>
        <w:tc>
          <w:tcPr>
            <w:tcW w:w="5061" w:type="dxa"/>
            <w:tcPrChange w:id="83" w:author="Ma (ZTE)" w:date="2022-01-29T14:15:00Z">
              <w:tcPr>
                <w:tcW w:w="4833" w:type="dxa"/>
              </w:tcPr>
            </w:tcPrChange>
          </w:tcPr>
          <w:p w14:paraId="6CD76B56" w14:textId="77777777" w:rsidR="00A7410F" w:rsidRDefault="003C4E4C">
            <w:pPr>
              <w:pStyle w:val="TAC"/>
              <w:rPr>
                <w:ins w:id="84" w:author="Ma (ZTE)" w:date="2022-01-29T14:12:00Z"/>
              </w:rPr>
            </w:pPr>
            <w:ins w:id="85" w:author="Ma (ZTE)" w:date="2022-01-29T14:12:00Z">
              <w:r>
                <w:t xml:space="preserve">Effective radiated RF power between 12,75 GHz </w:t>
              </w:r>
              <w:r>
                <w:rPr>
                  <w:rFonts w:eastAsia="SimSun" w:hint="eastAsia"/>
                  <w:lang w:val="en-US" w:eastAsia="zh-CN"/>
                </w:rPr>
                <w:t>and</w:t>
              </w:r>
              <w:r>
                <w:t xml:space="preserve"> </w:t>
              </w:r>
              <w:r>
                <w:rPr>
                  <w:rFonts w:eastAsia="SimSun" w:hint="eastAsia"/>
                  <w:lang w:val="en-US" w:eastAsia="zh-CN"/>
                </w:rPr>
                <w:t>26</w:t>
              </w:r>
              <w:r>
                <w:t xml:space="preserve"> GHz</w:t>
              </w:r>
            </w:ins>
          </w:p>
        </w:tc>
        <w:tc>
          <w:tcPr>
            <w:tcW w:w="1896" w:type="dxa"/>
            <w:vAlign w:val="center"/>
            <w:tcPrChange w:id="86" w:author="Ma (ZTE)" w:date="2022-01-29T14:15:00Z">
              <w:tcPr>
                <w:tcW w:w="1843" w:type="dxa"/>
                <w:vAlign w:val="center"/>
              </w:tcPr>
            </w:tcPrChange>
          </w:tcPr>
          <w:p w14:paraId="1F3DBAF4" w14:textId="77777777" w:rsidR="00A7410F" w:rsidRDefault="003C4E4C">
            <w:pPr>
              <w:pStyle w:val="TAC"/>
              <w:rPr>
                <w:ins w:id="87" w:author="Ma (ZTE)" w:date="2022-01-29T14:12:00Z"/>
              </w:rPr>
            </w:pPr>
            <w:ins w:id="88" w:author="Ma (ZTE)" w:date="2022-01-29T14:13:00Z">
              <w:r>
                <w:sym w:font="Symbol" w:char="F0B1"/>
              </w:r>
              <w:r>
                <w:t>6 dB</w:t>
              </w:r>
            </w:ins>
          </w:p>
        </w:tc>
        <w:tc>
          <w:tcPr>
            <w:tcW w:w="1904" w:type="dxa"/>
            <w:vAlign w:val="center"/>
            <w:tcPrChange w:id="89" w:author="Ma (ZTE)" w:date="2022-01-29T14:15:00Z">
              <w:tcPr>
                <w:tcW w:w="1854" w:type="dxa"/>
                <w:vAlign w:val="center"/>
              </w:tcPr>
            </w:tcPrChange>
          </w:tcPr>
          <w:p w14:paraId="1E39EE19" w14:textId="77777777" w:rsidR="00A7410F" w:rsidRDefault="003C4E4C">
            <w:pPr>
              <w:pStyle w:val="TAC"/>
              <w:rPr>
                <w:ins w:id="90" w:author="Ma (ZTE)" w:date="2022-01-29T14:12:00Z"/>
              </w:rPr>
            </w:pPr>
            <w:ins w:id="91" w:author="Ma (ZTE)" w:date="2022-01-29T14:13:00Z">
              <w:r>
                <w:sym w:font="Symbol" w:char="F0B1"/>
              </w:r>
              <w:r>
                <w:t>9 dB (NOTE</w:t>
              </w:r>
              <w:r>
                <w:rPr>
                  <w:rFonts w:eastAsia="SimSun" w:hint="eastAsia"/>
                  <w:lang w:val="en-US" w:eastAsia="zh-CN"/>
                </w:rPr>
                <w:t xml:space="preserve"> </w:t>
              </w:r>
            </w:ins>
            <w:ins w:id="92" w:author="Ma (ZTE)" w:date="2022-04-25T11:15:00Z">
              <w:r>
                <w:rPr>
                  <w:rFonts w:eastAsia="SimSun" w:hint="eastAsia"/>
                  <w:lang w:val="en-US" w:eastAsia="zh-CN"/>
                </w:rPr>
                <w:t>1</w:t>
              </w:r>
            </w:ins>
            <w:ins w:id="93" w:author="Ma (ZTE)" w:date="2022-01-29T14:13:00Z">
              <w:r>
                <w:t>)</w:t>
              </w:r>
            </w:ins>
          </w:p>
        </w:tc>
      </w:tr>
      <w:tr w:rsidR="00A7410F" w14:paraId="785CD8D6" w14:textId="77777777" w:rsidTr="00A7410F">
        <w:trPr>
          <w:jc w:val="center"/>
          <w:trPrChange w:id="94" w:author="Ma (ZTE)" w:date="2022-01-29T14:15:00Z">
            <w:trPr>
              <w:jc w:val="center"/>
            </w:trPr>
          </w:trPrChange>
        </w:trPr>
        <w:tc>
          <w:tcPr>
            <w:tcW w:w="5061" w:type="dxa"/>
            <w:tcPrChange w:id="95" w:author="Ma (ZTE)" w:date="2022-01-29T14:15:00Z">
              <w:tcPr>
                <w:tcW w:w="4833" w:type="dxa"/>
              </w:tcPr>
            </w:tcPrChange>
          </w:tcPr>
          <w:p w14:paraId="72B82D70" w14:textId="77777777" w:rsidR="00A7410F" w:rsidRDefault="003C4E4C">
            <w:pPr>
              <w:pStyle w:val="TAC"/>
              <w:rPr>
                <w:color w:val="000000" w:themeColor="text1"/>
                <w:lang w:eastAsia="en-GB"/>
              </w:rPr>
            </w:pPr>
            <w:r>
              <w:rPr>
                <w:color w:val="000000" w:themeColor="text1"/>
                <w:lang w:eastAsia="en-GB"/>
              </w:rPr>
              <w:t xml:space="preserve">Field strength between 30 MHz </w:t>
            </w:r>
            <w:del w:id="96" w:author="Ma (ZTE)" w:date="2022-01-29T14:14:00Z">
              <w:r>
                <w:rPr>
                  <w:color w:val="000000" w:themeColor="text1"/>
                  <w:lang w:val="en-US" w:eastAsia="en-GB"/>
                </w:rPr>
                <w:delText>to</w:delText>
              </w:r>
            </w:del>
            <w:ins w:id="97" w:author="Ma (ZTE)" w:date="2022-01-29T14:14:00Z">
              <w:r>
                <w:rPr>
                  <w:rFonts w:eastAsia="SimSun" w:hint="eastAsia"/>
                  <w:color w:val="000000" w:themeColor="text1"/>
                  <w:lang w:val="en-US" w:eastAsia="zh-CN"/>
                </w:rPr>
                <w:t>and</w:t>
              </w:r>
            </w:ins>
            <w:r>
              <w:rPr>
                <w:color w:val="000000" w:themeColor="text1"/>
                <w:lang w:eastAsia="en-GB"/>
              </w:rPr>
              <w:t xml:space="preserve"> 12,75 GHz</w:t>
            </w:r>
          </w:p>
        </w:tc>
        <w:tc>
          <w:tcPr>
            <w:tcW w:w="1896" w:type="dxa"/>
            <w:vAlign w:val="center"/>
            <w:tcPrChange w:id="98" w:author="Ma (ZTE)" w:date="2022-01-29T14:15:00Z">
              <w:tcPr>
                <w:tcW w:w="1843" w:type="dxa"/>
                <w:vAlign w:val="center"/>
              </w:tcPr>
            </w:tcPrChange>
          </w:tcPr>
          <w:p w14:paraId="1EB41B13" w14:textId="77777777" w:rsidR="00A7410F" w:rsidRDefault="003C4E4C">
            <w:pPr>
              <w:pStyle w:val="TAC"/>
              <w:rPr>
                <w:color w:val="000000" w:themeColor="text1"/>
                <w:lang w:eastAsia="en-GB"/>
              </w:rPr>
            </w:pPr>
            <w:r>
              <w:rPr>
                <w:color w:val="000000" w:themeColor="text1"/>
                <w:lang w:eastAsia="en-GB"/>
              </w:rPr>
              <w:sym w:font="Symbol" w:char="F0B1"/>
            </w:r>
            <w:r>
              <w:rPr>
                <w:color w:val="000000" w:themeColor="text1"/>
                <w:lang w:eastAsia="en-GB"/>
              </w:rPr>
              <w:t>6 dB</w:t>
            </w:r>
          </w:p>
        </w:tc>
        <w:tc>
          <w:tcPr>
            <w:tcW w:w="1904" w:type="dxa"/>
            <w:vAlign w:val="center"/>
            <w:tcPrChange w:id="99" w:author="Ma (ZTE)" w:date="2022-01-29T14:15:00Z">
              <w:tcPr>
                <w:tcW w:w="1854" w:type="dxa"/>
                <w:vAlign w:val="center"/>
              </w:tcPr>
            </w:tcPrChange>
          </w:tcPr>
          <w:p w14:paraId="7E7F6544" w14:textId="77777777" w:rsidR="00A7410F" w:rsidRDefault="003C4E4C">
            <w:pPr>
              <w:pStyle w:val="TAC"/>
              <w:rPr>
                <w:color w:val="000000" w:themeColor="text1"/>
                <w:lang w:eastAsia="en-GB"/>
              </w:rPr>
            </w:pPr>
            <w:r>
              <w:rPr>
                <w:color w:val="000000" w:themeColor="text1"/>
                <w:lang w:eastAsia="en-GB"/>
              </w:rPr>
              <w:sym w:font="Symbol" w:char="F0B1"/>
            </w:r>
            <w:r>
              <w:rPr>
                <w:color w:val="000000" w:themeColor="text1"/>
                <w:lang w:eastAsia="en-GB"/>
              </w:rPr>
              <w:t>6 dB</w:t>
            </w:r>
          </w:p>
        </w:tc>
      </w:tr>
      <w:tr w:rsidR="00A7410F" w14:paraId="06E653C1" w14:textId="77777777" w:rsidTr="00A7410F">
        <w:trPr>
          <w:jc w:val="center"/>
          <w:ins w:id="100" w:author="Ma (ZTE)" w:date="2022-01-29T14:13:00Z"/>
          <w:trPrChange w:id="101" w:author="Ma (ZTE)" w:date="2022-01-29T14:15:00Z">
            <w:trPr>
              <w:jc w:val="center"/>
            </w:trPr>
          </w:trPrChange>
        </w:trPr>
        <w:tc>
          <w:tcPr>
            <w:tcW w:w="5061" w:type="dxa"/>
            <w:tcPrChange w:id="102" w:author="Ma (ZTE)" w:date="2022-01-29T14:15:00Z">
              <w:tcPr>
                <w:tcW w:w="4833" w:type="dxa"/>
              </w:tcPr>
            </w:tcPrChange>
          </w:tcPr>
          <w:p w14:paraId="1CF782C1" w14:textId="77777777" w:rsidR="00A7410F" w:rsidRDefault="003C4E4C">
            <w:pPr>
              <w:pStyle w:val="TAC"/>
              <w:rPr>
                <w:ins w:id="103" w:author="Ma (ZTE)" w:date="2022-01-29T14:13:00Z"/>
                <w:color w:val="000000" w:themeColor="text1"/>
                <w:lang w:eastAsia="en-GB"/>
              </w:rPr>
            </w:pPr>
            <w:ins w:id="104" w:author="Ma (ZTE)" w:date="2022-01-29T14:13:00Z">
              <w:r>
                <w:rPr>
                  <w:color w:val="000000" w:themeColor="text1"/>
                  <w:lang w:eastAsia="en-GB"/>
                </w:rPr>
                <w:t xml:space="preserve">Field strength between </w:t>
              </w:r>
              <w:r>
                <w:t xml:space="preserve">12,75 GHz </w:t>
              </w:r>
              <w:r>
                <w:rPr>
                  <w:rFonts w:eastAsia="SimSun" w:hint="eastAsia"/>
                  <w:lang w:val="en-US" w:eastAsia="zh-CN"/>
                </w:rPr>
                <w:t>and</w:t>
              </w:r>
              <w:r>
                <w:t xml:space="preserve"> </w:t>
              </w:r>
              <w:r>
                <w:rPr>
                  <w:rFonts w:eastAsia="SimSun" w:hint="eastAsia"/>
                  <w:lang w:val="en-US" w:eastAsia="zh-CN"/>
                </w:rPr>
                <w:t>26</w:t>
              </w:r>
              <w:r>
                <w:t xml:space="preserve"> GHz</w:t>
              </w:r>
            </w:ins>
          </w:p>
        </w:tc>
        <w:tc>
          <w:tcPr>
            <w:tcW w:w="1896" w:type="dxa"/>
            <w:vAlign w:val="center"/>
            <w:tcPrChange w:id="105" w:author="Ma (ZTE)" w:date="2022-01-29T14:15:00Z">
              <w:tcPr>
                <w:tcW w:w="1843" w:type="dxa"/>
                <w:vAlign w:val="center"/>
              </w:tcPr>
            </w:tcPrChange>
          </w:tcPr>
          <w:p w14:paraId="5E5FE713" w14:textId="77777777" w:rsidR="00A7410F" w:rsidRDefault="003C4E4C">
            <w:pPr>
              <w:pStyle w:val="TAC"/>
              <w:rPr>
                <w:ins w:id="106" w:author="Ma (ZTE)" w:date="2022-01-29T14:13:00Z"/>
                <w:color w:val="000000" w:themeColor="text1"/>
                <w:lang w:eastAsia="en-GB"/>
              </w:rPr>
            </w:pPr>
            <w:ins w:id="107" w:author="Ma (ZTE)" w:date="2022-01-29T14:13:00Z">
              <w:r>
                <w:rPr>
                  <w:color w:val="000000" w:themeColor="text1"/>
                  <w:lang w:eastAsia="en-GB"/>
                </w:rPr>
                <w:sym w:font="Symbol" w:char="F0B1"/>
              </w:r>
              <w:r>
                <w:rPr>
                  <w:color w:val="000000" w:themeColor="text1"/>
                  <w:lang w:eastAsia="en-GB"/>
                </w:rPr>
                <w:t>6 dB</w:t>
              </w:r>
            </w:ins>
          </w:p>
        </w:tc>
        <w:tc>
          <w:tcPr>
            <w:tcW w:w="1904" w:type="dxa"/>
            <w:vAlign w:val="center"/>
            <w:tcPrChange w:id="108" w:author="Ma (ZTE)" w:date="2022-01-29T14:15:00Z">
              <w:tcPr>
                <w:tcW w:w="1854" w:type="dxa"/>
                <w:vAlign w:val="center"/>
              </w:tcPr>
            </w:tcPrChange>
          </w:tcPr>
          <w:p w14:paraId="2030B040" w14:textId="77777777" w:rsidR="00A7410F" w:rsidRDefault="003C4E4C">
            <w:pPr>
              <w:pStyle w:val="TAC"/>
              <w:rPr>
                <w:ins w:id="109" w:author="Ma (ZTE)" w:date="2022-01-29T14:13:00Z"/>
                <w:color w:val="000000" w:themeColor="text1"/>
                <w:lang w:eastAsia="en-GB"/>
              </w:rPr>
            </w:pPr>
            <w:ins w:id="110" w:author="Ma (ZTE)" w:date="2022-01-29T14:13:00Z">
              <w:r>
                <w:rPr>
                  <w:color w:val="000000" w:themeColor="text1"/>
                  <w:lang w:eastAsia="en-GB"/>
                </w:rPr>
                <w:sym w:font="Symbol" w:char="F0B1"/>
              </w:r>
              <w:r>
                <w:rPr>
                  <w:color w:val="000000" w:themeColor="text1"/>
                  <w:lang w:eastAsia="en-GB"/>
                </w:rPr>
                <w:t>6 dB</w:t>
              </w:r>
            </w:ins>
          </w:p>
        </w:tc>
      </w:tr>
      <w:tr w:rsidR="00A7410F" w14:paraId="2E0413CC" w14:textId="77777777" w:rsidTr="00A7410F">
        <w:trPr>
          <w:cantSplit/>
          <w:jc w:val="center"/>
          <w:trPrChange w:id="111" w:author="Ma (ZTE)" w:date="2022-01-29T14:15:00Z">
            <w:trPr>
              <w:cantSplit/>
              <w:jc w:val="center"/>
            </w:trPr>
          </w:trPrChange>
        </w:trPr>
        <w:tc>
          <w:tcPr>
            <w:tcW w:w="8861" w:type="dxa"/>
            <w:gridSpan w:val="3"/>
            <w:tcPrChange w:id="112" w:author="Ma (ZTE)" w:date="2022-01-29T14:15:00Z">
              <w:tcPr>
                <w:tcW w:w="8530" w:type="dxa"/>
                <w:gridSpan w:val="3"/>
              </w:tcPr>
            </w:tcPrChange>
          </w:tcPr>
          <w:p w14:paraId="4D27D80C" w14:textId="77777777" w:rsidR="00A7410F" w:rsidRDefault="003C4E4C">
            <w:pPr>
              <w:pStyle w:val="TAN"/>
            </w:pPr>
            <w:r>
              <w:rPr>
                <w:rFonts w:cs="Arial"/>
              </w:rPr>
              <w:t>NOTE</w:t>
            </w:r>
            <w:ins w:id="113" w:author="Ma (ZTE)" w:date="2022-04-25T11:15:00Z">
              <w:r>
                <w:rPr>
                  <w:rFonts w:eastAsia="SimSun" w:cs="Arial" w:hint="eastAsia"/>
                  <w:lang w:val="en-US" w:eastAsia="zh-CN"/>
                </w:rPr>
                <w:t xml:space="preserve"> 1</w:t>
              </w:r>
            </w:ins>
            <w:r>
              <w:rPr>
                <w:rFonts w:cs="Arial"/>
              </w:rPr>
              <w:t>:</w:t>
            </w:r>
            <w:r>
              <w:tab/>
            </w:r>
            <w:r>
              <w:rPr>
                <w:rFonts w:cs="Arial"/>
              </w:rPr>
              <w:t xml:space="preserve">This value may be reduced to </w:t>
            </w:r>
            <w:r>
              <w:sym w:font="Symbol" w:char="F0B1"/>
            </w:r>
            <w:r>
              <w:t xml:space="preserve">6 dB when further information on the potential radiation characteristic of the EUT is </w:t>
            </w:r>
            <w:r>
              <w:t>available.</w:t>
            </w:r>
          </w:p>
          <w:p w14:paraId="0C982266" w14:textId="77777777" w:rsidR="00A7410F" w:rsidRDefault="003C4E4C">
            <w:pPr>
              <w:pStyle w:val="TAN"/>
              <w:rPr>
                <w:ins w:id="114" w:author="Ma (ZTE)" w:date="2022-04-25T11:14:00Z"/>
                <w:rFonts w:eastAsia="SimSun" w:cs="Arial"/>
                <w:lang w:val="en-US" w:eastAsia="zh-CN"/>
              </w:rPr>
            </w:pPr>
            <w:ins w:id="115" w:author="Ma (ZTE)" w:date="2022-04-25T11:14:00Z">
              <w:r>
                <w:rPr>
                  <w:rFonts w:eastAsia="SimSun" w:cs="Arial" w:hint="eastAsia"/>
                  <w:lang w:val="en-US" w:eastAsia="zh-CN"/>
                </w:rPr>
                <w:t xml:space="preserve">NOTE </w:t>
              </w:r>
            </w:ins>
            <w:ins w:id="116" w:author="Ma (ZTE)" w:date="2022-04-25T11:15:00Z">
              <w:r>
                <w:rPr>
                  <w:rFonts w:eastAsia="SimSun" w:cs="Arial" w:hint="eastAsia"/>
                  <w:lang w:val="en-US" w:eastAsia="zh-CN"/>
                </w:rPr>
                <w:t>2</w:t>
              </w:r>
            </w:ins>
            <w:ins w:id="117" w:author="Ma (ZTE)" w:date="2022-04-25T11:14:00Z">
              <w:r>
                <w:rPr>
                  <w:rFonts w:eastAsia="SimSun" w:cs="Arial" w:hint="eastAsia"/>
                  <w:lang w:val="en-US" w:eastAsia="zh-CN"/>
                </w:rPr>
                <w:t xml:space="preserve">:   </w:t>
              </w:r>
              <w:r>
                <w:t xml:space="preserve">These MU values estimates and are not based on the MU budget calculations. For more background on MU derivation </w:t>
              </w:r>
              <w:proofErr w:type="spellStart"/>
              <w:r>
                <w:t>analys</w:t>
              </w:r>
              <w:proofErr w:type="spellEnd"/>
              <w:r>
                <w:rPr>
                  <w:rFonts w:eastAsia="SimSun" w:hint="eastAsia"/>
                  <w:lang w:val="en-US" w:eastAsia="zh-CN"/>
                </w:rPr>
                <w:t>e</w:t>
              </w:r>
              <w:r>
                <w:t>s refer to CISPR 16-4-2 [</w:t>
              </w:r>
              <w:r>
                <w:rPr>
                  <w:rFonts w:eastAsia="SimSun" w:hint="eastAsia"/>
                  <w:lang w:val="en-US" w:eastAsia="zh-CN"/>
                </w:rPr>
                <w:t>31</w:t>
              </w:r>
              <w:r>
                <w:t>] and ETSI TR 100 028-1 [</w:t>
              </w:r>
              <w:r>
                <w:rPr>
                  <w:rFonts w:eastAsia="SimSun" w:hint="eastAsia"/>
                  <w:lang w:val="en-US" w:eastAsia="zh-CN"/>
                </w:rPr>
                <w:t>32</w:t>
              </w:r>
              <w:r>
                <w:t>].</w:t>
              </w:r>
            </w:ins>
          </w:p>
          <w:p w14:paraId="436C54F5" w14:textId="77777777" w:rsidR="00A7410F" w:rsidRDefault="00A7410F">
            <w:pPr>
              <w:pStyle w:val="TAN"/>
            </w:pPr>
          </w:p>
        </w:tc>
      </w:tr>
    </w:tbl>
    <w:p w14:paraId="6D7835F3" w14:textId="77777777" w:rsidR="00A7410F" w:rsidRDefault="00A7410F"/>
    <w:p w14:paraId="37BA9800" w14:textId="77777777" w:rsidR="00A7410F" w:rsidRDefault="003C4E4C">
      <w:pPr>
        <w:pStyle w:val="NO"/>
      </w:pPr>
      <w:r>
        <w:t>NOTE:</w:t>
      </w:r>
      <w:r>
        <w:tab/>
      </w:r>
      <w:r>
        <w:t xml:space="preserve">If the Test System for a test is known to have a measurement uncertainty greater than that specified in </w:t>
      </w:r>
      <w:r>
        <w:rPr>
          <w:rFonts w:hint="eastAsia"/>
          <w:lang w:val="en-US" w:eastAsia="zh-CN"/>
        </w:rPr>
        <w:t>t</w:t>
      </w:r>
      <w:r>
        <w:t>able 8.2.</w:t>
      </w:r>
      <w:r>
        <w:rPr>
          <w:rFonts w:hint="eastAsia"/>
          <w:lang w:val="en-US" w:eastAsia="zh-CN"/>
        </w:rPr>
        <w:t>1.4-1</w:t>
      </w:r>
      <w:r>
        <w:t>, this equipment can still be used, provided that an adjustment is made follows:</w:t>
      </w:r>
    </w:p>
    <w:p w14:paraId="0C66010F" w14:textId="77777777" w:rsidR="00A7410F" w:rsidRDefault="003C4E4C">
      <w:pPr>
        <w:pStyle w:val="NO"/>
        <w:ind w:firstLine="0"/>
      </w:pPr>
      <w:r>
        <w:tab/>
        <w:t xml:space="preserve">Any additional uncertainty in the Test System over and </w:t>
      </w:r>
      <w:r>
        <w:t xml:space="preserve">above that specified in </w:t>
      </w:r>
      <w:r>
        <w:rPr>
          <w:rFonts w:hint="eastAsia"/>
          <w:lang w:val="en-US" w:eastAsia="zh-CN"/>
        </w:rPr>
        <w:t>t</w:t>
      </w:r>
      <w:r>
        <w:t>able 8.2.1.4-1 is used to tighten the test requirements, i.e. making the test harder to pass.</w:t>
      </w:r>
    </w:p>
    <w:p w14:paraId="404353BF" w14:textId="77777777" w:rsidR="00A7410F" w:rsidRDefault="003C4E4C">
      <w:pPr>
        <w:pStyle w:val="NO"/>
        <w:rPr>
          <w:b/>
          <w:color w:val="FF0000"/>
          <w:sz w:val="28"/>
          <w:szCs w:val="28"/>
        </w:rPr>
      </w:pPr>
      <w:r>
        <w:tab/>
      </w:r>
      <w:r>
        <w:t>This procedure will ensure that a test system not compliant with table 8.2.1.4-1 does not increase the probability of passing a EUT that</w:t>
      </w:r>
      <w:r>
        <w:t xml:space="preserve"> would otherwise have failed a test if a test system compliant with </w:t>
      </w:r>
      <w:r>
        <w:rPr>
          <w:rFonts w:hint="eastAsia"/>
          <w:lang w:val="en-US" w:eastAsia="zh-CN"/>
        </w:rPr>
        <w:t>t</w:t>
      </w:r>
      <w:r>
        <w:t>able 8.2.1.4-1 had been used.</w:t>
      </w:r>
    </w:p>
    <w:bookmarkEnd w:id="25"/>
    <w:bookmarkEnd w:id="26"/>
    <w:bookmarkEnd w:id="27"/>
    <w:bookmarkEnd w:id="28"/>
    <w:bookmarkEnd w:id="29"/>
    <w:bookmarkEnd w:id="30"/>
    <w:bookmarkEnd w:id="31"/>
    <w:p w14:paraId="71F0A22C" w14:textId="77777777" w:rsidR="00A7410F" w:rsidRDefault="003C4E4C">
      <w:pPr>
        <w:pStyle w:val="NO"/>
        <w:ind w:leftChars="542" w:left="1134" w:hangingChars="25" w:hanging="50"/>
        <w:rPr>
          <w:b/>
          <w:color w:val="FF0000"/>
          <w:sz w:val="28"/>
          <w:szCs w:val="28"/>
        </w:rPr>
      </w:pPr>
      <w:r>
        <w:t xml:space="preserve"> </w:t>
      </w:r>
      <w:r>
        <w:rPr>
          <w:b/>
          <w:color w:val="FF0000"/>
          <w:sz w:val="28"/>
          <w:szCs w:val="28"/>
        </w:rPr>
        <w:t xml:space="preserve">-------------End of </w:t>
      </w:r>
      <w:r>
        <w:rPr>
          <w:rFonts w:hint="eastAsia"/>
          <w:b/>
          <w:color w:val="FF0000"/>
          <w:sz w:val="28"/>
          <w:szCs w:val="28"/>
          <w:lang w:val="en-US" w:eastAsia="zh-CN"/>
        </w:rPr>
        <w:t xml:space="preserve">changes </w:t>
      </w:r>
      <w:r>
        <w:rPr>
          <w:b/>
          <w:color w:val="FF0000"/>
          <w:sz w:val="28"/>
          <w:szCs w:val="28"/>
        </w:rPr>
        <w:t>-------------</w:t>
      </w:r>
    </w:p>
    <w:p w14:paraId="378A5F61" w14:textId="77777777" w:rsidR="00A7410F" w:rsidRDefault="00A7410F">
      <w:pPr>
        <w:pStyle w:val="NO"/>
        <w:rPr>
          <w:b/>
          <w:color w:val="FF0000"/>
          <w:sz w:val="28"/>
          <w:szCs w:val="28"/>
        </w:rPr>
      </w:pPr>
    </w:p>
    <w:p w14:paraId="5279ED92" w14:textId="77777777" w:rsidR="00A7410F" w:rsidRDefault="00A7410F"/>
    <w:sectPr w:rsidR="00A7410F">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55A55" w14:textId="77777777" w:rsidR="003C4E4C" w:rsidRDefault="003C4E4C">
      <w:pPr>
        <w:spacing w:after="0"/>
      </w:pPr>
      <w:r>
        <w:separator/>
      </w:r>
    </w:p>
  </w:endnote>
  <w:endnote w:type="continuationSeparator" w:id="0">
    <w:p w14:paraId="16A4A671" w14:textId="77777777" w:rsidR="003C4E4C" w:rsidRDefault="003C4E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v4.2.0">
    <w:altName w:val="Times New Roman"/>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EDBEB" w14:textId="77777777" w:rsidR="003C4E4C" w:rsidRDefault="003C4E4C">
      <w:pPr>
        <w:spacing w:after="0"/>
      </w:pPr>
      <w:r>
        <w:separator/>
      </w:r>
    </w:p>
  </w:footnote>
  <w:footnote w:type="continuationSeparator" w:id="0">
    <w:p w14:paraId="777EA6A9" w14:textId="77777777" w:rsidR="003C4E4C" w:rsidRDefault="003C4E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D5E0" w14:textId="77777777" w:rsidR="00A7410F" w:rsidRDefault="003C4E4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0EB57" w14:textId="77777777" w:rsidR="00A7410F" w:rsidRDefault="00A741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26EFF" w14:textId="77777777" w:rsidR="00A7410F" w:rsidRDefault="003C4E4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F5FD9" w14:textId="77777777" w:rsidR="00A7410F" w:rsidRDefault="00A7410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 (ZTE)">
    <w15:presenceInfo w15:providerId="None" w15:userId="Ma (ZTE)"/>
  </w15:person>
  <w15:person w15:author="ZTE(Xiangwei Jing)">
    <w15:presenceInfo w15:providerId="None" w15:userId="ZTE(Xiangwei 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C4E4C"/>
    <w:rsid w:val="003E1A36"/>
    <w:rsid w:val="00405AB7"/>
    <w:rsid w:val="00410371"/>
    <w:rsid w:val="004242F1"/>
    <w:rsid w:val="004B75B7"/>
    <w:rsid w:val="0051580D"/>
    <w:rsid w:val="00547111"/>
    <w:rsid w:val="00583DF5"/>
    <w:rsid w:val="00592D74"/>
    <w:rsid w:val="005E2C44"/>
    <w:rsid w:val="00621188"/>
    <w:rsid w:val="006257ED"/>
    <w:rsid w:val="00665C47"/>
    <w:rsid w:val="00695808"/>
    <w:rsid w:val="006B46FB"/>
    <w:rsid w:val="006E21FB"/>
    <w:rsid w:val="00792342"/>
    <w:rsid w:val="007977A8"/>
    <w:rsid w:val="007B512A"/>
    <w:rsid w:val="007C2097"/>
    <w:rsid w:val="007D6A07"/>
    <w:rsid w:val="007E3B64"/>
    <w:rsid w:val="007F7259"/>
    <w:rsid w:val="008040A8"/>
    <w:rsid w:val="00826C15"/>
    <w:rsid w:val="008279FA"/>
    <w:rsid w:val="008626E7"/>
    <w:rsid w:val="00870EE7"/>
    <w:rsid w:val="008863B9"/>
    <w:rsid w:val="008A45A6"/>
    <w:rsid w:val="008B65C4"/>
    <w:rsid w:val="008F3789"/>
    <w:rsid w:val="008F686C"/>
    <w:rsid w:val="009148DE"/>
    <w:rsid w:val="00941E30"/>
    <w:rsid w:val="009777D9"/>
    <w:rsid w:val="00991B88"/>
    <w:rsid w:val="009A5753"/>
    <w:rsid w:val="009A579D"/>
    <w:rsid w:val="009B0B3F"/>
    <w:rsid w:val="009C3275"/>
    <w:rsid w:val="009E3297"/>
    <w:rsid w:val="009F734F"/>
    <w:rsid w:val="00A246B6"/>
    <w:rsid w:val="00A47E70"/>
    <w:rsid w:val="00A50CF0"/>
    <w:rsid w:val="00A7410F"/>
    <w:rsid w:val="00A7671C"/>
    <w:rsid w:val="00AA2CBC"/>
    <w:rsid w:val="00AC5820"/>
    <w:rsid w:val="00AD1CD8"/>
    <w:rsid w:val="00B258BB"/>
    <w:rsid w:val="00B67B97"/>
    <w:rsid w:val="00B8777A"/>
    <w:rsid w:val="00B968C8"/>
    <w:rsid w:val="00BA3EC5"/>
    <w:rsid w:val="00BA51D9"/>
    <w:rsid w:val="00BB5DFC"/>
    <w:rsid w:val="00BD279D"/>
    <w:rsid w:val="00BD6BB8"/>
    <w:rsid w:val="00C6477A"/>
    <w:rsid w:val="00C66BA2"/>
    <w:rsid w:val="00C95985"/>
    <w:rsid w:val="00CC3459"/>
    <w:rsid w:val="00CC5026"/>
    <w:rsid w:val="00CC68D0"/>
    <w:rsid w:val="00D03F9A"/>
    <w:rsid w:val="00D06D51"/>
    <w:rsid w:val="00D24991"/>
    <w:rsid w:val="00D50255"/>
    <w:rsid w:val="00D54BB7"/>
    <w:rsid w:val="00D66520"/>
    <w:rsid w:val="00DA6160"/>
    <w:rsid w:val="00DE34CF"/>
    <w:rsid w:val="00E13F3D"/>
    <w:rsid w:val="00E34898"/>
    <w:rsid w:val="00EB09B7"/>
    <w:rsid w:val="00EE7D7C"/>
    <w:rsid w:val="00F25D98"/>
    <w:rsid w:val="00F300FB"/>
    <w:rsid w:val="00FB6386"/>
    <w:rsid w:val="071D1D3C"/>
    <w:rsid w:val="0730066C"/>
    <w:rsid w:val="088F559C"/>
    <w:rsid w:val="0A3E1F82"/>
    <w:rsid w:val="0B4425B5"/>
    <w:rsid w:val="0C76592C"/>
    <w:rsid w:val="10B65E0D"/>
    <w:rsid w:val="10CC623D"/>
    <w:rsid w:val="110E49D8"/>
    <w:rsid w:val="15551612"/>
    <w:rsid w:val="17437F09"/>
    <w:rsid w:val="17823F0D"/>
    <w:rsid w:val="17AB6F74"/>
    <w:rsid w:val="1BB3781E"/>
    <w:rsid w:val="1CEB0F6C"/>
    <w:rsid w:val="20141828"/>
    <w:rsid w:val="20C17BB8"/>
    <w:rsid w:val="225051C2"/>
    <w:rsid w:val="23EF4AE9"/>
    <w:rsid w:val="246B5CFE"/>
    <w:rsid w:val="26315C86"/>
    <w:rsid w:val="27704361"/>
    <w:rsid w:val="294C46B1"/>
    <w:rsid w:val="2ABB7904"/>
    <w:rsid w:val="2D7E5D01"/>
    <w:rsid w:val="2F6A4927"/>
    <w:rsid w:val="301A0631"/>
    <w:rsid w:val="325F481F"/>
    <w:rsid w:val="332D238E"/>
    <w:rsid w:val="33C44E39"/>
    <w:rsid w:val="347E642C"/>
    <w:rsid w:val="3579739E"/>
    <w:rsid w:val="369F5BE0"/>
    <w:rsid w:val="37BD5D67"/>
    <w:rsid w:val="38035614"/>
    <w:rsid w:val="39767444"/>
    <w:rsid w:val="39D34395"/>
    <w:rsid w:val="3ABB18E7"/>
    <w:rsid w:val="408D26BA"/>
    <w:rsid w:val="416165E1"/>
    <w:rsid w:val="419D1D77"/>
    <w:rsid w:val="41CD68CE"/>
    <w:rsid w:val="41F863C3"/>
    <w:rsid w:val="445534FD"/>
    <w:rsid w:val="4623442C"/>
    <w:rsid w:val="46E47CB8"/>
    <w:rsid w:val="47D427CF"/>
    <w:rsid w:val="485F15CD"/>
    <w:rsid w:val="49441F4B"/>
    <w:rsid w:val="496600FE"/>
    <w:rsid w:val="49A944A3"/>
    <w:rsid w:val="4A2B3EA8"/>
    <w:rsid w:val="4A2C7924"/>
    <w:rsid w:val="4D3E5BD0"/>
    <w:rsid w:val="4D9809E3"/>
    <w:rsid w:val="4E173437"/>
    <w:rsid w:val="51EB6967"/>
    <w:rsid w:val="53070883"/>
    <w:rsid w:val="53FB3EFD"/>
    <w:rsid w:val="544047E8"/>
    <w:rsid w:val="5628243A"/>
    <w:rsid w:val="56B25E6E"/>
    <w:rsid w:val="57541375"/>
    <w:rsid w:val="59901DC3"/>
    <w:rsid w:val="5B1E17EF"/>
    <w:rsid w:val="5B4335A6"/>
    <w:rsid w:val="5CBB06DF"/>
    <w:rsid w:val="5DFB058D"/>
    <w:rsid w:val="612D12B7"/>
    <w:rsid w:val="61B00131"/>
    <w:rsid w:val="62AA55D0"/>
    <w:rsid w:val="63FC39FB"/>
    <w:rsid w:val="65771BDF"/>
    <w:rsid w:val="66B04ADF"/>
    <w:rsid w:val="69443AD7"/>
    <w:rsid w:val="6BBF07BF"/>
    <w:rsid w:val="6CFA7760"/>
    <w:rsid w:val="6D1428F7"/>
    <w:rsid w:val="6DBA065E"/>
    <w:rsid w:val="6DD50DED"/>
    <w:rsid w:val="6F66192F"/>
    <w:rsid w:val="70894152"/>
    <w:rsid w:val="70F26B05"/>
    <w:rsid w:val="723762ED"/>
    <w:rsid w:val="73102481"/>
    <w:rsid w:val="754568CB"/>
    <w:rsid w:val="767E4EF0"/>
    <w:rsid w:val="769A1485"/>
    <w:rsid w:val="7766075E"/>
    <w:rsid w:val="7ABD27B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3F030E"/>
  <w15:docId w15:val="{F4859DD8-45A8-4AE6-A02B-3AA98181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eastAsia="Times New Roma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Guidance">
    <w:name w:val="Guidance"/>
    <w:basedOn w:val="Normal"/>
    <w:qFormat/>
    <w:rPr>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484B8FA9-D05B-4447-859D-EBA98C5FFC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5</Pages>
  <Words>1810</Words>
  <Characters>10322</Characters>
  <Application>Microsoft Office Word</Application>
  <DocSecurity>0</DocSecurity>
  <Lines>86</Lines>
  <Paragraphs>24</Paragraphs>
  <ScaleCrop>false</ScaleCrop>
  <Company>3GPP Support Team</Company>
  <LinksUpToDate>false</LinksUpToDate>
  <CharactersWithSpaces>12108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AC</cp:lastModifiedBy>
  <cp:revision>11</cp:revision>
  <cp:lastPrinted>2411-12-31T22:59:00Z</cp:lastPrinted>
  <dcterms:created xsi:type="dcterms:W3CDTF">2022-05-24T07:09:00Z</dcterms:created>
  <dcterms:modified xsi:type="dcterms:W3CDTF">2022-05-24T07:24:00Z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ies>
</file>