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594BB62C"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436100">
        <w:rPr>
          <w:rFonts w:asciiTheme="minorHAnsi" w:hAnsiTheme="minorHAnsi" w:cstheme="minorHAnsi"/>
          <w:sz w:val="24"/>
          <w:szCs w:val="24"/>
        </w:rPr>
        <w:t>2</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B7528D">
        <w:rPr>
          <w:rFonts w:asciiTheme="minorHAnsi" w:hAnsiTheme="minorHAnsi" w:cstheme="minorHAnsi"/>
          <w:sz w:val="24"/>
          <w:szCs w:val="24"/>
        </w:rPr>
        <w:t>20</w:t>
      </w:r>
      <w:r w:rsidR="00224DCE">
        <w:rPr>
          <w:rFonts w:asciiTheme="minorHAnsi" w:hAnsiTheme="minorHAnsi" w:cstheme="minorHAnsi"/>
          <w:sz w:val="24"/>
          <w:szCs w:val="24"/>
        </w:rPr>
        <w:t>6129</w:t>
      </w:r>
      <w:bookmarkStart w:id="2" w:name="_GoBack"/>
      <w:bookmarkEnd w:id="2"/>
    </w:p>
    <w:p w14:paraId="56A5A245" w14:textId="77FF5642"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436100">
        <w:rPr>
          <w:rFonts w:asciiTheme="minorHAnsi" w:eastAsia="SimSun" w:hAnsiTheme="minorHAnsi" w:cstheme="minorHAnsi"/>
          <w:sz w:val="24"/>
          <w:szCs w:val="24"/>
          <w:lang w:eastAsia="zh-CN"/>
        </w:rPr>
        <w:t>21</w:t>
      </w:r>
      <w:r w:rsidR="00436100" w:rsidRPr="00436100">
        <w:rPr>
          <w:rFonts w:asciiTheme="minorHAnsi" w:eastAsia="SimSun" w:hAnsiTheme="minorHAnsi" w:cstheme="minorHAnsi"/>
          <w:sz w:val="24"/>
          <w:szCs w:val="24"/>
          <w:vertAlign w:val="superscript"/>
          <w:lang w:eastAsia="zh-CN"/>
        </w:rPr>
        <w:t>st</w:t>
      </w:r>
      <w:r w:rsidR="00696055">
        <w:rPr>
          <w:rFonts w:asciiTheme="minorHAnsi" w:eastAsia="SimSun" w:hAnsiTheme="minorHAnsi" w:cstheme="minorHAnsi"/>
          <w:sz w:val="24"/>
          <w:szCs w:val="24"/>
          <w:lang w:eastAsia="zh-CN"/>
        </w:rPr>
        <w:t xml:space="preserve"> </w:t>
      </w:r>
      <w:r w:rsidR="00436100">
        <w:rPr>
          <w:rFonts w:asciiTheme="minorHAnsi" w:eastAsia="SimSun" w:hAnsiTheme="minorHAnsi" w:cstheme="minorHAnsi"/>
          <w:sz w:val="24"/>
          <w:szCs w:val="24"/>
          <w:lang w:eastAsia="zh-CN"/>
        </w:rPr>
        <w:t xml:space="preserve">February </w:t>
      </w:r>
      <w:r w:rsidR="00696055">
        <w:rPr>
          <w:rFonts w:asciiTheme="minorHAnsi" w:eastAsia="SimSun" w:hAnsiTheme="minorHAnsi" w:cstheme="minorHAnsi"/>
          <w:sz w:val="24"/>
          <w:szCs w:val="24"/>
          <w:lang w:eastAsia="zh-CN"/>
        </w:rPr>
        <w:t xml:space="preserve">– </w:t>
      </w:r>
      <w:r w:rsidR="00436100">
        <w:rPr>
          <w:rFonts w:asciiTheme="minorHAnsi" w:eastAsia="SimSun" w:hAnsiTheme="minorHAnsi" w:cstheme="minorHAnsi"/>
          <w:sz w:val="24"/>
          <w:szCs w:val="24"/>
          <w:lang w:eastAsia="zh-CN"/>
        </w:rPr>
        <w:t>3</w:t>
      </w:r>
      <w:r w:rsidR="00436100" w:rsidRPr="00436100">
        <w:rPr>
          <w:rFonts w:asciiTheme="minorHAnsi" w:eastAsia="SimSun" w:hAnsiTheme="minorHAnsi" w:cstheme="minorHAnsi"/>
          <w:sz w:val="24"/>
          <w:szCs w:val="24"/>
          <w:vertAlign w:val="superscript"/>
          <w:lang w:eastAsia="zh-CN"/>
        </w:rPr>
        <w:t>rd</w:t>
      </w:r>
      <w:r w:rsidR="00436100">
        <w:rPr>
          <w:rFonts w:asciiTheme="minorHAnsi" w:eastAsia="SimSun" w:hAnsiTheme="minorHAnsi" w:cstheme="minorHAnsi"/>
          <w:sz w:val="24"/>
          <w:szCs w:val="24"/>
          <w:lang w:eastAsia="zh-CN"/>
        </w:rPr>
        <w:t xml:space="preserve"> March</w:t>
      </w:r>
      <w:r w:rsidRPr="00F460AE">
        <w:rPr>
          <w:rFonts w:asciiTheme="minorHAnsi" w:eastAsia="SimSun" w:hAnsiTheme="minorHAnsi" w:cstheme="minorHAnsi"/>
          <w:sz w:val="24"/>
          <w:szCs w:val="24"/>
          <w:lang w:eastAsia="zh-CN"/>
        </w:rPr>
        <w:t>, 202</w:t>
      </w:r>
      <w:r w:rsidR="00696055">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59481EA4"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891948">
        <w:rPr>
          <w:rFonts w:asciiTheme="minorHAnsi" w:eastAsia="SimSun" w:hAnsiTheme="minorHAnsi" w:cstheme="minorHAnsi"/>
          <w:b/>
          <w:sz w:val="24"/>
          <w:szCs w:val="24"/>
          <w:lang w:val="en-US" w:eastAsia="zh-CN"/>
        </w:rPr>
        <w:t xml:space="preserve">6GHz licensed band </w:t>
      </w:r>
      <w:r w:rsidR="00436100">
        <w:rPr>
          <w:rFonts w:asciiTheme="minorHAnsi" w:eastAsia="SimSun" w:hAnsiTheme="minorHAnsi" w:cstheme="minorHAnsi"/>
          <w:b/>
          <w:sz w:val="24"/>
          <w:szCs w:val="24"/>
          <w:lang w:val="en-US" w:eastAsia="zh-CN"/>
        </w:rPr>
        <w:t xml:space="preserve">coexistence </w:t>
      </w:r>
      <w:r w:rsidR="00891948">
        <w:rPr>
          <w:rFonts w:asciiTheme="minorHAnsi" w:eastAsia="SimSun" w:hAnsiTheme="minorHAnsi" w:cstheme="minorHAnsi"/>
          <w:b/>
          <w:sz w:val="24"/>
          <w:szCs w:val="24"/>
          <w:lang w:val="en-US" w:eastAsia="zh-CN"/>
        </w:rPr>
        <w:t>aspects</w:t>
      </w:r>
    </w:p>
    <w:p w14:paraId="2B4F11BA" w14:textId="2169A7B3"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AE4237">
        <w:rPr>
          <w:rFonts w:asciiTheme="minorHAnsi" w:eastAsia="SimSun" w:hAnsiTheme="minorHAnsi" w:cstheme="minorHAnsi"/>
          <w:b/>
          <w:sz w:val="24"/>
          <w:szCs w:val="24"/>
          <w:lang w:val="en-US" w:eastAsia="zh-CN"/>
        </w:rPr>
        <w:t>9.3.1</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2611FA3E"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436100">
        <w:rPr>
          <w:rFonts w:asciiTheme="minorHAnsi" w:hAnsiTheme="minorHAnsi" w:cstheme="minorHAnsi"/>
          <w:lang w:eastAsia="zh-TW"/>
        </w:rPr>
        <w:t>proposes discusses the open points from the RCC LS [1], and proposes the RAN4 handling of those open issues</w:t>
      </w:r>
      <w:r w:rsidR="00891948">
        <w:rPr>
          <w:rFonts w:asciiTheme="minorHAnsi" w:hAnsiTheme="minorHAnsi" w:cstheme="minorHAnsi"/>
          <w:lang w:eastAsia="zh-TW"/>
        </w:rPr>
        <w:t>.</w:t>
      </w:r>
    </w:p>
    <w:p w14:paraId="01997AEF" w14:textId="3AF48274" w:rsidR="00D8482C" w:rsidRDefault="00146ADC" w:rsidP="00D8482C">
      <w:pPr>
        <w:pStyle w:val="Heading1"/>
        <w:numPr>
          <w:ilvl w:val="0"/>
          <w:numId w:val="1"/>
        </w:numPr>
        <w:rPr>
          <w:rFonts w:ascii="Calibri" w:hAnsi="Calibri" w:cs="Calibri"/>
          <w:sz w:val="32"/>
          <w:lang w:eastAsia="zh-TW"/>
        </w:rPr>
      </w:pPr>
      <w:r>
        <w:rPr>
          <w:rFonts w:ascii="Calibri" w:hAnsi="Calibri" w:cs="Calibri"/>
          <w:sz w:val="32"/>
          <w:lang w:eastAsia="zh-TW"/>
        </w:rPr>
        <w:t>Status from TSG-RAN#</w:t>
      </w:r>
      <w:r w:rsidR="00436100">
        <w:rPr>
          <w:rFonts w:ascii="Calibri" w:hAnsi="Calibri" w:cs="Calibri"/>
          <w:sz w:val="32"/>
          <w:lang w:eastAsia="zh-TW"/>
        </w:rPr>
        <w:t>101bis</w:t>
      </w:r>
      <w:r>
        <w:rPr>
          <w:rFonts w:ascii="Calibri" w:hAnsi="Calibri" w:cs="Calibri"/>
          <w:sz w:val="32"/>
          <w:lang w:eastAsia="zh-TW"/>
        </w:rPr>
        <w:t>-e</w:t>
      </w:r>
    </w:p>
    <w:p w14:paraId="622A947A" w14:textId="0FB0BB2F" w:rsidR="00436100" w:rsidRDefault="00436100" w:rsidP="00436100">
      <w:pPr>
        <w:rPr>
          <w:rFonts w:asciiTheme="minorHAnsi" w:hAnsiTheme="minorHAnsi" w:cstheme="minorHAnsi"/>
          <w:lang w:eastAsia="zh-TW"/>
        </w:rPr>
      </w:pPr>
      <w:r>
        <w:rPr>
          <w:rFonts w:asciiTheme="minorHAnsi" w:hAnsiTheme="minorHAnsi" w:cstheme="minorHAnsi"/>
          <w:lang w:eastAsia="zh-TW"/>
        </w:rPr>
        <w:t>Based on the</w:t>
      </w:r>
      <w:r w:rsidR="00146ADC">
        <w:rPr>
          <w:rFonts w:asciiTheme="minorHAnsi" w:hAnsiTheme="minorHAnsi" w:cstheme="minorHAnsi"/>
          <w:lang w:eastAsia="zh-TW"/>
        </w:rPr>
        <w:t xml:space="preserve"> LS received </w:t>
      </w:r>
      <w:r>
        <w:rPr>
          <w:rFonts w:asciiTheme="minorHAnsi" w:hAnsiTheme="minorHAnsi" w:cstheme="minorHAnsi"/>
          <w:lang w:eastAsia="zh-TW"/>
        </w:rPr>
        <w:t>by RAN4 from</w:t>
      </w:r>
      <w:r w:rsidR="00146ADC">
        <w:rPr>
          <w:rFonts w:asciiTheme="minorHAnsi" w:hAnsiTheme="minorHAnsi" w:cstheme="minorHAnsi"/>
          <w:lang w:eastAsia="zh-TW"/>
        </w:rPr>
        <w:t xml:space="preserve"> RCC in [1] </w:t>
      </w:r>
      <w:r>
        <w:rPr>
          <w:rFonts w:asciiTheme="minorHAnsi" w:hAnsiTheme="minorHAnsi" w:cstheme="minorHAnsi"/>
          <w:lang w:eastAsia="zh-TW"/>
        </w:rPr>
        <w:t>regarding</w:t>
      </w:r>
      <w:r w:rsidR="00146ADC">
        <w:rPr>
          <w:rFonts w:asciiTheme="minorHAnsi" w:hAnsiTheme="minorHAnsi" w:cstheme="minorHAnsi"/>
          <w:lang w:eastAsia="zh-TW"/>
        </w:rPr>
        <w:t xml:space="preserve"> technical requirements for licensed operation by 5G NR in 6425-7125MHz frequency range</w:t>
      </w:r>
      <w:r>
        <w:rPr>
          <w:rFonts w:asciiTheme="minorHAnsi" w:hAnsiTheme="minorHAnsi" w:cstheme="minorHAnsi"/>
          <w:lang w:eastAsia="zh-TW"/>
        </w:rPr>
        <w:t xml:space="preserve">, technical open issues were raised in contributions </w:t>
      </w:r>
      <w:r w:rsidR="00124226">
        <w:rPr>
          <w:rFonts w:asciiTheme="minorHAnsi" w:hAnsiTheme="minorHAnsi" w:cstheme="minorHAnsi"/>
          <w:lang w:eastAsia="zh-TW"/>
        </w:rPr>
        <w:t>submitted to RAN4#101bis-e and discussed in the respective email discussion on the 6GHz Licensed band</w:t>
      </w:r>
      <w:r>
        <w:rPr>
          <w:rFonts w:asciiTheme="minorHAnsi" w:hAnsiTheme="minorHAnsi" w:cstheme="minorHAnsi"/>
          <w:lang w:eastAsia="zh-TW"/>
        </w:rPr>
        <w:t>.</w:t>
      </w:r>
    </w:p>
    <w:p w14:paraId="0FCDE2A3" w14:textId="51B05ECC" w:rsidR="00436100" w:rsidRDefault="00436100" w:rsidP="00436100">
      <w:pPr>
        <w:rPr>
          <w:rFonts w:asciiTheme="minorHAnsi" w:hAnsiTheme="minorHAnsi" w:cstheme="minorHAnsi"/>
          <w:lang w:eastAsia="zh-TW"/>
        </w:rPr>
      </w:pPr>
      <w:r>
        <w:rPr>
          <w:rFonts w:asciiTheme="minorHAnsi" w:hAnsiTheme="minorHAnsi" w:cstheme="minorHAnsi"/>
          <w:lang w:eastAsia="zh-TW"/>
        </w:rPr>
        <w:t xml:space="preserve">A draft LS was then proposed, but there was little time to discuss it, and the following </w:t>
      </w:r>
      <w:r w:rsidR="00AE4237">
        <w:rPr>
          <w:rFonts w:asciiTheme="minorHAnsi" w:hAnsiTheme="minorHAnsi" w:cstheme="minorHAnsi"/>
          <w:lang w:eastAsia="zh-TW"/>
        </w:rPr>
        <w:t>was agreed, as proposed by the M</w:t>
      </w:r>
      <w:r>
        <w:rPr>
          <w:rFonts w:asciiTheme="minorHAnsi" w:hAnsiTheme="minorHAnsi" w:cstheme="minorHAnsi"/>
          <w:lang w:eastAsia="zh-TW"/>
        </w:rPr>
        <w:t>oderator in [2]:</w:t>
      </w:r>
    </w:p>
    <w:p w14:paraId="5806B725" w14:textId="77777777" w:rsidR="00B77F14" w:rsidRPr="00B77F14" w:rsidRDefault="00B77F14" w:rsidP="00B77F14">
      <w:pPr>
        <w:pStyle w:val="Heading2"/>
        <w:pBdr>
          <w:top w:val="single" w:sz="4" w:space="1" w:color="auto"/>
          <w:left w:val="single" w:sz="4" w:space="4" w:color="auto"/>
          <w:bottom w:val="single" w:sz="4" w:space="1" w:color="auto"/>
          <w:right w:val="single" w:sz="4" w:space="4" w:color="auto"/>
        </w:pBdr>
        <w:rPr>
          <w:sz w:val="22"/>
        </w:rPr>
      </w:pPr>
      <w:r w:rsidRPr="00B77F14">
        <w:rPr>
          <w:sz w:val="22"/>
        </w:rPr>
        <w:t>Issue 1-2-1: Clarification on RCC Recommendation 1/21</w:t>
      </w:r>
    </w:p>
    <w:p w14:paraId="346D5BED" w14:textId="14ACE275" w:rsidR="00B77F14" w:rsidRPr="00B77F14" w:rsidRDefault="00B77F14" w:rsidP="00B77F14">
      <w:pPr>
        <w:pStyle w:val="Heading2"/>
        <w:pBdr>
          <w:top w:val="single" w:sz="4" w:space="1" w:color="auto"/>
          <w:left w:val="single" w:sz="4" w:space="4" w:color="auto"/>
          <w:bottom w:val="single" w:sz="4" w:space="1" w:color="auto"/>
          <w:right w:val="single" w:sz="4" w:space="4" w:color="auto"/>
        </w:pBdr>
        <w:rPr>
          <w:sz w:val="18"/>
        </w:rPr>
      </w:pPr>
      <w:r w:rsidRPr="00B77F14">
        <w:rPr>
          <w:rFonts w:eastAsia="SimSun" w:hint="eastAsia"/>
          <w:sz w:val="18"/>
          <w:szCs w:val="24"/>
          <w:highlight w:val="yellow"/>
          <w:lang w:eastAsia="zh-CN"/>
        </w:rPr>
        <w:t>F</w:t>
      </w:r>
      <w:r w:rsidRPr="00B77F14">
        <w:rPr>
          <w:rFonts w:eastAsia="SimSun"/>
          <w:sz w:val="18"/>
          <w:szCs w:val="24"/>
          <w:highlight w:val="yellow"/>
          <w:lang w:eastAsia="zh-CN"/>
        </w:rPr>
        <w:t>FS</w:t>
      </w:r>
      <w:r w:rsidRPr="00B77F14">
        <w:rPr>
          <w:rFonts w:eastAsia="SimSun"/>
          <w:sz w:val="18"/>
          <w:szCs w:val="24"/>
          <w:lang w:eastAsia="zh-CN"/>
        </w:rPr>
        <w:t>, companies are encouraged to provide further analysis and we will address this aspect further in the February meeting.</w:t>
      </w:r>
    </w:p>
    <w:p w14:paraId="0E7B4B69" w14:textId="77B88862" w:rsidR="00146ADC" w:rsidRPr="00146ADC" w:rsidRDefault="00436100" w:rsidP="00436100">
      <w:pPr>
        <w:rPr>
          <w:rFonts w:asciiTheme="minorHAnsi" w:hAnsiTheme="minorHAnsi" w:cstheme="minorHAnsi"/>
          <w:lang w:eastAsia="zh-TW"/>
        </w:rPr>
      </w:pPr>
      <w:r>
        <w:rPr>
          <w:rFonts w:asciiTheme="minorHAnsi" w:hAnsiTheme="minorHAnsi" w:cstheme="minorHAnsi"/>
          <w:lang w:eastAsia="zh-TW"/>
        </w:rPr>
        <w:t xml:space="preserve">The following section highlights </w:t>
      </w:r>
      <w:r w:rsidR="00E8214D">
        <w:rPr>
          <w:rFonts w:asciiTheme="minorHAnsi" w:hAnsiTheme="minorHAnsi" w:cstheme="minorHAnsi"/>
          <w:lang w:eastAsia="zh-TW"/>
        </w:rPr>
        <w:t>why we believe the</w:t>
      </w:r>
      <w:r>
        <w:rPr>
          <w:rFonts w:asciiTheme="minorHAnsi" w:hAnsiTheme="minorHAnsi" w:cstheme="minorHAnsi"/>
          <w:lang w:eastAsia="zh-TW"/>
        </w:rPr>
        <w:t xml:space="preserve"> points made in [3] </w:t>
      </w:r>
      <w:r w:rsidR="00E8214D">
        <w:rPr>
          <w:rFonts w:asciiTheme="minorHAnsi" w:hAnsiTheme="minorHAnsi" w:cstheme="minorHAnsi"/>
          <w:lang w:eastAsia="zh-TW"/>
        </w:rPr>
        <w:t>were important</w:t>
      </w:r>
      <w:r>
        <w:rPr>
          <w:rFonts w:asciiTheme="minorHAnsi" w:hAnsiTheme="minorHAnsi" w:cstheme="minorHAnsi"/>
          <w:lang w:eastAsia="zh-TW"/>
        </w:rPr>
        <w:t>.</w:t>
      </w:r>
    </w:p>
    <w:p w14:paraId="4127F8A2" w14:textId="2553F7AF" w:rsidR="00D8482C" w:rsidRDefault="00E8214D" w:rsidP="00D8482C">
      <w:pPr>
        <w:pStyle w:val="Heading1"/>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Further consideration</w:t>
      </w:r>
      <w:r w:rsidR="00AA1A07">
        <w:rPr>
          <w:rFonts w:asciiTheme="minorHAnsi" w:hAnsiTheme="minorHAnsi" w:cstheme="minorHAnsi"/>
          <w:sz w:val="32"/>
          <w:lang w:val="en-US" w:eastAsia="zh-CN"/>
        </w:rPr>
        <w:t xml:space="preserve"> on coexistence impacts</w:t>
      </w:r>
    </w:p>
    <w:p w14:paraId="53259665" w14:textId="5458A685" w:rsidR="00B00361" w:rsidRDefault="00A84014" w:rsidP="00E77FE3">
      <w:pPr>
        <w:spacing w:after="160" w:line="259" w:lineRule="auto"/>
        <w:rPr>
          <w:rFonts w:asciiTheme="minorHAnsi" w:hAnsiTheme="minorHAnsi" w:cstheme="minorHAnsi"/>
          <w:lang w:val="en-US" w:eastAsia="zh-CN"/>
        </w:rPr>
      </w:pPr>
      <w:r>
        <w:rPr>
          <w:rFonts w:asciiTheme="minorHAnsi" w:hAnsiTheme="minorHAnsi" w:cstheme="minorHAnsi"/>
          <w:lang w:val="en-US" w:eastAsia="zh-CN"/>
        </w:rPr>
        <w:t xml:space="preserve">Firstly </w:t>
      </w:r>
      <w:r w:rsidR="00124226">
        <w:rPr>
          <w:rFonts w:asciiTheme="minorHAnsi" w:hAnsiTheme="minorHAnsi" w:cstheme="minorHAnsi"/>
          <w:lang w:val="en-US" w:eastAsia="zh-CN"/>
        </w:rPr>
        <w:t>MediaTek</w:t>
      </w:r>
      <w:r>
        <w:rPr>
          <w:rFonts w:asciiTheme="minorHAnsi" w:hAnsiTheme="minorHAnsi" w:cstheme="minorHAnsi"/>
          <w:lang w:val="en-US" w:eastAsia="zh-CN"/>
        </w:rPr>
        <w:t xml:space="preserve"> would like to </w:t>
      </w:r>
      <w:r w:rsidR="00E8214D">
        <w:rPr>
          <w:rFonts w:asciiTheme="minorHAnsi" w:hAnsiTheme="minorHAnsi" w:cstheme="minorHAnsi"/>
          <w:lang w:val="en-US" w:eastAsia="zh-CN"/>
        </w:rPr>
        <w:t>reiterate</w:t>
      </w:r>
      <w:r>
        <w:rPr>
          <w:rFonts w:asciiTheme="minorHAnsi" w:hAnsiTheme="minorHAnsi" w:cstheme="minorHAnsi"/>
          <w:lang w:val="en-US" w:eastAsia="zh-CN"/>
        </w:rPr>
        <w:t xml:space="preserve"> that </w:t>
      </w:r>
      <w:r w:rsidR="00124226">
        <w:rPr>
          <w:rFonts w:asciiTheme="minorHAnsi" w:hAnsiTheme="minorHAnsi" w:cstheme="minorHAnsi"/>
          <w:lang w:val="en-US" w:eastAsia="zh-CN"/>
        </w:rPr>
        <w:t>it</w:t>
      </w:r>
      <w:r>
        <w:rPr>
          <w:rFonts w:asciiTheme="minorHAnsi" w:hAnsiTheme="minorHAnsi" w:cstheme="minorHAnsi"/>
          <w:lang w:val="en-US" w:eastAsia="zh-CN"/>
        </w:rPr>
        <w:t xml:space="preserve"> supports a balanced approach between unlicensed and licensed operation in the 6GHz range, and is listed as a supporter of this WI. However, we would like to ensure that </w:t>
      </w:r>
      <w:r w:rsidR="001D0608">
        <w:rPr>
          <w:rFonts w:asciiTheme="minorHAnsi" w:hAnsiTheme="minorHAnsi" w:cstheme="minorHAnsi"/>
          <w:lang w:val="en-US" w:eastAsia="zh-CN"/>
        </w:rPr>
        <w:t>the frequency band</w:t>
      </w:r>
      <w:r>
        <w:rPr>
          <w:rFonts w:asciiTheme="minorHAnsi" w:hAnsiTheme="minorHAnsi" w:cstheme="minorHAnsi"/>
          <w:lang w:val="en-US" w:eastAsia="zh-CN"/>
        </w:rPr>
        <w:t xml:space="preserve"> for IMT </w:t>
      </w:r>
      <w:r w:rsidR="001D0608">
        <w:rPr>
          <w:rFonts w:asciiTheme="minorHAnsi" w:hAnsiTheme="minorHAnsi" w:cstheme="minorHAnsi"/>
          <w:lang w:val="en-US" w:eastAsia="zh-CN"/>
        </w:rPr>
        <w:t xml:space="preserve">for RCC countries </w:t>
      </w:r>
      <w:r>
        <w:rPr>
          <w:rFonts w:asciiTheme="minorHAnsi" w:hAnsiTheme="minorHAnsi" w:cstheme="minorHAnsi"/>
          <w:lang w:val="en-US" w:eastAsia="zh-CN"/>
        </w:rPr>
        <w:t>in the 6</w:t>
      </w:r>
      <w:r w:rsidR="00E8214D">
        <w:rPr>
          <w:rFonts w:asciiTheme="minorHAnsi" w:hAnsiTheme="minorHAnsi" w:cstheme="minorHAnsi"/>
          <w:lang w:val="en-US" w:eastAsia="zh-CN"/>
        </w:rPr>
        <w:t>425-7125 M</w:t>
      </w:r>
      <w:r>
        <w:rPr>
          <w:rFonts w:asciiTheme="minorHAnsi" w:hAnsiTheme="minorHAnsi" w:cstheme="minorHAnsi"/>
          <w:lang w:val="en-US" w:eastAsia="zh-CN"/>
        </w:rPr>
        <w:t xml:space="preserve">Hz range </w:t>
      </w:r>
      <w:r w:rsidR="001D0608">
        <w:rPr>
          <w:rFonts w:asciiTheme="minorHAnsi" w:hAnsiTheme="minorHAnsi" w:cstheme="minorHAnsi"/>
          <w:lang w:val="en-US" w:eastAsia="zh-CN"/>
        </w:rPr>
        <w:t>is</w:t>
      </w:r>
      <w:r>
        <w:rPr>
          <w:rFonts w:asciiTheme="minorHAnsi" w:hAnsiTheme="minorHAnsi" w:cstheme="minorHAnsi"/>
          <w:lang w:val="en-US" w:eastAsia="zh-CN"/>
        </w:rPr>
        <w:t xml:space="preserve"> defined with </w:t>
      </w:r>
      <w:r w:rsidR="00124226">
        <w:rPr>
          <w:rFonts w:asciiTheme="minorHAnsi" w:hAnsiTheme="minorHAnsi" w:cstheme="minorHAnsi"/>
          <w:lang w:val="en-US" w:eastAsia="zh-CN"/>
        </w:rPr>
        <w:t>the appropriate</w:t>
      </w:r>
      <w:r>
        <w:rPr>
          <w:rFonts w:asciiTheme="minorHAnsi" w:hAnsiTheme="minorHAnsi" w:cstheme="minorHAnsi"/>
          <w:lang w:val="en-US" w:eastAsia="zh-CN"/>
        </w:rPr>
        <w:t xml:space="preserve"> diligence.</w:t>
      </w:r>
    </w:p>
    <w:p w14:paraId="43A88928" w14:textId="77777777" w:rsidR="00AA1A07" w:rsidRPr="00124226" w:rsidRDefault="00AA1A07" w:rsidP="00E8214D">
      <w:pPr>
        <w:spacing w:after="160" w:line="259" w:lineRule="auto"/>
        <w:rPr>
          <w:rFonts w:asciiTheme="minorHAnsi" w:hAnsiTheme="minorHAnsi" w:cstheme="minorHAnsi"/>
          <w:b/>
          <w:u w:val="single"/>
        </w:rPr>
      </w:pPr>
      <w:r w:rsidRPr="00124226">
        <w:rPr>
          <w:rFonts w:asciiTheme="minorHAnsi" w:hAnsiTheme="minorHAnsi" w:cstheme="minorHAnsi"/>
          <w:b/>
          <w:u w:val="single"/>
        </w:rPr>
        <w:t>Coexistence impacts on requirements definition for band in 6425-7125MHz range</w:t>
      </w:r>
    </w:p>
    <w:p w14:paraId="38E13636" w14:textId="4E1ADAD5" w:rsidR="00E8214D" w:rsidRDefault="00E8214D" w:rsidP="00E8214D">
      <w:pPr>
        <w:spacing w:after="160" w:line="259" w:lineRule="auto"/>
        <w:rPr>
          <w:rFonts w:asciiTheme="minorHAnsi" w:hAnsiTheme="minorHAnsi" w:cstheme="minorHAnsi"/>
        </w:rPr>
      </w:pPr>
      <w:r>
        <w:rPr>
          <w:rFonts w:asciiTheme="minorHAnsi" w:hAnsiTheme="minorHAnsi" w:cstheme="minorHAnsi"/>
        </w:rPr>
        <w:t xml:space="preserve">At RAN4#101bis-e, the issues raised in [3] related to coexistence with other incumbent services. These are important aspects as they set the design constraints for the </w:t>
      </w:r>
      <w:r w:rsidR="00AA1A07">
        <w:rPr>
          <w:rFonts w:asciiTheme="minorHAnsi" w:hAnsiTheme="minorHAnsi" w:cstheme="minorHAnsi"/>
        </w:rPr>
        <w:t xml:space="preserve">operation of the </w:t>
      </w:r>
      <w:r>
        <w:rPr>
          <w:rFonts w:asciiTheme="minorHAnsi" w:hAnsiTheme="minorHAnsi" w:cstheme="minorHAnsi"/>
        </w:rPr>
        <w:t xml:space="preserve">new frequency band. </w:t>
      </w:r>
      <w:r w:rsidR="00AA1A07">
        <w:rPr>
          <w:rFonts w:asciiTheme="minorHAnsi" w:hAnsiTheme="minorHAnsi" w:cstheme="minorHAnsi"/>
        </w:rPr>
        <w:t>It was stated in [1]</w:t>
      </w:r>
      <w:r>
        <w:rPr>
          <w:rFonts w:asciiTheme="minorHAnsi" w:hAnsiTheme="minorHAnsi" w:cstheme="minorHAnsi"/>
        </w:rPr>
        <w:t xml:space="preserve"> that “</w:t>
      </w:r>
      <w:r w:rsidRPr="00E8214D">
        <w:rPr>
          <w:rFonts w:asciiTheme="minorHAnsi" w:hAnsiTheme="minorHAnsi" w:cstheme="minorHAnsi"/>
          <w:i/>
          <w:lang w:val="en-US"/>
        </w:rPr>
        <w:t>Administrations may restrict the use of frequency blocks, including within the 6425-6525 MHz and 7100-7125 MHz frequency bands, in order to ensure compatibility with stations in FS, FSS, SOS, SRS and EESS</w:t>
      </w:r>
      <w:r w:rsidR="00AA1A07">
        <w:rPr>
          <w:rFonts w:asciiTheme="minorHAnsi" w:hAnsiTheme="minorHAnsi" w:cstheme="minorHAnsi"/>
        </w:rPr>
        <w:t xml:space="preserve">”. Therefore, </w:t>
      </w:r>
      <w:r>
        <w:rPr>
          <w:rFonts w:asciiTheme="minorHAnsi" w:hAnsiTheme="minorHAnsi" w:cstheme="minorHAnsi"/>
        </w:rPr>
        <w:t xml:space="preserve">what we would like clarified is </w:t>
      </w:r>
      <w:r w:rsidR="00AA1A07">
        <w:rPr>
          <w:rFonts w:asciiTheme="minorHAnsi" w:hAnsiTheme="minorHAnsi" w:cstheme="minorHAnsi"/>
        </w:rPr>
        <w:t>whether the recommendation is open for the possibility for national administrations within the RCC region to later put further requirements</w:t>
      </w:r>
      <w:r>
        <w:rPr>
          <w:rFonts w:asciiTheme="minorHAnsi" w:hAnsiTheme="minorHAnsi" w:cstheme="minorHAnsi"/>
        </w:rPr>
        <w:t xml:space="preserve"> </w:t>
      </w:r>
      <w:r w:rsidR="00AA1A07">
        <w:rPr>
          <w:rFonts w:asciiTheme="minorHAnsi" w:hAnsiTheme="minorHAnsi" w:cstheme="minorHAnsi"/>
        </w:rPr>
        <w:t>that would impact any 3GPP requirements that are defined in the near future. Such information</w:t>
      </w:r>
      <w:r>
        <w:rPr>
          <w:rFonts w:asciiTheme="minorHAnsi" w:hAnsiTheme="minorHAnsi" w:cstheme="minorHAnsi"/>
        </w:rPr>
        <w:t xml:space="preserve"> will help to ensure </w:t>
      </w:r>
      <w:r w:rsidR="00AA1A07">
        <w:rPr>
          <w:rFonts w:asciiTheme="minorHAnsi" w:hAnsiTheme="minorHAnsi" w:cstheme="minorHAnsi"/>
        </w:rPr>
        <w:t>that the specification work</w:t>
      </w:r>
      <w:r>
        <w:rPr>
          <w:rFonts w:asciiTheme="minorHAnsi" w:hAnsiTheme="minorHAnsi" w:cstheme="minorHAnsi"/>
        </w:rPr>
        <w:t xml:space="preserve"> can </w:t>
      </w:r>
      <w:r w:rsidR="00AA1A07">
        <w:rPr>
          <w:rFonts w:asciiTheme="minorHAnsi" w:hAnsiTheme="minorHAnsi" w:cstheme="minorHAnsi"/>
        </w:rPr>
        <w:t>take this into account</w:t>
      </w:r>
      <w:r>
        <w:rPr>
          <w:rFonts w:asciiTheme="minorHAnsi" w:hAnsiTheme="minorHAnsi" w:cstheme="minorHAnsi"/>
        </w:rPr>
        <w:t>.</w:t>
      </w:r>
      <w:r w:rsidR="00AA1A07">
        <w:rPr>
          <w:rFonts w:asciiTheme="minorHAnsi" w:hAnsiTheme="minorHAnsi" w:cstheme="minorHAnsi"/>
        </w:rPr>
        <w:t xml:space="preserve"> A modified version of the LS to RCC from RAN4#101bis-e is provided in [4] to address this in a more focused manner, to facilitate an early response.</w:t>
      </w:r>
    </w:p>
    <w:p w14:paraId="3D9D4710" w14:textId="63576E55" w:rsidR="00AA1A07" w:rsidRPr="00AA1A07" w:rsidRDefault="00AA1A07" w:rsidP="00E8214D">
      <w:pPr>
        <w:spacing w:after="160" w:line="259" w:lineRule="auto"/>
        <w:rPr>
          <w:rFonts w:asciiTheme="minorHAnsi" w:hAnsiTheme="minorHAnsi" w:cstheme="minorHAnsi"/>
          <w:b/>
        </w:rPr>
      </w:pPr>
      <w:r w:rsidRPr="00AA1A07">
        <w:rPr>
          <w:rFonts w:asciiTheme="minorHAnsi" w:hAnsiTheme="minorHAnsi" w:cstheme="minorHAnsi"/>
          <w:b/>
          <w:u w:val="single"/>
        </w:rPr>
        <w:t>Proposal 1</w:t>
      </w:r>
      <w:r w:rsidRPr="00AA1A07">
        <w:rPr>
          <w:rFonts w:asciiTheme="minorHAnsi" w:hAnsiTheme="minorHAnsi" w:cstheme="minorHAnsi"/>
          <w:b/>
        </w:rPr>
        <w:t xml:space="preserve">: We recommend to send the LS proposed in [4] to RCC to </w:t>
      </w:r>
      <w:r>
        <w:rPr>
          <w:rFonts w:asciiTheme="minorHAnsi" w:hAnsiTheme="minorHAnsi" w:cstheme="minorHAnsi"/>
          <w:b/>
        </w:rPr>
        <w:t>request further clarification on the flexibility to national administrations in RCC countries that is considered in-scope of the RCC recommendation , so that RAN4 can take this into account when developing specifications</w:t>
      </w:r>
      <w:r w:rsidRPr="00AA1A07">
        <w:rPr>
          <w:rFonts w:asciiTheme="minorHAnsi" w:hAnsiTheme="minorHAnsi" w:cstheme="minorHAnsi"/>
          <w:b/>
        </w:rPr>
        <w:t>.</w:t>
      </w:r>
    </w:p>
    <w:p w14:paraId="3BDCF642" w14:textId="584EAB05" w:rsidR="00AA1A07" w:rsidRPr="00124226" w:rsidRDefault="00AA1A07" w:rsidP="00A84014">
      <w:pPr>
        <w:tabs>
          <w:tab w:val="left" w:pos="794"/>
          <w:tab w:val="left" w:pos="1191"/>
          <w:tab w:val="left" w:pos="1588"/>
          <w:tab w:val="left" w:pos="1985"/>
        </w:tabs>
        <w:spacing w:after="0"/>
        <w:contextualSpacing/>
        <w:jc w:val="both"/>
        <w:rPr>
          <w:rFonts w:asciiTheme="minorHAnsi" w:hAnsiTheme="minorHAnsi" w:cstheme="minorHAnsi"/>
          <w:b/>
          <w:u w:val="single"/>
          <w:lang w:val="en-US"/>
        </w:rPr>
      </w:pPr>
      <w:r w:rsidRPr="00124226">
        <w:rPr>
          <w:rFonts w:asciiTheme="minorHAnsi" w:hAnsiTheme="minorHAnsi" w:cstheme="minorHAnsi"/>
          <w:b/>
          <w:u w:val="single"/>
          <w:lang w:val="en-US"/>
        </w:rPr>
        <w:t>Consideration of coexistence with RLAN in the lower 6GHz (sub-6425MHz) range</w:t>
      </w:r>
    </w:p>
    <w:p w14:paraId="32A107F6" w14:textId="0CDB6A7F" w:rsidR="00AA1A07" w:rsidRDefault="00AA1A07" w:rsidP="00AA1A07">
      <w:pPr>
        <w:widowControl w:val="0"/>
        <w:tabs>
          <w:tab w:val="left" w:pos="90"/>
          <w:tab w:val="left" w:pos="1868"/>
          <w:tab w:val="right" w:pos="10648"/>
        </w:tabs>
        <w:autoSpaceDE w:val="0"/>
        <w:autoSpaceDN w:val="0"/>
        <w:adjustRightInd w:val="0"/>
        <w:spacing w:before="104" w:after="0"/>
        <w:rPr>
          <w:rFonts w:ascii="Times" w:hAnsi="Times" w:cs="Times"/>
          <w:b/>
          <w:bCs/>
          <w:color w:val="000000"/>
        </w:rPr>
      </w:pPr>
      <w:r>
        <w:rPr>
          <w:rFonts w:asciiTheme="minorHAnsi" w:hAnsiTheme="minorHAnsi" w:cstheme="minorHAnsi"/>
          <w:lang w:val="en-US"/>
        </w:rPr>
        <w:t xml:space="preserve">At RAN4#101bis-e, the question of coexistence with RLAN systems operating in the lower part of the 6GHz band was also raised for the RCC region. As this may not be directly relevant for the RCC region, it may not be appropriate to ask RCC about this currently. However, we do believe that it would be appropriate capture in a 3GPP official document </w:t>
      </w:r>
      <w:r>
        <w:rPr>
          <w:rFonts w:asciiTheme="minorHAnsi" w:hAnsiTheme="minorHAnsi" w:cstheme="minorHAnsi"/>
          <w:lang w:val="en-US"/>
        </w:rPr>
        <w:lastRenderedPageBreak/>
        <w:t xml:space="preserve">that,   when defining the band for the RCC region, coexistence of 5G NR operating in &gt;6425MHz with RLAN operating in &lt;6425MHz has not been taken into account by 3GPP, due to it not being indicated as a requirement from RCC. It seems appropriate to capture this in the 3GPP TR 37.890 </w:t>
      </w:r>
      <w:r w:rsidRPr="00AA1A07">
        <w:rPr>
          <w:rFonts w:asciiTheme="minorHAnsi" w:hAnsiTheme="minorHAnsi" w:cstheme="minorHAnsi"/>
          <w:lang w:val="en-US"/>
        </w:rPr>
        <w:t>“</w:t>
      </w:r>
      <w:r w:rsidRPr="00AA1A07">
        <w:rPr>
          <w:rFonts w:asciiTheme="minorHAnsi" w:hAnsiTheme="minorHAnsi" w:cstheme="minorHAnsi"/>
          <w:bCs/>
          <w:color w:val="000000"/>
        </w:rPr>
        <w:t>Feasibility Study on 6 GHz for LTE and NR in Licensed and Unlicensed Operations”</w:t>
      </w:r>
      <w:r>
        <w:rPr>
          <w:rFonts w:asciiTheme="minorHAnsi" w:hAnsiTheme="minorHAnsi" w:cstheme="minorHAnsi"/>
          <w:bCs/>
          <w:color w:val="000000"/>
        </w:rPr>
        <w:t>.</w:t>
      </w:r>
    </w:p>
    <w:p w14:paraId="20B4051B" w14:textId="1C9BFC94" w:rsidR="00A84014" w:rsidRPr="00A84014" w:rsidRDefault="00A84014" w:rsidP="00A84014">
      <w:pPr>
        <w:tabs>
          <w:tab w:val="left" w:pos="794"/>
          <w:tab w:val="left" w:pos="1191"/>
          <w:tab w:val="left" w:pos="1588"/>
          <w:tab w:val="left" w:pos="1985"/>
        </w:tabs>
        <w:spacing w:after="0"/>
        <w:contextualSpacing/>
        <w:jc w:val="both"/>
        <w:rPr>
          <w:rFonts w:asciiTheme="minorHAnsi" w:hAnsiTheme="minorHAnsi" w:cstheme="minorHAnsi"/>
          <w:lang w:val="en-US"/>
        </w:rPr>
      </w:pPr>
    </w:p>
    <w:p w14:paraId="6C62138E" w14:textId="4F8F0B98" w:rsidR="00A84014" w:rsidRPr="00AA1A07" w:rsidRDefault="00AA1A07" w:rsidP="00A84014">
      <w:pPr>
        <w:tabs>
          <w:tab w:val="left" w:pos="794"/>
          <w:tab w:val="left" w:pos="1191"/>
          <w:tab w:val="left" w:pos="1588"/>
          <w:tab w:val="left" w:pos="1985"/>
        </w:tabs>
        <w:spacing w:after="0"/>
        <w:contextualSpacing/>
        <w:jc w:val="both"/>
        <w:rPr>
          <w:rFonts w:asciiTheme="minorHAnsi" w:hAnsiTheme="minorHAnsi" w:cstheme="minorHAnsi"/>
          <w:b/>
          <w:lang w:val="en-US"/>
        </w:rPr>
      </w:pPr>
      <w:r w:rsidRPr="00AA1A07">
        <w:rPr>
          <w:rFonts w:asciiTheme="minorHAnsi" w:hAnsiTheme="minorHAnsi" w:cstheme="minorHAnsi"/>
          <w:b/>
          <w:u w:val="single"/>
          <w:lang w:val="en-US"/>
        </w:rPr>
        <w:t>Proposal</w:t>
      </w:r>
      <w:r>
        <w:rPr>
          <w:rFonts w:asciiTheme="minorHAnsi" w:hAnsiTheme="minorHAnsi" w:cstheme="minorHAnsi"/>
          <w:b/>
          <w:u w:val="single"/>
          <w:lang w:val="en-US"/>
        </w:rPr>
        <w:t xml:space="preserve"> 2</w:t>
      </w:r>
      <w:r w:rsidRPr="00AA1A07">
        <w:rPr>
          <w:rFonts w:asciiTheme="minorHAnsi" w:hAnsiTheme="minorHAnsi" w:cstheme="minorHAnsi"/>
          <w:b/>
          <w:lang w:val="en-US"/>
        </w:rPr>
        <w:t xml:space="preserve">: Request RAN plenary to capture in </w:t>
      </w:r>
      <w:r w:rsidR="00F66A05">
        <w:rPr>
          <w:rFonts w:asciiTheme="minorHAnsi" w:hAnsiTheme="minorHAnsi" w:cstheme="minorHAnsi"/>
          <w:b/>
          <w:lang w:val="en-US"/>
        </w:rPr>
        <w:t>3GPP TR</w:t>
      </w:r>
      <w:r w:rsidRPr="00AA1A07">
        <w:rPr>
          <w:rFonts w:asciiTheme="minorHAnsi" w:hAnsiTheme="minorHAnsi" w:cstheme="minorHAnsi"/>
          <w:b/>
          <w:lang w:val="en-US"/>
        </w:rPr>
        <w:t xml:space="preserve">37.890 that, when defining the band </w:t>
      </w:r>
      <w:r>
        <w:rPr>
          <w:rFonts w:asciiTheme="minorHAnsi" w:hAnsiTheme="minorHAnsi" w:cstheme="minorHAnsi"/>
          <w:b/>
          <w:lang w:val="en-US"/>
        </w:rPr>
        <w:t xml:space="preserve">in the range 6425-7125MHz </w:t>
      </w:r>
      <w:r w:rsidRPr="00AA1A07">
        <w:rPr>
          <w:rFonts w:asciiTheme="minorHAnsi" w:hAnsiTheme="minorHAnsi" w:cstheme="minorHAnsi"/>
          <w:b/>
          <w:lang w:val="en-US"/>
        </w:rPr>
        <w:t xml:space="preserve">for the RCC region, coexistence of 5G NR operating in &gt;6425MHz with RLAN </w:t>
      </w:r>
      <w:r>
        <w:rPr>
          <w:rFonts w:asciiTheme="minorHAnsi" w:hAnsiTheme="minorHAnsi" w:cstheme="minorHAnsi"/>
          <w:b/>
          <w:lang w:val="en-US"/>
        </w:rPr>
        <w:t xml:space="preserve">systems </w:t>
      </w:r>
      <w:r w:rsidRPr="00AA1A07">
        <w:rPr>
          <w:rFonts w:asciiTheme="minorHAnsi" w:hAnsiTheme="minorHAnsi" w:cstheme="minorHAnsi"/>
          <w:b/>
          <w:lang w:val="en-US"/>
        </w:rPr>
        <w:t>operating in &lt;6425MHz has not been taken into account by 3GPP, due to it not being indicated as a requirement from RCC</w:t>
      </w:r>
    </w:p>
    <w:p w14:paraId="3CB2E087" w14:textId="2AF1FF24" w:rsidR="00D8482C" w:rsidRDefault="00B00361" w:rsidP="001A09DA">
      <w:pPr>
        <w:pStyle w:val="Heading1"/>
        <w:numPr>
          <w:ilvl w:val="0"/>
          <w:numId w:val="1"/>
        </w:numPr>
        <w:rPr>
          <w:rFonts w:ascii="Calibri" w:hAnsi="Calibri" w:cs="Calibri"/>
          <w:sz w:val="32"/>
          <w:lang w:eastAsia="zh-TW"/>
        </w:rPr>
      </w:pPr>
      <w:r>
        <w:rPr>
          <w:rFonts w:ascii="Calibri" w:hAnsi="Calibri" w:cs="Calibri"/>
          <w:sz w:val="32"/>
          <w:lang w:eastAsia="zh-TW"/>
        </w:rPr>
        <w:t>Conclusion</w:t>
      </w:r>
    </w:p>
    <w:p w14:paraId="7C90B7E2" w14:textId="4EC0E681" w:rsidR="00B00361" w:rsidRDefault="00AA1A07" w:rsidP="00B00361">
      <w:pPr>
        <w:spacing w:after="160" w:line="259" w:lineRule="auto"/>
        <w:rPr>
          <w:rFonts w:asciiTheme="minorHAnsi" w:hAnsiTheme="minorHAnsi" w:cstheme="minorHAnsi"/>
          <w:lang w:eastAsia="zh-TW"/>
        </w:rPr>
      </w:pPr>
      <w:r>
        <w:rPr>
          <w:rFonts w:asciiTheme="minorHAnsi" w:hAnsiTheme="minorHAnsi" w:cstheme="minorHAnsi"/>
          <w:lang w:eastAsia="zh-TW"/>
        </w:rPr>
        <w:t>We make the following proposals in this document:</w:t>
      </w:r>
    </w:p>
    <w:p w14:paraId="5B170D56" w14:textId="77777777" w:rsidR="00AA1A07" w:rsidRPr="00AA1A07" w:rsidRDefault="00AA1A07" w:rsidP="00AA1A07">
      <w:pPr>
        <w:spacing w:after="160" w:line="259" w:lineRule="auto"/>
        <w:rPr>
          <w:rFonts w:asciiTheme="minorHAnsi" w:hAnsiTheme="minorHAnsi" w:cstheme="minorHAnsi"/>
          <w:b/>
        </w:rPr>
      </w:pPr>
      <w:r w:rsidRPr="00AA1A07">
        <w:rPr>
          <w:rFonts w:asciiTheme="minorHAnsi" w:hAnsiTheme="minorHAnsi" w:cstheme="minorHAnsi"/>
          <w:b/>
          <w:u w:val="single"/>
        </w:rPr>
        <w:t>Proposal 1</w:t>
      </w:r>
      <w:r w:rsidRPr="00AA1A07">
        <w:rPr>
          <w:rFonts w:asciiTheme="minorHAnsi" w:hAnsiTheme="minorHAnsi" w:cstheme="minorHAnsi"/>
          <w:b/>
        </w:rPr>
        <w:t xml:space="preserve">: We recommend to send the LS proposed in [4] to RCC to </w:t>
      </w:r>
      <w:r>
        <w:rPr>
          <w:rFonts w:asciiTheme="minorHAnsi" w:hAnsiTheme="minorHAnsi" w:cstheme="minorHAnsi"/>
          <w:b/>
        </w:rPr>
        <w:t>request further clarification on the flexibility to national administrations in RCC countries that is considered in-scope of the RCC recommendation , so that RAN4 can take this into account when developing specifications</w:t>
      </w:r>
      <w:r w:rsidRPr="00AA1A07">
        <w:rPr>
          <w:rFonts w:asciiTheme="minorHAnsi" w:hAnsiTheme="minorHAnsi" w:cstheme="minorHAnsi"/>
          <w:b/>
        </w:rPr>
        <w:t>.</w:t>
      </w:r>
    </w:p>
    <w:p w14:paraId="12DF5B49" w14:textId="7D2AB618" w:rsidR="00AA1A07" w:rsidRPr="00AA1A07" w:rsidRDefault="00AA1A07" w:rsidP="00AA1A07">
      <w:pPr>
        <w:tabs>
          <w:tab w:val="left" w:pos="794"/>
          <w:tab w:val="left" w:pos="1191"/>
          <w:tab w:val="left" w:pos="1588"/>
          <w:tab w:val="left" w:pos="1985"/>
        </w:tabs>
        <w:spacing w:after="0"/>
        <w:contextualSpacing/>
        <w:jc w:val="both"/>
        <w:rPr>
          <w:rFonts w:asciiTheme="minorHAnsi" w:hAnsiTheme="minorHAnsi" w:cstheme="minorHAnsi"/>
          <w:b/>
          <w:lang w:val="en-US"/>
        </w:rPr>
      </w:pPr>
      <w:r w:rsidRPr="00AA1A07">
        <w:rPr>
          <w:rFonts w:asciiTheme="minorHAnsi" w:hAnsiTheme="minorHAnsi" w:cstheme="minorHAnsi"/>
          <w:b/>
          <w:u w:val="single"/>
          <w:lang w:val="en-US"/>
        </w:rPr>
        <w:t>Proposal</w:t>
      </w:r>
      <w:r>
        <w:rPr>
          <w:rFonts w:asciiTheme="minorHAnsi" w:hAnsiTheme="minorHAnsi" w:cstheme="minorHAnsi"/>
          <w:b/>
          <w:u w:val="single"/>
          <w:lang w:val="en-US"/>
        </w:rPr>
        <w:t xml:space="preserve"> 2</w:t>
      </w:r>
      <w:r w:rsidRPr="00AA1A07">
        <w:rPr>
          <w:rFonts w:asciiTheme="minorHAnsi" w:hAnsiTheme="minorHAnsi" w:cstheme="minorHAnsi"/>
          <w:b/>
          <w:lang w:val="en-US"/>
        </w:rPr>
        <w:t xml:space="preserve">: Request RAN plenary to capture in </w:t>
      </w:r>
      <w:r w:rsidR="00F66A05">
        <w:rPr>
          <w:rFonts w:asciiTheme="minorHAnsi" w:hAnsiTheme="minorHAnsi" w:cstheme="minorHAnsi"/>
          <w:b/>
          <w:lang w:val="en-US"/>
        </w:rPr>
        <w:t>3GPP TR</w:t>
      </w:r>
      <w:r w:rsidRPr="00AA1A07">
        <w:rPr>
          <w:rFonts w:asciiTheme="minorHAnsi" w:hAnsiTheme="minorHAnsi" w:cstheme="minorHAnsi"/>
          <w:b/>
          <w:lang w:val="en-US"/>
        </w:rPr>
        <w:t xml:space="preserve">37.890 that, when defining the band </w:t>
      </w:r>
      <w:r>
        <w:rPr>
          <w:rFonts w:asciiTheme="minorHAnsi" w:hAnsiTheme="minorHAnsi" w:cstheme="minorHAnsi"/>
          <w:b/>
          <w:lang w:val="en-US"/>
        </w:rPr>
        <w:t xml:space="preserve">in the range 6425-7125MHz </w:t>
      </w:r>
      <w:r w:rsidRPr="00AA1A07">
        <w:rPr>
          <w:rFonts w:asciiTheme="minorHAnsi" w:hAnsiTheme="minorHAnsi" w:cstheme="minorHAnsi"/>
          <w:b/>
          <w:lang w:val="en-US"/>
        </w:rPr>
        <w:t xml:space="preserve">for the RCC region, coexistence of 5G NR operating in &gt;6425MHz with RLAN </w:t>
      </w:r>
      <w:r>
        <w:rPr>
          <w:rFonts w:asciiTheme="minorHAnsi" w:hAnsiTheme="minorHAnsi" w:cstheme="minorHAnsi"/>
          <w:b/>
          <w:lang w:val="en-US"/>
        </w:rPr>
        <w:t xml:space="preserve">systems </w:t>
      </w:r>
      <w:r w:rsidRPr="00AA1A07">
        <w:rPr>
          <w:rFonts w:asciiTheme="minorHAnsi" w:hAnsiTheme="minorHAnsi" w:cstheme="minorHAnsi"/>
          <w:b/>
          <w:lang w:val="en-US"/>
        </w:rPr>
        <w:t>operating in &lt;6425MHz has not been taken into account by 3GPP, due to it not being indicated as a requirement from RCC</w:t>
      </w:r>
    </w:p>
    <w:p w14:paraId="5957B0F0" w14:textId="77777777" w:rsidR="00AA1A07" w:rsidRPr="00B00361" w:rsidRDefault="00AA1A07" w:rsidP="00B00361">
      <w:pPr>
        <w:spacing w:after="160" w:line="259" w:lineRule="auto"/>
        <w:rPr>
          <w:rFonts w:asciiTheme="minorHAnsi" w:hAnsiTheme="minorHAnsi" w:cstheme="minorHAnsi"/>
          <w:b/>
        </w:rPr>
      </w:pP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3EB7E28" w14:textId="3DA04B3E" w:rsidR="00C40EE4" w:rsidRDefault="00650283" w:rsidP="00650283">
      <w:pPr>
        <w:spacing w:after="0"/>
        <w:ind w:left="568" w:hanging="568"/>
        <w:rPr>
          <w:rFonts w:asciiTheme="minorHAnsi" w:eastAsia="Batang" w:hAnsiTheme="minorHAnsi" w:cstheme="minorHAnsi"/>
          <w:lang w:eastAsia="zh-CN"/>
        </w:rPr>
      </w:pPr>
      <w:r>
        <w:rPr>
          <w:rFonts w:asciiTheme="minorHAnsi" w:hAnsiTheme="minorHAnsi" w:cstheme="minorHAnsi"/>
          <w:lang w:eastAsia="zh-TW"/>
        </w:rPr>
        <w:t>[1]</w:t>
      </w:r>
      <w:r>
        <w:rPr>
          <w:rFonts w:asciiTheme="minorHAnsi" w:hAnsiTheme="minorHAnsi" w:cstheme="minorHAnsi"/>
          <w:lang w:eastAsia="zh-TW"/>
        </w:rPr>
        <w:tab/>
      </w:r>
      <w:r w:rsidR="00C40EE4" w:rsidRPr="00650283">
        <w:rPr>
          <w:rFonts w:asciiTheme="minorHAnsi" w:hAnsiTheme="minorHAnsi" w:cstheme="minorHAnsi"/>
        </w:rPr>
        <w:t>R</w:t>
      </w:r>
      <w:r w:rsidR="00B00361">
        <w:rPr>
          <w:rFonts w:asciiTheme="minorHAnsi" w:hAnsiTheme="minorHAnsi" w:cstheme="minorHAnsi"/>
        </w:rPr>
        <w:t>P</w:t>
      </w:r>
      <w:r w:rsidR="00C40EE4" w:rsidRPr="00650283">
        <w:rPr>
          <w:rFonts w:asciiTheme="minorHAnsi" w:hAnsiTheme="minorHAnsi" w:cstheme="minorHAnsi"/>
        </w:rPr>
        <w:t>-21</w:t>
      </w:r>
      <w:r w:rsidR="00A84014">
        <w:rPr>
          <w:rFonts w:asciiTheme="minorHAnsi" w:hAnsiTheme="minorHAnsi" w:cstheme="minorHAnsi"/>
        </w:rPr>
        <w:t>3605</w:t>
      </w:r>
      <w:r w:rsidR="00C40EE4" w:rsidRPr="00650283">
        <w:rPr>
          <w:rFonts w:asciiTheme="minorHAnsi" w:hAnsiTheme="minorHAnsi" w:cstheme="minorHAnsi"/>
        </w:rPr>
        <w:t xml:space="preserve">, </w:t>
      </w:r>
      <w:r w:rsidR="00A84014">
        <w:rPr>
          <w:rFonts w:asciiTheme="minorHAnsi" w:eastAsia="Batang" w:hAnsiTheme="minorHAnsi" w:cstheme="minorHAnsi"/>
          <w:lang w:eastAsia="zh-CN"/>
        </w:rPr>
        <w:t>LS from RCC on inclusion of 6425-7125MHz frequency band in 3GPP specifications for NR</w:t>
      </w:r>
    </w:p>
    <w:p w14:paraId="169ACCE3" w14:textId="1C9ACA23" w:rsidR="00D46915" w:rsidRPr="00B77F14" w:rsidRDefault="00B77F14" w:rsidP="00B77F14">
      <w:pPr>
        <w:spacing w:after="0"/>
        <w:rPr>
          <w:rFonts w:asciiTheme="minorHAnsi" w:hAnsiTheme="minorHAnsi" w:cstheme="minorHAnsi"/>
        </w:rPr>
      </w:pPr>
      <w:r w:rsidRPr="00B77F14">
        <w:rPr>
          <w:rFonts w:asciiTheme="minorHAnsi" w:eastAsia="Batang" w:hAnsiTheme="minorHAnsi" w:cstheme="minorHAnsi"/>
          <w:lang w:eastAsia="zh-CN"/>
        </w:rPr>
        <w:t>[2]</w:t>
      </w:r>
      <w:r w:rsidRPr="00B77F14">
        <w:rPr>
          <w:rFonts w:asciiTheme="minorHAnsi" w:eastAsia="Batang" w:hAnsiTheme="minorHAnsi" w:cstheme="minorHAnsi"/>
          <w:lang w:eastAsia="zh-CN"/>
        </w:rPr>
        <w:tab/>
      </w:r>
      <w:r w:rsidRPr="00B77F14">
        <w:rPr>
          <w:rFonts w:asciiTheme="minorHAnsi" w:eastAsia="Batang" w:hAnsiTheme="minorHAnsi" w:cstheme="minorHAnsi"/>
          <w:lang w:eastAsia="zh-CN"/>
        </w:rPr>
        <w:tab/>
      </w:r>
      <w:r w:rsidR="00D46915" w:rsidRPr="00B77F14">
        <w:rPr>
          <w:rFonts w:asciiTheme="minorHAnsi" w:hAnsiTheme="minorHAnsi" w:cstheme="minorHAnsi"/>
        </w:rPr>
        <w:t xml:space="preserve">RP-213694, </w:t>
      </w:r>
      <w:r w:rsidRPr="00B77F14">
        <w:rPr>
          <w:rFonts w:asciiTheme="minorHAnsi" w:hAnsiTheme="minorHAnsi" w:cstheme="minorHAnsi"/>
        </w:rPr>
        <w:t>WF on general aspects for 6GHz licensed band</w:t>
      </w:r>
      <w:r w:rsidR="00D46915" w:rsidRPr="00B77F14">
        <w:rPr>
          <w:rFonts w:asciiTheme="minorHAnsi" w:hAnsiTheme="minorHAnsi" w:cstheme="minorHAnsi"/>
        </w:rPr>
        <w:t>, Moderator (</w:t>
      </w:r>
      <w:r w:rsidRPr="00B77F14">
        <w:rPr>
          <w:rFonts w:asciiTheme="minorHAnsi" w:hAnsiTheme="minorHAnsi" w:cstheme="minorHAnsi"/>
        </w:rPr>
        <w:t>Huawei</w:t>
      </w:r>
      <w:r w:rsidR="00D46915" w:rsidRPr="00B77F14">
        <w:rPr>
          <w:rFonts w:asciiTheme="minorHAnsi" w:hAnsiTheme="minorHAnsi" w:cstheme="minorHAnsi"/>
        </w:rPr>
        <w:t>)</w:t>
      </w:r>
    </w:p>
    <w:p w14:paraId="102B9745" w14:textId="41BAE3DC" w:rsidR="00650283" w:rsidRDefault="00D46915" w:rsidP="00C40EE4">
      <w:pPr>
        <w:spacing w:after="0"/>
        <w:rPr>
          <w:rFonts w:asciiTheme="minorHAnsi" w:hAnsiTheme="minorHAnsi" w:cstheme="minorHAnsi"/>
          <w:lang w:val="en-US"/>
        </w:rPr>
      </w:pPr>
      <w:r>
        <w:rPr>
          <w:rFonts w:asciiTheme="minorHAnsi" w:hAnsiTheme="minorHAnsi" w:cstheme="minorHAnsi"/>
          <w:lang w:val="en-US"/>
        </w:rPr>
        <w:t>[3</w:t>
      </w:r>
      <w:r w:rsidR="00B00361">
        <w:rPr>
          <w:rFonts w:asciiTheme="minorHAnsi" w:hAnsiTheme="minorHAnsi" w:cstheme="minorHAnsi"/>
          <w:lang w:val="en-US"/>
        </w:rPr>
        <w:t xml:space="preserve">] </w:t>
      </w:r>
      <w:r w:rsidR="00B00361">
        <w:rPr>
          <w:rFonts w:asciiTheme="minorHAnsi" w:hAnsiTheme="minorHAnsi" w:cstheme="minorHAnsi"/>
          <w:lang w:val="en-US"/>
        </w:rPr>
        <w:tab/>
      </w:r>
      <w:r w:rsidR="00B00361">
        <w:rPr>
          <w:rFonts w:asciiTheme="minorHAnsi" w:hAnsiTheme="minorHAnsi" w:cstheme="minorHAnsi"/>
          <w:lang w:val="en-US"/>
        </w:rPr>
        <w:tab/>
        <w:t>R</w:t>
      </w:r>
      <w:r w:rsidR="00AA1A07">
        <w:rPr>
          <w:rFonts w:asciiTheme="minorHAnsi" w:hAnsiTheme="minorHAnsi" w:cstheme="minorHAnsi"/>
          <w:lang w:val="en-US"/>
        </w:rPr>
        <w:t>4</w:t>
      </w:r>
      <w:r w:rsidR="00B00361">
        <w:rPr>
          <w:rFonts w:asciiTheme="minorHAnsi" w:hAnsiTheme="minorHAnsi" w:cstheme="minorHAnsi"/>
          <w:lang w:val="en-US"/>
        </w:rPr>
        <w:t>-2</w:t>
      </w:r>
      <w:r w:rsidR="00B77F14">
        <w:rPr>
          <w:rFonts w:asciiTheme="minorHAnsi" w:hAnsiTheme="minorHAnsi" w:cstheme="minorHAnsi"/>
          <w:lang w:val="en-US"/>
        </w:rPr>
        <w:t>201987</w:t>
      </w:r>
      <w:r w:rsidR="00650283">
        <w:rPr>
          <w:rFonts w:asciiTheme="minorHAnsi" w:hAnsiTheme="minorHAnsi" w:cstheme="minorHAnsi"/>
          <w:lang w:val="en-US"/>
        </w:rPr>
        <w:t xml:space="preserve">, </w:t>
      </w:r>
      <w:r w:rsidR="00B77F14">
        <w:rPr>
          <w:rFonts w:asciiTheme="minorHAnsi" w:hAnsiTheme="minorHAnsi" w:cstheme="minorHAnsi"/>
          <w:lang w:val="en-US"/>
        </w:rPr>
        <w:t>6GHz licensed band aspects</w:t>
      </w:r>
      <w:r w:rsidR="00020831">
        <w:rPr>
          <w:rFonts w:asciiTheme="minorHAnsi" w:hAnsiTheme="minorHAnsi" w:cstheme="minorHAnsi"/>
          <w:lang w:val="en-US"/>
        </w:rPr>
        <w:t xml:space="preserve"> (MediaTek)</w:t>
      </w:r>
    </w:p>
    <w:p w14:paraId="1E6793D5" w14:textId="0D7B1B1A" w:rsidR="00AA1A07" w:rsidRPr="00B00361" w:rsidRDefault="00AA1A07" w:rsidP="00AA1A07">
      <w:pPr>
        <w:spacing w:after="0"/>
        <w:ind w:left="568" w:hanging="568"/>
        <w:rPr>
          <w:rFonts w:asciiTheme="minorHAnsi" w:hAnsiTheme="minorHAnsi" w:cstheme="minorHAnsi"/>
          <w:lang w:val="en-US"/>
        </w:rPr>
      </w:pPr>
      <w:r>
        <w:rPr>
          <w:rFonts w:asciiTheme="minorHAnsi" w:hAnsiTheme="minorHAnsi" w:cstheme="minorHAnsi"/>
          <w:lang w:val="en-US"/>
        </w:rPr>
        <w:t>[4]</w:t>
      </w:r>
      <w:r>
        <w:rPr>
          <w:rFonts w:asciiTheme="minorHAnsi" w:hAnsiTheme="minorHAnsi" w:cstheme="minorHAnsi"/>
          <w:lang w:val="en-US"/>
        </w:rPr>
        <w:tab/>
        <w:t xml:space="preserve">R4-2203666, </w:t>
      </w:r>
      <w:r w:rsidRPr="00124226">
        <w:rPr>
          <w:rFonts w:asciiTheme="minorHAnsi" w:hAnsiTheme="minorHAnsi" w:cstheme="minorHAnsi"/>
        </w:rPr>
        <w:t>[Draft]</w:t>
      </w:r>
      <w:r w:rsidRPr="00AA1A07">
        <w:rPr>
          <w:rFonts w:asciiTheme="minorHAnsi" w:hAnsiTheme="minorHAnsi" w:cstheme="minorHAnsi"/>
        </w:rPr>
        <w:t xml:space="preserve"> Further </w:t>
      </w:r>
      <w:r w:rsidRPr="00AA1A07">
        <w:rPr>
          <w:rFonts w:asciiTheme="minorHAnsi" w:hAnsiTheme="minorHAnsi" w:cstheme="minorHAnsi"/>
          <w:color w:val="000000"/>
        </w:rPr>
        <w:t xml:space="preserve">Reply </w:t>
      </w:r>
      <w:r w:rsidRPr="00AA1A07">
        <w:rPr>
          <w:rFonts w:asciiTheme="minorHAnsi" w:hAnsiTheme="minorHAnsi" w:cstheme="minorHAnsi"/>
        </w:rPr>
        <w:t>LS on inclusion of the 6425-7125 MHz frequency band in the 3GPP specification for 5G-NR/IMT-2000 systems</w:t>
      </w:r>
      <w:r w:rsidR="00C32CEC">
        <w:rPr>
          <w:rFonts w:asciiTheme="minorHAnsi" w:hAnsiTheme="minorHAnsi" w:cstheme="minorHAnsi"/>
        </w:rPr>
        <w:t xml:space="preserve"> (Apple)</w:t>
      </w:r>
    </w:p>
    <w:p w14:paraId="12765740" w14:textId="0C682F4E" w:rsidR="001A09DA" w:rsidRPr="001A09DA" w:rsidRDefault="001A09DA" w:rsidP="001A09DA">
      <w:pPr>
        <w:rPr>
          <w:rFonts w:asciiTheme="minorHAnsi" w:hAnsiTheme="minorHAnsi" w:cstheme="minorHAnsi"/>
          <w:lang w:eastAsia="zh-TW"/>
        </w:rPr>
      </w:pPr>
    </w:p>
    <w:sectPr w:rsidR="001A09DA"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09C40" w14:textId="77777777" w:rsidR="003F3277" w:rsidRDefault="003F3277">
      <w:r>
        <w:separator/>
      </w:r>
    </w:p>
  </w:endnote>
  <w:endnote w:type="continuationSeparator" w:id="0">
    <w:p w14:paraId="2A531EFD" w14:textId="77777777" w:rsidR="003F3277" w:rsidRDefault="003F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C72F6" w14:textId="77777777" w:rsidR="003F3277" w:rsidRDefault="003F3277">
      <w:r>
        <w:separator/>
      </w:r>
    </w:p>
  </w:footnote>
  <w:footnote w:type="continuationSeparator" w:id="0">
    <w:p w14:paraId="63600876" w14:textId="77777777" w:rsidR="003F3277" w:rsidRDefault="003F32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1"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0BA1AE7"/>
    <w:multiLevelType w:val="hybridMultilevel"/>
    <w:tmpl w:val="8EE42340"/>
    <w:lvl w:ilvl="0" w:tplc="F5E2774E">
      <w:start w:val="3"/>
      <w:numFmt w:val="bullet"/>
      <w:lvlText w:val="-"/>
      <w:lvlJc w:val="left"/>
      <w:pPr>
        <w:ind w:left="360" w:hanging="360"/>
      </w:pPr>
      <w:rPr>
        <w:rFonts w:ascii="Calibri" w:eastAsia="PMingLiU"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6B9203B"/>
    <w:multiLevelType w:val="hybridMultilevel"/>
    <w:tmpl w:val="1E1C66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5B13AA"/>
    <w:multiLevelType w:val="hybridMultilevel"/>
    <w:tmpl w:val="66D46A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15"/>
  </w:num>
  <w:num w:numId="4">
    <w:abstractNumId w:val="14"/>
  </w:num>
  <w:num w:numId="5">
    <w:abstractNumId w:val="9"/>
  </w:num>
  <w:num w:numId="6">
    <w:abstractNumId w:val="12"/>
  </w:num>
  <w:num w:numId="7">
    <w:abstractNumId w:val="6"/>
  </w:num>
  <w:num w:numId="8">
    <w:abstractNumId w:val="1"/>
  </w:num>
  <w:num w:numId="9">
    <w:abstractNumId w:val="11"/>
  </w:num>
  <w:num w:numId="10">
    <w:abstractNumId w:val="5"/>
  </w:num>
  <w:num w:numId="11">
    <w:abstractNumId w:val="4"/>
  </w:num>
  <w:num w:numId="12">
    <w:abstractNumId w:val="18"/>
  </w:num>
  <w:num w:numId="13">
    <w:abstractNumId w:val="13"/>
  </w:num>
  <w:num w:numId="14">
    <w:abstractNumId w:val="3"/>
  </w:num>
  <w:num w:numId="15">
    <w:abstractNumId w:val="7"/>
  </w:num>
  <w:num w:numId="16">
    <w:abstractNumId w:val="2"/>
  </w:num>
  <w:num w:numId="17">
    <w:abstractNumId w:val="17"/>
  </w:num>
  <w:num w:numId="18">
    <w:abstractNumId w:val="16"/>
  </w:num>
  <w:num w:numId="19">
    <w:abstractNumId w:val="0"/>
  </w:num>
  <w:num w:numId="2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0831"/>
    <w:rsid w:val="0002140A"/>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226"/>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6ADC"/>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0608"/>
    <w:rsid w:val="001D131B"/>
    <w:rsid w:val="001D2F11"/>
    <w:rsid w:val="001D4B2F"/>
    <w:rsid w:val="001D50EA"/>
    <w:rsid w:val="001D5856"/>
    <w:rsid w:val="001D6F67"/>
    <w:rsid w:val="001D72E5"/>
    <w:rsid w:val="001D7D29"/>
    <w:rsid w:val="001E080A"/>
    <w:rsid w:val="001E0941"/>
    <w:rsid w:val="001E11B3"/>
    <w:rsid w:val="001E19B5"/>
    <w:rsid w:val="001E22AA"/>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DC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277"/>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39F"/>
    <w:rsid w:val="00431538"/>
    <w:rsid w:val="00432139"/>
    <w:rsid w:val="004350AA"/>
    <w:rsid w:val="00436100"/>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03F8"/>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055"/>
    <w:rsid w:val="00696111"/>
    <w:rsid w:val="006A2A3E"/>
    <w:rsid w:val="006A4E2A"/>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1948"/>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8F778B"/>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AD4"/>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14"/>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1A07"/>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4237"/>
    <w:rsid w:val="00AE4641"/>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28D"/>
    <w:rsid w:val="00B75BCF"/>
    <w:rsid w:val="00B75FC8"/>
    <w:rsid w:val="00B76818"/>
    <w:rsid w:val="00B77974"/>
    <w:rsid w:val="00B77F1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58F"/>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2CEC"/>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91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2BD5"/>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14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37"/>
    <w:rsid w:val="00EC0BCA"/>
    <w:rsid w:val="00EC142E"/>
    <w:rsid w:val="00EC14A9"/>
    <w:rsid w:val="00EC29BD"/>
    <w:rsid w:val="00EC2ADA"/>
    <w:rsid w:val="00EC565F"/>
    <w:rsid w:val="00EC5D31"/>
    <w:rsid w:val="00EC6CF4"/>
    <w:rsid w:val="00EC7418"/>
    <w:rsid w:val="00EC7F12"/>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66A05"/>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1FDDDE9-DE53-4FAC-B1F7-45E217A4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2</Pages>
  <Words>737</Words>
  <Characters>4201</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3GPP TR ab.cde</vt:lpstr>
      <vt:lpstr>Electronic Meeting, 21st February – 3rd March, 2022</vt:lpstr>
      <vt:lpstr>Introduction</vt:lpstr>
      <vt:lpstr>Status from TSG-RAN#101bis-e</vt:lpstr>
      <vt:lpstr>    Issue 1-2-1: Clarification on RCC Recommendation 1/21</vt:lpstr>
      <vt:lpstr>    FFS, companies are encouraged to provide further analysis and we will address th</vt:lpstr>
      <vt:lpstr>Further consideration on coexistence impacts</vt:lpstr>
      <vt:lpstr>Conclusion</vt:lpstr>
      <vt:lpstr>References</vt:lpstr>
      <vt:lpstr>3GPP TR ab.cde</vt:lpstr>
    </vt:vector>
  </TitlesOfParts>
  <Company>Eutelsat</Company>
  <LinksUpToDate>false</LinksUpToDate>
  <CharactersWithSpaces>4929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15</cp:revision>
  <cp:lastPrinted>2017-11-03T15:53:00Z</cp:lastPrinted>
  <dcterms:created xsi:type="dcterms:W3CDTF">2022-02-01T08:50:00Z</dcterms:created>
  <dcterms:modified xsi:type="dcterms:W3CDTF">2022-02-14T23:47:00Z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