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7365A" w14:textId="40381238" w:rsidR="00A5200A" w:rsidRPr="00F460AE" w:rsidRDefault="00A5200A" w:rsidP="00A5200A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102</w:t>
      </w:r>
      <w:r w:rsidRPr="00F460AE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>
        <w:rPr>
          <w:rFonts w:asciiTheme="minorHAnsi" w:hAnsiTheme="minorHAnsi" w:cstheme="minorHAnsi"/>
          <w:sz w:val="24"/>
          <w:szCs w:val="24"/>
        </w:rPr>
        <w:t>20</w:t>
      </w:r>
      <w:r w:rsidR="009034D8">
        <w:rPr>
          <w:rFonts w:asciiTheme="minorHAnsi" w:hAnsiTheme="minorHAnsi" w:cstheme="minorHAnsi"/>
          <w:sz w:val="24"/>
          <w:szCs w:val="24"/>
        </w:rPr>
        <w:t>6127</w:t>
      </w:r>
      <w:bookmarkStart w:id="2" w:name="_GoBack"/>
      <w:bookmarkEnd w:id="2"/>
    </w:p>
    <w:p w14:paraId="59ACEC5E" w14:textId="77777777" w:rsidR="00A5200A" w:rsidRPr="00F460AE" w:rsidRDefault="00A5200A" w:rsidP="00A5200A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Electronic Meeting, 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21</w:t>
      </w:r>
      <w:r w:rsidRPr="00BB0FB9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st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February – 3</w:t>
      </w:r>
      <w:r w:rsidRPr="00BB0FB9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rd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March</w:t>
      </w: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007B9E06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06606B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6GHz licensed </w:t>
      </w:r>
      <w:r w:rsidR="00B74C63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band system parameters</w:t>
      </w:r>
      <w:r w:rsidR="0006606B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 </w:t>
      </w:r>
    </w:p>
    <w:p w14:paraId="2B4F11BA" w14:textId="288A33F2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AD1DA2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9.3.2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D8482C" w:rsidRDefault="002D44AF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</w:rPr>
      </w:pPr>
      <w:r w:rsidRPr="00D8482C">
        <w:rPr>
          <w:rFonts w:asciiTheme="minorHAnsi" w:hAnsiTheme="minorHAnsi" w:cstheme="minorHAnsi"/>
          <w:sz w:val="32"/>
          <w:lang w:eastAsia="zh-TW"/>
        </w:rPr>
        <w:t>Introduction</w:t>
      </w:r>
    </w:p>
    <w:p w14:paraId="1562A316" w14:textId="3241FBA5" w:rsidR="00D8482C" w:rsidRDefault="00D8482C" w:rsidP="000B4517">
      <w:pPr>
        <w:jc w:val="both"/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 xml:space="preserve">This document </w:t>
      </w:r>
      <w:r w:rsidR="0006606B">
        <w:rPr>
          <w:rFonts w:asciiTheme="minorHAnsi" w:hAnsiTheme="minorHAnsi" w:cstheme="minorHAnsi"/>
          <w:lang w:eastAsia="zh-TW"/>
        </w:rPr>
        <w:t>considers some of the design requirements for operation in the 6425-7125MHz range, in line with the RCC recommendations in [1].</w:t>
      </w:r>
    </w:p>
    <w:p w14:paraId="4127F8A2" w14:textId="0A59A43A" w:rsidR="00D8482C" w:rsidRDefault="00B74C63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val="en-US" w:eastAsia="zh-CN"/>
        </w:rPr>
      </w:pPr>
      <w:r>
        <w:rPr>
          <w:rFonts w:asciiTheme="minorHAnsi" w:hAnsiTheme="minorHAnsi" w:cstheme="minorHAnsi"/>
          <w:sz w:val="32"/>
          <w:lang w:val="en-US" w:eastAsia="zh-CN"/>
        </w:rPr>
        <w:t>Channel and sync raster options</w:t>
      </w:r>
    </w:p>
    <w:p w14:paraId="43A602BC" w14:textId="77777777" w:rsidR="00476BDE" w:rsidRPr="00476BDE" w:rsidRDefault="00476BDE" w:rsidP="00414307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  <w:u w:val="single"/>
        </w:rPr>
      </w:pPr>
      <w:r w:rsidRPr="00476BDE">
        <w:rPr>
          <w:rFonts w:asciiTheme="minorHAnsi" w:hAnsiTheme="minorHAnsi" w:cstheme="minorHAnsi"/>
          <w:sz w:val="20"/>
          <w:szCs w:val="22"/>
          <w:u w:val="single"/>
        </w:rPr>
        <w:t>Frequency plan</w:t>
      </w:r>
    </w:p>
    <w:p w14:paraId="7FA4867B" w14:textId="29C1B6DC" w:rsidR="00476BDE" w:rsidRPr="00476BDE" w:rsidRDefault="00476BDE" w:rsidP="00476BDE">
      <w:pPr>
        <w:pStyle w:val="ListParagraph"/>
        <w:numPr>
          <w:ilvl w:val="0"/>
          <w:numId w:val="21"/>
        </w:numPr>
        <w:spacing w:before="120" w:after="0"/>
        <w:contextualSpacing/>
        <w:jc w:val="both"/>
        <w:textAlignment w:val="baseline"/>
        <w:rPr>
          <w:rFonts w:asciiTheme="minorHAnsi" w:hAnsiTheme="minorHAnsi" w:cstheme="minorHAnsi"/>
          <w:szCs w:val="28"/>
        </w:rPr>
      </w:pPr>
      <w:r w:rsidRPr="00476BDE">
        <w:rPr>
          <w:rFonts w:asciiTheme="minorHAnsi" w:hAnsiTheme="minorHAnsi" w:cstheme="minorHAnsi"/>
          <w:szCs w:val="28"/>
          <w:lang w:val="en-US"/>
        </w:rPr>
        <w:t>35 reference frequency blocks of 20 MHz each</w:t>
      </w:r>
    </w:p>
    <w:p w14:paraId="43B23103" w14:textId="77777777" w:rsidR="00476BDE" w:rsidRDefault="00476BDE" w:rsidP="00476BDE">
      <w:pPr>
        <w:pStyle w:val="ListParagraph"/>
        <w:numPr>
          <w:ilvl w:val="0"/>
          <w:numId w:val="21"/>
        </w:numPr>
        <w:spacing w:before="120" w:after="0"/>
        <w:contextualSpacing/>
        <w:jc w:val="both"/>
        <w:textAlignment w:val="baseline"/>
        <w:rPr>
          <w:rFonts w:asciiTheme="minorHAnsi" w:hAnsiTheme="minorHAnsi" w:cstheme="minorHAnsi"/>
          <w:szCs w:val="28"/>
        </w:rPr>
      </w:pPr>
      <w:r w:rsidRPr="00476BDE">
        <w:rPr>
          <w:rFonts w:asciiTheme="minorHAnsi" w:hAnsiTheme="minorHAnsi" w:cstheme="minorHAnsi"/>
          <w:szCs w:val="28"/>
        </w:rPr>
        <w:t>The bandwidth of a frequency block could be increased in relation to the referen</w:t>
      </w:r>
      <w:r>
        <w:rPr>
          <w:rFonts w:asciiTheme="minorHAnsi" w:hAnsiTheme="minorHAnsi" w:cstheme="minorHAnsi"/>
          <w:szCs w:val="28"/>
        </w:rPr>
        <w:t>ce block by multiples of 10 MHz</w:t>
      </w:r>
    </w:p>
    <w:p w14:paraId="538E9599" w14:textId="2AB64467" w:rsidR="00476BDE" w:rsidRDefault="00476BDE" w:rsidP="00476BDE">
      <w:pPr>
        <w:pStyle w:val="ListParagraph"/>
        <w:numPr>
          <w:ilvl w:val="0"/>
          <w:numId w:val="21"/>
        </w:numPr>
        <w:spacing w:before="120" w:after="0"/>
        <w:contextualSpacing/>
        <w:jc w:val="both"/>
        <w:textAlignment w:val="baseline"/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t>T</w:t>
      </w:r>
      <w:r w:rsidRPr="00476BDE">
        <w:rPr>
          <w:rFonts w:asciiTheme="minorHAnsi" w:hAnsiTheme="minorHAnsi" w:cstheme="minorHAnsi"/>
          <w:szCs w:val="28"/>
        </w:rPr>
        <w:t>he central frequency of a frequency block can be shifted in relation to the central frequency of a reference block by multiples of 5 MHz</w:t>
      </w:r>
    </w:p>
    <w:p w14:paraId="239946D8" w14:textId="78DC9252" w:rsidR="00476BDE" w:rsidRPr="00476BDE" w:rsidRDefault="00476BDE" w:rsidP="00476BDE">
      <w:pPr>
        <w:pStyle w:val="ListParagraph"/>
        <w:numPr>
          <w:ilvl w:val="0"/>
          <w:numId w:val="21"/>
        </w:numPr>
        <w:spacing w:before="120" w:after="0"/>
        <w:contextualSpacing/>
        <w:jc w:val="both"/>
        <w:textAlignment w:val="baseline"/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t>Minimum channel bandwidth of 20MHz, as agreed at R4#101bis-e as 20MHz</w:t>
      </w:r>
    </w:p>
    <w:p w14:paraId="3C0AA0BD" w14:textId="77777777" w:rsidR="00476BDE" w:rsidRDefault="00476BDE" w:rsidP="00414307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</w:p>
    <w:p w14:paraId="238677B8" w14:textId="77777777" w:rsidR="00B74C63" w:rsidRDefault="00B74C63" w:rsidP="00414307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>Below, we indicate the potential channel and sync raster if we consider the above parameters as the minimum for the band.</w:t>
      </w:r>
    </w:p>
    <w:p w14:paraId="6B837F4C" w14:textId="77777777" w:rsidR="00B74C63" w:rsidRDefault="00B74C63" w:rsidP="00414307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</w:p>
    <w:p w14:paraId="216A0EDE" w14:textId="2936A2B2" w:rsidR="00B74C63" w:rsidRPr="00B74C63" w:rsidRDefault="00B74C63" w:rsidP="00414307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  <w:u w:val="single"/>
        </w:rPr>
      </w:pPr>
      <w:r w:rsidRPr="00B74C63">
        <w:rPr>
          <w:rFonts w:asciiTheme="minorHAnsi" w:hAnsiTheme="minorHAnsi" w:cstheme="minorHAnsi"/>
          <w:sz w:val="20"/>
          <w:szCs w:val="22"/>
          <w:u w:val="single"/>
        </w:rPr>
        <w:t xml:space="preserve">Channel raster </w:t>
      </w:r>
      <w:r>
        <w:rPr>
          <w:rFonts w:asciiTheme="minorHAnsi" w:hAnsiTheme="minorHAnsi" w:cstheme="minorHAnsi"/>
          <w:sz w:val="20"/>
          <w:szCs w:val="22"/>
          <w:u w:val="single"/>
        </w:rPr>
        <w:t xml:space="preserve">minimum </w:t>
      </w:r>
      <w:r w:rsidRPr="00B74C63">
        <w:rPr>
          <w:rFonts w:asciiTheme="minorHAnsi" w:hAnsiTheme="minorHAnsi" w:cstheme="minorHAnsi"/>
          <w:sz w:val="20"/>
          <w:szCs w:val="22"/>
          <w:u w:val="single"/>
        </w:rPr>
        <w:t>requirements</w:t>
      </w:r>
      <w:r>
        <w:rPr>
          <w:rFonts w:asciiTheme="minorHAnsi" w:hAnsiTheme="minorHAnsi" w:cstheme="minorHAnsi"/>
          <w:sz w:val="20"/>
          <w:szCs w:val="22"/>
          <w:u w:val="single"/>
        </w:rPr>
        <w:t xml:space="preserve"> from RCC</w:t>
      </w:r>
    </w:p>
    <w:p w14:paraId="37F62D86" w14:textId="5E7FD003" w:rsidR="00476BDE" w:rsidRDefault="00476BDE" w:rsidP="00476BDE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>Channel r</w:t>
      </w:r>
      <w:r w:rsidR="00B74C63">
        <w:rPr>
          <w:rFonts w:asciiTheme="minorHAnsi" w:hAnsiTheme="minorHAnsi" w:cstheme="minorHAnsi"/>
          <w:sz w:val="20"/>
          <w:szCs w:val="22"/>
        </w:rPr>
        <w:t>aster: 5MHz is required (closest</w:t>
      </w:r>
      <w:r>
        <w:rPr>
          <w:rFonts w:asciiTheme="minorHAnsi" w:hAnsiTheme="minorHAnsi" w:cstheme="minorHAnsi"/>
          <w:sz w:val="20"/>
          <w:szCs w:val="22"/>
        </w:rPr>
        <w:t xml:space="preserve"> is: 4995kHz for 15kHz SCS, 4980kHz for 30kHz SCS)</w:t>
      </w:r>
    </w:p>
    <w:p w14:paraId="300C5E42" w14:textId="1971B859" w:rsidR="00B74C63" w:rsidRDefault="00B74C63" w:rsidP="00476BDE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>However it needs to be considered as to whether more flexibility is required.</w:t>
      </w:r>
    </w:p>
    <w:p w14:paraId="777F54E9" w14:textId="77777777" w:rsidR="00B74C63" w:rsidRDefault="00B74C63" w:rsidP="00B74C63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</w:p>
    <w:p w14:paraId="6AE95D9C" w14:textId="3369FAFE" w:rsidR="00B74C63" w:rsidRPr="00B74C63" w:rsidRDefault="00B74C63" w:rsidP="00B74C63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  <w:u w:val="single"/>
        </w:rPr>
      </w:pPr>
      <w:r w:rsidRPr="00B74C63">
        <w:rPr>
          <w:rFonts w:asciiTheme="minorHAnsi" w:hAnsiTheme="minorHAnsi" w:cstheme="minorHAnsi"/>
          <w:sz w:val="20"/>
          <w:szCs w:val="22"/>
          <w:u w:val="single"/>
        </w:rPr>
        <w:t>Sync raster minimum requirements from RCC</w:t>
      </w:r>
    </w:p>
    <w:p w14:paraId="1C4C66B9" w14:textId="0921ACD9" w:rsidR="00476BDE" w:rsidRDefault="00476BDE" w:rsidP="00476BDE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>GSCN raster</w:t>
      </w:r>
      <w:r w:rsidR="00B74C63">
        <w:rPr>
          <w:rFonts w:asciiTheme="minorHAnsi" w:hAnsiTheme="minorHAnsi" w:cstheme="minorHAnsi"/>
          <w:sz w:val="20"/>
          <w:szCs w:val="22"/>
        </w:rPr>
        <w:t xml:space="preserve"> based on 5MHz channel raster</w:t>
      </w:r>
      <w:r>
        <w:rPr>
          <w:rFonts w:asciiTheme="minorHAnsi" w:hAnsiTheme="minorHAnsi" w:cstheme="minorHAnsi"/>
          <w:sz w:val="20"/>
          <w:szCs w:val="22"/>
        </w:rPr>
        <w:t xml:space="preserve">: </w:t>
      </w:r>
    </w:p>
    <w:p w14:paraId="386FAFEA" w14:textId="0E5354CF" w:rsidR="00476BDE" w:rsidRDefault="00476BDE" w:rsidP="00476BDE">
      <w:pPr>
        <w:pStyle w:val="paragraph"/>
        <w:numPr>
          <w:ilvl w:val="1"/>
          <w:numId w:val="2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>SCS = 30kHz or 15kHz</w:t>
      </w:r>
    </w:p>
    <w:p w14:paraId="401DC3BF" w14:textId="15A83388" w:rsidR="00476BDE" w:rsidRDefault="00476BDE" w:rsidP="00476BDE">
      <w:pPr>
        <w:pStyle w:val="paragraph"/>
        <w:numPr>
          <w:ilvl w:val="1"/>
          <w:numId w:val="2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>Spectrum utilization: 51 RB (30kHz), 106 RB (15kHz)</w:t>
      </w:r>
    </w:p>
    <w:p w14:paraId="0C3B14AA" w14:textId="0AC984D9" w:rsidR="00476BDE" w:rsidRDefault="00476BDE" w:rsidP="00476BDE">
      <w:pPr>
        <w:pStyle w:val="paragraph"/>
        <w:numPr>
          <w:ilvl w:val="1"/>
          <w:numId w:val="2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>SSB = 20 RBs</w:t>
      </w:r>
    </w:p>
    <w:p w14:paraId="3ED52A53" w14:textId="515A78E5" w:rsidR="00476BDE" w:rsidRPr="00B74C63" w:rsidRDefault="00476BDE" w:rsidP="00476BDE">
      <w:pPr>
        <w:pStyle w:val="paragraph"/>
        <w:numPr>
          <w:ilvl w:val="1"/>
          <w:numId w:val="2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  <w:r w:rsidRPr="00B74C63">
        <w:rPr>
          <w:rFonts w:asciiTheme="minorHAnsi" w:hAnsiTheme="minorHAnsi" w:cstheme="minorHAnsi"/>
          <w:sz w:val="20"/>
          <w:szCs w:val="22"/>
        </w:rPr>
        <w:t xml:space="preserve">CORESET#0 </w:t>
      </w:r>
      <w:r w:rsidR="00B74C63" w:rsidRPr="00B74C63">
        <w:rPr>
          <w:rFonts w:asciiTheme="minorHAnsi" w:hAnsiTheme="minorHAnsi" w:cstheme="minorHAnsi"/>
          <w:sz w:val="20"/>
          <w:szCs w:val="22"/>
        </w:rPr>
        <w:t>of 48 RBs</w:t>
      </w:r>
      <w:r w:rsidR="00B74C63">
        <w:rPr>
          <w:rFonts w:asciiTheme="minorHAnsi" w:hAnsiTheme="minorHAnsi" w:cstheme="minorHAnsi"/>
          <w:sz w:val="20"/>
          <w:szCs w:val="22"/>
        </w:rPr>
        <w:t xml:space="preserve"> with offset values defined in TS38.213 for 10MHz bandwidth (4320kHz from edge)</w:t>
      </w:r>
    </w:p>
    <w:p w14:paraId="3A0D8BC4" w14:textId="40FD0238" w:rsidR="00476BDE" w:rsidRDefault="00476BDE" w:rsidP="00476BDE">
      <w:pPr>
        <w:pStyle w:val="paragraph"/>
        <w:numPr>
          <w:ilvl w:val="1"/>
          <w:numId w:val="2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 xml:space="preserve">GSCN spacing: </w:t>
      </w:r>
      <w:r w:rsidR="00B74C63">
        <w:rPr>
          <w:rFonts w:asciiTheme="minorHAnsi" w:hAnsiTheme="minorHAnsi" w:cstheme="minorHAnsi"/>
          <w:sz w:val="20"/>
          <w:szCs w:val="22"/>
        </w:rPr>
        <w:t>7.5MHz (30kHz SCS) ideal</w:t>
      </w:r>
    </w:p>
    <w:p w14:paraId="46B17211" w14:textId="2A22CDA0" w:rsidR="00476BDE" w:rsidRDefault="00476BDE" w:rsidP="00476BDE">
      <w:pPr>
        <w:pStyle w:val="paragraph"/>
        <w:numPr>
          <w:ilvl w:val="2"/>
          <w:numId w:val="2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 xml:space="preserve">As multiples of current 1.44MHz raster =&gt; </w:t>
      </w:r>
      <w:r w:rsidR="00B74C63">
        <w:rPr>
          <w:rFonts w:asciiTheme="minorHAnsi" w:hAnsiTheme="minorHAnsi" w:cstheme="minorHAnsi"/>
          <w:sz w:val="20"/>
          <w:szCs w:val="22"/>
        </w:rPr>
        <w:t>7.2</w:t>
      </w:r>
      <w:r>
        <w:rPr>
          <w:rFonts w:asciiTheme="minorHAnsi" w:hAnsiTheme="minorHAnsi" w:cstheme="minorHAnsi"/>
          <w:sz w:val="20"/>
          <w:szCs w:val="22"/>
        </w:rPr>
        <w:t>MHz (30kHz SCS</w:t>
      </w:r>
      <w:r w:rsidR="00B74C63">
        <w:rPr>
          <w:rFonts w:asciiTheme="minorHAnsi" w:hAnsiTheme="minorHAnsi" w:cstheme="minorHAnsi"/>
          <w:sz w:val="20"/>
          <w:szCs w:val="22"/>
        </w:rPr>
        <w:t>).</w:t>
      </w:r>
    </w:p>
    <w:p w14:paraId="34B7BFC3" w14:textId="77777777" w:rsidR="00476BDE" w:rsidRDefault="00476BDE" w:rsidP="00476BDE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</w:p>
    <w:p w14:paraId="643DCA62" w14:textId="4BD5B0F5" w:rsidR="00ED06D6" w:rsidRPr="00414307" w:rsidRDefault="00476BDE" w:rsidP="00476BDE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>Reduction in cell search effort: 1 – (</w:t>
      </w:r>
      <w:r w:rsidR="00B74C63">
        <w:rPr>
          <w:rFonts w:asciiTheme="minorHAnsi" w:hAnsiTheme="minorHAnsi" w:cstheme="minorHAnsi"/>
          <w:sz w:val="20"/>
          <w:szCs w:val="22"/>
        </w:rPr>
        <w:t>97</w:t>
      </w:r>
      <w:r>
        <w:rPr>
          <w:rFonts w:asciiTheme="minorHAnsi" w:hAnsiTheme="minorHAnsi" w:cstheme="minorHAnsi"/>
          <w:sz w:val="20"/>
          <w:szCs w:val="22"/>
        </w:rPr>
        <w:t>/486 GSCNs) = 0.</w:t>
      </w:r>
      <w:r w:rsidR="00B74C63">
        <w:rPr>
          <w:rFonts w:asciiTheme="minorHAnsi" w:hAnsiTheme="minorHAnsi" w:cstheme="minorHAnsi"/>
          <w:sz w:val="20"/>
          <w:szCs w:val="22"/>
        </w:rPr>
        <w:t>8</w:t>
      </w:r>
      <w:r>
        <w:rPr>
          <w:rFonts w:asciiTheme="minorHAnsi" w:hAnsiTheme="minorHAnsi" w:cstheme="minorHAnsi"/>
          <w:sz w:val="20"/>
          <w:szCs w:val="22"/>
        </w:rPr>
        <w:t xml:space="preserve"> =&gt; ~</w:t>
      </w:r>
      <w:r w:rsidR="00B74C63">
        <w:rPr>
          <w:rFonts w:asciiTheme="minorHAnsi" w:hAnsiTheme="minorHAnsi" w:cstheme="minorHAnsi"/>
          <w:sz w:val="20"/>
          <w:szCs w:val="22"/>
        </w:rPr>
        <w:t>8</w:t>
      </w:r>
      <w:r>
        <w:rPr>
          <w:rFonts w:asciiTheme="minorHAnsi" w:hAnsiTheme="minorHAnsi" w:cstheme="minorHAnsi"/>
          <w:sz w:val="20"/>
          <w:szCs w:val="22"/>
        </w:rPr>
        <w:t>0% reduction</w:t>
      </w:r>
      <w:r w:rsidR="00B74C63">
        <w:rPr>
          <w:rFonts w:asciiTheme="minorHAnsi" w:hAnsiTheme="minorHAnsi" w:cstheme="minorHAnsi"/>
          <w:sz w:val="20"/>
          <w:szCs w:val="22"/>
        </w:rPr>
        <w:t xml:space="preserve"> compared to 1.44MHz sync raster with step size of 1</w:t>
      </w:r>
      <w:r>
        <w:rPr>
          <w:rFonts w:asciiTheme="minorHAnsi" w:hAnsiTheme="minorHAnsi" w:cstheme="minorHAnsi"/>
          <w:sz w:val="20"/>
          <w:szCs w:val="22"/>
        </w:rPr>
        <w:t>.</w:t>
      </w:r>
    </w:p>
    <w:p w14:paraId="56AD2DD4" w14:textId="77777777" w:rsidR="00414307" w:rsidRPr="00414307" w:rsidRDefault="00414307" w:rsidP="00414307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0"/>
          <w:szCs w:val="22"/>
        </w:rPr>
      </w:pPr>
    </w:p>
    <w:p w14:paraId="318042A3" w14:textId="7C4443BD" w:rsidR="00414307" w:rsidRDefault="00B74C63" w:rsidP="00414307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 wp14:anchorId="12B171A2" wp14:editId="53E11089">
            <wp:extent cx="5003800" cy="23685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236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5985C" w14:textId="285870BE" w:rsidR="00414307" w:rsidRPr="00B74C63" w:rsidRDefault="00B74C63" w:rsidP="00414307">
      <w:pPr>
        <w:rPr>
          <w:rFonts w:asciiTheme="minorHAnsi" w:hAnsiTheme="minorHAnsi" w:cstheme="minorHAnsi"/>
          <w:u w:val="single"/>
          <w:lang w:eastAsia="zh-TW"/>
        </w:rPr>
      </w:pPr>
      <w:r w:rsidRPr="00B74C63">
        <w:rPr>
          <w:rFonts w:asciiTheme="minorHAnsi" w:hAnsiTheme="minorHAnsi" w:cstheme="minorHAnsi"/>
          <w:u w:val="single"/>
          <w:lang w:eastAsia="zh-TW"/>
        </w:rPr>
        <w:t>Other considerations for sync raster</w:t>
      </w:r>
    </w:p>
    <w:p w14:paraId="773E33DC" w14:textId="05CB29B4" w:rsidR="00B74C63" w:rsidRPr="00B74C63" w:rsidRDefault="00B74C63" w:rsidP="00414307">
      <w:pPr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>If more flexibility in the channel raster is required, this may lead to a more granular sync raster. Also if in future more flexibility was required in other regions, this may lead to more flexibility being needed too.</w:t>
      </w:r>
    </w:p>
    <w:p w14:paraId="3CB2E087" w14:textId="2AF1FF24" w:rsidR="00D8482C" w:rsidRDefault="00B00361" w:rsidP="001A09DA">
      <w:pPr>
        <w:pStyle w:val="Heading1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Conclusion</w:t>
      </w:r>
    </w:p>
    <w:p w14:paraId="6EB0CEAB" w14:textId="06F02A5F" w:rsidR="00E77FE3" w:rsidRPr="00B74C63" w:rsidRDefault="00B74C63" w:rsidP="007F65B1">
      <w:pPr>
        <w:rPr>
          <w:rFonts w:asciiTheme="minorHAnsi" w:hAnsiTheme="minorHAnsi" w:cstheme="minorHAnsi"/>
          <w:b/>
          <w:lang w:eastAsia="zh-TW"/>
        </w:rPr>
      </w:pPr>
      <w:r w:rsidRPr="00B74C63">
        <w:rPr>
          <w:rFonts w:asciiTheme="minorHAnsi" w:hAnsiTheme="minorHAnsi" w:cstheme="minorHAnsi"/>
          <w:b/>
          <w:u w:val="single"/>
          <w:lang w:eastAsia="zh-TW"/>
        </w:rPr>
        <w:t>Proposal</w:t>
      </w:r>
      <w:r w:rsidRPr="00B74C63">
        <w:rPr>
          <w:rFonts w:asciiTheme="minorHAnsi" w:hAnsiTheme="minorHAnsi" w:cstheme="minorHAnsi"/>
          <w:b/>
          <w:lang w:eastAsia="zh-TW"/>
        </w:rPr>
        <w:t xml:space="preserve">: Consider the sync and channel raster aspects </w:t>
      </w:r>
      <w:r w:rsidR="006C5A57">
        <w:rPr>
          <w:rFonts w:asciiTheme="minorHAnsi" w:hAnsiTheme="minorHAnsi" w:cstheme="minorHAnsi"/>
          <w:b/>
          <w:lang w:eastAsia="zh-TW"/>
        </w:rPr>
        <w:t>i</w:t>
      </w:r>
      <w:r w:rsidRPr="00B74C63">
        <w:rPr>
          <w:rFonts w:asciiTheme="minorHAnsi" w:hAnsiTheme="minorHAnsi" w:cstheme="minorHAnsi"/>
          <w:b/>
          <w:lang w:eastAsia="zh-TW"/>
        </w:rPr>
        <w:t>n this document for further discussion.</w:t>
      </w:r>
    </w:p>
    <w:p w14:paraId="2D96D250" w14:textId="741B3CAC" w:rsidR="001A09DA" w:rsidRDefault="00C40EE4" w:rsidP="00C40EE4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TW"/>
        </w:rPr>
      </w:pPr>
      <w:r w:rsidRPr="00C40EE4">
        <w:rPr>
          <w:rFonts w:asciiTheme="minorHAnsi" w:hAnsiTheme="minorHAnsi" w:cstheme="minorHAnsi"/>
          <w:sz w:val="32"/>
          <w:lang w:eastAsia="zh-TW"/>
        </w:rPr>
        <w:t>References</w:t>
      </w:r>
    </w:p>
    <w:p w14:paraId="375643EA" w14:textId="287438CF" w:rsidR="00B74C63" w:rsidRPr="00B74C63" w:rsidRDefault="00B74C63" w:rsidP="00B74C63">
      <w:pPr>
        <w:rPr>
          <w:rFonts w:asciiTheme="minorHAnsi" w:hAnsiTheme="minorHAnsi" w:cstheme="minorHAnsi"/>
          <w:lang w:eastAsia="zh-TW"/>
        </w:rPr>
      </w:pPr>
      <w:r w:rsidRPr="00B74C63">
        <w:rPr>
          <w:rFonts w:asciiTheme="minorHAnsi" w:hAnsiTheme="minorHAnsi" w:cstheme="minorHAnsi"/>
          <w:lang w:eastAsia="zh-TW"/>
        </w:rPr>
        <w:t>[1] LS from RCC on 6GHz band</w:t>
      </w:r>
    </w:p>
    <w:p w14:paraId="12765740" w14:textId="0C682F4E" w:rsidR="001A09DA" w:rsidRPr="001A09DA" w:rsidRDefault="001A09DA" w:rsidP="001A09DA">
      <w:pPr>
        <w:rPr>
          <w:rFonts w:asciiTheme="minorHAnsi" w:hAnsiTheme="minorHAnsi" w:cstheme="minorHAnsi"/>
          <w:lang w:eastAsia="zh-TW"/>
        </w:rPr>
      </w:pPr>
    </w:p>
    <w:sectPr w:rsidR="001A09DA" w:rsidRPr="001A09DA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F51AD" w14:textId="77777777" w:rsidR="00186D1B" w:rsidRDefault="00186D1B">
      <w:r>
        <w:separator/>
      </w:r>
    </w:p>
  </w:endnote>
  <w:endnote w:type="continuationSeparator" w:id="0">
    <w:p w14:paraId="5783B573" w14:textId="77777777" w:rsidR="00186D1B" w:rsidRDefault="0018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94BF2" w14:textId="77777777" w:rsidR="00186D1B" w:rsidRDefault="00186D1B">
      <w:r>
        <w:separator/>
      </w:r>
    </w:p>
  </w:footnote>
  <w:footnote w:type="continuationSeparator" w:id="0">
    <w:p w14:paraId="7EFA7C8D" w14:textId="77777777" w:rsidR="00186D1B" w:rsidRDefault="00186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1D36"/>
    <w:multiLevelType w:val="hybridMultilevel"/>
    <w:tmpl w:val="17DE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74411"/>
    <w:multiLevelType w:val="multilevel"/>
    <w:tmpl w:val="0B16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CD241C"/>
    <w:multiLevelType w:val="multilevel"/>
    <w:tmpl w:val="DE5635B8"/>
    <w:lvl w:ilvl="0">
      <w:start w:val="1"/>
      <w:numFmt w:val="bullet"/>
      <w:lvlText w:val="o"/>
      <w:lvlJc w:val="left"/>
      <w:pPr>
        <w:tabs>
          <w:tab w:val="num" w:pos="492"/>
        </w:tabs>
        <w:ind w:left="492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652"/>
        </w:tabs>
        <w:ind w:left="2652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812"/>
        </w:tabs>
        <w:ind w:left="4812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12B71B13"/>
    <w:multiLevelType w:val="multilevel"/>
    <w:tmpl w:val="C9A683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3263AA"/>
    <w:multiLevelType w:val="multilevel"/>
    <w:tmpl w:val="8BB2A4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90F08F8"/>
    <w:multiLevelType w:val="multilevel"/>
    <w:tmpl w:val="7B70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F45A39"/>
    <w:multiLevelType w:val="hybridMultilevel"/>
    <w:tmpl w:val="A70E72A4"/>
    <w:lvl w:ilvl="0" w:tplc="9250AA6C">
      <w:start w:val="6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86A"/>
    <w:multiLevelType w:val="hybridMultilevel"/>
    <w:tmpl w:val="16ECD950"/>
    <w:lvl w:ilvl="0" w:tplc="516861D4">
      <w:start w:val="1"/>
      <w:numFmt w:val="bullet"/>
      <w:lvlText w:val="-"/>
      <w:lvlJc w:val="left"/>
      <w:pPr>
        <w:ind w:left="1277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8" w15:restartNumberingAfterBreak="0">
    <w:nsid w:val="2E5C47E6"/>
    <w:multiLevelType w:val="hybridMultilevel"/>
    <w:tmpl w:val="F7AE831E"/>
    <w:lvl w:ilvl="0" w:tplc="7F7088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3747E1"/>
    <w:multiLevelType w:val="multilevel"/>
    <w:tmpl w:val="7E36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14" w15:restartNumberingAfterBreak="0">
    <w:nsid w:val="49E52878"/>
    <w:multiLevelType w:val="multilevel"/>
    <w:tmpl w:val="7B423A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CD1518"/>
    <w:multiLevelType w:val="multilevel"/>
    <w:tmpl w:val="C37290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5692705F"/>
    <w:multiLevelType w:val="hybridMultilevel"/>
    <w:tmpl w:val="630AFF10"/>
    <w:lvl w:ilvl="0" w:tplc="364C7C5C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20" w15:restartNumberingAfterBreak="0">
    <w:nsid w:val="6F391AA0"/>
    <w:multiLevelType w:val="hybridMultilevel"/>
    <w:tmpl w:val="4BEAC73A"/>
    <w:lvl w:ilvl="0" w:tplc="7F7088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91578A"/>
    <w:multiLevelType w:val="multilevel"/>
    <w:tmpl w:val="0DF489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1"/>
  </w:num>
  <w:num w:numId="3">
    <w:abstractNumId w:val="19"/>
  </w:num>
  <w:num w:numId="4">
    <w:abstractNumId w:val="18"/>
  </w:num>
  <w:num w:numId="5">
    <w:abstractNumId w:val="12"/>
  </w:num>
  <w:num w:numId="6">
    <w:abstractNumId w:val="15"/>
  </w:num>
  <w:num w:numId="7">
    <w:abstractNumId w:val="9"/>
  </w:num>
  <w:num w:numId="8">
    <w:abstractNumId w:val="1"/>
  </w:num>
  <w:num w:numId="9">
    <w:abstractNumId w:val="14"/>
  </w:num>
  <w:num w:numId="10">
    <w:abstractNumId w:val="5"/>
  </w:num>
  <w:num w:numId="11">
    <w:abstractNumId w:val="4"/>
  </w:num>
  <w:num w:numId="12">
    <w:abstractNumId w:val="21"/>
  </w:num>
  <w:num w:numId="13">
    <w:abstractNumId w:val="16"/>
  </w:num>
  <w:num w:numId="14">
    <w:abstractNumId w:val="3"/>
  </w:num>
  <w:num w:numId="15">
    <w:abstractNumId w:val="10"/>
  </w:num>
  <w:num w:numId="16">
    <w:abstractNumId w:val="2"/>
  </w:num>
  <w:num w:numId="17">
    <w:abstractNumId w:val="6"/>
  </w:num>
  <w:num w:numId="18">
    <w:abstractNumId w:val="0"/>
  </w:num>
  <w:num w:numId="19">
    <w:abstractNumId w:val="7"/>
  </w:num>
  <w:num w:numId="20">
    <w:abstractNumId w:val="17"/>
  </w:num>
  <w:num w:numId="21">
    <w:abstractNumId w:val="8"/>
  </w:num>
  <w:num w:numId="2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BCE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5840"/>
    <w:rsid w:val="00065B1A"/>
    <w:rsid w:val="0006606B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AA4"/>
    <w:rsid w:val="000837A9"/>
    <w:rsid w:val="000854BF"/>
    <w:rsid w:val="0008693B"/>
    <w:rsid w:val="00087287"/>
    <w:rsid w:val="0008738E"/>
    <w:rsid w:val="00087D62"/>
    <w:rsid w:val="00087F02"/>
    <w:rsid w:val="0009026D"/>
    <w:rsid w:val="00090437"/>
    <w:rsid w:val="00092656"/>
    <w:rsid w:val="0009317F"/>
    <w:rsid w:val="00093193"/>
    <w:rsid w:val="00093B92"/>
    <w:rsid w:val="00093E7E"/>
    <w:rsid w:val="000940AE"/>
    <w:rsid w:val="000940F8"/>
    <w:rsid w:val="00094666"/>
    <w:rsid w:val="0009654C"/>
    <w:rsid w:val="0009679F"/>
    <w:rsid w:val="00096F03"/>
    <w:rsid w:val="00096F26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9DB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54C6"/>
    <w:rsid w:val="000D6CFC"/>
    <w:rsid w:val="000E005A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11E"/>
    <w:rsid w:val="00133165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DC6"/>
    <w:rsid w:val="00181A04"/>
    <w:rsid w:val="00182B95"/>
    <w:rsid w:val="001830A9"/>
    <w:rsid w:val="001842CE"/>
    <w:rsid w:val="00185345"/>
    <w:rsid w:val="00185E5B"/>
    <w:rsid w:val="00186D1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11F"/>
    <w:rsid w:val="001A3437"/>
    <w:rsid w:val="001A4EA6"/>
    <w:rsid w:val="001A5826"/>
    <w:rsid w:val="001A6300"/>
    <w:rsid w:val="001B2D8E"/>
    <w:rsid w:val="001B3867"/>
    <w:rsid w:val="001B5289"/>
    <w:rsid w:val="001C0568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3B39"/>
    <w:rsid w:val="001E63A1"/>
    <w:rsid w:val="001E64FD"/>
    <w:rsid w:val="001E653D"/>
    <w:rsid w:val="001E6EB7"/>
    <w:rsid w:val="001E7D11"/>
    <w:rsid w:val="001F20F2"/>
    <w:rsid w:val="001F3A4A"/>
    <w:rsid w:val="001F4C17"/>
    <w:rsid w:val="001F4F5F"/>
    <w:rsid w:val="001F6689"/>
    <w:rsid w:val="001F68B2"/>
    <w:rsid w:val="001F7E47"/>
    <w:rsid w:val="002004AE"/>
    <w:rsid w:val="002023A0"/>
    <w:rsid w:val="002023BA"/>
    <w:rsid w:val="002029AF"/>
    <w:rsid w:val="00202AE7"/>
    <w:rsid w:val="00204ADC"/>
    <w:rsid w:val="00205923"/>
    <w:rsid w:val="0020670D"/>
    <w:rsid w:val="00206A11"/>
    <w:rsid w:val="00206F48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74A"/>
    <w:rsid w:val="00247572"/>
    <w:rsid w:val="00250151"/>
    <w:rsid w:val="0025028C"/>
    <w:rsid w:val="002506F0"/>
    <w:rsid w:val="00252EB7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A3B"/>
    <w:rsid w:val="002F1A50"/>
    <w:rsid w:val="002F1F87"/>
    <w:rsid w:val="002F2B29"/>
    <w:rsid w:val="002F300C"/>
    <w:rsid w:val="002F3BD7"/>
    <w:rsid w:val="002F3D37"/>
    <w:rsid w:val="002F3F42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81E61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5A9B"/>
    <w:rsid w:val="003965BC"/>
    <w:rsid w:val="003969DE"/>
    <w:rsid w:val="00396D99"/>
    <w:rsid w:val="003978CE"/>
    <w:rsid w:val="00397D5C"/>
    <w:rsid w:val="003A09A8"/>
    <w:rsid w:val="003A20DF"/>
    <w:rsid w:val="003A20F6"/>
    <w:rsid w:val="003A2B2E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E040F"/>
    <w:rsid w:val="003E05F6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598"/>
    <w:rsid w:val="004124BB"/>
    <w:rsid w:val="00413D74"/>
    <w:rsid w:val="00413E80"/>
    <w:rsid w:val="00414307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42F6C"/>
    <w:rsid w:val="004430FC"/>
    <w:rsid w:val="004439C6"/>
    <w:rsid w:val="00444225"/>
    <w:rsid w:val="00445D09"/>
    <w:rsid w:val="00445D1B"/>
    <w:rsid w:val="00447050"/>
    <w:rsid w:val="004502EA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B2F"/>
    <w:rsid w:val="00476BDE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F98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3CCB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3CF9"/>
    <w:rsid w:val="004F402C"/>
    <w:rsid w:val="004F5805"/>
    <w:rsid w:val="004F59A8"/>
    <w:rsid w:val="004F5A72"/>
    <w:rsid w:val="004F5F03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266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4A47"/>
    <w:rsid w:val="0053520D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4613"/>
    <w:rsid w:val="00574C8D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34BA"/>
    <w:rsid w:val="0058360F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090"/>
    <w:rsid w:val="005A6683"/>
    <w:rsid w:val="005A6C50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673"/>
    <w:rsid w:val="005D303F"/>
    <w:rsid w:val="005D3059"/>
    <w:rsid w:val="005D3928"/>
    <w:rsid w:val="005D47F0"/>
    <w:rsid w:val="005D4BB3"/>
    <w:rsid w:val="005D4C01"/>
    <w:rsid w:val="005D5EEE"/>
    <w:rsid w:val="005E0178"/>
    <w:rsid w:val="005E0DCD"/>
    <w:rsid w:val="005E4724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4BAC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288"/>
    <w:rsid w:val="0068788E"/>
    <w:rsid w:val="006901BF"/>
    <w:rsid w:val="00690EB8"/>
    <w:rsid w:val="00692002"/>
    <w:rsid w:val="00692087"/>
    <w:rsid w:val="00692E26"/>
    <w:rsid w:val="00693153"/>
    <w:rsid w:val="00693FFE"/>
    <w:rsid w:val="00695826"/>
    <w:rsid w:val="00696055"/>
    <w:rsid w:val="00696111"/>
    <w:rsid w:val="006A2A3E"/>
    <w:rsid w:val="006A4E2A"/>
    <w:rsid w:val="006A5912"/>
    <w:rsid w:val="006A5938"/>
    <w:rsid w:val="006A5ACA"/>
    <w:rsid w:val="006A74B7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1A9C"/>
    <w:rsid w:val="006C2081"/>
    <w:rsid w:val="006C3D51"/>
    <w:rsid w:val="006C3E68"/>
    <w:rsid w:val="006C5488"/>
    <w:rsid w:val="006C5991"/>
    <w:rsid w:val="006C5A57"/>
    <w:rsid w:val="006C617C"/>
    <w:rsid w:val="006C6BDE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4526"/>
    <w:rsid w:val="006E50C9"/>
    <w:rsid w:val="006E529E"/>
    <w:rsid w:val="006E6BF4"/>
    <w:rsid w:val="006E7B14"/>
    <w:rsid w:val="006E7CEF"/>
    <w:rsid w:val="006F2CE0"/>
    <w:rsid w:val="006F438A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76F"/>
    <w:rsid w:val="00716D98"/>
    <w:rsid w:val="00717518"/>
    <w:rsid w:val="00720176"/>
    <w:rsid w:val="007215F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302B"/>
    <w:rsid w:val="007338C3"/>
    <w:rsid w:val="007339B0"/>
    <w:rsid w:val="0073431D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45D8"/>
    <w:rsid w:val="00755538"/>
    <w:rsid w:val="00755A47"/>
    <w:rsid w:val="00755EDF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D8B"/>
    <w:rsid w:val="00784117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488E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3344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E10"/>
    <w:rsid w:val="007F62EA"/>
    <w:rsid w:val="007F65B1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35C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068"/>
    <w:rsid w:val="008E08F7"/>
    <w:rsid w:val="008E0C61"/>
    <w:rsid w:val="008E10D8"/>
    <w:rsid w:val="008E177D"/>
    <w:rsid w:val="008E1BCA"/>
    <w:rsid w:val="008E2E10"/>
    <w:rsid w:val="008E3E54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4D8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CC4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322E"/>
    <w:rsid w:val="009C3F42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A41"/>
    <w:rsid w:val="009E5CC0"/>
    <w:rsid w:val="009E651C"/>
    <w:rsid w:val="009E7DBD"/>
    <w:rsid w:val="009F02A9"/>
    <w:rsid w:val="009F152E"/>
    <w:rsid w:val="009F1C56"/>
    <w:rsid w:val="009F2A75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12CB"/>
    <w:rsid w:val="00A51344"/>
    <w:rsid w:val="00A5200A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03E"/>
    <w:rsid w:val="00A60108"/>
    <w:rsid w:val="00A616DE"/>
    <w:rsid w:val="00A61F5D"/>
    <w:rsid w:val="00A63001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19A2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1DA2"/>
    <w:rsid w:val="00AD3759"/>
    <w:rsid w:val="00AD4628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361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2C46"/>
    <w:rsid w:val="00B14E98"/>
    <w:rsid w:val="00B153D4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50BAA"/>
    <w:rsid w:val="00B50ED7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4C63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10FF"/>
    <w:rsid w:val="00B91168"/>
    <w:rsid w:val="00B91AEC"/>
    <w:rsid w:val="00B935D3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365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8BD"/>
    <w:rsid w:val="00C04322"/>
    <w:rsid w:val="00C05ED7"/>
    <w:rsid w:val="00C06FC1"/>
    <w:rsid w:val="00C10E09"/>
    <w:rsid w:val="00C116E7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20175"/>
    <w:rsid w:val="00C20499"/>
    <w:rsid w:val="00C2366B"/>
    <w:rsid w:val="00C25901"/>
    <w:rsid w:val="00C26081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57EC9"/>
    <w:rsid w:val="00C61738"/>
    <w:rsid w:val="00C633AB"/>
    <w:rsid w:val="00C66897"/>
    <w:rsid w:val="00C67DDB"/>
    <w:rsid w:val="00C70BBA"/>
    <w:rsid w:val="00C7254C"/>
    <w:rsid w:val="00C72575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3A2"/>
    <w:rsid w:val="00C8492D"/>
    <w:rsid w:val="00C85657"/>
    <w:rsid w:val="00C85ECB"/>
    <w:rsid w:val="00C861A6"/>
    <w:rsid w:val="00C8645B"/>
    <w:rsid w:val="00C87940"/>
    <w:rsid w:val="00C87B19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F40"/>
    <w:rsid w:val="00CA6F94"/>
    <w:rsid w:val="00CA7457"/>
    <w:rsid w:val="00CB044C"/>
    <w:rsid w:val="00CB0504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076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41AD"/>
    <w:rsid w:val="00D24D0D"/>
    <w:rsid w:val="00D24EC1"/>
    <w:rsid w:val="00D26551"/>
    <w:rsid w:val="00D26B9D"/>
    <w:rsid w:val="00D26DD0"/>
    <w:rsid w:val="00D31C83"/>
    <w:rsid w:val="00D34269"/>
    <w:rsid w:val="00D34DEE"/>
    <w:rsid w:val="00D35BE8"/>
    <w:rsid w:val="00D3628C"/>
    <w:rsid w:val="00D408C5"/>
    <w:rsid w:val="00D41014"/>
    <w:rsid w:val="00D426BA"/>
    <w:rsid w:val="00D4313E"/>
    <w:rsid w:val="00D43217"/>
    <w:rsid w:val="00D43C4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5905"/>
    <w:rsid w:val="00D66994"/>
    <w:rsid w:val="00D676B6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2176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E5C"/>
    <w:rsid w:val="00E45F4B"/>
    <w:rsid w:val="00E462A1"/>
    <w:rsid w:val="00E4690B"/>
    <w:rsid w:val="00E50C66"/>
    <w:rsid w:val="00E51485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A44"/>
    <w:rsid w:val="00E638F7"/>
    <w:rsid w:val="00E64745"/>
    <w:rsid w:val="00E667B5"/>
    <w:rsid w:val="00E717A5"/>
    <w:rsid w:val="00E71A62"/>
    <w:rsid w:val="00E71E63"/>
    <w:rsid w:val="00E72BBE"/>
    <w:rsid w:val="00E72EC2"/>
    <w:rsid w:val="00E7357D"/>
    <w:rsid w:val="00E74872"/>
    <w:rsid w:val="00E74CB9"/>
    <w:rsid w:val="00E74D03"/>
    <w:rsid w:val="00E74D1D"/>
    <w:rsid w:val="00E75102"/>
    <w:rsid w:val="00E75791"/>
    <w:rsid w:val="00E75DE6"/>
    <w:rsid w:val="00E77FE3"/>
    <w:rsid w:val="00E8030D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20D8"/>
    <w:rsid w:val="00E92132"/>
    <w:rsid w:val="00E92846"/>
    <w:rsid w:val="00E93697"/>
    <w:rsid w:val="00E945F0"/>
    <w:rsid w:val="00E94906"/>
    <w:rsid w:val="00E94B4C"/>
    <w:rsid w:val="00E95081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565F"/>
    <w:rsid w:val="00EC5D31"/>
    <w:rsid w:val="00EC6CF4"/>
    <w:rsid w:val="00EC7418"/>
    <w:rsid w:val="00EC7F12"/>
    <w:rsid w:val="00ED066D"/>
    <w:rsid w:val="00ED06D6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D7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460"/>
    <w:rsid w:val="00FD769A"/>
    <w:rsid w:val="00FE0E3F"/>
    <w:rsid w:val="00FE26F9"/>
    <w:rsid w:val="00FE30D7"/>
    <w:rsid w:val="00FE38F2"/>
    <w:rsid w:val="00FE3C4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3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qFormat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paragraph" w:customStyle="1" w:styleId="paragraph">
    <w:name w:val="paragraph"/>
    <w:basedOn w:val="Normal"/>
    <w:rsid w:val="00ED06D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D06D6"/>
  </w:style>
  <w:style w:type="character" w:customStyle="1" w:styleId="eop">
    <w:name w:val="eop"/>
    <w:basedOn w:val="DefaultParagraphFont"/>
    <w:rsid w:val="00ED0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A6F0ED4-D9A5-4026-A981-A9451C73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927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3GPP TR ab.cde</vt:lpstr>
      <vt:lpstr>Electronic Meeting, 17th – 25th January, 2022</vt:lpstr>
      <vt:lpstr>Introduction</vt:lpstr>
      <vt:lpstr>Tx-Rx separation for FDD bands</vt:lpstr>
      <vt:lpstr>Conclusion</vt:lpstr>
      <vt:lpstr>References</vt:lpstr>
      <vt:lpstr>3GPP TR ab.cde</vt:lpstr>
    </vt:vector>
  </TitlesOfParts>
  <Company>Eutelsat</Company>
  <LinksUpToDate>false</LinksUpToDate>
  <CharactersWithSpaces>2021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</cp:lastModifiedBy>
  <cp:revision>10</cp:revision>
  <cp:lastPrinted>2017-11-03T15:53:00Z</cp:lastPrinted>
  <dcterms:created xsi:type="dcterms:W3CDTF">2022-02-01T17:57:00Z</dcterms:created>
  <dcterms:modified xsi:type="dcterms:W3CDTF">2022-02-14T23:46:00Z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