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98176" w14:textId="19C8B45E" w:rsidR="009128C7" w:rsidRPr="006B42B9" w:rsidRDefault="009128C7" w:rsidP="009128C7">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Pr>
          <w:rFonts w:ascii="Arial" w:hAnsi="Arial"/>
          <w:b/>
          <w:noProof/>
          <w:sz w:val="24"/>
        </w:rPr>
        <w:t>102</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w:t>
      </w:r>
      <w:r w:rsidRPr="00244B8C">
        <w:rPr>
          <w:rFonts w:ascii="Arial" w:hAnsi="Arial"/>
          <w:b/>
          <w:i/>
          <w:noProof/>
          <w:sz w:val="28"/>
        </w:rPr>
        <w:t>4-220</w:t>
      </w:r>
      <w:r w:rsidR="00244B8C" w:rsidRPr="00244B8C">
        <w:rPr>
          <w:rFonts w:ascii="Arial" w:hAnsi="Arial"/>
          <w:b/>
          <w:i/>
          <w:noProof/>
          <w:sz w:val="28"/>
        </w:rPr>
        <w:t>6050</w:t>
      </w:r>
    </w:p>
    <w:p w14:paraId="10D8760B" w14:textId="77777777" w:rsidR="009128C7" w:rsidRPr="006B42B9" w:rsidRDefault="009128C7" w:rsidP="009128C7">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Pr>
          <w:rFonts w:ascii="Arial" w:hAnsi="Arial"/>
          <w:b/>
          <w:noProof/>
          <w:sz w:val="24"/>
        </w:rPr>
        <w:t xml:space="preserve">21 February </w:t>
      </w:r>
      <w:r w:rsidRPr="006B42B9">
        <w:rPr>
          <w:rFonts w:ascii="Arial" w:hAnsi="Arial"/>
          <w:b/>
          <w:noProof/>
          <w:sz w:val="24"/>
        </w:rPr>
        <w:t xml:space="preserve">– </w:t>
      </w:r>
      <w:r>
        <w:rPr>
          <w:rFonts w:ascii="Arial" w:hAnsi="Arial"/>
          <w:b/>
          <w:noProof/>
          <w:sz w:val="24"/>
        </w:rPr>
        <w:t>3 March</w:t>
      </w:r>
      <w:r w:rsidRPr="006B42B9">
        <w:rPr>
          <w:rFonts w:ascii="Arial" w:hAnsi="Arial"/>
          <w:b/>
          <w:noProof/>
          <w:sz w:val="24"/>
        </w:rPr>
        <w:t xml:space="preserve"> 202</w:t>
      </w:r>
      <w:r>
        <w:rPr>
          <w:rFonts w:ascii="Arial" w:hAnsi="Arial"/>
          <w:b/>
          <w:noProof/>
          <w:sz w:val="24"/>
        </w:rPr>
        <w:t>2</w:t>
      </w:r>
    </w:p>
    <w:p w14:paraId="5B35463B" w14:textId="77777777" w:rsidR="009128C7" w:rsidRDefault="009128C7" w:rsidP="009128C7">
      <w:pPr>
        <w:spacing w:after="120"/>
        <w:rPr>
          <w:rFonts w:ascii="Arial" w:hAnsi="Arial" w:cs="Arial"/>
          <w:b/>
          <w:lang w:val="en-US"/>
        </w:rPr>
      </w:pPr>
    </w:p>
    <w:p w14:paraId="25D43527" w14:textId="77777777" w:rsidR="009128C7" w:rsidRPr="00A51BCB" w:rsidRDefault="009128C7" w:rsidP="009128C7">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5907EC56" w14:textId="6D68E1DD" w:rsidR="009128C7" w:rsidRPr="00E02C7F" w:rsidRDefault="009128C7" w:rsidP="009128C7">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System Parameters: Co-location requirements of repeaters</w:t>
      </w:r>
    </w:p>
    <w:p w14:paraId="200290E9" w14:textId="696E171D" w:rsidR="009128C7" w:rsidRPr="00A0242A" w:rsidRDefault="009128C7" w:rsidP="009128C7">
      <w:pPr>
        <w:spacing w:after="120"/>
        <w:ind w:left="1985" w:hanging="1985"/>
        <w:rPr>
          <w:rFonts w:ascii="Arial" w:hAnsi="Arial" w:cs="Arial"/>
          <w:lang w:val="en-US"/>
        </w:rPr>
      </w:pPr>
      <w:r w:rsidRPr="291B0395">
        <w:rPr>
          <w:rFonts w:ascii="Arial" w:hAnsi="Arial" w:cs="Arial"/>
          <w:b/>
          <w:bCs/>
          <w:lang w:val="en-US"/>
        </w:rPr>
        <w:t>Agenda item:</w:t>
      </w:r>
      <w:r>
        <w:tab/>
      </w:r>
      <w:r w:rsidR="00DF1EF9">
        <w:rPr>
          <w:rFonts w:ascii="Arial" w:hAnsi="Arial" w:cs="Arial"/>
          <w:lang w:val="en-US"/>
        </w:rPr>
        <w:t>10.5.1.1</w:t>
      </w:r>
    </w:p>
    <w:p w14:paraId="0E6C22F8" w14:textId="73E3A3EF" w:rsidR="00904C26" w:rsidRDefault="009128C7" w:rsidP="004326C4">
      <w:pPr>
        <w:spacing w:after="120"/>
        <w:ind w:left="1985" w:hanging="1985"/>
        <w:rPr>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65864E45" w14:textId="77777777" w:rsidR="00904C26" w:rsidRDefault="00904C26" w:rsidP="00904C26">
      <w:pPr>
        <w:pStyle w:val="Heading1"/>
        <w:numPr>
          <w:ilvl w:val="0"/>
          <w:numId w:val="19"/>
        </w:numPr>
        <w:rPr>
          <w:lang w:val="en-US"/>
        </w:rPr>
      </w:pPr>
      <w:bookmarkStart w:id="1" w:name="_Ref71097411"/>
      <w:r w:rsidRPr="00A51BCB">
        <w:rPr>
          <w:lang w:val="en-US"/>
        </w:rPr>
        <w:t>Introduction</w:t>
      </w:r>
      <w:bookmarkEnd w:id="1"/>
    </w:p>
    <w:p w14:paraId="31FD4531" w14:textId="42009965" w:rsidR="0076644F" w:rsidRPr="004229EE" w:rsidRDefault="00564175" w:rsidP="004229EE">
      <w:pPr>
        <w:tabs>
          <w:tab w:val="left" w:pos="7935"/>
        </w:tabs>
        <w:rPr>
          <w:rFonts w:eastAsia="Batang"/>
          <w:lang w:eastAsia="ko-KR"/>
        </w:rPr>
      </w:pPr>
      <w:r>
        <w:rPr>
          <w:rFonts w:eastAsia="Batang"/>
          <w:lang w:eastAsia="ko-KR"/>
        </w:rPr>
        <w:t xml:space="preserve">In </w:t>
      </w:r>
      <w:r w:rsidR="00F247ED">
        <w:rPr>
          <w:rFonts w:eastAsia="Batang"/>
          <w:lang w:eastAsia="ko-KR"/>
        </w:rPr>
        <w:t>WF</w:t>
      </w:r>
      <w:r>
        <w:rPr>
          <w:rFonts w:eastAsia="Batang"/>
          <w:lang w:eastAsia="ko-KR"/>
        </w:rPr>
        <w:t xml:space="preserve"> </w:t>
      </w:r>
      <w:r w:rsidR="00F247ED">
        <w:rPr>
          <w:rFonts w:eastAsia="Batang"/>
          <w:lang w:eastAsia="ko-KR"/>
        </w:rPr>
        <w:t>for</w:t>
      </w:r>
      <w:r>
        <w:rPr>
          <w:rFonts w:eastAsia="Batang"/>
          <w:lang w:eastAsia="ko-KR"/>
        </w:rPr>
        <w:t xml:space="preserve"> </w:t>
      </w:r>
      <w:r w:rsidR="00C35390">
        <w:rPr>
          <w:rFonts w:eastAsia="Batang"/>
          <w:lang w:eastAsia="ko-KR"/>
        </w:rPr>
        <w:t xml:space="preserve">NR </w:t>
      </w:r>
      <w:r>
        <w:rPr>
          <w:rFonts w:eastAsia="Batang"/>
          <w:lang w:eastAsia="ko-KR"/>
        </w:rPr>
        <w:t>repeater</w:t>
      </w:r>
      <w:r w:rsidR="00C35390">
        <w:rPr>
          <w:rFonts w:eastAsia="Batang"/>
          <w:lang w:eastAsia="ko-KR"/>
        </w:rPr>
        <w:t>s</w:t>
      </w:r>
      <w:r w:rsidR="00F247ED">
        <w:rPr>
          <w:rFonts w:eastAsia="Batang"/>
          <w:lang w:eastAsia="ko-KR"/>
        </w:rPr>
        <w:t xml:space="preserve"> classes and types</w:t>
      </w:r>
      <w:r>
        <w:rPr>
          <w:rFonts w:eastAsia="Batang"/>
          <w:lang w:eastAsia="ko-KR"/>
        </w:rPr>
        <w:t>, the following agreements were made</w:t>
      </w:r>
      <w:r w:rsidR="00C35390">
        <w:rPr>
          <w:rFonts w:eastAsia="Batang"/>
          <w:lang w:eastAsia="ko-KR"/>
        </w:rPr>
        <w:t xml:space="preserve"> </w:t>
      </w:r>
      <w:r>
        <w:rPr>
          <w:rFonts w:eastAsia="Batang"/>
          <w:lang w:eastAsia="ko-KR"/>
        </w:rPr>
        <w:fldChar w:fldCharType="begin"/>
      </w:r>
      <w:r>
        <w:rPr>
          <w:rFonts w:eastAsia="Batang"/>
          <w:lang w:eastAsia="ko-KR"/>
        </w:rPr>
        <w:instrText xml:space="preserve"> REF _Ref75809694 \n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w:t>
      </w:r>
    </w:p>
    <w:tbl>
      <w:tblPr>
        <w:tblStyle w:val="TableGrid"/>
        <w:tblW w:w="0" w:type="auto"/>
        <w:tblLook w:val="04A0" w:firstRow="1" w:lastRow="0" w:firstColumn="1" w:lastColumn="0" w:noHBand="0" w:noVBand="1"/>
      </w:tblPr>
      <w:tblGrid>
        <w:gridCol w:w="9621"/>
      </w:tblGrid>
      <w:tr w:rsidR="0076644F" w:rsidRPr="000D5B8B" w14:paraId="3AF5B3A0" w14:textId="77777777" w:rsidTr="0076644F">
        <w:tc>
          <w:tcPr>
            <w:tcW w:w="9621" w:type="dxa"/>
          </w:tcPr>
          <w:p w14:paraId="4EB10C15" w14:textId="02906111" w:rsidR="00FB3A1D" w:rsidRPr="00FB3A1D" w:rsidRDefault="004326C4" w:rsidP="00FB3A1D">
            <w:pPr>
              <w:pStyle w:val="ListParagraph"/>
              <w:numPr>
                <w:ilvl w:val="0"/>
                <w:numId w:val="32"/>
              </w:numPr>
              <w:rPr>
                <w:rFonts w:eastAsia="Batang"/>
                <w:b/>
                <w:bCs/>
                <w:lang w:val="en-US" w:eastAsia="ko-KR"/>
              </w:rPr>
            </w:pPr>
            <w:bookmarkStart w:id="2" w:name="_Hlk84967824"/>
            <w:r w:rsidRPr="004326C4">
              <w:rPr>
                <w:rFonts w:eastAsia="Batang"/>
                <w:b/>
                <w:bCs/>
                <w:lang w:val="en-US" w:eastAsia="ko-KR"/>
              </w:rPr>
              <w:t>Co-location requirements framework</w:t>
            </w:r>
            <w:r w:rsidR="00FB3A1D">
              <w:rPr>
                <w:rFonts w:eastAsia="Batang"/>
                <w:b/>
                <w:bCs/>
                <w:lang w:val="en-US" w:eastAsia="ko-KR"/>
              </w:rPr>
              <w:t>:</w:t>
            </w:r>
          </w:p>
          <w:p w14:paraId="6CE6D660" w14:textId="77777777" w:rsidR="004326C4" w:rsidRDefault="004326C4" w:rsidP="004326C4">
            <w:pPr>
              <w:numPr>
                <w:ilvl w:val="1"/>
                <w:numId w:val="32"/>
              </w:numPr>
              <w:spacing w:after="120"/>
              <w:jc w:val="both"/>
              <w:rPr>
                <w:lang w:eastAsia="ko-KR"/>
              </w:rPr>
            </w:pPr>
            <w:r>
              <w:rPr>
                <w:lang w:eastAsia="ko-KR"/>
              </w:rPr>
              <w:t>NR Repeater-repeater co-location requirements are FFS, more analysis on the necessity to include them expected in RAN4#102-e.</w:t>
            </w:r>
          </w:p>
          <w:p w14:paraId="0B1C91A0" w14:textId="7B4AE77C" w:rsidR="00FB3A1D" w:rsidRDefault="004326C4" w:rsidP="004326C4">
            <w:pPr>
              <w:numPr>
                <w:ilvl w:val="1"/>
                <w:numId w:val="32"/>
              </w:numPr>
              <w:spacing w:after="120"/>
              <w:jc w:val="both"/>
              <w:rPr>
                <w:lang w:eastAsia="ko-KR"/>
              </w:rPr>
            </w:pPr>
            <w:r>
              <w:rPr>
                <w:lang w:eastAsia="ko-KR"/>
              </w:rPr>
              <w:t xml:space="preserve">Differentiate repeater co-location requirement based on repeater class. FFS this requirement applies to the uplink and downlink of the repeater, at maximum gain </w:t>
            </w:r>
            <w:r w:rsidR="00FB3A1D">
              <w:rPr>
                <w:lang w:eastAsia="ko-KR"/>
              </w:rPr>
              <w:t xml:space="preserve"> </w:t>
            </w:r>
          </w:p>
          <w:p w14:paraId="5B5C241A" w14:textId="77777777" w:rsidR="004326C4" w:rsidRPr="004326C4" w:rsidRDefault="004326C4" w:rsidP="004326C4">
            <w:pPr>
              <w:pStyle w:val="ListParagraph"/>
              <w:numPr>
                <w:ilvl w:val="0"/>
                <w:numId w:val="32"/>
              </w:numPr>
              <w:rPr>
                <w:rFonts w:eastAsia="Batang"/>
                <w:b/>
                <w:bCs/>
                <w:lang w:val="en-US" w:eastAsia="ko-KR"/>
              </w:rPr>
            </w:pPr>
            <w:r w:rsidRPr="004326C4">
              <w:rPr>
                <w:rFonts w:eastAsia="Batang"/>
                <w:b/>
                <w:bCs/>
                <w:lang w:val="en-US" w:eastAsia="ko-KR"/>
              </w:rPr>
              <w:t>Input IMD</w:t>
            </w:r>
          </w:p>
          <w:p w14:paraId="00B0F0D8" w14:textId="77777777" w:rsidR="004326C4" w:rsidRDefault="004326C4" w:rsidP="004326C4">
            <w:pPr>
              <w:numPr>
                <w:ilvl w:val="1"/>
                <w:numId w:val="32"/>
              </w:numPr>
              <w:spacing w:after="120"/>
              <w:jc w:val="both"/>
              <w:rPr>
                <w:lang w:eastAsia="ko-KR"/>
              </w:rPr>
            </w:pPr>
            <w:r>
              <w:rPr>
                <w:lang w:eastAsia="ko-KR"/>
              </w:rPr>
              <w:t>FFS whether there should be different requirements when repeater is co-located with another repeater.</w:t>
            </w:r>
          </w:p>
          <w:p w14:paraId="4FB9DEC5" w14:textId="670A7465" w:rsidR="00F247ED" w:rsidRPr="00FB3A1D" w:rsidRDefault="004326C4" w:rsidP="004326C4">
            <w:pPr>
              <w:numPr>
                <w:ilvl w:val="1"/>
                <w:numId w:val="32"/>
              </w:numPr>
              <w:spacing w:after="120"/>
              <w:jc w:val="both"/>
              <w:rPr>
                <w:rFonts w:eastAsia="Batang"/>
                <w:lang w:val="en-US" w:eastAsia="ko-KR"/>
              </w:rPr>
            </w:pPr>
            <w:r>
              <w:rPr>
                <w:lang w:eastAsia="ko-KR"/>
              </w:rPr>
              <w:t>FFS this requirement applies to the uplink and downlink of the repeater, at maximum gain</w:t>
            </w:r>
            <w:r w:rsidR="00FB3A1D">
              <w:rPr>
                <w:lang w:eastAsia="ko-KR"/>
              </w:rPr>
              <w:t>.</w:t>
            </w:r>
            <w:r w:rsidR="00F247ED" w:rsidRPr="00FB3A1D">
              <w:rPr>
                <w:rFonts w:eastAsia="Batang"/>
                <w:lang w:val="en-US" w:eastAsia="ko-KR"/>
              </w:rPr>
              <w:t xml:space="preserve"> </w:t>
            </w:r>
          </w:p>
          <w:p w14:paraId="6D443E6D" w14:textId="42FACD71" w:rsidR="0076644F" w:rsidRPr="00E92DBC" w:rsidRDefault="004326C4" w:rsidP="00FB3A1D">
            <w:pPr>
              <w:numPr>
                <w:ilvl w:val="0"/>
                <w:numId w:val="32"/>
              </w:numPr>
              <w:tabs>
                <w:tab w:val="num" w:pos="1440"/>
                <w:tab w:val="left" w:pos="7935"/>
              </w:tabs>
              <w:rPr>
                <w:rFonts w:eastAsia="Batang"/>
                <w:b/>
                <w:bCs/>
                <w:lang w:val="en-US" w:eastAsia="ko-KR"/>
              </w:rPr>
            </w:pPr>
            <w:r>
              <w:rPr>
                <w:rFonts w:eastAsia="Batang"/>
                <w:b/>
                <w:bCs/>
                <w:lang w:val="en-US" w:eastAsia="ko-KR"/>
              </w:rPr>
              <w:t>Output IMD</w:t>
            </w:r>
            <w:r w:rsidR="00F247ED" w:rsidRPr="00E92DBC">
              <w:rPr>
                <w:rFonts w:eastAsia="Batang"/>
                <w:b/>
                <w:bCs/>
                <w:lang w:val="en-US" w:eastAsia="ko-KR"/>
              </w:rPr>
              <w:t>:</w:t>
            </w:r>
          </w:p>
          <w:p w14:paraId="689E359C" w14:textId="77777777" w:rsidR="004326C4" w:rsidRDefault="004326C4" w:rsidP="004326C4">
            <w:pPr>
              <w:numPr>
                <w:ilvl w:val="1"/>
                <w:numId w:val="32"/>
              </w:numPr>
              <w:tabs>
                <w:tab w:val="left" w:pos="7935"/>
              </w:tabs>
              <w:rPr>
                <w:lang w:eastAsia="ko-KR"/>
              </w:rPr>
            </w:pPr>
            <w:r>
              <w:rPr>
                <w:lang w:eastAsia="ko-KR"/>
              </w:rPr>
              <w:t>FFS whether there should be different requirements when repeater is co-located with another repeater</w:t>
            </w:r>
          </w:p>
          <w:p w14:paraId="3C5B39D8" w14:textId="58A7CF6F" w:rsidR="00F247ED" w:rsidRDefault="004326C4" w:rsidP="004326C4">
            <w:pPr>
              <w:numPr>
                <w:ilvl w:val="1"/>
                <w:numId w:val="32"/>
              </w:numPr>
              <w:tabs>
                <w:tab w:val="left" w:pos="7935"/>
              </w:tabs>
              <w:rPr>
                <w:rFonts w:eastAsia="Batang"/>
                <w:lang w:val="en-US" w:eastAsia="ko-KR"/>
              </w:rPr>
            </w:pPr>
            <w:r>
              <w:rPr>
                <w:lang w:eastAsia="ko-KR"/>
              </w:rPr>
              <w:t>FFS whether the requirement only apply to the downlink of the Repeater</w:t>
            </w:r>
            <w:r w:rsidR="00F247ED" w:rsidRPr="00F247ED">
              <w:rPr>
                <w:rFonts w:eastAsia="Batang"/>
                <w:lang w:val="en-US" w:eastAsia="ko-KR"/>
              </w:rPr>
              <w:t xml:space="preserve">. </w:t>
            </w:r>
          </w:p>
          <w:p w14:paraId="0AAA838F" w14:textId="75745E06" w:rsidR="00F247ED" w:rsidRPr="00E92DBC" w:rsidRDefault="004326C4" w:rsidP="00FB3A1D">
            <w:pPr>
              <w:numPr>
                <w:ilvl w:val="0"/>
                <w:numId w:val="32"/>
              </w:numPr>
              <w:tabs>
                <w:tab w:val="left" w:pos="7935"/>
              </w:tabs>
              <w:rPr>
                <w:rFonts w:eastAsia="Batang"/>
                <w:b/>
                <w:bCs/>
                <w:lang w:val="en-US" w:eastAsia="ko-KR"/>
              </w:rPr>
            </w:pPr>
            <w:r>
              <w:rPr>
                <w:rFonts w:eastAsia="Batang"/>
                <w:b/>
                <w:bCs/>
                <w:lang w:val="en-US" w:eastAsia="ko-KR"/>
              </w:rPr>
              <w:t>OOB gain</w:t>
            </w:r>
            <w:r w:rsidR="00E92DBC">
              <w:rPr>
                <w:rFonts w:eastAsia="Batang"/>
                <w:b/>
                <w:bCs/>
                <w:lang w:val="en-US" w:eastAsia="ko-KR"/>
              </w:rPr>
              <w:t>:</w:t>
            </w:r>
          </w:p>
          <w:p w14:paraId="5F14C5D0" w14:textId="63CAD2C8" w:rsidR="009E33B7" w:rsidRPr="004326C4" w:rsidRDefault="004326C4" w:rsidP="004326C4">
            <w:pPr>
              <w:numPr>
                <w:ilvl w:val="1"/>
                <w:numId w:val="32"/>
              </w:numPr>
              <w:spacing w:after="120"/>
              <w:jc w:val="both"/>
              <w:rPr>
                <w:lang w:eastAsia="ko-KR"/>
              </w:rPr>
            </w:pPr>
            <w:r w:rsidRPr="004326C4">
              <w:rPr>
                <w:lang w:eastAsia="ko-KR"/>
              </w:rPr>
              <w:t>Further check whether we need co-location OOB gain requirements, if it’s approved to define such requirement, the candidate value is [-70dB]</w:t>
            </w:r>
            <w:r w:rsidR="00FB3A1D">
              <w:rPr>
                <w:lang w:eastAsia="ko-KR"/>
              </w:rPr>
              <w:t>.</w:t>
            </w:r>
            <w:r w:rsidR="009E33B7" w:rsidRPr="004326C4">
              <w:rPr>
                <w:rFonts w:eastAsia="Batang"/>
                <w:b/>
                <w:bCs/>
                <w:lang w:val="en-US" w:eastAsia="ko-KR"/>
              </w:rPr>
              <w:t xml:space="preserve"> </w:t>
            </w:r>
          </w:p>
        </w:tc>
      </w:tr>
      <w:bookmarkEnd w:id="2"/>
    </w:tbl>
    <w:p w14:paraId="2C55E72D" w14:textId="77777777" w:rsidR="00320FBC" w:rsidRDefault="00320FBC" w:rsidP="00904C26">
      <w:pPr>
        <w:tabs>
          <w:tab w:val="left" w:pos="7935"/>
        </w:tabs>
        <w:rPr>
          <w:lang w:val="en-US"/>
        </w:rPr>
      </w:pPr>
    </w:p>
    <w:p w14:paraId="73FD1288" w14:textId="63826A9F" w:rsidR="0076644F" w:rsidRDefault="00320FBC" w:rsidP="00906307">
      <w:pPr>
        <w:tabs>
          <w:tab w:val="left" w:pos="7935"/>
        </w:tabs>
        <w:rPr>
          <w:rFonts w:eastAsia="Batang"/>
          <w:lang w:eastAsia="ko-KR"/>
        </w:rPr>
      </w:pPr>
      <w:r w:rsidRPr="003A2B12">
        <w:rPr>
          <w:lang w:val="en-US"/>
        </w:rPr>
        <w:t xml:space="preserve">In this contribution, we provide our insights about the </w:t>
      </w:r>
      <w:r w:rsidR="00685739">
        <w:rPr>
          <w:i/>
          <w:iCs/>
          <w:lang w:val="en-US"/>
        </w:rPr>
        <w:t>co-location requirements for NR repeaters.</w:t>
      </w:r>
      <w:r w:rsidR="00906307">
        <w:rPr>
          <w:lang w:val="en-US"/>
        </w:rPr>
        <w:t xml:space="preserve"> </w:t>
      </w:r>
    </w:p>
    <w:p w14:paraId="39DF4EE4" w14:textId="77777777" w:rsidR="00904C26" w:rsidRPr="007B6D2D" w:rsidRDefault="00904C26" w:rsidP="00904C26">
      <w:pPr>
        <w:pStyle w:val="Heading1"/>
        <w:numPr>
          <w:ilvl w:val="0"/>
          <w:numId w:val="19"/>
        </w:numPr>
        <w:rPr>
          <w:lang w:val="en-US"/>
        </w:rPr>
      </w:pPr>
      <w:r>
        <w:t>Discussion</w:t>
      </w:r>
    </w:p>
    <w:p w14:paraId="7992CC80" w14:textId="03BBA579" w:rsidR="00F01126" w:rsidRDefault="00D35352" w:rsidP="00D35352">
      <w:pPr>
        <w:tabs>
          <w:tab w:val="left" w:pos="7935"/>
        </w:tabs>
        <w:rPr>
          <w:lang w:val="en-US"/>
        </w:rPr>
      </w:pPr>
      <w:r>
        <w:rPr>
          <w:lang w:val="en-US"/>
        </w:rPr>
        <w:t xml:space="preserve">The spurious emission related requirements specified in the BS specification </w:t>
      </w:r>
      <w:r>
        <w:rPr>
          <w:lang w:val="en-US"/>
        </w:rPr>
        <w:fldChar w:fldCharType="begin"/>
      </w:r>
      <w:r>
        <w:rPr>
          <w:lang w:val="en-US"/>
        </w:rPr>
        <w:instrText xml:space="preserve"> REF _Ref90932707 \n \h </w:instrText>
      </w:r>
      <w:r>
        <w:rPr>
          <w:lang w:val="en-US"/>
        </w:rPr>
      </w:r>
      <w:r>
        <w:rPr>
          <w:lang w:val="en-US"/>
        </w:rPr>
        <w:fldChar w:fldCharType="separate"/>
      </w:r>
      <w:r>
        <w:rPr>
          <w:lang w:val="en-US"/>
        </w:rPr>
        <w:t>[2]</w:t>
      </w:r>
      <w:r>
        <w:rPr>
          <w:lang w:val="en-US"/>
        </w:rPr>
        <w:fldChar w:fldCharType="end"/>
      </w:r>
      <w:r>
        <w:rPr>
          <w:lang w:val="en-US"/>
        </w:rPr>
        <w:t xml:space="preserve"> are defined to protect the other BS receivers, when NR BS co-locate with other </w:t>
      </w:r>
      <w:r w:rsidR="0001355A">
        <w:rPr>
          <w:lang w:val="en-US"/>
        </w:rPr>
        <w:t>systems’</w:t>
      </w:r>
      <w:r>
        <w:rPr>
          <w:lang w:val="en-US"/>
        </w:rPr>
        <w:t xml:space="preserve"> </w:t>
      </w:r>
      <w:r w:rsidR="00641927">
        <w:rPr>
          <w:lang w:val="en-US"/>
        </w:rPr>
        <w:t xml:space="preserve">BSs </w:t>
      </w:r>
      <w:r>
        <w:rPr>
          <w:lang w:val="en-US"/>
        </w:rPr>
        <w:t>(</w:t>
      </w:r>
      <w:r w:rsidRPr="00D35352">
        <w:rPr>
          <w:lang w:val="en-US"/>
        </w:rPr>
        <w:t>GSM900, DCS1800, PCS1900</w:t>
      </w:r>
      <w:r>
        <w:rPr>
          <w:lang w:val="en-US"/>
        </w:rPr>
        <w:t xml:space="preserve">, etc.). It is also important to note that these </w:t>
      </w:r>
      <w:r w:rsidRPr="00D35352">
        <w:rPr>
          <w:lang w:val="en-US"/>
        </w:rPr>
        <w:t>co-locat</w:t>
      </w:r>
      <w:r>
        <w:rPr>
          <w:lang w:val="en-US"/>
        </w:rPr>
        <w:t xml:space="preserve">ed </w:t>
      </w:r>
      <w:r w:rsidRPr="00D35352">
        <w:rPr>
          <w:lang w:val="en-US"/>
        </w:rPr>
        <w:t>base stations</w:t>
      </w:r>
      <w:r w:rsidR="003F62CF">
        <w:rPr>
          <w:lang w:val="en-US"/>
        </w:rPr>
        <w:t xml:space="preserve"> may belong</w:t>
      </w:r>
      <w:r w:rsidRPr="00D35352">
        <w:rPr>
          <w:lang w:val="en-US"/>
        </w:rPr>
        <w:t xml:space="preserve"> </w:t>
      </w:r>
      <w:r>
        <w:rPr>
          <w:lang w:val="en-US"/>
        </w:rPr>
        <w:t>to</w:t>
      </w:r>
      <w:r w:rsidRPr="00D35352">
        <w:rPr>
          <w:lang w:val="en-US"/>
        </w:rPr>
        <w:t xml:space="preserve"> the same class</w:t>
      </w:r>
      <w:r>
        <w:rPr>
          <w:lang w:val="en-US"/>
        </w:rPr>
        <w:t>. In case of repeater</w:t>
      </w:r>
      <w:r w:rsidR="00D31606">
        <w:rPr>
          <w:lang w:val="en-US"/>
        </w:rPr>
        <w:t xml:space="preserve">-repeater co-location, we believe that if the co-located repeaters are in the same class, the co-located requirements for spurious emissions specified in the BS specification may be applicable. For example, in case of FR1, by observing the </w:t>
      </w:r>
      <w:r w:rsidR="00D31606" w:rsidRPr="00D31606">
        <w:rPr>
          <w:i/>
          <w:iCs/>
          <w:lang w:val="en-US"/>
        </w:rPr>
        <w:t>Table 6.6.5.2.4-1: BS spurious emissions basic limits for BS co-located with another BS</w:t>
      </w:r>
      <w:r w:rsidR="00D31606">
        <w:rPr>
          <w:lang w:val="en-US"/>
        </w:rPr>
        <w:t xml:space="preserve"> in </w:t>
      </w:r>
      <w:r w:rsidR="00D31606">
        <w:rPr>
          <w:lang w:val="en-US"/>
        </w:rPr>
        <w:fldChar w:fldCharType="begin"/>
      </w:r>
      <w:r w:rsidR="00D31606">
        <w:rPr>
          <w:lang w:val="en-US"/>
        </w:rPr>
        <w:instrText xml:space="preserve"> REF _Ref90932707 \n \h </w:instrText>
      </w:r>
      <w:r w:rsidR="00D31606">
        <w:rPr>
          <w:lang w:val="en-US"/>
        </w:rPr>
      </w:r>
      <w:r w:rsidR="00D31606">
        <w:rPr>
          <w:lang w:val="en-US"/>
        </w:rPr>
        <w:fldChar w:fldCharType="separate"/>
      </w:r>
      <w:r w:rsidR="00D31606">
        <w:rPr>
          <w:lang w:val="en-US"/>
        </w:rPr>
        <w:t>[2]</w:t>
      </w:r>
      <w:r w:rsidR="00D31606">
        <w:rPr>
          <w:lang w:val="en-US"/>
        </w:rPr>
        <w:fldChar w:fldCharType="end"/>
      </w:r>
      <w:r w:rsidR="00D31606">
        <w:rPr>
          <w:lang w:val="en-US"/>
        </w:rPr>
        <w:t xml:space="preserve">, </w:t>
      </w:r>
      <w:r w:rsidR="00FB58A8">
        <w:rPr>
          <w:lang w:val="en-US"/>
        </w:rPr>
        <w:t>there may be not</w:t>
      </w:r>
      <w:r w:rsidR="00D31606">
        <w:rPr>
          <w:lang w:val="en-US"/>
        </w:rPr>
        <w:t xml:space="preserve"> any straightforward issue</w:t>
      </w:r>
      <w:r w:rsidR="00D60F4F">
        <w:rPr>
          <w:lang w:val="en-US"/>
        </w:rPr>
        <w:t>s</w:t>
      </w:r>
      <w:r w:rsidR="00D31606">
        <w:rPr>
          <w:lang w:val="en-US"/>
        </w:rPr>
        <w:t xml:space="preserve"> why the repeaters in same class may not be able to satisfy the basic limits in that table. </w:t>
      </w:r>
    </w:p>
    <w:p w14:paraId="5569A7FF" w14:textId="77777777" w:rsidR="00DF1EF9" w:rsidRPr="0057663E" w:rsidRDefault="00DF1EF9" w:rsidP="00DF1EF9">
      <w:pPr>
        <w:rPr>
          <w:b/>
          <w:bCs/>
        </w:rPr>
      </w:pPr>
      <w:r w:rsidRPr="0057663E">
        <w:rPr>
          <w:b/>
          <w:bCs/>
        </w:rPr>
        <w:fldChar w:fldCharType="begin"/>
      </w:r>
      <w:r w:rsidRPr="0057663E">
        <w:rPr>
          <w:b/>
          <w:bCs/>
        </w:rPr>
        <w:instrText xml:space="preserve"> REF _Ref95752397 \h </w:instrText>
      </w:r>
      <w:r>
        <w:rPr>
          <w:b/>
          <w:bCs/>
        </w:rPr>
        <w:instrText xml:space="preserve"> \* MERGEFORMAT </w:instrText>
      </w:r>
      <w:r w:rsidRPr="0057663E">
        <w:rPr>
          <w:b/>
          <w:bCs/>
        </w:rPr>
      </w:r>
      <w:r w:rsidRPr="0057663E">
        <w:rPr>
          <w:b/>
          <w:bCs/>
        </w:rPr>
        <w:fldChar w:fldCharType="separate"/>
      </w:r>
      <w:r w:rsidRPr="0057663E">
        <w:rPr>
          <w:b/>
          <w:bCs/>
          <w:i/>
          <w:iCs/>
        </w:rPr>
        <w:t xml:space="preserve">Observation </w:t>
      </w:r>
      <w:r w:rsidRPr="0057663E">
        <w:rPr>
          <w:b/>
          <w:bCs/>
          <w:i/>
          <w:iCs/>
          <w:noProof/>
        </w:rPr>
        <w:t>1</w:t>
      </w:r>
      <w:r w:rsidRPr="0057663E">
        <w:rPr>
          <w:b/>
          <w:bCs/>
          <w:i/>
          <w:iCs/>
        </w:rPr>
        <w:t xml:space="preserve">: For the co-located repeaters of the same class, the </w:t>
      </w:r>
      <w:r>
        <w:rPr>
          <w:b/>
          <w:bCs/>
          <w:i/>
          <w:iCs/>
        </w:rPr>
        <w:t xml:space="preserve">co-location </w:t>
      </w:r>
      <w:r w:rsidRPr="0057663E">
        <w:rPr>
          <w:b/>
          <w:bCs/>
          <w:i/>
          <w:iCs/>
        </w:rPr>
        <w:t>spurious emission requirements specified in the BS specification can be used.</w:t>
      </w:r>
      <w:r w:rsidRPr="0057663E">
        <w:rPr>
          <w:b/>
          <w:bCs/>
        </w:rPr>
        <w:fldChar w:fldCharType="end"/>
      </w:r>
    </w:p>
    <w:p w14:paraId="5F178E21" w14:textId="7017D5ED" w:rsidR="00D31606" w:rsidRDefault="00F406B9" w:rsidP="00D35352">
      <w:pPr>
        <w:tabs>
          <w:tab w:val="left" w:pos="7935"/>
        </w:tabs>
        <w:rPr>
          <w:lang w:val="en-US"/>
        </w:rPr>
      </w:pPr>
      <w:r>
        <w:rPr>
          <w:lang w:val="en-US"/>
        </w:rPr>
        <w:t>However, unlike in</w:t>
      </w:r>
      <w:r w:rsidR="00B60CB0">
        <w:rPr>
          <w:lang w:val="en-US"/>
        </w:rPr>
        <w:t xml:space="preserve"> the</w:t>
      </w:r>
      <w:r>
        <w:rPr>
          <w:lang w:val="en-US"/>
        </w:rPr>
        <w:t xml:space="preserve"> case of BSs there can be different class configurations for access and backhaul sides of the repeater as shown in </w:t>
      </w:r>
      <w:r w:rsidR="006702EC">
        <w:rPr>
          <w:lang w:val="en-US"/>
        </w:rPr>
        <w:fldChar w:fldCharType="begin"/>
      </w:r>
      <w:r w:rsidR="006702EC">
        <w:rPr>
          <w:lang w:val="en-US"/>
        </w:rPr>
        <w:instrText xml:space="preserve"> REF _Ref90926729 \h </w:instrText>
      </w:r>
      <w:r w:rsidR="006702EC">
        <w:rPr>
          <w:lang w:val="en-US"/>
        </w:rPr>
      </w:r>
      <w:r w:rsidR="006702EC">
        <w:rPr>
          <w:lang w:val="en-US"/>
        </w:rPr>
        <w:fldChar w:fldCharType="separate"/>
      </w:r>
      <w:r w:rsidR="006702EC" w:rsidRPr="00440086">
        <w:rPr>
          <w:b/>
          <w:bCs/>
          <w:i/>
          <w:iCs/>
        </w:rPr>
        <w:t xml:space="preserve">Figure </w:t>
      </w:r>
      <w:r w:rsidR="006702EC" w:rsidRPr="00440086">
        <w:rPr>
          <w:b/>
          <w:bCs/>
          <w:i/>
          <w:iCs/>
          <w:noProof/>
        </w:rPr>
        <w:t>1</w:t>
      </w:r>
      <w:r w:rsidR="006702EC">
        <w:rPr>
          <w:lang w:val="en-US"/>
        </w:rPr>
        <w:fldChar w:fldCharType="end"/>
      </w:r>
      <w:r w:rsidR="006702EC">
        <w:rPr>
          <w:lang w:val="en-US"/>
        </w:rPr>
        <w:t xml:space="preserve">. As a result, when co-locating such repeaters, there can be different scenarios that may need to discuss. For example, </w:t>
      </w:r>
      <w:r w:rsidR="00ED56C4">
        <w:rPr>
          <w:lang w:val="en-US"/>
        </w:rPr>
        <w:t xml:space="preserve">as shown in </w:t>
      </w:r>
      <w:r w:rsidR="00ED56C4">
        <w:rPr>
          <w:lang w:val="en-US"/>
        </w:rPr>
        <w:fldChar w:fldCharType="begin"/>
      </w:r>
      <w:r w:rsidR="00ED56C4">
        <w:rPr>
          <w:lang w:val="en-US"/>
        </w:rPr>
        <w:instrText xml:space="preserve"> REF _Ref90926729 \h </w:instrText>
      </w:r>
      <w:r w:rsidR="00ED56C4">
        <w:rPr>
          <w:lang w:val="en-US"/>
        </w:rPr>
      </w:r>
      <w:r w:rsidR="00ED56C4">
        <w:rPr>
          <w:lang w:val="en-US"/>
        </w:rPr>
        <w:fldChar w:fldCharType="separate"/>
      </w:r>
      <w:r w:rsidR="00ED56C4" w:rsidRPr="00440086">
        <w:rPr>
          <w:b/>
          <w:bCs/>
          <w:i/>
          <w:iCs/>
        </w:rPr>
        <w:t xml:space="preserve">Figure </w:t>
      </w:r>
      <w:r w:rsidR="00ED56C4" w:rsidRPr="00440086">
        <w:rPr>
          <w:b/>
          <w:bCs/>
          <w:i/>
          <w:iCs/>
          <w:noProof/>
        </w:rPr>
        <w:t>1</w:t>
      </w:r>
      <w:r w:rsidR="00ED56C4">
        <w:rPr>
          <w:lang w:val="en-US"/>
        </w:rPr>
        <w:fldChar w:fldCharType="end"/>
      </w:r>
      <w:r w:rsidR="00ED56C4">
        <w:rPr>
          <w:lang w:val="en-US"/>
        </w:rPr>
        <w:t xml:space="preserve"> there can be two co-located repeaters with similar class</w:t>
      </w:r>
      <w:r w:rsidR="00FD30B3">
        <w:rPr>
          <w:lang w:val="en-US"/>
        </w:rPr>
        <w:t>es</w:t>
      </w:r>
      <w:r w:rsidR="00ED56C4">
        <w:rPr>
          <w:lang w:val="en-US"/>
        </w:rPr>
        <w:t xml:space="preserve"> for backhaul (i.e., Class A) and access (i.e., Class B)</w:t>
      </w:r>
      <w:r w:rsidR="00FD30B3">
        <w:rPr>
          <w:lang w:val="en-US"/>
        </w:rPr>
        <w:t xml:space="preserve"> links</w:t>
      </w:r>
      <w:r w:rsidR="00ED56C4">
        <w:rPr>
          <w:lang w:val="en-US"/>
        </w:rPr>
        <w:t xml:space="preserve">. Consider the possible case shown in </w:t>
      </w:r>
      <w:r w:rsidR="00ED56C4">
        <w:rPr>
          <w:lang w:val="en-US"/>
        </w:rPr>
        <w:fldChar w:fldCharType="begin"/>
      </w:r>
      <w:r w:rsidR="00ED56C4">
        <w:rPr>
          <w:lang w:val="en-US"/>
        </w:rPr>
        <w:instrText xml:space="preserve"> REF _Ref90926729 \h </w:instrText>
      </w:r>
      <w:r w:rsidR="00ED56C4">
        <w:rPr>
          <w:lang w:val="en-US"/>
        </w:rPr>
      </w:r>
      <w:r w:rsidR="00ED56C4">
        <w:rPr>
          <w:lang w:val="en-US"/>
        </w:rPr>
        <w:fldChar w:fldCharType="separate"/>
      </w:r>
      <w:r w:rsidR="00ED56C4" w:rsidRPr="00440086">
        <w:rPr>
          <w:b/>
          <w:bCs/>
          <w:i/>
          <w:iCs/>
        </w:rPr>
        <w:t xml:space="preserve">Figure </w:t>
      </w:r>
      <w:r w:rsidR="00ED56C4" w:rsidRPr="00440086">
        <w:rPr>
          <w:b/>
          <w:bCs/>
          <w:i/>
          <w:iCs/>
          <w:noProof/>
        </w:rPr>
        <w:t>1</w:t>
      </w:r>
      <w:r w:rsidR="00ED56C4">
        <w:rPr>
          <w:lang w:val="en-US"/>
        </w:rPr>
        <w:fldChar w:fldCharType="end"/>
      </w:r>
      <w:r w:rsidR="00ED56C4">
        <w:rPr>
          <w:lang w:val="en-US"/>
        </w:rPr>
        <w:t xml:space="preserve"> </w:t>
      </w:r>
      <w:r w:rsidR="00ED56C4" w:rsidRPr="00ED56C4">
        <w:rPr>
          <w:b/>
          <w:bCs/>
          <w:lang w:val="en-US"/>
        </w:rPr>
        <w:t>(a)</w:t>
      </w:r>
      <w:r w:rsidR="00ED56C4">
        <w:rPr>
          <w:lang w:val="en-US"/>
        </w:rPr>
        <w:t xml:space="preserve"> where both co-located repeaters receive and transmit their DL transmissions</w:t>
      </w:r>
      <w:r w:rsidR="00F43456">
        <w:rPr>
          <w:lang w:val="en-US"/>
        </w:rPr>
        <w:t>;</w:t>
      </w:r>
      <w:r w:rsidR="00ED56C4">
        <w:rPr>
          <w:lang w:val="en-US"/>
        </w:rPr>
        <w:t xml:space="preserve"> here the co-location requirements satisfy the </w:t>
      </w:r>
      <w:r w:rsidR="00ED56C4" w:rsidRPr="00320D11">
        <w:rPr>
          <w:b/>
          <w:bCs/>
          <w:i/>
          <w:iCs/>
          <w:lang w:val="en-US"/>
        </w:rPr>
        <w:t>same class constraint</w:t>
      </w:r>
      <w:r w:rsidR="00ED56C4">
        <w:rPr>
          <w:lang w:val="en-US"/>
        </w:rPr>
        <w:t xml:space="preserve"> specified in BS specification. However, for a scenario shown in </w:t>
      </w:r>
      <w:r w:rsidR="00ED56C4">
        <w:rPr>
          <w:lang w:val="en-US"/>
        </w:rPr>
        <w:fldChar w:fldCharType="begin"/>
      </w:r>
      <w:r w:rsidR="00ED56C4">
        <w:rPr>
          <w:lang w:val="en-US"/>
        </w:rPr>
        <w:instrText xml:space="preserve"> REF _Ref90926729 \h </w:instrText>
      </w:r>
      <w:r w:rsidR="00ED56C4">
        <w:rPr>
          <w:lang w:val="en-US"/>
        </w:rPr>
      </w:r>
      <w:r w:rsidR="00ED56C4">
        <w:rPr>
          <w:lang w:val="en-US"/>
        </w:rPr>
        <w:fldChar w:fldCharType="separate"/>
      </w:r>
      <w:r w:rsidR="00ED56C4" w:rsidRPr="00440086">
        <w:rPr>
          <w:b/>
          <w:bCs/>
          <w:i/>
          <w:iCs/>
        </w:rPr>
        <w:t xml:space="preserve">Figure </w:t>
      </w:r>
      <w:r w:rsidR="00ED56C4" w:rsidRPr="00440086">
        <w:rPr>
          <w:b/>
          <w:bCs/>
          <w:i/>
          <w:iCs/>
          <w:noProof/>
        </w:rPr>
        <w:t>1</w:t>
      </w:r>
      <w:r w:rsidR="00ED56C4">
        <w:rPr>
          <w:lang w:val="en-US"/>
        </w:rPr>
        <w:fldChar w:fldCharType="end"/>
      </w:r>
      <w:r w:rsidR="00ED56C4">
        <w:rPr>
          <w:lang w:val="en-US"/>
        </w:rPr>
        <w:t xml:space="preserve"> </w:t>
      </w:r>
      <w:r w:rsidR="00ED56C4" w:rsidRPr="00ED56C4">
        <w:rPr>
          <w:b/>
          <w:bCs/>
          <w:lang w:val="en-US"/>
        </w:rPr>
        <w:t>(</w:t>
      </w:r>
      <w:r w:rsidR="00ED56C4">
        <w:rPr>
          <w:b/>
          <w:bCs/>
          <w:lang w:val="en-US"/>
        </w:rPr>
        <w:t>b</w:t>
      </w:r>
      <w:r w:rsidR="00ED56C4" w:rsidRPr="00ED56C4">
        <w:rPr>
          <w:b/>
          <w:bCs/>
          <w:lang w:val="en-US"/>
        </w:rPr>
        <w:t>)</w:t>
      </w:r>
      <w:r w:rsidR="00ED56C4">
        <w:rPr>
          <w:b/>
          <w:bCs/>
          <w:lang w:val="en-US"/>
        </w:rPr>
        <w:t xml:space="preserve"> </w:t>
      </w:r>
      <w:r w:rsidR="00ED56C4" w:rsidRPr="00ED56C4">
        <w:rPr>
          <w:lang w:val="en-US"/>
        </w:rPr>
        <w:t xml:space="preserve">repeater 1 may be in DL </w:t>
      </w:r>
      <w:r w:rsidR="00ED56C4" w:rsidRPr="00ED56C4">
        <w:rPr>
          <w:lang w:val="en-US"/>
        </w:rPr>
        <w:lastRenderedPageBreak/>
        <w:t xml:space="preserve">transmission </w:t>
      </w:r>
      <w:r w:rsidR="007A0A98">
        <w:rPr>
          <w:lang w:val="en-US"/>
        </w:rPr>
        <w:t>while</w:t>
      </w:r>
      <w:r w:rsidR="00ED56C4" w:rsidRPr="00ED56C4">
        <w:rPr>
          <w:lang w:val="en-US"/>
        </w:rPr>
        <w:t xml:space="preserve"> repeater 2 may be in UL transmission. In such a case, co-location requirements do not satisfy </w:t>
      </w:r>
      <w:r w:rsidR="00ED56C4" w:rsidRPr="007A0A98">
        <w:rPr>
          <w:lang w:val="en-US"/>
        </w:rPr>
        <w:t>the</w:t>
      </w:r>
      <w:r w:rsidR="00ED56C4" w:rsidRPr="00ED56C4">
        <w:rPr>
          <w:i/>
          <w:iCs/>
          <w:lang w:val="en-US"/>
        </w:rPr>
        <w:t xml:space="preserve"> </w:t>
      </w:r>
      <w:r w:rsidR="00ED56C4" w:rsidRPr="007A0A98">
        <w:rPr>
          <w:b/>
          <w:bCs/>
          <w:i/>
          <w:iCs/>
          <w:lang w:val="en-US"/>
        </w:rPr>
        <w:t>same class constraint</w:t>
      </w:r>
      <w:r w:rsidR="00ED56C4" w:rsidRPr="00ED56C4">
        <w:rPr>
          <w:lang w:val="en-US"/>
        </w:rPr>
        <w:t xml:space="preserve">. </w:t>
      </w:r>
    </w:p>
    <w:tbl>
      <w:tblPr>
        <w:tblStyle w:val="TableGrid"/>
        <w:tblpPr w:leftFromText="180" w:rightFromText="180" w:vertAnchor="text" w:horzAnchor="margin" w:tblpY="1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664"/>
      </w:tblGrid>
      <w:tr w:rsidR="00925426" w14:paraId="1B404EEE" w14:textId="77777777" w:rsidTr="00925426">
        <w:tc>
          <w:tcPr>
            <w:tcW w:w="4957" w:type="dxa"/>
          </w:tcPr>
          <w:p w14:paraId="7BD02059" w14:textId="77777777" w:rsidR="00925426" w:rsidRDefault="00925426" w:rsidP="00925426">
            <w:pPr>
              <w:tabs>
                <w:tab w:val="left" w:pos="7935"/>
              </w:tabs>
              <w:jc w:val="center"/>
              <w:rPr>
                <w:lang w:val="en-US"/>
              </w:rPr>
            </w:pPr>
            <w:r>
              <w:rPr>
                <w:noProof/>
                <w:lang w:val="en-US"/>
              </w:rPr>
              <w:drawing>
                <wp:inline distT="0" distB="0" distL="0" distR="0" wp14:anchorId="65DBB2B5" wp14:editId="3863A70A">
                  <wp:extent cx="2560320" cy="1560830"/>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0320" cy="1560830"/>
                          </a:xfrm>
                          <a:prstGeom prst="rect">
                            <a:avLst/>
                          </a:prstGeom>
                          <a:noFill/>
                        </pic:spPr>
                      </pic:pic>
                    </a:graphicData>
                  </a:graphic>
                </wp:inline>
              </w:drawing>
            </w:r>
          </w:p>
        </w:tc>
        <w:tc>
          <w:tcPr>
            <w:tcW w:w="4664" w:type="dxa"/>
          </w:tcPr>
          <w:p w14:paraId="7A75FB8D" w14:textId="77777777" w:rsidR="00925426" w:rsidRDefault="00925426" w:rsidP="00925426">
            <w:pPr>
              <w:tabs>
                <w:tab w:val="left" w:pos="7935"/>
              </w:tabs>
              <w:jc w:val="center"/>
              <w:rPr>
                <w:lang w:val="en-US"/>
              </w:rPr>
            </w:pPr>
            <w:r>
              <w:rPr>
                <w:noProof/>
                <w:lang w:val="en-US"/>
              </w:rPr>
              <w:drawing>
                <wp:inline distT="0" distB="0" distL="0" distR="0" wp14:anchorId="620C09F1" wp14:editId="02E63E31">
                  <wp:extent cx="2590800" cy="156083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0800" cy="1560830"/>
                          </a:xfrm>
                          <a:prstGeom prst="rect">
                            <a:avLst/>
                          </a:prstGeom>
                          <a:noFill/>
                        </pic:spPr>
                      </pic:pic>
                    </a:graphicData>
                  </a:graphic>
                </wp:inline>
              </w:drawing>
            </w:r>
          </w:p>
        </w:tc>
      </w:tr>
      <w:tr w:rsidR="00925426" w14:paraId="2F6B1B91" w14:textId="77777777" w:rsidTr="00925426">
        <w:trPr>
          <w:trHeight w:val="94"/>
        </w:trPr>
        <w:tc>
          <w:tcPr>
            <w:tcW w:w="4957" w:type="dxa"/>
          </w:tcPr>
          <w:p w14:paraId="0D20B9EF" w14:textId="77777777" w:rsidR="00925426" w:rsidRPr="00440086" w:rsidRDefault="00925426" w:rsidP="00925426">
            <w:pPr>
              <w:tabs>
                <w:tab w:val="left" w:pos="7935"/>
              </w:tabs>
              <w:jc w:val="center"/>
              <w:rPr>
                <w:b/>
                <w:bCs/>
                <w:i/>
                <w:iCs/>
              </w:rPr>
            </w:pPr>
            <w:r>
              <w:rPr>
                <w:b/>
                <w:bCs/>
                <w:i/>
                <w:iCs/>
              </w:rPr>
              <w:t>(a)</w:t>
            </w:r>
          </w:p>
        </w:tc>
        <w:tc>
          <w:tcPr>
            <w:tcW w:w="4664" w:type="dxa"/>
          </w:tcPr>
          <w:p w14:paraId="3B89C584" w14:textId="77777777" w:rsidR="00925426" w:rsidRPr="00440086" w:rsidRDefault="00925426" w:rsidP="00925426">
            <w:pPr>
              <w:tabs>
                <w:tab w:val="left" w:pos="7935"/>
              </w:tabs>
              <w:jc w:val="center"/>
              <w:rPr>
                <w:b/>
                <w:bCs/>
                <w:i/>
                <w:iCs/>
              </w:rPr>
            </w:pPr>
            <w:r>
              <w:rPr>
                <w:b/>
                <w:bCs/>
                <w:i/>
                <w:iCs/>
              </w:rPr>
              <w:t>(b)</w:t>
            </w:r>
          </w:p>
        </w:tc>
      </w:tr>
      <w:tr w:rsidR="00925426" w14:paraId="08B01329" w14:textId="77777777" w:rsidTr="00925426">
        <w:trPr>
          <w:trHeight w:val="94"/>
        </w:trPr>
        <w:tc>
          <w:tcPr>
            <w:tcW w:w="9621" w:type="dxa"/>
            <w:gridSpan w:val="2"/>
          </w:tcPr>
          <w:p w14:paraId="3B0D4F82" w14:textId="77777777" w:rsidR="00925426" w:rsidRPr="00440086" w:rsidRDefault="00925426" w:rsidP="00925426">
            <w:pPr>
              <w:tabs>
                <w:tab w:val="left" w:pos="7935"/>
              </w:tabs>
              <w:jc w:val="center"/>
              <w:rPr>
                <w:b/>
                <w:bCs/>
                <w:lang w:val="en-US"/>
              </w:rPr>
            </w:pPr>
            <w:bookmarkStart w:id="3" w:name="_Ref90926729"/>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bookmarkEnd w:id="3"/>
            <w:r w:rsidRPr="00440086">
              <w:rPr>
                <w:b/>
                <w:bCs/>
                <w:i/>
                <w:iCs/>
              </w:rPr>
              <w:t xml:space="preserve">: </w:t>
            </w:r>
            <w:r>
              <w:rPr>
                <w:b/>
                <w:bCs/>
                <w:i/>
                <w:iCs/>
              </w:rPr>
              <w:t>Co-located repeaters with different class configurations for access and backhaul links</w:t>
            </w:r>
          </w:p>
        </w:tc>
      </w:tr>
    </w:tbl>
    <w:p w14:paraId="114767F9" w14:textId="43BC3D5C" w:rsidR="00ED56C4" w:rsidRPr="004E2686" w:rsidRDefault="00ED56C4" w:rsidP="00ED56C4">
      <w:pPr>
        <w:pStyle w:val="Caption"/>
        <w:rPr>
          <w:rFonts w:eastAsia="Batang"/>
          <w:i/>
          <w:iCs/>
          <w:lang w:val="en-US" w:eastAsia="ko-KR"/>
        </w:rPr>
      </w:pPr>
      <w:bookmarkStart w:id="4" w:name="_Ref95752404"/>
      <w:r w:rsidRPr="004E2686">
        <w:rPr>
          <w:i/>
          <w:iCs/>
        </w:rPr>
        <w:t xml:space="preserve">Observation </w:t>
      </w:r>
      <w:r w:rsidRPr="004E2686">
        <w:rPr>
          <w:i/>
          <w:iCs/>
        </w:rPr>
        <w:fldChar w:fldCharType="begin"/>
      </w:r>
      <w:r w:rsidRPr="004E2686">
        <w:rPr>
          <w:i/>
          <w:iCs/>
        </w:rPr>
        <w:instrText xml:space="preserve"> SEQ Observation \* ARABIC </w:instrText>
      </w:r>
      <w:r w:rsidRPr="004E2686">
        <w:rPr>
          <w:i/>
          <w:iCs/>
        </w:rPr>
        <w:fldChar w:fldCharType="separate"/>
      </w:r>
      <w:r w:rsidR="007304C6">
        <w:rPr>
          <w:i/>
          <w:iCs/>
          <w:noProof/>
        </w:rPr>
        <w:t>2</w:t>
      </w:r>
      <w:r w:rsidRPr="004E2686">
        <w:rPr>
          <w:i/>
          <w:iCs/>
        </w:rPr>
        <w:fldChar w:fldCharType="end"/>
      </w:r>
      <w:r w:rsidRPr="004E2686">
        <w:rPr>
          <w:i/>
          <w:iCs/>
        </w:rPr>
        <w:t xml:space="preserve">: </w:t>
      </w:r>
      <w:r>
        <w:rPr>
          <w:i/>
          <w:iCs/>
        </w:rPr>
        <w:t xml:space="preserve">Unlike for the BS, in case of repeaters there can be deployment configurations where </w:t>
      </w:r>
      <w:r w:rsidR="007304C6">
        <w:rPr>
          <w:i/>
          <w:iCs/>
        </w:rPr>
        <w:t>there can be two different classes for access and backhaul sides</w:t>
      </w:r>
      <w:r w:rsidRPr="004E2686">
        <w:rPr>
          <w:i/>
          <w:iCs/>
        </w:rPr>
        <w:t>.</w:t>
      </w:r>
      <w:bookmarkEnd w:id="4"/>
      <w:r w:rsidRPr="004E2686">
        <w:rPr>
          <w:i/>
          <w:iCs/>
        </w:rPr>
        <w:t xml:space="preserve"> </w:t>
      </w:r>
    </w:p>
    <w:p w14:paraId="63D8C9F9" w14:textId="3AA77B30" w:rsidR="007304C6" w:rsidRPr="004E2686" w:rsidRDefault="007304C6" w:rsidP="007304C6">
      <w:pPr>
        <w:pStyle w:val="Caption"/>
        <w:rPr>
          <w:rFonts w:eastAsia="Batang"/>
          <w:i/>
          <w:iCs/>
          <w:lang w:val="en-US" w:eastAsia="ko-KR"/>
        </w:rPr>
      </w:pPr>
      <w:bookmarkStart w:id="5" w:name="_Ref95752413"/>
      <w:r w:rsidRPr="004E2686">
        <w:rPr>
          <w:i/>
          <w:iCs/>
        </w:rPr>
        <w:t xml:space="preserve">Observation </w:t>
      </w:r>
      <w:r w:rsidRPr="004E2686">
        <w:rPr>
          <w:i/>
          <w:iCs/>
        </w:rPr>
        <w:fldChar w:fldCharType="begin"/>
      </w:r>
      <w:r w:rsidRPr="004E2686">
        <w:rPr>
          <w:i/>
          <w:iCs/>
        </w:rPr>
        <w:instrText xml:space="preserve"> SEQ Observation \* ARABIC </w:instrText>
      </w:r>
      <w:r w:rsidRPr="004E2686">
        <w:rPr>
          <w:i/>
          <w:iCs/>
        </w:rPr>
        <w:fldChar w:fldCharType="separate"/>
      </w:r>
      <w:r>
        <w:rPr>
          <w:i/>
          <w:iCs/>
          <w:noProof/>
        </w:rPr>
        <w:t>3</w:t>
      </w:r>
      <w:r w:rsidRPr="004E2686">
        <w:rPr>
          <w:i/>
          <w:iCs/>
        </w:rPr>
        <w:fldChar w:fldCharType="end"/>
      </w:r>
      <w:r w:rsidRPr="004E2686">
        <w:rPr>
          <w:i/>
          <w:iCs/>
        </w:rPr>
        <w:t xml:space="preserve">: </w:t>
      </w:r>
      <w:r>
        <w:rPr>
          <w:i/>
          <w:iCs/>
        </w:rPr>
        <w:t>When there are two classes for the access and backhaul sides, the ‘same class constraint’ specified in the BS specification cannot be satisfied</w:t>
      </w:r>
      <w:r w:rsidR="00122049">
        <w:rPr>
          <w:i/>
          <w:iCs/>
        </w:rPr>
        <w:t xml:space="preserve"> in </w:t>
      </w:r>
      <w:r w:rsidR="00780474">
        <w:rPr>
          <w:i/>
          <w:iCs/>
        </w:rPr>
        <w:t xml:space="preserve">possible scenarios (as </w:t>
      </w:r>
      <w:r w:rsidR="000532AC">
        <w:rPr>
          <w:i/>
          <w:iCs/>
        </w:rPr>
        <w:t xml:space="preserve">depicted in </w:t>
      </w:r>
      <w:r w:rsidR="000532AC" w:rsidRPr="000532AC">
        <w:rPr>
          <w:i/>
          <w:iCs/>
          <w:lang w:val="en-US"/>
        </w:rPr>
        <w:fldChar w:fldCharType="begin"/>
      </w:r>
      <w:r w:rsidR="000532AC" w:rsidRPr="000532AC">
        <w:rPr>
          <w:i/>
          <w:iCs/>
          <w:lang w:val="en-US"/>
        </w:rPr>
        <w:instrText xml:space="preserve"> REF _Ref90926729 \h  \* MERGEFORMAT </w:instrText>
      </w:r>
      <w:r w:rsidR="000532AC" w:rsidRPr="000532AC">
        <w:rPr>
          <w:i/>
          <w:iCs/>
          <w:lang w:val="en-US"/>
        </w:rPr>
      </w:r>
      <w:r w:rsidR="000532AC" w:rsidRPr="000532AC">
        <w:rPr>
          <w:i/>
          <w:iCs/>
          <w:lang w:val="en-US"/>
        </w:rPr>
        <w:fldChar w:fldCharType="separate"/>
      </w:r>
      <w:r w:rsidR="000532AC" w:rsidRPr="000532AC">
        <w:rPr>
          <w:i/>
          <w:iCs/>
        </w:rPr>
        <w:t xml:space="preserve">Figure </w:t>
      </w:r>
      <w:r w:rsidR="000532AC" w:rsidRPr="000532AC">
        <w:rPr>
          <w:i/>
          <w:iCs/>
          <w:noProof/>
        </w:rPr>
        <w:t>1</w:t>
      </w:r>
      <w:r w:rsidR="000532AC" w:rsidRPr="000532AC">
        <w:rPr>
          <w:i/>
          <w:iCs/>
          <w:lang w:val="en-US"/>
        </w:rPr>
        <w:fldChar w:fldCharType="end"/>
      </w:r>
      <w:r w:rsidR="000532AC" w:rsidRPr="000532AC">
        <w:rPr>
          <w:i/>
          <w:iCs/>
          <w:lang w:val="en-US"/>
        </w:rPr>
        <w:t xml:space="preserve"> (a) and </w:t>
      </w:r>
      <w:r w:rsidR="000532AC" w:rsidRPr="000532AC">
        <w:rPr>
          <w:i/>
          <w:iCs/>
          <w:lang w:val="en-US"/>
        </w:rPr>
        <w:fldChar w:fldCharType="begin"/>
      </w:r>
      <w:r w:rsidR="000532AC" w:rsidRPr="000532AC">
        <w:rPr>
          <w:i/>
          <w:iCs/>
          <w:lang w:val="en-US"/>
        </w:rPr>
        <w:instrText xml:space="preserve"> REF _Ref90926729 \h  \* MERGEFORMAT </w:instrText>
      </w:r>
      <w:r w:rsidR="000532AC" w:rsidRPr="000532AC">
        <w:rPr>
          <w:i/>
          <w:iCs/>
          <w:lang w:val="en-US"/>
        </w:rPr>
      </w:r>
      <w:r w:rsidR="000532AC" w:rsidRPr="000532AC">
        <w:rPr>
          <w:i/>
          <w:iCs/>
          <w:lang w:val="en-US"/>
        </w:rPr>
        <w:fldChar w:fldCharType="separate"/>
      </w:r>
      <w:r w:rsidR="000532AC" w:rsidRPr="000532AC">
        <w:rPr>
          <w:i/>
          <w:iCs/>
        </w:rPr>
        <w:t xml:space="preserve">Figure </w:t>
      </w:r>
      <w:r w:rsidR="000532AC" w:rsidRPr="000532AC">
        <w:rPr>
          <w:i/>
          <w:iCs/>
          <w:noProof/>
        </w:rPr>
        <w:t>1</w:t>
      </w:r>
      <w:r w:rsidR="000532AC" w:rsidRPr="000532AC">
        <w:rPr>
          <w:i/>
          <w:iCs/>
          <w:lang w:val="en-US"/>
        </w:rPr>
        <w:fldChar w:fldCharType="end"/>
      </w:r>
      <w:r w:rsidR="000532AC" w:rsidRPr="000532AC">
        <w:rPr>
          <w:i/>
          <w:iCs/>
          <w:lang w:val="en-US"/>
        </w:rPr>
        <w:t xml:space="preserve"> (b))</w:t>
      </w:r>
      <w:r w:rsidRPr="000532AC">
        <w:rPr>
          <w:i/>
          <w:iCs/>
        </w:rPr>
        <w:t>.</w:t>
      </w:r>
      <w:bookmarkEnd w:id="5"/>
      <w:r w:rsidRPr="004E2686">
        <w:rPr>
          <w:i/>
          <w:iCs/>
        </w:rPr>
        <w:t xml:space="preserve"> </w:t>
      </w:r>
    </w:p>
    <w:p w14:paraId="1DC6087F" w14:textId="30548EF4" w:rsidR="004F2A5A" w:rsidRDefault="004F2A5A" w:rsidP="004F2A5A">
      <w:pPr>
        <w:tabs>
          <w:tab w:val="left" w:pos="7935"/>
        </w:tabs>
        <w:rPr>
          <w:rFonts w:eastAsia="Batang"/>
          <w:lang w:eastAsia="ko-KR"/>
        </w:rPr>
      </w:pPr>
      <w:bookmarkStart w:id="6" w:name="_Ref95752478"/>
      <w:r w:rsidRPr="143DAFC8">
        <w:rPr>
          <w:b/>
          <w:bCs/>
          <w:i/>
          <w:iCs/>
        </w:rPr>
        <w:t xml:space="preserve">Proposal </w:t>
      </w:r>
      <w:r w:rsidRPr="143DAFC8">
        <w:rPr>
          <w:b/>
          <w:bCs/>
          <w:i/>
          <w:iCs/>
        </w:rPr>
        <w:fldChar w:fldCharType="begin"/>
      </w:r>
      <w:r w:rsidRPr="143DAFC8">
        <w:rPr>
          <w:b/>
          <w:bCs/>
          <w:i/>
          <w:iCs/>
        </w:rPr>
        <w:instrText xml:space="preserve"> SEQ Proposal \* ARABIC </w:instrText>
      </w:r>
      <w:r w:rsidRPr="143DAFC8">
        <w:rPr>
          <w:b/>
          <w:bCs/>
          <w:i/>
          <w:iCs/>
        </w:rPr>
        <w:fldChar w:fldCharType="separate"/>
      </w:r>
      <w:r w:rsidRPr="143DAFC8">
        <w:rPr>
          <w:b/>
          <w:bCs/>
          <w:i/>
          <w:iCs/>
          <w:noProof/>
        </w:rPr>
        <w:t>1</w:t>
      </w:r>
      <w:r w:rsidRPr="143DAFC8">
        <w:rPr>
          <w:b/>
          <w:bCs/>
          <w:i/>
          <w:iCs/>
        </w:rPr>
        <w:fldChar w:fldCharType="end"/>
      </w:r>
      <w:r w:rsidRPr="143DAFC8">
        <w:rPr>
          <w:b/>
          <w:bCs/>
          <w:i/>
          <w:iCs/>
        </w:rPr>
        <w:t xml:space="preserve">: </w:t>
      </w:r>
      <w:r w:rsidR="005C2E1A" w:rsidRPr="143DAFC8">
        <w:rPr>
          <w:b/>
          <w:bCs/>
          <w:i/>
          <w:iCs/>
        </w:rPr>
        <w:t>In case of repeater-repeater co-location (</w:t>
      </w:r>
      <w:r w:rsidR="008B60B2" w:rsidRPr="143DAFC8">
        <w:rPr>
          <w:b/>
          <w:bCs/>
          <w:i/>
          <w:iCs/>
        </w:rPr>
        <w:t>including</w:t>
      </w:r>
      <w:r w:rsidR="005C2E1A" w:rsidRPr="143DAFC8">
        <w:rPr>
          <w:b/>
          <w:bCs/>
          <w:i/>
          <w:iCs/>
        </w:rPr>
        <w:t xml:space="preserve"> repeaters with different class configurations</w:t>
      </w:r>
      <w:r w:rsidR="008A6CE7" w:rsidRPr="143DAFC8">
        <w:rPr>
          <w:b/>
          <w:bCs/>
          <w:i/>
          <w:iCs/>
        </w:rPr>
        <w:t xml:space="preserve"> in backhaul and access links)</w:t>
      </w:r>
      <w:r w:rsidR="00683749" w:rsidRPr="143DAFC8">
        <w:rPr>
          <w:b/>
          <w:bCs/>
          <w:i/>
          <w:iCs/>
        </w:rPr>
        <w:t xml:space="preserve">, when considering the spurious emissions, input IMD, </w:t>
      </w:r>
      <w:r w:rsidR="00E32992" w:rsidRPr="143DAFC8">
        <w:rPr>
          <w:b/>
          <w:bCs/>
          <w:i/>
          <w:iCs/>
        </w:rPr>
        <w:t xml:space="preserve">or output IMD </w:t>
      </w:r>
      <w:r w:rsidR="00A8092A" w:rsidRPr="143DAFC8">
        <w:rPr>
          <w:b/>
          <w:bCs/>
          <w:i/>
          <w:iCs/>
        </w:rPr>
        <w:t>apply</w:t>
      </w:r>
      <w:r w:rsidR="0038209A" w:rsidRPr="143DAFC8">
        <w:rPr>
          <w:b/>
          <w:bCs/>
          <w:i/>
          <w:iCs/>
        </w:rPr>
        <w:t xml:space="preserve"> the most stringent constraint</w:t>
      </w:r>
      <w:r w:rsidR="00692893" w:rsidRPr="143DAFC8">
        <w:rPr>
          <w:b/>
          <w:bCs/>
          <w:i/>
          <w:iCs/>
        </w:rPr>
        <w:t xml:space="preserve"> (selected </w:t>
      </w:r>
      <w:r w:rsidR="009945D7" w:rsidRPr="143DAFC8">
        <w:rPr>
          <w:b/>
          <w:bCs/>
          <w:i/>
          <w:iCs/>
        </w:rPr>
        <w:t>from</w:t>
      </w:r>
      <w:r w:rsidR="00692893" w:rsidRPr="143DAFC8">
        <w:rPr>
          <w:b/>
          <w:bCs/>
          <w:i/>
          <w:iCs/>
        </w:rPr>
        <w:t xml:space="preserve"> the ones specified for each class)</w:t>
      </w:r>
      <w:r w:rsidR="009945D7" w:rsidRPr="143DAFC8">
        <w:rPr>
          <w:b/>
          <w:bCs/>
          <w:i/>
          <w:iCs/>
        </w:rPr>
        <w:t xml:space="preserve"> so that </w:t>
      </w:r>
      <w:r w:rsidR="004F6FC9" w:rsidRPr="143DAFC8">
        <w:rPr>
          <w:b/>
          <w:bCs/>
          <w:i/>
          <w:iCs/>
        </w:rPr>
        <w:t>it is applicable to both classes.</w:t>
      </w:r>
      <w:bookmarkEnd w:id="6"/>
      <w:r w:rsidR="00E2536C" w:rsidRPr="143DAFC8">
        <w:rPr>
          <w:b/>
          <w:bCs/>
          <w:i/>
          <w:iCs/>
        </w:rPr>
        <w:t xml:space="preserve"> </w:t>
      </w:r>
      <w:r w:rsidRPr="143DAFC8">
        <w:rPr>
          <w:b/>
          <w:bCs/>
          <w:i/>
          <w:iCs/>
        </w:rPr>
        <w:t xml:space="preserve"> </w:t>
      </w:r>
    </w:p>
    <w:p w14:paraId="08725166" w14:textId="4833C24B" w:rsidR="0016550D" w:rsidRDefault="0016550D" w:rsidP="003A2B12">
      <w:pPr>
        <w:tabs>
          <w:tab w:val="left" w:pos="7935"/>
        </w:tabs>
        <w:rPr>
          <w:rFonts w:eastAsia="Batang"/>
          <w:lang w:eastAsia="ko-KR"/>
        </w:rPr>
      </w:pPr>
      <w:r>
        <w:rPr>
          <w:rFonts w:eastAsia="Batang"/>
          <w:lang w:eastAsia="ko-KR"/>
        </w:rPr>
        <w:t>In FDD repeater test specification</w:t>
      </w:r>
      <w:r w:rsidR="00507E95">
        <w:rPr>
          <w:rFonts w:eastAsia="Batang"/>
          <w:lang w:eastAsia="ko-KR"/>
        </w:rPr>
        <w:t xml:space="preserve"> </w:t>
      </w:r>
      <w:r w:rsidR="00507E95">
        <w:rPr>
          <w:rFonts w:eastAsia="Batang"/>
          <w:lang w:eastAsia="ko-KR"/>
        </w:rPr>
        <w:fldChar w:fldCharType="begin"/>
      </w:r>
      <w:r w:rsidR="00507E95">
        <w:rPr>
          <w:rFonts w:eastAsia="Batang"/>
          <w:lang w:eastAsia="ko-KR"/>
        </w:rPr>
        <w:instrText xml:space="preserve"> REF _Ref90932707 \r \h </w:instrText>
      </w:r>
      <w:r w:rsidR="00507E95">
        <w:rPr>
          <w:rFonts w:eastAsia="Batang"/>
          <w:lang w:eastAsia="ko-KR"/>
        </w:rPr>
      </w:r>
      <w:r w:rsidR="00507E95">
        <w:rPr>
          <w:rFonts w:eastAsia="Batang"/>
          <w:lang w:eastAsia="ko-KR"/>
        </w:rPr>
        <w:fldChar w:fldCharType="separate"/>
      </w:r>
      <w:r w:rsidR="00507E95">
        <w:rPr>
          <w:rFonts w:eastAsia="Batang"/>
          <w:lang w:eastAsia="ko-KR"/>
        </w:rPr>
        <w:t>[3]</w:t>
      </w:r>
      <w:r w:rsidR="00507E95">
        <w:rPr>
          <w:rFonts w:eastAsia="Batang"/>
          <w:lang w:eastAsia="ko-KR"/>
        </w:rPr>
        <w:fldChar w:fldCharType="end"/>
      </w:r>
      <w:r>
        <w:rPr>
          <w:rFonts w:eastAsia="Batang"/>
          <w:lang w:eastAsia="ko-KR"/>
        </w:rPr>
        <w:t xml:space="preserve">, </w:t>
      </w:r>
      <w:r w:rsidR="002B7F1D">
        <w:rPr>
          <w:rFonts w:eastAsia="Batang"/>
          <w:lang w:eastAsia="ko-KR"/>
        </w:rPr>
        <w:t xml:space="preserve">the input IMD requirements are specified for both UL and DL of the repeaters, while for output IMD </w:t>
      </w:r>
      <w:r w:rsidR="00E24A23">
        <w:rPr>
          <w:rFonts w:eastAsia="Batang"/>
          <w:lang w:eastAsia="ko-KR"/>
        </w:rPr>
        <w:t xml:space="preserve">requirements are specified only for DL. </w:t>
      </w:r>
      <w:r w:rsidR="00994D7A">
        <w:rPr>
          <w:rFonts w:eastAsia="Batang"/>
          <w:lang w:eastAsia="ko-KR"/>
        </w:rPr>
        <w:t>But</w:t>
      </w:r>
      <w:r>
        <w:rPr>
          <w:rFonts w:eastAsia="Batang"/>
          <w:lang w:eastAsia="ko-KR"/>
        </w:rPr>
        <w:t xml:space="preserve">, </w:t>
      </w:r>
      <w:r w:rsidR="005202EF">
        <w:rPr>
          <w:rFonts w:eastAsia="Batang"/>
          <w:lang w:eastAsia="ko-KR"/>
        </w:rPr>
        <w:t xml:space="preserve">in case of repeater-repeater co-location both </w:t>
      </w:r>
      <w:r w:rsidR="001865B7">
        <w:rPr>
          <w:rFonts w:eastAsia="Batang"/>
          <w:lang w:eastAsia="ko-KR"/>
        </w:rPr>
        <w:t xml:space="preserve">repeaters have to transmit and receive in DL and UL directions and the synchronized operation of repeaters cannot be guaranteed. Thus, </w:t>
      </w:r>
      <w:r>
        <w:rPr>
          <w:rFonts w:eastAsia="Batang"/>
          <w:lang w:eastAsia="ko-KR"/>
        </w:rPr>
        <w:t xml:space="preserve">we believe that in case of NR repeaters also the co-location core requirements must be specified for both UL and DL directions for both input and output intermodulation. </w:t>
      </w:r>
    </w:p>
    <w:p w14:paraId="0E708D75" w14:textId="384D41B9" w:rsidR="0016550D" w:rsidRDefault="0016550D" w:rsidP="0016550D">
      <w:pPr>
        <w:tabs>
          <w:tab w:val="left" w:pos="7935"/>
        </w:tabs>
        <w:rPr>
          <w:rFonts w:eastAsia="Batang"/>
          <w:lang w:eastAsia="ko-KR"/>
        </w:rPr>
      </w:pPr>
      <w:bookmarkStart w:id="7" w:name="_Ref95752484"/>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507E95">
        <w:rPr>
          <w:b/>
          <w:bCs/>
          <w:i/>
          <w:iCs/>
          <w:noProof/>
        </w:rPr>
        <w:t>2</w:t>
      </w:r>
      <w:r w:rsidRPr="004174E8">
        <w:rPr>
          <w:b/>
          <w:bCs/>
          <w:i/>
          <w:iCs/>
        </w:rPr>
        <w:fldChar w:fldCharType="end"/>
      </w:r>
      <w:r w:rsidRPr="004174E8">
        <w:rPr>
          <w:b/>
          <w:bCs/>
          <w:i/>
          <w:iCs/>
        </w:rPr>
        <w:t xml:space="preserve">: </w:t>
      </w:r>
      <w:r>
        <w:rPr>
          <w:b/>
          <w:bCs/>
          <w:i/>
          <w:iCs/>
        </w:rPr>
        <w:t>In case of NR repeaters, co-location input and output intermodulation requirements must be applied for both UL and DL directions.</w:t>
      </w:r>
      <w:bookmarkEnd w:id="7"/>
      <w:r>
        <w:rPr>
          <w:b/>
          <w:bCs/>
          <w:i/>
          <w:iCs/>
        </w:rPr>
        <w:t xml:space="preserve"> </w:t>
      </w:r>
    </w:p>
    <w:p w14:paraId="0105F23F" w14:textId="7C2A4409" w:rsidR="00657144" w:rsidRDefault="00657144" w:rsidP="003A2B12">
      <w:pPr>
        <w:tabs>
          <w:tab w:val="left" w:pos="7935"/>
        </w:tabs>
        <w:rPr>
          <w:rFonts w:eastAsia="Batang"/>
          <w:lang w:eastAsia="ko-KR"/>
        </w:rPr>
      </w:pPr>
      <w:r>
        <w:rPr>
          <w:rFonts w:eastAsia="Batang"/>
          <w:lang w:eastAsia="ko-KR"/>
        </w:rPr>
        <w:t xml:space="preserve">In case of BS, the requirement </w:t>
      </w:r>
      <w:r w:rsidR="0018202D">
        <w:rPr>
          <w:rFonts w:eastAsia="Batang"/>
          <w:lang w:eastAsia="ko-KR"/>
        </w:rPr>
        <w:t>for out-of</w:t>
      </w:r>
      <w:r w:rsidR="002B5275">
        <w:rPr>
          <w:rFonts w:eastAsia="Batang"/>
          <w:lang w:eastAsia="ko-KR"/>
        </w:rPr>
        <w:t>-</w:t>
      </w:r>
      <w:r w:rsidR="0018202D">
        <w:rPr>
          <w:rFonts w:eastAsia="Batang"/>
          <w:lang w:eastAsia="ko-KR"/>
        </w:rPr>
        <w:t>band</w:t>
      </w:r>
      <w:r w:rsidR="002B5275">
        <w:rPr>
          <w:rFonts w:eastAsia="Batang"/>
          <w:lang w:eastAsia="ko-KR"/>
        </w:rPr>
        <w:t xml:space="preserve"> blocking </w:t>
      </w:r>
      <w:r>
        <w:rPr>
          <w:rFonts w:eastAsia="Batang"/>
          <w:lang w:eastAsia="ko-KR"/>
        </w:rPr>
        <w:t xml:space="preserve">is that the throughput shall be </w:t>
      </w:r>
      <m:oMath>
        <m:r>
          <w:rPr>
            <w:rFonts w:ascii="Cambria Math" w:eastAsia="Batang" w:hAnsi="Cambria Math"/>
            <w:lang w:eastAsia="ko-KR"/>
          </w:rPr>
          <m:t>≥95%</m:t>
        </m:r>
      </m:oMath>
      <w:r>
        <w:rPr>
          <w:rFonts w:eastAsia="Batang"/>
          <w:lang w:eastAsia="ko-KR"/>
        </w:rPr>
        <w:t xml:space="preserve"> when the interfering and wanted signals are coupled at the BS antenna connector. However, in case of repeaters throughput is not an appropriate metric to be measured</w:t>
      </w:r>
      <w:r w:rsidR="00010FB6">
        <w:rPr>
          <w:rFonts w:eastAsia="Batang"/>
          <w:lang w:eastAsia="ko-KR"/>
        </w:rPr>
        <w:t xml:space="preserve">. Repeater specifications mention that </w:t>
      </w:r>
      <w:r w:rsidR="00010FB6" w:rsidRPr="00010FB6">
        <w:rPr>
          <w:rFonts w:eastAsia="Batang"/>
          <w:lang w:eastAsia="ko-KR"/>
        </w:rPr>
        <w:t xml:space="preserve">power in the pass band shall not increase by more than </w:t>
      </w:r>
      <w:r w:rsidR="00010FB6">
        <w:rPr>
          <w:rFonts w:eastAsia="Batang"/>
          <w:lang w:eastAsia="ko-KR"/>
        </w:rPr>
        <w:t>10 dB in</w:t>
      </w:r>
      <w:r w:rsidR="00D60ED2">
        <w:rPr>
          <w:rFonts w:eastAsia="Batang"/>
          <w:lang w:eastAsia="ko-KR"/>
        </w:rPr>
        <w:t xml:space="preserve"> </w:t>
      </w:r>
      <w:r w:rsidR="00D60ED2">
        <w:rPr>
          <w:rFonts w:eastAsia="Batang"/>
          <w:lang w:eastAsia="ko-KR"/>
        </w:rPr>
        <w:fldChar w:fldCharType="begin"/>
      </w:r>
      <w:r w:rsidR="00D60ED2">
        <w:rPr>
          <w:rFonts w:eastAsia="Batang"/>
          <w:lang w:eastAsia="ko-KR"/>
        </w:rPr>
        <w:instrText xml:space="preserve"> REF _Ref95404257 \n \h </w:instrText>
      </w:r>
      <w:r w:rsidR="00D60ED2">
        <w:rPr>
          <w:rFonts w:eastAsia="Batang"/>
          <w:lang w:eastAsia="ko-KR"/>
        </w:rPr>
      </w:r>
      <w:r w:rsidR="00D60ED2">
        <w:rPr>
          <w:rFonts w:eastAsia="Batang"/>
          <w:lang w:eastAsia="ko-KR"/>
        </w:rPr>
        <w:fldChar w:fldCharType="separate"/>
      </w:r>
      <w:r w:rsidR="00D60ED2">
        <w:rPr>
          <w:rFonts w:eastAsia="Batang"/>
          <w:lang w:eastAsia="ko-KR"/>
        </w:rPr>
        <w:t>[4]</w:t>
      </w:r>
      <w:r w:rsidR="00D60ED2">
        <w:rPr>
          <w:rFonts w:eastAsia="Batang"/>
          <w:lang w:eastAsia="ko-KR"/>
        </w:rPr>
        <w:fldChar w:fldCharType="end"/>
      </w:r>
      <w:r w:rsidR="00010FB6">
        <w:rPr>
          <w:rFonts w:eastAsia="Batang"/>
          <w:lang w:eastAsia="ko-KR"/>
        </w:rPr>
        <w:t xml:space="preserve">, </w:t>
      </w:r>
      <w:r w:rsidR="00010FB6" w:rsidRPr="00010FB6">
        <w:rPr>
          <w:rFonts w:eastAsia="Batang"/>
          <w:lang w:eastAsia="ko-KR"/>
        </w:rPr>
        <w:t>at the output of the repeater as measured in the centre of the pass band, compared to the level obtained without interfering signals applied</w:t>
      </w:r>
      <w:r w:rsidR="00010FB6">
        <w:rPr>
          <w:rFonts w:eastAsia="Batang"/>
          <w:lang w:eastAsia="ko-KR"/>
        </w:rPr>
        <w:t>. It may be worth to discuss whether 10 dB is still applicable when there</w:t>
      </w:r>
      <w:r w:rsidR="00503FBE">
        <w:rPr>
          <w:rFonts w:eastAsia="Batang"/>
          <w:lang w:eastAsia="ko-KR"/>
        </w:rPr>
        <w:t xml:space="preserve"> are</w:t>
      </w:r>
      <w:r w:rsidR="00010FB6">
        <w:rPr>
          <w:rFonts w:eastAsia="Batang"/>
          <w:lang w:eastAsia="ko-KR"/>
        </w:rPr>
        <w:t xml:space="preserve"> different repeater classes. </w:t>
      </w:r>
    </w:p>
    <w:p w14:paraId="12F6C0FB" w14:textId="7EFFC07D" w:rsidR="00DF1EF9" w:rsidRDefault="00DF1EF9" w:rsidP="00DF1EF9">
      <w:r>
        <w:fldChar w:fldCharType="begin"/>
      </w:r>
      <w:r>
        <w:instrText xml:space="preserve"> REF _Ref95752491 \h </w:instrText>
      </w:r>
      <w:r>
        <w:fldChar w:fldCharType="separate"/>
      </w:r>
      <w:r w:rsidRPr="004174E8">
        <w:rPr>
          <w:b/>
          <w:bCs/>
          <w:i/>
          <w:iCs/>
        </w:rPr>
        <w:t xml:space="preserve">Proposal </w:t>
      </w:r>
      <w:r>
        <w:rPr>
          <w:b/>
          <w:bCs/>
          <w:i/>
          <w:iCs/>
          <w:noProof/>
        </w:rPr>
        <w:t>3</w:t>
      </w:r>
      <w:r w:rsidRPr="004174E8">
        <w:rPr>
          <w:b/>
          <w:bCs/>
          <w:i/>
          <w:iCs/>
        </w:rPr>
        <w:t xml:space="preserve">: </w:t>
      </w:r>
      <w:r>
        <w:rPr>
          <w:b/>
          <w:bCs/>
          <w:i/>
          <w:iCs/>
        </w:rPr>
        <w:t>Discuss whether the threshold value of 10 dB is still valid when there are different repeater classes.</w:t>
      </w:r>
      <w:r>
        <w:fldChar w:fldCharType="end"/>
      </w:r>
    </w:p>
    <w:p w14:paraId="512AAF6C" w14:textId="76E6EEE0" w:rsidR="002270A3" w:rsidRPr="00C4077D" w:rsidRDefault="002270A3" w:rsidP="00010FB6">
      <w:pPr>
        <w:tabs>
          <w:tab w:val="left" w:pos="7935"/>
        </w:tabs>
        <w:rPr>
          <w:rFonts w:eastAsia="Batang"/>
          <w:lang w:eastAsia="ko-KR"/>
        </w:rPr>
      </w:pPr>
      <w:r w:rsidRPr="00C4077D">
        <w:t xml:space="preserve">When a repeater is co-located with other systems’ BSs, the values specified in </w:t>
      </w:r>
      <w:r w:rsidRPr="00C4077D">
        <w:rPr>
          <w:lang w:val="en-US"/>
        </w:rPr>
        <w:fldChar w:fldCharType="begin"/>
      </w:r>
      <w:r w:rsidRPr="00C4077D">
        <w:rPr>
          <w:lang w:val="en-US"/>
        </w:rPr>
        <w:instrText xml:space="preserve"> REF _Ref90932707 \n \h </w:instrText>
      </w:r>
      <w:r w:rsidR="00C4077D" w:rsidRPr="00C4077D">
        <w:rPr>
          <w:lang w:val="en-US"/>
        </w:rPr>
        <w:instrText xml:space="preserve"> \* MERGEFORMAT </w:instrText>
      </w:r>
      <w:r w:rsidRPr="00C4077D">
        <w:rPr>
          <w:lang w:val="en-US"/>
        </w:rPr>
      </w:r>
      <w:r w:rsidRPr="00C4077D">
        <w:rPr>
          <w:lang w:val="en-US"/>
        </w:rPr>
        <w:fldChar w:fldCharType="separate"/>
      </w:r>
      <w:r w:rsidRPr="00C4077D">
        <w:rPr>
          <w:lang w:val="en-US"/>
        </w:rPr>
        <w:t>[2]</w:t>
      </w:r>
      <w:r w:rsidRPr="00C4077D">
        <w:rPr>
          <w:lang w:val="en-US"/>
        </w:rPr>
        <w:fldChar w:fldCharType="end"/>
      </w:r>
      <w:r w:rsidR="00C4077D">
        <w:rPr>
          <w:lang w:val="en-US"/>
        </w:rPr>
        <w:t xml:space="preserve"> (</w:t>
      </w:r>
      <w:r w:rsidR="00C4077D" w:rsidRPr="00507E95">
        <w:rPr>
          <w:rFonts w:eastAsia="Batang"/>
          <w:lang w:eastAsia="ko-KR"/>
        </w:rPr>
        <w:t>Table 7.5.3-1 in TS 38.104</w:t>
      </w:r>
      <w:r w:rsidR="00C4077D">
        <w:rPr>
          <w:rFonts w:eastAsia="Batang"/>
          <w:lang w:eastAsia="ko-KR"/>
        </w:rPr>
        <w:t xml:space="preserve">) for </w:t>
      </w:r>
      <w:r w:rsidR="00C4077D" w:rsidRPr="00C4077D">
        <w:rPr>
          <w:rFonts w:eastAsia="Batang"/>
          <w:i/>
          <w:iCs/>
          <w:lang w:eastAsia="ko-KR"/>
        </w:rPr>
        <w:t>interfering signal mean power</w:t>
      </w:r>
      <w:r w:rsidR="00C4077D">
        <w:rPr>
          <w:rFonts w:eastAsia="Batang"/>
          <w:lang w:eastAsia="ko-KR"/>
        </w:rPr>
        <w:t xml:space="preserve"> may be applicable as agreed in the WF. Similarly, when there are two co-located NR repeaters the same set of </w:t>
      </w:r>
      <w:r w:rsidR="00C4077D" w:rsidRPr="00C4077D">
        <w:rPr>
          <w:rFonts w:eastAsia="Batang"/>
          <w:i/>
          <w:iCs/>
          <w:lang w:eastAsia="ko-KR"/>
        </w:rPr>
        <w:t>interfering signal mean power</w:t>
      </w:r>
      <w:r w:rsidR="00C4077D">
        <w:rPr>
          <w:rFonts w:eastAsia="Batang"/>
          <w:lang w:eastAsia="ko-KR"/>
        </w:rPr>
        <w:t xml:space="preserve"> values (depending on the repeater class) may be applicable. </w:t>
      </w:r>
    </w:p>
    <w:p w14:paraId="1F662E49" w14:textId="632B670D" w:rsidR="00010FB6" w:rsidRDefault="00C4077D" w:rsidP="003A2B12">
      <w:pPr>
        <w:tabs>
          <w:tab w:val="left" w:pos="7935"/>
        </w:tabs>
        <w:rPr>
          <w:rFonts w:eastAsia="Batang"/>
          <w:lang w:eastAsia="ko-KR"/>
        </w:rPr>
      </w:pPr>
      <w:bookmarkStart w:id="8" w:name="_Ref95752496"/>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57663E">
        <w:rPr>
          <w:b/>
          <w:bCs/>
          <w:i/>
          <w:iCs/>
          <w:noProof/>
        </w:rPr>
        <w:t>4</w:t>
      </w:r>
      <w:r w:rsidRPr="004174E8">
        <w:rPr>
          <w:b/>
          <w:bCs/>
          <w:i/>
          <w:iCs/>
        </w:rPr>
        <w:fldChar w:fldCharType="end"/>
      </w:r>
      <w:r w:rsidRPr="004174E8">
        <w:rPr>
          <w:b/>
          <w:bCs/>
          <w:i/>
          <w:iCs/>
        </w:rPr>
        <w:t xml:space="preserve">: </w:t>
      </w:r>
      <w:r>
        <w:rPr>
          <w:b/>
          <w:bCs/>
          <w:i/>
          <w:iCs/>
        </w:rPr>
        <w:t xml:space="preserve">In case of NR repeater co-location, the interfering signal mean power values (for each BS class) specified for </w:t>
      </w:r>
      <w:r w:rsidR="00DF1EF9">
        <w:rPr>
          <w:b/>
          <w:bCs/>
          <w:i/>
          <w:iCs/>
        </w:rPr>
        <w:t>co-location</w:t>
      </w:r>
      <w:r>
        <w:rPr>
          <w:b/>
          <w:bCs/>
          <w:i/>
          <w:iCs/>
        </w:rPr>
        <w:t xml:space="preserve"> blocking</w:t>
      </w:r>
      <w:r w:rsidR="003E48AD">
        <w:rPr>
          <w:b/>
          <w:bCs/>
          <w:i/>
          <w:iCs/>
        </w:rPr>
        <w:t xml:space="preserve"> </w:t>
      </w:r>
      <w:r w:rsidR="003E48AD" w:rsidRPr="004844B0">
        <w:rPr>
          <w:b/>
          <w:bCs/>
          <w:i/>
          <w:iCs/>
        </w:rPr>
        <w:t xml:space="preserve">in </w:t>
      </w:r>
      <w:r w:rsidR="00DF1EF9">
        <w:rPr>
          <w:rFonts w:eastAsia="Batang"/>
          <w:b/>
          <w:bCs/>
          <w:i/>
          <w:iCs/>
          <w:lang w:eastAsia="ko-KR"/>
        </w:rPr>
        <w:t>TS 38.104</w:t>
      </w:r>
      <w:r>
        <w:rPr>
          <w:b/>
          <w:bCs/>
          <w:i/>
          <w:iCs/>
        </w:rPr>
        <w:t xml:space="preserve"> </w:t>
      </w:r>
      <w:r w:rsidR="00DF1EF9">
        <w:rPr>
          <w:b/>
          <w:bCs/>
          <w:i/>
          <w:iCs/>
        </w:rPr>
        <w:t>can</w:t>
      </w:r>
      <w:r>
        <w:rPr>
          <w:b/>
          <w:bCs/>
          <w:i/>
          <w:iCs/>
        </w:rPr>
        <w:t xml:space="preserve"> be applicable</w:t>
      </w:r>
      <w:r w:rsidR="00DF1EF9">
        <w:rPr>
          <w:b/>
          <w:bCs/>
          <w:i/>
          <w:iCs/>
        </w:rPr>
        <w:t xml:space="preserve"> for repeater output intermodulation</w:t>
      </w:r>
      <w:r>
        <w:rPr>
          <w:b/>
          <w:bCs/>
          <w:i/>
          <w:iCs/>
        </w:rPr>
        <w:t xml:space="preserve"> depending on the repeater class.</w:t>
      </w:r>
      <w:bookmarkEnd w:id="8"/>
      <w:r>
        <w:rPr>
          <w:b/>
          <w:bCs/>
          <w:i/>
          <w:iCs/>
        </w:rPr>
        <w:t xml:space="preserve"> </w:t>
      </w:r>
    </w:p>
    <w:p w14:paraId="70EB4E73" w14:textId="48B0BE5B" w:rsidR="00113138" w:rsidRDefault="002B5EC5" w:rsidP="003A2B12">
      <w:pPr>
        <w:tabs>
          <w:tab w:val="left" w:pos="7935"/>
        </w:tabs>
        <w:rPr>
          <w:rFonts w:eastAsia="Batang"/>
          <w:lang w:eastAsia="ko-KR"/>
        </w:rPr>
      </w:pPr>
      <w:r>
        <w:rPr>
          <w:rFonts w:eastAsia="Batang"/>
          <w:lang w:eastAsia="ko-KR"/>
        </w:rPr>
        <w:t xml:space="preserve">In case of repeater output intermodulation, the </w:t>
      </w:r>
      <w:r w:rsidR="00113138">
        <w:rPr>
          <w:rFonts w:eastAsia="Batang"/>
          <w:lang w:eastAsia="ko-KR"/>
        </w:rPr>
        <w:t xml:space="preserve">characteristics of the </w:t>
      </w:r>
      <w:r>
        <w:rPr>
          <w:rFonts w:eastAsia="Batang"/>
          <w:lang w:eastAsia="ko-KR"/>
        </w:rPr>
        <w:t xml:space="preserve">interfering signal </w:t>
      </w:r>
      <w:r w:rsidR="00113138">
        <w:rPr>
          <w:rFonts w:eastAsia="Batang"/>
          <w:lang w:eastAsia="ko-KR"/>
        </w:rPr>
        <w:t xml:space="preserve">is the deciding factor to consider whether changes </w:t>
      </w:r>
      <w:r w:rsidR="00E4673B">
        <w:rPr>
          <w:rFonts w:eastAsia="Batang"/>
          <w:lang w:eastAsia="ko-KR"/>
        </w:rPr>
        <w:t xml:space="preserve">are </w:t>
      </w:r>
      <w:r w:rsidR="00113138">
        <w:rPr>
          <w:rFonts w:eastAsia="Batang"/>
          <w:lang w:eastAsia="ko-KR"/>
        </w:rPr>
        <w:t xml:space="preserve">needed for certain parameters for repeater-repeater co-location, compared to the co-location of repeaters with other systems’ BSs. As can be seen from </w:t>
      </w:r>
      <w:r w:rsidR="00113138">
        <w:rPr>
          <w:rFonts w:eastAsia="Batang"/>
          <w:lang w:eastAsia="ko-KR"/>
        </w:rPr>
        <w:fldChar w:fldCharType="begin"/>
      </w:r>
      <w:r w:rsidR="00113138">
        <w:rPr>
          <w:rFonts w:eastAsia="Batang"/>
          <w:lang w:eastAsia="ko-KR"/>
        </w:rPr>
        <w:instrText xml:space="preserve"> REF _Ref90932707 \n \h </w:instrText>
      </w:r>
      <w:r w:rsidR="00113138">
        <w:rPr>
          <w:rFonts w:eastAsia="Batang"/>
          <w:lang w:eastAsia="ko-KR"/>
        </w:rPr>
      </w:r>
      <w:r w:rsidR="00113138">
        <w:rPr>
          <w:rFonts w:eastAsia="Batang"/>
          <w:lang w:eastAsia="ko-KR"/>
        </w:rPr>
        <w:fldChar w:fldCharType="separate"/>
      </w:r>
      <w:r w:rsidR="00113138">
        <w:rPr>
          <w:rFonts w:eastAsia="Batang"/>
          <w:lang w:eastAsia="ko-KR"/>
        </w:rPr>
        <w:t>[2]</w:t>
      </w:r>
      <w:r w:rsidR="00113138">
        <w:rPr>
          <w:rFonts w:eastAsia="Batang"/>
          <w:lang w:eastAsia="ko-KR"/>
        </w:rPr>
        <w:fldChar w:fldCharType="end"/>
      </w:r>
      <w:r w:rsidR="00113138">
        <w:rPr>
          <w:rFonts w:eastAsia="Batang"/>
          <w:lang w:eastAsia="ko-KR"/>
        </w:rPr>
        <w:t xml:space="preserve">, we </w:t>
      </w:r>
      <w:r w:rsidR="00DF1EF9">
        <w:rPr>
          <w:rFonts w:eastAsia="Batang"/>
          <w:lang w:eastAsia="ko-KR"/>
        </w:rPr>
        <w:t>see</w:t>
      </w:r>
      <w:r w:rsidR="00113138">
        <w:rPr>
          <w:rFonts w:eastAsia="Batang"/>
          <w:lang w:eastAsia="ko-KR"/>
        </w:rPr>
        <w:t xml:space="preserve"> that the specification of interfering </w:t>
      </w:r>
      <w:r w:rsidR="0057663E">
        <w:rPr>
          <w:rFonts w:eastAsia="Batang"/>
          <w:lang w:eastAsia="ko-KR"/>
        </w:rPr>
        <w:t>signal (</w:t>
      </w:r>
      <w:r w:rsidR="00113138">
        <w:rPr>
          <w:rFonts w:eastAsia="Batang"/>
          <w:lang w:eastAsia="ko-KR"/>
        </w:rPr>
        <w:t xml:space="preserve">i.e., signal type and signal level) can be applied as it is in the repeater specification as well. </w:t>
      </w:r>
      <w:r w:rsidR="004976A7">
        <w:rPr>
          <w:rFonts w:eastAsia="Batang"/>
          <w:lang w:eastAsia="ko-KR"/>
        </w:rPr>
        <w:t xml:space="preserve"> </w:t>
      </w:r>
    </w:p>
    <w:p w14:paraId="6574739A" w14:textId="77777777" w:rsidR="004F6FC9" w:rsidRDefault="004F6FC9" w:rsidP="004F6FC9">
      <w:pPr>
        <w:tabs>
          <w:tab w:val="left" w:pos="7935"/>
        </w:tabs>
        <w:rPr>
          <w:lang w:val="en-US"/>
        </w:rPr>
      </w:pPr>
      <w:r>
        <w:rPr>
          <w:lang w:val="en-US"/>
        </w:rPr>
        <w:t xml:space="preserve">In case of gain of the repeater, it is not evident how the gain plays a role in the requirement setting for co-location requirements. In general, the repeater must be able to satisfy the given co-location requirements either operating at maximum gain or lower than that. </w:t>
      </w:r>
    </w:p>
    <w:p w14:paraId="7B18315B" w14:textId="43FF2E55" w:rsidR="005E62A0" w:rsidRPr="004F6FC9" w:rsidRDefault="004F6FC9" w:rsidP="0057663E">
      <w:pPr>
        <w:pStyle w:val="Caption"/>
        <w:rPr>
          <w:b w:val="0"/>
          <w:bCs/>
          <w:i/>
          <w:iCs/>
          <w:lang w:val="en-US"/>
        </w:rPr>
      </w:pPr>
      <w:bookmarkStart w:id="9" w:name="_Ref95752505"/>
      <w:r w:rsidRPr="143DAFC8">
        <w:rPr>
          <w:i/>
          <w:iCs/>
        </w:rPr>
        <w:lastRenderedPageBreak/>
        <w:t xml:space="preserve">Observation </w:t>
      </w:r>
      <w:r w:rsidRPr="143DAFC8">
        <w:rPr>
          <w:i/>
          <w:iCs/>
        </w:rPr>
        <w:fldChar w:fldCharType="begin"/>
      </w:r>
      <w:r w:rsidRPr="143DAFC8">
        <w:rPr>
          <w:i/>
          <w:iCs/>
        </w:rPr>
        <w:instrText xml:space="preserve"> SEQ Observation \* ARABIC </w:instrText>
      </w:r>
      <w:r w:rsidRPr="143DAFC8">
        <w:rPr>
          <w:i/>
          <w:iCs/>
        </w:rPr>
        <w:fldChar w:fldCharType="separate"/>
      </w:r>
      <w:r w:rsidRPr="143DAFC8">
        <w:rPr>
          <w:i/>
          <w:iCs/>
          <w:noProof/>
        </w:rPr>
        <w:t>4</w:t>
      </w:r>
      <w:r w:rsidRPr="143DAFC8">
        <w:rPr>
          <w:i/>
          <w:iCs/>
        </w:rPr>
        <w:fldChar w:fldCharType="end"/>
      </w:r>
      <w:r w:rsidRPr="143DAFC8">
        <w:rPr>
          <w:i/>
          <w:iCs/>
        </w:rPr>
        <w:t>: It is not clear why co-location requirements must be specified at maximum repeater gain.</w:t>
      </w:r>
      <w:bookmarkEnd w:id="9"/>
      <w:r w:rsidRPr="143DAFC8">
        <w:rPr>
          <w:i/>
          <w:iCs/>
        </w:rPr>
        <w:t xml:space="preserve"> </w:t>
      </w:r>
    </w:p>
    <w:p w14:paraId="298D63E0" w14:textId="77777777" w:rsidR="00904C26" w:rsidRDefault="00904C26" w:rsidP="00904C26">
      <w:pPr>
        <w:pStyle w:val="Heading1"/>
        <w:numPr>
          <w:ilvl w:val="0"/>
          <w:numId w:val="19"/>
        </w:numPr>
        <w:rPr>
          <w:lang w:val="en-US"/>
        </w:rPr>
      </w:pPr>
      <w:r>
        <w:rPr>
          <w:lang w:val="en-US"/>
        </w:rPr>
        <w:t>Conclusion</w:t>
      </w:r>
    </w:p>
    <w:p w14:paraId="303D4F55" w14:textId="60920B93"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EF4730">
        <w:t xml:space="preserve">the classes and type definitions for </w:t>
      </w:r>
      <w:r w:rsidR="004637FB">
        <w:t xml:space="preserve">NR. </w:t>
      </w:r>
      <w:r w:rsidR="00642AFB" w:rsidRPr="00F50CA4">
        <w:t>We ha</w:t>
      </w:r>
      <w:r w:rsidR="002B51FC">
        <w:t>ve made following observations</w:t>
      </w:r>
      <w:r w:rsidR="005D6C7A">
        <w:t xml:space="preserve"> and proposals</w:t>
      </w:r>
      <w:r w:rsidR="002B51FC">
        <w:t>:</w:t>
      </w:r>
    </w:p>
    <w:p w14:paraId="5DD2EC3A" w14:textId="31C9FC4F" w:rsidR="0057663E" w:rsidRPr="0057663E" w:rsidRDefault="0057663E" w:rsidP="00904C26">
      <w:pPr>
        <w:rPr>
          <w:b/>
          <w:bCs/>
        </w:rPr>
      </w:pPr>
      <w:r w:rsidRPr="0057663E">
        <w:rPr>
          <w:b/>
          <w:bCs/>
        </w:rPr>
        <w:fldChar w:fldCharType="begin"/>
      </w:r>
      <w:r w:rsidRPr="0057663E">
        <w:rPr>
          <w:b/>
          <w:bCs/>
        </w:rPr>
        <w:instrText xml:space="preserve"> REF _Ref95752397 \h </w:instrText>
      </w:r>
      <w:r>
        <w:rPr>
          <w:b/>
          <w:bCs/>
        </w:rPr>
        <w:instrText xml:space="preserve"> \* MERGEFORMAT </w:instrText>
      </w:r>
      <w:r w:rsidRPr="0057663E">
        <w:rPr>
          <w:b/>
          <w:bCs/>
        </w:rPr>
      </w:r>
      <w:r w:rsidRPr="0057663E">
        <w:rPr>
          <w:b/>
          <w:bCs/>
        </w:rPr>
        <w:fldChar w:fldCharType="separate"/>
      </w:r>
      <w:r w:rsidRPr="0057663E">
        <w:rPr>
          <w:b/>
          <w:bCs/>
          <w:i/>
          <w:iCs/>
        </w:rPr>
        <w:t xml:space="preserve">Observation </w:t>
      </w:r>
      <w:r w:rsidRPr="0057663E">
        <w:rPr>
          <w:b/>
          <w:bCs/>
          <w:i/>
          <w:iCs/>
          <w:noProof/>
        </w:rPr>
        <w:t>1</w:t>
      </w:r>
      <w:r w:rsidRPr="0057663E">
        <w:rPr>
          <w:b/>
          <w:bCs/>
          <w:i/>
          <w:iCs/>
        </w:rPr>
        <w:t xml:space="preserve">: For the co-located repeaters of the same class, the </w:t>
      </w:r>
      <w:r w:rsidR="00DF1EF9">
        <w:rPr>
          <w:b/>
          <w:bCs/>
          <w:i/>
          <w:iCs/>
        </w:rPr>
        <w:t xml:space="preserve">co-location </w:t>
      </w:r>
      <w:r w:rsidRPr="0057663E">
        <w:rPr>
          <w:b/>
          <w:bCs/>
          <w:i/>
          <w:iCs/>
        </w:rPr>
        <w:t>spurious emission requirements specified in the BS specification can be used.</w:t>
      </w:r>
      <w:r w:rsidRPr="0057663E">
        <w:rPr>
          <w:b/>
          <w:bCs/>
        </w:rPr>
        <w:fldChar w:fldCharType="end"/>
      </w:r>
    </w:p>
    <w:p w14:paraId="6017CE9F" w14:textId="21488DF5" w:rsidR="0057663E" w:rsidRPr="0057663E" w:rsidRDefault="0057663E" w:rsidP="00904C26">
      <w:pPr>
        <w:rPr>
          <w:b/>
          <w:bCs/>
        </w:rPr>
      </w:pPr>
      <w:r w:rsidRPr="0057663E">
        <w:rPr>
          <w:b/>
          <w:bCs/>
        </w:rPr>
        <w:fldChar w:fldCharType="begin"/>
      </w:r>
      <w:r w:rsidRPr="0057663E">
        <w:rPr>
          <w:b/>
          <w:bCs/>
        </w:rPr>
        <w:instrText xml:space="preserve"> REF _Ref95752404 \h </w:instrText>
      </w:r>
      <w:r>
        <w:rPr>
          <w:b/>
          <w:bCs/>
        </w:rPr>
        <w:instrText xml:space="preserve"> \* MERGEFORMAT </w:instrText>
      </w:r>
      <w:r w:rsidRPr="0057663E">
        <w:rPr>
          <w:b/>
          <w:bCs/>
        </w:rPr>
      </w:r>
      <w:r w:rsidRPr="0057663E">
        <w:rPr>
          <w:b/>
          <w:bCs/>
        </w:rPr>
        <w:fldChar w:fldCharType="separate"/>
      </w:r>
      <w:r w:rsidRPr="0057663E">
        <w:rPr>
          <w:b/>
          <w:bCs/>
          <w:i/>
          <w:iCs/>
        </w:rPr>
        <w:t xml:space="preserve">Observation </w:t>
      </w:r>
      <w:r w:rsidRPr="0057663E">
        <w:rPr>
          <w:b/>
          <w:bCs/>
          <w:i/>
          <w:iCs/>
          <w:noProof/>
        </w:rPr>
        <w:t>2</w:t>
      </w:r>
      <w:r w:rsidRPr="0057663E">
        <w:rPr>
          <w:b/>
          <w:bCs/>
          <w:i/>
          <w:iCs/>
        </w:rPr>
        <w:t>: Unlike for the BS, in case of repeaters there can be deployment configurations where there can be two different classes for access and backhaul sides.</w:t>
      </w:r>
      <w:r w:rsidRPr="0057663E">
        <w:rPr>
          <w:b/>
          <w:bCs/>
        </w:rPr>
        <w:fldChar w:fldCharType="end"/>
      </w:r>
    </w:p>
    <w:p w14:paraId="0A9472FD" w14:textId="777AA38D" w:rsidR="0057663E" w:rsidRPr="0057663E" w:rsidRDefault="0057663E" w:rsidP="00904C26">
      <w:pPr>
        <w:rPr>
          <w:b/>
          <w:bCs/>
        </w:rPr>
      </w:pPr>
      <w:r w:rsidRPr="0057663E">
        <w:rPr>
          <w:b/>
          <w:bCs/>
        </w:rPr>
        <w:fldChar w:fldCharType="begin"/>
      </w:r>
      <w:r w:rsidRPr="0057663E">
        <w:rPr>
          <w:b/>
          <w:bCs/>
        </w:rPr>
        <w:instrText xml:space="preserve"> REF _Ref95752413 \h </w:instrText>
      </w:r>
      <w:r>
        <w:rPr>
          <w:b/>
          <w:bCs/>
        </w:rPr>
        <w:instrText xml:space="preserve"> \* MERGEFORMAT </w:instrText>
      </w:r>
      <w:r w:rsidRPr="0057663E">
        <w:rPr>
          <w:b/>
          <w:bCs/>
        </w:rPr>
      </w:r>
      <w:r w:rsidRPr="0057663E">
        <w:rPr>
          <w:b/>
          <w:bCs/>
        </w:rPr>
        <w:fldChar w:fldCharType="separate"/>
      </w:r>
      <w:r w:rsidRPr="0057663E">
        <w:rPr>
          <w:b/>
          <w:bCs/>
          <w:i/>
          <w:iCs/>
        </w:rPr>
        <w:t xml:space="preserve">Observation </w:t>
      </w:r>
      <w:r w:rsidRPr="0057663E">
        <w:rPr>
          <w:b/>
          <w:bCs/>
          <w:i/>
          <w:iCs/>
          <w:noProof/>
        </w:rPr>
        <w:t>3</w:t>
      </w:r>
      <w:r w:rsidRPr="0057663E">
        <w:rPr>
          <w:b/>
          <w:bCs/>
          <w:i/>
          <w:iCs/>
        </w:rPr>
        <w:t xml:space="preserve">: When there are two classes for the access and backhaul sides, the ‘same class constraint’ specified in the BS specification cannot be satisfied in possible scenarios (as depicted in Figure </w:t>
      </w:r>
      <w:r w:rsidRPr="0057663E">
        <w:rPr>
          <w:b/>
          <w:bCs/>
          <w:i/>
          <w:iCs/>
          <w:noProof/>
        </w:rPr>
        <w:t>1</w:t>
      </w:r>
      <w:r w:rsidRPr="0057663E">
        <w:rPr>
          <w:b/>
          <w:bCs/>
          <w:i/>
          <w:iCs/>
          <w:lang w:val="en-US"/>
        </w:rPr>
        <w:t xml:space="preserve"> (a) and </w:t>
      </w:r>
      <w:r w:rsidRPr="0057663E">
        <w:rPr>
          <w:b/>
          <w:bCs/>
          <w:i/>
          <w:iCs/>
        </w:rPr>
        <w:t xml:space="preserve">Figure </w:t>
      </w:r>
      <w:r w:rsidRPr="0057663E">
        <w:rPr>
          <w:b/>
          <w:bCs/>
          <w:i/>
          <w:iCs/>
          <w:noProof/>
        </w:rPr>
        <w:t>1</w:t>
      </w:r>
      <w:r w:rsidRPr="0057663E">
        <w:rPr>
          <w:b/>
          <w:bCs/>
          <w:i/>
          <w:iCs/>
          <w:lang w:val="en-US"/>
        </w:rPr>
        <w:t xml:space="preserve"> (b))</w:t>
      </w:r>
      <w:r w:rsidRPr="0057663E">
        <w:rPr>
          <w:b/>
          <w:bCs/>
          <w:i/>
          <w:iCs/>
        </w:rPr>
        <w:t>.</w:t>
      </w:r>
      <w:r w:rsidRPr="0057663E">
        <w:rPr>
          <w:b/>
          <w:bCs/>
        </w:rPr>
        <w:fldChar w:fldCharType="end"/>
      </w:r>
    </w:p>
    <w:p w14:paraId="348F5E44" w14:textId="5FE95310" w:rsidR="0057663E" w:rsidRDefault="0057663E" w:rsidP="00904C26">
      <w:r>
        <w:fldChar w:fldCharType="begin"/>
      </w:r>
      <w:r>
        <w:instrText xml:space="preserve"> REF _Ref95752478 \h </w:instrText>
      </w:r>
      <w:r>
        <w:fldChar w:fldCharType="separate"/>
      </w:r>
      <w:r w:rsidRPr="143DAFC8">
        <w:rPr>
          <w:b/>
          <w:bCs/>
          <w:i/>
          <w:iCs/>
        </w:rPr>
        <w:t xml:space="preserve">Proposal </w:t>
      </w:r>
      <w:r w:rsidRPr="143DAFC8">
        <w:rPr>
          <w:b/>
          <w:bCs/>
          <w:i/>
          <w:iCs/>
          <w:noProof/>
        </w:rPr>
        <w:t>1</w:t>
      </w:r>
      <w:r w:rsidRPr="143DAFC8">
        <w:rPr>
          <w:b/>
          <w:bCs/>
          <w:i/>
          <w:iCs/>
        </w:rPr>
        <w:t>: In case of repeater-repeater co-location (including repeaters with different class configurations in backhaul and access links), when considering the spurious emissions, input IMD, or output IMD apply the most stringent constraint (selected from the ones specified for each class) so that it is applicable to both classes.</w:t>
      </w:r>
      <w:r>
        <w:fldChar w:fldCharType="end"/>
      </w:r>
    </w:p>
    <w:p w14:paraId="15246CA6" w14:textId="74A66FA1" w:rsidR="0057663E" w:rsidRDefault="0057663E" w:rsidP="00904C26">
      <w:r>
        <w:fldChar w:fldCharType="begin"/>
      </w:r>
      <w:r>
        <w:instrText xml:space="preserve"> REF _Ref95752484 \h </w:instrText>
      </w:r>
      <w:r>
        <w:fldChar w:fldCharType="separate"/>
      </w:r>
      <w:r w:rsidRPr="004174E8">
        <w:rPr>
          <w:b/>
          <w:bCs/>
          <w:i/>
          <w:iCs/>
        </w:rPr>
        <w:t xml:space="preserve">Proposal </w:t>
      </w:r>
      <w:r>
        <w:rPr>
          <w:b/>
          <w:bCs/>
          <w:i/>
          <w:iCs/>
          <w:noProof/>
        </w:rPr>
        <w:t>2</w:t>
      </w:r>
      <w:r w:rsidRPr="004174E8">
        <w:rPr>
          <w:b/>
          <w:bCs/>
          <w:i/>
          <w:iCs/>
        </w:rPr>
        <w:t xml:space="preserve">: </w:t>
      </w:r>
      <w:r>
        <w:rPr>
          <w:b/>
          <w:bCs/>
          <w:i/>
          <w:iCs/>
        </w:rPr>
        <w:t>In case of NR repeaters, co-location input and output intermodulation requirements must be applied for both UL and DL directions.</w:t>
      </w:r>
      <w:r>
        <w:fldChar w:fldCharType="end"/>
      </w:r>
    </w:p>
    <w:p w14:paraId="6901158A" w14:textId="77777777" w:rsidR="00DF1EF9" w:rsidRDefault="00DF1EF9" w:rsidP="00DF1EF9">
      <w:r>
        <w:fldChar w:fldCharType="begin"/>
      </w:r>
      <w:r>
        <w:instrText xml:space="preserve"> REF _Ref95752491 \h </w:instrText>
      </w:r>
      <w:r>
        <w:fldChar w:fldCharType="separate"/>
      </w:r>
      <w:r w:rsidRPr="004174E8">
        <w:rPr>
          <w:b/>
          <w:bCs/>
          <w:i/>
          <w:iCs/>
        </w:rPr>
        <w:t xml:space="preserve">Proposal </w:t>
      </w:r>
      <w:r>
        <w:rPr>
          <w:b/>
          <w:bCs/>
          <w:i/>
          <w:iCs/>
          <w:noProof/>
        </w:rPr>
        <w:t>3</w:t>
      </w:r>
      <w:r w:rsidRPr="004174E8">
        <w:rPr>
          <w:b/>
          <w:bCs/>
          <w:i/>
          <w:iCs/>
        </w:rPr>
        <w:t xml:space="preserve">: </w:t>
      </w:r>
      <w:r>
        <w:rPr>
          <w:b/>
          <w:bCs/>
          <w:i/>
          <w:iCs/>
        </w:rPr>
        <w:t>Discuss whether the threshold value of 10 dB is still valid when there are different repeater classes.</w:t>
      </w:r>
      <w:r>
        <w:fldChar w:fldCharType="end"/>
      </w:r>
    </w:p>
    <w:p w14:paraId="66AF3587" w14:textId="77777777" w:rsidR="00DF1EF9" w:rsidRDefault="00DF1EF9" w:rsidP="00DF1EF9">
      <w:pPr>
        <w:tabs>
          <w:tab w:val="left" w:pos="7935"/>
        </w:tabs>
        <w:rPr>
          <w:rFonts w:eastAsia="Batang"/>
          <w:lang w:eastAsia="ko-KR"/>
        </w:rPr>
      </w:pPr>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4</w:t>
      </w:r>
      <w:r w:rsidRPr="004174E8">
        <w:rPr>
          <w:b/>
          <w:bCs/>
          <w:i/>
          <w:iCs/>
        </w:rPr>
        <w:fldChar w:fldCharType="end"/>
      </w:r>
      <w:r w:rsidRPr="004174E8">
        <w:rPr>
          <w:b/>
          <w:bCs/>
          <w:i/>
          <w:iCs/>
        </w:rPr>
        <w:t xml:space="preserve">: </w:t>
      </w:r>
      <w:r>
        <w:rPr>
          <w:b/>
          <w:bCs/>
          <w:i/>
          <w:iCs/>
        </w:rPr>
        <w:t xml:space="preserve">In case of NR repeater co-location, the interfering signal mean power values (for each BS class) specified for co-location blocking </w:t>
      </w:r>
      <w:r w:rsidRPr="004844B0">
        <w:rPr>
          <w:b/>
          <w:bCs/>
          <w:i/>
          <w:iCs/>
        </w:rPr>
        <w:t xml:space="preserve">in </w:t>
      </w:r>
      <w:r>
        <w:rPr>
          <w:rFonts w:eastAsia="Batang"/>
          <w:b/>
          <w:bCs/>
          <w:i/>
          <w:iCs/>
          <w:lang w:eastAsia="ko-KR"/>
        </w:rPr>
        <w:t>TS 38.104</w:t>
      </w:r>
      <w:r>
        <w:rPr>
          <w:b/>
          <w:bCs/>
          <w:i/>
          <w:iCs/>
        </w:rPr>
        <w:t xml:space="preserve"> can be applicable for repeater output intermodulation depending on the repeater class. </w:t>
      </w:r>
    </w:p>
    <w:p w14:paraId="7B63A5D8" w14:textId="36E1573A" w:rsidR="0057663E" w:rsidRPr="0057663E" w:rsidRDefault="0057663E" w:rsidP="00904C26">
      <w:pPr>
        <w:rPr>
          <w:b/>
          <w:bCs/>
        </w:rPr>
      </w:pPr>
      <w:r w:rsidRPr="0057663E">
        <w:rPr>
          <w:b/>
          <w:bCs/>
        </w:rPr>
        <w:fldChar w:fldCharType="begin"/>
      </w:r>
      <w:r w:rsidRPr="0057663E">
        <w:rPr>
          <w:b/>
          <w:bCs/>
        </w:rPr>
        <w:instrText xml:space="preserve"> REF _Ref95752505 \h </w:instrText>
      </w:r>
      <w:r>
        <w:rPr>
          <w:b/>
          <w:bCs/>
        </w:rPr>
        <w:instrText xml:space="preserve"> \* MERGEFORMAT </w:instrText>
      </w:r>
      <w:r w:rsidRPr="0057663E">
        <w:rPr>
          <w:b/>
          <w:bCs/>
        </w:rPr>
      </w:r>
      <w:r w:rsidRPr="0057663E">
        <w:rPr>
          <w:b/>
          <w:bCs/>
        </w:rPr>
        <w:fldChar w:fldCharType="separate"/>
      </w:r>
      <w:r w:rsidRPr="0057663E">
        <w:rPr>
          <w:b/>
          <w:bCs/>
          <w:i/>
          <w:iCs/>
        </w:rPr>
        <w:t xml:space="preserve">Observation </w:t>
      </w:r>
      <w:r w:rsidRPr="0057663E">
        <w:rPr>
          <w:b/>
          <w:bCs/>
          <w:i/>
          <w:iCs/>
          <w:noProof/>
        </w:rPr>
        <w:t>4</w:t>
      </w:r>
      <w:r w:rsidRPr="0057663E">
        <w:rPr>
          <w:b/>
          <w:bCs/>
          <w:i/>
          <w:iCs/>
        </w:rPr>
        <w:t>: It is not clear why co-location requirements must be specified at maximum repeater gain.</w:t>
      </w:r>
      <w:r w:rsidRPr="0057663E">
        <w:rPr>
          <w:b/>
          <w:bCs/>
        </w:rPr>
        <w:fldChar w:fldCharType="end"/>
      </w:r>
    </w:p>
    <w:p w14:paraId="2E909469" w14:textId="77777777" w:rsidR="00F51EC1" w:rsidRDefault="00F51EC1" w:rsidP="00904C26"/>
    <w:p w14:paraId="60C6DA2E" w14:textId="77777777" w:rsidR="00904C26" w:rsidRDefault="00904C26" w:rsidP="00904C26">
      <w:pPr>
        <w:pStyle w:val="Heading1"/>
        <w:ind w:left="0" w:firstLine="0"/>
        <w:rPr>
          <w:lang w:val="en-US"/>
        </w:rPr>
      </w:pPr>
      <w:r w:rsidRPr="00A51BCB">
        <w:rPr>
          <w:lang w:val="en-US"/>
        </w:rPr>
        <w:t>References</w:t>
      </w:r>
    </w:p>
    <w:p w14:paraId="562E586D" w14:textId="5199ACCE" w:rsidR="00564175" w:rsidRDefault="00CC178C" w:rsidP="00564175">
      <w:pPr>
        <w:pStyle w:val="EX"/>
        <w:numPr>
          <w:ilvl w:val="0"/>
          <w:numId w:val="14"/>
        </w:numPr>
        <w:tabs>
          <w:tab w:val="left" w:pos="426"/>
        </w:tabs>
        <w:overflowPunct/>
        <w:autoSpaceDE/>
        <w:autoSpaceDN/>
        <w:adjustRightInd/>
        <w:ind w:firstLine="0"/>
        <w:textAlignment w:val="auto"/>
      </w:pPr>
      <w:bookmarkStart w:id="10" w:name="_Ref75809694"/>
      <w:bookmarkStart w:id="11" w:name="_Hlk84968124"/>
      <w:bookmarkStart w:id="12" w:name="_Ref70944859"/>
      <w:bookmarkStart w:id="13" w:name="_Ref66807513"/>
      <w:r w:rsidRPr="00CC178C">
        <w:t>R4-2203021</w:t>
      </w:r>
      <w:r w:rsidR="00564175" w:rsidRPr="009A0687">
        <w:t xml:space="preserve">, </w:t>
      </w:r>
      <w:r w:rsidR="00564175" w:rsidRPr="00D02739">
        <w:t xml:space="preserve">WF on </w:t>
      </w:r>
      <w:bookmarkEnd w:id="10"/>
      <w:r>
        <w:t>System Parameters</w:t>
      </w:r>
    </w:p>
    <w:p w14:paraId="1A5054A1" w14:textId="77777777" w:rsidR="00D35352" w:rsidRPr="00A559CF" w:rsidRDefault="00D35352" w:rsidP="00D35352">
      <w:pPr>
        <w:pStyle w:val="EX"/>
        <w:numPr>
          <w:ilvl w:val="0"/>
          <w:numId w:val="14"/>
        </w:numPr>
        <w:tabs>
          <w:tab w:val="left" w:pos="426"/>
        </w:tabs>
        <w:overflowPunct/>
        <w:autoSpaceDE/>
        <w:autoSpaceDN/>
        <w:adjustRightInd/>
        <w:ind w:firstLine="0"/>
        <w:textAlignment w:val="auto"/>
        <w:rPr>
          <w:lang w:val="en-US"/>
        </w:rPr>
      </w:pPr>
      <w:bookmarkStart w:id="14" w:name="_Ref90932707"/>
      <w:r w:rsidRPr="007E20B3">
        <w:t>3GPP TS 38.1</w:t>
      </w:r>
      <w:r>
        <w:t>0</w:t>
      </w:r>
      <w:r w:rsidRPr="007E20B3">
        <w:t>4, 5G; NR;</w:t>
      </w:r>
      <w:r>
        <w:t xml:space="preserve"> </w:t>
      </w:r>
      <w:r w:rsidRPr="00D01AB3">
        <w:t>Base Station (BS) radio transmission and reception</w:t>
      </w:r>
      <w:bookmarkEnd w:id="14"/>
    </w:p>
    <w:bookmarkEnd w:id="11"/>
    <w:p w14:paraId="3AB4FF1F" w14:textId="2C9C526D" w:rsidR="008975CE" w:rsidRDefault="00507E95" w:rsidP="00507E95">
      <w:pPr>
        <w:pStyle w:val="EX"/>
        <w:numPr>
          <w:ilvl w:val="0"/>
          <w:numId w:val="14"/>
        </w:numPr>
        <w:tabs>
          <w:tab w:val="left" w:pos="426"/>
        </w:tabs>
        <w:overflowPunct/>
        <w:autoSpaceDE/>
        <w:autoSpaceDN/>
        <w:adjustRightInd/>
        <w:ind w:firstLine="0"/>
        <w:textAlignment w:val="auto"/>
        <w:rPr>
          <w:lang w:val="en-US"/>
        </w:rPr>
      </w:pPr>
      <w:r w:rsidRPr="00507E95">
        <w:rPr>
          <w:lang w:val="en-US"/>
        </w:rPr>
        <w:t>3GPP TS 36.143, LTE; E-UTRA; FDD repeater conformance testing</w:t>
      </w:r>
    </w:p>
    <w:p w14:paraId="11E36D9D" w14:textId="0E217719" w:rsidR="002270A3" w:rsidRPr="008975CE" w:rsidRDefault="002270A3" w:rsidP="002270A3">
      <w:pPr>
        <w:pStyle w:val="EX"/>
        <w:numPr>
          <w:ilvl w:val="0"/>
          <w:numId w:val="14"/>
        </w:numPr>
        <w:tabs>
          <w:tab w:val="left" w:pos="426"/>
        </w:tabs>
        <w:overflowPunct/>
        <w:autoSpaceDE/>
        <w:autoSpaceDN/>
        <w:adjustRightInd/>
        <w:ind w:firstLine="0"/>
        <w:textAlignment w:val="auto"/>
        <w:rPr>
          <w:lang w:val="en-US"/>
        </w:rPr>
      </w:pPr>
      <w:bookmarkStart w:id="15" w:name="_Ref95404257"/>
      <w:r w:rsidRPr="00507E95">
        <w:rPr>
          <w:lang w:val="en-US"/>
        </w:rPr>
        <w:t>3GPP TS 36.1</w:t>
      </w:r>
      <w:r>
        <w:rPr>
          <w:lang w:val="en-US"/>
        </w:rPr>
        <w:t>06</w:t>
      </w:r>
      <w:r w:rsidRPr="00507E95">
        <w:rPr>
          <w:lang w:val="en-US"/>
        </w:rPr>
        <w:t xml:space="preserve">, LTE; E-UTRA; FDD repeater </w:t>
      </w:r>
      <w:r>
        <w:rPr>
          <w:lang w:val="en-US"/>
        </w:rPr>
        <w:t>radio transmission and reception</w:t>
      </w:r>
      <w:bookmarkEnd w:id="15"/>
    </w:p>
    <w:bookmarkEnd w:id="0"/>
    <w:bookmarkEnd w:id="12"/>
    <w:bookmarkEnd w:id="13"/>
    <w:p w14:paraId="0412F180" w14:textId="77777777" w:rsidR="002270A3" w:rsidRPr="008975CE" w:rsidRDefault="002270A3" w:rsidP="002270A3">
      <w:pPr>
        <w:pStyle w:val="EX"/>
        <w:tabs>
          <w:tab w:val="left" w:pos="426"/>
        </w:tabs>
        <w:overflowPunct/>
        <w:autoSpaceDE/>
        <w:autoSpaceDN/>
        <w:adjustRightInd/>
        <w:ind w:left="720" w:firstLine="0"/>
        <w:textAlignment w:val="auto"/>
        <w:rPr>
          <w:lang w:val="en-US"/>
        </w:rPr>
      </w:pPr>
    </w:p>
    <w:sectPr w:rsidR="002270A3" w:rsidRPr="008975CE"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4C5EA" w14:textId="77777777" w:rsidR="00B5596D" w:rsidRDefault="00B5596D">
      <w:r>
        <w:separator/>
      </w:r>
    </w:p>
    <w:p w14:paraId="1FE96C57" w14:textId="77777777" w:rsidR="00B5596D" w:rsidRDefault="00B5596D"/>
  </w:endnote>
  <w:endnote w:type="continuationSeparator" w:id="0">
    <w:p w14:paraId="3D8D5FE3" w14:textId="77777777" w:rsidR="00B5596D" w:rsidRDefault="00B5596D">
      <w:r>
        <w:continuationSeparator/>
      </w:r>
    </w:p>
    <w:p w14:paraId="73A454DD" w14:textId="77777777" w:rsidR="00B5596D" w:rsidRDefault="00B5596D"/>
  </w:endnote>
  <w:endnote w:type="continuationNotice" w:id="1">
    <w:p w14:paraId="1B44DF45" w14:textId="77777777" w:rsidR="00B5596D" w:rsidRDefault="00B55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04CD" w14:textId="77777777" w:rsidR="00971600" w:rsidRDefault="009716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68F45" w14:textId="77777777" w:rsidR="00B5596D" w:rsidRDefault="00B5596D">
      <w:r>
        <w:separator/>
      </w:r>
    </w:p>
    <w:p w14:paraId="0A0347CD" w14:textId="77777777" w:rsidR="00B5596D" w:rsidRDefault="00B5596D"/>
  </w:footnote>
  <w:footnote w:type="continuationSeparator" w:id="0">
    <w:p w14:paraId="2BABE767" w14:textId="77777777" w:rsidR="00B5596D" w:rsidRDefault="00B5596D">
      <w:r>
        <w:continuationSeparator/>
      </w:r>
    </w:p>
    <w:p w14:paraId="7CD91409" w14:textId="77777777" w:rsidR="00B5596D" w:rsidRDefault="00B5596D"/>
  </w:footnote>
  <w:footnote w:type="continuationNotice" w:id="1">
    <w:p w14:paraId="44EB71B6" w14:textId="77777777" w:rsidR="00B5596D" w:rsidRDefault="00B55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ADF1" w14:textId="77777777" w:rsidR="00971600" w:rsidRPr="00B72D39" w:rsidRDefault="0097160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60D8"/>
    <w:multiLevelType w:val="hybridMultilevel"/>
    <w:tmpl w:val="3AF4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127ED"/>
    <w:multiLevelType w:val="hybridMultilevel"/>
    <w:tmpl w:val="DDD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B1F6B"/>
    <w:multiLevelType w:val="hybridMultilevel"/>
    <w:tmpl w:val="0E181FE8"/>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CF4FBD"/>
    <w:multiLevelType w:val="hybridMultilevel"/>
    <w:tmpl w:val="95BE1522"/>
    <w:lvl w:ilvl="0" w:tplc="20C80182">
      <w:start w:val="1"/>
      <w:numFmt w:val="bullet"/>
      <w:lvlText w:val="•"/>
      <w:lvlJc w:val="left"/>
      <w:pPr>
        <w:tabs>
          <w:tab w:val="num" w:pos="720"/>
        </w:tabs>
        <w:ind w:left="720" w:hanging="360"/>
      </w:pPr>
      <w:rPr>
        <w:rFonts w:ascii="Arial" w:hAnsi="Arial" w:hint="default"/>
      </w:rPr>
    </w:lvl>
    <w:lvl w:ilvl="1" w:tplc="3782BF30">
      <w:numFmt w:val="bullet"/>
      <w:lvlText w:val="•"/>
      <w:lvlJc w:val="left"/>
      <w:pPr>
        <w:tabs>
          <w:tab w:val="num" w:pos="1352"/>
        </w:tabs>
        <w:ind w:left="1352" w:hanging="360"/>
      </w:pPr>
      <w:rPr>
        <w:rFonts w:ascii="Arial" w:hAnsi="Arial" w:hint="default"/>
      </w:rPr>
    </w:lvl>
    <w:lvl w:ilvl="2" w:tplc="27ECDBF0">
      <w:numFmt w:val="bullet"/>
      <w:lvlText w:val="•"/>
      <w:lvlJc w:val="left"/>
      <w:pPr>
        <w:tabs>
          <w:tab w:val="num" w:pos="1069"/>
        </w:tabs>
        <w:ind w:left="1069" w:hanging="360"/>
      </w:pPr>
      <w:rPr>
        <w:rFonts w:ascii="Arial" w:hAnsi="Arial" w:hint="default"/>
      </w:rPr>
    </w:lvl>
    <w:lvl w:ilvl="3" w:tplc="05141AEA" w:tentative="1">
      <w:start w:val="1"/>
      <w:numFmt w:val="bullet"/>
      <w:lvlText w:val="•"/>
      <w:lvlJc w:val="left"/>
      <w:pPr>
        <w:tabs>
          <w:tab w:val="num" w:pos="2880"/>
        </w:tabs>
        <w:ind w:left="2880" w:hanging="360"/>
      </w:pPr>
      <w:rPr>
        <w:rFonts w:ascii="Arial" w:hAnsi="Arial" w:hint="default"/>
      </w:rPr>
    </w:lvl>
    <w:lvl w:ilvl="4" w:tplc="F6ACAFC2" w:tentative="1">
      <w:start w:val="1"/>
      <w:numFmt w:val="bullet"/>
      <w:lvlText w:val="•"/>
      <w:lvlJc w:val="left"/>
      <w:pPr>
        <w:tabs>
          <w:tab w:val="num" w:pos="3600"/>
        </w:tabs>
        <w:ind w:left="3600" w:hanging="360"/>
      </w:pPr>
      <w:rPr>
        <w:rFonts w:ascii="Arial" w:hAnsi="Arial" w:hint="default"/>
      </w:rPr>
    </w:lvl>
    <w:lvl w:ilvl="5" w:tplc="1A605998" w:tentative="1">
      <w:start w:val="1"/>
      <w:numFmt w:val="bullet"/>
      <w:lvlText w:val="•"/>
      <w:lvlJc w:val="left"/>
      <w:pPr>
        <w:tabs>
          <w:tab w:val="num" w:pos="4320"/>
        </w:tabs>
        <w:ind w:left="4320" w:hanging="360"/>
      </w:pPr>
      <w:rPr>
        <w:rFonts w:ascii="Arial" w:hAnsi="Arial" w:hint="default"/>
      </w:rPr>
    </w:lvl>
    <w:lvl w:ilvl="6" w:tplc="8F3A0E18" w:tentative="1">
      <w:start w:val="1"/>
      <w:numFmt w:val="bullet"/>
      <w:lvlText w:val="•"/>
      <w:lvlJc w:val="left"/>
      <w:pPr>
        <w:tabs>
          <w:tab w:val="num" w:pos="5040"/>
        </w:tabs>
        <w:ind w:left="5040" w:hanging="360"/>
      </w:pPr>
      <w:rPr>
        <w:rFonts w:ascii="Arial" w:hAnsi="Arial" w:hint="default"/>
      </w:rPr>
    </w:lvl>
    <w:lvl w:ilvl="7" w:tplc="24E614A0" w:tentative="1">
      <w:start w:val="1"/>
      <w:numFmt w:val="bullet"/>
      <w:lvlText w:val="•"/>
      <w:lvlJc w:val="left"/>
      <w:pPr>
        <w:tabs>
          <w:tab w:val="num" w:pos="5760"/>
        </w:tabs>
        <w:ind w:left="5760" w:hanging="360"/>
      </w:pPr>
      <w:rPr>
        <w:rFonts w:ascii="Arial" w:hAnsi="Arial" w:hint="default"/>
      </w:rPr>
    </w:lvl>
    <w:lvl w:ilvl="8" w:tplc="7E6A26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BB592B"/>
    <w:multiLevelType w:val="hybridMultilevel"/>
    <w:tmpl w:val="0D3C1EAC"/>
    <w:lvl w:ilvl="0" w:tplc="0B3426F6">
      <w:start w:val="1"/>
      <w:numFmt w:val="bullet"/>
      <w:lvlText w:val="•"/>
      <w:lvlJc w:val="left"/>
      <w:pPr>
        <w:tabs>
          <w:tab w:val="num" w:pos="720"/>
        </w:tabs>
        <w:ind w:left="720" w:hanging="360"/>
      </w:pPr>
      <w:rPr>
        <w:rFonts w:ascii="Arial" w:hAnsi="Arial" w:hint="default"/>
      </w:rPr>
    </w:lvl>
    <w:lvl w:ilvl="1" w:tplc="0AA235C0">
      <w:numFmt w:val="bullet"/>
      <w:lvlText w:val="•"/>
      <w:lvlJc w:val="left"/>
      <w:pPr>
        <w:tabs>
          <w:tab w:val="num" w:pos="1069"/>
        </w:tabs>
        <w:ind w:left="1069" w:hanging="360"/>
      </w:pPr>
      <w:rPr>
        <w:rFonts w:ascii="Arial" w:hAnsi="Arial" w:hint="default"/>
      </w:rPr>
    </w:lvl>
    <w:lvl w:ilvl="2" w:tplc="7C928AB6">
      <w:numFmt w:val="bullet"/>
      <w:lvlText w:val="•"/>
      <w:lvlJc w:val="left"/>
      <w:pPr>
        <w:tabs>
          <w:tab w:val="num" w:pos="1352"/>
        </w:tabs>
        <w:ind w:left="1352" w:hanging="360"/>
      </w:pPr>
      <w:rPr>
        <w:rFonts w:ascii="Arial" w:hAnsi="Arial" w:hint="default"/>
      </w:rPr>
    </w:lvl>
    <w:lvl w:ilvl="3" w:tplc="DCC03944" w:tentative="1">
      <w:start w:val="1"/>
      <w:numFmt w:val="bullet"/>
      <w:lvlText w:val="•"/>
      <w:lvlJc w:val="left"/>
      <w:pPr>
        <w:tabs>
          <w:tab w:val="num" w:pos="2880"/>
        </w:tabs>
        <w:ind w:left="2880" w:hanging="360"/>
      </w:pPr>
      <w:rPr>
        <w:rFonts w:ascii="Arial" w:hAnsi="Arial" w:hint="default"/>
      </w:rPr>
    </w:lvl>
    <w:lvl w:ilvl="4" w:tplc="3BA20C94" w:tentative="1">
      <w:start w:val="1"/>
      <w:numFmt w:val="bullet"/>
      <w:lvlText w:val="•"/>
      <w:lvlJc w:val="left"/>
      <w:pPr>
        <w:tabs>
          <w:tab w:val="num" w:pos="3600"/>
        </w:tabs>
        <w:ind w:left="3600" w:hanging="360"/>
      </w:pPr>
      <w:rPr>
        <w:rFonts w:ascii="Arial" w:hAnsi="Arial" w:hint="default"/>
      </w:rPr>
    </w:lvl>
    <w:lvl w:ilvl="5" w:tplc="CD362156" w:tentative="1">
      <w:start w:val="1"/>
      <w:numFmt w:val="bullet"/>
      <w:lvlText w:val="•"/>
      <w:lvlJc w:val="left"/>
      <w:pPr>
        <w:tabs>
          <w:tab w:val="num" w:pos="4320"/>
        </w:tabs>
        <w:ind w:left="4320" w:hanging="360"/>
      </w:pPr>
      <w:rPr>
        <w:rFonts w:ascii="Arial" w:hAnsi="Arial" w:hint="default"/>
      </w:rPr>
    </w:lvl>
    <w:lvl w:ilvl="6" w:tplc="2F3A28D8" w:tentative="1">
      <w:start w:val="1"/>
      <w:numFmt w:val="bullet"/>
      <w:lvlText w:val="•"/>
      <w:lvlJc w:val="left"/>
      <w:pPr>
        <w:tabs>
          <w:tab w:val="num" w:pos="5040"/>
        </w:tabs>
        <w:ind w:left="5040" w:hanging="360"/>
      </w:pPr>
      <w:rPr>
        <w:rFonts w:ascii="Arial" w:hAnsi="Arial" w:hint="default"/>
      </w:rPr>
    </w:lvl>
    <w:lvl w:ilvl="7" w:tplc="577831B8" w:tentative="1">
      <w:start w:val="1"/>
      <w:numFmt w:val="bullet"/>
      <w:lvlText w:val="•"/>
      <w:lvlJc w:val="left"/>
      <w:pPr>
        <w:tabs>
          <w:tab w:val="num" w:pos="5760"/>
        </w:tabs>
        <w:ind w:left="5760" w:hanging="360"/>
      </w:pPr>
      <w:rPr>
        <w:rFonts w:ascii="Arial" w:hAnsi="Arial" w:hint="default"/>
      </w:rPr>
    </w:lvl>
    <w:lvl w:ilvl="8" w:tplc="ADD8C2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A4585"/>
    <w:multiLevelType w:val="hybridMultilevel"/>
    <w:tmpl w:val="FE14DE5A"/>
    <w:lvl w:ilvl="0" w:tplc="2BC8EFFA">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DFD1C05"/>
    <w:multiLevelType w:val="hybridMultilevel"/>
    <w:tmpl w:val="28EC660A"/>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6B9A9072">
      <w:start w:val="1"/>
      <w:numFmt w:val="decimal"/>
      <w:pStyle w:val="myReference"/>
      <w:lvlText w:val="[%1]"/>
      <w:lvlJc w:val="left"/>
      <w:pPr>
        <w:tabs>
          <w:tab w:val="num" w:pos="-1440"/>
        </w:tabs>
        <w:ind w:left="-1440" w:hanging="360"/>
      </w:pPr>
      <w:rPr>
        <w:rFonts w:hint="default"/>
      </w:rPr>
    </w:lvl>
    <w:lvl w:ilvl="1" w:tplc="FEA8FC54" w:tentative="1">
      <w:start w:val="1"/>
      <w:numFmt w:val="lowerLetter"/>
      <w:lvlText w:val="%2."/>
      <w:lvlJc w:val="left"/>
      <w:pPr>
        <w:tabs>
          <w:tab w:val="num" w:pos="-720"/>
        </w:tabs>
        <w:ind w:left="-720" w:hanging="360"/>
      </w:pPr>
    </w:lvl>
    <w:lvl w:ilvl="2" w:tplc="DDC450E6" w:tentative="1">
      <w:start w:val="1"/>
      <w:numFmt w:val="lowerRoman"/>
      <w:lvlText w:val="%3."/>
      <w:lvlJc w:val="right"/>
      <w:pPr>
        <w:tabs>
          <w:tab w:val="num" w:pos="0"/>
        </w:tabs>
        <w:ind w:left="0" w:hanging="180"/>
      </w:pPr>
    </w:lvl>
    <w:lvl w:ilvl="3" w:tplc="DC1EEFE6" w:tentative="1">
      <w:start w:val="1"/>
      <w:numFmt w:val="decimal"/>
      <w:lvlText w:val="%4."/>
      <w:lvlJc w:val="left"/>
      <w:pPr>
        <w:tabs>
          <w:tab w:val="num" w:pos="720"/>
        </w:tabs>
        <w:ind w:left="720" w:hanging="360"/>
      </w:pPr>
    </w:lvl>
    <w:lvl w:ilvl="4" w:tplc="01B6D9E0" w:tentative="1">
      <w:start w:val="1"/>
      <w:numFmt w:val="lowerLetter"/>
      <w:lvlText w:val="%5."/>
      <w:lvlJc w:val="left"/>
      <w:pPr>
        <w:tabs>
          <w:tab w:val="num" w:pos="1440"/>
        </w:tabs>
        <w:ind w:left="1440" w:hanging="360"/>
      </w:pPr>
    </w:lvl>
    <w:lvl w:ilvl="5" w:tplc="E01C439C" w:tentative="1">
      <w:start w:val="1"/>
      <w:numFmt w:val="lowerRoman"/>
      <w:lvlText w:val="%6."/>
      <w:lvlJc w:val="right"/>
      <w:pPr>
        <w:tabs>
          <w:tab w:val="num" w:pos="2160"/>
        </w:tabs>
        <w:ind w:left="2160" w:hanging="180"/>
      </w:pPr>
    </w:lvl>
    <w:lvl w:ilvl="6" w:tplc="3FA03856" w:tentative="1">
      <w:start w:val="1"/>
      <w:numFmt w:val="decimal"/>
      <w:lvlText w:val="%7."/>
      <w:lvlJc w:val="left"/>
      <w:pPr>
        <w:tabs>
          <w:tab w:val="num" w:pos="2880"/>
        </w:tabs>
        <w:ind w:left="2880" w:hanging="360"/>
      </w:pPr>
    </w:lvl>
    <w:lvl w:ilvl="7" w:tplc="BFFA8250" w:tentative="1">
      <w:start w:val="1"/>
      <w:numFmt w:val="lowerLetter"/>
      <w:lvlText w:val="%8."/>
      <w:lvlJc w:val="left"/>
      <w:pPr>
        <w:tabs>
          <w:tab w:val="num" w:pos="3600"/>
        </w:tabs>
        <w:ind w:left="3600" w:hanging="360"/>
      </w:pPr>
    </w:lvl>
    <w:lvl w:ilvl="8" w:tplc="C52004B4"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81D4E"/>
    <w:multiLevelType w:val="hybridMultilevel"/>
    <w:tmpl w:val="DF28BFA4"/>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6E53600"/>
    <w:multiLevelType w:val="hybridMultilevel"/>
    <w:tmpl w:val="CA907626"/>
    <w:lvl w:ilvl="0" w:tplc="FCFA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982CA7"/>
    <w:multiLevelType w:val="hybridMultilevel"/>
    <w:tmpl w:val="7266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31D54"/>
    <w:multiLevelType w:val="hybridMultilevel"/>
    <w:tmpl w:val="D068A85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2"/>
  </w:num>
  <w:num w:numId="3">
    <w:abstractNumId w:val="40"/>
  </w:num>
  <w:num w:numId="4">
    <w:abstractNumId w:val="10"/>
  </w:num>
  <w:num w:numId="5">
    <w:abstractNumId w:val="3"/>
  </w:num>
  <w:num w:numId="6">
    <w:abstractNumId w:val="38"/>
  </w:num>
  <w:num w:numId="7">
    <w:abstractNumId w:val="31"/>
  </w:num>
  <w:num w:numId="8">
    <w:abstractNumId w:val="37"/>
  </w:num>
  <w:num w:numId="9">
    <w:abstractNumId w:val="11"/>
  </w:num>
  <w:num w:numId="10">
    <w:abstractNumId w:val="26"/>
  </w:num>
  <w:num w:numId="11">
    <w:abstractNumId w:val="42"/>
  </w:num>
  <w:num w:numId="12">
    <w:abstractNumId w:val="18"/>
  </w:num>
  <w:num w:numId="13">
    <w:abstractNumId w:val="35"/>
  </w:num>
  <w:num w:numId="14">
    <w:abstractNumId w:val="28"/>
  </w:num>
  <w:num w:numId="15">
    <w:abstractNumId w:val="16"/>
  </w:num>
  <w:num w:numId="16">
    <w:abstractNumId w:val="6"/>
  </w:num>
  <w:num w:numId="17">
    <w:abstractNumId w:val="2"/>
  </w:num>
  <w:num w:numId="18">
    <w:abstractNumId w:val="1"/>
  </w:num>
  <w:num w:numId="19">
    <w:abstractNumId w:val="17"/>
  </w:num>
  <w:num w:numId="20">
    <w:abstractNumId w:val="5"/>
  </w:num>
  <w:num w:numId="21">
    <w:abstractNumId w:val="33"/>
  </w:num>
  <w:num w:numId="22">
    <w:abstractNumId w:val="19"/>
  </w:num>
  <w:num w:numId="23">
    <w:abstractNumId w:val="20"/>
  </w:num>
  <w:num w:numId="24">
    <w:abstractNumId w:val="23"/>
  </w:num>
  <w:num w:numId="25">
    <w:abstractNumId w:val="29"/>
  </w:num>
  <w:num w:numId="26">
    <w:abstractNumId w:val="21"/>
  </w:num>
  <w:num w:numId="27">
    <w:abstractNumId w:val="27"/>
  </w:num>
  <w:num w:numId="28">
    <w:abstractNumId w:val="30"/>
  </w:num>
  <w:num w:numId="29">
    <w:abstractNumId w:val="22"/>
  </w:num>
  <w:num w:numId="30">
    <w:abstractNumId w:val="4"/>
  </w:num>
  <w:num w:numId="31">
    <w:abstractNumId w:val="36"/>
  </w:num>
  <w:num w:numId="32">
    <w:abstractNumId w:val="8"/>
  </w:num>
  <w:num w:numId="33">
    <w:abstractNumId w:val="14"/>
  </w:num>
  <w:num w:numId="34">
    <w:abstractNumId w:val="13"/>
  </w:num>
  <w:num w:numId="35">
    <w:abstractNumId w:val="9"/>
  </w:num>
  <w:num w:numId="36">
    <w:abstractNumId w:val="34"/>
  </w:num>
  <w:num w:numId="37">
    <w:abstractNumId w:val="24"/>
  </w:num>
  <w:num w:numId="38">
    <w:abstractNumId w:val="7"/>
  </w:num>
  <w:num w:numId="39">
    <w:abstractNumId w:val="41"/>
  </w:num>
  <w:num w:numId="40">
    <w:abstractNumId w:val="32"/>
  </w:num>
  <w:num w:numId="41">
    <w:abstractNumId w:val="0"/>
  </w:num>
  <w:num w:numId="42">
    <w:abstractNumId w:val="15"/>
  </w:num>
  <w:num w:numId="43">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07F1D"/>
    <w:rsid w:val="00010FB6"/>
    <w:rsid w:val="00011083"/>
    <w:rsid w:val="000119C0"/>
    <w:rsid w:val="00012340"/>
    <w:rsid w:val="00012A2A"/>
    <w:rsid w:val="00012E0D"/>
    <w:rsid w:val="0001355A"/>
    <w:rsid w:val="00014425"/>
    <w:rsid w:val="00014E5B"/>
    <w:rsid w:val="00014F0D"/>
    <w:rsid w:val="00015879"/>
    <w:rsid w:val="00015A92"/>
    <w:rsid w:val="00016292"/>
    <w:rsid w:val="00016452"/>
    <w:rsid w:val="00016BA0"/>
    <w:rsid w:val="00020E34"/>
    <w:rsid w:val="00022200"/>
    <w:rsid w:val="00022F79"/>
    <w:rsid w:val="00022FD4"/>
    <w:rsid w:val="00023420"/>
    <w:rsid w:val="00024555"/>
    <w:rsid w:val="00024DA3"/>
    <w:rsid w:val="00027B9C"/>
    <w:rsid w:val="00030F6A"/>
    <w:rsid w:val="000314BC"/>
    <w:rsid w:val="00032E33"/>
    <w:rsid w:val="000337B8"/>
    <w:rsid w:val="0003397D"/>
    <w:rsid w:val="00034D1A"/>
    <w:rsid w:val="000352C6"/>
    <w:rsid w:val="00036334"/>
    <w:rsid w:val="00037192"/>
    <w:rsid w:val="000404A6"/>
    <w:rsid w:val="00041216"/>
    <w:rsid w:val="00041CE6"/>
    <w:rsid w:val="00041D9B"/>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32AC"/>
    <w:rsid w:val="000534DC"/>
    <w:rsid w:val="000557E4"/>
    <w:rsid w:val="0005692B"/>
    <w:rsid w:val="00057323"/>
    <w:rsid w:val="0006168A"/>
    <w:rsid w:val="000622DA"/>
    <w:rsid w:val="00062576"/>
    <w:rsid w:val="00062A74"/>
    <w:rsid w:val="00062AB0"/>
    <w:rsid w:val="00062E33"/>
    <w:rsid w:val="00064217"/>
    <w:rsid w:val="00064909"/>
    <w:rsid w:val="00065047"/>
    <w:rsid w:val="00070923"/>
    <w:rsid w:val="00070D0C"/>
    <w:rsid w:val="00071BE8"/>
    <w:rsid w:val="0007265D"/>
    <w:rsid w:val="00072E66"/>
    <w:rsid w:val="0007511F"/>
    <w:rsid w:val="00075853"/>
    <w:rsid w:val="00075992"/>
    <w:rsid w:val="00075FA1"/>
    <w:rsid w:val="00081214"/>
    <w:rsid w:val="00082919"/>
    <w:rsid w:val="000835E1"/>
    <w:rsid w:val="00083C41"/>
    <w:rsid w:val="000846E8"/>
    <w:rsid w:val="0008476B"/>
    <w:rsid w:val="0008544D"/>
    <w:rsid w:val="000864E9"/>
    <w:rsid w:val="0008772F"/>
    <w:rsid w:val="00087EE3"/>
    <w:rsid w:val="0009071C"/>
    <w:rsid w:val="0009083B"/>
    <w:rsid w:val="000933C8"/>
    <w:rsid w:val="00093E30"/>
    <w:rsid w:val="0009501F"/>
    <w:rsid w:val="00095A55"/>
    <w:rsid w:val="00096228"/>
    <w:rsid w:val="0009681B"/>
    <w:rsid w:val="00096BF8"/>
    <w:rsid w:val="00096F7C"/>
    <w:rsid w:val="000A6F38"/>
    <w:rsid w:val="000A79EF"/>
    <w:rsid w:val="000B1157"/>
    <w:rsid w:val="000B2A96"/>
    <w:rsid w:val="000B2FC0"/>
    <w:rsid w:val="000B326F"/>
    <w:rsid w:val="000B391E"/>
    <w:rsid w:val="000B3C14"/>
    <w:rsid w:val="000B4E46"/>
    <w:rsid w:val="000B6124"/>
    <w:rsid w:val="000C169B"/>
    <w:rsid w:val="000C1AA6"/>
    <w:rsid w:val="000C25B8"/>
    <w:rsid w:val="000C2EA1"/>
    <w:rsid w:val="000C3C80"/>
    <w:rsid w:val="000C3E78"/>
    <w:rsid w:val="000D09DE"/>
    <w:rsid w:val="000D1A42"/>
    <w:rsid w:val="000D2475"/>
    <w:rsid w:val="000D2901"/>
    <w:rsid w:val="000D3F6B"/>
    <w:rsid w:val="000D47AE"/>
    <w:rsid w:val="000D5B8B"/>
    <w:rsid w:val="000E0753"/>
    <w:rsid w:val="000E1DC7"/>
    <w:rsid w:val="000E33A7"/>
    <w:rsid w:val="000E4053"/>
    <w:rsid w:val="000E507D"/>
    <w:rsid w:val="000E66BC"/>
    <w:rsid w:val="000E6CF1"/>
    <w:rsid w:val="000E7556"/>
    <w:rsid w:val="000E7883"/>
    <w:rsid w:val="000E78CA"/>
    <w:rsid w:val="000F0202"/>
    <w:rsid w:val="000F0282"/>
    <w:rsid w:val="000F0928"/>
    <w:rsid w:val="000F11AD"/>
    <w:rsid w:val="000F1481"/>
    <w:rsid w:val="000F1728"/>
    <w:rsid w:val="000F5653"/>
    <w:rsid w:val="000F6EB8"/>
    <w:rsid w:val="000F70F2"/>
    <w:rsid w:val="000F7FE2"/>
    <w:rsid w:val="00100473"/>
    <w:rsid w:val="00102205"/>
    <w:rsid w:val="00102362"/>
    <w:rsid w:val="001038D3"/>
    <w:rsid w:val="001047B6"/>
    <w:rsid w:val="001048F9"/>
    <w:rsid w:val="00104DF9"/>
    <w:rsid w:val="00105617"/>
    <w:rsid w:val="001065D9"/>
    <w:rsid w:val="00110001"/>
    <w:rsid w:val="0011042F"/>
    <w:rsid w:val="00110AE2"/>
    <w:rsid w:val="00111CC2"/>
    <w:rsid w:val="00113138"/>
    <w:rsid w:val="0011381D"/>
    <w:rsid w:val="0011668A"/>
    <w:rsid w:val="0011716F"/>
    <w:rsid w:val="00117C6C"/>
    <w:rsid w:val="00121C06"/>
    <w:rsid w:val="00122049"/>
    <w:rsid w:val="00122120"/>
    <w:rsid w:val="001227B5"/>
    <w:rsid w:val="00122919"/>
    <w:rsid w:val="001238B2"/>
    <w:rsid w:val="00123AC6"/>
    <w:rsid w:val="0012460F"/>
    <w:rsid w:val="001268ED"/>
    <w:rsid w:val="00126B33"/>
    <w:rsid w:val="00127404"/>
    <w:rsid w:val="0012751C"/>
    <w:rsid w:val="001301C6"/>
    <w:rsid w:val="00130DCD"/>
    <w:rsid w:val="001311C2"/>
    <w:rsid w:val="00131370"/>
    <w:rsid w:val="00134549"/>
    <w:rsid w:val="00134A06"/>
    <w:rsid w:val="00134BAA"/>
    <w:rsid w:val="00134D60"/>
    <w:rsid w:val="00136050"/>
    <w:rsid w:val="00136F34"/>
    <w:rsid w:val="00137B7B"/>
    <w:rsid w:val="00142148"/>
    <w:rsid w:val="0014240F"/>
    <w:rsid w:val="00143174"/>
    <w:rsid w:val="0014355A"/>
    <w:rsid w:val="00143604"/>
    <w:rsid w:val="00144A33"/>
    <w:rsid w:val="00146A0D"/>
    <w:rsid w:val="0014741E"/>
    <w:rsid w:val="00147A43"/>
    <w:rsid w:val="00150F94"/>
    <w:rsid w:val="0015133E"/>
    <w:rsid w:val="0015160B"/>
    <w:rsid w:val="001519BE"/>
    <w:rsid w:val="00152DFD"/>
    <w:rsid w:val="00156520"/>
    <w:rsid w:val="00157D88"/>
    <w:rsid w:val="00160223"/>
    <w:rsid w:val="00160C4D"/>
    <w:rsid w:val="0016273E"/>
    <w:rsid w:val="00162F8C"/>
    <w:rsid w:val="00163402"/>
    <w:rsid w:val="00163FF3"/>
    <w:rsid w:val="00164EE9"/>
    <w:rsid w:val="001654EB"/>
    <w:rsid w:val="0016550D"/>
    <w:rsid w:val="00166439"/>
    <w:rsid w:val="0016658C"/>
    <w:rsid w:val="001679D5"/>
    <w:rsid w:val="00167F1B"/>
    <w:rsid w:val="00170284"/>
    <w:rsid w:val="00170DD6"/>
    <w:rsid w:val="0017170D"/>
    <w:rsid w:val="00171EC5"/>
    <w:rsid w:val="00172056"/>
    <w:rsid w:val="00172744"/>
    <w:rsid w:val="001728F8"/>
    <w:rsid w:val="00173053"/>
    <w:rsid w:val="00173493"/>
    <w:rsid w:val="001761C1"/>
    <w:rsid w:val="00177447"/>
    <w:rsid w:val="00177AB5"/>
    <w:rsid w:val="001804A7"/>
    <w:rsid w:val="00180C50"/>
    <w:rsid w:val="00181456"/>
    <w:rsid w:val="0018202D"/>
    <w:rsid w:val="00182487"/>
    <w:rsid w:val="00182612"/>
    <w:rsid w:val="00183EEE"/>
    <w:rsid w:val="001865B7"/>
    <w:rsid w:val="0018696D"/>
    <w:rsid w:val="00186F34"/>
    <w:rsid w:val="0019099F"/>
    <w:rsid w:val="00190F88"/>
    <w:rsid w:val="00191A07"/>
    <w:rsid w:val="00192D27"/>
    <w:rsid w:val="00193247"/>
    <w:rsid w:val="001943B0"/>
    <w:rsid w:val="001A0E48"/>
    <w:rsid w:val="001A23D2"/>
    <w:rsid w:val="001A4F26"/>
    <w:rsid w:val="001A53D9"/>
    <w:rsid w:val="001A5998"/>
    <w:rsid w:val="001A6521"/>
    <w:rsid w:val="001A7019"/>
    <w:rsid w:val="001A70CB"/>
    <w:rsid w:val="001B2199"/>
    <w:rsid w:val="001C10A4"/>
    <w:rsid w:val="001C23C1"/>
    <w:rsid w:val="001C2A5B"/>
    <w:rsid w:val="001C2F51"/>
    <w:rsid w:val="001C3631"/>
    <w:rsid w:val="001C3CB6"/>
    <w:rsid w:val="001C6114"/>
    <w:rsid w:val="001C763E"/>
    <w:rsid w:val="001C767D"/>
    <w:rsid w:val="001D0A3B"/>
    <w:rsid w:val="001D3758"/>
    <w:rsid w:val="001D42E8"/>
    <w:rsid w:val="001D5665"/>
    <w:rsid w:val="001D66F2"/>
    <w:rsid w:val="001D67DE"/>
    <w:rsid w:val="001D7FBA"/>
    <w:rsid w:val="001E0D31"/>
    <w:rsid w:val="001E1A3A"/>
    <w:rsid w:val="001E3486"/>
    <w:rsid w:val="001E3991"/>
    <w:rsid w:val="001E5290"/>
    <w:rsid w:val="001E597F"/>
    <w:rsid w:val="001E60E9"/>
    <w:rsid w:val="001E6212"/>
    <w:rsid w:val="001F0AE3"/>
    <w:rsid w:val="001F13F2"/>
    <w:rsid w:val="001F1445"/>
    <w:rsid w:val="001F14E8"/>
    <w:rsid w:val="001F2F76"/>
    <w:rsid w:val="001F35CA"/>
    <w:rsid w:val="001F38EF"/>
    <w:rsid w:val="001F42D5"/>
    <w:rsid w:val="001F570C"/>
    <w:rsid w:val="001F6253"/>
    <w:rsid w:val="001F75FA"/>
    <w:rsid w:val="001F7883"/>
    <w:rsid w:val="00200BF4"/>
    <w:rsid w:val="002015DB"/>
    <w:rsid w:val="0020181B"/>
    <w:rsid w:val="00202588"/>
    <w:rsid w:val="002048BD"/>
    <w:rsid w:val="00204949"/>
    <w:rsid w:val="00205F27"/>
    <w:rsid w:val="00206699"/>
    <w:rsid w:val="00207358"/>
    <w:rsid w:val="00210062"/>
    <w:rsid w:val="00211E58"/>
    <w:rsid w:val="002126B8"/>
    <w:rsid w:val="00214142"/>
    <w:rsid w:val="00216AD6"/>
    <w:rsid w:val="00216B4F"/>
    <w:rsid w:val="00217069"/>
    <w:rsid w:val="00217189"/>
    <w:rsid w:val="00217E7E"/>
    <w:rsid w:val="00217FEC"/>
    <w:rsid w:val="002214FA"/>
    <w:rsid w:val="0022167A"/>
    <w:rsid w:val="00222087"/>
    <w:rsid w:val="00222DCB"/>
    <w:rsid w:val="00224221"/>
    <w:rsid w:val="00224410"/>
    <w:rsid w:val="00224DA2"/>
    <w:rsid w:val="00226B64"/>
    <w:rsid w:val="002270A3"/>
    <w:rsid w:val="0022712F"/>
    <w:rsid w:val="00231159"/>
    <w:rsid w:val="00234F39"/>
    <w:rsid w:val="00235486"/>
    <w:rsid w:val="002354EF"/>
    <w:rsid w:val="00236846"/>
    <w:rsid w:val="0023739B"/>
    <w:rsid w:val="00240F48"/>
    <w:rsid w:val="002413D5"/>
    <w:rsid w:val="002421B6"/>
    <w:rsid w:val="00242397"/>
    <w:rsid w:val="002426C8"/>
    <w:rsid w:val="00242AE9"/>
    <w:rsid w:val="00243022"/>
    <w:rsid w:val="002430A2"/>
    <w:rsid w:val="002433A8"/>
    <w:rsid w:val="00243D81"/>
    <w:rsid w:val="00243DA3"/>
    <w:rsid w:val="00244B8C"/>
    <w:rsid w:val="00244FC1"/>
    <w:rsid w:val="0024558A"/>
    <w:rsid w:val="00245AC2"/>
    <w:rsid w:val="00245B05"/>
    <w:rsid w:val="00245BB5"/>
    <w:rsid w:val="00245D1B"/>
    <w:rsid w:val="002463C5"/>
    <w:rsid w:val="00246FBA"/>
    <w:rsid w:val="00247049"/>
    <w:rsid w:val="00247BD1"/>
    <w:rsid w:val="00247EB1"/>
    <w:rsid w:val="00250262"/>
    <w:rsid w:val="00250538"/>
    <w:rsid w:val="00251A8B"/>
    <w:rsid w:val="00252AD1"/>
    <w:rsid w:val="00255C77"/>
    <w:rsid w:val="0025787C"/>
    <w:rsid w:val="00260192"/>
    <w:rsid w:val="00262A4E"/>
    <w:rsid w:val="0026652B"/>
    <w:rsid w:val="00266A0A"/>
    <w:rsid w:val="002676D7"/>
    <w:rsid w:val="00267C91"/>
    <w:rsid w:val="00267E60"/>
    <w:rsid w:val="0027067C"/>
    <w:rsid w:val="0027078C"/>
    <w:rsid w:val="00272C89"/>
    <w:rsid w:val="00274E46"/>
    <w:rsid w:val="0027671F"/>
    <w:rsid w:val="00276A68"/>
    <w:rsid w:val="002814EE"/>
    <w:rsid w:val="002817D8"/>
    <w:rsid w:val="00282C58"/>
    <w:rsid w:val="002852CE"/>
    <w:rsid w:val="002854CF"/>
    <w:rsid w:val="0028727D"/>
    <w:rsid w:val="00290080"/>
    <w:rsid w:val="0029195F"/>
    <w:rsid w:val="00291C07"/>
    <w:rsid w:val="00291C0E"/>
    <w:rsid w:val="00291FD1"/>
    <w:rsid w:val="0029250C"/>
    <w:rsid w:val="002945D4"/>
    <w:rsid w:val="002A0C31"/>
    <w:rsid w:val="002A1618"/>
    <w:rsid w:val="002A32B9"/>
    <w:rsid w:val="002A472E"/>
    <w:rsid w:val="002A4F73"/>
    <w:rsid w:val="002A6D1B"/>
    <w:rsid w:val="002A6DBC"/>
    <w:rsid w:val="002A6DFE"/>
    <w:rsid w:val="002A7085"/>
    <w:rsid w:val="002A7834"/>
    <w:rsid w:val="002B1D9A"/>
    <w:rsid w:val="002B1FBF"/>
    <w:rsid w:val="002B26C9"/>
    <w:rsid w:val="002B3305"/>
    <w:rsid w:val="002B38E7"/>
    <w:rsid w:val="002B476B"/>
    <w:rsid w:val="002B4B86"/>
    <w:rsid w:val="002B51FC"/>
    <w:rsid w:val="002B5275"/>
    <w:rsid w:val="002B5EC5"/>
    <w:rsid w:val="002B655B"/>
    <w:rsid w:val="002B6C1E"/>
    <w:rsid w:val="002B7F1D"/>
    <w:rsid w:val="002C14D5"/>
    <w:rsid w:val="002C1955"/>
    <w:rsid w:val="002C1C54"/>
    <w:rsid w:val="002C2141"/>
    <w:rsid w:val="002C2C43"/>
    <w:rsid w:val="002C5256"/>
    <w:rsid w:val="002D04B2"/>
    <w:rsid w:val="002D1CAF"/>
    <w:rsid w:val="002D641F"/>
    <w:rsid w:val="002D71A9"/>
    <w:rsid w:val="002D72D9"/>
    <w:rsid w:val="002E04F9"/>
    <w:rsid w:val="002E0567"/>
    <w:rsid w:val="002E05E7"/>
    <w:rsid w:val="002E0A88"/>
    <w:rsid w:val="002E2665"/>
    <w:rsid w:val="002E2805"/>
    <w:rsid w:val="002E28B7"/>
    <w:rsid w:val="002E383E"/>
    <w:rsid w:val="002F1C19"/>
    <w:rsid w:val="002F249C"/>
    <w:rsid w:val="002F24B8"/>
    <w:rsid w:val="002F4C27"/>
    <w:rsid w:val="002F5AE5"/>
    <w:rsid w:val="002F61B6"/>
    <w:rsid w:val="002F638C"/>
    <w:rsid w:val="002F7BD1"/>
    <w:rsid w:val="002F7CDE"/>
    <w:rsid w:val="00301251"/>
    <w:rsid w:val="00301372"/>
    <w:rsid w:val="00302A4A"/>
    <w:rsid w:val="0030304B"/>
    <w:rsid w:val="00303E2A"/>
    <w:rsid w:val="00303E49"/>
    <w:rsid w:val="00306771"/>
    <w:rsid w:val="00306FB4"/>
    <w:rsid w:val="00307046"/>
    <w:rsid w:val="00307719"/>
    <w:rsid w:val="003078AA"/>
    <w:rsid w:val="00311B8D"/>
    <w:rsid w:val="00313884"/>
    <w:rsid w:val="00314B6E"/>
    <w:rsid w:val="00315EF8"/>
    <w:rsid w:val="00316806"/>
    <w:rsid w:val="003170E1"/>
    <w:rsid w:val="00317494"/>
    <w:rsid w:val="00317C0B"/>
    <w:rsid w:val="00317FBD"/>
    <w:rsid w:val="00320D11"/>
    <w:rsid w:val="00320FBC"/>
    <w:rsid w:val="00323771"/>
    <w:rsid w:val="00324907"/>
    <w:rsid w:val="003249C9"/>
    <w:rsid w:val="00326ECB"/>
    <w:rsid w:val="0033059B"/>
    <w:rsid w:val="0033080F"/>
    <w:rsid w:val="00330AA6"/>
    <w:rsid w:val="0033109A"/>
    <w:rsid w:val="003314AB"/>
    <w:rsid w:val="00331500"/>
    <w:rsid w:val="00332E25"/>
    <w:rsid w:val="0033363F"/>
    <w:rsid w:val="00334588"/>
    <w:rsid w:val="00334DF5"/>
    <w:rsid w:val="00335528"/>
    <w:rsid w:val="00336C17"/>
    <w:rsid w:val="00341500"/>
    <w:rsid w:val="003417A8"/>
    <w:rsid w:val="0034187D"/>
    <w:rsid w:val="003429CE"/>
    <w:rsid w:val="0034380B"/>
    <w:rsid w:val="003440CF"/>
    <w:rsid w:val="0034437E"/>
    <w:rsid w:val="003447FB"/>
    <w:rsid w:val="00345DBE"/>
    <w:rsid w:val="00346579"/>
    <w:rsid w:val="0035047C"/>
    <w:rsid w:val="00352147"/>
    <w:rsid w:val="00352333"/>
    <w:rsid w:val="00352793"/>
    <w:rsid w:val="00353E76"/>
    <w:rsid w:val="00355BBB"/>
    <w:rsid w:val="003570F2"/>
    <w:rsid w:val="0035775F"/>
    <w:rsid w:val="00357C21"/>
    <w:rsid w:val="00360266"/>
    <w:rsid w:val="003605A9"/>
    <w:rsid w:val="003605C4"/>
    <w:rsid w:val="003606C5"/>
    <w:rsid w:val="00365001"/>
    <w:rsid w:val="003656B1"/>
    <w:rsid w:val="003663F8"/>
    <w:rsid w:val="00367713"/>
    <w:rsid w:val="00373293"/>
    <w:rsid w:val="00374315"/>
    <w:rsid w:val="00374F0B"/>
    <w:rsid w:val="00375488"/>
    <w:rsid w:val="00376BD5"/>
    <w:rsid w:val="00380BDB"/>
    <w:rsid w:val="0038209A"/>
    <w:rsid w:val="00385D27"/>
    <w:rsid w:val="0038651D"/>
    <w:rsid w:val="00390DAB"/>
    <w:rsid w:val="00391A4A"/>
    <w:rsid w:val="0039295B"/>
    <w:rsid w:val="00392DE4"/>
    <w:rsid w:val="00393C6B"/>
    <w:rsid w:val="003945B9"/>
    <w:rsid w:val="00394DDA"/>
    <w:rsid w:val="00397D54"/>
    <w:rsid w:val="003A07CC"/>
    <w:rsid w:val="003A0963"/>
    <w:rsid w:val="003A0F06"/>
    <w:rsid w:val="003A1B84"/>
    <w:rsid w:val="003A1CE9"/>
    <w:rsid w:val="003A2B12"/>
    <w:rsid w:val="003A44BA"/>
    <w:rsid w:val="003A62F2"/>
    <w:rsid w:val="003A679B"/>
    <w:rsid w:val="003A7E39"/>
    <w:rsid w:val="003B0EA4"/>
    <w:rsid w:val="003B19BB"/>
    <w:rsid w:val="003B30F0"/>
    <w:rsid w:val="003B3358"/>
    <w:rsid w:val="003B54F6"/>
    <w:rsid w:val="003B5B85"/>
    <w:rsid w:val="003B7306"/>
    <w:rsid w:val="003B7F0A"/>
    <w:rsid w:val="003C2D3C"/>
    <w:rsid w:val="003C573F"/>
    <w:rsid w:val="003C5DEE"/>
    <w:rsid w:val="003C67E9"/>
    <w:rsid w:val="003D2D8F"/>
    <w:rsid w:val="003D3B8A"/>
    <w:rsid w:val="003D49D4"/>
    <w:rsid w:val="003D5D3D"/>
    <w:rsid w:val="003D61D4"/>
    <w:rsid w:val="003D6285"/>
    <w:rsid w:val="003D7AA1"/>
    <w:rsid w:val="003D7E0A"/>
    <w:rsid w:val="003E0018"/>
    <w:rsid w:val="003E0723"/>
    <w:rsid w:val="003E1FD8"/>
    <w:rsid w:val="003E2725"/>
    <w:rsid w:val="003E3BB9"/>
    <w:rsid w:val="003E40E1"/>
    <w:rsid w:val="003E48AD"/>
    <w:rsid w:val="003E59C7"/>
    <w:rsid w:val="003E7B80"/>
    <w:rsid w:val="003F03D8"/>
    <w:rsid w:val="003F089D"/>
    <w:rsid w:val="003F1D1B"/>
    <w:rsid w:val="003F4493"/>
    <w:rsid w:val="003F62CF"/>
    <w:rsid w:val="003F6D91"/>
    <w:rsid w:val="003F74A9"/>
    <w:rsid w:val="003F76C2"/>
    <w:rsid w:val="003F77B4"/>
    <w:rsid w:val="004004D5"/>
    <w:rsid w:val="004007F0"/>
    <w:rsid w:val="0040125D"/>
    <w:rsid w:val="0040195F"/>
    <w:rsid w:val="00401A10"/>
    <w:rsid w:val="00403B72"/>
    <w:rsid w:val="0040487A"/>
    <w:rsid w:val="004063E0"/>
    <w:rsid w:val="004065DC"/>
    <w:rsid w:val="004066FF"/>
    <w:rsid w:val="00406978"/>
    <w:rsid w:val="004105C9"/>
    <w:rsid w:val="00410B74"/>
    <w:rsid w:val="00411813"/>
    <w:rsid w:val="00415177"/>
    <w:rsid w:val="0041526C"/>
    <w:rsid w:val="004174E8"/>
    <w:rsid w:val="00417D62"/>
    <w:rsid w:val="00420A32"/>
    <w:rsid w:val="00420BAB"/>
    <w:rsid w:val="004212EA"/>
    <w:rsid w:val="00421BE7"/>
    <w:rsid w:val="004229EE"/>
    <w:rsid w:val="00422FE9"/>
    <w:rsid w:val="00425612"/>
    <w:rsid w:val="004265A6"/>
    <w:rsid w:val="004279BB"/>
    <w:rsid w:val="00431A13"/>
    <w:rsid w:val="00431D1E"/>
    <w:rsid w:val="004321CA"/>
    <w:rsid w:val="004326C4"/>
    <w:rsid w:val="00433216"/>
    <w:rsid w:val="00434F71"/>
    <w:rsid w:val="00435C00"/>
    <w:rsid w:val="004378DC"/>
    <w:rsid w:val="00440086"/>
    <w:rsid w:val="004422DB"/>
    <w:rsid w:val="00442735"/>
    <w:rsid w:val="004434F2"/>
    <w:rsid w:val="004462CC"/>
    <w:rsid w:val="00446768"/>
    <w:rsid w:val="00447728"/>
    <w:rsid w:val="00450E03"/>
    <w:rsid w:val="0045193C"/>
    <w:rsid w:val="0045201E"/>
    <w:rsid w:val="00452B22"/>
    <w:rsid w:val="00453CDE"/>
    <w:rsid w:val="00455117"/>
    <w:rsid w:val="00456838"/>
    <w:rsid w:val="00457E77"/>
    <w:rsid w:val="00460EED"/>
    <w:rsid w:val="00461DA8"/>
    <w:rsid w:val="00463786"/>
    <w:rsid w:val="004637FB"/>
    <w:rsid w:val="00464305"/>
    <w:rsid w:val="004645FF"/>
    <w:rsid w:val="004646F1"/>
    <w:rsid w:val="004648E9"/>
    <w:rsid w:val="00464B40"/>
    <w:rsid w:val="00465616"/>
    <w:rsid w:val="00467C5A"/>
    <w:rsid w:val="00470364"/>
    <w:rsid w:val="00470D57"/>
    <w:rsid w:val="00471AA7"/>
    <w:rsid w:val="00471D0C"/>
    <w:rsid w:val="004751F1"/>
    <w:rsid w:val="00475E66"/>
    <w:rsid w:val="00476799"/>
    <w:rsid w:val="004823D7"/>
    <w:rsid w:val="00482850"/>
    <w:rsid w:val="004844B0"/>
    <w:rsid w:val="00486056"/>
    <w:rsid w:val="00487109"/>
    <w:rsid w:val="004871E5"/>
    <w:rsid w:val="00490985"/>
    <w:rsid w:val="00490C0C"/>
    <w:rsid w:val="00491DAB"/>
    <w:rsid w:val="00493D41"/>
    <w:rsid w:val="004945D6"/>
    <w:rsid w:val="00495897"/>
    <w:rsid w:val="00496BF7"/>
    <w:rsid w:val="004970FE"/>
    <w:rsid w:val="004974D7"/>
    <w:rsid w:val="004976A7"/>
    <w:rsid w:val="004A0F2B"/>
    <w:rsid w:val="004A4379"/>
    <w:rsid w:val="004B0483"/>
    <w:rsid w:val="004B2CD1"/>
    <w:rsid w:val="004B3310"/>
    <w:rsid w:val="004B4941"/>
    <w:rsid w:val="004B4BBE"/>
    <w:rsid w:val="004B5419"/>
    <w:rsid w:val="004B6A00"/>
    <w:rsid w:val="004B7FF8"/>
    <w:rsid w:val="004C027B"/>
    <w:rsid w:val="004C132D"/>
    <w:rsid w:val="004C1698"/>
    <w:rsid w:val="004C2D7C"/>
    <w:rsid w:val="004C3029"/>
    <w:rsid w:val="004C3B22"/>
    <w:rsid w:val="004C4594"/>
    <w:rsid w:val="004C5A87"/>
    <w:rsid w:val="004C5AEB"/>
    <w:rsid w:val="004C637B"/>
    <w:rsid w:val="004C72FA"/>
    <w:rsid w:val="004D0AA6"/>
    <w:rsid w:val="004D0DF4"/>
    <w:rsid w:val="004D1386"/>
    <w:rsid w:val="004D3F31"/>
    <w:rsid w:val="004D47FA"/>
    <w:rsid w:val="004D5A04"/>
    <w:rsid w:val="004D6C0D"/>
    <w:rsid w:val="004E0607"/>
    <w:rsid w:val="004E0728"/>
    <w:rsid w:val="004E0DED"/>
    <w:rsid w:val="004E2429"/>
    <w:rsid w:val="004E2686"/>
    <w:rsid w:val="004E3849"/>
    <w:rsid w:val="004E501B"/>
    <w:rsid w:val="004E5F76"/>
    <w:rsid w:val="004E6EE2"/>
    <w:rsid w:val="004E7F06"/>
    <w:rsid w:val="004F1495"/>
    <w:rsid w:val="004F2A5A"/>
    <w:rsid w:val="004F454D"/>
    <w:rsid w:val="004F4F9D"/>
    <w:rsid w:val="004F6FC9"/>
    <w:rsid w:val="004F77E5"/>
    <w:rsid w:val="004F7ADA"/>
    <w:rsid w:val="0050011B"/>
    <w:rsid w:val="00500C18"/>
    <w:rsid w:val="00503FBE"/>
    <w:rsid w:val="005045F0"/>
    <w:rsid w:val="005070D4"/>
    <w:rsid w:val="00507E95"/>
    <w:rsid w:val="00510DCD"/>
    <w:rsid w:val="00511A34"/>
    <w:rsid w:val="0051347A"/>
    <w:rsid w:val="00514AB5"/>
    <w:rsid w:val="005150DC"/>
    <w:rsid w:val="005151FF"/>
    <w:rsid w:val="00516441"/>
    <w:rsid w:val="0051764C"/>
    <w:rsid w:val="005202EF"/>
    <w:rsid w:val="005207DD"/>
    <w:rsid w:val="005209E5"/>
    <w:rsid w:val="0052344A"/>
    <w:rsid w:val="00523E57"/>
    <w:rsid w:val="00524861"/>
    <w:rsid w:val="005258E5"/>
    <w:rsid w:val="00526BAB"/>
    <w:rsid w:val="005335CB"/>
    <w:rsid w:val="00533987"/>
    <w:rsid w:val="00534124"/>
    <w:rsid w:val="00534E7A"/>
    <w:rsid w:val="00535F5C"/>
    <w:rsid w:val="005408EC"/>
    <w:rsid w:val="00541A4A"/>
    <w:rsid w:val="005426FF"/>
    <w:rsid w:val="00542C29"/>
    <w:rsid w:val="00543732"/>
    <w:rsid w:val="00543E46"/>
    <w:rsid w:val="005443EE"/>
    <w:rsid w:val="005446C1"/>
    <w:rsid w:val="0054480B"/>
    <w:rsid w:val="005455E1"/>
    <w:rsid w:val="00546210"/>
    <w:rsid w:val="005479C2"/>
    <w:rsid w:val="005503D4"/>
    <w:rsid w:val="0055043E"/>
    <w:rsid w:val="0055045A"/>
    <w:rsid w:val="0055186A"/>
    <w:rsid w:val="00552168"/>
    <w:rsid w:val="00553D51"/>
    <w:rsid w:val="00553ECA"/>
    <w:rsid w:val="00554355"/>
    <w:rsid w:val="00554E14"/>
    <w:rsid w:val="00555562"/>
    <w:rsid w:val="00555CBB"/>
    <w:rsid w:val="0055641C"/>
    <w:rsid w:val="00556EF4"/>
    <w:rsid w:val="00557BDC"/>
    <w:rsid w:val="005613DC"/>
    <w:rsid w:val="0056188C"/>
    <w:rsid w:val="00562AD9"/>
    <w:rsid w:val="00563792"/>
    <w:rsid w:val="00563866"/>
    <w:rsid w:val="00564175"/>
    <w:rsid w:val="00566013"/>
    <w:rsid w:val="0056618E"/>
    <w:rsid w:val="00567D8C"/>
    <w:rsid w:val="00567DF9"/>
    <w:rsid w:val="00570C54"/>
    <w:rsid w:val="0057663E"/>
    <w:rsid w:val="00577705"/>
    <w:rsid w:val="005804B5"/>
    <w:rsid w:val="005837B1"/>
    <w:rsid w:val="00583DF4"/>
    <w:rsid w:val="00583FBD"/>
    <w:rsid w:val="005853F4"/>
    <w:rsid w:val="0058582A"/>
    <w:rsid w:val="00586F71"/>
    <w:rsid w:val="00591F76"/>
    <w:rsid w:val="0059384F"/>
    <w:rsid w:val="00595476"/>
    <w:rsid w:val="00595DBE"/>
    <w:rsid w:val="0059615C"/>
    <w:rsid w:val="00596474"/>
    <w:rsid w:val="00597DD9"/>
    <w:rsid w:val="005A0E7A"/>
    <w:rsid w:val="005A15C1"/>
    <w:rsid w:val="005A5285"/>
    <w:rsid w:val="005A6A3D"/>
    <w:rsid w:val="005A7F8C"/>
    <w:rsid w:val="005B06BD"/>
    <w:rsid w:val="005B0E73"/>
    <w:rsid w:val="005B195C"/>
    <w:rsid w:val="005B49AD"/>
    <w:rsid w:val="005B4B5A"/>
    <w:rsid w:val="005B54EC"/>
    <w:rsid w:val="005B77FA"/>
    <w:rsid w:val="005C1C5F"/>
    <w:rsid w:val="005C22CB"/>
    <w:rsid w:val="005C244C"/>
    <w:rsid w:val="005C2D90"/>
    <w:rsid w:val="005C2E1A"/>
    <w:rsid w:val="005C43D7"/>
    <w:rsid w:val="005C4AAC"/>
    <w:rsid w:val="005C4C86"/>
    <w:rsid w:val="005C5914"/>
    <w:rsid w:val="005C5F5D"/>
    <w:rsid w:val="005C697C"/>
    <w:rsid w:val="005C69D1"/>
    <w:rsid w:val="005C7250"/>
    <w:rsid w:val="005D1C72"/>
    <w:rsid w:val="005D1CC7"/>
    <w:rsid w:val="005D2787"/>
    <w:rsid w:val="005D3848"/>
    <w:rsid w:val="005D3916"/>
    <w:rsid w:val="005D56FB"/>
    <w:rsid w:val="005D5E7E"/>
    <w:rsid w:val="005D631F"/>
    <w:rsid w:val="005D6987"/>
    <w:rsid w:val="005D6C7A"/>
    <w:rsid w:val="005D76AA"/>
    <w:rsid w:val="005E07E4"/>
    <w:rsid w:val="005E2518"/>
    <w:rsid w:val="005E34F0"/>
    <w:rsid w:val="005E4DD3"/>
    <w:rsid w:val="005E62A0"/>
    <w:rsid w:val="005F0F80"/>
    <w:rsid w:val="005F0FCC"/>
    <w:rsid w:val="005F15D9"/>
    <w:rsid w:val="005F2F8F"/>
    <w:rsid w:val="005F33D0"/>
    <w:rsid w:val="005F3BD8"/>
    <w:rsid w:val="005F592E"/>
    <w:rsid w:val="0060018B"/>
    <w:rsid w:val="00600BA1"/>
    <w:rsid w:val="00602BE0"/>
    <w:rsid w:val="00603A21"/>
    <w:rsid w:val="00603C4E"/>
    <w:rsid w:val="00603DAF"/>
    <w:rsid w:val="00604AF6"/>
    <w:rsid w:val="006057D0"/>
    <w:rsid w:val="0060623A"/>
    <w:rsid w:val="006108AD"/>
    <w:rsid w:val="0061264A"/>
    <w:rsid w:val="00615CD5"/>
    <w:rsid w:val="00617330"/>
    <w:rsid w:val="006175F1"/>
    <w:rsid w:val="00617F7F"/>
    <w:rsid w:val="00617FF4"/>
    <w:rsid w:val="006209A2"/>
    <w:rsid w:val="00621B02"/>
    <w:rsid w:val="00624DBE"/>
    <w:rsid w:val="00625115"/>
    <w:rsid w:val="00626808"/>
    <w:rsid w:val="00626DC7"/>
    <w:rsid w:val="00627BD8"/>
    <w:rsid w:val="006303E8"/>
    <w:rsid w:val="006313E0"/>
    <w:rsid w:val="006320A1"/>
    <w:rsid w:val="00632725"/>
    <w:rsid w:val="00635B02"/>
    <w:rsid w:val="00636E57"/>
    <w:rsid w:val="006375AA"/>
    <w:rsid w:val="00640093"/>
    <w:rsid w:val="00640CE0"/>
    <w:rsid w:val="0064167E"/>
    <w:rsid w:val="00641927"/>
    <w:rsid w:val="00641FE9"/>
    <w:rsid w:val="00642AFB"/>
    <w:rsid w:val="00643FF1"/>
    <w:rsid w:val="0064522B"/>
    <w:rsid w:val="006458E7"/>
    <w:rsid w:val="0064640C"/>
    <w:rsid w:val="0064665F"/>
    <w:rsid w:val="00647878"/>
    <w:rsid w:val="00647A8A"/>
    <w:rsid w:val="00647BD1"/>
    <w:rsid w:val="00650132"/>
    <w:rsid w:val="00650FCE"/>
    <w:rsid w:val="00651FA2"/>
    <w:rsid w:val="00653729"/>
    <w:rsid w:val="00653C75"/>
    <w:rsid w:val="00653E95"/>
    <w:rsid w:val="00654165"/>
    <w:rsid w:val="00654AB7"/>
    <w:rsid w:val="00655593"/>
    <w:rsid w:val="0065595A"/>
    <w:rsid w:val="00657144"/>
    <w:rsid w:val="006613F1"/>
    <w:rsid w:val="00661B3E"/>
    <w:rsid w:val="00661DBA"/>
    <w:rsid w:val="0066216D"/>
    <w:rsid w:val="006634CB"/>
    <w:rsid w:val="00663584"/>
    <w:rsid w:val="00663E96"/>
    <w:rsid w:val="006641E0"/>
    <w:rsid w:val="00664DC6"/>
    <w:rsid w:val="00666963"/>
    <w:rsid w:val="00667AD0"/>
    <w:rsid w:val="006702EC"/>
    <w:rsid w:val="00671121"/>
    <w:rsid w:val="0067166F"/>
    <w:rsid w:val="00671B57"/>
    <w:rsid w:val="00672500"/>
    <w:rsid w:val="00672D42"/>
    <w:rsid w:val="00672E8F"/>
    <w:rsid w:val="0067324F"/>
    <w:rsid w:val="00674CFF"/>
    <w:rsid w:val="00675341"/>
    <w:rsid w:val="006768F3"/>
    <w:rsid w:val="00676F94"/>
    <w:rsid w:val="0068107E"/>
    <w:rsid w:val="006812EE"/>
    <w:rsid w:val="00681CA0"/>
    <w:rsid w:val="00683749"/>
    <w:rsid w:val="0068483D"/>
    <w:rsid w:val="00684E8B"/>
    <w:rsid w:val="00685297"/>
    <w:rsid w:val="00685739"/>
    <w:rsid w:val="00686A4D"/>
    <w:rsid w:val="0068766C"/>
    <w:rsid w:val="006901FF"/>
    <w:rsid w:val="00690D75"/>
    <w:rsid w:val="00692893"/>
    <w:rsid w:val="00693C54"/>
    <w:rsid w:val="00693D16"/>
    <w:rsid w:val="00695564"/>
    <w:rsid w:val="006976E7"/>
    <w:rsid w:val="006A0A88"/>
    <w:rsid w:val="006A0E0C"/>
    <w:rsid w:val="006B0E99"/>
    <w:rsid w:val="006B137F"/>
    <w:rsid w:val="006B1C0F"/>
    <w:rsid w:val="006B209E"/>
    <w:rsid w:val="006B2874"/>
    <w:rsid w:val="006B42B9"/>
    <w:rsid w:val="006B4495"/>
    <w:rsid w:val="006B4CCD"/>
    <w:rsid w:val="006B511A"/>
    <w:rsid w:val="006C05CA"/>
    <w:rsid w:val="006C0F6F"/>
    <w:rsid w:val="006C22F4"/>
    <w:rsid w:val="006D1084"/>
    <w:rsid w:val="006D12CD"/>
    <w:rsid w:val="006D20FF"/>
    <w:rsid w:val="006D3937"/>
    <w:rsid w:val="006D4E8F"/>
    <w:rsid w:val="006D594B"/>
    <w:rsid w:val="006D7717"/>
    <w:rsid w:val="006D7A3E"/>
    <w:rsid w:val="006E3770"/>
    <w:rsid w:val="006E420D"/>
    <w:rsid w:val="006E6121"/>
    <w:rsid w:val="006E67DA"/>
    <w:rsid w:val="006E6A80"/>
    <w:rsid w:val="006F1B7F"/>
    <w:rsid w:val="006F3C3D"/>
    <w:rsid w:val="006F5562"/>
    <w:rsid w:val="006F59BC"/>
    <w:rsid w:val="006F6318"/>
    <w:rsid w:val="006F6515"/>
    <w:rsid w:val="006F6813"/>
    <w:rsid w:val="006F7863"/>
    <w:rsid w:val="00700D3B"/>
    <w:rsid w:val="00700DE5"/>
    <w:rsid w:val="0070112C"/>
    <w:rsid w:val="00701ECA"/>
    <w:rsid w:val="00705023"/>
    <w:rsid w:val="00705161"/>
    <w:rsid w:val="00705F89"/>
    <w:rsid w:val="00710136"/>
    <w:rsid w:val="007104A8"/>
    <w:rsid w:val="00712846"/>
    <w:rsid w:val="00712C06"/>
    <w:rsid w:val="00712FEF"/>
    <w:rsid w:val="0071418C"/>
    <w:rsid w:val="00717D9B"/>
    <w:rsid w:val="00724D55"/>
    <w:rsid w:val="00724F72"/>
    <w:rsid w:val="00725D5B"/>
    <w:rsid w:val="00727372"/>
    <w:rsid w:val="00727431"/>
    <w:rsid w:val="0072794D"/>
    <w:rsid w:val="00727A7B"/>
    <w:rsid w:val="007300B6"/>
    <w:rsid w:val="007304C6"/>
    <w:rsid w:val="00731659"/>
    <w:rsid w:val="00731BE5"/>
    <w:rsid w:val="00731E32"/>
    <w:rsid w:val="00731F18"/>
    <w:rsid w:val="007328F2"/>
    <w:rsid w:val="00732DF7"/>
    <w:rsid w:val="00733053"/>
    <w:rsid w:val="007334C9"/>
    <w:rsid w:val="00733C68"/>
    <w:rsid w:val="00733F3C"/>
    <w:rsid w:val="007344A3"/>
    <w:rsid w:val="00734F24"/>
    <w:rsid w:val="007352D1"/>
    <w:rsid w:val="007354D5"/>
    <w:rsid w:val="007369F1"/>
    <w:rsid w:val="00740643"/>
    <w:rsid w:val="00741F6A"/>
    <w:rsid w:val="00742294"/>
    <w:rsid w:val="0074241D"/>
    <w:rsid w:val="0074256A"/>
    <w:rsid w:val="007425ED"/>
    <w:rsid w:val="007429FF"/>
    <w:rsid w:val="00742AB3"/>
    <w:rsid w:val="00742D40"/>
    <w:rsid w:val="00742D95"/>
    <w:rsid w:val="007433CD"/>
    <w:rsid w:val="00743E80"/>
    <w:rsid w:val="0074477B"/>
    <w:rsid w:val="00745629"/>
    <w:rsid w:val="007458B9"/>
    <w:rsid w:val="00746BAD"/>
    <w:rsid w:val="0075025F"/>
    <w:rsid w:val="0075047A"/>
    <w:rsid w:val="00750692"/>
    <w:rsid w:val="00750877"/>
    <w:rsid w:val="007518DF"/>
    <w:rsid w:val="00752842"/>
    <w:rsid w:val="007533F0"/>
    <w:rsid w:val="007543C1"/>
    <w:rsid w:val="007544A2"/>
    <w:rsid w:val="007554CF"/>
    <w:rsid w:val="00756150"/>
    <w:rsid w:val="0075709B"/>
    <w:rsid w:val="00760483"/>
    <w:rsid w:val="00761F2A"/>
    <w:rsid w:val="00762A5E"/>
    <w:rsid w:val="007654C9"/>
    <w:rsid w:val="0076644F"/>
    <w:rsid w:val="00766AB5"/>
    <w:rsid w:val="00766D2F"/>
    <w:rsid w:val="00767215"/>
    <w:rsid w:val="00771241"/>
    <w:rsid w:val="0077370E"/>
    <w:rsid w:val="007770F7"/>
    <w:rsid w:val="007776D1"/>
    <w:rsid w:val="00780474"/>
    <w:rsid w:val="0078119E"/>
    <w:rsid w:val="00781B13"/>
    <w:rsid w:val="00782601"/>
    <w:rsid w:val="00782C76"/>
    <w:rsid w:val="007833DC"/>
    <w:rsid w:val="00784B29"/>
    <w:rsid w:val="00784FBC"/>
    <w:rsid w:val="00785115"/>
    <w:rsid w:val="007854E3"/>
    <w:rsid w:val="0078618D"/>
    <w:rsid w:val="00786266"/>
    <w:rsid w:val="00790278"/>
    <w:rsid w:val="0079097B"/>
    <w:rsid w:val="00791BCA"/>
    <w:rsid w:val="00791D1C"/>
    <w:rsid w:val="007940E2"/>
    <w:rsid w:val="0079637E"/>
    <w:rsid w:val="007A07C9"/>
    <w:rsid w:val="007A0A98"/>
    <w:rsid w:val="007A1B23"/>
    <w:rsid w:val="007A28DE"/>
    <w:rsid w:val="007A3322"/>
    <w:rsid w:val="007A4753"/>
    <w:rsid w:val="007A54B2"/>
    <w:rsid w:val="007A654D"/>
    <w:rsid w:val="007A67BB"/>
    <w:rsid w:val="007B228C"/>
    <w:rsid w:val="007B2AF2"/>
    <w:rsid w:val="007B2B03"/>
    <w:rsid w:val="007B308B"/>
    <w:rsid w:val="007B4B68"/>
    <w:rsid w:val="007B6D2D"/>
    <w:rsid w:val="007C1F19"/>
    <w:rsid w:val="007C22BE"/>
    <w:rsid w:val="007C3E7E"/>
    <w:rsid w:val="007C5685"/>
    <w:rsid w:val="007D0010"/>
    <w:rsid w:val="007D1202"/>
    <w:rsid w:val="007D1A48"/>
    <w:rsid w:val="007D3A6D"/>
    <w:rsid w:val="007D5425"/>
    <w:rsid w:val="007D5DA8"/>
    <w:rsid w:val="007D5DE1"/>
    <w:rsid w:val="007D70D2"/>
    <w:rsid w:val="007D7B9C"/>
    <w:rsid w:val="007E20B3"/>
    <w:rsid w:val="007E20DF"/>
    <w:rsid w:val="007E3300"/>
    <w:rsid w:val="007E34AC"/>
    <w:rsid w:val="007E3AAC"/>
    <w:rsid w:val="007E4633"/>
    <w:rsid w:val="007E48E5"/>
    <w:rsid w:val="007E6952"/>
    <w:rsid w:val="007F109F"/>
    <w:rsid w:val="007F187A"/>
    <w:rsid w:val="007F1AF1"/>
    <w:rsid w:val="007F1D57"/>
    <w:rsid w:val="007F2733"/>
    <w:rsid w:val="007F291A"/>
    <w:rsid w:val="007F3AE2"/>
    <w:rsid w:val="007F5362"/>
    <w:rsid w:val="007F5751"/>
    <w:rsid w:val="007F5817"/>
    <w:rsid w:val="007F5E4E"/>
    <w:rsid w:val="007F6062"/>
    <w:rsid w:val="007F67F9"/>
    <w:rsid w:val="007F78C3"/>
    <w:rsid w:val="0080179A"/>
    <w:rsid w:val="00802B45"/>
    <w:rsid w:val="008032BA"/>
    <w:rsid w:val="00803310"/>
    <w:rsid w:val="00803416"/>
    <w:rsid w:val="0080436E"/>
    <w:rsid w:val="00805943"/>
    <w:rsid w:val="0080645E"/>
    <w:rsid w:val="008065EC"/>
    <w:rsid w:val="008076FE"/>
    <w:rsid w:val="00807E25"/>
    <w:rsid w:val="00810D52"/>
    <w:rsid w:val="00813241"/>
    <w:rsid w:val="00813EA8"/>
    <w:rsid w:val="0081411B"/>
    <w:rsid w:val="00817E7D"/>
    <w:rsid w:val="00817FB4"/>
    <w:rsid w:val="008203A3"/>
    <w:rsid w:val="00820435"/>
    <w:rsid w:val="00822198"/>
    <w:rsid w:val="00822995"/>
    <w:rsid w:val="00824B75"/>
    <w:rsid w:val="00826146"/>
    <w:rsid w:val="00826D56"/>
    <w:rsid w:val="008312A4"/>
    <w:rsid w:val="00833661"/>
    <w:rsid w:val="008340FD"/>
    <w:rsid w:val="00834EA6"/>
    <w:rsid w:val="008363C6"/>
    <w:rsid w:val="008366D0"/>
    <w:rsid w:val="008439A7"/>
    <w:rsid w:val="00843FAC"/>
    <w:rsid w:val="00844010"/>
    <w:rsid w:val="00844AA8"/>
    <w:rsid w:val="00844FED"/>
    <w:rsid w:val="0084529F"/>
    <w:rsid w:val="00845448"/>
    <w:rsid w:val="008455CF"/>
    <w:rsid w:val="00845A40"/>
    <w:rsid w:val="00853593"/>
    <w:rsid w:val="0085496D"/>
    <w:rsid w:val="00854BFC"/>
    <w:rsid w:val="0085531B"/>
    <w:rsid w:val="00857086"/>
    <w:rsid w:val="00860A34"/>
    <w:rsid w:val="0086269D"/>
    <w:rsid w:val="00863FFE"/>
    <w:rsid w:val="008641DE"/>
    <w:rsid w:val="0086422D"/>
    <w:rsid w:val="00864466"/>
    <w:rsid w:val="00865014"/>
    <w:rsid w:val="008651D1"/>
    <w:rsid w:val="008652D9"/>
    <w:rsid w:val="00865BE0"/>
    <w:rsid w:val="00866F8C"/>
    <w:rsid w:val="008671B6"/>
    <w:rsid w:val="008678AB"/>
    <w:rsid w:val="008678D2"/>
    <w:rsid w:val="008704F1"/>
    <w:rsid w:val="0087168F"/>
    <w:rsid w:val="008729BD"/>
    <w:rsid w:val="0087339C"/>
    <w:rsid w:val="00873525"/>
    <w:rsid w:val="00874D35"/>
    <w:rsid w:val="0087513E"/>
    <w:rsid w:val="00876408"/>
    <w:rsid w:val="00876FDB"/>
    <w:rsid w:val="0088091B"/>
    <w:rsid w:val="0088136E"/>
    <w:rsid w:val="00881DA9"/>
    <w:rsid w:val="00883DCE"/>
    <w:rsid w:val="00885728"/>
    <w:rsid w:val="00886B80"/>
    <w:rsid w:val="0088749F"/>
    <w:rsid w:val="008913FE"/>
    <w:rsid w:val="00891505"/>
    <w:rsid w:val="00891EE9"/>
    <w:rsid w:val="00892440"/>
    <w:rsid w:val="00892F61"/>
    <w:rsid w:val="00893D47"/>
    <w:rsid w:val="00893F79"/>
    <w:rsid w:val="00895D29"/>
    <w:rsid w:val="008975CE"/>
    <w:rsid w:val="0089771B"/>
    <w:rsid w:val="00897E39"/>
    <w:rsid w:val="008A05C2"/>
    <w:rsid w:val="008A1012"/>
    <w:rsid w:val="008A183A"/>
    <w:rsid w:val="008A1957"/>
    <w:rsid w:val="008A19EA"/>
    <w:rsid w:val="008A42B8"/>
    <w:rsid w:val="008A449D"/>
    <w:rsid w:val="008A5A0F"/>
    <w:rsid w:val="008A6CE7"/>
    <w:rsid w:val="008A7734"/>
    <w:rsid w:val="008A79C5"/>
    <w:rsid w:val="008A7CD4"/>
    <w:rsid w:val="008B0404"/>
    <w:rsid w:val="008B39ED"/>
    <w:rsid w:val="008B4788"/>
    <w:rsid w:val="008B56B7"/>
    <w:rsid w:val="008B5B8D"/>
    <w:rsid w:val="008B60B2"/>
    <w:rsid w:val="008C1897"/>
    <w:rsid w:val="008C19FA"/>
    <w:rsid w:val="008C3295"/>
    <w:rsid w:val="008C3B60"/>
    <w:rsid w:val="008C57BA"/>
    <w:rsid w:val="008C5B60"/>
    <w:rsid w:val="008C6474"/>
    <w:rsid w:val="008C78E2"/>
    <w:rsid w:val="008D00C0"/>
    <w:rsid w:val="008D171F"/>
    <w:rsid w:val="008D1B98"/>
    <w:rsid w:val="008D2055"/>
    <w:rsid w:val="008D2FB8"/>
    <w:rsid w:val="008D3863"/>
    <w:rsid w:val="008D3B4B"/>
    <w:rsid w:val="008D3BA2"/>
    <w:rsid w:val="008D3DA8"/>
    <w:rsid w:val="008D3FA3"/>
    <w:rsid w:val="008D7A7F"/>
    <w:rsid w:val="008E27E4"/>
    <w:rsid w:val="008E3460"/>
    <w:rsid w:val="008E4002"/>
    <w:rsid w:val="008E470A"/>
    <w:rsid w:val="008E4A59"/>
    <w:rsid w:val="008E60EA"/>
    <w:rsid w:val="008E60F8"/>
    <w:rsid w:val="008E671B"/>
    <w:rsid w:val="008E6A7F"/>
    <w:rsid w:val="008E6CE4"/>
    <w:rsid w:val="008E7B9D"/>
    <w:rsid w:val="008E7D69"/>
    <w:rsid w:val="008E7D7E"/>
    <w:rsid w:val="008F0F33"/>
    <w:rsid w:val="008F11A4"/>
    <w:rsid w:val="008F1641"/>
    <w:rsid w:val="008F1D11"/>
    <w:rsid w:val="008F1F2F"/>
    <w:rsid w:val="008F26AE"/>
    <w:rsid w:val="008F2ADC"/>
    <w:rsid w:val="008F443A"/>
    <w:rsid w:val="008F48F2"/>
    <w:rsid w:val="008F5363"/>
    <w:rsid w:val="008F76C4"/>
    <w:rsid w:val="00900543"/>
    <w:rsid w:val="00901417"/>
    <w:rsid w:val="00901658"/>
    <w:rsid w:val="009017B9"/>
    <w:rsid w:val="0090307C"/>
    <w:rsid w:val="00904C26"/>
    <w:rsid w:val="009051CB"/>
    <w:rsid w:val="00906307"/>
    <w:rsid w:val="00907F83"/>
    <w:rsid w:val="00911A9C"/>
    <w:rsid w:val="009128C7"/>
    <w:rsid w:val="00913355"/>
    <w:rsid w:val="009148DB"/>
    <w:rsid w:val="00915844"/>
    <w:rsid w:val="00915F1D"/>
    <w:rsid w:val="00916926"/>
    <w:rsid w:val="00920430"/>
    <w:rsid w:val="00921FE8"/>
    <w:rsid w:val="00923194"/>
    <w:rsid w:val="0092395D"/>
    <w:rsid w:val="00923C29"/>
    <w:rsid w:val="00923EE6"/>
    <w:rsid w:val="00925426"/>
    <w:rsid w:val="00926175"/>
    <w:rsid w:val="00926ADC"/>
    <w:rsid w:val="00927270"/>
    <w:rsid w:val="0093038E"/>
    <w:rsid w:val="009304ED"/>
    <w:rsid w:val="00931528"/>
    <w:rsid w:val="009326F4"/>
    <w:rsid w:val="00932B7E"/>
    <w:rsid w:val="0093350A"/>
    <w:rsid w:val="00933699"/>
    <w:rsid w:val="00935241"/>
    <w:rsid w:val="00935EBD"/>
    <w:rsid w:val="00937E7F"/>
    <w:rsid w:val="0094198C"/>
    <w:rsid w:val="009426CA"/>
    <w:rsid w:val="009435E2"/>
    <w:rsid w:val="009436DB"/>
    <w:rsid w:val="00944B2C"/>
    <w:rsid w:val="00944BB1"/>
    <w:rsid w:val="009467E0"/>
    <w:rsid w:val="00946B2F"/>
    <w:rsid w:val="00947FA3"/>
    <w:rsid w:val="009500DB"/>
    <w:rsid w:val="0095157D"/>
    <w:rsid w:val="009529F2"/>
    <w:rsid w:val="00954C4B"/>
    <w:rsid w:val="00955FA6"/>
    <w:rsid w:val="00956578"/>
    <w:rsid w:val="00956EBC"/>
    <w:rsid w:val="00957638"/>
    <w:rsid w:val="009607EA"/>
    <w:rsid w:val="00960990"/>
    <w:rsid w:val="009616D2"/>
    <w:rsid w:val="00961B99"/>
    <w:rsid w:val="009624AB"/>
    <w:rsid w:val="00962CE0"/>
    <w:rsid w:val="0096352D"/>
    <w:rsid w:val="009640D4"/>
    <w:rsid w:val="00964F06"/>
    <w:rsid w:val="00966606"/>
    <w:rsid w:val="009666E4"/>
    <w:rsid w:val="00970ED6"/>
    <w:rsid w:val="009711FD"/>
    <w:rsid w:val="00971600"/>
    <w:rsid w:val="00971B9C"/>
    <w:rsid w:val="00972EA7"/>
    <w:rsid w:val="00973449"/>
    <w:rsid w:val="00974E42"/>
    <w:rsid w:val="009759A4"/>
    <w:rsid w:val="00977B8C"/>
    <w:rsid w:val="0098108E"/>
    <w:rsid w:val="00983579"/>
    <w:rsid w:val="009837F8"/>
    <w:rsid w:val="00986B9D"/>
    <w:rsid w:val="0098743E"/>
    <w:rsid w:val="00991868"/>
    <w:rsid w:val="00991E21"/>
    <w:rsid w:val="00991FBF"/>
    <w:rsid w:val="009930B7"/>
    <w:rsid w:val="00993DFD"/>
    <w:rsid w:val="009945D7"/>
    <w:rsid w:val="0099493B"/>
    <w:rsid w:val="00994D7A"/>
    <w:rsid w:val="00995597"/>
    <w:rsid w:val="009956E0"/>
    <w:rsid w:val="00995995"/>
    <w:rsid w:val="00996DE4"/>
    <w:rsid w:val="00997F5B"/>
    <w:rsid w:val="009A0687"/>
    <w:rsid w:val="009A2302"/>
    <w:rsid w:val="009A42CC"/>
    <w:rsid w:val="009A563A"/>
    <w:rsid w:val="009A5678"/>
    <w:rsid w:val="009A5D36"/>
    <w:rsid w:val="009B01A0"/>
    <w:rsid w:val="009B152F"/>
    <w:rsid w:val="009B29EB"/>
    <w:rsid w:val="009B3899"/>
    <w:rsid w:val="009B4677"/>
    <w:rsid w:val="009B4C57"/>
    <w:rsid w:val="009B4F29"/>
    <w:rsid w:val="009B5895"/>
    <w:rsid w:val="009C2E70"/>
    <w:rsid w:val="009C366A"/>
    <w:rsid w:val="009C3FD8"/>
    <w:rsid w:val="009C4DA4"/>
    <w:rsid w:val="009C5166"/>
    <w:rsid w:val="009C69E3"/>
    <w:rsid w:val="009C6C1C"/>
    <w:rsid w:val="009D2A44"/>
    <w:rsid w:val="009D3A8D"/>
    <w:rsid w:val="009D5116"/>
    <w:rsid w:val="009D52C7"/>
    <w:rsid w:val="009D59F9"/>
    <w:rsid w:val="009D6E61"/>
    <w:rsid w:val="009E0044"/>
    <w:rsid w:val="009E0215"/>
    <w:rsid w:val="009E19E9"/>
    <w:rsid w:val="009E26E6"/>
    <w:rsid w:val="009E33B7"/>
    <w:rsid w:val="009E4058"/>
    <w:rsid w:val="009E4605"/>
    <w:rsid w:val="009E470E"/>
    <w:rsid w:val="009E6F26"/>
    <w:rsid w:val="009F2C45"/>
    <w:rsid w:val="009F31C8"/>
    <w:rsid w:val="009F4473"/>
    <w:rsid w:val="009F65B0"/>
    <w:rsid w:val="00A00FA6"/>
    <w:rsid w:val="00A014F1"/>
    <w:rsid w:val="00A02375"/>
    <w:rsid w:val="00A0242A"/>
    <w:rsid w:val="00A04783"/>
    <w:rsid w:val="00A052BB"/>
    <w:rsid w:val="00A05851"/>
    <w:rsid w:val="00A069CD"/>
    <w:rsid w:val="00A06DC2"/>
    <w:rsid w:val="00A06FEA"/>
    <w:rsid w:val="00A119BC"/>
    <w:rsid w:val="00A1578B"/>
    <w:rsid w:val="00A158FA"/>
    <w:rsid w:val="00A15A31"/>
    <w:rsid w:val="00A1670B"/>
    <w:rsid w:val="00A16E07"/>
    <w:rsid w:val="00A1756F"/>
    <w:rsid w:val="00A20046"/>
    <w:rsid w:val="00A208A7"/>
    <w:rsid w:val="00A22E57"/>
    <w:rsid w:val="00A247CA"/>
    <w:rsid w:val="00A24DA3"/>
    <w:rsid w:val="00A25BAF"/>
    <w:rsid w:val="00A277B6"/>
    <w:rsid w:val="00A300F9"/>
    <w:rsid w:val="00A309EA"/>
    <w:rsid w:val="00A31BE5"/>
    <w:rsid w:val="00A3266C"/>
    <w:rsid w:val="00A34178"/>
    <w:rsid w:val="00A34D3D"/>
    <w:rsid w:val="00A34F9B"/>
    <w:rsid w:val="00A36B33"/>
    <w:rsid w:val="00A40B21"/>
    <w:rsid w:val="00A412D8"/>
    <w:rsid w:val="00A4181C"/>
    <w:rsid w:val="00A424D7"/>
    <w:rsid w:val="00A440BD"/>
    <w:rsid w:val="00A4562F"/>
    <w:rsid w:val="00A45701"/>
    <w:rsid w:val="00A46354"/>
    <w:rsid w:val="00A50152"/>
    <w:rsid w:val="00A50306"/>
    <w:rsid w:val="00A50DAC"/>
    <w:rsid w:val="00A50EB0"/>
    <w:rsid w:val="00A51977"/>
    <w:rsid w:val="00A51BCB"/>
    <w:rsid w:val="00A51E2D"/>
    <w:rsid w:val="00A5260D"/>
    <w:rsid w:val="00A559CF"/>
    <w:rsid w:val="00A56A92"/>
    <w:rsid w:val="00A56CC8"/>
    <w:rsid w:val="00A56DF1"/>
    <w:rsid w:val="00A57A40"/>
    <w:rsid w:val="00A60A1E"/>
    <w:rsid w:val="00A60E91"/>
    <w:rsid w:val="00A61D33"/>
    <w:rsid w:val="00A626C7"/>
    <w:rsid w:val="00A63E02"/>
    <w:rsid w:val="00A63FFB"/>
    <w:rsid w:val="00A641AC"/>
    <w:rsid w:val="00A648B8"/>
    <w:rsid w:val="00A64CB3"/>
    <w:rsid w:val="00A64FA5"/>
    <w:rsid w:val="00A652E2"/>
    <w:rsid w:val="00A6595C"/>
    <w:rsid w:val="00A65DAE"/>
    <w:rsid w:val="00A65FAC"/>
    <w:rsid w:val="00A67EB5"/>
    <w:rsid w:val="00A7096E"/>
    <w:rsid w:val="00A71EC5"/>
    <w:rsid w:val="00A723A4"/>
    <w:rsid w:val="00A72E39"/>
    <w:rsid w:val="00A7429D"/>
    <w:rsid w:val="00A746CC"/>
    <w:rsid w:val="00A7704C"/>
    <w:rsid w:val="00A779B2"/>
    <w:rsid w:val="00A8092A"/>
    <w:rsid w:val="00A8373D"/>
    <w:rsid w:val="00A84920"/>
    <w:rsid w:val="00A85002"/>
    <w:rsid w:val="00A86085"/>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4F2"/>
    <w:rsid w:val="00AB3BBD"/>
    <w:rsid w:val="00AB3FFA"/>
    <w:rsid w:val="00AB51D9"/>
    <w:rsid w:val="00AB5917"/>
    <w:rsid w:val="00AB5F6C"/>
    <w:rsid w:val="00AB61A7"/>
    <w:rsid w:val="00AB7694"/>
    <w:rsid w:val="00AC08CB"/>
    <w:rsid w:val="00AC0C67"/>
    <w:rsid w:val="00AC0F47"/>
    <w:rsid w:val="00AC1EF9"/>
    <w:rsid w:val="00AC2D6C"/>
    <w:rsid w:val="00AC3EBA"/>
    <w:rsid w:val="00AC54A0"/>
    <w:rsid w:val="00AC5A7B"/>
    <w:rsid w:val="00AC7108"/>
    <w:rsid w:val="00AD4AF0"/>
    <w:rsid w:val="00AD7771"/>
    <w:rsid w:val="00AD7C7E"/>
    <w:rsid w:val="00AE0180"/>
    <w:rsid w:val="00AE052D"/>
    <w:rsid w:val="00AE090C"/>
    <w:rsid w:val="00AE1052"/>
    <w:rsid w:val="00AE19BA"/>
    <w:rsid w:val="00AE1EED"/>
    <w:rsid w:val="00AE2F57"/>
    <w:rsid w:val="00AE2FF9"/>
    <w:rsid w:val="00AE3C5F"/>
    <w:rsid w:val="00AE600E"/>
    <w:rsid w:val="00AE6124"/>
    <w:rsid w:val="00AE65DB"/>
    <w:rsid w:val="00AE675C"/>
    <w:rsid w:val="00AE67D9"/>
    <w:rsid w:val="00AE79A3"/>
    <w:rsid w:val="00AF1199"/>
    <w:rsid w:val="00AF1E0E"/>
    <w:rsid w:val="00AF3E0C"/>
    <w:rsid w:val="00AF3E57"/>
    <w:rsid w:val="00AF5876"/>
    <w:rsid w:val="00AF787B"/>
    <w:rsid w:val="00B005FA"/>
    <w:rsid w:val="00B01868"/>
    <w:rsid w:val="00B0267B"/>
    <w:rsid w:val="00B0411F"/>
    <w:rsid w:val="00B04884"/>
    <w:rsid w:val="00B05AC3"/>
    <w:rsid w:val="00B07BE0"/>
    <w:rsid w:val="00B103ED"/>
    <w:rsid w:val="00B11134"/>
    <w:rsid w:val="00B11B6E"/>
    <w:rsid w:val="00B122C2"/>
    <w:rsid w:val="00B131D3"/>
    <w:rsid w:val="00B13455"/>
    <w:rsid w:val="00B13587"/>
    <w:rsid w:val="00B1546E"/>
    <w:rsid w:val="00B17615"/>
    <w:rsid w:val="00B20472"/>
    <w:rsid w:val="00B22C39"/>
    <w:rsid w:val="00B232FC"/>
    <w:rsid w:val="00B2330F"/>
    <w:rsid w:val="00B23A1D"/>
    <w:rsid w:val="00B24BD8"/>
    <w:rsid w:val="00B259A3"/>
    <w:rsid w:val="00B25A83"/>
    <w:rsid w:val="00B25B7A"/>
    <w:rsid w:val="00B262B5"/>
    <w:rsid w:val="00B26B87"/>
    <w:rsid w:val="00B27968"/>
    <w:rsid w:val="00B30B09"/>
    <w:rsid w:val="00B332A3"/>
    <w:rsid w:val="00B33842"/>
    <w:rsid w:val="00B340B4"/>
    <w:rsid w:val="00B34C25"/>
    <w:rsid w:val="00B3584E"/>
    <w:rsid w:val="00B41B40"/>
    <w:rsid w:val="00B42005"/>
    <w:rsid w:val="00B4221D"/>
    <w:rsid w:val="00B42573"/>
    <w:rsid w:val="00B42B52"/>
    <w:rsid w:val="00B42C63"/>
    <w:rsid w:val="00B4652E"/>
    <w:rsid w:val="00B46EF4"/>
    <w:rsid w:val="00B46FB9"/>
    <w:rsid w:val="00B50603"/>
    <w:rsid w:val="00B51D14"/>
    <w:rsid w:val="00B53076"/>
    <w:rsid w:val="00B53F6F"/>
    <w:rsid w:val="00B5596D"/>
    <w:rsid w:val="00B559A8"/>
    <w:rsid w:val="00B56801"/>
    <w:rsid w:val="00B568F2"/>
    <w:rsid w:val="00B60A76"/>
    <w:rsid w:val="00B60CB0"/>
    <w:rsid w:val="00B6110E"/>
    <w:rsid w:val="00B614F6"/>
    <w:rsid w:val="00B64D15"/>
    <w:rsid w:val="00B65A66"/>
    <w:rsid w:val="00B6758A"/>
    <w:rsid w:val="00B67A35"/>
    <w:rsid w:val="00B72C0B"/>
    <w:rsid w:val="00B72D39"/>
    <w:rsid w:val="00B734D2"/>
    <w:rsid w:val="00B734FB"/>
    <w:rsid w:val="00B74140"/>
    <w:rsid w:val="00B75E16"/>
    <w:rsid w:val="00B76D4E"/>
    <w:rsid w:val="00B77016"/>
    <w:rsid w:val="00B77033"/>
    <w:rsid w:val="00B77502"/>
    <w:rsid w:val="00B80785"/>
    <w:rsid w:val="00B80A59"/>
    <w:rsid w:val="00B80C47"/>
    <w:rsid w:val="00B8168E"/>
    <w:rsid w:val="00B81AAD"/>
    <w:rsid w:val="00B825A5"/>
    <w:rsid w:val="00B84988"/>
    <w:rsid w:val="00B857BE"/>
    <w:rsid w:val="00B8584C"/>
    <w:rsid w:val="00B8589E"/>
    <w:rsid w:val="00B8669E"/>
    <w:rsid w:val="00B86E2B"/>
    <w:rsid w:val="00B8799F"/>
    <w:rsid w:val="00B90834"/>
    <w:rsid w:val="00B92845"/>
    <w:rsid w:val="00B93A11"/>
    <w:rsid w:val="00B946C4"/>
    <w:rsid w:val="00B961BC"/>
    <w:rsid w:val="00B979D9"/>
    <w:rsid w:val="00BA2CFF"/>
    <w:rsid w:val="00BA49C9"/>
    <w:rsid w:val="00BA5272"/>
    <w:rsid w:val="00BA5995"/>
    <w:rsid w:val="00BA663C"/>
    <w:rsid w:val="00BB18FC"/>
    <w:rsid w:val="00BB1E38"/>
    <w:rsid w:val="00BB327B"/>
    <w:rsid w:val="00BB3286"/>
    <w:rsid w:val="00BB45AF"/>
    <w:rsid w:val="00BB485C"/>
    <w:rsid w:val="00BB4FDE"/>
    <w:rsid w:val="00BB5421"/>
    <w:rsid w:val="00BB5695"/>
    <w:rsid w:val="00BB67C8"/>
    <w:rsid w:val="00BB6C22"/>
    <w:rsid w:val="00BB7D00"/>
    <w:rsid w:val="00BB7EFE"/>
    <w:rsid w:val="00BC0314"/>
    <w:rsid w:val="00BC031A"/>
    <w:rsid w:val="00BC22BD"/>
    <w:rsid w:val="00BC3956"/>
    <w:rsid w:val="00BC3B2E"/>
    <w:rsid w:val="00BC3FFB"/>
    <w:rsid w:val="00BC4017"/>
    <w:rsid w:val="00BC4533"/>
    <w:rsid w:val="00BC62A8"/>
    <w:rsid w:val="00BC7760"/>
    <w:rsid w:val="00BD36E3"/>
    <w:rsid w:val="00BD3CBA"/>
    <w:rsid w:val="00BD4392"/>
    <w:rsid w:val="00BD4C02"/>
    <w:rsid w:val="00BD5D1A"/>
    <w:rsid w:val="00BD5D4C"/>
    <w:rsid w:val="00BD5F57"/>
    <w:rsid w:val="00BD7022"/>
    <w:rsid w:val="00BD73E3"/>
    <w:rsid w:val="00BD7FEC"/>
    <w:rsid w:val="00BE0964"/>
    <w:rsid w:val="00BE1FDA"/>
    <w:rsid w:val="00BE306B"/>
    <w:rsid w:val="00BE3B7B"/>
    <w:rsid w:val="00BE3E35"/>
    <w:rsid w:val="00BE445B"/>
    <w:rsid w:val="00BE4967"/>
    <w:rsid w:val="00BE4A8B"/>
    <w:rsid w:val="00BE54A7"/>
    <w:rsid w:val="00BE6D7C"/>
    <w:rsid w:val="00BF0F3E"/>
    <w:rsid w:val="00BF27F7"/>
    <w:rsid w:val="00BF282D"/>
    <w:rsid w:val="00BF500A"/>
    <w:rsid w:val="00BF59EB"/>
    <w:rsid w:val="00BF60DC"/>
    <w:rsid w:val="00BF619C"/>
    <w:rsid w:val="00BF77D6"/>
    <w:rsid w:val="00BF7EC2"/>
    <w:rsid w:val="00C02F4E"/>
    <w:rsid w:val="00C03926"/>
    <w:rsid w:val="00C03D74"/>
    <w:rsid w:val="00C04AEA"/>
    <w:rsid w:val="00C05B58"/>
    <w:rsid w:val="00C05E30"/>
    <w:rsid w:val="00C06602"/>
    <w:rsid w:val="00C06DA4"/>
    <w:rsid w:val="00C07CD9"/>
    <w:rsid w:val="00C11241"/>
    <w:rsid w:val="00C116AA"/>
    <w:rsid w:val="00C14A6A"/>
    <w:rsid w:val="00C16FFB"/>
    <w:rsid w:val="00C17858"/>
    <w:rsid w:val="00C17CFA"/>
    <w:rsid w:val="00C2027B"/>
    <w:rsid w:val="00C2201B"/>
    <w:rsid w:val="00C226B0"/>
    <w:rsid w:val="00C22810"/>
    <w:rsid w:val="00C228BF"/>
    <w:rsid w:val="00C25390"/>
    <w:rsid w:val="00C26745"/>
    <w:rsid w:val="00C26BC3"/>
    <w:rsid w:val="00C26DA1"/>
    <w:rsid w:val="00C30483"/>
    <w:rsid w:val="00C30609"/>
    <w:rsid w:val="00C30FA4"/>
    <w:rsid w:val="00C31249"/>
    <w:rsid w:val="00C31AE8"/>
    <w:rsid w:val="00C33C92"/>
    <w:rsid w:val="00C34326"/>
    <w:rsid w:val="00C3480C"/>
    <w:rsid w:val="00C352BB"/>
    <w:rsid w:val="00C35390"/>
    <w:rsid w:val="00C36813"/>
    <w:rsid w:val="00C40340"/>
    <w:rsid w:val="00C4077D"/>
    <w:rsid w:val="00C40968"/>
    <w:rsid w:val="00C40E6F"/>
    <w:rsid w:val="00C42654"/>
    <w:rsid w:val="00C42DF2"/>
    <w:rsid w:val="00C4352F"/>
    <w:rsid w:val="00C4361E"/>
    <w:rsid w:val="00C4543E"/>
    <w:rsid w:val="00C45505"/>
    <w:rsid w:val="00C461B6"/>
    <w:rsid w:val="00C4740D"/>
    <w:rsid w:val="00C47DF2"/>
    <w:rsid w:val="00C5095F"/>
    <w:rsid w:val="00C524A5"/>
    <w:rsid w:val="00C5268A"/>
    <w:rsid w:val="00C535B3"/>
    <w:rsid w:val="00C5665E"/>
    <w:rsid w:val="00C61BD0"/>
    <w:rsid w:val="00C61F86"/>
    <w:rsid w:val="00C62802"/>
    <w:rsid w:val="00C6397B"/>
    <w:rsid w:val="00C64EBC"/>
    <w:rsid w:val="00C70785"/>
    <w:rsid w:val="00C71294"/>
    <w:rsid w:val="00C7145D"/>
    <w:rsid w:val="00C717C6"/>
    <w:rsid w:val="00C725BD"/>
    <w:rsid w:val="00C73219"/>
    <w:rsid w:val="00C73431"/>
    <w:rsid w:val="00C73694"/>
    <w:rsid w:val="00C763E6"/>
    <w:rsid w:val="00C80B84"/>
    <w:rsid w:val="00C81BD7"/>
    <w:rsid w:val="00C82381"/>
    <w:rsid w:val="00C84365"/>
    <w:rsid w:val="00C84C97"/>
    <w:rsid w:val="00C84D41"/>
    <w:rsid w:val="00C86A01"/>
    <w:rsid w:val="00C87306"/>
    <w:rsid w:val="00C91FCB"/>
    <w:rsid w:val="00C927CC"/>
    <w:rsid w:val="00C92A7E"/>
    <w:rsid w:val="00C93700"/>
    <w:rsid w:val="00C93D0E"/>
    <w:rsid w:val="00C940D2"/>
    <w:rsid w:val="00C94201"/>
    <w:rsid w:val="00C9581E"/>
    <w:rsid w:val="00C95ED6"/>
    <w:rsid w:val="00C96B43"/>
    <w:rsid w:val="00C97465"/>
    <w:rsid w:val="00C97F72"/>
    <w:rsid w:val="00CA098E"/>
    <w:rsid w:val="00CA20E7"/>
    <w:rsid w:val="00CA3D0B"/>
    <w:rsid w:val="00CA40B8"/>
    <w:rsid w:val="00CA4B1D"/>
    <w:rsid w:val="00CA5057"/>
    <w:rsid w:val="00CA51BE"/>
    <w:rsid w:val="00CA7ADD"/>
    <w:rsid w:val="00CB05CB"/>
    <w:rsid w:val="00CB0D88"/>
    <w:rsid w:val="00CB144D"/>
    <w:rsid w:val="00CB166C"/>
    <w:rsid w:val="00CB1703"/>
    <w:rsid w:val="00CB1866"/>
    <w:rsid w:val="00CB1DA8"/>
    <w:rsid w:val="00CB282D"/>
    <w:rsid w:val="00CB438E"/>
    <w:rsid w:val="00CB44FD"/>
    <w:rsid w:val="00CB48BB"/>
    <w:rsid w:val="00CB4D4E"/>
    <w:rsid w:val="00CB54F3"/>
    <w:rsid w:val="00CB5C01"/>
    <w:rsid w:val="00CB5F63"/>
    <w:rsid w:val="00CB6106"/>
    <w:rsid w:val="00CC06A2"/>
    <w:rsid w:val="00CC0720"/>
    <w:rsid w:val="00CC0A02"/>
    <w:rsid w:val="00CC0A05"/>
    <w:rsid w:val="00CC178C"/>
    <w:rsid w:val="00CC17AD"/>
    <w:rsid w:val="00CC339E"/>
    <w:rsid w:val="00CC4CB1"/>
    <w:rsid w:val="00CC5086"/>
    <w:rsid w:val="00CC59D4"/>
    <w:rsid w:val="00CC6138"/>
    <w:rsid w:val="00CC6643"/>
    <w:rsid w:val="00CC6C23"/>
    <w:rsid w:val="00CC6E04"/>
    <w:rsid w:val="00CD0C6D"/>
    <w:rsid w:val="00CD128F"/>
    <w:rsid w:val="00CD2C43"/>
    <w:rsid w:val="00CD2FE1"/>
    <w:rsid w:val="00CE0D19"/>
    <w:rsid w:val="00CE271C"/>
    <w:rsid w:val="00CE3A61"/>
    <w:rsid w:val="00CE60BF"/>
    <w:rsid w:val="00CE6EAE"/>
    <w:rsid w:val="00CE7088"/>
    <w:rsid w:val="00CE7E48"/>
    <w:rsid w:val="00CF2A8F"/>
    <w:rsid w:val="00CF30D2"/>
    <w:rsid w:val="00CF41EE"/>
    <w:rsid w:val="00CF4C56"/>
    <w:rsid w:val="00CF69FD"/>
    <w:rsid w:val="00CF6E0B"/>
    <w:rsid w:val="00CF7136"/>
    <w:rsid w:val="00D00B51"/>
    <w:rsid w:val="00D01AB3"/>
    <w:rsid w:val="00D01CBA"/>
    <w:rsid w:val="00D02739"/>
    <w:rsid w:val="00D03F41"/>
    <w:rsid w:val="00D0504A"/>
    <w:rsid w:val="00D06004"/>
    <w:rsid w:val="00D063B8"/>
    <w:rsid w:val="00D07E6D"/>
    <w:rsid w:val="00D07ED2"/>
    <w:rsid w:val="00D1057C"/>
    <w:rsid w:val="00D10F3C"/>
    <w:rsid w:val="00D12733"/>
    <w:rsid w:val="00D13851"/>
    <w:rsid w:val="00D13FB7"/>
    <w:rsid w:val="00D14C7B"/>
    <w:rsid w:val="00D1607C"/>
    <w:rsid w:val="00D22696"/>
    <w:rsid w:val="00D23252"/>
    <w:rsid w:val="00D23EF0"/>
    <w:rsid w:val="00D245AE"/>
    <w:rsid w:val="00D24FEA"/>
    <w:rsid w:val="00D26387"/>
    <w:rsid w:val="00D26F80"/>
    <w:rsid w:val="00D30672"/>
    <w:rsid w:val="00D31606"/>
    <w:rsid w:val="00D33105"/>
    <w:rsid w:val="00D34DD0"/>
    <w:rsid w:val="00D35352"/>
    <w:rsid w:val="00D36152"/>
    <w:rsid w:val="00D40486"/>
    <w:rsid w:val="00D41555"/>
    <w:rsid w:val="00D4188B"/>
    <w:rsid w:val="00D42233"/>
    <w:rsid w:val="00D4296F"/>
    <w:rsid w:val="00D42C48"/>
    <w:rsid w:val="00D4355D"/>
    <w:rsid w:val="00D43CC7"/>
    <w:rsid w:val="00D46CC5"/>
    <w:rsid w:val="00D4736D"/>
    <w:rsid w:val="00D50107"/>
    <w:rsid w:val="00D5020D"/>
    <w:rsid w:val="00D5029D"/>
    <w:rsid w:val="00D5056C"/>
    <w:rsid w:val="00D50705"/>
    <w:rsid w:val="00D50822"/>
    <w:rsid w:val="00D51B7B"/>
    <w:rsid w:val="00D52429"/>
    <w:rsid w:val="00D53256"/>
    <w:rsid w:val="00D53B02"/>
    <w:rsid w:val="00D55B84"/>
    <w:rsid w:val="00D564B8"/>
    <w:rsid w:val="00D600FE"/>
    <w:rsid w:val="00D60249"/>
    <w:rsid w:val="00D60ED2"/>
    <w:rsid w:val="00D60F4F"/>
    <w:rsid w:val="00D63856"/>
    <w:rsid w:val="00D6420B"/>
    <w:rsid w:val="00D65CDF"/>
    <w:rsid w:val="00D672C2"/>
    <w:rsid w:val="00D71794"/>
    <w:rsid w:val="00D71826"/>
    <w:rsid w:val="00D72AC1"/>
    <w:rsid w:val="00D73687"/>
    <w:rsid w:val="00D7493C"/>
    <w:rsid w:val="00D75C1B"/>
    <w:rsid w:val="00D76372"/>
    <w:rsid w:val="00D77F9C"/>
    <w:rsid w:val="00D80C87"/>
    <w:rsid w:val="00D815D0"/>
    <w:rsid w:val="00D81A4B"/>
    <w:rsid w:val="00D81A82"/>
    <w:rsid w:val="00D81F2F"/>
    <w:rsid w:val="00D822F0"/>
    <w:rsid w:val="00D82C84"/>
    <w:rsid w:val="00D869EF"/>
    <w:rsid w:val="00D87E14"/>
    <w:rsid w:val="00D87FF4"/>
    <w:rsid w:val="00D91C5A"/>
    <w:rsid w:val="00D91DAF"/>
    <w:rsid w:val="00D921FD"/>
    <w:rsid w:val="00D92DF2"/>
    <w:rsid w:val="00D92FC3"/>
    <w:rsid w:val="00D94DD4"/>
    <w:rsid w:val="00D956AE"/>
    <w:rsid w:val="00D9750F"/>
    <w:rsid w:val="00DA043C"/>
    <w:rsid w:val="00DA18EC"/>
    <w:rsid w:val="00DA3B74"/>
    <w:rsid w:val="00DA5497"/>
    <w:rsid w:val="00DA55D1"/>
    <w:rsid w:val="00DA5ED0"/>
    <w:rsid w:val="00DA68F0"/>
    <w:rsid w:val="00DA6AD3"/>
    <w:rsid w:val="00DA6F79"/>
    <w:rsid w:val="00DB029F"/>
    <w:rsid w:val="00DB0D9E"/>
    <w:rsid w:val="00DB7EFE"/>
    <w:rsid w:val="00DC1219"/>
    <w:rsid w:val="00DC2A10"/>
    <w:rsid w:val="00DC2DAB"/>
    <w:rsid w:val="00DC2E14"/>
    <w:rsid w:val="00DC4095"/>
    <w:rsid w:val="00DC4176"/>
    <w:rsid w:val="00DC55C2"/>
    <w:rsid w:val="00DC5BAB"/>
    <w:rsid w:val="00DC6DC6"/>
    <w:rsid w:val="00DC7777"/>
    <w:rsid w:val="00DD17CB"/>
    <w:rsid w:val="00DD1F9A"/>
    <w:rsid w:val="00DD3E26"/>
    <w:rsid w:val="00DD53B0"/>
    <w:rsid w:val="00DD6433"/>
    <w:rsid w:val="00DE1689"/>
    <w:rsid w:val="00DE2140"/>
    <w:rsid w:val="00DE48AB"/>
    <w:rsid w:val="00DE4C0D"/>
    <w:rsid w:val="00DE4FDB"/>
    <w:rsid w:val="00DE560B"/>
    <w:rsid w:val="00DE560E"/>
    <w:rsid w:val="00DF1523"/>
    <w:rsid w:val="00DF17F5"/>
    <w:rsid w:val="00DF1EF9"/>
    <w:rsid w:val="00DF2439"/>
    <w:rsid w:val="00DF4C29"/>
    <w:rsid w:val="00DF5662"/>
    <w:rsid w:val="00DF5A48"/>
    <w:rsid w:val="00DF5E51"/>
    <w:rsid w:val="00E01BAB"/>
    <w:rsid w:val="00E02A5D"/>
    <w:rsid w:val="00E02C7F"/>
    <w:rsid w:val="00E02DA2"/>
    <w:rsid w:val="00E04848"/>
    <w:rsid w:val="00E0686F"/>
    <w:rsid w:val="00E06D47"/>
    <w:rsid w:val="00E078A6"/>
    <w:rsid w:val="00E07917"/>
    <w:rsid w:val="00E1060B"/>
    <w:rsid w:val="00E113DE"/>
    <w:rsid w:val="00E116BE"/>
    <w:rsid w:val="00E117DD"/>
    <w:rsid w:val="00E12A28"/>
    <w:rsid w:val="00E12B65"/>
    <w:rsid w:val="00E13409"/>
    <w:rsid w:val="00E13456"/>
    <w:rsid w:val="00E13868"/>
    <w:rsid w:val="00E14144"/>
    <w:rsid w:val="00E14AE1"/>
    <w:rsid w:val="00E14DF5"/>
    <w:rsid w:val="00E16DC1"/>
    <w:rsid w:val="00E1717E"/>
    <w:rsid w:val="00E21946"/>
    <w:rsid w:val="00E21FBA"/>
    <w:rsid w:val="00E2209B"/>
    <w:rsid w:val="00E222D5"/>
    <w:rsid w:val="00E244BC"/>
    <w:rsid w:val="00E24A23"/>
    <w:rsid w:val="00E25268"/>
    <w:rsid w:val="00E2536C"/>
    <w:rsid w:val="00E273B9"/>
    <w:rsid w:val="00E30C23"/>
    <w:rsid w:val="00E3256E"/>
    <w:rsid w:val="00E32992"/>
    <w:rsid w:val="00E33FE8"/>
    <w:rsid w:val="00E353A0"/>
    <w:rsid w:val="00E3553B"/>
    <w:rsid w:val="00E35AD5"/>
    <w:rsid w:val="00E36C1A"/>
    <w:rsid w:val="00E40567"/>
    <w:rsid w:val="00E40BAF"/>
    <w:rsid w:val="00E41650"/>
    <w:rsid w:val="00E41902"/>
    <w:rsid w:val="00E4217B"/>
    <w:rsid w:val="00E429AD"/>
    <w:rsid w:val="00E42A54"/>
    <w:rsid w:val="00E42E7F"/>
    <w:rsid w:val="00E430B6"/>
    <w:rsid w:val="00E44593"/>
    <w:rsid w:val="00E44C43"/>
    <w:rsid w:val="00E45094"/>
    <w:rsid w:val="00E459C0"/>
    <w:rsid w:val="00E46182"/>
    <w:rsid w:val="00E4673B"/>
    <w:rsid w:val="00E501CB"/>
    <w:rsid w:val="00E503CE"/>
    <w:rsid w:val="00E504D1"/>
    <w:rsid w:val="00E50820"/>
    <w:rsid w:val="00E50EF3"/>
    <w:rsid w:val="00E5112B"/>
    <w:rsid w:val="00E52B5F"/>
    <w:rsid w:val="00E530AF"/>
    <w:rsid w:val="00E55B72"/>
    <w:rsid w:val="00E5675D"/>
    <w:rsid w:val="00E60E45"/>
    <w:rsid w:val="00E6161B"/>
    <w:rsid w:val="00E61820"/>
    <w:rsid w:val="00E61EB7"/>
    <w:rsid w:val="00E62C95"/>
    <w:rsid w:val="00E62F28"/>
    <w:rsid w:val="00E66E51"/>
    <w:rsid w:val="00E7035A"/>
    <w:rsid w:val="00E70D28"/>
    <w:rsid w:val="00E7113C"/>
    <w:rsid w:val="00E726D8"/>
    <w:rsid w:val="00E7277C"/>
    <w:rsid w:val="00E731B2"/>
    <w:rsid w:val="00E73913"/>
    <w:rsid w:val="00E745E8"/>
    <w:rsid w:val="00E7640C"/>
    <w:rsid w:val="00E775E1"/>
    <w:rsid w:val="00E7784B"/>
    <w:rsid w:val="00E805FB"/>
    <w:rsid w:val="00E83A9B"/>
    <w:rsid w:val="00E847A4"/>
    <w:rsid w:val="00E849E0"/>
    <w:rsid w:val="00E84CB8"/>
    <w:rsid w:val="00E85478"/>
    <w:rsid w:val="00E85A7B"/>
    <w:rsid w:val="00E87031"/>
    <w:rsid w:val="00E90F96"/>
    <w:rsid w:val="00E91938"/>
    <w:rsid w:val="00E92DBC"/>
    <w:rsid w:val="00E940DE"/>
    <w:rsid w:val="00E9461D"/>
    <w:rsid w:val="00E94E02"/>
    <w:rsid w:val="00E94E2D"/>
    <w:rsid w:val="00E9509F"/>
    <w:rsid w:val="00E9582F"/>
    <w:rsid w:val="00E97C5D"/>
    <w:rsid w:val="00EA316B"/>
    <w:rsid w:val="00EA53FD"/>
    <w:rsid w:val="00EA6245"/>
    <w:rsid w:val="00EA637B"/>
    <w:rsid w:val="00EB0AB1"/>
    <w:rsid w:val="00EB1F8B"/>
    <w:rsid w:val="00EB3E17"/>
    <w:rsid w:val="00EB6094"/>
    <w:rsid w:val="00EB61DB"/>
    <w:rsid w:val="00EB7362"/>
    <w:rsid w:val="00EC0BFB"/>
    <w:rsid w:val="00EC2050"/>
    <w:rsid w:val="00EC2DC3"/>
    <w:rsid w:val="00EC3109"/>
    <w:rsid w:val="00EC3366"/>
    <w:rsid w:val="00EC590A"/>
    <w:rsid w:val="00EC5916"/>
    <w:rsid w:val="00EC6778"/>
    <w:rsid w:val="00EC6A13"/>
    <w:rsid w:val="00ED1B72"/>
    <w:rsid w:val="00ED1E94"/>
    <w:rsid w:val="00ED37E5"/>
    <w:rsid w:val="00ED422F"/>
    <w:rsid w:val="00ED4589"/>
    <w:rsid w:val="00ED46FD"/>
    <w:rsid w:val="00ED56C4"/>
    <w:rsid w:val="00ED6B01"/>
    <w:rsid w:val="00ED6B7F"/>
    <w:rsid w:val="00EE0CB0"/>
    <w:rsid w:val="00EE0E05"/>
    <w:rsid w:val="00EE2462"/>
    <w:rsid w:val="00EE3D3A"/>
    <w:rsid w:val="00EE5AF8"/>
    <w:rsid w:val="00EE66E0"/>
    <w:rsid w:val="00EE7620"/>
    <w:rsid w:val="00EF093E"/>
    <w:rsid w:val="00EF257A"/>
    <w:rsid w:val="00EF2C6D"/>
    <w:rsid w:val="00EF340E"/>
    <w:rsid w:val="00EF4730"/>
    <w:rsid w:val="00EF6874"/>
    <w:rsid w:val="00EF6F87"/>
    <w:rsid w:val="00EF7B56"/>
    <w:rsid w:val="00F00737"/>
    <w:rsid w:val="00F01126"/>
    <w:rsid w:val="00F03753"/>
    <w:rsid w:val="00F03B50"/>
    <w:rsid w:val="00F054C9"/>
    <w:rsid w:val="00F05768"/>
    <w:rsid w:val="00F06C3F"/>
    <w:rsid w:val="00F07590"/>
    <w:rsid w:val="00F10657"/>
    <w:rsid w:val="00F1074F"/>
    <w:rsid w:val="00F10A6C"/>
    <w:rsid w:val="00F11DC3"/>
    <w:rsid w:val="00F11E31"/>
    <w:rsid w:val="00F12F1B"/>
    <w:rsid w:val="00F136A7"/>
    <w:rsid w:val="00F1449E"/>
    <w:rsid w:val="00F148C1"/>
    <w:rsid w:val="00F14D7B"/>
    <w:rsid w:val="00F202E0"/>
    <w:rsid w:val="00F203ED"/>
    <w:rsid w:val="00F21600"/>
    <w:rsid w:val="00F22360"/>
    <w:rsid w:val="00F228EC"/>
    <w:rsid w:val="00F247ED"/>
    <w:rsid w:val="00F25920"/>
    <w:rsid w:val="00F25F42"/>
    <w:rsid w:val="00F27FF4"/>
    <w:rsid w:val="00F320AC"/>
    <w:rsid w:val="00F3495F"/>
    <w:rsid w:val="00F3518D"/>
    <w:rsid w:val="00F351CB"/>
    <w:rsid w:val="00F362BB"/>
    <w:rsid w:val="00F36B0A"/>
    <w:rsid w:val="00F406B9"/>
    <w:rsid w:val="00F41539"/>
    <w:rsid w:val="00F41CEE"/>
    <w:rsid w:val="00F4304E"/>
    <w:rsid w:val="00F43456"/>
    <w:rsid w:val="00F453A0"/>
    <w:rsid w:val="00F500E0"/>
    <w:rsid w:val="00F50CA4"/>
    <w:rsid w:val="00F50F9A"/>
    <w:rsid w:val="00F51EC1"/>
    <w:rsid w:val="00F51FDC"/>
    <w:rsid w:val="00F535CA"/>
    <w:rsid w:val="00F54244"/>
    <w:rsid w:val="00F5508D"/>
    <w:rsid w:val="00F559EC"/>
    <w:rsid w:val="00F55B79"/>
    <w:rsid w:val="00F56066"/>
    <w:rsid w:val="00F56281"/>
    <w:rsid w:val="00F56A0F"/>
    <w:rsid w:val="00F57500"/>
    <w:rsid w:val="00F57517"/>
    <w:rsid w:val="00F5784E"/>
    <w:rsid w:val="00F5796C"/>
    <w:rsid w:val="00F57A05"/>
    <w:rsid w:val="00F57AEB"/>
    <w:rsid w:val="00F6076E"/>
    <w:rsid w:val="00F61233"/>
    <w:rsid w:val="00F61F59"/>
    <w:rsid w:val="00F637CA"/>
    <w:rsid w:val="00F644FE"/>
    <w:rsid w:val="00F66807"/>
    <w:rsid w:val="00F67398"/>
    <w:rsid w:val="00F72DFC"/>
    <w:rsid w:val="00F73E96"/>
    <w:rsid w:val="00F74483"/>
    <w:rsid w:val="00F74965"/>
    <w:rsid w:val="00F74CF1"/>
    <w:rsid w:val="00F75DC6"/>
    <w:rsid w:val="00F75F54"/>
    <w:rsid w:val="00F760A7"/>
    <w:rsid w:val="00F7752F"/>
    <w:rsid w:val="00F775C6"/>
    <w:rsid w:val="00F77D02"/>
    <w:rsid w:val="00F808D1"/>
    <w:rsid w:val="00F80FCC"/>
    <w:rsid w:val="00F8201A"/>
    <w:rsid w:val="00F839EC"/>
    <w:rsid w:val="00F857F2"/>
    <w:rsid w:val="00F878D6"/>
    <w:rsid w:val="00F87B09"/>
    <w:rsid w:val="00F909A6"/>
    <w:rsid w:val="00F910AD"/>
    <w:rsid w:val="00F91DA2"/>
    <w:rsid w:val="00F91E9F"/>
    <w:rsid w:val="00F9247C"/>
    <w:rsid w:val="00F9257C"/>
    <w:rsid w:val="00F9496C"/>
    <w:rsid w:val="00F966D8"/>
    <w:rsid w:val="00F96DA6"/>
    <w:rsid w:val="00F96DAA"/>
    <w:rsid w:val="00F970FC"/>
    <w:rsid w:val="00F97379"/>
    <w:rsid w:val="00F97EDB"/>
    <w:rsid w:val="00FA1171"/>
    <w:rsid w:val="00FA12CD"/>
    <w:rsid w:val="00FA156C"/>
    <w:rsid w:val="00FA201C"/>
    <w:rsid w:val="00FA21AB"/>
    <w:rsid w:val="00FA39B8"/>
    <w:rsid w:val="00FA3BB8"/>
    <w:rsid w:val="00FA5A34"/>
    <w:rsid w:val="00FA6224"/>
    <w:rsid w:val="00FA62BF"/>
    <w:rsid w:val="00FA6590"/>
    <w:rsid w:val="00FA6BDA"/>
    <w:rsid w:val="00FA727D"/>
    <w:rsid w:val="00FB05CB"/>
    <w:rsid w:val="00FB3A1D"/>
    <w:rsid w:val="00FB456D"/>
    <w:rsid w:val="00FB58A8"/>
    <w:rsid w:val="00FB610F"/>
    <w:rsid w:val="00FB6FA5"/>
    <w:rsid w:val="00FB74B9"/>
    <w:rsid w:val="00FC0D06"/>
    <w:rsid w:val="00FC10CF"/>
    <w:rsid w:val="00FC111E"/>
    <w:rsid w:val="00FC169A"/>
    <w:rsid w:val="00FC1911"/>
    <w:rsid w:val="00FC2498"/>
    <w:rsid w:val="00FC34D1"/>
    <w:rsid w:val="00FC3890"/>
    <w:rsid w:val="00FC3966"/>
    <w:rsid w:val="00FC5311"/>
    <w:rsid w:val="00FC7041"/>
    <w:rsid w:val="00FD0615"/>
    <w:rsid w:val="00FD0EEE"/>
    <w:rsid w:val="00FD1F84"/>
    <w:rsid w:val="00FD2639"/>
    <w:rsid w:val="00FD30B3"/>
    <w:rsid w:val="00FD47B7"/>
    <w:rsid w:val="00FD5C92"/>
    <w:rsid w:val="00FD669E"/>
    <w:rsid w:val="00FD6A99"/>
    <w:rsid w:val="00FE2BC4"/>
    <w:rsid w:val="00FE4A6B"/>
    <w:rsid w:val="00FE541D"/>
    <w:rsid w:val="00FE6414"/>
    <w:rsid w:val="00FE6A47"/>
    <w:rsid w:val="00FE7719"/>
    <w:rsid w:val="00FE78AE"/>
    <w:rsid w:val="00FE7E29"/>
    <w:rsid w:val="00FF1CA4"/>
    <w:rsid w:val="00FF1F53"/>
    <w:rsid w:val="00FF21A7"/>
    <w:rsid w:val="00FF2A67"/>
    <w:rsid w:val="00FF3A57"/>
    <w:rsid w:val="00FF5167"/>
    <w:rsid w:val="00FF568F"/>
    <w:rsid w:val="01C2EE81"/>
    <w:rsid w:val="0C685239"/>
    <w:rsid w:val="136E6654"/>
    <w:rsid w:val="143DAFC8"/>
    <w:rsid w:val="189EC7D3"/>
    <w:rsid w:val="19F48014"/>
    <w:rsid w:val="1AD42CCD"/>
    <w:rsid w:val="1BBD4038"/>
    <w:rsid w:val="25E31F0C"/>
    <w:rsid w:val="289846BC"/>
    <w:rsid w:val="398C81A0"/>
    <w:rsid w:val="3B285201"/>
    <w:rsid w:val="45D16118"/>
    <w:rsid w:val="65B7F726"/>
    <w:rsid w:val="73B049F2"/>
    <w:rsid w:val="74A8EE4F"/>
    <w:rsid w:val="77F6F6C3"/>
    <w:rsid w:val="79DDC87E"/>
    <w:rsid w:val="7C3A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BE9A7"/>
  <w15:chartTrackingRefBased/>
  <w15:docId w15:val="{F4FDA839-89D8-4D80-981F-E8DACC3D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EF9"/>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PlaceholderText">
    <w:name w:val="Placeholder Text"/>
    <w:basedOn w:val="DefaultParagraphFont"/>
    <w:uiPriority w:val="99"/>
    <w:semiHidden/>
    <w:rsid w:val="006571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2593">
      <w:bodyDiv w:val="1"/>
      <w:marLeft w:val="0"/>
      <w:marRight w:val="0"/>
      <w:marTop w:val="0"/>
      <w:marBottom w:val="0"/>
      <w:divBdr>
        <w:top w:val="none" w:sz="0" w:space="0" w:color="auto"/>
        <w:left w:val="none" w:sz="0" w:space="0" w:color="auto"/>
        <w:bottom w:val="none" w:sz="0" w:space="0" w:color="auto"/>
        <w:right w:val="none" w:sz="0" w:space="0" w:color="auto"/>
      </w:divBdr>
      <w:divsChild>
        <w:div w:id="130486539">
          <w:marLeft w:val="360"/>
          <w:marRight w:val="0"/>
          <w:marTop w:val="200"/>
          <w:marBottom w:val="0"/>
          <w:divBdr>
            <w:top w:val="none" w:sz="0" w:space="0" w:color="auto"/>
            <w:left w:val="none" w:sz="0" w:space="0" w:color="auto"/>
            <w:bottom w:val="none" w:sz="0" w:space="0" w:color="auto"/>
            <w:right w:val="none" w:sz="0" w:space="0" w:color="auto"/>
          </w:divBdr>
        </w:div>
        <w:div w:id="202059652">
          <w:marLeft w:val="1080"/>
          <w:marRight w:val="0"/>
          <w:marTop w:val="100"/>
          <w:marBottom w:val="0"/>
          <w:divBdr>
            <w:top w:val="none" w:sz="0" w:space="0" w:color="auto"/>
            <w:left w:val="none" w:sz="0" w:space="0" w:color="auto"/>
            <w:bottom w:val="none" w:sz="0" w:space="0" w:color="auto"/>
            <w:right w:val="none" w:sz="0" w:space="0" w:color="auto"/>
          </w:divBdr>
        </w:div>
        <w:div w:id="950359016">
          <w:marLeft w:val="1080"/>
          <w:marRight w:val="0"/>
          <w:marTop w:val="100"/>
          <w:marBottom w:val="0"/>
          <w:divBdr>
            <w:top w:val="none" w:sz="0" w:space="0" w:color="auto"/>
            <w:left w:val="none" w:sz="0" w:space="0" w:color="auto"/>
            <w:bottom w:val="none" w:sz="0" w:space="0" w:color="auto"/>
            <w:right w:val="none" w:sz="0" w:space="0" w:color="auto"/>
          </w:divBdr>
        </w:div>
        <w:div w:id="1082948918">
          <w:marLeft w:val="1080"/>
          <w:marRight w:val="0"/>
          <w:marTop w:val="100"/>
          <w:marBottom w:val="0"/>
          <w:divBdr>
            <w:top w:val="none" w:sz="0" w:space="0" w:color="auto"/>
            <w:left w:val="none" w:sz="0" w:space="0" w:color="auto"/>
            <w:bottom w:val="none" w:sz="0" w:space="0" w:color="auto"/>
            <w:right w:val="none" w:sz="0" w:space="0" w:color="auto"/>
          </w:divBdr>
        </w:div>
        <w:div w:id="1511260850">
          <w:marLeft w:val="1800"/>
          <w:marRight w:val="0"/>
          <w:marTop w:val="100"/>
          <w:marBottom w:val="0"/>
          <w:divBdr>
            <w:top w:val="none" w:sz="0" w:space="0" w:color="auto"/>
            <w:left w:val="none" w:sz="0" w:space="0" w:color="auto"/>
            <w:bottom w:val="none" w:sz="0" w:space="0" w:color="auto"/>
            <w:right w:val="none" w:sz="0" w:space="0" w:color="auto"/>
          </w:divBdr>
        </w:div>
        <w:div w:id="1850412678">
          <w:marLeft w:val="1080"/>
          <w:marRight w:val="0"/>
          <w:marTop w:val="100"/>
          <w:marBottom w:val="0"/>
          <w:divBdr>
            <w:top w:val="none" w:sz="0" w:space="0" w:color="auto"/>
            <w:left w:val="none" w:sz="0" w:space="0" w:color="auto"/>
            <w:bottom w:val="none" w:sz="0" w:space="0" w:color="auto"/>
            <w:right w:val="none" w:sz="0" w:space="0" w:color="auto"/>
          </w:divBdr>
        </w:div>
        <w:div w:id="1863207535">
          <w:marLeft w:val="360"/>
          <w:marRight w:val="0"/>
          <w:marTop w:val="200"/>
          <w:marBottom w:val="0"/>
          <w:divBdr>
            <w:top w:val="none" w:sz="0" w:space="0" w:color="auto"/>
            <w:left w:val="none" w:sz="0" w:space="0" w:color="auto"/>
            <w:bottom w:val="none" w:sz="0" w:space="0" w:color="auto"/>
            <w:right w:val="none" w:sz="0" w:space="0" w:color="auto"/>
          </w:divBdr>
        </w:div>
        <w:div w:id="2022585397">
          <w:marLeft w:val="1080"/>
          <w:marRight w:val="0"/>
          <w:marTop w:val="1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636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9389580">
      <w:bodyDiv w:val="1"/>
      <w:marLeft w:val="0"/>
      <w:marRight w:val="0"/>
      <w:marTop w:val="0"/>
      <w:marBottom w:val="0"/>
      <w:divBdr>
        <w:top w:val="none" w:sz="0" w:space="0" w:color="auto"/>
        <w:left w:val="none" w:sz="0" w:space="0" w:color="auto"/>
        <w:bottom w:val="none" w:sz="0" w:space="0" w:color="auto"/>
        <w:right w:val="none" w:sz="0" w:space="0" w:color="auto"/>
      </w:divBdr>
      <w:divsChild>
        <w:div w:id="395125026">
          <w:marLeft w:val="1080"/>
          <w:marRight w:val="0"/>
          <w:marTop w:val="100"/>
          <w:marBottom w:val="0"/>
          <w:divBdr>
            <w:top w:val="none" w:sz="0" w:space="0" w:color="auto"/>
            <w:left w:val="none" w:sz="0" w:space="0" w:color="auto"/>
            <w:bottom w:val="none" w:sz="0" w:space="0" w:color="auto"/>
            <w:right w:val="none" w:sz="0" w:space="0" w:color="auto"/>
          </w:divBdr>
        </w:div>
        <w:div w:id="949312872">
          <w:marLeft w:val="1800"/>
          <w:marRight w:val="0"/>
          <w:marTop w:val="100"/>
          <w:marBottom w:val="0"/>
          <w:divBdr>
            <w:top w:val="none" w:sz="0" w:space="0" w:color="auto"/>
            <w:left w:val="none" w:sz="0" w:space="0" w:color="auto"/>
            <w:bottom w:val="none" w:sz="0" w:space="0" w:color="auto"/>
            <w:right w:val="none" w:sz="0" w:space="0" w:color="auto"/>
          </w:divBdr>
        </w:div>
        <w:div w:id="1124927134">
          <w:marLeft w:val="360"/>
          <w:marRight w:val="0"/>
          <w:marTop w:val="200"/>
          <w:marBottom w:val="0"/>
          <w:divBdr>
            <w:top w:val="none" w:sz="0" w:space="0" w:color="auto"/>
            <w:left w:val="none" w:sz="0" w:space="0" w:color="auto"/>
            <w:bottom w:val="none" w:sz="0" w:space="0" w:color="auto"/>
            <w:right w:val="none" w:sz="0" w:space="0" w:color="auto"/>
          </w:divBdr>
        </w:div>
        <w:div w:id="2083721963">
          <w:marLeft w:val="1800"/>
          <w:marRight w:val="0"/>
          <w:marTop w:val="100"/>
          <w:marBottom w:val="0"/>
          <w:divBdr>
            <w:top w:val="none" w:sz="0" w:space="0" w:color="auto"/>
            <w:left w:val="none" w:sz="0" w:space="0" w:color="auto"/>
            <w:bottom w:val="none" w:sz="0" w:space="0" w:color="auto"/>
            <w:right w:val="none" w:sz="0" w:space="0" w:color="auto"/>
          </w:divBdr>
        </w:div>
      </w:divsChild>
    </w:div>
    <w:div w:id="1622304774">
      <w:bodyDiv w:val="1"/>
      <w:marLeft w:val="0"/>
      <w:marRight w:val="0"/>
      <w:marTop w:val="0"/>
      <w:marBottom w:val="0"/>
      <w:divBdr>
        <w:top w:val="none" w:sz="0" w:space="0" w:color="auto"/>
        <w:left w:val="none" w:sz="0" w:space="0" w:color="auto"/>
        <w:bottom w:val="none" w:sz="0" w:space="0" w:color="auto"/>
        <w:right w:val="none" w:sz="0" w:space="0" w:color="auto"/>
      </w:divBdr>
      <w:divsChild>
        <w:div w:id="8796241">
          <w:marLeft w:val="1080"/>
          <w:marRight w:val="0"/>
          <w:marTop w:val="100"/>
          <w:marBottom w:val="0"/>
          <w:divBdr>
            <w:top w:val="none" w:sz="0" w:space="0" w:color="auto"/>
            <w:left w:val="none" w:sz="0" w:space="0" w:color="auto"/>
            <w:bottom w:val="none" w:sz="0" w:space="0" w:color="auto"/>
            <w:right w:val="none" w:sz="0" w:space="0" w:color="auto"/>
          </w:divBdr>
        </w:div>
        <w:div w:id="83503633">
          <w:marLeft w:val="1080"/>
          <w:marRight w:val="0"/>
          <w:marTop w:val="100"/>
          <w:marBottom w:val="0"/>
          <w:divBdr>
            <w:top w:val="none" w:sz="0" w:space="0" w:color="auto"/>
            <w:left w:val="none" w:sz="0" w:space="0" w:color="auto"/>
            <w:bottom w:val="none" w:sz="0" w:space="0" w:color="auto"/>
            <w:right w:val="none" w:sz="0" w:space="0" w:color="auto"/>
          </w:divBdr>
        </w:div>
        <w:div w:id="92289353">
          <w:marLeft w:val="1080"/>
          <w:marRight w:val="0"/>
          <w:marTop w:val="100"/>
          <w:marBottom w:val="0"/>
          <w:divBdr>
            <w:top w:val="none" w:sz="0" w:space="0" w:color="auto"/>
            <w:left w:val="none" w:sz="0" w:space="0" w:color="auto"/>
            <w:bottom w:val="none" w:sz="0" w:space="0" w:color="auto"/>
            <w:right w:val="none" w:sz="0" w:space="0" w:color="auto"/>
          </w:divBdr>
        </w:div>
        <w:div w:id="314532503">
          <w:marLeft w:val="1800"/>
          <w:marRight w:val="0"/>
          <w:marTop w:val="100"/>
          <w:marBottom w:val="0"/>
          <w:divBdr>
            <w:top w:val="none" w:sz="0" w:space="0" w:color="auto"/>
            <w:left w:val="none" w:sz="0" w:space="0" w:color="auto"/>
            <w:bottom w:val="none" w:sz="0" w:space="0" w:color="auto"/>
            <w:right w:val="none" w:sz="0" w:space="0" w:color="auto"/>
          </w:divBdr>
        </w:div>
        <w:div w:id="527455801">
          <w:marLeft w:val="1080"/>
          <w:marRight w:val="0"/>
          <w:marTop w:val="100"/>
          <w:marBottom w:val="0"/>
          <w:divBdr>
            <w:top w:val="none" w:sz="0" w:space="0" w:color="auto"/>
            <w:left w:val="none" w:sz="0" w:space="0" w:color="auto"/>
            <w:bottom w:val="none" w:sz="0" w:space="0" w:color="auto"/>
            <w:right w:val="none" w:sz="0" w:space="0" w:color="auto"/>
          </w:divBdr>
        </w:div>
        <w:div w:id="539636556">
          <w:marLeft w:val="1080"/>
          <w:marRight w:val="0"/>
          <w:marTop w:val="100"/>
          <w:marBottom w:val="0"/>
          <w:divBdr>
            <w:top w:val="none" w:sz="0" w:space="0" w:color="auto"/>
            <w:left w:val="none" w:sz="0" w:space="0" w:color="auto"/>
            <w:bottom w:val="none" w:sz="0" w:space="0" w:color="auto"/>
            <w:right w:val="none" w:sz="0" w:space="0" w:color="auto"/>
          </w:divBdr>
        </w:div>
        <w:div w:id="701633979">
          <w:marLeft w:val="1080"/>
          <w:marRight w:val="0"/>
          <w:marTop w:val="100"/>
          <w:marBottom w:val="0"/>
          <w:divBdr>
            <w:top w:val="none" w:sz="0" w:space="0" w:color="auto"/>
            <w:left w:val="none" w:sz="0" w:space="0" w:color="auto"/>
            <w:bottom w:val="none" w:sz="0" w:space="0" w:color="auto"/>
            <w:right w:val="none" w:sz="0" w:space="0" w:color="auto"/>
          </w:divBdr>
        </w:div>
        <w:div w:id="1228876394">
          <w:marLeft w:val="360"/>
          <w:marRight w:val="0"/>
          <w:marTop w:val="200"/>
          <w:marBottom w:val="0"/>
          <w:divBdr>
            <w:top w:val="none" w:sz="0" w:space="0" w:color="auto"/>
            <w:left w:val="none" w:sz="0" w:space="0" w:color="auto"/>
            <w:bottom w:val="none" w:sz="0" w:space="0" w:color="auto"/>
            <w:right w:val="none" w:sz="0" w:space="0" w:color="auto"/>
          </w:divBdr>
        </w:div>
        <w:div w:id="1860317366">
          <w:marLeft w:val="360"/>
          <w:marRight w:val="0"/>
          <w:marTop w:val="200"/>
          <w:marBottom w:val="0"/>
          <w:divBdr>
            <w:top w:val="none" w:sz="0" w:space="0" w:color="auto"/>
            <w:left w:val="none" w:sz="0" w:space="0" w:color="auto"/>
            <w:bottom w:val="none" w:sz="0" w:space="0" w:color="auto"/>
            <w:right w:val="none" w:sz="0" w:space="0" w:color="auto"/>
          </w:divBdr>
        </w:div>
      </w:divsChild>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5AIRPNAIUNRU-1328258698-10025</_dlc_DocId>
    <_dlc_DocIdUrl xmlns="71c5aaf6-e6ce-465b-b873-5148d2a4c105">
      <Url>https://nokia.sharepoint.com/sites/c5g/5gradio/_layouts/15/DocIdRedir.aspx?ID=5AIRPNAIUNRU-1328258698-10025</Url>
      <Description>5AIRPNAIUNRU-1328258698-10025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A7ED9-6F47-451F-8AA5-C457C720ACFC}">
  <ds:schemaRefs>
    <ds:schemaRef ds:uri="http://schemas.microsoft.com/sharepoint/v3/contenttype/forms"/>
  </ds:schemaRefs>
</ds:datastoreItem>
</file>

<file path=customXml/itemProps2.xml><?xml version="1.0" encoding="utf-8"?>
<ds:datastoreItem xmlns:ds="http://schemas.openxmlformats.org/officeDocument/2006/customXml" ds:itemID="{7D2EB797-5AC9-46A5-B1DD-7831D6F94E25}">
  <ds:schemaRefs>
    <ds:schemaRef ds:uri="Microsoft.SharePoint.Taxonomy.ContentTypeSync"/>
  </ds:schemaRefs>
</ds:datastoreItem>
</file>

<file path=customXml/itemProps3.xml><?xml version="1.0" encoding="utf-8"?>
<ds:datastoreItem xmlns:ds="http://schemas.openxmlformats.org/officeDocument/2006/customXml" ds:itemID="{AF1141AE-AC98-465B-B31D-F7C40AB5CBA5}">
  <ds:schemaRefs>
    <ds:schemaRef ds:uri="http://schemas.microsoft.com/office/2006/metadata/longProperties"/>
  </ds:schemaRefs>
</ds:datastoreItem>
</file>

<file path=customXml/itemProps4.xml><?xml version="1.0" encoding="utf-8"?>
<ds:datastoreItem xmlns:ds="http://schemas.openxmlformats.org/officeDocument/2006/customXml" ds:itemID="{A7DA05EF-518A-44A1-985E-82DB5E7A59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265914E-3D32-4F29-8B3C-E89E32D04446}">
  <ds:schemaRefs>
    <ds:schemaRef ds:uri="http://schemas.microsoft.com/sharepoint/events"/>
  </ds:schemaRefs>
</ds:datastoreItem>
</file>

<file path=customXml/itemProps6.xml><?xml version="1.0" encoding="utf-8"?>
<ds:datastoreItem xmlns:ds="http://schemas.openxmlformats.org/officeDocument/2006/customXml" ds:itemID="{C80B3AC9-BD6C-43EA-9F43-9C952220A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C3C88C8-72F4-4A37-AC08-96BB3E2F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1437</Words>
  <Characters>8197</Characters>
  <Application>Microsoft Office Word</Application>
  <DocSecurity>0</DocSecurity>
  <Lines>68</Lines>
  <Paragraphs>19</Paragraphs>
  <ScaleCrop>false</ScaleCrop>
  <Company>ETSI-MCC</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65</cp:revision>
  <cp:lastPrinted>2013-03-22T23:57:00Z</cp:lastPrinted>
  <dcterms:created xsi:type="dcterms:W3CDTF">2022-01-10T09:00:00Z</dcterms:created>
  <dcterms:modified xsi:type="dcterms:W3CDTF">2022-02-14T21:43:00Z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5AIRPNAIUNRU-1328258698-2940</vt:lpwstr>
  </property>
  <property fmtid="{D5CDD505-2E9C-101B-9397-08002B2CF9AE}" pid="3" name="_dlc_DocIdItemGuid">
    <vt:lpwstr>b04800b8-35c7-41a2-9bac-5a14c80047bb</vt:lpwstr>
  </property>
  <property fmtid="{D5CDD505-2E9C-101B-9397-08002B2CF9AE}" pid="4" name="_dlc_DocIdUrl">
    <vt:lpwstr>https://nokia.sharepoint.com/sites/c5g/5gradio/_layouts/15/DocIdRedir.aspx?ID=5AIRPNAIUNRU-1328258698-2940, 5AIRPNAIUNRU-1328258698-2940</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