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 w:rsidR="005C73D4">
        <w:rPr>
          <w:rFonts w:ascii="Arial" w:hAnsi="Arial" w:cs="Arial"/>
          <w:b/>
          <w:sz w:val="24"/>
          <w:lang w:val="en-US" w:eastAsia="zh-CN"/>
        </w:rPr>
        <w:t>10</w:t>
      </w:r>
      <w:r w:rsidR="00E40E36">
        <w:rPr>
          <w:rFonts w:ascii="Arial" w:hAnsi="Arial" w:cs="Arial"/>
          <w:b/>
          <w:sz w:val="24"/>
          <w:lang w:val="en-US" w:eastAsia="zh-CN"/>
        </w:rPr>
        <w:t>2</w:t>
      </w:r>
      <w:r w:rsidR="00A3046A">
        <w:rPr>
          <w:rFonts w:ascii="Arial" w:hAnsi="Arial" w:cs="Arial"/>
          <w:b/>
          <w:sz w:val="24"/>
          <w:lang w:val="en-US" w:eastAsia="zh-CN"/>
        </w:rPr>
        <w:t>-</w:t>
      </w:r>
      <w:r w:rsidR="00046F36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B4093" w:rsidRPr="000B4093">
        <w:rPr>
          <w:rFonts w:ascii="Arial" w:hAnsi="Arial" w:cs="Arial"/>
          <w:b/>
          <w:sz w:val="24"/>
          <w:lang w:val="en-US" w:eastAsia="zh-CN"/>
        </w:rPr>
        <w:t>R4-2205389</w:t>
      </w:r>
    </w:p>
    <w:p w:rsidR="00A3046A" w:rsidRPr="00A3046A" w:rsidRDefault="008E4702" w:rsidP="00A3046A">
      <w:pPr>
        <w:pStyle w:val="a3"/>
        <w:tabs>
          <w:tab w:val="left" w:pos="2160"/>
        </w:tabs>
        <w:ind w:left="2127" w:hanging="2127"/>
        <w:jc w:val="both"/>
        <w:rPr>
          <w:rFonts w:eastAsiaTheme="minorEastAsia" w:cs="Arial"/>
          <w:noProof w:val="0"/>
          <w:sz w:val="24"/>
          <w:lang w:val="en-GB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E40E36">
        <w:rPr>
          <w:rFonts w:cs="Arial"/>
          <w:noProof w:val="0"/>
          <w:sz w:val="24"/>
          <w:lang w:val="en-GB"/>
        </w:rPr>
        <w:t>21 February – 3 March</w:t>
      </w:r>
      <w:r w:rsidRPr="008E4702">
        <w:rPr>
          <w:rFonts w:cs="Arial"/>
          <w:noProof w:val="0"/>
          <w:sz w:val="24"/>
          <w:lang w:val="en-GB"/>
        </w:rPr>
        <w:t xml:space="preserve">, </w:t>
      </w:r>
      <w:r w:rsidR="00A3046A">
        <w:rPr>
          <w:rFonts w:cs="Arial"/>
          <w:noProof w:val="0"/>
          <w:sz w:val="24"/>
          <w:lang w:val="en-GB"/>
        </w:rPr>
        <w:t>2022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C077E" w:rsidRPr="00EC077E">
        <w:rPr>
          <w:rFonts w:ascii="Arial" w:eastAsia="宋体" w:hAnsi="Arial"/>
          <w:b/>
          <w:sz w:val="24"/>
          <w:lang w:val="en-US" w:eastAsia="zh-CN"/>
        </w:rPr>
        <w:t xml:space="preserve">On RRM requirements for PDC enhancements </w:t>
      </w:r>
      <w:r w:rsidR="005C3A7A" w:rsidRPr="005C3A7A">
        <w:rPr>
          <w:rFonts w:ascii="Arial" w:eastAsia="宋体" w:hAnsi="Arial"/>
          <w:b/>
          <w:sz w:val="24"/>
          <w:lang w:val="en-US" w:eastAsia="zh-CN"/>
        </w:rPr>
        <w:t xml:space="preserve"> 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84233" w:rsidRPr="00E84233">
        <w:rPr>
          <w:rFonts w:ascii="Arial" w:eastAsia="宋体" w:hAnsi="Arial"/>
          <w:b/>
          <w:sz w:val="24"/>
          <w:lang w:val="en-US" w:eastAsia="zh-CN"/>
        </w:rPr>
        <w:t>10.2</w:t>
      </w:r>
      <w:r w:rsidR="00EC077E">
        <w:rPr>
          <w:rFonts w:ascii="Arial" w:eastAsia="宋体" w:hAnsi="Arial"/>
          <w:b/>
          <w:sz w:val="24"/>
          <w:lang w:val="en-US" w:eastAsia="zh-CN"/>
        </w:rPr>
        <w:t>3</w:t>
      </w:r>
      <w:r w:rsidR="00E84233" w:rsidRPr="00E84233">
        <w:rPr>
          <w:rFonts w:ascii="Arial" w:eastAsia="宋体" w:hAnsi="Arial"/>
          <w:b/>
          <w:sz w:val="24"/>
          <w:lang w:val="en-US" w:eastAsia="zh-CN"/>
        </w:rPr>
        <w:t>.2.</w:t>
      </w:r>
      <w:r w:rsidR="00EC077E">
        <w:rPr>
          <w:rFonts w:ascii="Arial" w:eastAsia="宋体" w:hAnsi="Arial"/>
          <w:b/>
          <w:sz w:val="24"/>
          <w:lang w:val="en-US" w:eastAsia="zh-CN"/>
        </w:rPr>
        <w:t>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07C74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F369BE" w:rsidRDefault="009122FB" w:rsidP="001C3F9C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RRM requirements</w:t>
      </w:r>
      <w:r w:rsidR="00A07C74">
        <w:rPr>
          <w:rFonts w:eastAsia="宋体"/>
          <w:lang w:eastAsia="zh-CN"/>
        </w:rPr>
        <w:t xml:space="preserve"> for </w:t>
      </w:r>
      <w:r w:rsidR="00EC077E" w:rsidRPr="00EC077E">
        <w:rPr>
          <w:rFonts w:eastAsia="宋体"/>
          <w:lang w:eastAsia="zh-CN"/>
        </w:rPr>
        <w:t>PDC enhancements</w:t>
      </w:r>
      <w:r w:rsidR="00A07C7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were discussed </w:t>
      </w:r>
      <w:r w:rsidR="00F369BE">
        <w:rPr>
          <w:rFonts w:eastAsia="宋体"/>
          <w:lang w:eastAsia="zh-CN"/>
        </w:rPr>
        <w:t>in RAN4#</w:t>
      </w:r>
      <w:r w:rsidR="00FA0C0C">
        <w:rPr>
          <w:rFonts w:eastAsia="宋体"/>
          <w:lang w:eastAsia="zh-CN"/>
        </w:rPr>
        <w:t>101</w:t>
      </w:r>
      <w:r w:rsidR="00F369BE">
        <w:rPr>
          <w:rFonts w:eastAsia="宋体"/>
          <w:lang w:eastAsia="zh-CN"/>
        </w:rPr>
        <w:t>-</w:t>
      </w:r>
      <w:r w:rsidR="00E40E36">
        <w:rPr>
          <w:rFonts w:eastAsia="宋体"/>
          <w:lang w:eastAsia="zh-CN"/>
        </w:rPr>
        <w:t>bis-</w:t>
      </w:r>
      <w:r w:rsidR="00F369BE">
        <w:rPr>
          <w:rFonts w:eastAsia="宋体"/>
          <w:lang w:eastAsia="zh-CN"/>
        </w:rPr>
        <w:t>e, and the outcomes are captured in the WF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]. Based on [</w:t>
      </w:r>
      <w:r>
        <w:rPr>
          <w:rFonts w:eastAsia="宋体"/>
          <w:lang w:eastAsia="zh-CN"/>
        </w:rPr>
        <w:t>1</w:t>
      </w:r>
      <w:r w:rsidR="00F369BE">
        <w:rPr>
          <w:rFonts w:eastAsia="宋体"/>
          <w:lang w:eastAsia="zh-CN"/>
        </w:rPr>
        <w:t>] the following issues are to be further discussed</w:t>
      </w:r>
      <w:r w:rsidR="00F369BE">
        <w:rPr>
          <w:rFonts w:eastAsia="宋体" w:hint="eastAsia"/>
          <w:lang w:eastAsia="zh-CN"/>
        </w:rPr>
        <w:t>:</w:t>
      </w:r>
    </w:p>
    <w:p w:rsidR="00EC077E" w:rsidRDefault="00EC077E" w:rsidP="00A61E11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pplicability to FR2</w:t>
      </w:r>
    </w:p>
    <w:p w:rsidR="009122FB" w:rsidRDefault="00EC077E" w:rsidP="00A61E11">
      <w:pPr>
        <w:pStyle w:val="af8"/>
        <w:numPr>
          <w:ilvl w:val="0"/>
          <w:numId w:val="10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Number of samples </w:t>
      </w:r>
      <w:r w:rsidR="0096692C">
        <w:rPr>
          <w:rFonts w:eastAsia="宋体"/>
          <w:lang w:eastAsia="zh-CN"/>
        </w:rPr>
        <w:t>for UE Rx-Rx</w:t>
      </w:r>
    </w:p>
    <w:p w:rsidR="00EC077E" w:rsidRDefault="005C212F" w:rsidP="00A07C74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P</w:t>
      </w:r>
      <w:r w:rsidR="00EC077E">
        <w:rPr>
          <w:rFonts w:eastAsia="宋体"/>
          <w:lang w:eastAsia="zh-CN"/>
        </w:rPr>
        <w:t>ropagation conditions</w:t>
      </w:r>
      <w:r w:rsidR="0096692C" w:rsidRPr="0096692C">
        <w:rPr>
          <w:rFonts w:eastAsia="宋体"/>
          <w:lang w:eastAsia="zh-CN"/>
        </w:rPr>
        <w:t xml:space="preserve"> </w:t>
      </w:r>
      <w:r w:rsidR="0096692C">
        <w:rPr>
          <w:rFonts w:eastAsia="宋体"/>
          <w:lang w:eastAsia="zh-CN"/>
        </w:rPr>
        <w:t>for UE Rx-Rx</w:t>
      </w:r>
    </w:p>
    <w:p w:rsidR="007A375C" w:rsidRPr="007A375C" w:rsidRDefault="00EC077E" w:rsidP="007A375C">
      <w:pPr>
        <w:pStyle w:val="af8"/>
        <w:numPr>
          <w:ilvl w:val="0"/>
          <w:numId w:val="10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TRS resource number</w:t>
      </w:r>
    </w:p>
    <w:p w:rsidR="00A07C74" w:rsidRDefault="00E67543" w:rsidP="00A07C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D12E24">
        <w:rPr>
          <w:rFonts w:eastAsia="宋体"/>
          <w:lang w:eastAsia="zh-CN"/>
        </w:rPr>
        <w:t xml:space="preserve">In this paper we will </w:t>
      </w:r>
      <w:r w:rsidR="004D0093" w:rsidRPr="00D12E24">
        <w:rPr>
          <w:rFonts w:eastAsia="宋体"/>
          <w:lang w:eastAsia="zh-CN"/>
        </w:rPr>
        <w:t>provide our views on the</w:t>
      </w:r>
      <w:r w:rsidR="00270BDD" w:rsidRPr="00D12E24">
        <w:rPr>
          <w:rFonts w:eastAsia="宋体"/>
          <w:lang w:eastAsia="zh-CN"/>
        </w:rPr>
        <w:t xml:space="preserve"> above open issues for </w:t>
      </w:r>
      <w:r w:rsidR="0096692C" w:rsidRPr="00EC077E">
        <w:rPr>
          <w:rFonts w:eastAsia="宋体"/>
          <w:lang w:eastAsia="zh-CN"/>
        </w:rPr>
        <w:t>PDC enhancements</w:t>
      </w:r>
      <w:r w:rsidR="00E87502">
        <w:rPr>
          <w:rFonts w:eastAsia="宋体"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96692C" w:rsidRDefault="0096692C" w:rsidP="0096692C"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pplicability to FR2</w:t>
      </w:r>
    </w:p>
    <w:p w:rsidR="005C212F" w:rsidRDefault="005C212F" w:rsidP="005C212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there was no consensus on whether the RTT based PDC is applicable </w:t>
      </w:r>
      <w:r w:rsidR="00FE6E48">
        <w:rPr>
          <w:rFonts w:eastAsiaTheme="minorEastAsia"/>
          <w:lang w:eastAsia="zh-CN"/>
        </w:rPr>
        <w:t xml:space="preserve">for </w:t>
      </w:r>
      <w:proofErr w:type="gramStart"/>
      <w:r w:rsidR="00FE6E48">
        <w:rPr>
          <w:rFonts w:eastAsiaTheme="minorEastAsia"/>
          <w:lang w:eastAsia="zh-CN"/>
        </w:rPr>
        <w:t>60kHz</w:t>
      </w:r>
      <w:proofErr w:type="gramEnd"/>
      <w:r w:rsidR="00FE6E48">
        <w:rPr>
          <w:rFonts w:eastAsiaTheme="minorEastAsia"/>
          <w:lang w:eastAsia="zh-CN"/>
        </w:rPr>
        <w:t xml:space="preserve"> SCS and FR2. The reason was that in earlier LS from RAN1 there was following agreement: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E6E48" w:rsidTr="00FE6E48">
        <w:tc>
          <w:tcPr>
            <w:tcW w:w="9621" w:type="dxa"/>
          </w:tcPr>
          <w:p w:rsidR="00FE6E48" w:rsidRPr="00FE6E48" w:rsidRDefault="00FE6E48" w:rsidP="00FE6E48">
            <w:pPr>
              <w:widowControl w:val="0"/>
              <w:autoSpaceDE w:val="0"/>
              <w:autoSpaceDN w:val="0"/>
              <w:adjustRightInd w:val="0"/>
              <w:snapToGrid w:val="0"/>
              <w:spacing w:beforeLines="0" w:before="0" w:afterLines="0" w:after="120" w:line="259" w:lineRule="auto"/>
              <w:jc w:val="both"/>
              <w:rPr>
                <w:rFonts w:ascii="Arial" w:eastAsia="宋体" w:hAnsi="Arial" w:cs="Arial"/>
                <w:sz w:val="20"/>
                <w:lang w:val="en-US"/>
              </w:rPr>
            </w:pPr>
            <w:r w:rsidRPr="00FE6E48">
              <w:rPr>
                <w:rFonts w:ascii="Arial" w:eastAsia="宋体" w:hAnsi="Arial" w:cs="Arial"/>
                <w:sz w:val="20"/>
                <w:highlight w:val="green"/>
                <w:lang w:val="en-US"/>
              </w:rPr>
              <w:t>Agreements</w:t>
            </w:r>
            <w:r w:rsidRPr="00FE6E48">
              <w:rPr>
                <w:rFonts w:ascii="Arial" w:eastAsia="宋体" w:hAnsi="Arial" w:cs="Arial"/>
                <w:sz w:val="20"/>
                <w:lang w:val="en-US"/>
              </w:rPr>
              <w:t>:</w:t>
            </w:r>
          </w:p>
          <w:p w:rsidR="00FE6E48" w:rsidRPr="00FE6E48" w:rsidRDefault="00FE6E48" w:rsidP="00FE6E48">
            <w:pPr>
              <w:widowControl w:val="0"/>
              <w:autoSpaceDE w:val="0"/>
              <w:autoSpaceDN w:val="0"/>
              <w:adjustRightInd w:val="0"/>
              <w:spacing w:beforeLines="0" w:before="0" w:afterLines="100" w:after="240"/>
              <w:jc w:val="both"/>
              <w:rPr>
                <w:rFonts w:ascii="Arial" w:eastAsia="宋体" w:hAnsi="Arial" w:cs="Arial"/>
                <w:sz w:val="20"/>
              </w:rPr>
            </w:pPr>
            <w:r w:rsidRPr="00FE6E48">
              <w:rPr>
                <w:rFonts w:ascii="Arial" w:eastAsia="宋体" w:hAnsi="Arial" w:cs="Arial"/>
                <w:color w:val="000000"/>
                <w:sz w:val="20"/>
                <w:lang w:val="en-US"/>
              </w:rPr>
              <w:t>Both 15 kHz and 30 kHz are assumed for both control-to-control and smart grid for evaluation of the time synchronization.  </w:t>
            </w:r>
          </w:p>
        </w:tc>
      </w:tr>
    </w:tbl>
    <w:p w:rsidR="00FE6E48" w:rsidRDefault="00FE6E48" w:rsidP="005C212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During the discussion, some companies commented that this assumption is only for evaluation. </w:t>
      </w:r>
    </w:p>
    <w:p w:rsidR="00FE6E48" w:rsidRPr="005C212F" w:rsidRDefault="00FE6E48" w:rsidP="005C212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do not have strong view on whether to include </w:t>
      </w:r>
      <w:proofErr w:type="gramStart"/>
      <w:r>
        <w:rPr>
          <w:rFonts w:eastAsiaTheme="minorEastAsia"/>
          <w:lang w:eastAsia="zh-CN"/>
        </w:rPr>
        <w:t>60kHz</w:t>
      </w:r>
      <w:proofErr w:type="gramEnd"/>
      <w:r>
        <w:rPr>
          <w:rFonts w:eastAsiaTheme="minorEastAsia"/>
          <w:lang w:eastAsia="zh-CN"/>
        </w:rPr>
        <w:t xml:space="preserve"> SCS and FR2 for PDC related requirements. On one hand, the RAN1 agreements implies that typical user scenario of PDC is with 15/30kHz SCS. On the other hand, we can also see the point </w:t>
      </w:r>
      <w:r w:rsidR="00ED321D">
        <w:rPr>
          <w:rFonts w:eastAsiaTheme="minorEastAsia"/>
          <w:lang w:eastAsia="zh-CN"/>
        </w:rPr>
        <w:t xml:space="preserve">that the agreement does not preclude PDC to </w:t>
      </w:r>
      <w:proofErr w:type="spellStart"/>
      <w:proofErr w:type="gramStart"/>
      <w:r w:rsidR="00ED321D">
        <w:rPr>
          <w:rFonts w:eastAsiaTheme="minorEastAsia"/>
          <w:lang w:eastAsia="zh-CN"/>
        </w:rPr>
        <w:t>used</w:t>
      </w:r>
      <w:proofErr w:type="spellEnd"/>
      <w:proofErr w:type="gramEnd"/>
      <w:r w:rsidR="00ED321D">
        <w:rPr>
          <w:rFonts w:eastAsiaTheme="minorEastAsia"/>
          <w:lang w:eastAsia="zh-CN"/>
        </w:rPr>
        <w:t xml:space="preserve"> with 60kHz SCS or FR2. We are fine with either option.</w:t>
      </w:r>
    </w:p>
    <w:p w:rsidR="0096692C" w:rsidRDefault="0096692C" w:rsidP="0096692C">
      <w:pPr>
        <w:pStyle w:val="2"/>
        <w:rPr>
          <w:lang w:eastAsia="zh-CN"/>
        </w:rPr>
      </w:pPr>
      <w:r>
        <w:rPr>
          <w:lang w:eastAsia="zh-CN"/>
        </w:rPr>
        <w:t>Number of samples for UE Rx-</w:t>
      </w:r>
      <w:proofErr w:type="spellStart"/>
      <w:r w:rsidR="00ED321D">
        <w:rPr>
          <w:lang w:eastAsia="zh-CN"/>
        </w:rPr>
        <w:t>T</w:t>
      </w:r>
      <w:r>
        <w:rPr>
          <w:lang w:eastAsia="zh-CN"/>
        </w:rPr>
        <w:t>x</w:t>
      </w:r>
      <w:proofErr w:type="spellEnd"/>
    </w:p>
    <w:p w:rsidR="00E655E8" w:rsidRDefault="00ED321D" w:rsidP="004F6059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ne open issue for defining PDC requirements is the number of samples, and the two options are </w:t>
      </w:r>
    </w:p>
    <w:p w:rsidR="00E655E8" w:rsidRDefault="00E655E8" w:rsidP="00E655E8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1-sample </w:t>
      </w:r>
    </w:p>
    <w:p w:rsidR="00E655E8" w:rsidRDefault="00E655E8" w:rsidP="00E655E8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 w:rsidR="00ED321D" w:rsidRPr="00E655E8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-sample</w:t>
      </w:r>
      <w:r w:rsidR="00ED321D" w:rsidRPr="00E655E8">
        <w:rPr>
          <w:rFonts w:eastAsiaTheme="minorEastAsia"/>
          <w:lang w:eastAsia="zh-CN"/>
        </w:rPr>
        <w:t xml:space="preserve">. </w:t>
      </w:r>
    </w:p>
    <w:p w:rsidR="004F6059" w:rsidRPr="00E655E8" w:rsidRDefault="00ED321D" w:rsidP="00E655E8">
      <w:pPr>
        <w:spacing w:before="120" w:after="120"/>
        <w:rPr>
          <w:rFonts w:eastAsiaTheme="minorEastAsia"/>
          <w:lang w:eastAsia="zh-CN"/>
        </w:rPr>
      </w:pPr>
      <w:r w:rsidRPr="00E655E8">
        <w:rPr>
          <w:rFonts w:eastAsiaTheme="minorEastAsia"/>
          <w:lang w:eastAsia="zh-CN"/>
        </w:rPr>
        <w:t xml:space="preserve">We support </w:t>
      </w:r>
      <w:r w:rsidR="00E655E8">
        <w:rPr>
          <w:rFonts w:eastAsiaTheme="minorEastAsia"/>
          <w:lang w:eastAsia="zh-CN"/>
        </w:rPr>
        <w:t>option 1</w:t>
      </w:r>
      <w:r w:rsidRPr="00E655E8">
        <w:rPr>
          <w:rFonts w:eastAsiaTheme="minorEastAsia"/>
          <w:lang w:eastAsia="zh-CN"/>
        </w:rPr>
        <w:t>.</w:t>
      </w:r>
    </w:p>
    <w:p w:rsidR="00ED321D" w:rsidRDefault="00ED321D" w:rsidP="00ED321D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Rel-17 positioning enhancement WI, it was agreed that single shot measurement is feasible for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with </w:t>
      </w:r>
      <w:r>
        <w:rPr>
          <w:rFonts w:ascii="宋体" w:eastAsia="宋体" w:hAnsi="宋体" w:hint="eastAsia"/>
          <w:lang w:eastAsia="zh-CN"/>
        </w:rPr>
        <w:t>≥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6dB </w:t>
      </w: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and LOS channel, and the accuracy can be similar to Rel-16. In last meeting, most companies agreed to use -3dB </w:t>
      </w:r>
      <w:proofErr w:type="spellStart"/>
      <w:r>
        <w:rPr>
          <w:rFonts w:eastAsiaTheme="minorEastAsia"/>
          <w:lang w:eastAsia="zh-CN"/>
        </w:rPr>
        <w:t>Es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Iot</w:t>
      </w:r>
      <w:proofErr w:type="spellEnd"/>
      <w:r w:rsidR="00E655E8">
        <w:rPr>
          <w:rFonts w:eastAsiaTheme="minorEastAsia"/>
          <w:lang w:eastAsia="zh-CN"/>
        </w:rPr>
        <w:t xml:space="preserve"> and AWGN</w:t>
      </w:r>
      <w:r>
        <w:rPr>
          <w:rFonts w:eastAsiaTheme="minorEastAsia"/>
          <w:lang w:eastAsia="zh-CN"/>
        </w:rPr>
        <w:t xml:space="preserve"> for PDC requirements, so it should be feasible to assume 1-sample.</w:t>
      </w:r>
    </w:p>
    <w:p w:rsidR="00ED321D" w:rsidRDefault="00E655E8" w:rsidP="00E655E8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ED321D">
        <w:rPr>
          <w:rFonts w:eastAsiaTheme="minorEastAsia"/>
          <w:lang w:eastAsia="zh-CN"/>
        </w:rPr>
        <w:t xml:space="preserve"> benefits in assuming</w:t>
      </w:r>
      <w:r>
        <w:rPr>
          <w:rFonts w:eastAsiaTheme="minorEastAsia"/>
          <w:lang w:eastAsia="zh-CN"/>
        </w:rPr>
        <w:t xml:space="preserve"> 1-sample is that </w:t>
      </w:r>
      <w:proofErr w:type="spellStart"/>
      <w:r w:rsidR="00ED321D">
        <w:rPr>
          <w:rFonts w:eastAsiaTheme="minorEastAsia" w:hint="eastAsia"/>
          <w:lang w:eastAsia="zh-CN"/>
        </w:rPr>
        <w:t>g</w:t>
      </w:r>
      <w:r w:rsidR="00ED321D">
        <w:rPr>
          <w:rFonts w:eastAsiaTheme="minorEastAsia"/>
          <w:lang w:eastAsia="zh-CN"/>
        </w:rPr>
        <w:t>NB</w:t>
      </w:r>
      <w:proofErr w:type="spellEnd"/>
      <w:r w:rsidR="00ED321D">
        <w:rPr>
          <w:rFonts w:eastAsiaTheme="minorEastAsia"/>
          <w:lang w:eastAsia="zh-CN"/>
        </w:rPr>
        <w:t xml:space="preserve"> Rx-</w:t>
      </w:r>
      <w:proofErr w:type="spellStart"/>
      <w:r w:rsidR="00ED321D">
        <w:rPr>
          <w:rFonts w:eastAsiaTheme="minorEastAsia"/>
          <w:lang w:eastAsia="zh-CN"/>
        </w:rPr>
        <w:t>Tx</w:t>
      </w:r>
      <w:proofErr w:type="spellEnd"/>
      <w:r w:rsidR="00ED321D">
        <w:rPr>
          <w:rFonts w:eastAsiaTheme="minorEastAsia"/>
          <w:lang w:eastAsia="zh-CN"/>
        </w:rPr>
        <w:t xml:space="preserve"> requirements are defined based on 1-sample. It is well known that for RTT based PDC the proximity between UE Rx-</w:t>
      </w:r>
      <w:proofErr w:type="spellStart"/>
      <w:r w:rsidR="00ED321D">
        <w:rPr>
          <w:rFonts w:eastAsiaTheme="minorEastAsia"/>
          <w:lang w:eastAsia="zh-CN"/>
        </w:rPr>
        <w:t>Tx</w:t>
      </w:r>
      <w:proofErr w:type="spellEnd"/>
      <w:r w:rsidR="00ED321D">
        <w:rPr>
          <w:rFonts w:eastAsiaTheme="minorEastAsia"/>
          <w:lang w:eastAsia="zh-CN"/>
        </w:rPr>
        <w:t xml:space="preserve"> and </w:t>
      </w:r>
      <w:proofErr w:type="spellStart"/>
      <w:r w:rsidR="00ED321D">
        <w:rPr>
          <w:rFonts w:eastAsiaTheme="minorEastAsia"/>
          <w:lang w:eastAsia="zh-CN"/>
        </w:rPr>
        <w:t>gNB</w:t>
      </w:r>
      <w:proofErr w:type="spellEnd"/>
      <w:r w:rsidR="00ED321D">
        <w:rPr>
          <w:rFonts w:eastAsiaTheme="minorEastAsia"/>
          <w:lang w:eastAsia="zh-CN"/>
        </w:rPr>
        <w:t xml:space="preserve"> Rx-</w:t>
      </w:r>
      <w:proofErr w:type="spellStart"/>
      <w:r w:rsidR="00ED321D">
        <w:rPr>
          <w:rFonts w:eastAsiaTheme="minorEastAsia"/>
          <w:lang w:eastAsia="zh-CN"/>
        </w:rPr>
        <w:t>Tx</w:t>
      </w:r>
      <w:proofErr w:type="spellEnd"/>
      <w:r w:rsidR="00ED321D">
        <w:rPr>
          <w:rFonts w:eastAsiaTheme="minorEastAsia"/>
          <w:lang w:eastAsia="zh-CN"/>
        </w:rPr>
        <w:t xml:space="preserve"> measurements are </w:t>
      </w:r>
      <w:r w:rsidR="00ED321D">
        <w:rPr>
          <w:rFonts w:eastAsiaTheme="minorEastAsia"/>
          <w:lang w:eastAsia="zh-CN"/>
        </w:rPr>
        <w:lastRenderedPageBreak/>
        <w:t xml:space="preserve">important, and using 1-sample also for UE measurements can help to ensure UE and </w:t>
      </w:r>
      <w:proofErr w:type="spellStart"/>
      <w:r w:rsidR="00ED321D">
        <w:rPr>
          <w:rFonts w:eastAsiaTheme="minorEastAsia"/>
          <w:lang w:eastAsia="zh-CN"/>
        </w:rPr>
        <w:t>gNB</w:t>
      </w:r>
      <w:proofErr w:type="spellEnd"/>
      <w:r w:rsidR="00ED321D">
        <w:rPr>
          <w:rFonts w:eastAsiaTheme="minorEastAsia"/>
          <w:lang w:eastAsia="zh-CN"/>
        </w:rPr>
        <w:t xml:space="preserve"> measurements are taken close in time.</w:t>
      </w:r>
    </w:p>
    <w:p w:rsidR="004F6059" w:rsidRDefault="00E655E8" w:rsidP="004F6059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some companies raised the concern that supporting 1-sample PRS measurement is a Rel-17 feature, and is optional for UE. Our understanding is that PDC is an independent feature from positioning, so if it is agreed to use 1-sample to define PDC requirements, then they should apply to all UEs supporting PDC, no matter whether UE supports </w:t>
      </w:r>
      <w:r w:rsidR="004F6059">
        <w:rPr>
          <w:rFonts w:eastAsiaTheme="minorEastAsia"/>
          <w:lang w:eastAsia="zh-CN"/>
        </w:rPr>
        <w:t xml:space="preserve">positioning </w:t>
      </w:r>
      <w:r>
        <w:rPr>
          <w:rFonts w:eastAsiaTheme="minorEastAsia"/>
          <w:lang w:eastAsia="zh-CN"/>
        </w:rPr>
        <w:t xml:space="preserve">or not. </w:t>
      </w:r>
    </w:p>
    <w:p w:rsidR="00E655E8" w:rsidRPr="006C28D6" w:rsidRDefault="00E655E8" w:rsidP="00E655E8">
      <w:pPr>
        <w:spacing w:before="120" w:after="120"/>
        <w:rPr>
          <w:rFonts w:eastAsiaTheme="minorEastAsia"/>
          <w:b/>
          <w:lang w:eastAsia="zh-CN"/>
        </w:rPr>
      </w:pPr>
      <w:r w:rsidRPr="006C28D6">
        <w:rPr>
          <w:rFonts w:eastAsiaTheme="minorEastAsia" w:hint="eastAsia"/>
          <w:b/>
          <w:lang w:eastAsia="zh-CN"/>
        </w:rPr>
        <w:t>P</w:t>
      </w:r>
      <w:r w:rsidRPr="006C28D6">
        <w:rPr>
          <w:rFonts w:eastAsiaTheme="minorEastAsia"/>
          <w:b/>
          <w:lang w:eastAsia="zh-CN"/>
        </w:rPr>
        <w:t>roposal 1: Measurement requirements for UE Rx-</w:t>
      </w:r>
      <w:proofErr w:type="spellStart"/>
      <w:r w:rsidRPr="006C28D6">
        <w:rPr>
          <w:rFonts w:eastAsiaTheme="minorEastAsia"/>
          <w:b/>
          <w:lang w:eastAsia="zh-CN"/>
        </w:rPr>
        <w:t>Tx</w:t>
      </w:r>
      <w:proofErr w:type="spellEnd"/>
      <w:r w:rsidRPr="006C28D6">
        <w:rPr>
          <w:rFonts w:eastAsiaTheme="minorEastAsia"/>
          <w:b/>
          <w:lang w:eastAsia="zh-CN"/>
        </w:rPr>
        <w:t xml:space="preserve"> </w:t>
      </w:r>
      <w:r w:rsidR="00F163DB">
        <w:rPr>
          <w:rFonts w:eastAsiaTheme="minorEastAsia"/>
          <w:b/>
          <w:lang w:eastAsia="zh-CN"/>
        </w:rPr>
        <w:t>are</w:t>
      </w:r>
      <w:r w:rsidRPr="006C28D6">
        <w:rPr>
          <w:rFonts w:eastAsiaTheme="minorEastAsia"/>
          <w:b/>
          <w:lang w:eastAsia="zh-CN"/>
        </w:rPr>
        <w:t xml:space="preserve"> defined based on single-shot measurement.</w:t>
      </w:r>
      <w:r>
        <w:rPr>
          <w:rFonts w:eastAsiaTheme="minorEastAsia"/>
          <w:b/>
          <w:lang w:eastAsia="zh-CN"/>
        </w:rPr>
        <w:t xml:space="preserve"> </w:t>
      </w:r>
    </w:p>
    <w:p w:rsidR="0096692C" w:rsidRDefault="005C212F" w:rsidP="0096692C">
      <w:pPr>
        <w:pStyle w:val="2"/>
        <w:rPr>
          <w:lang w:eastAsia="zh-CN"/>
        </w:rPr>
      </w:pPr>
      <w:r>
        <w:rPr>
          <w:lang w:eastAsia="zh-CN"/>
        </w:rPr>
        <w:t>P</w:t>
      </w:r>
      <w:r w:rsidR="0096692C">
        <w:rPr>
          <w:lang w:eastAsia="zh-CN"/>
        </w:rPr>
        <w:t>ropagation conditions</w:t>
      </w:r>
      <w:r w:rsidR="0096692C" w:rsidRPr="0096692C">
        <w:rPr>
          <w:lang w:eastAsia="zh-CN"/>
        </w:rPr>
        <w:t xml:space="preserve"> </w:t>
      </w:r>
      <w:r w:rsidR="0096692C">
        <w:rPr>
          <w:lang w:eastAsia="zh-CN"/>
        </w:rPr>
        <w:t>for UE Rx-Rx</w:t>
      </w:r>
    </w:p>
    <w:p w:rsidR="00E655E8" w:rsidRDefault="00E655E8" w:rsidP="00E655E8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ne open issue for defining PDC requirements is the propagation condition, and the two options are </w:t>
      </w:r>
    </w:p>
    <w:p w:rsidR="00E655E8" w:rsidRDefault="00E655E8" w:rsidP="00E655E8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AWGN</w:t>
      </w:r>
    </w:p>
    <w:p w:rsidR="00E655E8" w:rsidRPr="00E655E8" w:rsidRDefault="00E655E8" w:rsidP="00E655E8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AWGN and TDL-A</w:t>
      </w:r>
    </w:p>
    <w:p w:rsidR="00E655E8" w:rsidRPr="00E655E8" w:rsidRDefault="00E655E8" w:rsidP="00E655E8">
      <w:pPr>
        <w:spacing w:before="120" w:after="120"/>
        <w:rPr>
          <w:rFonts w:eastAsiaTheme="minorEastAsia"/>
          <w:lang w:eastAsia="zh-CN"/>
        </w:rPr>
      </w:pPr>
      <w:r w:rsidRPr="00E655E8">
        <w:rPr>
          <w:rFonts w:eastAsiaTheme="minorEastAsia"/>
          <w:lang w:eastAsia="zh-CN"/>
        </w:rPr>
        <w:t xml:space="preserve">We support </w:t>
      </w:r>
      <w:r>
        <w:rPr>
          <w:rFonts w:eastAsiaTheme="minorEastAsia"/>
          <w:lang w:eastAsia="zh-CN"/>
        </w:rPr>
        <w:t>option 1.</w:t>
      </w:r>
    </w:p>
    <w:p w:rsidR="004F6059" w:rsidRDefault="00E655E8" w:rsidP="004F6059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seen from the existing requirements in Rel-16 that the accuracy is </w:t>
      </w:r>
      <w:r w:rsidR="00204350">
        <w:rPr>
          <w:rFonts w:eastAsiaTheme="minorEastAsia"/>
          <w:lang w:eastAsia="zh-CN"/>
        </w:rPr>
        <w:t xml:space="preserve">clearly </w:t>
      </w:r>
      <w:r>
        <w:rPr>
          <w:rFonts w:eastAsiaTheme="minorEastAsia"/>
          <w:lang w:eastAsia="zh-CN"/>
        </w:rPr>
        <w:t xml:space="preserve">better with AWGN than with TDL-A. </w:t>
      </w:r>
      <w:r w:rsidR="00204350">
        <w:rPr>
          <w:rFonts w:eastAsiaTheme="minorEastAsia"/>
          <w:lang w:eastAsia="zh-CN"/>
        </w:rPr>
        <w:t>Although b</w:t>
      </w:r>
      <w:r w:rsidR="00ED321D">
        <w:rPr>
          <w:rFonts w:eastAsiaTheme="minorEastAsia"/>
          <w:lang w:eastAsia="zh-CN"/>
        </w:rPr>
        <w:t xml:space="preserve">ased on RAN1 evaluation, Rel-16 accuracy </w:t>
      </w:r>
      <w:r w:rsidR="00204350">
        <w:rPr>
          <w:rFonts w:eastAsiaTheme="minorEastAsia"/>
          <w:lang w:eastAsia="zh-CN"/>
        </w:rPr>
        <w:t xml:space="preserve">with TDL-A </w:t>
      </w:r>
      <w:r w:rsidR="00ED321D">
        <w:rPr>
          <w:rFonts w:eastAsiaTheme="minorEastAsia"/>
          <w:lang w:eastAsia="zh-CN"/>
        </w:rPr>
        <w:t>is sufficient for PDC t</w:t>
      </w:r>
      <w:r w:rsidR="00204350">
        <w:rPr>
          <w:rFonts w:eastAsiaTheme="minorEastAsia"/>
          <w:lang w:eastAsia="zh-CN"/>
        </w:rPr>
        <w:t xml:space="preserve">o meet the synchronicity budget, </w:t>
      </w:r>
      <w:r w:rsidR="00ED321D">
        <w:rPr>
          <w:rFonts w:eastAsiaTheme="minorEastAsia"/>
          <w:lang w:eastAsia="zh-CN"/>
        </w:rPr>
        <w:t xml:space="preserve">it is noted that in RAN1 evaluation the group delay </w:t>
      </w:r>
      <w:r w:rsidR="00204350">
        <w:rPr>
          <w:rFonts w:eastAsiaTheme="minorEastAsia"/>
          <w:lang w:eastAsia="zh-CN"/>
        </w:rPr>
        <w:t>calibration margin was not considered</w:t>
      </w:r>
      <w:r w:rsidR="00ED321D">
        <w:rPr>
          <w:rFonts w:eastAsiaTheme="minorEastAsia"/>
          <w:lang w:eastAsia="zh-CN"/>
        </w:rPr>
        <w:t xml:space="preserve">, </w:t>
      </w:r>
      <w:r w:rsidR="00204350">
        <w:rPr>
          <w:rFonts w:eastAsiaTheme="minorEastAsia"/>
          <w:lang w:eastAsia="zh-CN"/>
        </w:rPr>
        <w:t xml:space="preserve">so we believe RAN4 should </w:t>
      </w:r>
      <w:r w:rsidR="00F163DB">
        <w:rPr>
          <w:rFonts w:eastAsiaTheme="minorEastAsia"/>
          <w:lang w:eastAsia="zh-CN"/>
        </w:rPr>
        <w:t>target better accuracy for PDC.</w:t>
      </w:r>
    </w:p>
    <w:p w:rsidR="00ED321D" w:rsidRDefault="00F163DB" w:rsidP="004F6059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 if we assume AWGN channel, 1-sample measurement can be assumed, and based on discussion in section 2.2, there are certain benefits in using 1-sample for UE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measurement. </w:t>
      </w:r>
    </w:p>
    <w:p w:rsidR="00F163DB" w:rsidRDefault="00F163DB" w:rsidP="004F6059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noted that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measurement requirements are defined based on 1-sample and AWGN, and we prefer to align the assumption for UE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as much as possible.</w:t>
      </w:r>
    </w:p>
    <w:p w:rsidR="004F6059" w:rsidRPr="00F163DB" w:rsidRDefault="00F163DB" w:rsidP="004F6059">
      <w:pPr>
        <w:spacing w:before="120" w:after="120"/>
        <w:rPr>
          <w:rFonts w:eastAsiaTheme="minorEastAsia"/>
          <w:b/>
          <w:lang w:eastAsia="zh-CN"/>
        </w:rPr>
      </w:pPr>
      <w:r w:rsidRPr="006C28D6">
        <w:rPr>
          <w:rFonts w:eastAsiaTheme="minorEastAsia" w:hint="eastAsia"/>
          <w:b/>
          <w:lang w:eastAsia="zh-CN"/>
        </w:rPr>
        <w:t>P</w:t>
      </w:r>
      <w:r w:rsidRPr="006C28D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6C28D6">
        <w:rPr>
          <w:rFonts w:eastAsiaTheme="minorEastAsia"/>
          <w:b/>
          <w:lang w:eastAsia="zh-CN"/>
        </w:rPr>
        <w:t>: Measurement requirements for UE Rx-</w:t>
      </w:r>
      <w:proofErr w:type="spellStart"/>
      <w:r w:rsidRPr="006C28D6">
        <w:rPr>
          <w:rFonts w:eastAsiaTheme="minorEastAsia"/>
          <w:b/>
          <w:lang w:eastAsia="zh-CN"/>
        </w:rPr>
        <w:t>Tx</w:t>
      </w:r>
      <w:proofErr w:type="spellEnd"/>
      <w:r w:rsidRPr="006C28D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are</w:t>
      </w:r>
      <w:r w:rsidRPr="006C28D6">
        <w:rPr>
          <w:rFonts w:eastAsiaTheme="minorEastAsia"/>
          <w:b/>
          <w:lang w:eastAsia="zh-CN"/>
        </w:rPr>
        <w:t xml:space="preserve"> defined based on </w:t>
      </w:r>
      <w:r>
        <w:rPr>
          <w:rFonts w:eastAsiaTheme="minorEastAsia"/>
          <w:b/>
          <w:lang w:eastAsia="zh-CN"/>
        </w:rPr>
        <w:t>AWGN</w:t>
      </w:r>
      <w:r w:rsidRPr="006C28D6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:rsidR="0096692C" w:rsidRDefault="0096692C" w:rsidP="0096692C">
      <w:pPr>
        <w:pStyle w:val="2"/>
        <w:rPr>
          <w:lang w:eastAsia="zh-CN"/>
        </w:rPr>
      </w:pPr>
      <w:r>
        <w:rPr>
          <w:lang w:eastAsia="zh-CN"/>
        </w:rPr>
        <w:t>TRS resource number</w:t>
      </w:r>
    </w:p>
    <w:p w:rsidR="00F163DB" w:rsidRDefault="00F163DB" w:rsidP="00F163DB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ne open issue for defining PDC requirements is the TRS resource number, and the two options are </w:t>
      </w:r>
    </w:p>
    <w:p w:rsidR="00F163DB" w:rsidRDefault="00F163DB" w:rsidP="00F163DB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1: 4 (2-slot TRS configuration)</w:t>
      </w:r>
    </w:p>
    <w:p w:rsidR="00F163DB" w:rsidRPr="00E655E8" w:rsidRDefault="00F163DB" w:rsidP="00F163DB">
      <w:pPr>
        <w:pStyle w:val="af8"/>
        <w:numPr>
          <w:ilvl w:val="0"/>
          <w:numId w:val="10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 2 (2-slot TRS configuration)</w:t>
      </w:r>
    </w:p>
    <w:p w:rsidR="00F163DB" w:rsidRDefault="00F163DB" w:rsidP="00F163DB">
      <w:pPr>
        <w:spacing w:before="120" w:after="120"/>
        <w:rPr>
          <w:rFonts w:eastAsiaTheme="minorEastAsia"/>
          <w:lang w:eastAsia="zh-CN"/>
        </w:rPr>
      </w:pPr>
      <w:r w:rsidRPr="00E655E8">
        <w:rPr>
          <w:rFonts w:eastAsiaTheme="minorEastAsia"/>
          <w:lang w:eastAsia="zh-CN"/>
        </w:rPr>
        <w:t xml:space="preserve">We support </w:t>
      </w:r>
      <w:r>
        <w:rPr>
          <w:rFonts w:eastAsiaTheme="minorEastAsia"/>
          <w:lang w:eastAsia="zh-CN"/>
        </w:rPr>
        <w:t>option 1.</w:t>
      </w:r>
    </w:p>
    <w:p w:rsidR="00F163DB" w:rsidRDefault="00F163DB" w:rsidP="00F163DB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our view, 2-slot TRS is the typical configuration at least for FR1. Also, the accuracy will be better with 2-slot, so we do not see the reason to adopt option 2.</w:t>
      </w:r>
    </w:p>
    <w:p w:rsidR="00F163DB" w:rsidRDefault="00F163DB" w:rsidP="00F163DB">
      <w:pPr>
        <w:spacing w:before="120" w:after="120"/>
        <w:rPr>
          <w:rFonts w:eastAsiaTheme="minorEastAsia"/>
          <w:b/>
          <w:lang w:eastAsia="zh-CN"/>
        </w:rPr>
      </w:pPr>
      <w:r w:rsidRPr="00F163DB">
        <w:rPr>
          <w:rFonts w:eastAsiaTheme="minorEastAsia" w:hint="eastAsia"/>
          <w:b/>
          <w:lang w:eastAsia="zh-CN"/>
        </w:rPr>
        <w:t>P</w:t>
      </w:r>
      <w:r w:rsidRPr="00F163DB">
        <w:rPr>
          <w:rFonts w:eastAsiaTheme="minorEastAsia"/>
          <w:b/>
          <w:lang w:eastAsia="zh-CN"/>
        </w:rPr>
        <w:t>roposal 3: Measurement requirements for TRS based UE Rx-</w:t>
      </w:r>
      <w:proofErr w:type="spellStart"/>
      <w:r w:rsidRPr="00F163DB">
        <w:rPr>
          <w:rFonts w:eastAsiaTheme="minorEastAsia"/>
          <w:b/>
          <w:lang w:eastAsia="zh-CN"/>
        </w:rPr>
        <w:t>Tx</w:t>
      </w:r>
      <w:proofErr w:type="spellEnd"/>
      <w:r w:rsidRPr="00F163DB">
        <w:rPr>
          <w:rFonts w:eastAsiaTheme="minorEastAsia"/>
          <w:b/>
          <w:lang w:eastAsia="zh-CN"/>
        </w:rPr>
        <w:t xml:space="preserve"> are defined based on 2-slot TRS configuration for FR1 at least. </w:t>
      </w:r>
    </w:p>
    <w:p w:rsidR="007A375C" w:rsidRDefault="007A375C" w:rsidP="007A375C">
      <w:pPr>
        <w:pStyle w:val="2"/>
        <w:rPr>
          <w:lang w:eastAsia="zh-CN"/>
        </w:rPr>
      </w:pPr>
      <w:r>
        <w:rPr>
          <w:lang w:eastAsia="zh-CN"/>
        </w:rPr>
        <w:t>R</w:t>
      </w:r>
      <w:r w:rsidRPr="007A375C">
        <w:rPr>
          <w:lang w:eastAsia="zh-CN"/>
        </w:rPr>
        <w:t>eporting range for RTT based PDC</w:t>
      </w:r>
    </w:p>
    <w:p w:rsidR="007A375C" w:rsidRDefault="007A375C" w:rsidP="007A375C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[1] RAN4 agreed to use the same report mapping for UE and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Rx-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>. As the report mapping will impact RAN2 signalling, we suggest to inform RAN2 about the RAN4 agreements.</w:t>
      </w:r>
    </w:p>
    <w:p w:rsidR="007A375C" w:rsidRPr="007A375C" w:rsidRDefault="007A375C" w:rsidP="007A375C">
      <w:pPr>
        <w:spacing w:before="120" w:after="120"/>
        <w:rPr>
          <w:rFonts w:eastAsiaTheme="minorEastAsia"/>
          <w:b/>
          <w:lang w:eastAsia="zh-CN"/>
        </w:rPr>
      </w:pPr>
      <w:r w:rsidRPr="007A375C">
        <w:rPr>
          <w:rFonts w:eastAsiaTheme="minorEastAsia"/>
          <w:b/>
          <w:lang w:eastAsia="zh-CN"/>
        </w:rPr>
        <w:t xml:space="preserve">Proposal 4: Inform </w:t>
      </w:r>
      <w:bookmarkStart w:id="0" w:name="_GoBack"/>
      <w:r w:rsidRPr="007A375C">
        <w:rPr>
          <w:rFonts w:eastAsiaTheme="minorEastAsia"/>
          <w:b/>
          <w:lang w:eastAsia="zh-CN"/>
        </w:rPr>
        <w:t xml:space="preserve">RAN2 about the RAN4 agreements on report mapping for UE and </w:t>
      </w:r>
      <w:proofErr w:type="spellStart"/>
      <w:r w:rsidRPr="007A375C">
        <w:rPr>
          <w:rFonts w:eastAsiaTheme="minorEastAsia"/>
          <w:b/>
          <w:lang w:eastAsia="zh-CN"/>
        </w:rPr>
        <w:t>gNB</w:t>
      </w:r>
      <w:proofErr w:type="spellEnd"/>
      <w:r w:rsidRPr="007A375C">
        <w:rPr>
          <w:rFonts w:eastAsiaTheme="minorEastAsia"/>
          <w:b/>
          <w:lang w:eastAsia="zh-CN"/>
        </w:rPr>
        <w:t xml:space="preserve"> Rx-</w:t>
      </w:r>
      <w:proofErr w:type="spellStart"/>
      <w:r w:rsidRPr="007A375C">
        <w:rPr>
          <w:rFonts w:eastAsiaTheme="minorEastAsia"/>
          <w:b/>
          <w:lang w:eastAsia="zh-CN"/>
        </w:rPr>
        <w:t>Tx</w:t>
      </w:r>
      <w:proofErr w:type="spellEnd"/>
      <w:r w:rsidRPr="007A375C">
        <w:rPr>
          <w:rFonts w:eastAsiaTheme="minorEastAsia"/>
          <w:b/>
          <w:lang w:eastAsia="zh-CN"/>
        </w:rPr>
        <w:t>.</w:t>
      </w:r>
    </w:p>
    <w:p w:rsidR="00FA0C0C" w:rsidRDefault="00FA0C0C" w:rsidP="00FA0C0C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bookmarkEnd w:id="0"/>
    <w:p w:rsidR="00FA0C0C" w:rsidRDefault="00FA0C0C" w:rsidP="00515871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our views on</w:t>
      </w:r>
      <w:r w:rsidR="000A37DA" w:rsidRPr="000A37DA">
        <w:rPr>
          <w:rFonts w:eastAsia="宋体"/>
          <w:lang w:eastAsia="zh-CN"/>
        </w:rPr>
        <w:t xml:space="preserve"> </w:t>
      </w:r>
      <w:r w:rsidR="0096692C" w:rsidRPr="00EC077E">
        <w:rPr>
          <w:rFonts w:eastAsia="宋体"/>
          <w:lang w:eastAsia="zh-CN"/>
        </w:rPr>
        <w:t>PDC enhancements</w:t>
      </w:r>
      <w:r w:rsidR="000A37DA">
        <w:rPr>
          <w:rFonts w:eastAsia="宋体"/>
          <w:lang w:eastAsia="zh-CN"/>
        </w:rPr>
        <w:t>.</w:t>
      </w:r>
    </w:p>
    <w:p w:rsidR="009E0D8B" w:rsidRPr="006C28D6" w:rsidRDefault="009E0D8B" w:rsidP="009E0D8B">
      <w:pPr>
        <w:spacing w:before="120" w:after="120"/>
        <w:rPr>
          <w:rFonts w:eastAsiaTheme="minorEastAsia"/>
          <w:b/>
          <w:lang w:eastAsia="zh-CN"/>
        </w:rPr>
      </w:pPr>
      <w:r w:rsidRPr="006C28D6">
        <w:rPr>
          <w:rFonts w:eastAsiaTheme="minorEastAsia" w:hint="eastAsia"/>
          <w:b/>
          <w:lang w:eastAsia="zh-CN"/>
        </w:rPr>
        <w:t>P</w:t>
      </w:r>
      <w:r w:rsidRPr="006C28D6">
        <w:rPr>
          <w:rFonts w:eastAsiaTheme="minorEastAsia"/>
          <w:b/>
          <w:lang w:eastAsia="zh-CN"/>
        </w:rPr>
        <w:t>roposal 1: Measurement requirements for UE Rx-</w:t>
      </w:r>
      <w:proofErr w:type="spellStart"/>
      <w:r w:rsidRPr="006C28D6">
        <w:rPr>
          <w:rFonts w:eastAsiaTheme="minorEastAsia"/>
          <w:b/>
          <w:lang w:eastAsia="zh-CN"/>
        </w:rPr>
        <w:t>Tx</w:t>
      </w:r>
      <w:proofErr w:type="spellEnd"/>
      <w:r w:rsidRPr="006C28D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are</w:t>
      </w:r>
      <w:r w:rsidRPr="006C28D6">
        <w:rPr>
          <w:rFonts w:eastAsiaTheme="minorEastAsia"/>
          <w:b/>
          <w:lang w:eastAsia="zh-CN"/>
        </w:rPr>
        <w:t xml:space="preserve"> defined based on single-shot measurement.</w:t>
      </w:r>
      <w:r>
        <w:rPr>
          <w:rFonts w:eastAsiaTheme="minorEastAsia"/>
          <w:b/>
          <w:lang w:eastAsia="zh-CN"/>
        </w:rPr>
        <w:t xml:space="preserve"> </w:t>
      </w:r>
    </w:p>
    <w:p w:rsidR="009E0D8B" w:rsidRPr="00F163DB" w:rsidRDefault="009E0D8B" w:rsidP="009E0D8B">
      <w:pPr>
        <w:spacing w:before="120" w:after="120"/>
        <w:rPr>
          <w:rFonts w:eastAsiaTheme="minorEastAsia"/>
          <w:b/>
          <w:lang w:eastAsia="zh-CN"/>
        </w:rPr>
      </w:pPr>
      <w:r w:rsidRPr="006C28D6">
        <w:rPr>
          <w:rFonts w:eastAsiaTheme="minorEastAsia" w:hint="eastAsia"/>
          <w:b/>
          <w:lang w:eastAsia="zh-CN"/>
        </w:rPr>
        <w:t>P</w:t>
      </w:r>
      <w:r w:rsidRPr="006C28D6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6C28D6">
        <w:rPr>
          <w:rFonts w:eastAsiaTheme="minorEastAsia"/>
          <w:b/>
          <w:lang w:eastAsia="zh-CN"/>
        </w:rPr>
        <w:t>: Measurement requirements for UE Rx-</w:t>
      </w:r>
      <w:proofErr w:type="spellStart"/>
      <w:r w:rsidRPr="006C28D6">
        <w:rPr>
          <w:rFonts w:eastAsiaTheme="minorEastAsia"/>
          <w:b/>
          <w:lang w:eastAsia="zh-CN"/>
        </w:rPr>
        <w:t>Tx</w:t>
      </w:r>
      <w:proofErr w:type="spellEnd"/>
      <w:r w:rsidRPr="006C28D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are</w:t>
      </w:r>
      <w:r w:rsidRPr="006C28D6">
        <w:rPr>
          <w:rFonts w:eastAsiaTheme="minorEastAsia"/>
          <w:b/>
          <w:lang w:eastAsia="zh-CN"/>
        </w:rPr>
        <w:t xml:space="preserve"> defined based on </w:t>
      </w:r>
      <w:r>
        <w:rPr>
          <w:rFonts w:eastAsiaTheme="minorEastAsia"/>
          <w:b/>
          <w:lang w:eastAsia="zh-CN"/>
        </w:rPr>
        <w:t>AWGN</w:t>
      </w:r>
      <w:r w:rsidRPr="006C28D6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 </w:t>
      </w:r>
    </w:p>
    <w:p w:rsidR="009E0D8B" w:rsidRDefault="009E0D8B" w:rsidP="009E0D8B">
      <w:pPr>
        <w:spacing w:before="120" w:after="120"/>
        <w:rPr>
          <w:rFonts w:eastAsiaTheme="minorEastAsia"/>
          <w:b/>
          <w:lang w:eastAsia="zh-CN"/>
        </w:rPr>
      </w:pPr>
      <w:r w:rsidRPr="00F163DB">
        <w:rPr>
          <w:rFonts w:eastAsiaTheme="minorEastAsia" w:hint="eastAsia"/>
          <w:b/>
          <w:lang w:eastAsia="zh-CN"/>
        </w:rPr>
        <w:lastRenderedPageBreak/>
        <w:t>P</w:t>
      </w:r>
      <w:r w:rsidRPr="00F163DB">
        <w:rPr>
          <w:rFonts w:eastAsiaTheme="minorEastAsia"/>
          <w:b/>
          <w:lang w:eastAsia="zh-CN"/>
        </w:rPr>
        <w:t>roposal 3: Measurement requirements for TRS based UE Rx-</w:t>
      </w:r>
      <w:proofErr w:type="spellStart"/>
      <w:r w:rsidRPr="00F163DB">
        <w:rPr>
          <w:rFonts w:eastAsiaTheme="minorEastAsia"/>
          <w:b/>
          <w:lang w:eastAsia="zh-CN"/>
        </w:rPr>
        <w:t>Tx</w:t>
      </w:r>
      <w:proofErr w:type="spellEnd"/>
      <w:r w:rsidRPr="00F163DB">
        <w:rPr>
          <w:rFonts w:eastAsiaTheme="minorEastAsia"/>
          <w:b/>
          <w:lang w:eastAsia="zh-CN"/>
        </w:rPr>
        <w:t xml:space="preserve"> are defined based on 2-slot TRS configuration for FR1 at least. </w:t>
      </w:r>
    </w:p>
    <w:p w:rsidR="007A375C" w:rsidRPr="00F163DB" w:rsidRDefault="007A375C" w:rsidP="009E0D8B">
      <w:pPr>
        <w:spacing w:before="120" w:after="120"/>
        <w:rPr>
          <w:rFonts w:eastAsiaTheme="minorEastAsia"/>
          <w:b/>
          <w:lang w:eastAsia="zh-CN"/>
        </w:rPr>
      </w:pPr>
      <w:r w:rsidRPr="007A375C">
        <w:rPr>
          <w:rFonts w:eastAsiaTheme="minorEastAsia"/>
          <w:b/>
          <w:lang w:eastAsia="zh-CN"/>
        </w:rPr>
        <w:t xml:space="preserve">Proposal 4: Inform RAN2 about the RAN4 agreements on report mapping for UE and </w:t>
      </w:r>
      <w:proofErr w:type="spellStart"/>
      <w:r w:rsidRPr="007A375C">
        <w:rPr>
          <w:rFonts w:eastAsiaTheme="minorEastAsia"/>
          <w:b/>
          <w:lang w:eastAsia="zh-CN"/>
        </w:rPr>
        <w:t>gNB</w:t>
      </w:r>
      <w:proofErr w:type="spellEnd"/>
      <w:r w:rsidRPr="007A375C">
        <w:rPr>
          <w:rFonts w:eastAsiaTheme="minorEastAsia"/>
          <w:b/>
          <w:lang w:eastAsia="zh-CN"/>
        </w:rPr>
        <w:t xml:space="preserve"> Rx-</w:t>
      </w:r>
      <w:proofErr w:type="spellStart"/>
      <w:r w:rsidRPr="007A375C">
        <w:rPr>
          <w:rFonts w:eastAsiaTheme="minorEastAsia"/>
          <w:b/>
          <w:lang w:eastAsia="zh-CN"/>
        </w:rPr>
        <w:t>Tx</w:t>
      </w:r>
      <w:proofErr w:type="spellEnd"/>
      <w:r w:rsidRPr="007A375C">
        <w:rPr>
          <w:rFonts w:eastAsiaTheme="minorEastAsia"/>
          <w:b/>
          <w:lang w:eastAsia="zh-CN"/>
        </w:rPr>
        <w:t>.</w:t>
      </w:r>
    </w:p>
    <w:p w:rsidR="00FA0C0C" w:rsidRDefault="00FA0C0C" w:rsidP="000A37DA">
      <w:pPr>
        <w:pStyle w:val="1"/>
        <w:pBdr>
          <w:top w:val="single" w:sz="12" w:space="4" w:color="auto"/>
        </w:pBdr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07C74" w:rsidRDefault="007A375C" w:rsidP="007A375C">
      <w:pPr>
        <w:numPr>
          <w:ilvl w:val="0"/>
          <w:numId w:val="5"/>
        </w:numPr>
        <w:spacing w:before="120" w:after="120"/>
        <w:rPr>
          <w:rFonts w:eastAsia="宋体"/>
          <w:lang w:val="en-US" w:eastAsia="zh-CN"/>
        </w:rPr>
      </w:pPr>
      <w:r w:rsidRPr="007A375C">
        <w:rPr>
          <w:rFonts w:eastAsia="宋体"/>
          <w:lang w:val="en-US" w:eastAsia="zh-CN"/>
        </w:rPr>
        <w:t>R4-2202782</w:t>
      </w:r>
      <w:r w:rsidR="00A07C74">
        <w:rPr>
          <w:rFonts w:eastAsia="宋体"/>
          <w:lang w:val="en-US" w:eastAsia="zh-CN"/>
        </w:rPr>
        <w:t xml:space="preserve">, </w:t>
      </w:r>
      <w:r w:rsidRPr="007A375C">
        <w:rPr>
          <w:rFonts w:eastAsia="宋体"/>
          <w:lang w:val="en-US" w:eastAsia="zh-CN"/>
        </w:rPr>
        <w:t xml:space="preserve">WF on </w:t>
      </w:r>
      <w:proofErr w:type="spellStart"/>
      <w:r w:rsidRPr="007A375C">
        <w:rPr>
          <w:rFonts w:eastAsia="宋体"/>
          <w:lang w:val="en-US" w:eastAsia="zh-CN"/>
        </w:rPr>
        <w:t>NR_IIOT_URLLC_enh_RRM</w:t>
      </w:r>
      <w:proofErr w:type="spellEnd"/>
      <w:r w:rsidR="00A07C74">
        <w:rPr>
          <w:rFonts w:eastAsia="宋体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Nokia, Nokia Shanghai Bell</w:t>
      </w:r>
    </w:p>
    <w:p w:rsidR="00001F08" w:rsidRPr="00607CDB" w:rsidRDefault="00001F08" w:rsidP="00001F08">
      <w:pPr>
        <w:pStyle w:val="1"/>
        <w:jc w:val="both"/>
        <w:rPr>
          <w:lang w:val="en-US"/>
        </w:rPr>
      </w:pPr>
      <w:r>
        <w:rPr>
          <w:lang w:val="en-US"/>
        </w:rPr>
        <w:t>Annex A: draft LS on reporting range for RTT based PDC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E0D8B" w:rsidTr="009572E9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F08" w:rsidRPr="00DD5EF4" w:rsidRDefault="00001F08" w:rsidP="00001F08">
            <w:pPr>
              <w:tabs>
                <w:tab w:val="right" w:pos="9639"/>
              </w:tabs>
              <w:spacing w:before="120" w:after="120"/>
              <w:rPr>
                <w:rFonts w:ascii="Arial" w:hAnsi="Arial" w:cs="Arial"/>
                <w:b/>
                <w:sz w:val="24"/>
                <w:lang w:val="en-US" w:eastAsia="zh-CN"/>
              </w:rPr>
            </w:pP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3GPP TSG-RAN WG4 Meeting #10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2-e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ab/>
              <w:t>R4-2</w:t>
            </w:r>
            <w:r>
              <w:rPr>
                <w:rFonts w:ascii="Arial" w:hAnsi="Arial" w:cs="Arial"/>
                <w:b/>
                <w:sz w:val="24"/>
                <w:lang w:val="en-US" w:eastAsia="zh-CN"/>
              </w:rPr>
              <w:t>20</w:t>
            </w:r>
            <w:r w:rsidRPr="00DD5EF4">
              <w:rPr>
                <w:rFonts w:ascii="Arial" w:hAnsi="Arial" w:cs="Arial"/>
                <w:b/>
                <w:sz w:val="24"/>
                <w:lang w:val="en-US" w:eastAsia="zh-CN"/>
              </w:rPr>
              <w:t>xxxx</w:t>
            </w:r>
          </w:p>
          <w:p w:rsidR="009E0D8B" w:rsidRDefault="00001F08" w:rsidP="00001F08">
            <w:pPr>
              <w:tabs>
                <w:tab w:val="right" w:pos="9639"/>
              </w:tabs>
              <w:spacing w:before="120" w:after="120"/>
              <w:rPr>
                <w:rFonts w:ascii="Arial" w:eastAsia="宋体" w:hAnsi="Arial"/>
                <w:b/>
                <w:noProof/>
                <w:sz w:val="24"/>
              </w:rPr>
            </w:pPr>
            <w:r w:rsidRPr="004A06A6">
              <w:rPr>
                <w:rFonts w:ascii="Arial" w:hAnsi="Arial" w:cs="Arial"/>
                <w:b/>
                <w:sz w:val="24"/>
                <w:lang w:eastAsia="zh-CN"/>
              </w:rPr>
              <w:t>Electronic Meeting, 21 February – 3 March, 2022</w:t>
            </w:r>
            <w:r w:rsidR="009E0D8B">
              <w:rPr>
                <w:rFonts w:ascii="Arial" w:eastAsia="宋体" w:hAnsi="Arial"/>
                <w:b/>
                <w:noProof/>
                <w:sz w:val="24"/>
              </w:rPr>
              <w:tab/>
            </w: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  <w:t xml:space="preserve">reply </w:t>
            </w:r>
            <w:r w:rsidRPr="00607CDB">
              <w:rPr>
                <w:rFonts w:ascii="Arial" w:hAnsi="Arial" w:cs="Arial"/>
                <w:b/>
              </w:rPr>
              <w:t>LS on propagation delay compensation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Pr="00607CDB">
              <w:rPr>
                <w:rFonts w:ascii="Arial" w:hAnsi="Arial" w:cs="Arial"/>
                <w:bCs/>
              </w:rPr>
              <w:t>R1-2112834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Release 17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proofErr w:type="spellStart"/>
            <w:r w:rsidRPr="00607CDB">
              <w:rPr>
                <w:rFonts w:ascii="Arial" w:hAnsi="Arial" w:cs="Arial"/>
                <w:bCs/>
              </w:rPr>
              <w:t>NR_IIOT_URLLC_enh</w:t>
            </w:r>
            <w:proofErr w:type="spellEnd"/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</w:rPr>
            </w:pP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RAN4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To:</w:t>
            </w:r>
            <w:r>
              <w:rPr>
                <w:rFonts w:ascii="Arial" w:hAnsi="Arial" w:cs="Arial"/>
                <w:bCs/>
              </w:rPr>
              <w:tab/>
              <w:t>RAN1, RAN2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Cc:</w:t>
            </w:r>
            <w:r>
              <w:rPr>
                <w:rFonts w:ascii="Arial" w:hAnsi="Arial" w:cs="Arial"/>
                <w:bCs/>
              </w:rPr>
              <w:tab/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</w:p>
          <w:p w:rsidR="009E0D8B" w:rsidRDefault="009E0D8B" w:rsidP="009572E9">
            <w:pPr>
              <w:tabs>
                <w:tab w:val="left" w:pos="2268"/>
              </w:tabs>
              <w:spacing w:before="120"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:rsidR="009E0D8B" w:rsidRDefault="009E0D8B" w:rsidP="009E0D8B">
            <w:pPr>
              <w:pStyle w:val="4"/>
              <w:numPr>
                <w:ilvl w:val="3"/>
                <w:numId w:val="11"/>
              </w:numPr>
              <w:tabs>
                <w:tab w:val="left" w:pos="2505"/>
              </w:tabs>
              <w:spacing w:after="120"/>
              <w:ind w:left="567"/>
              <w:jc w:val="both"/>
              <w:outlineLvl w:val="3"/>
              <w:rPr>
                <w:rFonts w:cs="Arial"/>
                <w:b/>
                <w:bCs/>
                <w:lang w:val="fi-FI" w:eastAsia="zh-CN"/>
              </w:rPr>
            </w:pPr>
            <w:r>
              <w:rPr>
                <w:rFonts w:cs="Arial"/>
                <w:lang w:val="fi-FI"/>
              </w:rPr>
              <w:t>Name: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bCs/>
                <w:lang w:val="fi-FI" w:eastAsia="ja-JP"/>
              </w:rPr>
              <w:t>Li Zhang</w:t>
            </w:r>
          </w:p>
          <w:p w:rsidR="009E0D8B" w:rsidRDefault="009E0D8B" w:rsidP="009572E9">
            <w:pPr>
              <w:pStyle w:val="7"/>
              <w:numPr>
                <w:ilvl w:val="0"/>
                <w:numId w:val="0"/>
              </w:numPr>
              <w:tabs>
                <w:tab w:val="left" w:pos="2268"/>
              </w:tabs>
              <w:spacing w:after="120"/>
              <w:ind w:left="567"/>
              <w:jc w:val="both"/>
              <w:outlineLvl w:val="6"/>
              <w:rPr>
                <w:rFonts w:cs="Arial"/>
                <w:b/>
                <w:bCs/>
                <w:lang w:val="fi-FI"/>
              </w:rPr>
            </w:pPr>
            <w:r>
              <w:rPr>
                <w:rFonts w:cs="Arial"/>
                <w:sz w:val="24"/>
                <w:lang w:val="fi-FI"/>
              </w:rPr>
              <w:t xml:space="preserve">E-mail Address: </w:t>
            </w:r>
            <w:r>
              <w:rPr>
                <w:rFonts w:cs="Arial"/>
                <w:b/>
                <w:bCs/>
                <w:lang w:val="fi-FI"/>
              </w:rPr>
              <w:tab/>
            </w:r>
            <w:r>
              <w:rPr>
                <w:rFonts w:cs="Arial"/>
                <w:b/>
                <w:lang w:val="fi-FI" w:eastAsia="ja-JP"/>
              </w:rPr>
              <w:t>zhangli164@huawei.com</w:t>
            </w: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/>
                <w:lang w:val="fi-FI"/>
              </w:rPr>
            </w:pPr>
          </w:p>
          <w:p w:rsidR="009E0D8B" w:rsidRDefault="009E0D8B" w:rsidP="009572E9">
            <w:pPr>
              <w:spacing w:before="120" w:after="120"/>
              <w:ind w:left="1985" w:hanging="1985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Attachments: -</w:t>
            </w:r>
          </w:p>
          <w:p w:rsidR="009E0D8B" w:rsidRDefault="009E0D8B" w:rsidP="009572E9">
            <w:pPr>
              <w:pBdr>
                <w:bottom w:val="single" w:sz="4" w:space="1" w:color="auto"/>
              </w:pBdr>
              <w:spacing w:before="120" w:after="120"/>
              <w:jc w:val="both"/>
              <w:rPr>
                <w:rFonts w:ascii="Arial" w:hAnsi="Arial" w:cs="Arial"/>
              </w:rPr>
            </w:pP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</w:rPr>
            </w:pP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9E0D8B" w:rsidRDefault="009E0D8B" w:rsidP="009572E9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RAN4 thanks RAN1 for the information in LS </w:t>
            </w:r>
            <w:r w:rsidRPr="00607CDB">
              <w:rPr>
                <w:rFonts w:ascii="Arial" w:eastAsiaTheme="minorEastAsia" w:hAnsi="Arial" w:cs="Arial"/>
                <w:lang w:eastAsia="zh-CN"/>
              </w:rPr>
              <w:t>R1-2112834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related to PDC. </w:t>
            </w:r>
          </w:p>
          <w:p w:rsidR="009E0D8B" w:rsidRDefault="009E0D8B" w:rsidP="009572E9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</w:p>
          <w:p w:rsidR="009E0D8B" w:rsidRPr="00937C27" w:rsidRDefault="009E0D8B" w:rsidP="009572E9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RAN4 discussed the reporting r</w:t>
            </w:r>
            <w:r w:rsidRPr="00607CDB">
              <w:rPr>
                <w:rFonts w:ascii="Arial" w:eastAsiaTheme="minorEastAsia" w:hAnsi="Arial" w:cs="Arial"/>
                <w:lang w:eastAsia="zh-CN"/>
              </w:rPr>
              <w:t>ange of Rx-</w:t>
            </w:r>
            <w:proofErr w:type="spellStart"/>
            <w:r w:rsidRPr="00607CDB">
              <w:rPr>
                <w:rFonts w:ascii="Arial" w:eastAsiaTheme="minorEastAsia" w:hAnsi="Arial" w:cs="Arial"/>
                <w:lang w:eastAsia="zh-CN"/>
              </w:rPr>
              <w:t>Tx</w:t>
            </w:r>
            <w:proofErr w:type="spellEnd"/>
            <w:r w:rsidRPr="00607CDB">
              <w:rPr>
                <w:rFonts w:ascii="Arial" w:eastAsiaTheme="minorEastAsia" w:hAnsi="Arial" w:cs="Arial"/>
                <w:lang w:eastAsia="zh-CN"/>
              </w:rPr>
              <w:t xml:space="preserve"> time difference measurement for RTT-based PDC</w:t>
            </w:r>
            <w:r>
              <w:rPr>
                <w:rFonts w:ascii="Arial" w:eastAsiaTheme="minorEastAsia" w:hAnsi="Arial" w:cs="Arial"/>
                <w:lang w:eastAsia="zh-CN"/>
              </w:rPr>
              <w:t>, and agreed that t</w:t>
            </w:r>
            <w:r w:rsidRPr="00607CDB">
              <w:rPr>
                <w:rFonts w:ascii="Arial" w:eastAsiaTheme="minorEastAsia" w:hAnsi="Arial" w:cs="Arial"/>
                <w:lang w:eastAsia="zh-CN"/>
              </w:rPr>
              <w:t xml:space="preserve">he </w:t>
            </w:r>
            <w:r>
              <w:rPr>
                <w:rFonts w:ascii="Arial" w:eastAsiaTheme="minorEastAsia" w:hAnsi="Arial" w:cs="Arial"/>
                <w:lang w:eastAsia="zh-CN"/>
              </w:rPr>
              <w:t xml:space="preserve">existing </w:t>
            </w:r>
            <w:r w:rsidRPr="00607CDB">
              <w:rPr>
                <w:rFonts w:ascii="Arial" w:eastAsiaTheme="minorEastAsia" w:hAnsi="Arial" w:cs="Arial"/>
                <w:lang w:eastAsia="zh-CN"/>
              </w:rPr>
              <w:t>reporting range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s defined in Rel-16 (clause </w:t>
            </w:r>
            <w:r w:rsidRPr="00607CDB">
              <w:rPr>
                <w:rFonts w:ascii="Arial" w:eastAsiaTheme="minorEastAsia" w:hAnsi="Arial" w:cs="Arial"/>
                <w:lang w:eastAsia="zh-CN"/>
              </w:rPr>
              <w:t>10.1.25.3.1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of 38.133 for UE </w:t>
            </w:r>
            <w:r w:rsidRPr="00607CDB">
              <w:rPr>
                <w:rFonts w:ascii="Arial" w:eastAsiaTheme="minorEastAsia" w:hAnsi="Arial" w:cs="Arial"/>
                <w:lang w:eastAsia="zh-CN"/>
              </w:rPr>
              <w:t>Rx-</w:t>
            </w:r>
            <w:proofErr w:type="spellStart"/>
            <w:r w:rsidRPr="00607CDB">
              <w:rPr>
                <w:rFonts w:ascii="Arial" w:eastAsiaTheme="minorEastAsia" w:hAnsi="Arial" w:cs="Arial"/>
                <w:lang w:eastAsia="zh-CN"/>
              </w:rPr>
              <w:t>Tx</w:t>
            </w:r>
            <w:proofErr w:type="spellEnd"/>
            <w:r w:rsidRPr="00607CDB">
              <w:rPr>
                <w:rFonts w:ascii="Arial" w:eastAsiaTheme="minorEastAsia" w:hAnsi="Arial" w:cs="Arial"/>
                <w:lang w:eastAsia="zh-CN"/>
              </w:rPr>
              <w:t xml:space="preserve"> time difference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and clause 13.2.1 for </w:t>
            </w:r>
            <w:proofErr w:type="spellStart"/>
            <w:r>
              <w:rPr>
                <w:rFonts w:ascii="Arial" w:eastAsiaTheme="minorEastAsia" w:hAnsi="Arial" w:cs="Arial"/>
                <w:lang w:eastAsia="zh-CN"/>
              </w:rPr>
              <w:t>gNB</w:t>
            </w:r>
            <w:proofErr w:type="spellEnd"/>
            <w:r>
              <w:rPr>
                <w:rFonts w:ascii="Arial" w:eastAsiaTheme="minorEastAsia" w:hAnsi="Arial" w:cs="Arial"/>
                <w:lang w:eastAsia="zh-CN"/>
              </w:rPr>
              <w:t xml:space="preserve"> </w:t>
            </w:r>
            <w:r w:rsidRPr="00607CDB">
              <w:rPr>
                <w:rFonts w:ascii="Arial" w:eastAsiaTheme="minorEastAsia" w:hAnsi="Arial" w:cs="Arial"/>
                <w:lang w:eastAsia="zh-CN"/>
              </w:rPr>
              <w:t>Rx-</w:t>
            </w:r>
            <w:proofErr w:type="spellStart"/>
            <w:r w:rsidRPr="00607CDB">
              <w:rPr>
                <w:rFonts w:ascii="Arial" w:eastAsiaTheme="minorEastAsia" w:hAnsi="Arial" w:cs="Arial"/>
                <w:lang w:eastAsia="zh-CN"/>
              </w:rPr>
              <w:t>Tx</w:t>
            </w:r>
            <w:proofErr w:type="spellEnd"/>
            <w:r w:rsidRPr="00607CDB">
              <w:rPr>
                <w:rFonts w:ascii="Arial" w:eastAsiaTheme="minorEastAsia" w:hAnsi="Arial" w:cs="Arial"/>
                <w:lang w:eastAsia="zh-CN"/>
              </w:rPr>
              <w:t xml:space="preserve"> time difference</w:t>
            </w:r>
            <w:r>
              <w:rPr>
                <w:rFonts w:ascii="Arial" w:eastAsiaTheme="minorEastAsia" w:hAnsi="Arial" w:cs="Arial"/>
                <w:lang w:eastAsia="zh-CN"/>
              </w:rPr>
              <w:t>) can be re-used for RTT-based PDC.</w:t>
            </w: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9E0D8B" w:rsidRDefault="009E0D8B" w:rsidP="009572E9">
            <w:pPr>
              <w:spacing w:before="120"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</w:t>
            </w:r>
            <w:r w:rsidR="007A375C">
              <w:rPr>
                <w:rFonts w:ascii="Arial" w:hAnsi="Arial" w:cs="Arial"/>
                <w:b/>
              </w:rPr>
              <w:t>1 and RAN2</w:t>
            </w:r>
            <w:r>
              <w:rPr>
                <w:rFonts w:ascii="Arial" w:hAnsi="Arial" w:cs="Arial"/>
                <w:b/>
                <w:lang w:eastAsia="ja-JP"/>
              </w:rPr>
              <w:t>:</w:t>
            </w:r>
          </w:p>
          <w:p w:rsidR="009E0D8B" w:rsidRPr="008B6ACB" w:rsidRDefault="009E0D8B" w:rsidP="009572E9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 w:rsidRPr="000673BB">
              <w:rPr>
                <w:rFonts w:ascii="Arial" w:hAnsi="Arial" w:cs="Arial"/>
              </w:rPr>
              <w:lastRenderedPageBreak/>
              <w:t>RAN4 respectfully asks RAN</w:t>
            </w:r>
            <w:r>
              <w:rPr>
                <w:rFonts w:ascii="Arial" w:hAnsi="Arial" w:cs="Arial"/>
              </w:rPr>
              <w:t>2</w:t>
            </w:r>
            <w:r w:rsidRPr="000673BB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take above information into account in the </w:t>
            </w:r>
            <w:proofErr w:type="spellStart"/>
            <w:r>
              <w:rPr>
                <w:rFonts w:ascii="Arial" w:hAnsi="Arial" w:cs="Arial"/>
              </w:rPr>
              <w:t>signaling</w:t>
            </w:r>
            <w:proofErr w:type="spellEnd"/>
            <w:r>
              <w:rPr>
                <w:rFonts w:ascii="Arial" w:hAnsi="Arial" w:cs="Arial"/>
              </w:rPr>
              <w:t xml:space="preserve"> design for RTT-based PDC.</w:t>
            </w:r>
          </w:p>
          <w:p w:rsidR="009E0D8B" w:rsidRDefault="009E0D8B" w:rsidP="009572E9">
            <w:pPr>
              <w:spacing w:before="120" w:after="120"/>
              <w:rPr>
                <w:rFonts w:eastAsia="宋体"/>
                <w:lang w:eastAsia="zh-CN"/>
              </w:rPr>
            </w:pPr>
          </w:p>
          <w:p w:rsidR="009E0D8B" w:rsidRDefault="009E0D8B" w:rsidP="009572E9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Date of Next TSG-RAN4 Meetings:</w:t>
            </w:r>
          </w:p>
          <w:p w:rsidR="00001F08" w:rsidRDefault="00001F08" w:rsidP="00001F08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3</w:t>
            </w:r>
            <w:r w:rsidRPr="00287695">
              <w:rPr>
                <w:rFonts w:ascii="Arial" w:hAnsi="Arial" w:cs="Arial"/>
                <w:bCs/>
              </w:rPr>
              <w:t>-e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 xml:space="preserve">May 16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May 27</w:t>
            </w:r>
            <w:r w:rsidRPr="00287695">
              <w:rPr>
                <w:rFonts w:ascii="Arial" w:hAnsi="Arial" w:cs="Arial"/>
                <w:bCs/>
              </w:rPr>
              <w:t>, 202</w:t>
            </w:r>
            <w:r w:rsidRPr="00287695">
              <w:rPr>
                <w:rFonts w:ascii="Arial" w:hAnsi="Arial" w:cs="Arial" w:hint="eastAsia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  <w:t>Electronic Meeting</w:t>
            </w:r>
          </w:p>
          <w:p w:rsidR="009E0D8B" w:rsidRPr="00287695" w:rsidRDefault="00001F08" w:rsidP="00001F08">
            <w:pPr>
              <w:spacing w:before="120" w:after="120"/>
              <w:rPr>
                <w:rFonts w:ascii="Arial" w:hAnsi="Arial" w:cs="Arial"/>
                <w:bCs/>
              </w:rPr>
            </w:pPr>
            <w:r w:rsidRPr="00287695">
              <w:rPr>
                <w:rFonts w:ascii="Arial" w:hAnsi="Arial" w:cs="Arial"/>
                <w:bCs/>
              </w:rPr>
              <w:t>RAN WG4 Meeting #10</w:t>
            </w:r>
            <w:r>
              <w:rPr>
                <w:rFonts w:ascii="Arial" w:hAnsi="Arial" w:cs="Arial"/>
                <w:bCs/>
              </w:rPr>
              <w:t>4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 xml:space="preserve">August 22 </w:t>
            </w:r>
            <w:r w:rsidRPr="00287695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August 26</w:t>
            </w:r>
            <w:r w:rsidRPr="00287695">
              <w:rPr>
                <w:rFonts w:ascii="Arial" w:hAnsi="Arial" w:cs="Arial"/>
                <w:bCs/>
              </w:rPr>
              <w:t>, 202</w:t>
            </w:r>
            <w:r w:rsidRPr="00287695">
              <w:rPr>
                <w:rFonts w:ascii="Arial" w:hAnsi="Arial" w:cs="Arial" w:hint="eastAsia"/>
                <w:bCs/>
              </w:rPr>
              <w:t>2</w:t>
            </w:r>
            <w:r w:rsidRPr="00287695">
              <w:rPr>
                <w:rFonts w:ascii="Arial" w:hAnsi="Arial" w:cs="Arial"/>
                <w:bCs/>
              </w:rPr>
              <w:tab/>
            </w:r>
            <w:r w:rsidRPr="00287695">
              <w:rPr>
                <w:rFonts w:ascii="Arial" w:hAnsi="Arial" w:cs="Arial"/>
                <w:bCs/>
              </w:rPr>
              <w:tab/>
            </w:r>
            <w:r w:rsidRPr="004A06A6">
              <w:rPr>
                <w:rFonts w:ascii="Arial" w:hAnsi="Arial" w:cs="Arial"/>
                <w:bCs/>
              </w:rPr>
              <w:t>Toulouse</w:t>
            </w:r>
            <w:r>
              <w:rPr>
                <w:rFonts w:ascii="Arial" w:hAnsi="Arial" w:cs="Arial"/>
                <w:bCs/>
              </w:rPr>
              <w:t>, France</w:t>
            </w:r>
          </w:p>
        </w:tc>
      </w:tr>
    </w:tbl>
    <w:p w:rsidR="009E0D8B" w:rsidRPr="009E0D8B" w:rsidRDefault="009E0D8B" w:rsidP="009E0D8B">
      <w:pPr>
        <w:spacing w:before="120" w:after="120"/>
      </w:pPr>
    </w:p>
    <w:sectPr w:rsidR="009E0D8B" w:rsidRPr="009E0D8B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149" w:rsidRDefault="00BA1149">
      <w:pPr>
        <w:spacing w:before="120" w:after="120"/>
      </w:pPr>
      <w:r>
        <w:separator/>
      </w:r>
    </w:p>
  </w:endnote>
  <w:endnote w:type="continuationSeparator" w:id="0">
    <w:p w:rsidR="00BA1149" w:rsidRDefault="00BA114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DB" w:rsidRDefault="00F163D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163DB" w:rsidRDefault="00F163D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3DB" w:rsidRDefault="00F163DB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B4093">
      <w:rPr>
        <w:rStyle w:val="af1"/>
      </w:rPr>
      <w:t>4</w:t>
    </w:r>
    <w:r>
      <w:rPr>
        <w:rStyle w:val="af1"/>
      </w:rPr>
      <w:fldChar w:fldCharType="end"/>
    </w:r>
  </w:p>
  <w:p w:rsidR="00F163DB" w:rsidRDefault="00F163D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149" w:rsidRDefault="00BA1149">
      <w:pPr>
        <w:spacing w:before="120" w:after="120"/>
      </w:pPr>
      <w:r>
        <w:separator/>
      </w:r>
    </w:p>
  </w:footnote>
  <w:footnote w:type="continuationSeparator" w:id="0">
    <w:p w:rsidR="00BA1149" w:rsidRDefault="00BA1149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3634E"/>
    <w:multiLevelType w:val="multilevel"/>
    <w:tmpl w:val="32036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2039C"/>
    <w:multiLevelType w:val="hybridMultilevel"/>
    <w:tmpl w:val="60D069AA"/>
    <w:lvl w:ilvl="0" w:tplc="34B8EE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06640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37087F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8A8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DC857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74E5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DBC59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303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A08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20215A2"/>
    <w:multiLevelType w:val="hybridMultilevel"/>
    <w:tmpl w:val="E5360274"/>
    <w:lvl w:ilvl="0" w:tplc="1F02F75A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0B6ED5"/>
    <w:multiLevelType w:val="hybridMultilevel"/>
    <w:tmpl w:val="3E9C68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FA569F"/>
    <w:multiLevelType w:val="hybridMultilevel"/>
    <w:tmpl w:val="B3B0E5F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E5114E2"/>
    <w:multiLevelType w:val="hybridMultilevel"/>
    <w:tmpl w:val="C5746BB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232F97"/>
    <w:multiLevelType w:val="multilevel"/>
    <w:tmpl w:val="62232F97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6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E30D41"/>
    <w:multiLevelType w:val="hybridMultilevel"/>
    <w:tmpl w:val="3FEE1BB2"/>
    <w:lvl w:ilvl="0" w:tplc="EC2CD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2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E23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0F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013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C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F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21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3A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3"/>
  </w:num>
  <w:num w:numId="2">
    <w:abstractNumId w:val="25"/>
  </w:num>
  <w:num w:numId="3">
    <w:abstractNumId w:val="30"/>
  </w:num>
  <w:num w:numId="4">
    <w:abstractNumId w:val="4"/>
  </w:num>
  <w:num w:numId="5">
    <w:abstractNumId w:val="11"/>
  </w:num>
  <w:num w:numId="6">
    <w:abstractNumId w:val="24"/>
  </w:num>
  <w:num w:numId="7">
    <w:abstractNumId w:val="14"/>
  </w:num>
  <w:num w:numId="8">
    <w:abstractNumId w:val="31"/>
    <w:lvlOverride w:ilvl="0">
      <w:startOverride w:val="1"/>
    </w:lvlOverride>
  </w:num>
  <w:num w:numId="9">
    <w:abstractNumId w:val="22"/>
  </w:num>
  <w:num w:numId="10">
    <w:abstractNumId w:val="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5"/>
  </w:num>
  <w:num w:numId="15">
    <w:abstractNumId w:val="23"/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8"/>
  </w:num>
  <w:num w:numId="21">
    <w:abstractNumId w:val="2"/>
  </w:num>
  <w:num w:numId="22">
    <w:abstractNumId w:val="26"/>
  </w:num>
  <w:num w:numId="23">
    <w:abstractNumId w:val="10"/>
  </w:num>
  <w:num w:numId="24">
    <w:abstractNumId w:val="19"/>
  </w:num>
  <w:num w:numId="25">
    <w:abstractNumId w:val="0"/>
  </w:num>
  <w:num w:numId="26">
    <w:abstractNumId w:val="15"/>
  </w:num>
  <w:num w:numId="27">
    <w:abstractNumId w:val="28"/>
  </w:num>
  <w:num w:numId="28">
    <w:abstractNumId w:val="1"/>
  </w:num>
  <w:num w:numId="29">
    <w:abstractNumId w:val="29"/>
  </w:num>
  <w:num w:numId="30">
    <w:abstractNumId w:val="17"/>
  </w:num>
  <w:num w:numId="31">
    <w:abstractNumId w:val="20"/>
  </w:num>
  <w:num w:numId="32">
    <w:abstractNumId w:val="18"/>
  </w:num>
  <w:num w:numId="33">
    <w:abstractNumId w:val="27"/>
  </w:num>
  <w:num w:numId="3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1F08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5ED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E5C"/>
    <w:rsid w:val="00014FFF"/>
    <w:rsid w:val="0001514A"/>
    <w:rsid w:val="00015ADE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68F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F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42E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6F36"/>
    <w:rsid w:val="000471F8"/>
    <w:rsid w:val="00047425"/>
    <w:rsid w:val="0004791F"/>
    <w:rsid w:val="0004795F"/>
    <w:rsid w:val="00047A40"/>
    <w:rsid w:val="00047E74"/>
    <w:rsid w:val="000503F0"/>
    <w:rsid w:val="00050418"/>
    <w:rsid w:val="000504F8"/>
    <w:rsid w:val="000516C7"/>
    <w:rsid w:val="00051B16"/>
    <w:rsid w:val="00051EEE"/>
    <w:rsid w:val="00052118"/>
    <w:rsid w:val="00052397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E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65C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7DA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093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118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0D0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3B7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B88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444"/>
    <w:rsid w:val="0011345F"/>
    <w:rsid w:val="0011359E"/>
    <w:rsid w:val="001135D3"/>
    <w:rsid w:val="001135F5"/>
    <w:rsid w:val="00113700"/>
    <w:rsid w:val="00113C9C"/>
    <w:rsid w:val="001143A4"/>
    <w:rsid w:val="0011462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0AE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37C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9BE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652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848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4F3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C42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4D8E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96"/>
    <w:rsid w:val="001A12AC"/>
    <w:rsid w:val="001A14A3"/>
    <w:rsid w:val="001A1B9D"/>
    <w:rsid w:val="001A1D6F"/>
    <w:rsid w:val="001A1F68"/>
    <w:rsid w:val="001A24F6"/>
    <w:rsid w:val="001A2B46"/>
    <w:rsid w:val="001A3193"/>
    <w:rsid w:val="001A32F8"/>
    <w:rsid w:val="001A3A5D"/>
    <w:rsid w:val="001A49E3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216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1FE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909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A47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1FEE"/>
    <w:rsid w:val="001E2187"/>
    <w:rsid w:val="001E21E6"/>
    <w:rsid w:val="001E21F7"/>
    <w:rsid w:val="001E2EF6"/>
    <w:rsid w:val="001E2F8E"/>
    <w:rsid w:val="001E31EE"/>
    <w:rsid w:val="001E39F0"/>
    <w:rsid w:val="001E3AE2"/>
    <w:rsid w:val="001E3BC0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01F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493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1F7EB9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350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2E"/>
    <w:rsid w:val="0021083C"/>
    <w:rsid w:val="00210C78"/>
    <w:rsid w:val="00210CE1"/>
    <w:rsid w:val="00211030"/>
    <w:rsid w:val="00211D4D"/>
    <w:rsid w:val="002121D7"/>
    <w:rsid w:val="00212317"/>
    <w:rsid w:val="00212793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1F3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79E"/>
    <w:rsid w:val="00233A2D"/>
    <w:rsid w:val="00233C7C"/>
    <w:rsid w:val="00233EC2"/>
    <w:rsid w:val="0023451E"/>
    <w:rsid w:val="0023458E"/>
    <w:rsid w:val="002349F0"/>
    <w:rsid w:val="00234C5F"/>
    <w:rsid w:val="00234F07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192C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31"/>
    <w:rsid w:val="00253FBA"/>
    <w:rsid w:val="002541E7"/>
    <w:rsid w:val="002543B8"/>
    <w:rsid w:val="002545BD"/>
    <w:rsid w:val="002546B2"/>
    <w:rsid w:val="00254DEE"/>
    <w:rsid w:val="00254E40"/>
    <w:rsid w:val="002553E6"/>
    <w:rsid w:val="00255419"/>
    <w:rsid w:val="002557E9"/>
    <w:rsid w:val="00255817"/>
    <w:rsid w:val="002559A4"/>
    <w:rsid w:val="00255C09"/>
    <w:rsid w:val="00255CDA"/>
    <w:rsid w:val="00255EAD"/>
    <w:rsid w:val="00255FD7"/>
    <w:rsid w:val="002560F6"/>
    <w:rsid w:val="00256328"/>
    <w:rsid w:val="0025665A"/>
    <w:rsid w:val="0025675E"/>
    <w:rsid w:val="00256FE1"/>
    <w:rsid w:val="00257239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09B3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A1A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87695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435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6CD8"/>
    <w:rsid w:val="002B72D7"/>
    <w:rsid w:val="002B738D"/>
    <w:rsid w:val="002B75CC"/>
    <w:rsid w:val="002B7610"/>
    <w:rsid w:val="002B796B"/>
    <w:rsid w:val="002B7C3A"/>
    <w:rsid w:val="002B7DC1"/>
    <w:rsid w:val="002C00A2"/>
    <w:rsid w:val="002C034B"/>
    <w:rsid w:val="002C0844"/>
    <w:rsid w:val="002C0866"/>
    <w:rsid w:val="002C08D0"/>
    <w:rsid w:val="002C0A33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1BA8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D4E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A70"/>
    <w:rsid w:val="002F1CD5"/>
    <w:rsid w:val="002F2050"/>
    <w:rsid w:val="002F21C6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5D86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07FF0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5DD6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6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1E9"/>
    <w:rsid w:val="00343681"/>
    <w:rsid w:val="00343C1E"/>
    <w:rsid w:val="00343DF8"/>
    <w:rsid w:val="00344136"/>
    <w:rsid w:val="003443B7"/>
    <w:rsid w:val="00344F1D"/>
    <w:rsid w:val="0034507E"/>
    <w:rsid w:val="0034541B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C87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8FE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D9B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0E0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0B1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37A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41"/>
    <w:rsid w:val="003D246C"/>
    <w:rsid w:val="003D275A"/>
    <w:rsid w:val="003D2A12"/>
    <w:rsid w:val="003D2DDF"/>
    <w:rsid w:val="003D2E4D"/>
    <w:rsid w:val="003D3214"/>
    <w:rsid w:val="003D3513"/>
    <w:rsid w:val="003D3F5E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802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482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45"/>
    <w:rsid w:val="00443FB8"/>
    <w:rsid w:val="00443FD4"/>
    <w:rsid w:val="0044402F"/>
    <w:rsid w:val="004445A4"/>
    <w:rsid w:val="00444864"/>
    <w:rsid w:val="00444A4E"/>
    <w:rsid w:val="004450D0"/>
    <w:rsid w:val="004454C1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A38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194"/>
    <w:rsid w:val="004943EC"/>
    <w:rsid w:val="004949B4"/>
    <w:rsid w:val="0049526F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698"/>
    <w:rsid w:val="004A58FB"/>
    <w:rsid w:val="004A5929"/>
    <w:rsid w:val="004A6900"/>
    <w:rsid w:val="004A7323"/>
    <w:rsid w:val="004A74B6"/>
    <w:rsid w:val="004A7867"/>
    <w:rsid w:val="004A78BE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99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FAF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259"/>
    <w:rsid w:val="004D6385"/>
    <w:rsid w:val="004D67CB"/>
    <w:rsid w:val="004D68A2"/>
    <w:rsid w:val="004D71A9"/>
    <w:rsid w:val="004D7313"/>
    <w:rsid w:val="004D751E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059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871"/>
    <w:rsid w:val="00515948"/>
    <w:rsid w:val="00515A24"/>
    <w:rsid w:val="00515AB2"/>
    <w:rsid w:val="00515C0E"/>
    <w:rsid w:val="00515CDF"/>
    <w:rsid w:val="00515D82"/>
    <w:rsid w:val="00516053"/>
    <w:rsid w:val="005162C8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3D"/>
    <w:rsid w:val="005331CE"/>
    <w:rsid w:val="00533411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64C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676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6F9D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BC9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ED9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139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12F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5D7"/>
    <w:rsid w:val="005C69A4"/>
    <w:rsid w:val="005C6EA5"/>
    <w:rsid w:val="005C6FB8"/>
    <w:rsid w:val="005C73D4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08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128"/>
    <w:rsid w:val="005E63DD"/>
    <w:rsid w:val="005E6427"/>
    <w:rsid w:val="005E6543"/>
    <w:rsid w:val="005E65AC"/>
    <w:rsid w:val="005E6835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358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828"/>
    <w:rsid w:val="005F7A21"/>
    <w:rsid w:val="005F7B2E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37E0B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7F3"/>
    <w:rsid w:val="00642A3C"/>
    <w:rsid w:val="006436DF"/>
    <w:rsid w:val="00643724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949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A9F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CA8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7E7"/>
    <w:rsid w:val="00695B1D"/>
    <w:rsid w:val="00695D19"/>
    <w:rsid w:val="00695E49"/>
    <w:rsid w:val="00696057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28"/>
    <w:rsid w:val="006A4FF4"/>
    <w:rsid w:val="006A52BF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F0D"/>
    <w:rsid w:val="006B36C2"/>
    <w:rsid w:val="006B36E9"/>
    <w:rsid w:val="006B383C"/>
    <w:rsid w:val="006B38B0"/>
    <w:rsid w:val="006B3DB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E84"/>
    <w:rsid w:val="006D573B"/>
    <w:rsid w:val="006D5932"/>
    <w:rsid w:val="006D5DE6"/>
    <w:rsid w:val="006D5EB3"/>
    <w:rsid w:val="006D61EE"/>
    <w:rsid w:val="006D6B43"/>
    <w:rsid w:val="006D6E72"/>
    <w:rsid w:val="006D7134"/>
    <w:rsid w:val="006D7178"/>
    <w:rsid w:val="006D73ED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C9D"/>
    <w:rsid w:val="006E1D6C"/>
    <w:rsid w:val="006E22A8"/>
    <w:rsid w:val="006E249F"/>
    <w:rsid w:val="006E24B4"/>
    <w:rsid w:val="006E2669"/>
    <w:rsid w:val="006E2A80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5F12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9FC"/>
    <w:rsid w:val="00723E59"/>
    <w:rsid w:val="00723EA4"/>
    <w:rsid w:val="00724675"/>
    <w:rsid w:val="00724849"/>
    <w:rsid w:val="00724C7B"/>
    <w:rsid w:val="0072553A"/>
    <w:rsid w:val="007255B7"/>
    <w:rsid w:val="00725C03"/>
    <w:rsid w:val="007260BE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2E61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4D"/>
    <w:rsid w:val="00746F72"/>
    <w:rsid w:val="00747353"/>
    <w:rsid w:val="0074780E"/>
    <w:rsid w:val="00750205"/>
    <w:rsid w:val="00750207"/>
    <w:rsid w:val="00750C3A"/>
    <w:rsid w:val="00751024"/>
    <w:rsid w:val="00751067"/>
    <w:rsid w:val="00751444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1CB1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04DC"/>
    <w:rsid w:val="0078158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528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75C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8EE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157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4E6E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07F2E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7F6"/>
    <w:rsid w:val="00813B3E"/>
    <w:rsid w:val="00813F1A"/>
    <w:rsid w:val="008140F4"/>
    <w:rsid w:val="008144EA"/>
    <w:rsid w:val="00814D48"/>
    <w:rsid w:val="00814DA3"/>
    <w:rsid w:val="008152C9"/>
    <w:rsid w:val="00815410"/>
    <w:rsid w:val="00815738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359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724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ECF"/>
    <w:rsid w:val="00834FD6"/>
    <w:rsid w:val="0083552C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4AA"/>
    <w:rsid w:val="0084692C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A15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124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4BA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07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71D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559"/>
    <w:rsid w:val="008D57BE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5EDA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2FB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2BD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17C9C"/>
    <w:rsid w:val="009205CD"/>
    <w:rsid w:val="00920B21"/>
    <w:rsid w:val="00920B63"/>
    <w:rsid w:val="00920CB1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9C1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0F0"/>
    <w:rsid w:val="0093230B"/>
    <w:rsid w:val="00932453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C27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137D"/>
    <w:rsid w:val="00941586"/>
    <w:rsid w:val="009415E4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373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92C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BDA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B58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CA4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0D8B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BAB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1A3"/>
    <w:rsid w:val="00A015B7"/>
    <w:rsid w:val="00A015DF"/>
    <w:rsid w:val="00A01731"/>
    <w:rsid w:val="00A0184F"/>
    <w:rsid w:val="00A01D99"/>
    <w:rsid w:val="00A0217E"/>
    <w:rsid w:val="00A02253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07C74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333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9CA"/>
    <w:rsid w:val="00A25AE9"/>
    <w:rsid w:val="00A25F0F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6A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3AE6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08E"/>
    <w:rsid w:val="00A402A3"/>
    <w:rsid w:val="00A405E4"/>
    <w:rsid w:val="00A4061C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826"/>
    <w:rsid w:val="00A46992"/>
    <w:rsid w:val="00A46C1A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7D8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11"/>
    <w:rsid w:val="00A61E45"/>
    <w:rsid w:val="00A61EF1"/>
    <w:rsid w:val="00A61F41"/>
    <w:rsid w:val="00A61FED"/>
    <w:rsid w:val="00A626AA"/>
    <w:rsid w:val="00A6281B"/>
    <w:rsid w:val="00A62E3E"/>
    <w:rsid w:val="00A62F75"/>
    <w:rsid w:val="00A63193"/>
    <w:rsid w:val="00A632B9"/>
    <w:rsid w:val="00A63DAE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77C7A"/>
    <w:rsid w:val="00A8001C"/>
    <w:rsid w:val="00A8016F"/>
    <w:rsid w:val="00A805C3"/>
    <w:rsid w:val="00A80726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08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9D0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601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932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721"/>
    <w:rsid w:val="00B22BE6"/>
    <w:rsid w:val="00B22FC5"/>
    <w:rsid w:val="00B23059"/>
    <w:rsid w:val="00B235A6"/>
    <w:rsid w:val="00B239D8"/>
    <w:rsid w:val="00B2429F"/>
    <w:rsid w:val="00B24831"/>
    <w:rsid w:val="00B24983"/>
    <w:rsid w:val="00B24AB8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7DC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900"/>
    <w:rsid w:val="00B55DC0"/>
    <w:rsid w:val="00B56138"/>
    <w:rsid w:val="00B564F0"/>
    <w:rsid w:val="00B5671F"/>
    <w:rsid w:val="00B56F3A"/>
    <w:rsid w:val="00B57251"/>
    <w:rsid w:val="00B57CDE"/>
    <w:rsid w:val="00B57E24"/>
    <w:rsid w:val="00B57E43"/>
    <w:rsid w:val="00B57ED9"/>
    <w:rsid w:val="00B57EDE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C6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C75"/>
    <w:rsid w:val="00B85D63"/>
    <w:rsid w:val="00B8603B"/>
    <w:rsid w:val="00B86294"/>
    <w:rsid w:val="00B86B98"/>
    <w:rsid w:val="00B86BD6"/>
    <w:rsid w:val="00B86D7D"/>
    <w:rsid w:val="00B872BE"/>
    <w:rsid w:val="00B873E4"/>
    <w:rsid w:val="00B87553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149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01C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0B1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0C0B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1A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20D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AA3"/>
    <w:rsid w:val="00C31B23"/>
    <w:rsid w:val="00C31B76"/>
    <w:rsid w:val="00C31D8D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E1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1FEB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B3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913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5EB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055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5CBD"/>
    <w:rsid w:val="00CA6153"/>
    <w:rsid w:val="00CA616C"/>
    <w:rsid w:val="00CA61E0"/>
    <w:rsid w:val="00CA6567"/>
    <w:rsid w:val="00CA66E1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1F6C"/>
    <w:rsid w:val="00CB23B2"/>
    <w:rsid w:val="00CB2AC8"/>
    <w:rsid w:val="00CB2DD9"/>
    <w:rsid w:val="00CB31ED"/>
    <w:rsid w:val="00CB32F7"/>
    <w:rsid w:val="00CB341B"/>
    <w:rsid w:val="00CB34D6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648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243"/>
    <w:rsid w:val="00D12290"/>
    <w:rsid w:val="00D124F4"/>
    <w:rsid w:val="00D12599"/>
    <w:rsid w:val="00D1270F"/>
    <w:rsid w:val="00D1276C"/>
    <w:rsid w:val="00D12E24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190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3E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29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EF0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89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435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39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444"/>
    <w:rsid w:val="00D838F0"/>
    <w:rsid w:val="00D83D87"/>
    <w:rsid w:val="00D83DBC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402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583"/>
    <w:rsid w:val="00D95777"/>
    <w:rsid w:val="00D959FB"/>
    <w:rsid w:val="00D96738"/>
    <w:rsid w:val="00D9674A"/>
    <w:rsid w:val="00D968C4"/>
    <w:rsid w:val="00D96972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0FB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D2C"/>
    <w:rsid w:val="00DA5E05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BE2"/>
    <w:rsid w:val="00DB6E6F"/>
    <w:rsid w:val="00DB741D"/>
    <w:rsid w:val="00DB7CE3"/>
    <w:rsid w:val="00DC038A"/>
    <w:rsid w:val="00DC0A2D"/>
    <w:rsid w:val="00DC0B0F"/>
    <w:rsid w:val="00DC18FC"/>
    <w:rsid w:val="00DC1A22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7A"/>
    <w:rsid w:val="00DE71DC"/>
    <w:rsid w:val="00DE7298"/>
    <w:rsid w:val="00DE72A4"/>
    <w:rsid w:val="00DE74EB"/>
    <w:rsid w:val="00DE7715"/>
    <w:rsid w:val="00DE79E1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3C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4EC3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2E82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27A"/>
    <w:rsid w:val="00E37595"/>
    <w:rsid w:val="00E37652"/>
    <w:rsid w:val="00E377D8"/>
    <w:rsid w:val="00E37B9B"/>
    <w:rsid w:val="00E37F8E"/>
    <w:rsid w:val="00E37FCC"/>
    <w:rsid w:val="00E4079E"/>
    <w:rsid w:val="00E408DB"/>
    <w:rsid w:val="00E40A75"/>
    <w:rsid w:val="00E40E36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9A7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A13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1EB2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5E8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3AA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33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502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1C3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64"/>
    <w:rsid w:val="00EA749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077E"/>
    <w:rsid w:val="00EC0FD9"/>
    <w:rsid w:val="00EC1915"/>
    <w:rsid w:val="00EC2379"/>
    <w:rsid w:val="00EC296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48E"/>
    <w:rsid w:val="00ED2AD3"/>
    <w:rsid w:val="00ED2BFA"/>
    <w:rsid w:val="00ED2D61"/>
    <w:rsid w:val="00ED321D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A01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55"/>
    <w:rsid w:val="00EE55F7"/>
    <w:rsid w:val="00EE5A1C"/>
    <w:rsid w:val="00EE5A53"/>
    <w:rsid w:val="00EE5E72"/>
    <w:rsid w:val="00EE61D8"/>
    <w:rsid w:val="00EE6218"/>
    <w:rsid w:val="00EE6630"/>
    <w:rsid w:val="00EE6981"/>
    <w:rsid w:val="00EE730E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8B1"/>
    <w:rsid w:val="00F1596A"/>
    <w:rsid w:val="00F161FC"/>
    <w:rsid w:val="00F163DB"/>
    <w:rsid w:val="00F1679D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AD1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29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4AE1"/>
    <w:rsid w:val="00F65E8D"/>
    <w:rsid w:val="00F661B2"/>
    <w:rsid w:val="00F663F9"/>
    <w:rsid w:val="00F664E9"/>
    <w:rsid w:val="00F66838"/>
    <w:rsid w:val="00F66894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8"/>
    <w:rsid w:val="00F7176F"/>
    <w:rsid w:val="00F71920"/>
    <w:rsid w:val="00F72C76"/>
    <w:rsid w:val="00F72CD2"/>
    <w:rsid w:val="00F72F29"/>
    <w:rsid w:val="00F73062"/>
    <w:rsid w:val="00F734A5"/>
    <w:rsid w:val="00F738B5"/>
    <w:rsid w:val="00F738E0"/>
    <w:rsid w:val="00F739C8"/>
    <w:rsid w:val="00F74020"/>
    <w:rsid w:val="00F74159"/>
    <w:rsid w:val="00F74204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2FFA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C0C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607"/>
    <w:rsid w:val="00FC5AA5"/>
    <w:rsid w:val="00FC5C8E"/>
    <w:rsid w:val="00FC5DA2"/>
    <w:rsid w:val="00FC6995"/>
    <w:rsid w:val="00FC6C72"/>
    <w:rsid w:val="00FC730D"/>
    <w:rsid w:val="00FC7385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488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3F85"/>
    <w:rsid w:val="00FE4099"/>
    <w:rsid w:val="00FE40E7"/>
    <w:rsid w:val="00FE45CC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6E48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71D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Heading 2 Char,Header 2,Header2,22,heading2,2nd level,H21,H22,H23,H24,H25,R2,E2,†berschrift 2,õberschrift 2,T2,l2,Head 2,List level 2,Guide 2,list 2,list 2,I2,X.X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4,l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5,5,mh2,Module heading 2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aliases w:val="7,figure title,No#,No digit heading,h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aliases w:val="8,Figure Title,h8,Figure Con't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aliases w:val="Table Title,Stack con't,h9,table title,heading 9,Table Title&#10;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aliases w:val="8 Char,Figure Title Char,h8 Char,Figure Con't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ing 2 Char Char,Header 2 Char,Header2 Char,22 Char,heading2 Char,2nd level Char,H21 Char,H22 Char,H23 Char,H24 Char,H25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  <w:style w:type="table" w:customStyle="1" w:styleId="28">
    <w:name w:val="网格型2"/>
    <w:basedOn w:val="a1"/>
    <w:next w:val="af4"/>
    <w:rsid w:val="00667A9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uiPriority w:val="39"/>
    <w:qFormat/>
    <w:rsid w:val="00FA0C0C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next w:val="af4"/>
    <w:uiPriority w:val="39"/>
    <w:qFormat/>
    <w:rsid w:val="00EE730E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4"/>
    <w:uiPriority w:val="39"/>
    <w:qFormat/>
    <w:rsid w:val="0053313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a1"/>
    <w:next w:val="af4"/>
    <w:uiPriority w:val="39"/>
    <w:qFormat/>
    <w:rsid w:val="00CD064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a1"/>
    <w:next w:val="af4"/>
    <w:uiPriority w:val="39"/>
    <w:qFormat/>
    <w:rsid w:val="00E04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网格型16"/>
    <w:basedOn w:val="a1"/>
    <w:next w:val="af4"/>
    <w:uiPriority w:val="39"/>
    <w:qFormat/>
    <w:rsid w:val="00AC09D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a"/>
    <w:link w:val="3GPPAgreementsChar"/>
    <w:uiPriority w:val="99"/>
    <w:qFormat/>
    <w:rsid w:val="00E3727A"/>
    <w:pPr>
      <w:numPr>
        <w:numId w:val="27"/>
      </w:numPr>
      <w:autoSpaceDE w:val="0"/>
      <w:autoSpaceDN w:val="0"/>
      <w:adjustRightInd w:val="0"/>
      <w:snapToGrid w:val="0"/>
      <w:spacing w:beforeLines="0" w:before="0" w:afterLines="0" w:after="120"/>
      <w:jc w:val="both"/>
    </w:pPr>
    <w:rPr>
      <w:rFonts w:eastAsia="宋体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E3727A"/>
    <w:rPr>
      <w:rFonts w:ascii="Times New Roman" w:eastAsia="宋体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89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8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4814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101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155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487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7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6962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0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1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6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37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51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41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4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1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49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40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8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883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5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2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8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0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2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10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9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15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22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37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42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44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381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7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8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0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4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4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7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175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3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9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6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2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1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5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9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71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83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9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1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46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5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1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68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554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8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9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88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79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52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6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3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9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69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21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94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777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45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016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45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54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5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324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63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1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8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3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82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89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337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53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606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4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87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9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7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05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767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4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9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99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0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250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07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74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00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849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35E1FA-D779-43F5-8C76-7243E0A2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45876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HW - 102</cp:lastModifiedBy>
  <cp:revision>115</cp:revision>
  <cp:lastPrinted>2009-04-22T06:01:00Z</cp:lastPrinted>
  <dcterms:created xsi:type="dcterms:W3CDTF">2020-07-07T06:33:00Z</dcterms:created>
  <dcterms:modified xsi:type="dcterms:W3CDTF">2022-02-14T15:41:00Z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(3)0JpZEJF6Ba08LkVkaMmK3VDRZPLz7MXdEqDQ+VAmJjuouJKdRM2gTgPCpCvlywqTqrQCeokW
AWnSXa9vdy5fpuP0gSgwlYNwSTlexGGU/k61h56zU55x4Pf3YzoakcpD2fnkKjj3zyYykXtx
MkjNgaZ/PFg5XtiypnMrCRhP9wwWnxzLHQRBwHgmb5Dfchw+dLOmcJeNVk14qHAOnsMGhXPh
prMSYHxnqONGKqFow1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hjmDx4J0f5DIoCIgw/uFvr58Uy0QlwkcaNKiXK3GDDSaIQU9g7tO/a
rzDHDNxv2msvaR9cd04i0LEooK6gGnkLYa6jO5oRvdMCtmYeqmIflgyR4Fg/WNIfvCXQuRl5
GjYEQzUg9LMi+gNrVByMXvJqByCKk0C7GqHPa1c8AbWzr2gzDg4khqjQlfQHq6wOATk1VPhd
jZd8egt1Z8CIporxxKUcIDx2BU1op5C793G9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ieiok/pdcJrwIBvVvn/l8MGoTe5DP12gm/oC
kEUyvPTznvmYtfFAqk5eemdIQJnMC4AsFnYnmAu88t4fRXIZne0=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