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3EA24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C556A1">
        <w:rPr>
          <w:b/>
          <w:sz w:val="24"/>
          <w:szCs w:val="24"/>
        </w:rPr>
        <w:t>2</w:t>
      </w:r>
      <w:r w:rsidR="001A6653">
        <w:rPr>
          <w:b/>
          <w:sz w:val="24"/>
          <w:szCs w:val="24"/>
        </w:rPr>
        <w:t>-</w:t>
      </w:r>
      <w:r w:rsidR="00A34930" w:rsidRPr="00A34930">
        <w:rPr>
          <w:b/>
          <w:sz w:val="24"/>
          <w:szCs w:val="24"/>
        </w:rPr>
        <w:t>e</w:t>
      </w:r>
      <w:r>
        <w:rPr>
          <w:b/>
          <w:i/>
          <w:noProof/>
          <w:sz w:val="28"/>
        </w:rPr>
        <w:tab/>
      </w:r>
      <w:r w:rsidR="00897478" w:rsidRPr="00897478">
        <w:rPr>
          <w:b/>
          <w:i/>
          <w:noProof/>
          <w:sz w:val="28"/>
        </w:rPr>
        <w:t>R4-2205384</w:t>
      </w:r>
      <w:bookmarkStart w:id="0" w:name="_GoBack"/>
      <w:bookmarkEnd w:id="0"/>
    </w:p>
    <w:p w14:paraId="0D8631E8" w14:textId="608418EF" w:rsidR="00805A69" w:rsidRDefault="001A6653" w:rsidP="00805A69">
      <w:pPr>
        <w:pStyle w:val="CRCoverPage"/>
        <w:outlineLvl w:val="0"/>
        <w:rPr>
          <w:b/>
          <w:noProof/>
          <w:sz w:val="24"/>
        </w:rPr>
      </w:pPr>
      <w:r w:rsidRPr="001A6653">
        <w:rPr>
          <w:b/>
          <w:noProof/>
          <w:sz w:val="24"/>
          <w:lang w:eastAsia="zh-CN"/>
        </w:rPr>
        <w:t xml:space="preserve">Electronic Meeting, </w:t>
      </w:r>
      <w:r w:rsidR="00C556A1">
        <w:rPr>
          <w:b/>
          <w:noProof/>
          <w:sz w:val="24"/>
          <w:lang w:eastAsia="zh-CN"/>
        </w:rPr>
        <w:t>21</w:t>
      </w:r>
      <w:r w:rsidRPr="001A6653">
        <w:rPr>
          <w:b/>
          <w:noProof/>
          <w:sz w:val="24"/>
          <w:lang w:eastAsia="zh-CN"/>
        </w:rPr>
        <w:t xml:space="preserve"> </w:t>
      </w:r>
      <w:r w:rsidR="00C556A1">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B29" w:rsidR="001E41F3" w:rsidRDefault="00214D61" w:rsidP="008E40B8">
            <w:pPr>
              <w:pStyle w:val="CRCoverPage"/>
              <w:spacing w:after="0"/>
              <w:ind w:left="100"/>
              <w:jc w:val="both"/>
              <w:rPr>
                <w:noProof/>
              </w:rPr>
            </w:pPr>
            <w:r w:rsidRPr="00214D61">
              <w:t>CR on general requirements for PRS measurements in RRC Inactive</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91F6" w:rsidR="001E41F3" w:rsidRPr="00EF70F1" w:rsidRDefault="00AB7C82">
            <w:pPr>
              <w:pStyle w:val="CRCoverPage"/>
              <w:spacing w:after="0"/>
              <w:ind w:left="100"/>
              <w:rPr>
                <w:noProof/>
              </w:rPr>
            </w:pPr>
            <w:r w:rsidRPr="00AB7C8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13232" w:rsidR="001E41F3" w:rsidRDefault="001A6653" w:rsidP="00542455">
            <w:pPr>
              <w:pStyle w:val="CRCoverPage"/>
              <w:spacing w:after="0"/>
              <w:ind w:left="100"/>
              <w:rPr>
                <w:noProof/>
              </w:rPr>
            </w:pPr>
            <w:r>
              <w:rPr>
                <w:noProof/>
              </w:rPr>
              <w:t>202</w:t>
            </w:r>
            <w:r w:rsidR="00D42D0F">
              <w:rPr>
                <w:noProof/>
              </w:rPr>
              <w:t>2</w:t>
            </w:r>
            <w:r>
              <w:rPr>
                <w:noProof/>
              </w:rPr>
              <w:t>-01-</w:t>
            </w:r>
            <w:r w:rsidR="00542455">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3D78C" w:rsidR="00542455" w:rsidRPr="00512705" w:rsidRDefault="00214D61" w:rsidP="00214D61">
            <w:pPr>
              <w:pStyle w:val="CRCoverPage"/>
              <w:spacing w:after="0"/>
              <w:rPr>
                <w:rFonts w:cs="Arial"/>
                <w:noProof/>
                <w:lang w:eastAsia="zh-CN"/>
              </w:rPr>
            </w:pPr>
            <w:r>
              <w:rPr>
                <w:rFonts w:cs="Arial"/>
                <w:noProof/>
                <w:lang w:eastAsia="zh-CN"/>
              </w:rPr>
              <w:t xml:space="preserve">Based on work split in WF </w:t>
            </w:r>
            <w:r w:rsidRPr="00214D61">
              <w:rPr>
                <w:rFonts w:cs="Arial"/>
                <w:noProof/>
                <w:lang w:eastAsia="zh-CN"/>
              </w:rPr>
              <w:t>R4-2202776</w:t>
            </w:r>
            <w:r>
              <w:rPr>
                <w:rFonts w:cs="Arial"/>
                <w:noProof/>
                <w:lang w:eastAsia="zh-CN"/>
              </w:rPr>
              <w:t>, the general requirements and applicability for PRS measurement in RRC_INACTIVE 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86F75" w:rsidR="00542455" w:rsidRDefault="00214D61" w:rsidP="00AB7C82">
            <w:pPr>
              <w:pStyle w:val="CRCoverPage"/>
              <w:spacing w:after="0"/>
              <w:rPr>
                <w:noProof/>
                <w:lang w:eastAsia="zh-CN"/>
              </w:rPr>
            </w:pPr>
            <w:r>
              <w:rPr>
                <w:rFonts w:cs="Arial"/>
                <w:noProof/>
                <w:lang w:eastAsia="zh-CN"/>
              </w:rPr>
              <w:t>Define general requirements and applicability for PRS measurement in RRC_INACTIVE.</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A5982" w:rsidR="00D4201B" w:rsidRDefault="00214D61" w:rsidP="00542455">
            <w:pPr>
              <w:pStyle w:val="CRCoverPage"/>
              <w:spacing w:after="0"/>
              <w:rPr>
                <w:noProof/>
              </w:rPr>
            </w:pPr>
            <w:r>
              <w:rPr>
                <w:rFonts w:cs="Arial"/>
                <w:noProof/>
                <w:lang w:eastAsia="zh-CN"/>
              </w:rPr>
              <w:t>The general requirements and applicability for PRS measurement in RRC_INACTIVE are missing.</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06A49" w:rsidR="00D4201B" w:rsidRDefault="00214D61" w:rsidP="00542455">
            <w:pPr>
              <w:pStyle w:val="CRCoverPage"/>
              <w:spacing w:after="0"/>
              <w:ind w:left="100"/>
              <w:rPr>
                <w:noProof/>
                <w:lang w:eastAsia="zh-CN"/>
              </w:rPr>
            </w:pPr>
            <w:r>
              <w:rPr>
                <w:noProof/>
                <w:lang w:eastAsia="zh-CN"/>
              </w:rPr>
              <w:t>5.5.1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CF88A33" w14:textId="77777777" w:rsidR="00214D61" w:rsidRPr="007222AA" w:rsidRDefault="00214D61" w:rsidP="00214D61">
      <w:pPr>
        <w:keepNext/>
        <w:keepLines/>
        <w:spacing w:before="120"/>
        <w:ind w:left="1134" w:hanging="1134"/>
        <w:outlineLvl w:val="2"/>
        <w:rPr>
          <w:ins w:id="6" w:author="MK" w:date="2022-01-10T22:31:00Z"/>
          <w:rFonts w:ascii="Arial" w:hAnsi="Arial"/>
          <w:sz w:val="28"/>
        </w:rPr>
      </w:pPr>
      <w:ins w:id="7" w:author="MK" w:date="2022-01-10T22:31:00Z">
        <w:r>
          <w:rPr>
            <w:rFonts w:ascii="Arial" w:hAnsi="Arial"/>
            <w:sz w:val="28"/>
          </w:rPr>
          <w:t>5</w:t>
        </w:r>
        <w:r w:rsidRPr="007222AA">
          <w:rPr>
            <w:rFonts w:ascii="Arial" w:hAnsi="Arial"/>
            <w:sz w:val="28"/>
          </w:rPr>
          <w:t>.</w:t>
        </w:r>
        <w:r>
          <w:rPr>
            <w:rFonts w:ascii="Arial" w:hAnsi="Arial"/>
            <w:sz w:val="28"/>
          </w:rPr>
          <w:t>5</w:t>
        </w:r>
        <w:r w:rsidRPr="007222AA">
          <w:rPr>
            <w:rFonts w:ascii="Arial" w:hAnsi="Arial"/>
            <w:sz w:val="28"/>
          </w:rPr>
          <w:t>.1</w:t>
        </w:r>
        <w:r w:rsidRPr="007222AA">
          <w:rPr>
            <w:rFonts w:ascii="Arial" w:hAnsi="Arial"/>
            <w:sz w:val="28"/>
          </w:rPr>
          <w:tab/>
          <w:t>Introduction</w:t>
        </w:r>
      </w:ins>
    </w:p>
    <w:p w14:paraId="2BFE4934" w14:textId="7AEF63C9" w:rsidR="00214D61" w:rsidRDefault="00214D61" w:rsidP="00214D61">
      <w:pPr>
        <w:rPr>
          <w:ins w:id="8" w:author="HW - 102" w:date="2022-02-09T15:43:00Z"/>
          <w:lang w:eastAsia="zh-CN"/>
        </w:rPr>
      </w:pPr>
      <w:ins w:id="9" w:author="HW - 102" w:date="2022-02-09T15:43:00Z">
        <w:r>
          <w:t xml:space="preserve">This clause contains requirements for UE capable of performing NR positioning measurements </w:t>
        </w:r>
        <w:r>
          <w:rPr>
            <w:rFonts w:cs="v4.2.0"/>
            <w:lang w:eastAsia="ko-KR"/>
          </w:rPr>
          <w:t>defined in TS 38.215 [4]</w:t>
        </w:r>
        <w:r>
          <w:t>, including RSTD, PRS-RSRP, UE Rx-Tx time difference</w:t>
        </w:r>
      </w:ins>
      <w:ins w:id="10" w:author="HW - 102" w:date="2022-02-09T15:46:00Z">
        <w:r w:rsidR="002F08E5">
          <w:t xml:space="preserve"> and</w:t>
        </w:r>
        <w:r w:rsidR="002F08E5" w:rsidRPr="002F08E5">
          <w:t xml:space="preserve"> </w:t>
        </w:r>
        <w:r w:rsidR="002F08E5">
          <w:t>PRS-RSRPP</w:t>
        </w:r>
      </w:ins>
      <w:ins w:id="11" w:author="HW - 102" w:date="2022-02-09T15:44:00Z">
        <w:r>
          <w:t>, in RRC_INACTIVE</w:t>
        </w:r>
      </w:ins>
      <w:ins w:id="12" w:author="HW - 102" w:date="2022-02-09T15:45:00Z">
        <w:r>
          <w:t xml:space="preserve"> state</w:t>
        </w:r>
      </w:ins>
      <w:ins w:id="13" w:author="HW - 102" w:date="2022-02-09T15:43:00Z">
        <w:r>
          <w:rPr>
            <w:lang w:eastAsia="zh-CN"/>
          </w:rPr>
          <w:t>.</w:t>
        </w:r>
      </w:ins>
    </w:p>
    <w:p w14:paraId="554B2263" w14:textId="2E4B4DEF" w:rsidR="00214D61" w:rsidRDefault="00214D61" w:rsidP="00214D61">
      <w:pPr>
        <w:rPr>
          <w:ins w:id="14" w:author="HW - 102" w:date="2022-02-09T15:43:00Z"/>
        </w:rPr>
      </w:pPr>
      <w:ins w:id="15" w:author="HW - 102" w:date="2022-02-09T15:43:00Z">
        <w:r>
          <w:t xml:space="preserve">For RSTD, PRS-RSRP UE Rx-Tx time difference </w:t>
        </w:r>
      </w:ins>
      <w:ins w:id="16" w:author="HW - 102" w:date="2022-02-09T15:47:00Z">
        <w:r w:rsidR="002F08E5">
          <w:t>and</w:t>
        </w:r>
        <w:r w:rsidR="002F08E5" w:rsidRPr="002F08E5">
          <w:t xml:space="preserve"> </w:t>
        </w:r>
        <w:r w:rsidR="002F08E5">
          <w:t xml:space="preserve">PRS-RSRPP </w:t>
        </w:r>
      </w:ins>
      <w:ins w:id="17" w:author="HW - 102" w:date="2022-02-09T15:43:00Z">
        <w:r>
          <w:t xml:space="preserve">measurements, the requirements in clauses </w:t>
        </w:r>
      </w:ins>
      <w:ins w:id="18" w:author="HW - 102" w:date="2022-02-09T15:47:00Z">
        <w:r w:rsidR="002F08E5">
          <w:t>5.5.</w:t>
        </w:r>
      </w:ins>
      <w:ins w:id="19" w:author="HW - 102" w:date="2022-02-09T15:43:00Z">
        <w:r>
          <w:t xml:space="preserve">2, </w:t>
        </w:r>
      </w:ins>
      <w:ins w:id="20" w:author="HW - 102" w:date="2022-02-09T15:47:00Z">
        <w:r w:rsidR="002F08E5">
          <w:t>5.5</w:t>
        </w:r>
      </w:ins>
      <w:ins w:id="21" w:author="HW - 102" w:date="2022-02-09T15:43:00Z">
        <w:r>
          <w:t xml:space="preserve">.3 </w:t>
        </w:r>
      </w:ins>
      <w:ins w:id="22" w:author="HW - 102" w:date="2022-02-09T15:47:00Z">
        <w:r w:rsidR="002F08E5">
          <w:t xml:space="preserve">5.5.4 and 5.5.4 </w:t>
        </w:r>
      </w:ins>
      <w:ins w:id="23" w:author="HW - 102" w:date="2022-02-09T15:43:00Z">
        <w:r>
          <w:t>apply provided:</w:t>
        </w:r>
      </w:ins>
    </w:p>
    <w:p w14:paraId="3E730948" w14:textId="633EF867" w:rsidR="00214D61" w:rsidRDefault="00214D61" w:rsidP="00214D61">
      <w:pPr>
        <w:pStyle w:val="B10"/>
        <w:rPr>
          <w:ins w:id="24" w:author="HW - 102" w:date="2022-02-09T15:58:00Z"/>
        </w:rPr>
      </w:pPr>
      <w:ins w:id="25" w:author="HW - 102" w:date="2022-02-09T15:43:00Z">
        <w:r w:rsidRPr="000000C5">
          <w:t>-</w:t>
        </w:r>
        <w:r w:rsidRPr="000000C5">
          <w:tab/>
        </w:r>
        <w:r>
          <w:t xml:space="preserve">UE </w:t>
        </w:r>
      </w:ins>
      <w:ins w:id="26" w:author="HW - 102" w:date="2022-02-09T15:58:00Z">
        <w:r w:rsidR="007957E6">
          <w:t>stays</w:t>
        </w:r>
      </w:ins>
      <w:ins w:id="27" w:author="HW - 102" w:date="2022-02-09T15:43:00Z">
        <w:r>
          <w:t xml:space="preserve"> </w:t>
        </w:r>
      </w:ins>
      <w:ins w:id="28" w:author="HW - 102" w:date="2022-02-09T15:51:00Z">
        <w:r w:rsidR="002F08E5">
          <w:t>in RRC_INACTIVE state</w:t>
        </w:r>
      </w:ins>
      <w:ins w:id="29" w:author="HW - 102" w:date="2022-02-09T15:58:00Z">
        <w:r w:rsidR="007957E6">
          <w:t xml:space="preserve"> during the measurement period</w:t>
        </w:r>
      </w:ins>
      <w:ins w:id="30" w:author="HW - 102" w:date="2022-02-09T15:51:00Z">
        <w:r w:rsidR="002F08E5">
          <w:t xml:space="preserve">, and </w:t>
        </w:r>
      </w:ins>
    </w:p>
    <w:p w14:paraId="01CC818E" w14:textId="4E0B9552" w:rsidR="007957E6" w:rsidRPr="007957E6" w:rsidRDefault="007957E6" w:rsidP="00214D61">
      <w:pPr>
        <w:pStyle w:val="B10"/>
        <w:rPr>
          <w:ins w:id="31" w:author="HW - 102" w:date="2022-02-09T15:43:00Z"/>
        </w:rPr>
      </w:pPr>
      <w:ins w:id="32" w:author="HW - 102" w:date="2022-02-09T15:58:00Z">
        <w:r w:rsidRPr="000000C5">
          <w:t>-</w:t>
        </w:r>
        <w:r w:rsidRPr="000000C5">
          <w:tab/>
        </w:r>
        <w:r>
          <w:t>no cell reselec</w:t>
        </w:r>
      </w:ins>
      <w:ins w:id="33" w:author="HW - 102" w:date="2022-02-09T15:59:00Z">
        <w:r>
          <w:t>tion occurs</w:t>
        </w:r>
      </w:ins>
      <w:ins w:id="34" w:author="HW - 102" w:date="2022-02-09T15:58:00Z">
        <w:r>
          <w:t xml:space="preserve"> during the measurement period, and </w:t>
        </w:r>
      </w:ins>
    </w:p>
    <w:p w14:paraId="62556A1E" w14:textId="01D4F5B7" w:rsidR="002F08E5" w:rsidRDefault="00214D61" w:rsidP="002F08E5">
      <w:pPr>
        <w:pStyle w:val="B10"/>
        <w:rPr>
          <w:ins w:id="35" w:author="HW - 102" w:date="2022-02-09T15:43:00Z"/>
        </w:rPr>
      </w:pPr>
      <w:ins w:id="36" w:author="HW - 102" w:date="2022-02-09T15:43:00Z">
        <w:r>
          <w:rPr>
            <w:rFonts w:hint="eastAsia"/>
            <w:lang w:eastAsia="zh-CN"/>
          </w:rPr>
          <w:t>-</w:t>
        </w:r>
        <w:r>
          <w:rPr>
            <w:lang w:eastAsia="zh-CN"/>
          </w:rPr>
          <w:tab/>
        </w:r>
      </w:ins>
      <w:ins w:id="37" w:author="HW - 102" w:date="2022-02-09T15:52:00Z">
        <w:r w:rsidR="002F08E5">
          <w:t xml:space="preserve">PRS resources are </w:t>
        </w:r>
      </w:ins>
      <w:ins w:id="38" w:author="HW - 102" w:date="2022-02-09T15:53:00Z">
        <w:r w:rsidR="002F08E5">
          <w:t>not overlapped with other DL signals/channels.</w:t>
        </w:r>
      </w:ins>
    </w:p>
    <w:p w14:paraId="61E327C6" w14:textId="4C4C4135" w:rsidR="002F08E5" w:rsidRDefault="002F08E5" w:rsidP="00214D61">
      <w:pPr>
        <w:rPr>
          <w:ins w:id="39" w:author="HW - 102" w:date="2022-02-09T15:56:00Z"/>
          <w:lang w:val="en-US" w:eastAsia="zh-CN"/>
        </w:rPr>
      </w:pPr>
      <w:ins w:id="40" w:author="HW - 102" w:date="2022-02-09T15:55:00Z">
        <w:r>
          <w:rPr>
            <w:lang w:eastAsia="zh-CN"/>
          </w:rPr>
          <w:t xml:space="preserve">If a PRS resource is within the intitial DL BWP, the </w:t>
        </w:r>
      </w:ins>
      <w:ins w:id="41" w:author="HW - 102" w:date="2022-02-09T15:54:00Z">
        <w:r>
          <w:rPr>
            <w:lang w:eastAsia="zh-CN"/>
          </w:rPr>
          <w:t xml:space="preserve">PRS resource </w:t>
        </w:r>
      </w:ins>
      <w:ins w:id="42" w:author="HW - 102" w:date="2022-02-09T15:55:00Z">
        <w:r>
          <w:rPr>
            <w:lang w:eastAsia="zh-CN"/>
          </w:rPr>
          <w:t xml:space="preserve">overlap with other </w:t>
        </w:r>
      </w:ins>
      <w:ins w:id="43" w:author="HW - 102" w:date="2022-02-09T15:56:00Z">
        <w:r>
          <w:t xml:space="preserve">DL signals/channels </w:t>
        </w:r>
        <w:r w:rsidR="007957E6">
          <w:rPr>
            <w:lang w:val="en-US" w:eastAsia="zh-CN"/>
          </w:rPr>
          <w:t>when a</w:t>
        </w:r>
        <w:r w:rsidR="007957E6" w:rsidRPr="008439B0">
          <w:rPr>
            <w:lang w:val="en-US" w:eastAsia="zh-CN"/>
          </w:rPr>
          <w:t>ny other DL signals/channel occurs within the PRS resource</w:t>
        </w:r>
        <w:r w:rsidR="007957E6">
          <w:rPr>
            <w:lang w:val="en-US" w:eastAsia="zh-CN"/>
          </w:rPr>
          <w:t xml:space="preserve">. </w:t>
        </w:r>
      </w:ins>
    </w:p>
    <w:p w14:paraId="3643D31E" w14:textId="77777777" w:rsidR="007957E6" w:rsidRDefault="007957E6" w:rsidP="007957E6">
      <w:pPr>
        <w:rPr>
          <w:ins w:id="44" w:author="HW - 102" w:date="2022-02-09T15:56:00Z"/>
          <w:lang w:val="en-US" w:eastAsia="zh-CN"/>
        </w:rPr>
      </w:pPr>
      <w:ins w:id="45" w:author="HW - 102" w:date="2022-02-09T15:56:00Z">
        <w:r>
          <w:rPr>
            <w:lang w:eastAsia="zh-CN"/>
          </w:rPr>
          <w:t xml:space="preserve">If a PRS resource is outside the intitial DL BWP, the PRS resource overlap with other </w:t>
        </w:r>
        <w:r>
          <w:t xml:space="preserve">DL signals/channels </w:t>
        </w:r>
        <w:r>
          <w:rPr>
            <w:lang w:val="en-US" w:eastAsia="zh-CN"/>
          </w:rPr>
          <w:t>when any of the following conditions is met:</w:t>
        </w:r>
      </w:ins>
    </w:p>
    <w:p w14:paraId="125140E2" w14:textId="72223A7A" w:rsidR="007957E6" w:rsidRDefault="007957E6" w:rsidP="007957E6">
      <w:pPr>
        <w:pStyle w:val="B10"/>
        <w:rPr>
          <w:ins w:id="46" w:author="HW - 102" w:date="2022-02-09T15:57:00Z"/>
          <w:lang w:val="en-US" w:eastAsia="zh-CN"/>
        </w:rPr>
      </w:pPr>
      <w:ins w:id="47" w:author="HW - 102" w:date="2022-02-09T15:56:00Z">
        <w:r w:rsidRPr="000000C5">
          <w:t>-</w:t>
        </w:r>
        <w:r w:rsidRPr="000000C5">
          <w:tab/>
        </w:r>
        <w:r>
          <w:rPr>
            <w:lang w:val="en-US" w:eastAsia="zh-CN"/>
          </w:rPr>
          <w:t>a</w:t>
        </w:r>
        <w:r w:rsidRPr="008439B0">
          <w:rPr>
            <w:lang w:val="en-US" w:eastAsia="zh-CN"/>
          </w:rPr>
          <w:t>ny other DL signals/channel occurs within the PRS resource</w:t>
        </w:r>
        <w:r>
          <w:rPr>
            <w:lang w:val="en-US" w:eastAsia="zh-CN"/>
          </w:rPr>
          <w:t xml:space="preserve">, </w:t>
        </w:r>
      </w:ins>
      <w:ins w:id="48" w:author="HW - 102" w:date="2022-02-09T15:57:00Z">
        <w:r>
          <w:rPr>
            <w:lang w:val="en-US" w:eastAsia="zh-CN"/>
          </w:rPr>
          <w:t xml:space="preserve">or </w:t>
        </w:r>
      </w:ins>
    </w:p>
    <w:p w14:paraId="7EA99748" w14:textId="291C3FC8" w:rsidR="007957E6" w:rsidRPr="007957E6" w:rsidRDefault="007957E6" w:rsidP="007957E6">
      <w:pPr>
        <w:pStyle w:val="B10"/>
        <w:rPr>
          <w:ins w:id="49" w:author="HW - 102" w:date="2022-02-09T15:56:00Z"/>
        </w:rPr>
      </w:pPr>
      <w:ins w:id="50" w:author="HW - 102" w:date="2022-02-09T15:57:00Z">
        <w:r w:rsidRPr="000000C5">
          <w:t>-</w:t>
        </w:r>
        <w:r w:rsidRPr="000000C5">
          <w:tab/>
        </w:r>
        <w:r>
          <w:t>a</w:t>
        </w:r>
        <w:r w:rsidRPr="007957E6">
          <w:rPr>
            <w:lang w:val="en-US" w:eastAsia="zh-CN"/>
          </w:rPr>
          <w:t xml:space="preserve">ny other </w:t>
        </w:r>
        <w:r>
          <w:rPr>
            <w:lang w:val="en-US" w:eastAsia="zh-CN"/>
          </w:rPr>
          <w:t xml:space="preserve">signals/channel occurs within [0.5ms] </w:t>
        </w:r>
        <w:r w:rsidRPr="007957E6">
          <w:rPr>
            <w:lang w:val="en-US" w:eastAsia="zh-CN"/>
          </w:rPr>
          <w:t>before the PRS resource</w:t>
        </w:r>
        <w:r>
          <w:rPr>
            <w:lang w:val="en-US" w:eastAsia="zh-CN"/>
          </w:rPr>
          <w:t>,</w:t>
        </w:r>
        <w:r w:rsidRPr="007957E6">
          <w:rPr>
            <w:lang w:val="en-US" w:eastAsia="zh-CN"/>
          </w:rPr>
          <w:t xml:space="preserve"> or</w:t>
        </w:r>
      </w:ins>
    </w:p>
    <w:p w14:paraId="75C74F1C" w14:textId="6FD652FC" w:rsidR="007957E6" w:rsidRPr="007957E6" w:rsidRDefault="007957E6" w:rsidP="007957E6">
      <w:pPr>
        <w:pStyle w:val="B10"/>
        <w:rPr>
          <w:ins w:id="51" w:author="HW - 102" w:date="2022-02-09T15:57:00Z"/>
        </w:rPr>
      </w:pPr>
      <w:ins w:id="52" w:author="HW - 102" w:date="2022-02-09T15:57:00Z">
        <w:r w:rsidRPr="000000C5">
          <w:t>-</w:t>
        </w:r>
        <w:r w:rsidRPr="000000C5">
          <w:tab/>
        </w:r>
        <w:r>
          <w:t>a</w:t>
        </w:r>
        <w:r w:rsidRPr="007957E6">
          <w:rPr>
            <w:lang w:val="en-US" w:eastAsia="zh-CN"/>
          </w:rPr>
          <w:t xml:space="preserve">ny other </w:t>
        </w:r>
        <w:r>
          <w:rPr>
            <w:lang w:val="en-US" w:eastAsia="zh-CN"/>
          </w:rPr>
          <w:t>signals/channel occurs within [0.5ms] after</w:t>
        </w:r>
        <w:r w:rsidRPr="007957E6">
          <w:rPr>
            <w:lang w:val="en-US" w:eastAsia="zh-CN"/>
          </w:rPr>
          <w:t xml:space="preserve"> the PRS resource</w:t>
        </w:r>
      </w:ins>
      <w:ins w:id="53" w:author="HW - 102" w:date="2022-02-09T15:58:00Z">
        <w:r>
          <w:rPr>
            <w:lang w:val="en-US" w:eastAsia="zh-CN"/>
          </w:rPr>
          <w:t>.</w:t>
        </w:r>
      </w:ins>
    </w:p>
    <w:p w14:paraId="1F297062" w14:textId="6FB31B84" w:rsidR="00214D61" w:rsidRDefault="00214D61" w:rsidP="00214D61">
      <w:pPr>
        <w:rPr>
          <w:ins w:id="54" w:author="HW - 102" w:date="2022-02-09T15:43:00Z"/>
        </w:rPr>
      </w:pPr>
      <w:ins w:id="55" w:author="HW - 102" w:date="2022-02-09T15:43:00Z">
        <w:r>
          <w:t xml:space="preserve">All measurement requirements specified in clause </w:t>
        </w:r>
      </w:ins>
      <w:ins w:id="56" w:author="HW - 102" w:date="2022-02-09T15:59:00Z">
        <w:r w:rsidR="007957E6">
          <w:t>5.5.2, 5.5.3 5.5.4 and 5.5.4</w:t>
        </w:r>
      </w:ins>
      <w:ins w:id="57" w:author="HW - 102" w:date="2022-02-09T15:43:00Z">
        <w:r>
          <w:t xml:space="preserve"> shall apply for any DRX configuration specified in TS 38.331 [2].</w:t>
        </w:r>
      </w:ins>
    </w:p>
    <w:p w14:paraId="13C92B35" w14:textId="77777777" w:rsidR="00214D61" w:rsidRDefault="00214D61" w:rsidP="00214D61">
      <w:pPr>
        <w:rPr>
          <w:ins w:id="58" w:author="HW - 102" w:date="2022-02-09T15:43:00Z"/>
          <w:rFonts w:cs="v4.2.0"/>
          <w:lang w:eastAsia="ko-KR"/>
        </w:rPr>
      </w:pPr>
      <w:ins w:id="59" w:author="HW - 102" w:date="2022-02-09T15:43:00Z">
        <w:r>
          <w:rPr>
            <w:rFonts w:cs="v4.2.0"/>
            <w:lang w:eastAsia="ko-KR"/>
          </w:rPr>
          <w:t>UE is not required to perform additional SSB measurement for the SSB configured as QCL source of PRS resources.</w:t>
        </w:r>
      </w:ins>
    </w:p>
    <w:p w14:paraId="1F7B1C49" w14:textId="77777777" w:rsidR="00214D61" w:rsidRDefault="00214D61" w:rsidP="00214D61">
      <w:pPr>
        <w:rPr>
          <w:ins w:id="60" w:author="HW - 102" w:date="2022-02-09T15:59:00Z"/>
          <w:noProof/>
          <w:lang w:eastAsia="zh-CN"/>
        </w:rPr>
      </w:pPr>
      <w:ins w:id="61" w:author="HW - 102" w:date="2022-02-09T15:43:00Z">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ins>
    </w:p>
    <w:p w14:paraId="0943CD28" w14:textId="593F2F57" w:rsidR="007957E6" w:rsidRPr="007957E6" w:rsidRDefault="007957E6" w:rsidP="00214D61">
      <w:pPr>
        <w:rPr>
          <w:ins w:id="62" w:author="HW - 102" w:date="2022-02-09T15:43:00Z"/>
          <w:i/>
          <w:noProof/>
          <w:lang w:eastAsia="zh-CN"/>
        </w:rPr>
      </w:pPr>
      <w:ins w:id="63" w:author="HW - 102" w:date="2022-02-09T15:59:00Z">
        <w:r w:rsidRPr="007957E6">
          <w:rPr>
            <w:i/>
            <w:noProof/>
            <w:lang w:eastAsia="zh-CN"/>
          </w:rPr>
          <w:t>Editor</w:t>
        </w:r>
      </w:ins>
      <w:ins w:id="64" w:author="HW - 102" w:date="2022-02-09T16:00:00Z">
        <w:r w:rsidRPr="007957E6">
          <w:rPr>
            <w:i/>
            <w:noProof/>
            <w:lang w:eastAsia="zh-CN"/>
          </w:rPr>
          <w:t>’s N</w:t>
        </w:r>
        <w:r>
          <w:rPr>
            <w:i/>
            <w:noProof/>
            <w:lang w:eastAsia="zh-CN"/>
          </w:rPr>
          <w:t>ote: FFS on the applicability of requirements w.r.t.</w:t>
        </w:r>
        <w:r w:rsidRPr="007957E6">
          <w:rPr>
            <w:i/>
            <w:noProof/>
            <w:lang w:eastAsia="zh-CN"/>
          </w:rPr>
          <w:t xml:space="preserve"> measurement window in RRC_INACTIVE.</w:t>
        </w:r>
      </w:ins>
    </w:p>
    <w:p w14:paraId="0A64D2A1" w14:textId="2EBD3746" w:rsidR="00214D61" w:rsidRPr="00214D61" w:rsidDel="00214D61" w:rsidRDefault="00214D61" w:rsidP="00214D61">
      <w:pPr>
        <w:rPr>
          <w:del w:id="65" w:author="HW - 102" w:date="2022-02-09T15:43:00Z"/>
          <w:rFonts w:eastAsia="宋体"/>
          <w:noProof/>
          <w:lang w:eastAsia="zh-CN"/>
        </w:rPr>
      </w:pPr>
    </w:p>
    <w:bookmarkEnd w:id="2"/>
    <w:bookmarkEnd w:id="3"/>
    <w:bookmarkEnd w:id="4"/>
    <w:bookmarkEnd w:id="5"/>
    <w:p w14:paraId="655F132D" w14:textId="2640435B" w:rsidR="00AB7C82" w:rsidRPr="001A6653" w:rsidRDefault="00AB7C82" w:rsidP="00AB7C82">
      <w:pPr>
        <w:jc w:val="center"/>
        <w:rPr>
          <w:rFonts w:eastAsia="宋体"/>
          <w:noProof/>
          <w:lang w:eastAsia="zh-CN"/>
        </w:rPr>
      </w:pPr>
      <w:r>
        <w:rPr>
          <w:rFonts w:eastAsia="宋体"/>
          <w:noProof/>
          <w:highlight w:val="yellow"/>
          <w:lang w:eastAsia="zh-CN"/>
        </w:rPr>
        <w:t xml:space="preserve">&lt;End of Change </w:t>
      </w:r>
      <w:r w:rsidR="00214D61">
        <w:rPr>
          <w:rFonts w:eastAsia="宋体"/>
          <w:noProof/>
          <w:highlight w:val="yellow"/>
          <w:lang w:eastAsia="zh-CN"/>
        </w:rPr>
        <w:t>1</w:t>
      </w:r>
      <w:r>
        <w:rPr>
          <w:rFonts w:eastAsia="宋体"/>
          <w:noProof/>
          <w:highlight w:val="yellow"/>
          <w:lang w:eastAsia="zh-CN"/>
        </w:rPr>
        <w:t>&gt;</w:t>
      </w:r>
    </w:p>
    <w:p w14:paraId="3BA578D8" w14:textId="77777777" w:rsidR="00AB7C82" w:rsidRPr="00AB7C82" w:rsidRDefault="00AB7C82" w:rsidP="001A6653">
      <w:pPr>
        <w:jc w:val="center"/>
        <w:rPr>
          <w:rFonts w:eastAsia="宋体"/>
          <w:noProof/>
          <w:lang w:eastAsia="zh-CN"/>
        </w:rPr>
      </w:pPr>
    </w:p>
    <w:sectPr w:rsidR="00AB7C82" w:rsidRPr="00AB7C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94C80" w14:textId="77777777" w:rsidR="00E06015" w:rsidRDefault="00E06015">
      <w:r>
        <w:separator/>
      </w:r>
    </w:p>
  </w:endnote>
  <w:endnote w:type="continuationSeparator" w:id="0">
    <w:p w14:paraId="0BBF07A7" w14:textId="77777777" w:rsidR="00E06015" w:rsidRDefault="00E0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505EE" w14:textId="77777777" w:rsidR="00E06015" w:rsidRDefault="00E06015">
      <w:r>
        <w:separator/>
      </w:r>
    </w:p>
  </w:footnote>
  <w:footnote w:type="continuationSeparator" w:id="0">
    <w:p w14:paraId="7CCE5375" w14:textId="77777777" w:rsidR="00E06015" w:rsidRDefault="00E06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7C82" w:rsidRDefault="00AB7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7C82" w:rsidRDefault="00AB7C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7C82" w:rsidRDefault="00AB7C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7C82" w:rsidRDefault="00AB7C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8"/>
  </w:num>
  <w:num w:numId="30">
    <w:abstractNumId w:val="4"/>
  </w:num>
  <w:num w:numId="31">
    <w:abstractNumId w:val="20"/>
  </w:num>
  <w:num w:numId="32">
    <w:abstractNumId w:val="0"/>
  </w:num>
  <w:num w:numId="33">
    <w:abstractNumId w:val="6"/>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K">
    <w15:presenceInfo w15:providerId="None" w15:userId="MK"/>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12C69"/>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1D"/>
    <w:rsid w:val="001B52F0"/>
    <w:rsid w:val="001B7A65"/>
    <w:rsid w:val="001E3C8B"/>
    <w:rsid w:val="001E41F3"/>
    <w:rsid w:val="0020704E"/>
    <w:rsid w:val="00214D61"/>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2F08E5"/>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3E"/>
    <w:rsid w:val="0040734E"/>
    <w:rsid w:val="00410371"/>
    <w:rsid w:val="00412FE3"/>
    <w:rsid w:val="004242F1"/>
    <w:rsid w:val="00477004"/>
    <w:rsid w:val="00496370"/>
    <w:rsid w:val="004B75B7"/>
    <w:rsid w:val="004C0563"/>
    <w:rsid w:val="004F0C0B"/>
    <w:rsid w:val="0051048D"/>
    <w:rsid w:val="00512705"/>
    <w:rsid w:val="0051580D"/>
    <w:rsid w:val="00515EE6"/>
    <w:rsid w:val="00542455"/>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7E6"/>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97478"/>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5C80"/>
    <w:rsid w:val="009F734F"/>
    <w:rsid w:val="00A05B51"/>
    <w:rsid w:val="00A05ED4"/>
    <w:rsid w:val="00A246B6"/>
    <w:rsid w:val="00A34930"/>
    <w:rsid w:val="00A444FF"/>
    <w:rsid w:val="00A47C21"/>
    <w:rsid w:val="00A47E70"/>
    <w:rsid w:val="00A50CF0"/>
    <w:rsid w:val="00A6182A"/>
    <w:rsid w:val="00A701FA"/>
    <w:rsid w:val="00A7671C"/>
    <w:rsid w:val="00A87845"/>
    <w:rsid w:val="00A95883"/>
    <w:rsid w:val="00AA2CBC"/>
    <w:rsid w:val="00AA4AA4"/>
    <w:rsid w:val="00AA7560"/>
    <w:rsid w:val="00AB0737"/>
    <w:rsid w:val="00AB7C82"/>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404A2"/>
    <w:rsid w:val="00C556A1"/>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06015"/>
    <w:rsid w:val="00E13F3D"/>
    <w:rsid w:val="00E22DC3"/>
    <w:rsid w:val="00E34898"/>
    <w:rsid w:val="00E37E43"/>
    <w:rsid w:val="00E41846"/>
    <w:rsid w:val="00E861F9"/>
    <w:rsid w:val="00E93E91"/>
    <w:rsid w:val="00EB09B7"/>
    <w:rsid w:val="00EB6B1B"/>
    <w:rsid w:val="00EC3E47"/>
    <w:rsid w:val="00EE7D7C"/>
    <w:rsid w:val="00EF70F1"/>
    <w:rsid w:val="00F16B0C"/>
    <w:rsid w:val="00F21293"/>
    <w:rsid w:val="00F25D98"/>
    <w:rsid w:val="00F300FB"/>
    <w:rsid w:val="00F47A8D"/>
    <w:rsid w:val="00F94513"/>
    <w:rsid w:val="00FA4EC7"/>
    <w:rsid w:val="00FB1E6C"/>
    <w:rsid w:val="00FB6386"/>
    <w:rsid w:val="00FC6FB5"/>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F2AA2-0812-4986-B7A1-CA7ED315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cp:revision>
  <cp:lastPrinted>1899-12-31T23:00:00Z</cp:lastPrinted>
  <dcterms:created xsi:type="dcterms:W3CDTF">2022-02-07T03:11:00Z</dcterms:created>
  <dcterms:modified xsi:type="dcterms:W3CDTF">2022-02-14T15:37:00Z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(3)8uiLd1C4kFDW814aJjfxjrrSS9llfEB8vVYAIiQ8ZS38Pc45q2ZoB5hzn34iLc4GfleZx/xZ
z1/yekEhKXvFJ+8AfT4fnGwnp2WMmvlBsFpsE6R3CZk8eaS5p/MSGqz8TLDbUjgI0tpiQ4GN
B8GqzFRYDwQsjplNwW8/W1GXRZ3dMBagw/MfNjv8S4EQpomT0ThEbOX286yUvn9vl3p9Qe+0
TwGSJNdhq6Dd0JzJ6X</vt:lpwstr>
  </property>
  <property fmtid="{D5CDD505-2E9C-101B-9397-08002B2CF9AE}" pid="22" name="_2015_ms_pID_7253431">
    <vt:lpwstr>0cQdujEntiT3cnRe9nx8ha47Hh8jNZIAZPyZ1QuN5UjIaruyCuNCGF
tVv00eBUIa6z2lzJNZulk2kEQdkhsihRlxZk4A3sUOeWk91Zecvay6+o8xFoS7MB36KXbmKE
mqoyedoxMGsobL72dWBQUENDeBLplh4gi1j6LsbIcH+5oDgYtqf+fCIKU8kJNfsjO7UBiQ24
jScZFtAMe0rYxzq8WOwgZtWfF57pSB2JDdaK</vt:lpwstr>
  </property>
  <property fmtid="{D5CDD505-2E9C-101B-9397-08002B2CF9AE}" pid="23" name="_2015_ms_pID_7253432">
    <vt:lpwstr>5w==</vt:lpwstr>
  </property>
</Properties>
</file>