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B9528" w14:textId="007E0504" w:rsidR="009B602F" w:rsidRPr="009B602F" w:rsidRDefault="009B602F" w:rsidP="009B602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B602F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102-e</w:t>
      </w:r>
      <w:r w:rsidRPr="009B602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B602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B602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03BA4" w:rsidRPr="00F03BA4">
        <w:rPr>
          <w:rFonts w:ascii="Arial" w:eastAsia="MS Mincho" w:hAnsi="Arial" w:cs="Arial"/>
          <w:b/>
          <w:sz w:val="24"/>
          <w:szCs w:val="24"/>
          <w:lang w:eastAsia="en-US"/>
        </w:rPr>
        <w:t>R4-2204556</w:t>
      </w:r>
    </w:p>
    <w:p w14:paraId="72274E7A" w14:textId="08E60164" w:rsidR="00C25C41" w:rsidRDefault="009B602F" w:rsidP="009B602F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9B602F">
        <w:rPr>
          <w:rFonts w:ascii="Arial" w:eastAsia="MS Mincho" w:hAnsi="Arial" w:cs="Arial"/>
          <w:b/>
          <w:sz w:val="24"/>
          <w:szCs w:val="24"/>
          <w:lang w:eastAsia="en-US"/>
        </w:rPr>
        <w:t>Electronic Meeting, February 21 – March 3, 2022</w:t>
      </w:r>
    </w:p>
    <w:p w14:paraId="581B0032" w14:textId="77777777" w:rsidR="009B602F" w:rsidRDefault="009B602F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47BBE039" w14:textId="75F1CB8E" w:rsidR="000A3687" w:rsidRPr="000A3687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>Agenda item:</w:t>
      </w:r>
      <w:r w:rsidRPr="000A3687">
        <w:rPr>
          <w:rFonts w:ascii="Arial" w:hAnsi="Arial" w:cs="Arial"/>
          <w:b/>
          <w:sz w:val="24"/>
          <w:szCs w:val="24"/>
        </w:rPr>
        <w:tab/>
      </w:r>
      <w:r w:rsidR="00EC2A01">
        <w:rPr>
          <w:rFonts w:ascii="Arial" w:hAnsi="Arial" w:cs="Arial"/>
          <w:b/>
          <w:sz w:val="24"/>
          <w:szCs w:val="24"/>
        </w:rPr>
        <w:t>10</w:t>
      </w:r>
      <w:r w:rsidRPr="000A3687">
        <w:rPr>
          <w:rFonts w:ascii="Arial" w:hAnsi="Arial" w:cs="Arial"/>
          <w:b/>
          <w:sz w:val="24"/>
          <w:szCs w:val="24"/>
        </w:rPr>
        <w:t>.5.1.</w:t>
      </w:r>
      <w:r w:rsidR="00F11CB0">
        <w:rPr>
          <w:rFonts w:ascii="Arial" w:hAnsi="Arial" w:cs="Arial"/>
          <w:b/>
          <w:sz w:val="24"/>
          <w:szCs w:val="24"/>
        </w:rPr>
        <w:t>3</w:t>
      </w:r>
    </w:p>
    <w:p w14:paraId="0D95B99C" w14:textId="77777777" w:rsidR="000A3687" w:rsidRPr="000A3687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 xml:space="preserve">Source: </w:t>
      </w:r>
      <w:r w:rsidRPr="000A3687">
        <w:rPr>
          <w:rFonts w:ascii="Arial" w:hAnsi="Arial" w:cs="Arial"/>
          <w:b/>
          <w:sz w:val="24"/>
          <w:szCs w:val="24"/>
        </w:rPr>
        <w:tab/>
        <w:t>CMCC</w:t>
      </w:r>
    </w:p>
    <w:p w14:paraId="43FE536A" w14:textId="045E7A22" w:rsidR="000A3687" w:rsidRPr="000A3687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 xml:space="preserve">Title: </w:t>
      </w:r>
      <w:r w:rsidRPr="000A3687">
        <w:rPr>
          <w:rFonts w:ascii="Arial" w:hAnsi="Arial" w:cs="Arial"/>
          <w:b/>
          <w:sz w:val="24"/>
          <w:szCs w:val="24"/>
        </w:rPr>
        <w:tab/>
        <w:t xml:space="preserve">Discussion on </w:t>
      </w:r>
      <w:r w:rsidR="0039531C">
        <w:rPr>
          <w:rFonts w:ascii="Arial" w:hAnsi="Arial" w:cs="Arial"/>
          <w:b/>
          <w:sz w:val="24"/>
          <w:szCs w:val="24"/>
        </w:rPr>
        <w:t>switching</w:t>
      </w:r>
      <w:r w:rsidR="006C49EF">
        <w:rPr>
          <w:rFonts w:ascii="Arial" w:hAnsi="Arial" w:cs="Arial"/>
          <w:b/>
          <w:sz w:val="24"/>
          <w:szCs w:val="24"/>
        </w:rPr>
        <w:t xml:space="preserve"> </w:t>
      </w:r>
      <w:r w:rsidR="00007267">
        <w:rPr>
          <w:rFonts w:ascii="Arial" w:hAnsi="Arial" w:cs="Arial"/>
          <w:b/>
          <w:sz w:val="24"/>
          <w:szCs w:val="24"/>
        </w:rPr>
        <w:t xml:space="preserve">related </w:t>
      </w:r>
      <w:r w:rsidR="006C49EF">
        <w:rPr>
          <w:rFonts w:ascii="Arial" w:hAnsi="Arial" w:cs="Arial"/>
          <w:b/>
          <w:sz w:val="24"/>
          <w:szCs w:val="24"/>
        </w:rPr>
        <w:t>requirements</w:t>
      </w:r>
    </w:p>
    <w:p w14:paraId="0D9D767F" w14:textId="0ED2D6C3" w:rsidR="000A3687" w:rsidRPr="00556A8C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>Document for:</w:t>
      </w:r>
      <w:r w:rsidRPr="000A3687">
        <w:rPr>
          <w:rFonts w:ascii="Arial" w:hAnsi="Arial" w:cs="Arial"/>
          <w:b/>
          <w:sz w:val="24"/>
          <w:szCs w:val="24"/>
        </w:rPr>
        <w:tab/>
        <w:t>Discussion</w:t>
      </w:r>
    </w:p>
    <w:p w14:paraId="4A2F650D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17B31617" w14:textId="0DB3F944" w:rsidR="00B25CE4" w:rsidRDefault="00B25CE4" w:rsidP="00024FB6">
      <w:pPr>
        <w:pStyle w:val="NoSpacing"/>
        <w:spacing w:afterLines="50" w:after="156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RAN4 #10</w:t>
      </w:r>
      <w:r w:rsidR="003152CC">
        <w:rPr>
          <w:rFonts w:ascii="Times New Roman" w:hAnsi="Times New Roman"/>
          <w:sz w:val="20"/>
          <w:szCs w:val="22"/>
        </w:rPr>
        <w:t>1</w:t>
      </w:r>
      <w:r>
        <w:rPr>
          <w:rFonts w:ascii="Times New Roman" w:hAnsi="Times New Roman"/>
          <w:sz w:val="20"/>
          <w:szCs w:val="22"/>
        </w:rPr>
        <w:t xml:space="preserve"> </w:t>
      </w:r>
      <w:r w:rsidR="009A6B7E">
        <w:rPr>
          <w:rFonts w:ascii="Times New Roman" w:hAnsi="Times New Roman"/>
          <w:sz w:val="20"/>
          <w:szCs w:val="22"/>
        </w:rPr>
        <w:t xml:space="preserve">bis </w:t>
      </w:r>
      <w:r>
        <w:rPr>
          <w:rFonts w:ascii="Times New Roman" w:hAnsi="Times New Roman"/>
          <w:sz w:val="20"/>
          <w:szCs w:val="22"/>
        </w:rPr>
        <w:t xml:space="preserve">e-meeting, </w:t>
      </w:r>
      <w:r w:rsidR="009A6B7E">
        <w:rPr>
          <w:rFonts w:ascii="Times New Roman" w:hAnsi="Times New Roman"/>
          <w:sz w:val="20"/>
          <w:szCs w:val="22"/>
        </w:rPr>
        <w:t>most TDD switching related requirements have been finished and the only remaining issue is whether the group delay needs to be declared or not</w:t>
      </w:r>
      <w:r w:rsidR="00D04E3C" w:rsidRPr="00D04E3C">
        <w:rPr>
          <w:rFonts w:ascii="Times New Roman" w:hAnsi="Times New Roman"/>
          <w:sz w:val="20"/>
          <w:szCs w:val="22"/>
        </w:rPr>
        <w:t xml:space="preserve">. </w:t>
      </w:r>
    </w:p>
    <w:p w14:paraId="17447BB1" w14:textId="16C47688" w:rsidR="005A407F" w:rsidRDefault="00675677" w:rsidP="00024FB6">
      <w:pPr>
        <w:pStyle w:val="NoSpacing"/>
        <w:spacing w:afterLines="50" w:after="156"/>
        <w:rPr>
          <w:rFonts w:ascii="Times New Roman" w:hAnsi="Times New Roman"/>
          <w:sz w:val="20"/>
          <w:szCs w:val="22"/>
        </w:rPr>
      </w:pPr>
      <w:r w:rsidRPr="00675677">
        <w:rPr>
          <w:rFonts w:ascii="Times New Roman" w:hAnsi="Times New Roman"/>
          <w:sz w:val="20"/>
          <w:szCs w:val="22"/>
        </w:rPr>
        <w:t xml:space="preserve">In this contribution, we </w:t>
      </w:r>
      <w:r w:rsidR="00B25CE4">
        <w:rPr>
          <w:rFonts w:ascii="Times New Roman" w:hAnsi="Times New Roman"/>
          <w:sz w:val="20"/>
          <w:szCs w:val="22"/>
        </w:rPr>
        <w:t xml:space="preserve">show our views on </w:t>
      </w:r>
      <w:r w:rsidR="004B19FD">
        <w:rPr>
          <w:rFonts w:ascii="Times New Roman" w:hAnsi="Times New Roman"/>
          <w:sz w:val="20"/>
          <w:szCs w:val="22"/>
        </w:rPr>
        <w:t>group delay</w:t>
      </w:r>
      <w:r w:rsidR="00B25CE4">
        <w:rPr>
          <w:rFonts w:ascii="Times New Roman" w:hAnsi="Times New Roman"/>
          <w:sz w:val="20"/>
          <w:szCs w:val="22"/>
        </w:rPr>
        <w:t xml:space="preserve"> requirements.</w:t>
      </w:r>
    </w:p>
    <w:p w14:paraId="02B709FD" w14:textId="2EFF9F0D" w:rsidR="004971F3" w:rsidRPr="00673D1C" w:rsidRDefault="00C41873" w:rsidP="00673D1C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156897A1" w14:textId="327A2F24" w:rsidR="00B75658" w:rsidRDefault="00A23924" w:rsidP="004D619C">
      <w:pPr>
        <w:spacing w:after="16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If repeater is deployed where the target receiver could receive both the signal directly from </w:t>
      </w:r>
      <w:r w:rsidR="00A60CE1">
        <w:rPr>
          <w:rFonts w:ascii="Times New Roman" w:hAnsi="Times New Roman"/>
          <w:sz w:val="20"/>
          <w:szCs w:val="21"/>
        </w:rPr>
        <w:t xml:space="preserve">target </w:t>
      </w:r>
      <w:r>
        <w:rPr>
          <w:rFonts w:ascii="Times New Roman" w:hAnsi="Times New Roman"/>
          <w:sz w:val="20"/>
          <w:szCs w:val="21"/>
        </w:rPr>
        <w:t xml:space="preserve">transmitter or through repeater, group delay should be less than CP to avoid ISI interference. However, </w:t>
      </w:r>
      <w:r w:rsidR="00B75658">
        <w:rPr>
          <w:rFonts w:ascii="Times New Roman" w:hAnsi="Times New Roman"/>
          <w:sz w:val="20"/>
          <w:szCs w:val="21"/>
        </w:rPr>
        <w:t xml:space="preserve">current state of technology could not support </w:t>
      </w:r>
      <w:r>
        <w:rPr>
          <w:rFonts w:ascii="Times New Roman" w:hAnsi="Times New Roman"/>
          <w:sz w:val="20"/>
          <w:szCs w:val="21"/>
        </w:rPr>
        <w:t xml:space="preserve">group delay less than CP </w:t>
      </w:r>
      <w:r w:rsidR="00B75658">
        <w:rPr>
          <w:rFonts w:ascii="Times New Roman" w:hAnsi="Times New Roman"/>
          <w:sz w:val="20"/>
          <w:szCs w:val="21"/>
        </w:rPr>
        <w:t xml:space="preserve">and above </w:t>
      </w:r>
      <w:r w:rsidR="00B75658" w:rsidRPr="00B75658">
        <w:rPr>
          <w:rFonts w:ascii="Times New Roman" w:hAnsi="Times New Roman"/>
          <w:sz w:val="20"/>
          <w:szCs w:val="21"/>
        </w:rPr>
        <w:t>scenario should be avoided by planning deployment</w:t>
      </w:r>
      <w:r w:rsidR="00B75658">
        <w:rPr>
          <w:rFonts w:ascii="Times New Roman" w:hAnsi="Times New Roman"/>
          <w:sz w:val="20"/>
          <w:szCs w:val="21"/>
        </w:rPr>
        <w:t xml:space="preserve">. </w:t>
      </w:r>
    </w:p>
    <w:p w14:paraId="2C5015DB" w14:textId="0D757CB9" w:rsidR="0082774D" w:rsidRDefault="001D06E5" w:rsidP="004D619C">
      <w:pPr>
        <w:spacing w:after="160"/>
        <w:jc w:val="left"/>
        <w:rPr>
          <w:rFonts w:ascii="Times New Roman" w:hAnsi="Times New Roman"/>
          <w:color w:val="FF0000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Group delay could be regarded as </w:t>
      </w:r>
      <w:r w:rsidR="00C26192">
        <w:rPr>
          <w:rFonts w:ascii="Times New Roman" w:hAnsi="Times New Roman"/>
          <w:sz w:val="20"/>
          <w:szCs w:val="21"/>
        </w:rPr>
        <w:t xml:space="preserve">one part of </w:t>
      </w:r>
      <w:r>
        <w:rPr>
          <w:rFonts w:ascii="Times New Roman" w:hAnsi="Times New Roman"/>
          <w:sz w:val="20"/>
          <w:szCs w:val="21"/>
        </w:rPr>
        <w:t>propagation delay</w:t>
      </w:r>
      <w:r w:rsidR="00C26192">
        <w:rPr>
          <w:rFonts w:ascii="Times New Roman" w:hAnsi="Times New Roman"/>
          <w:sz w:val="20"/>
          <w:szCs w:val="21"/>
        </w:rPr>
        <w:t>. I</w:t>
      </w:r>
      <w:r>
        <w:rPr>
          <w:rFonts w:ascii="Times New Roman" w:hAnsi="Times New Roman"/>
          <w:sz w:val="20"/>
          <w:szCs w:val="21"/>
        </w:rPr>
        <w:t xml:space="preserve">f the group delay of repeater is too long, </w:t>
      </w:r>
      <w:r w:rsidR="00C26192">
        <w:rPr>
          <w:rFonts w:ascii="Times New Roman" w:hAnsi="Times New Roman"/>
          <w:sz w:val="20"/>
          <w:szCs w:val="21"/>
        </w:rPr>
        <w:t xml:space="preserve">the total propagation time could be enlarged and maybe larger than current specified </w:t>
      </w:r>
      <w:r>
        <w:rPr>
          <w:rFonts w:ascii="Times New Roman" w:hAnsi="Times New Roman"/>
          <w:sz w:val="20"/>
          <w:szCs w:val="21"/>
        </w:rPr>
        <w:t xml:space="preserve">GP in current spec, leading to additional DL-UL interference. </w:t>
      </w:r>
      <w:r w:rsidR="00BC68EC">
        <w:rPr>
          <w:rFonts w:ascii="Times New Roman" w:hAnsi="Times New Roman"/>
          <w:sz w:val="20"/>
          <w:szCs w:val="21"/>
        </w:rPr>
        <w:t>Following analysis shows if group delay is relatively large, cell coverage should be shrunk if we still want to avoid UL-DL interference</w:t>
      </w:r>
      <w:r w:rsidR="00BC68EC">
        <w:rPr>
          <w:rFonts w:ascii="Times New Roman" w:hAnsi="Times New Roman"/>
          <w:color w:val="FF0000"/>
          <w:sz w:val="20"/>
          <w:szCs w:val="21"/>
        </w:rPr>
        <w:t>.</w:t>
      </w:r>
    </w:p>
    <w:p w14:paraId="41222853" w14:textId="437F5C00" w:rsidR="00FC1FD6" w:rsidRDefault="009B032E" w:rsidP="009B032E">
      <w:pPr>
        <w:spacing w:after="160"/>
        <w:rPr>
          <w:color w:val="393939"/>
        </w:rPr>
      </w:pPr>
      <w:r>
        <w:rPr>
          <w:rFonts w:ascii="Times New Roman" w:hAnsi="Times New Roman"/>
          <w:sz w:val="20"/>
          <w:szCs w:val="21"/>
        </w:rPr>
        <w:t>The T</w:t>
      </w:r>
      <w:r w:rsidR="00FC1FD6" w:rsidRPr="00FC1FD6">
        <w:rPr>
          <w:rFonts w:ascii="Times New Roman" w:hAnsi="Times New Roman"/>
          <w:sz w:val="20"/>
          <w:szCs w:val="21"/>
        </w:rPr>
        <w:t>otal coverage range from donor gNB to UE through repeater</w:t>
      </w:r>
      <w:r w:rsidR="00FC1FD6">
        <w:rPr>
          <w:rFonts w:ascii="Times New Roman" w:hAnsi="Times New Roman"/>
          <w:sz w:val="20"/>
          <w:szCs w:val="21"/>
        </w:rPr>
        <w:t>=</w:t>
      </w:r>
      <w:r w:rsidRPr="00E6599A">
        <w:rPr>
          <w:rFonts w:ascii="Times New Roman" w:hAnsi="Times New Roman"/>
          <w:i/>
          <w:iCs/>
          <w:sz w:val="20"/>
          <w:szCs w:val="21"/>
        </w:rPr>
        <w:t>(</w:t>
      </w:r>
      <w:r w:rsidR="00FC1FD6" w:rsidRPr="00E6599A">
        <w:rPr>
          <w:rFonts w:ascii="Times New Roman" w:hAnsi="Times New Roman"/>
          <w:i/>
          <w:iCs/>
          <w:sz w:val="20"/>
          <w:szCs w:val="21"/>
        </w:rPr>
        <w:t>T</w:t>
      </w:r>
      <w:r w:rsidRPr="00E6599A">
        <w:rPr>
          <w:rFonts w:ascii="Times New Roman" w:hAnsi="Times New Roman"/>
          <w:i/>
          <w:iCs/>
          <w:sz w:val="20"/>
          <w:szCs w:val="21"/>
          <w:vertAlign w:val="subscript"/>
        </w:rPr>
        <w:t>GUARD</w:t>
      </w:r>
      <w:r w:rsidR="00FC1FD6" w:rsidRPr="00E6599A">
        <w:rPr>
          <w:rFonts w:ascii="Times New Roman" w:hAnsi="Times New Roman"/>
          <w:i/>
          <w:iCs/>
          <w:sz w:val="20"/>
          <w:szCs w:val="21"/>
        </w:rPr>
        <w:t>-</w:t>
      </w:r>
      <w:r w:rsidRPr="00E6599A">
        <w:rPr>
          <w:rFonts w:ascii="Times New Roman" w:hAnsi="Times New Roman"/>
          <w:i/>
          <w:iCs/>
          <w:sz w:val="20"/>
          <w:szCs w:val="21"/>
        </w:rPr>
        <w:t xml:space="preserve"> TA</w:t>
      </w:r>
      <w:r w:rsidRPr="00E6599A">
        <w:rPr>
          <w:rFonts w:ascii="Times New Roman" w:hAnsi="Times New Roman"/>
          <w:i/>
          <w:iCs/>
          <w:sz w:val="20"/>
          <w:szCs w:val="21"/>
          <w:vertAlign w:val="subscript"/>
        </w:rPr>
        <w:t>offset</w:t>
      </w:r>
      <w:r w:rsidR="00A60CE1">
        <w:rPr>
          <w:rFonts w:ascii="Times New Roman" w:hAnsi="Times New Roman"/>
          <w:i/>
          <w:iCs/>
          <w:sz w:val="20"/>
          <w:szCs w:val="21"/>
          <w:vertAlign w:val="subscript"/>
        </w:rPr>
        <w:t xml:space="preserve"> </w:t>
      </w:r>
      <w:r w:rsidR="00A60CE1">
        <w:rPr>
          <w:rFonts w:ascii="Times New Roman" w:hAnsi="Times New Roman"/>
          <w:i/>
          <w:iCs/>
          <w:sz w:val="20"/>
          <w:szCs w:val="21"/>
        </w:rPr>
        <w:t>– group delay</w:t>
      </w:r>
      <w:r w:rsidRPr="00E6599A">
        <w:rPr>
          <w:rFonts w:ascii="Times New Roman" w:hAnsi="Times New Roman"/>
          <w:i/>
          <w:iCs/>
          <w:sz w:val="20"/>
          <w:szCs w:val="21"/>
        </w:rPr>
        <w:t>) * c (light speed)</w:t>
      </w:r>
      <w:r w:rsidR="00C97E12">
        <w:rPr>
          <w:rFonts w:ascii="Times New Roman" w:hAnsi="Times New Roman"/>
          <w:sz w:val="20"/>
          <w:szCs w:val="21"/>
        </w:rPr>
        <w:t xml:space="preserve">, among which </w:t>
      </w:r>
      <w:r w:rsidR="00C97E12" w:rsidRPr="00E6599A">
        <w:rPr>
          <w:rFonts w:ascii="Times New Roman" w:hAnsi="Times New Roman"/>
          <w:i/>
          <w:iCs/>
          <w:sz w:val="20"/>
          <w:szCs w:val="21"/>
        </w:rPr>
        <w:t>T</w:t>
      </w:r>
      <w:r w:rsidR="00C97E12" w:rsidRPr="00E6599A">
        <w:rPr>
          <w:rFonts w:ascii="Times New Roman" w:hAnsi="Times New Roman"/>
          <w:i/>
          <w:iCs/>
          <w:sz w:val="20"/>
          <w:szCs w:val="21"/>
          <w:vertAlign w:val="subscript"/>
        </w:rPr>
        <w:t>GUARD</w:t>
      </w:r>
      <w:r w:rsidR="00C97E12" w:rsidRPr="00E6599A">
        <w:rPr>
          <w:rFonts w:ascii="Times New Roman" w:hAnsi="Times New Roman"/>
          <w:i/>
          <w:iCs/>
          <w:sz w:val="20"/>
          <w:szCs w:val="21"/>
        </w:rPr>
        <w:t xml:space="preserve"> </w:t>
      </w:r>
      <w:r w:rsidR="00C97E12">
        <w:rPr>
          <w:rFonts w:ascii="Times New Roman" w:hAnsi="Times New Roman"/>
          <w:sz w:val="20"/>
          <w:szCs w:val="21"/>
        </w:rPr>
        <w:t xml:space="preserve">is the total allocated GP and is regarded as 1 symbol in following analysis and </w:t>
      </w:r>
      <w:r w:rsidR="00C97E12" w:rsidRPr="00E6599A">
        <w:rPr>
          <w:rFonts w:ascii="Times New Roman" w:hAnsi="Times New Roman"/>
          <w:i/>
          <w:iCs/>
          <w:sz w:val="20"/>
          <w:szCs w:val="21"/>
        </w:rPr>
        <w:t>TA</w:t>
      </w:r>
      <w:r w:rsidR="00C97E12" w:rsidRPr="00E6599A">
        <w:rPr>
          <w:rFonts w:ascii="Times New Roman" w:hAnsi="Times New Roman"/>
          <w:i/>
          <w:iCs/>
          <w:sz w:val="20"/>
          <w:szCs w:val="21"/>
          <w:vertAlign w:val="subscript"/>
        </w:rPr>
        <w:t>offset</w:t>
      </w:r>
      <w:r w:rsidR="00C97E12" w:rsidRPr="00E6599A">
        <w:rPr>
          <w:rFonts w:ascii="Times New Roman" w:hAnsi="Times New Roman"/>
          <w:i/>
          <w:iCs/>
          <w:sz w:val="20"/>
          <w:szCs w:val="21"/>
        </w:rPr>
        <w:t>=</w:t>
      </w:r>
      <w:r w:rsidR="00C97E12" w:rsidRPr="00E6599A">
        <w:rPr>
          <w:rFonts w:hAnsi="Symbol"/>
          <w:i/>
          <w:iCs/>
        </w:rPr>
        <w:t xml:space="preserve"> </w:t>
      </w:r>
      <w:r w:rsidR="00C97E12" w:rsidRPr="00E6599A">
        <w:rPr>
          <w:i/>
          <w:iCs/>
          <w:color w:val="393939"/>
        </w:rPr>
        <w:t>N</w:t>
      </w:r>
      <w:r w:rsidR="00C97E12" w:rsidRPr="00E6599A">
        <w:rPr>
          <w:i/>
          <w:iCs/>
          <w:color w:val="393939"/>
          <w:sz w:val="14"/>
          <w:szCs w:val="14"/>
        </w:rPr>
        <w:t>TAoffset</w:t>
      </w:r>
      <w:r w:rsidR="00C97E12" w:rsidRPr="00E6599A">
        <w:rPr>
          <w:i/>
          <w:iCs/>
          <w:color w:val="393939"/>
        </w:rPr>
        <w:t xml:space="preserve"> * Tc</w:t>
      </w:r>
      <w:r w:rsidR="00C97E12">
        <w:rPr>
          <w:color w:val="393939"/>
        </w:rPr>
        <w:t>.</w:t>
      </w:r>
    </w:p>
    <w:p w14:paraId="0375DF68" w14:textId="21938C1A" w:rsidR="00C97E12" w:rsidRPr="00C97E12" w:rsidRDefault="00C97E12" w:rsidP="00C97E12">
      <w:pPr>
        <w:spacing w:after="160"/>
        <w:jc w:val="center"/>
        <w:rPr>
          <w:rFonts w:ascii="Times New Roman" w:hAnsi="Times New Roman"/>
          <w:sz w:val="20"/>
          <w:szCs w:val="21"/>
        </w:rPr>
      </w:pPr>
      <w:r w:rsidRPr="00C97E12">
        <w:rPr>
          <w:rFonts w:ascii="Times New Roman" w:hAnsi="Times New Roman"/>
          <w:color w:val="393939"/>
          <w:sz w:val="20"/>
        </w:rPr>
        <w:t>Table</w:t>
      </w:r>
      <w:r>
        <w:rPr>
          <w:rFonts w:ascii="Times New Roman" w:hAnsi="Times New Roman"/>
          <w:color w:val="393939"/>
          <w:sz w:val="20"/>
        </w:rPr>
        <w:t xml:space="preserve"> 1</w:t>
      </w:r>
      <w:r>
        <w:rPr>
          <w:rFonts w:ascii="Times New Roman" w:hAnsi="Times New Roman" w:hint="eastAsia"/>
          <w:color w:val="393939"/>
          <w:sz w:val="20"/>
        </w:rPr>
        <w:t>:</w:t>
      </w:r>
      <w:r w:rsidRPr="00C97E12">
        <w:rPr>
          <w:rFonts w:ascii="Times New Roman" w:hAnsi="Times New Roman"/>
          <w:color w:val="393939"/>
          <w:sz w:val="20"/>
        </w:rPr>
        <w:t xml:space="preserve"> total coverage range from donor gNB to UE</w:t>
      </w:r>
      <w:r w:rsidR="00136F68">
        <w:rPr>
          <w:rFonts w:ascii="Times New Roman" w:hAnsi="Times New Roman"/>
          <w:color w:val="393939"/>
          <w:sz w:val="20"/>
        </w:rPr>
        <w:t xml:space="preserve"> to avoid U-D interference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656"/>
        <w:gridCol w:w="1959"/>
        <w:gridCol w:w="1705"/>
        <w:gridCol w:w="1856"/>
        <w:gridCol w:w="1565"/>
      </w:tblGrid>
      <w:tr w:rsidR="00DB4032" w:rsidRPr="00FC1FD6" w14:paraId="095733EF" w14:textId="77777777" w:rsidTr="0000197C">
        <w:tc>
          <w:tcPr>
            <w:tcW w:w="2656" w:type="dxa"/>
            <w:vAlign w:val="center"/>
          </w:tcPr>
          <w:p w14:paraId="65E30BCA" w14:textId="4572F75F" w:rsidR="00DB4032" w:rsidRPr="00C97E12" w:rsidRDefault="00DB4032" w:rsidP="00FC1FD6">
            <w:pPr>
              <w:spacing w:after="160"/>
              <w:jc w:val="center"/>
              <w:rPr>
                <w:rFonts w:ascii="Times New Roman" w:hAnsi="Times New Roman"/>
                <w:szCs w:val="21"/>
                <w:lang w:val="en-US"/>
              </w:rPr>
            </w:pPr>
          </w:p>
        </w:tc>
        <w:tc>
          <w:tcPr>
            <w:tcW w:w="7085" w:type="dxa"/>
            <w:gridSpan w:val="4"/>
          </w:tcPr>
          <w:p w14:paraId="61515C85" w14:textId="14CDB851" w:rsidR="00DB4032" w:rsidRPr="00FC1FD6" w:rsidRDefault="00DB4032" w:rsidP="00FC1FD6">
            <w:pPr>
              <w:spacing w:after="160"/>
              <w:jc w:val="center"/>
              <w:rPr>
                <w:rFonts w:ascii="Times New Roman" w:hAnsi="Times New Roman"/>
                <w:szCs w:val="21"/>
              </w:rPr>
            </w:pPr>
            <w:r w:rsidRPr="00FC1FD6">
              <w:rPr>
                <w:rFonts w:ascii="Times New Roman" w:hAnsi="Times New Roman"/>
                <w:szCs w:val="21"/>
                <w:lang w:eastAsia="zh-CN"/>
              </w:rPr>
              <w:t>Group delay</w:t>
            </w:r>
          </w:p>
        </w:tc>
      </w:tr>
      <w:tr w:rsidR="00DB4032" w:rsidRPr="00FC1FD6" w14:paraId="6C2E7D4F" w14:textId="77777777" w:rsidTr="00DB4032">
        <w:tc>
          <w:tcPr>
            <w:tcW w:w="2656" w:type="dxa"/>
          </w:tcPr>
          <w:p w14:paraId="331DD557" w14:textId="460BEE15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 w:rsidRPr="00FC1FD6">
              <w:rPr>
                <w:rFonts w:ascii="Times New Roman" w:hAnsi="Times New Roman"/>
                <w:szCs w:val="21"/>
                <w:lang w:eastAsia="zh-CN"/>
              </w:rPr>
              <w:t>Frequency range</w:t>
            </w:r>
          </w:p>
        </w:tc>
        <w:tc>
          <w:tcPr>
            <w:tcW w:w="1959" w:type="dxa"/>
          </w:tcPr>
          <w:p w14:paraId="1A8E310A" w14:textId="3D82F318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</w:t>
            </w:r>
            <w:r w:rsidRPr="00FC1FD6">
              <w:rPr>
                <w:rFonts w:ascii="Times New Roman" w:hAnsi="Times New Roman"/>
                <w:szCs w:val="21"/>
                <w:lang w:eastAsia="zh-CN"/>
              </w:rPr>
              <w:t>us</w:t>
            </w:r>
          </w:p>
        </w:tc>
        <w:tc>
          <w:tcPr>
            <w:tcW w:w="1705" w:type="dxa"/>
          </w:tcPr>
          <w:p w14:paraId="1E1A53FF" w14:textId="39E5DE14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5</w:t>
            </w:r>
            <w:r>
              <w:rPr>
                <w:rFonts w:ascii="Times New Roman" w:hAnsi="Times New Roman"/>
                <w:szCs w:val="21"/>
                <w:lang w:eastAsia="zh-CN"/>
              </w:rPr>
              <w:t>us</w:t>
            </w:r>
          </w:p>
        </w:tc>
        <w:tc>
          <w:tcPr>
            <w:tcW w:w="1856" w:type="dxa"/>
          </w:tcPr>
          <w:p w14:paraId="5BFC1C94" w14:textId="2070AFF0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 w:rsidRPr="00FC1FD6">
              <w:rPr>
                <w:rFonts w:ascii="Times New Roman" w:hAnsi="Times New Roman" w:hint="eastAsia"/>
                <w:szCs w:val="21"/>
                <w:lang w:eastAsia="zh-CN"/>
              </w:rPr>
              <w:t>1</w:t>
            </w:r>
            <w:r w:rsidRPr="00FC1FD6">
              <w:rPr>
                <w:rFonts w:ascii="Times New Roman" w:hAnsi="Times New Roman"/>
                <w:szCs w:val="21"/>
                <w:lang w:eastAsia="zh-CN"/>
              </w:rPr>
              <w:t>0us</w:t>
            </w:r>
          </w:p>
        </w:tc>
        <w:tc>
          <w:tcPr>
            <w:tcW w:w="1565" w:type="dxa"/>
          </w:tcPr>
          <w:p w14:paraId="71E152B2" w14:textId="298E3AB5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 w:rsidRPr="00FC1FD6">
              <w:rPr>
                <w:rFonts w:ascii="Times New Roman" w:hAnsi="Times New Roman" w:hint="eastAsia"/>
                <w:szCs w:val="21"/>
                <w:lang w:eastAsia="zh-CN"/>
              </w:rPr>
              <w:t>2</w:t>
            </w:r>
            <w:r w:rsidRPr="00FC1FD6">
              <w:rPr>
                <w:rFonts w:ascii="Times New Roman" w:hAnsi="Times New Roman"/>
                <w:szCs w:val="21"/>
                <w:lang w:eastAsia="zh-CN"/>
              </w:rPr>
              <w:t>0us</w:t>
            </w:r>
          </w:p>
        </w:tc>
      </w:tr>
      <w:tr w:rsidR="00DB4032" w:rsidRPr="00FC1FD6" w14:paraId="2BF1890C" w14:textId="77777777" w:rsidTr="00DB4032">
        <w:tc>
          <w:tcPr>
            <w:tcW w:w="2656" w:type="dxa"/>
          </w:tcPr>
          <w:p w14:paraId="71701497" w14:textId="6F4028CE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 w:rsidRPr="00FC1FD6">
              <w:rPr>
                <w:rFonts w:ascii="Times New Roman" w:hAnsi="Times New Roman" w:hint="eastAsia"/>
                <w:szCs w:val="21"/>
                <w:lang w:eastAsia="zh-CN"/>
              </w:rPr>
              <w:t>F</w:t>
            </w:r>
            <w:r w:rsidRPr="00FC1FD6">
              <w:rPr>
                <w:rFonts w:ascii="Times New Roman" w:hAnsi="Times New Roman"/>
                <w:szCs w:val="21"/>
                <w:lang w:eastAsia="zh-CN"/>
              </w:rPr>
              <w:t>R1</w:t>
            </w:r>
            <w:r>
              <w:rPr>
                <w:rFonts w:ascii="Times New Roman" w:hAnsi="Times New Roman"/>
                <w:szCs w:val="21"/>
                <w:lang w:eastAsia="zh-CN"/>
              </w:rPr>
              <w:t xml:space="preserve"> assuming 30kHz SCS</w:t>
            </w:r>
          </w:p>
        </w:tc>
        <w:tc>
          <w:tcPr>
            <w:tcW w:w="1959" w:type="dxa"/>
          </w:tcPr>
          <w:p w14:paraId="73D2CA9B" w14:textId="1FA5F73B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6</w:t>
            </w:r>
            <w:r>
              <w:rPr>
                <w:rFonts w:ascii="Times New Roman" w:hAnsi="Times New Roman"/>
                <w:szCs w:val="21"/>
                <w:lang w:eastAsia="zh-CN"/>
              </w:rPr>
              <w:t>810m</w:t>
            </w:r>
          </w:p>
        </w:tc>
        <w:tc>
          <w:tcPr>
            <w:tcW w:w="1705" w:type="dxa"/>
          </w:tcPr>
          <w:p w14:paraId="09C2BCC6" w14:textId="1BFE37D2" w:rsidR="00DB4032" w:rsidRDefault="007D4651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5</w:t>
            </w:r>
            <w:r>
              <w:rPr>
                <w:rFonts w:ascii="Times New Roman" w:hAnsi="Times New Roman"/>
                <w:szCs w:val="21"/>
                <w:lang w:eastAsia="zh-CN"/>
              </w:rPr>
              <w:t>310m</w:t>
            </w:r>
          </w:p>
        </w:tc>
        <w:tc>
          <w:tcPr>
            <w:tcW w:w="1856" w:type="dxa"/>
          </w:tcPr>
          <w:p w14:paraId="78B38FEB" w14:textId="73150DE3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Cs w:val="21"/>
                <w:lang w:eastAsia="zh-CN"/>
              </w:rPr>
              <w:t>810m</w:t>
            </w:r>
          </w:p>
        </w:tc>
        <w:tc>
          <w:tcPr>
            <w:tcW w:w="1565" w:type="dxa"/>
          </w:tcPr>
          <w:p w14:paraId="1BA53511" w14:textId="296090D4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8</w:t>
            </w:r>
            <w:r>
              <w:rPr>
                <w:rFonts w:ascii="Times New Roman" w:hAnsi="Times New Roman"/>
                <w:szCs w:val="21"/>
                <w:lang w:eastAsia="zh-CN"/>
              </w:rPr>
              <w:t>10m</w:t>
            </w:r>
          </w:p>
        </w:tc>
      </w:tr>
      <w:tr w:rsidR="00DB4032" w:rsidRPr="00FC1FD6" w14:paraId="59F06305" w14:textId="77777777" w:rsidTr="00DB4032">
        <w:tc>
          <w:tcPr>
            <w:tcW w:w="2656" w:type="dxa"/>
          </w:tcPr>
          <w:p w14:paraId="6C2349DA" w14:textId="7E851077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 w:rsidRPr="00FC1FD6">
              <w:rPr>
                <w:rFonts w:ascii="Times New Roman" w:hAnsi="Times New Roman" w:hint="eastAsia"/>
                <w:szCs w:val="21"/>
                <w:lang w:eastAsia="zh-CN"/>
              </w:rPr>
              <w:t>F</w:t>
            </w:r>
            <w:r w:rsidRPr="00FC1FD6">
              <w:rPr>
                <w:rFonts w:ascii="Times New Roman" w:hAnsi="Times New Roman"/>
                <w:szCs w:val="21"/>
                <w:lang w:eastAsia="zh-CN"/>
              </w:rPr>
              <w:t>R2</w:t>
            </w:r>
            <w:r>
              <w:rPr>
                <w:rFonts w:ascii="Times New Roman" w:hAnsi="Times New Roman"/>
                <w:szCs w:val="21"/>
                <w:lang w:eastAsia="zh-CN"/>
              </w:rPr>
              <w:t xml:space="preserve"> </w:t>
            </w:r>
            <w:r w:rsidRPr="00C97E12">
              <w:rPr>
                <w:rFonts w:ascii="Times New Roman" w:hAnsi="Times New Roman"/>
                <w:szCs w:val="21"/>
                <w:lang w:eastAsia="zh-CN"/>
              </w:rPr>
              <w:t xml:space="preserve">assuming </w:t>
            </w:r>
            <w:r>
              <w:rPr>
                <w:rFonts w:ascii="Times New Roman" w:hAnsi="Times New Roman"/>
                <w:szCs w:val="21"/>
                <w:lang w:eastAsia="zh-CN"/>
              </w:rPr>
              <w:t>12</w:t>
            </w:r>
            <w:r w:rsidRPr="00C97E12">
              <w:rPr>
                <w:rFonts w:ascii="Times New Roman" w:hAnsi="Times New Roman"/>
                <w:szCs w:val="21"/>
                <w:lang w:eastAsia="zh-CN"/>
              </w:rPr>
              <w:t>0kHz SCS</w:t>
            </w:r>
          </w:p>
        </w:tc>
        <w:tc>
          <w:tcPr>
            <w:tcW w:w="1959" w:type="dxa"/>
          </w:tcPr>
          <w:p w14:paraId="20D52EC0" w14:textId="77D51534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Cs w:val="21"/>
                <w:lang w:eastAsia="zh-CN"/>
              </w:rPr>
              <w:t>375m</w:t>
            </w:r>
          </w:p>
        </w:tc>
        <w:tc>
          <w:tcPr>
            <w:tcW w:w="1705" w:type="dxa"/>
          </w:tcPr>
          <w:p w14:paraId="740DA051" w14:textId="245EF53E" w:rsidR="00DB4032" w:rsidRDefault="007D4651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  <w:lang w:eastAsia="zh-CN"/>
              </w:rPr>
              <w:t>875m</w:t>
            </w:r>
          </w:p>
        </w:tc>
        <w:tc>
          <w:tcPr>
            <w:tcW w:w="1856" w:type="dxa"/>
          </w:tcPr>
          <w:p w14:paraId="2D6F4DA6" w14:textId="0ED09C6C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Cs w:val="21"/>
                <w:lang w:eastAsia="zh-CN"/>
              </w:rPr>
              <w:t>75m</w:t>
            </w:r>
          </w:p>
        </w:tc>
        <w:tc>
          <w:tcPr>
            <w:tcW w:w="1565" w:type="dxa"/>
          </w:tcPr>
          <w:p w14:paraId="2202A13D" w14:textId="268355AA" w:rsidR="00DB4032" w:rsidRPr="00FC1FD6" w:rsidRDefault="00DB4032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No coverage</w:t>
            </w:r>
          </w:p>
        </w:tc>
      </w:tr>
    </w:tbl>
    <w:p w14:paraId="3710B5B4" w14:textId="70F11818" w:rsidR="00BC68EC" w:rsidRDefault="00B471D2" w:rsidP="004D619C">
      <w:pPr>
        <w:spacing w:after="16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Based on above analysis, we should regulate group delay requirements to avoid U-&gt;D interference.</w:t>
      </w:r>
    </w:p>
    <w:p w14:paraId="6C364EBF" w14:textId="375B4BCA" w:rsidR="00B471D2" w:rsidRPr="00B471D2" w:rsidRDefault="00B471D2" w:rsidP="004D619C">
      <w:pPr>
        <w:spacing w:after="160"/>
        <w:jc w:val="left"/>
        <w:rPr>
          <w:rFonts w:ascii="Times New Roman" w:hAnsi="Times New Roman"/>
          <w:b/>
          <w:bCs/>
          <w:sz w:val="20"/>
          <w:szCs w:val="21"/>
        </w:rPr>
      </w:pPr>
      <w:r w:rsidRPr="00B471D2">
        <w:rPr>
          <w:rFonts w:ascii="Times New Roman" w:hAnsi="Times New Roman"/>
          <w:b/>
          <w:bCs/>
          <w:sz w:val="20"/>
          <w:szCs w:val="21"/>
        </w:rPr>
        <w:t>Observation 1: we should regulate group delay requirements to avoid U-&gt;D interference.</w:t>
      </w:r>
    </w:p>
    <w:p w14:paraId="65355ACD" w14:textId="55B65A16" w:rsidR="0006518C" w:rsidRDefault="0006518C" w:rsidP="004D619C">
      <w:pPr>
        <w:spacing w:after="160"/>
        <w:jc w:val="left"/>
        <w:rPr>
          <w:rFonts w:ascii="Times New Roman" w:hAnsi="Times New Roman"/>
          <w:sz w:val="20"/>
          <w:szCs w:val="21"/>
        </w:rPr>
      </w:pPr>
    </w:p>
    <w:p w14:paraId="519A6927" w14:textId="7B24283A" w:rsidR="002727F1" w:rsidRDefault="0006518C" w:rsidP="004D619C">
      <w:pPr>
        <w:spacing w:after="16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lastRenderedPageBreak/>
        <w:t xml:space="preserve">According to our survey, current art of technology could achieve 5-10us group delay. And according to above analysis in table 1, such requirement could avoid extra UL-DL interference. So 5~10us </w:t>
      </w:r>
      <w:r w:rsidR="007105CA">
        <w:rPr>
          <w:rFonts w:ascii="Times New Roman" w:hAnsi="Times New Roman"/>
          <w:sz w:val="20"/>
          <w:szCs w:val="21"/>
        </w:rPr>
        <w:t xml:space="preserve">group delay </w:t>
      </w:r>
      <w:r>
        <w:rPr>
          <w:rFonts w:ascii="Times New Roman" w:hAnsi="Times New Roman"/>
          <w:sz w:val="20"/>
          <w:szCs w:val="21"/>
        </w:rPr>
        <w:t>limit</w:t>
      </w:r>
      <w:r w:rsidR="00E6599A">
        <w:rPr>
          <w:rFonts w:ascii="Times New Roman" w:hAnsi="Times New Roman"/>
          <w:sz w:val="20"/>
          <w:szCs w:val="21"/>
        </w:rPr>
        <w:t xml:space="preserve"> </w:t>
      </w:r>
      <w:r w:rsidR="007105CA">
        <w:rPr>
          <w:rFonts w:ascii="Times New Roman" w:hAnsi="Times New Roman"/>
          <w:sz w:val="20"/>
          <w:szCs w:val="21"/>
        </w:rPr>
        <w:t>is reasonable for normal repeater</w:t>
      </w:r>
      <w:r>
        <w:rPr>
          <w:rFonts w:ascii="Times New Roman" w:hAnsi="Times New Roman"/>
          <w:sz w:val="20"/>
          <w:szCs w:val="21"/>
        </w:rPr>
        <w:t>.</w:t>
      </w:r>
      <w:r w:rsidR="007105CA">
        <w:rPr>
          <w:rFonts w:ascii="Times New Roman" w:hAnsi="Times New Roman"/>
          <w:sz w:val="20"/>
          <w:szCs w:val="21"/>
        </w:rPr>
        <w:t xml:space="preserve"> But as approved in last meeting, </w:t>
      </w:r>
      <w:r w:rsidR="00B8316C">
        <w:rPr>
          <w:rFonts w:ascii="Times New Roman" w:hAnsi="Times New Roman"/>
          <w:sz w:val="20"/>
          <w:szCs w:val="21"/>
        </w:rPr>
        <w:t>the spec also consider</w:t>
      </w:r>
      <w:r w:rsidR="002727F1">
        <w:rPr>
          <w:rFonts w:ascii="Times New Roman" w:hAnsi="Times New Roman"/>
          <w:sz w:val="20"/>
          <w:szCs w:val="21"/>
        </w:rPr>
        <w:t>s</w:t>
      </w:r>
      <w:r w:rsidR="00B8316C">
        <w:rPr>
          <w:rFonts w:ascii="Times New Roman" w:hAnsi="Times New Roman"/>
          <w:sz w:val="20"/>
          <w:szCs w:val="21"/>
        </w:rPr>
        <w:t xml:space="preserve"> the repeater that has long </w:t>
      </w:r>
      <w:r w:rsidR="002727F1">
        <w:rPr>
          <w:rFonts w:ascii="Times New Roman" w:hAnsi="Times New Roman"/>
          <w:sz w:val="20"/>
          <w:szCs w:val="21"/>
        </w:rPr>
        <w:t xml:space="preserve">group </w:t>
      </w:r>
      <w:r w:rsidR="00B8316C">
        <w:rPr>
          <w:rFonts w:ascii="Times New Roman" w:hAnsi="Times New Roman"/>
          <w:sz w:val="20"/>
          <w:szCs w:val="21"/>
        </w:rPr>
        <w:t>delay</w:t>
      </w:r>
      <w:r w:rsidR="002727F1">
        <w:rPr>
          <w:rFonts w:ascii="Times New Roman" w:hAnsi="Times New Roman"/>
          <w:sz w:val="20"/>
          <w:szCs w:val="21"/>
        </w:rPr>
        <w:t>. Therefore, our</w:t>
      </w:r>
      <w:r w:rsidR="002727F1">
        <w:rPr>
          <w:rFonts w:ascii="Times New Roman" w:hAnsi="Times New Roman" w:hint="eastAsia"/>
          <w:sz w:val="20"/>
          <w:szCs w:val="21"/>
        </w:rPr>
        <w:t xml:space="preserve"> </w:t>
      </w:r>
      <w:r w:rsidR="002727F1">
        <w:rPr>
          <w:rFonts w:ascii="Times New Roman" w:hAnsi="Times New Roman"/>
          <w:sz w:val="20"/>
          <w:szCs w:val="21"/>
        </w:rPr>
        <w:t>preference for group delay is based on declaration. Repeater vendors could declare it based on practical deployment scenario.</w:t>
      </w:r>
    </w:p>
    <w:p w14:paraId="4213ED7E" w14:textId="5F5892EA" w:rsidR="003C4C11" w:rsidRPr="002727F1" w:rsidRDefault="003C4C11" w:rsidP="004D619C">
      <w:pPr>
        <w:spacing w:after="160"/>
        <w:jc w:val="left"/>
        <w:rPr>
          <w:rFonts w:ascii="Times New Roman" w:hAnsi="Times New Roman"/>
          <w:sz w:val="20"/>
          <w:szCs w:val="21"/>
        </w:rPr>
      </w:pPr>
      <w:r w:rsidRPr="00D0157A">
        <w:rPr>
          <w:rFonts w:ascii="Times New Roman" w:hAnsi="Times New Roman"/>
          <w:b/>
          <w:bCs/>
          <w:sz w:val="20"/>
          <w:szCs w:val="21"/>
        </w:rPr>
        <w:t xml:space="preserve">Proposal </w:t>
      </w:r>
      <w:r w:rsidR="009550DD">
        <w:rPr>
          <w:rFonts w:ascii="Times New Roman" w:hAnsi="Times New Roman"/>
          <w:b/>
          <w:bCs/>
          <w:sz w:val="20"/>
          <w:szCs w:val="21"/>
        </w:rPr>
        <w:t>1</w:t>
      </w:r>
      <w:r w:rsidRPr="00D0157A">
        <w:rPr>
          <w:rFonts w:ascii="Times New Roman" w:hAnsi="Times New Roman"/>
          <w:b/>
          <w:bCs/>
          <w:sz w:val="20"/>
          <w:szCs w:val="21"/>
        </w:rPr>
        <w:t xml:space="preserve">: </w:t>
      </w:r>
      <w:r w:rsidR="00643E6E">
        <w:rPr>
          <w:rFonts w:ascii="Times New Roman" w:hAnsi="Times New Roman"/>
          <w:b/>
          <w:bCs/>
          <w:sz w:val="20"/>
          <w:szCs w:val="21"/>
        </w:rPr>
        <w:t>repeater vendors should declare its group delay based on practical deployment</w:t>
      </w:r>
      <w:r w:rsidR="00D0157A" w:rsidRPr="00D0157A">
        <w:rPr>
          <w:rFonts w:ascii="Times New Roman" w:hAnsi="Times New Roman"/>
          <w:b/>
          <w:bCs/>
          <w:sz w:val="20"/>
          <w:szCs w:val="21"/>
        </w:rPr>
        <w:t>.</w:t>
      </w:r>
    </w:p>
    <w:p w14:paraId="28874782" w14:textId="18955E28" w:rsidR="00D5618B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3. </w:t>
      </w:r>
      <w:r w:rsidR="00D5618B" w:rsidRPr="00556A8C">
        <w:t>Conclusions</w:t>
      </w:r>
    </w:p>
    <w:p w14:paraId="3549D8FB" w14:textId="2C1CAC9A" w:rsidR="005D7DE3" w:rsidRPr="00287E86" w:rsidRDefault="00D440A6" w:rsidP="00287E86">
      <w:pPr>
        <w:spacing w:after="180"/>
        <w:rPr>
          <w:rFonts w:ascii="Times New Roman" w:hAnsi="Times New Roman"/>
          <w:sz w:val="20"/>
          <w:szCs w:val="21"/>
        </w:rPr>
      </w:pPr>
      <w:r w:rsidRPr="00287E86">
        <w:rPr>
          <w:rFonts w:ascii="Times New Roman" w:hAnsi="Times New Roman"/>
          <w:sz w:val="20"/>
          <w:szCs w:val="21"/>
        </w:rPr>
        <w:t>In this contribution, we discuss TDD switching related RF requirements with following observations and proposals:</w:t>
      </w:r>
    </w:p>
    <w:p w14:paraId="22A630CF" w14:textId="676AE33E" w:rsidR="001B5C89" w:rsidRDefault="001B5C89" w:rsidP="00B943B6">
      <w:pPr>
        <w:spacing w:after="160"/>
        <w:jc w:val="left"/>
        <w:rPr>
          <w:rFonts w:ascii="Times New Roman" w:hAnsi="Times New Roman"/>
          <w:b/>
          <w:bCs/>
          <w:sz w:val="20"/>
          <w:szCs w:val="21"/>
        </w:rPr>
      </w:pPr>
      <w:r w:rsidRPr="001B5C89">
        <w:rPr>
          <w:rFonts w:ascii="Times New Roman" w:hAnsi="Times New Roman"/>
          <w:b/>
          <w:bCs/>
          <w:sz w:val="20"/>
          <w:szCs w:val="21"/>
        </w:rPr>
        <w:t>Observation 1: we should regulate group delay requirements to avoid U-&gt;D interference.</w:t>
      </w:r>
    </w:p>
    <w:p w14:paraId="5EA53B6E" w14:textId="05F15F96" w:rsidR="008C7D04" w:rsidRPr="008C7D04" w:rsidRDefault="00AA1877" w:rsidP="004D6EBB">
      <w:pPr>
        <w:pStyle w:val="Style0"/>
        <w:spacing w:afterLines="50" w:after="156"/>
        <w:rPr>
          <w:rFonts w:ascii="Times New Roman" w:hAnsi="Times New Roman"/>
          <w:sz w:val="20"/>
          <w:szCs w:val="20"/>
        </w:rPr>
      </w:pPr>
      <w:r w:rsidRPr="00AA1877">
        <w:rPr>
          <w:rFonts w:ascii="Times New Roman" w:hAnsi="Times New Roman"/>
          <w:b/>
          <w:bCs/>
          <w:sz w:val="20"/>
          <w:szCs w:val="21"/>
        </w:rPr>
        <w:t xml:space="preserve">Proposal 1: </w:t>
      </w:r>
      <w:r w:rsidR="00191C94" w:rsidRPr="00191C94">
        <w:rPr>
          <w:rFonts w:ascii="Times New Roman" w:hAnsi="Times New Roman"/>
          <w:b/>
          <w:bCs/>
          <w:sz w:val="20"/>
          <w:szCs w:val="21"/>
        </w:rPr>
        <w:t>repeater vendors should declare its group delay based on practical deployment.</w:t>
      </w:r>
    </w:p>
    <w:p w14:paraId="41750225" w14:textId="618DB033" w:rsidR="00E171C7" w:rsidRPr="002D66D6" w:rsidRDefault="00E171C7" w:rsidP="002D66D6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3205E1C2" w14:textId="559145CC" w:rsidR="00441CD8" w:rsidRPr="001A44C4" w:rsidRDefault="00441CD8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441CD8" w:rsidRPr="001A44C4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6E75A" w14:textId="77777777" w:rsidR="00E61724" w:rsidRDefault="00E61724" w:rsidP="00D5618B">
      <w:r>
        <w:separator/>
      </w:r>
    </w:p>
  </w:endnote>
  <w:endnote w:type="continuationSeparator" w:id="0">
    <w:p w14:paraId="3944E3C3" w14:textId="77777777" w:rsidR="00E61724" w:rsidRDefault="00E61724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A96F9" w14:textId="77777777" w:rsidR="00E61724" w:rsidRDefault="00E61724" w:rsidP="00D5618B">
      <w:r>
        <w:separator/>
      </w:r>
    </w:p>
  </w:footnote>
  <w:footnote w:type="continuationSeparator" w:id="0">
    <w:p w14:paraId="0ED1F7AF" w14:textId="77777777" w:rsidR="00E61724" w:rsidRDefault="00E61724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6AA0F" w14:textId="77777777" w:rsidR="00E378B1" w:rsidRDefault="00E378B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34DA1"/>
    <w:multiLevelType w:val="hybridMultilevel"/>
    <w:tmpl w:val="AED8050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A4A4885"/>
    <w:multiLevelType w:val="hybridMultilevel"/>
    <w:tmpl w:val="ABD21418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0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A73517"/>
    <w:multiLevelType w:val="hybridMultilevel"/>
    <w:tmpl w:val="DA0A3C8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4" w15:restartNumberingAfterBreak="0">
    <w:nsid w:val="32F34A06"/>
    <w:multiLevelType w:val="hybridMultilevel"/>
    <w:tmpl w:val="1F00B6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480FD72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3B5D65"/>
    <w:multiLevelType w:val="hybridMultilevel"/>
    <w:tmpl w:val="8C1EF8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589783E"/>
    <w:multiLevelType w:val="hybridMultilevel"/>
    <w:tmpl w:val="88A4918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480FD72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5" w15:restartNumberingAfterBreak="0">
    <w:nsid w:val="673112F7"/>
    <w:multiLevelType w:val="hybridMultilevel"/>
    <w:tmpl w:val="80F4AB8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025475"/>
    <w:multiLevelType w:val="hybridMultilevel"/>
    <w:tmpl w:val="C318FE1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096194"/>
    <w:multiLevelType w:val="hybridMultilevel"/>
    <w:tmpl w:val="86C018B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0F1A05"/>
    <w:multiLevelType w:val="hybridMultilevel"/>
    <w:tmpl w:val="82349A4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7A7D5E7F"/>
    <w:multiLevelType w:val="hybridMultilevel"/>
    <w:tmpl w:val="CC8808C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4"/>
  </w:num>
  <w:num w:numId="4">
    <w:abstractNumId w:val="1"/>
  </w:num>
  <w:num w:numId="5">
    <w:abstractNumId w:val="20"/>
  </w:num>
  <w:num w:numId="6">
    <w:abstractNumId w:val="3"/>
  </w:num>
  <w:num w:numId="7">
    <w:abstractNumId w:val="13"/>
  </w:num>
  <w:num w:numId="8">
    <w:abstractNumId w:val="16"/>
  </w:num>
  <w:num w:numId="9">
    <w:abstractNumId w:val="27"/>
  </w:num>
  <w:num w:numId="10">
    <w:abstractNumId w:val="11"/>
  </w:num>
  <w:num w:numId="11">
    <w:abstractNumId w:val="7"/>
  </w:num>
  <w:num w:numId="12">
    <w:abstractNumId w:val="17"/>
  </w:num>
  <w:num w:numId="13">
    <w:abstractNumId w:val="31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2"/>
  </w:num>
  <w:num w:numId="18">
    <w:abstractNumId w:val="10"/>
  </w:num>
  <w:num w:numId="19">
    <w:abstractNumId w:val="19"/>
  </w:num>
  <w:num w:numId="20">
    <w:abstractNumId w:val="5"/>
  </w:num>
  <w:num w:numId="21">
    <w:abstractNumId w:val="18"/>
  </w:num>
  <w:num w:numId="22">
    <w:abstractNumId w:val="8"/>
  </w:num>
  <w:num w:numId="23">
    <w:abstractNumId w:val="29"/>
  </w:num>
  <w:num w:numId="24">
    <w:abstractNumId w:val="30"/>
  </w:num>
  <w:num w:numId="25">
    <w:abstractNumId w:val="28"/>
  </w:num>
  <w:num w:numId="26">
    <w:abstractNumId w:val="12"/>
  </w:num>
  <w:num w:numId="27">
    <w:abstractNumId w:val="2"/>
  </w:num>
  <w:num w:numId="28">
    <w:abstractNumId w:val="14"/>
  </w:num>
  <w:num w:numId="29">
    <w:abstractNumId w:val="23"/>
  </w:num>
  <w:num w:numId="30">
    <w:abstractNumId w:val="26"/>
  </w:num>
  <w:num w:numId="31">
    <w:abstractNumId w:val="6"/>
  </w:num>
  <w:num w:numId="32">
    <w:abstractNumId w:val="15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1304"/>
    <w:rsid w:val="00002DFE"/>
    <w:rsid w:val="00003496"/>
    <w:rsid w:val="0000389F"/>
    <w:rsid w:val="00003EFB"/>
    <w:rsid w:val="000041CA"/>
    <w:rsid w:val="0000477F"/>
    <w:rsid w:val="00005E84"/>
    <w:rsid w:val="00006196"/>
    <w:rsid w:val="00007267"/>
    <w:rsid w:val="00011316"/>
    <w:rsid w:val="000117EF"/>
    <w:rsid w:val="00011927"/>
    <w:rsid w:val="00011B9C"/>
    <w:rsid w:val="00012206"/>
    <w:rsid w:val="00012C96"/>
    <w:rsid w:val="000138E6"/>
    <w:rsid w:val="0001597B"/>
    <w:rsid w:val="00016BC2"/>
    <w:rsid w:val="00016FC8"/>
    <w:rsid w:val="00021DD4"/>
    <w:rsid w:val="000223C3"/>
    <w:rsid w:val="00022B39"/>
    <w:rsid w:val="00024959"/>
    <w:rsid w:val="00024FB6"/>
    <w:rsid w:val="00025ACB"/>
    <w:rsid w:val="00025E8F"/>
    <w:rsid w:val="00027B48"/>
    <w:rsid w:val="00030957"/>
    <w:rsid w:val="000328EF"/>
    <w:rsid w:val="0003334A"/>
    <w:rsid w:val="00034492"/>
    <w:rsid w:val="00040C35"/>
    <w:rsid w:val="00041C3F"/>
    <w:rsid w:val="00043E8D"/>
    <w:rsid w:val="000444E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4E19"/>
    <w:rsid w:val="00055B1F"/>
    <w:rsid w:val="000573BC"/>
    <w:rsid w:val="00057B7E"/>
    <w:rsid w:val="00057FDD"/>
    <w:rsid w:val="000606D3"/>
    <w:rsid w:val="0006518C"/>
    <w:rsid w:val="000660F4"/>
    <w:rsid w:val="00066F4A"/>
    <w:rsid w:val="0006714C"/>
    <w:rsid w:val="00067233"/>
    <w:rsid w:val="000703C1"/>
    <w:rsid w:val="00070B68"/>
    <w:rsid w:val="000726EB"/>
    <w:rsid w:val="000728AA"/>
    <w:rsid w:val="0007501E"/>
    <w:rsid w:val="000752CA"/>
    <w:rsid w:val="00075657"/>
    <w:rsid w:val="000803EE"/>
    <w:rsid w:val="000813B3"/>
    <w:rsid w:val="000826EF"/>
    <w:rsid w:val="0008436C"/>
    <w:rsid w:val="000849ED"/>
    <w:rsid w:val="00084B99"/>
    <w:rsid w:val="00085D8F"/>
    <w:rsid w:val="000862F7"/>
    <w:rsid w:val="00086C69"/>
    <w:rsid w:val="00087747"/>
    <w:rsid w:val="00087810"/>
    <w:rsid w:val="00090A5D"/>
    <w:rsid w:val="0009732E"/>
    <w:rsid w:val="00097FBD"/>
    <w:rsid w:val="000A01AE"/>
    <w:rsid w:val="000A0AE8"/>
    <w:rsid w:val="000A0AF7"/>
    <w:rsid w:val="000A0C15"/>
    <w:rsid w:val="000A0E65"/>
    <w:rsid w:val="000A2EF0"/>
    <w:rsid w:val="000A3424"/>
    <w:rsid w:val="000A3445"/>
    <w:rsid w:val="000A3687"/>
    <w:rsid w:val="000A429A"/>
    <w:rsid w:val="000A6745"/>
    <w:rsid w:val="000A7904"/>
    <w:rsid w:val="000B032D"/>
    <w:rsid w:val="000B10E1"/>
    <w:rsid w:val="000B1464"/>
    <w:rsid w:val="000B23C0"/>
    <w:rsid w:val="000B2702"/>
    <w:rsid w:val="000B55D1"/>
    <w:rsid w:val="000B72BC"/>
    <w:rsid w:val="000B7D23"/>
    <w:rsid w:val="000C1407"/>
    <w:rsid w:val="000C1C4C"/>
    <w:rsid w:val="000C226C"/>
    <w:rsid w:val="000C2295"/>
    <w:rsid w:val="000C22BE"/>
    <w:rsid w:val="000C41DF"/>
    <w:rsid w:val="000C45CF"/>
    <w:rsid w:val="000C4A40"/>
    <w:rsid w:val="000C51A5"/>
    <w:rsid w:val="000C5B39"/>
    <w:rsid w:val="000C61A8"/>
    <w:rsid w:val="000D03A7"/>
    <w:rsid w:val="000D06CB"/>
    <w:rsid w:val="000D06F5"/>
    <w:rsid w:val="000D16FB"/>
    <w:rsid w:val="000D1F5A"/>
    <w:rsid w:val="000D2355"/>
    <w:rsid w:val="000D3028"/>
    <w:rsid w:val="000D38A7"/>
    <w:rsid w:val="000D4338"/>
    <w:rsid w:val="000D4519"/>
    <w:rsid w:val="000D630F"/>
    <w:rsid w:val="000D6A04"/>
    <w:rsid w:val="000D6FD9"/>
    <w:rsid w:val="000E001B"/>
    <w:rsid w:val="000E0496"/>
    <w:rsid w:val="000E09ED"/>
    <w:rsid w:val="000E218C"/>
    <w:rsid w:val="000E25FF"/>
    <w:rsid w:val="000E4074"/>
    <w:rsid w:val="000E426E"/>
    <w:rsid w:val="000E4328"/>
    <w:rsid w:val="000E4C06"/>
    <w:rsid w:val="000E6186"/>
    <w:rsid w:val="000E6251"/>
    <w:rsid w:val="000E6DDF"/>
    <w:rsid w:val="000E7663"/>
    <w:rsid w:val="000E7F07"/>
    <w:rsid w:val="000F0B4E"/>
    <w:rsid w:val="000F115E"/>
    <w:rsid w:val="000F145F"/>
    <w:rsid w:val="000F2141"/>
    <w:rsid w:val="000F41BC"/>
    <w:rsid w:val="000F48DD"/>
    <w:rsid w:val="000F4F18"/>
    <w:rsid w:val="000F51C8"/>
    <w:rsid w:val="000F5CC0"/>
    <w:rsid w:val="000F700F"/>
    <w:rsid w:val="000F70C1"/>
    <w:rsid w:val="000F70C8"/>
    <w:rsid w:val="000F7328"/>
    <w:rsid w:val="00100D0E"/>
    <w:rsid w:val="00101AD5"/>
    <w:rsid w:val="00101EC1"/>
    <w:rsid w:val="00102B4D"/>
    <w:rsid w:val="001033DA"/>
    <w:rsid w:val="0010628D"/>
    <w:rsid w:val="0010654A"/>
    <w:rsid w:val="0010688E"/>
    <w:rsid w:val="0011154A"/>
    <w:rsid w:val="001137AE"/>
    <w:rsid w:val="00114715"/>
    <w:rsid w:val="001155D6"/>
    <w:rsid w:val="0011636C"/>
    <w:rsid w:val="00116723"/>
    <w:rsid w:val="00116AE7"/>
    <w:rsid w:val="00117381"/>
    <w:rsid w:val="001203E7"/>
    <w:rsid w:val="0012056F"/>
    <w:rsid w:val="00120E0D"/>
    <w:rsid w:val="00122897"/>
    <w:rsid w:val="001229DE"/>
    <w:rsid w:val="00123E6B"/>
    <w:rsid w:val="00123EFD"/>
    <w:rsid w:val="001243E3"/>
    <w:rsid w:val="00125D17"/>
    <w:rsid w:val="0012717D"/>
    <w:rsid w:val="00127262"/>
    <w:rsid w:val="00127741"/>
    <w:rsid w:val="0013029D"/>
    <w:rsid w:val="00131B3F"/>
    <w:rsid w:val="001326C6"/>
    <w:rsid w:val="001328AC"/>
    <w:rsid w:val="001330E3"/>
    <w:rsid w:val="0013477E"/>
    <w:rsid w:val="00136C7A"/>
    <w:rsid w:val="00136F68"/>
    <w:rsid w:val="001375A0"/>
    <w:rsid w:val="00137BE3"/>
    <w:rsid w:val="00137E20"/>
    <w:rsid w:val="00140720"/>
    <w:rsid w:val="00141760"/>
    <w:rsid w:val="0014248C"/>
    <w:rsid w:val="00143120"/>
    <w:rsid w:val="00143F1D"/>
    <w:rsid w:val="00144A57"/>
    <w:rsid w:val="00145905"/>
    <w:rsid w:val="00145AE6"/>
    <w:rsid w:val="00146ADC"/>
    <w:rsid w:val="00147B02"/>
    <w:rsid w:val="00150059"/>
    <w:rsid w:val="001502CC"/>
    <w:rsid w:val="00151D8B"/>
    <w:rsid w:val="001554DD"/>
    <w:rsid w:val="00155651"/>
    <w:rsid w:val="001560D6"/>
    <w:rsid w:val="0015663C"/>
    <w:rsid w:val="00156B06"/>
    <w:rsid w:val="00156DAC"/>
    <w:rsid w:val="0016006A"/>
    <w:rsid w:val="001606D6"/>
    <w:rsid w:val="001611C4"/>
    <w:rsid w:val="00161662"/>
    <w:rsid w:val="00163A38"/>
    <w:rsid w:val="00165020"/>
    <w:rsid w:val="0016673D"/>
    <w:rsid w:val="00172290"/>
    <w:rsid w:val="00173CED"/>
    <w:rsid w:val="00180138"/>
    <w:rsid w:val="00180913"/>
    <w:rsid w:val="001812FF"/>
    <w:rsid w:val="00182088"/>
    <w:rsid w:val="00182DF1"/>
    <w:rsid w:val="00182F03"/>
    <w:rsid w:val="0018317B"/>
    <w:rsid w:val="00183E23"/>
    <w:rsid w:val="0018424B"/>
    <w:rsid w:val="0018458F"/>
    <w:rsid w:val="001856A4"/>
    <w:rsid w:val="00187A01"/>
    <w:rsid w:val="00187F2E"/>
    <w:rsid w:val="00190E81"/>
    <w:rsid w:val="001916DD"/>
    <w:rsid w:val="001919C8"/>
    <w:rsid w:val="00191C94"/>
    <w:rsid w:val="00194755"/>
    <w:rsid w:val="00194EBD"/>
    <w:rsid w:val="00195377"/>
    <w:rsid w:val="00197528"/>
    <w:rsid w:val="00197697"/>
    <w:rsid w:val="00197ABF"/>
    <w:rsid w:val="001A08E2"/>
    <w:rsid w:val="001A0AC7"/>
    <w:rsid w:val="001A1577"/>
    <w:rsid w:val="001A22BD"/>
    <w:rsid w:val="001A32E3"/>
    <w:rsid w:val="001A43E9"/>
    <w:rsid w:val="001A44C4"/>
    <w:rsid w:val="001A4EEC"/>
    <w:rsid w:val="001A59A4"/>
    <w:rsid w:val="001B12B7"/>
    <w:rsid w:val="001B5C89"/>
    <w:rsid w:val="001B5FF0"/>
    <w:rsid w:val="001B7CE6"/>
    <w:rsid w:val="001C01E6"/>
    <w:rsid w:val="001C123F"/>
    <w:rsid w:val="001C1A9A"/>
    <w:rsid w:val="001C3C52"/>
    <w:rsid w:val="001C433D"/>
    <w:rsid w:val="001C4DFD"/>
    <w:rsid w:val="001C5032"/>
    <w:rsid w:val="001C63F1"/>
    <w:rsid w:val="001C6E84"/>
    <w:rsid w:val="001C71A1"/>
    <w:rsid w:val="001C7A6D"/>
    <w:rsid w:val="001D06E5"/>
    <w:rsid w:val="001D109E"/>
    <w:rsid w:val="001D46CD"/>
    <w:rsid w:val="001D4A23"/>
    <w:rsid w:val="001D5025"/>
    <w:rsid w:val="001D51C0"/>
    <w:rsid w:val="001D6516"/>
    <w:rsid w:val="001D66E0"/>
    <w:rsid w:val="001D7806"/>
    <w:rsid w:val="001E046C"/>
    <w:rsid w:val="001E0606"/>
    <w:rsid w:val="001E15AF"/>
    <w:rsid w:val="001E1AA9"/>
    <w:rsid w:val="001E1E04"/>
    <w:rsid w:val="001E2508"/>
    <w:rsid w:val="001E258A"/>
    <w:rsid w:val="001E338A"/>
    <w:rsid w:val="001E5085"/>
    <w:rsid w:val="001E7AE1"/>
    <w:rsid w:val="001F0FD6"/>
    <w:rsid w:val="001F1181"/>
    <w:rsid w:val="001F227B"/>
    <w:rsid w:val="001F2FBC"/>
    <w:rsid w:val="001F3033"/>
    <w:rsid w:val="001F4AE9"/>
    <w:rsid w:val="001F757D"/>
    <w:rsid w:val="001F7CE1"/>
    <w:rsid w:val="00200227"/>
    <w:rsid w:val="0020130A"/>
    <w:rsid w:val="00202428"/>
    <w:rsid w:val="00203046"/>
    <w:rsid w:val="00203DEC"/>
    <w:rsid w:val="002068E6"/>
    <w:rsid w:val="00206A0A"/>
    <w:rsid w:val="00207244"/>
    <w:rsid w:val="00211040"/>
    <w:rsid w:val="00211F9F"/>
    <w:rsid w:val="00212427"/>
    <w:rsid w:val="00212791"/>
    <w:rsid w:val="002131E0"/>
    <w:rsid w:val="00213A14"/>
    <w:rsid w:val="00214B90"/>
    <w:rsid w:val="00214D42"/>
    <w:rsid w:val="00215492"/>
    <w:rsid w:val="00215703"/>
    <w:rsid w:val="002159B3"/>
    <w:rsid w:val="00216E75"/>
    <w:rsid w:val="00217EB5"/>
    <w:rsid w:val="002211D8"/>
    <w:rsid w:val="00221F31"/>
    <w:rsid w:val="00222116"/>
    <w:rsid w:val="00222860"/>
    <w:rsid w:val="0022300D"/>
    <w:rsid w:val="00223A14"/>
    <w:rsid w:val="00224C40"/>
    <w:rsid w:val="00224E27"/>
    <w:rsid w:val="0022587C"/>
    <w:rsid w:val="002305CD"/>
    <w:rsid w:val="00230E48"/>
    <w:rsid w:val="002314FD"/>
    <w:rsid w:val="00231ADC"/>
    <w:rsid w:val="00233587"/>
    <w:rsid w:val="0023392F"/>
    <w:rsid w:val="00233B01"/>
    <w:rsid w:val="00235952"/>
    <w:rsid w:val="00235FEF"/>
    <w:rsid w:val="002370D6"/>
    <w:rsid w:val="002379D3"/>
    <w:rsid w:val="00240512"/>
    <w:rsid w:val="002406C0"/>
    <w:rsid w:val="002408B1"/>
    <w:rsid w:val="00242A91"/>
    <w:rsid w:val="00244699"/>
    <w:rsid w:val="00244DCD"/>
    <w:rsid w:val="002451EE"/>
    <w:rsid w:val="002452F2"/>
    <w:rsid w:val="00245C9B"/>
    <w:rsid w:val="00245D14"/>
    <w:rsid w:val="00246D29"/>
    <w:rsid w:val="00247545"/>
    <w:rsid w:val="00247D64"/>
    <w:rsid w:val="002501E8"/>
    <w:rsid w:val="00250C1F"/>
    <w:rsid w:val="002521CD"/>
    <w:rsid w:val="00252C71"/>
    <w:rsid w:val="00253AF9"/>
    <w:rsid w:val="00254532"/>
    <w:rsid w:val="00254D80"/>
    <w:rsid w:val="002564E9"/>
    <w:rsid w:val="002628DD"/>
    <w:rsid w:val="00264A81"/>
    <w:rsid w:val="00265211"/>
    <w:rsid w:val="00266120"/>
    <w:rsid w:val="00270690"/>
    <w:rsid w:val="00270EAE"/>
    <w:rsid w:val="002727F1"/>
    <w:rsid w:val="0027354C"/>
    <w:rsid w:val="00273D06"/>
    <w:rsid w:val="00274A57"/>
    <w:rsid w:val="00276210"/>
    <w:rsid w:val="002767F9"/>
    <w:rsid w:val="002773E8"/>
    <w:rsid w:val="0028013D"/>
    <w:rsid w:val="0028164D"/>
    <w:rsid w:val="00281720"/>
    <w:rsid w:val="002817F4"/>
    <w:rsid w:val="00282717"/>
    <w:rsid w:val="00282B9A"/>
    <w:rsid w:val="002833A3"/>
    <w:rsid w:val="002848FD"/>
    <w:rsid w:val="00284E14"/>
    <w:rsid w:val="00285780"/>
    <w:rsid w:val="00286BA3"/>
    <w:rsid w:val="0028736A"/>
    <w:rsid w:val="00287E86"/>
    <w:rsid w:val="0029022F"/>
    <w:rsid w:val="002922BF"/>
    <w:rsid w:val="002946D1"/>
    <w:rsid w:val="00296039"/>
    <w:rsid w:val="002A0026"/>
    <w:rsid w:val="002A0945"/>
    <w:rsid w:val="002A09B6"/>
    <w:rsid w:val="002A2CEA"/>
    <w:rsid w:val="002A4066"/>
    <w:rsid w:val="002A44FF"/>
    <w:rsid w:val="002A62D7"/>
    <w:rsid w:val="002A6FFD"/>
    <w:rsid w:val="002A75A5"/>
    <w:rsid w:val="002A7ED3"/>
    <w:rsid w:val="002B0EF7"/>
    <w:rsid w:val="002B1598"/>
    <w:rsid w:val="002B1802"/>
    <w:rsid w:val="002B241D"/>
    <w:rsid w:val="002B2707"/>
    <w:rsid w:val="002B3F1E"/>
    <w:rsid w:val="002C29FD"/>
    <w:rsid w:val="002C3F9E"/>
    <w:rsid w:val="002C5742"/>
    <w:rsid w:val="002C59C0"/>
    <w:rsid w:val="002C6F34"/>
    <w:rsid w:val="002D2311"/>
    <w:rsid w:val="002D289B"/>
    <w:rsid w:val="002D52E9"/>
    <w:rsid w:val="002D6388"/>
    <w:rsid w:val="002D66D6"/>
    <w:rsid w:val="002D6937"/>
    <w:rsid w:val="002D69D0"/>
    <w:rsid w:val="002D706F"/>
    <w:rsid w:val="002D7DEE"/>
    <w:rsid w:val="002E07C5"/>
    <w:rsid w:val="002E0CA4"/>
    <w:rsid w:val="002E1212"/>
    <w:rsid w:val="002E1934"/>
    <w:rsid w:val="002E389B"/>
    <w:rsid w:val="002E4D43"/>
    <w:rsid w:val="002E5905"/>
    <w:rsid w:val="002E5FEF"/>
    <w:rsid w:val="002E767C"/>
    <w:rsid w:val="002F0378"/>
    <w:rsid w:val="002F0C66"/>
    <w:rsid w:val="002F0E6F"/>
    <w:rsid w:val="002F12C4"/>
    <w:rsid w:val="002F1412"/>
    <w:rsid w:val="002F3540"/>
    <w:rsid w:val="002F48AC"/>
    <w:rsid w:val="002F4B9F"/>
    <w:rsid w:val="002F6EBC"/>
    <w:rsid w:val="002F7121"/>
    <w:rsid w:val="002F7E7F"/>
    <w:rsid w:val="00300DCC"/>
    <w:rsid w:val="00301B1D"/>
    <w:rsid w:val="00302114"/>
    <w:rsid w:val="00302C9A"/>
    <w:rsid w:val="00303AB5"/>
    <w:rsid w:val="003042F7"/>
    <w:rsid w:val="00304677"/>
    <w:rsid w:val="00305566"/>
    <w:rsid w:val="003057FA"/>
    <w:rsid w:val="00306853"/>
    <w:rsid w:val="003070BF"/>
    <w:rsid w:val="00310B4B"/>
    <w:rsid w:val="003118A2"/>
    <w:rsid w:val="003119B8"/>
    <w:rsid w:val="00312BDC"/>
    <w:rsid w:val="003140BD"/>
    <w:rsid w:val="00314299"/>
    <w:rsid w:val="003147F0"/>
    <w:rsid w:val="00314999"/>
    <w:rsid w:val="00315028"/>
    <w:rsid w:val="0031509D"/>
    <w:rsid w:val="003152CC"/>
    <w:rsid w:val="003159FD"/>
    <w:rsid w:val="0031654A"/>
    <w:rsid w:val="00316C05"/>
    <w:rsid w:val="00316FE6"/>
    <w:rsid w:val="0031750D"/>
    <w:rsid w:val="003202FD"/>
    <w:rsid w:val="00321265"/>
    <w:rsid w:val="003212EF"/>
    <w:rsid w:val="0032140F"/>
    <w:rsid w:val="0032226D"/>
    <w:rsid w:val="00322619"/>
    <w:rsid w:val="003228F5"/>
    <w:rsid w:val="003237D2"/>
    <w:rsid w:val="00325EB5"/>
    <w:rsid w:val="0032711C"/>
    <w:rsid w:val="003300C5"/>
    <w:rsid w:val="003316DF"/>
    <w:rsid w:val="003320BB"/>
    <w:rsid w:val="00333021"/>
    <w:rsid w:val="00333F99"/>
    <w:rsid w:val="00336C28"/>
    <w:rsid w:val="0033771A"/>
    <w:rsid w:val="00337A7F"/>
    <w:rsid w:val="00340045"/>
    <w:rsid w:val="00340701"/>
    <w:rsid w:val="00341BB8"/>
    <w:rsid w:val="003420CF"/>
    <w:rsid w:val="003432A5"/>
    <w:rsid w:val="00343BDC"/>
    <w:rsid w:val="003458DD"/>
    <w:rsid w:val="00347500"/>
    <w:rsid w:val="00347FAF"/>
    <w:rsid w:val="00350D07"/>
    <w:rsid w:val="003512E8"/>
    <w:rsid w:val="003542AC"/>
    <w:rsid w:val="00360585"/>
    <w:rsid w:val="00362009"/>
    <w:rsid w:val="0036543A"/>
    <w:rsid w:val="00366467"/>
    <w:rsid w:val="0036723A"/>
    <w:rsid w:val="0036727B"/>
    <w:rsid w:val="00367312"/>
    <w:rsid w:val="003677FB"/>
    <w:rsid w:val="00367BC5"/>
    <w:rsid w:val="00370F86"/>
    <w:rsid w:val="00371172"/>
    <w:rsid w:val="00372D68"/>
    <w:rsid w:val="003741FD"/>
    <w:rsid w:val="003779F7"/>
    <w:rsid w:val="00377AB0"/>
    <w:rsid w:val="00380F5A"/>
    <w:rsid w:val="00382356"/>
    <w:rsid w:val="00382B90"/>
    <w:rsid w:val="00382D05"/>
    <w:rsid w:val="003836CF"/>
    <w:rsid w:val="003842DD"/>
    <w:rsid w:val="003844B1"/>
    <w:rsid w:val="00384DEC"/>
    <w:rsid w:val="003872E6"/>
    <w:rsid w:val="0038731E"/>
    <w:rsid w:val="0039099D"/>
    <w:rsid w:val="003916B5"/>
    <w:rsid w:val="0039282F"/>
    <w:rsid w:val="00392BAD"/>
    <w:rsid w:val="003934F2"/>
    <w:rsid w:val="00394CDD"/>
    <w:rsid w:val="0039531C"/>
    <w:rsid w:val="00395B8C"/>
    <w:rsid w:val="00397BAF"/>
    <w:rsid w:val="003A0264"/>
    <w:rsid w:val="003A07B8"/>
    <w:rsid w:val="003A358E"/>
    <w:rsid w:val="003A49DF"/>
    <w:rsid w:val="003A709C"/>
    <w:rsid w:val="003A79C0"/>
    <w:rsid w:val="003B1CDF"/>
    <w:rsid w:val="003B231E"/>
    <w:rsid w:val="003B23FF"/>
    <w:rsid w:val="003B4B56"/>
    <w:rsid w:val="003B5818"/>
    <w:rsid w:val="003B5E10"/>
    <w:rsid w:val="003B74FC"/>
    <w:rsid w:val="003C1F7C"/>
    <w:rsid w:val="003C261C"/>
    <w:rsid w:val="003C28A5"/>
    <w:rsid w:val="003C347D"/>
    <w:rsid w:val="003C4C11"/>
    <w:rsid w:val="003C57A7"/>
    <w:rsid w:val="003C6757"/>
    <w:rsid w:val="003C6A82"/>
    <w:rsid w:val="003C7A12"/>
    <w:rsid w:val="003C7B4D"/>
    <w:rsid w:val="003D06F8"/>
    <w:rsid w:val="003D09FD"/>
    <w:rsid w:val="003D3A57"/>
    <w:rsid w:val="003D3A7F"/>
    <w:rsid w:val="003D450C"/>
    <w:rsid w:val="003E0160"/>
    <w:rsid w:val="003E10D8"/>
    <w:rsid w:val="003E17AD"/>
    <w:rsid w:val="003E1E94"/>
    <w:rsid w:val="003E277F"/>
    <w:rsid w:val="003E5A30"/>
    <w:rsid w:val="003E6BE1"/>
    <w:rsid w:val="003E7F0E"/>
    <w:rsid w:val="003F00D7"/>
    <w:rsid w:val="003F2587"/>
    <w:rsid w:val="003F42A4"/>
    <w:rsid w:val="003F51E3"/>
    <w:rsid w:val="003F5B76"/>
    <w:rsid w:val="003F7F29"/>
    <w:rsid w:val="00401507"/>
    <w:rsid w:val="004017E5"/>
    <w:rsid w:val="00403E79"/>
    <w:rsid w:val="0040406D"/>
    <w:rsid w:val="00404D91"/>
    <w:rsid w:val="004100DE"/>
    <w:rsid w:val="004110DE"/>
    <w:rsid w:val="004111A1"/>
    <w:rsid w:val="004119D3"/>
    <w:rsid w:val="00413198"/>
    <w:rsid w:val="004154D7"/>
    <w:rsid w:val="004161E4"/>
    <w:rsid w:val="00416DB1"/>
    <w:rsid w:val="00417A3F"/>
    <w:rsid w:val="004206E1"/>
    <w:rsid w:val="004207F8"/>
    <w:rsid w:val="004220D7"/>
    <w:rsid w:val="00422DCE"/>
    <w:rsid w:val="00423EBA"/>
    <w:rsid w:val="0042784A"/>
    <w:rsid w:val="00427A81"/>
    <w:rsid w:val="0043006D"/>
    <w:rsid w:val="0043043F"/>
    <w:rsid w:val="00430A60"/>
    <w:rsid w:val="00431FC9"/>
    <w:rsid w:val="00432B26"/>
    <w:rsid w:val="00432C8A"/>
    <w:rsid w:val="00434694"/>
    <w:rsid w:val="00434E36"/>
    <w:rsid w:val="004362AB"/>
    <w:rsid w:val="00437BD1"/>
    <w:rsid w:val="00440184"/>
    <w:rsid w:val="004406CF"/>
    <w:rsid w:val="00440F55"/>
    <w:rsid w:val="0044165B"/>
    <w:rsid w:val="0044191B"/>
    <w:rsid w:val="00441CD8"/>
    <w:rsid w:val="0044386A"/>
    <w:rsid w:val="00443A65"/>
    <w:rsid w:val="00443AA8"/>
    <w:rsid w:val="00446EB7"/>
    <w:rsid w:val="00447AB7"/>
    <w:rsid w:val="00447D2A"/>
    <w:rsid w:val="00450242"/>
    <w:rsid w:val="00450AB2"/>
    <w:rsid w:val="0045254B"/>
    <w:rsid w:val="00452D97"/>
    <w:rsid w:val="00452E40"/>
    <w:rsid w:val="004541E1"/>
    <w:rsid w:val="00456965"/>
    <w:rsid w:val="004575C6"/>
    <w:rsid w:val="00461E88"/>
    <w:rsid w:val="00461F16"/>
    <w:rsid w:val="00462913"/>
    <w:rsid w:val="00463461"/>
    <w:rsid w:val="00463C03"/>
    <w:rsid w:val="0046461C"/>
    <w:rsid w:val="00466686"/>
    <w:rsid w:val="0046682E"/>
    <w:rsid w:val="00470A03"/>
    <w:rsid w:val="00471045"/>
    <w:rsid w:val="004723AB"/>
    <w:rsid w:val="004733FB"/>
    <w:rsid w:val="0047357D"/>
    <w:rsid w:val="00473E19"/>
    <w:rsid w:val="00475182"/>
    <w:rsid w:val="00476365"/>
    <w:rsid w:val="0047689D"/>
    <w:rsid w:val="00477DED"/>
    <w:rsid w:val="004806DE"/>
    <w:rsid w:val="00480F1F"/>
    <w:rsid w:val="004825C6"/>
    <w:rsid w:val="00484073"/>
    <w:rsid w:val="00484901"/>
    <w:rsid w:val="0048494B"/>
    <w:rsid w:val="0048586D"/>
    <w:rsid w:val="00485F10"/>
    <w:rsid w:val="00486747"/>
    <w:rsid w:val="004874D1"/>
    <w:rsid w:val="00490804"/>
    <w:rsid w:val="00490D96"/>
    <w:rsid w:val="00491310"/>
    <w:rsid w:val="004922D4"/>
    <w:rsid w:val="0049231C"/>
    <w:rsid w:val="0049240C"/>
    <w:rsid w:val="00494B98"/>
    <w:rsid w:val="004971F3"/>
    <w:rsid w:val="00497477"/>
    <w:rsid w:val="00497713"/>
    <w:rsid w:val="004A08BC"/>
    <w:rsid w:val="004A14DB"/>
    <w:rsid w:val="004A3E25"/>
    <w:rsid w:val="004A4965"/>
    <w:rsid w:val="004A5874"/>
    <w:rsid w:val="004A7F9C"/>
    <w:rsid w:val="004B1424"/>
    <w:rsid w:val="004B19FD"/>
    <w:rsid w:val="004B1C55"/>
    <w:rsid w:val="004B3ACD"/>
    <w:rsid w:val="004B475B"/>
    <w:rsid w:val="004B4E16"/>
    <w:rsid w:val="004B6C66"/>
    <w:rsid w:val="004B6C9D"/>
    <w:rsid w:val="004B7ECF"/>
    <w:rsid w:val="004C046C"/>
    <w:rsid w:val="004C04CB"/>
    <w:rsid w:val="004C0923"/>
    <w:rsid w:val="004C1EFC"/>
    <w:rsid w:val="004C278C"/>
    <w:rsid w:val="004C3BBD"/>
    <w:rsid w:val="004C7883"/>
    <w:rsid w:val="004D317E"/>
    <w:rsid w:val="004D3EEC"/>
    <w:rsid w:val="004D3FC0"/>
    <w:rsid w:val="004D4695"/>
    <w:rsid w:val="004D619C"/>
    <w:rsid w:val="004D6EBB"/>
    <w:rsid w:val="004D6FD2"/>
    <w:rsid w:val="004E12A8"/>
    <w:rsid w:val="004E1789"/>
    <w:rsid w:val="004E2782"/>
    <w:rsid w:val="004E2887"/>
    <w:rsid w:val="004E31F6"/>
    <w:rsid w:val="004E3836"/>
    <w:rsid w:val="004E3A93"/>
    <w:rsid w:val="004E64DB"/>
    <w:rsid w:val="004E7582"/>
    <w:rsid w:val="004F0C09"/>
    <w:rsid w:val="004F0FC0"/>
    <w:rsid w:val="004F125E"/>
    <w:rsid w:val="004F5EF4"/>
    <w:rsid w:val="004F683B"/>
    <w:rsid w:val="004F7A2C"/>
    <w:rsid w:val="00500B9A"/>
    <w:rsid w:val="005027C3"/>
    <w:rsid w:val="00503695"/>
    <w:rsid w:val="00503B32"/>
    <w:rsid w:val="00503C75"/>
    <w:rsid w:val="00504054"/>
    <w:rsid w:val="00505085"/>
    <w:rsid w:val="0050587B"/>
    <w:rsid w:val="00505AC8"/>
    <w:rsid w:val="0051054D"/>
    <w:rsid w:val="00510CC2"/>
    <w:rsid w:val="005112D9"/>
    <w:rsid w:val="00513117"/>
    <w:rsid w:val="00514DEF"/>
    <w:rsid w:val="00514E78"/>
    <w:rsid w:val="005169B2"/>
    <w:rsid w:val="00517014"/>
    <w:rsid w:val="00521416"/>
    <w:rsid w:val="00521E94"/>
    <w:rsid w:val="0052385C"/>
    <w:rsid w:val="00523A16"/>
    <w:rsid w:val="0052401F"/>
    <w:rsid w:val="005242FE"/>
    <w:rsid w:val="00524540"/>
    <w:rsid w:val="005247B7"/>
    <w:rsid w:val="0052721A"/>
    <w:rsid w:val="005275FC"/>
    <w:rsid w:val="00531A12"/>
    <w:rsid w:val="00531E0C"/>
    <w:rsid w:val="00534AAF"/>
    <w:rsid w:val="005353CD"/>
    <w:rsid w:val="005359F9"/>
    <w:rsid w:val="00535F3C"/>
    <w:rsid w:val="00535F9F"/>
    <w:rsid w:val="005361CA"/>
    <w:rsid w:val="0053624A"/>
    <w:rsid w:val="005368DB"/>
    <w:rsid w:val="005378E8"/>
    <w:rsid w:val="0054069E"/>
    <w:rsid w:val="00540AFE"/>
    <w:rsid w:val="0054187F"/>
    <w:rsid w:val="00541A8D"/>
    <w:rsid w:val="00542EDC"/>
    <w:rsid w:val="005440D5"/>
    <w:rsid w:val="005443B7"/>
    <w:rsid w:val="00544D5D"/>
    <w:rsid w:val="005453E4"/>
    <w:rsid w:val="005459C3"/>
    <w:rsid w:val="00546142"/>
    <w:rsid w:val="005507CB"/>
    <w:rsid w:val="00553635"/>
    <w:rsid w:val="00553EBA"/>
    <w:rsid w:val="005547F4"/>
    <w:rsid w:val="00556A8C"/>
    <w:rsid w:val="00556B41"/>
    <w:rsid w:val="005578A7"/>
    <w:rsid w:val="0056010A"/>
    <w:rsid w:val="00561894"/>
    <w:rsid w:val="0056268B"/>
    <w:rsid w:val="0056347A"/>
    <w:rsid w:val="005641B8"/>
    <w:rsid w:val="005651D7"/>
    <w:rsid w:val="00566223"/>
    <w:rsid w:val="00566A9F"/>
    <w:rsid w:val="00567ACB"/>
    <w:rsid w:val="00567BC7"/>
    <w:rsid w:val="00567DF7"/>
    <w:rsid w:val="005722FC"/>
    <w:rsid w:val="005725B7"/>
    <w:rsid w:val="00572CC7"/>
    <w:rsid w:val="00574514"/>
    <w:rsid w:val="0057788F"/>
    <w:rsid w:val="00577E91"/>
    <w:rsid w:val="0058010D"/>
    <w:rsid w:val="005815B1"/>
    <w:rsid w:val="005826E8"/>
    <w:rsid w:val="00583A1F"/>
    <w:rsid w:val="0058515D"/>
    <w:rsid w:val="00585DF8"/>
    <w:rsid w:val="00586029"/>
    <w:rsid w:val="00586C99"/>
    <w:rsid w:val="0058793C"/>
    <w:rsid w:val="00591008"/>
    <w:rsid w:val="005922E0"/>
    <w:rsid w:val="005929C4"/>
    <w:rsid w:val="00592AB0"/>
    <w:rsid w:val="00592AD8"/>
    <w:rsid w:val="00592B00"/>
    <w:rsid w:val="00593391"/>
    <w:rsid w:val="00594C77"/>
    <w:rsid w:val="005957E0"/>
    <w:rsid w:val="005959E7"/>
    <w:rsid w:val="00596300"/>
    <w:rsid w:val="00597722"/>
    <w:rsid w:val="00597777"/>
    <w:rsid w:val="005A2191"/>
    <w:rsid w:val="005A3037"/>
    <w:rsid w:val="005A407F"/>
    <w:rsid w:val="005A64C4"/>
    <w:rsid w:val="005B10D7"/>
    <w:rsid w:val="005B1AA8"/>
    <w:rsid w:val="005B32AA"/>
    <w:rsid w:val="005B368A"/>
    <w:rsid w:val="005C043F"/>
    <w:rsid w:val="005C0DC7"/>
    <w:rsid w:val="005C16A3"/>
    <w:rsid w:val="005C2E59"/>
    <w:rsid w:val="005C64C0"/>
    <w:rsid w:val="005C6AE1"/>
    <w:rsid w:val="005C6D07"/>
    <w:rsid w:val="005C6E38"/>
    <w:rsid w:val="005C7684"/>
    <w:rsid w:val="005D0B6E"/>
    <w:rsid w:val="005D1D6D"/>
    <w:rsid w:val="005D1F83"/>
    <w:rsid w:val="005D2156"/>
    <w:rsid w:val="005D2995"/>
    <w:rsid w:val="005D3A0C"/>
    <w:rsid w:val="005D3E37"/>
    <w:rsid w:val="005D498C"/>
    <w:rsid w:val="005D6192"/>
    <w:rsid w:val="005D7DE3"/>
    <w:rsid w:val="005D7F7F"/>
    <w:rsid w:val="005E050E"/>
    <w:rsid w:val="005E0FA1"/>
    <w:rsid w:val="005E12AF"/>
    <w:rsid w:val="005E1567"/>
    <w:rsid w:val="005E19CF"/>
    <w:rsid w:val="005E3114"/>
    <w:rsid w:val="005E318A"/>
    <w:rsid w:val="005E36AC"/>
    <w:rsid w:val="005E37F0"/>
    <w:rsid w:val="005E521D"/>
    <w:rsid w:val="005E52A7"/>
    <w:rsid w:val="005E5317"/>
    <w:rsid w:val="005E5F43"/>
    <w:rsid w:val="005E7594"/>
    <w:rsid w:val="005F099F"/>
    <w:rsid w:val="005F0C6B"/>
    <w:rsid w:val="005F110B"/>
    <w:rsid w:val="005F22C2"/>
    <w:rsid w:val="005F2A4A"/>
    <w:rsid w:val="005F3130"/>
    <w:rsid w:val="005F38EE"/>
    <w:rsid w:val="005F4AF2"/>
    <w:rsid w:val="005F551C"/>
    <w:rsid w:val="005F5CC5"/>
    <w:rsid w:val="005F7011"/>
    <w:rsid w:val="005F7D2D"/>
    <w:rsid w:val="00601FAC"/>
    <w:rsid w:val="0060308E"/>
    <w:rsid w:val="006044E9"/>
    <w:rsid w:val="006051B4"/>
    <w:rsid w:val="00606072"/>
    <w:rsid w:val="00606402"/>
    <w:rsid w:val="00606F5F"/>
    <w:rsid w:val="00607FD5"/>
    <w:rsid w:val="00610503"/>
    <w:rsid w:val="00611237"/>
    <w:rsid w:val="00612000"/>
    <w:rsid w:val="00612375"/>
    <w:rsid w:val="00613223"/>
    <w:rsid w:val="00613494"/>
    <w:rsid w:val="00614CC8"/>
    <w:rsid w:val="00615D04"/>
    <w:rsid w:val="00616292"/>
    <w:rsid w:val="006179F5"/>
    <w:rsid w:val="006201BE"/>
    <w:rsid w:val="00621E3D"/>
    <w:rsid w:val="00622AD2"/>
    <w:rsid w:val="00624355"/>
    <w:rsid w:val="00624FA9"/>
    <w:rsid w:val="00630129"/>
    <w:rsid w:val="0063090B"/>
    <w:rsid w:val="00630D0A"/>
    <w:rsid w:val="00632675"/>
    <w:rsid w:val="00632C4C"/>
    <w:rsid w:val="006337D6"/>
    <w:rsid w:val="0063439D"/>
    <w:rsid w:val="00635599"/>
    <w:rsid w:val="00635C2B"/>
    <w:rsid w:val="006402FA"/>
    <w:rsid w:val="00640D63"/>
    <w:rsid w:val="00640FF0"/>
    <w:rsid w:val="0064113E"/>
    <w:rsid w:val="00643A45"/>
    <w:rsid w:val="00643E6E"/>
    <w:rsid w:val="0064440D"/>
    <w:rsid w:val="00644A5B"/>
    <w:rsid w:val="0064597D"/>
    <w:rsid w:val="00645994"/>
    <w:rsid w:val="0064608F"/>
    <w:rsid w:val="0064770F"/>
    <w:rsid w:val="00650061"/>
    <w:rsid w:val="00650BA3"/>
    <w:rsid w:val="00651903"/>
    <w:rsid w:val="006529C2"/>
    <w:rsid w:val="0065331A"/>
    <w:rsid w:val="0065407A"/>
    <w:rsid w:val="00654517"/>
    <w:rsid w:val="00654CB1"/>
    <w:rsid w:val="00660B85"/>
    <w:rsid w:val="00661508"/>
    <w:rsid w:val="00662241"/>
    <w:rsid w:val="00662CE0"/>
    <w:rsid w:val="00662DD6"/>
    <w:rsid w:val="00662FCE"/>
    <w:rsid w:val="006632A9"/>
    <w:rsid w:val="00663B36"/>
    <w:rsid w:val="00665B97"/>
    <w:rsid w:val="00666079"/>
    <w:rsid w:val="00666E2A"/>
    <w:rsid w:val="00666FE5"/>
    <w:rsid w:val="00667B90"/>
    <w:rsid w:val="00667D09"/>
    <w:rsid w:val="0067312A"/>
    <w:rsid w:val="00673A7A"/>
    <w:rsid w:val="00673D1C"/>
    <w:rsid w:val="00675677"/>
    <w:rsid w:val="006758FA"/>
    <w:rsid w:val="0067601A"/>
    <w:rsid w:val="00676183"/>
    <w:rsid w:val="00676E11"/>
    <w:rsid w:val="0067721F"/>
    <w:rsid w:val="006772CA"/>
    <w:rsid w:val="00677828"/>
    <w:rsid w:val="0067784F"/>
    <w:rsid w:val="00677A73"/>
    <w:rsid w:val="006813C6"/>
    <w:rsid w:val="006819D7"/>
    <w:rsid w:val="00686437"/>
    <w:rsid w:val="00693A8D"/>
    <w:rsid w:val="006941CA"/>
    <w:rsid w:val="00695570"/>
    <w:rsid w:val="00695AF7"/>
    <w:rsid w:val="00696996"/>
    <w:rsid w:val="006A0D75"/>
    <w:rsid w:val="006A2E24"/>
    <w:rsid w:val="006A571E"/>
    <w:rsid w:val="006A57EA"/>
    <w:rsid w:val="006A6B04"/>
    <w:rsid w:val="006A6E68"/>
    <w:rsid w:val="006A7EBB"/>
    <w:rsid w:val="006B014E"/>
    <w:rsid w:val="006B0C19"/>
    <w:rsid w:val="006B1BFD"/>
    <w:rsid w:val="006B4AD6"/>
    <w:rsid w:val="006B4B3C"/>
    <w:rsid w:val="006C0481"/>
    <w:rsid w:val="006C0749"/>
    <w:rsid w:val="006C14A0"/>
    <w:rsid w:val="006C1772"/>
    <w:rsid w:val="006C17CE"/>
    <w:rsid w:val="006C1FC4"/>
    <w:rsid w:val="006C219D"/>
    <w:rsid w:val="006C240A"/>
    <w:rsid w:val="006C2FE1"/>
    <w:rsid w:val="006C4094"/>
    <w:rsid w:val="006C49EF"/>
    <w:rsid w:val="006D0155"/>
    <w:rsid w:val="006D42A5"/>
    <w:rsid w:val="006D4D27"/>
    <w:rsid w:val="006D544B"/>
    <w:rsid w:val="006D58E6"/>
    <w:rsid w:val="006D5B25"/>
    <w:rsid w:val="006D7C07"/>
    <w:rsid w:val="006E0E47"/>
    <w:rsid w:val="006E3B58"/>
    <w:rsid w:val="006E4B0B"/>
    <w:rsid w:val="006E5043"/>
    <w:rsid w:val="006E5911"/>
    <w:rsid w:val="006E5B04"/>
    <w:rsid w:val="006E65D8"/>
    <w:rsid w:val="006E6801"/>
    <w:rsid w:val="006E7B77"/>
    <w:rsid w:val="006E7BDC"/>
    <w:rsid w:val="006F00E1"/>
    <w:rsid w:val="006F0917"/>
    <w:rsid w:val="006F0C64"/>
    <w:rsid w:val="006F15E3"/>
    <w:rsid w:val="006F2E59"/>
    <w:rsid w:val="006F410A"/>
    <w:rsid w:val="006F4FDF"/>
    <w:rsid w:val="006F5CD3"/>
    <w:rsid w:val="006F6A4B"/>
    <w:rsid w:val="006F6FFC"/>
    <w:rsid w:val="006F71A7"/>
    <w:rsid w:val="006F7289"/>
    <w:rsid w:val="00702A9F"/>
    <w:rsid w:val="007032BB"/>
    <w:rsid w:val="00704004"/>
    <w:rsid w:val="007048D3"/>
    <w:rsid w:val="0070781A"/>
    <w:rsid w:val="007105CA"/>
    <w:rsid w:val="00710672"/>
    <w:rsid w:val="00710904"/>
    <w:rsid w:val="007121A2"/>
    <w:rsid w:val="00712394"/>
    <w:rsid w:val="007125BA"/>
    <w:rsid w:val="00712DB0"/>
    <w:rsid w:val="00714FA7"/>
    <w:rsid w:val="00715328"/>
    <w:rsid w:val="00715E9D"/>
    <w:rsid w:val="007164AB"/>
    <w:rsid w:val="007169C4"/>
    <w:rsid w:val="00716E29"/>
    <w:rsid w:val="00716FFF"/>
    <w:rsid w:val="00717EE5"/>
    <w:rsid w:val="007212ED"/>
    <w:rsid w:val="00722317"/>
    <w:rsid w:val="00722C2D"/>
    <w:rsid w:val="007230FF"/>
    <w:rsid w:val="007245E8"/>
    <w:rsid w:val="00724EF7"/>
    <w:rsid w:val="00726D76"/>
    <w:rsid w:val="0073058E"/>
    <w:rsid w:val="007309C0"/>
    <w:rsid w:val="00731CC9"/>
    <w:rsid w:val="007321B4"/>
    <w:rsid w:val="00732743"/>
    <w:rsid w:val="00732F2E"/>
    <w:rsid w:val="00733F7E"/>
    <w:rsid w:val="00740497"/>
    <w:rsid w:val="00742665"/>
    <w:rsid w:val="00742930"/>
    <w:rsid w:val="00742EBC"/>
    <w:rsid w:val="00743202"/>
    <w:rsid w:val="00744D84"/>
    <w:rsid w:val="0074547A"/>
    <w:rsid w:val="0075037A"/>
    <w:rsid w:val="007514BD"/>
    <w:rsid w:val="007533D9"/>
    <w:rsid w:val="007535A2"/>
    <w:rsid w:val="0075463E"/>
    <w:rsid w:val="007554A1"/>
    <w:rsid w:val="00756CD6"/>
    <w:rsid w:val="00757359"/>
    <w:rsid w:val="00757D2F"/>
    <w:rsid w:val="0076111D"/>
    <w:rsid w:val="007628E3"/>
    <w:rsid w:val="007655D8"/>
    <w:rsid w:val="00766289"/>
    <w:rsid w:val="0076776F"/>
    <w:rsid w:val="00767C58"/>
    <w:rsid w:val="00767E21"/>
    <w:rsid w:val="00767E66"/>
    <w:rsid w:val="00770941"/>
    <w:rsid w:val="00770F1D"/>
    <w:rsid w:val="007717E6"/>
    <w:rsid w:val="00771BA4"/>
    <w:rsid w:val="00772224"/>
    <w:rsid w:val="0077249C"/>
    <w:rsid w:val="00773C6D"/>
    <w:rsid w:val="007743D6"/>
    <w:rsid w:val="00774C38"/>
    <w:rsid w:val="007776FD"/>
    <w:rsid w:val="00781103"/>
    <w:rsid w:val="007811B6"/>
    <w:rsid w:val="007815EC"/>
    <w:rsid w:val="0078267E"/>
    <w:rsid w:val="007827C9"/>
    <w:rsid w:val="00782B2B"/>
    <w:rsid w:val="0078319E"/>
    <w:rsid w:val="0078357D"/>
    <w:rsid w:val="00783CF1"/>
    <w:rsid w:val="00784545"/>
    <w:rsid w:val="007845C4"/>
    <w:rsid w:val="007848E9"/>
    <w:rsid w:val="00785624"/>
    <w:rsid w:val="007872D4"/>
    <w:rsid w:val="00787C89"/>
    <w:rsid w:val="00787EC7"/>
    <w:rsid w:val="007909E4"/>
    <w:rsid w:val="00790FAD"/>
    <w:rsid w:val="00791112"/>
    <w:rsid w:val="0079192F"/>
    <w:rsid w:val="00791ED1"/>
    <w:rsid w:val="007932ED"/>
    <w:rsid w:val="007938B6"/>
    <w:rsid w:val="00793EC3"/>
    <w:rsid w:val="007940D7"/>
    <w:rsid w:val="00795B9A"/>
    <w:rsid w:val="0079612D"/>
    <w:rsid w:val="007A0FF1"/>
    <w:rsid w:val="007A109A"/>
    <w:rsid w:val="007A10EE"/>
    <w:rsid w:val="007A11F2"/>
    <w:rsid w:val="007A1DC1"/>
    <w:rsid w:val="007A26A0"/>
    <w:rsid w:val="007A2714"/>
    <w:rsid w:val="007A37C0"/>
    <w:rsid w:val="007A3A2E"/>
    <w:rsid w:val="007A5322"/>
    <w:rsid w:val="007A67C3"/>
    <w:rsid w:val="007A6CF2"/>
    <w:rsid w:val="007A7156"/>
    <w:rsid w:val="007A7617"/>
    <w:rsid w:val="007B029D"/>
    <w:rsid w:val="007B1B63"/>
    <w:rsid w:val="007B5315"/>
    <w:rsid w:val="007B7228"/>
    <w:rsid w:val="007B7303"/>
    <w:rsid w:val="007B7C4A"/>
    <w:rsid w:val="007C115B"/>
    <w:rsid w:val="007C35E2"/>
    <w:rsid w:val="007C4281"/>
    <w:rsid w:val="007C4C51"/>
    <w:rsid w:val="007C5027"/>
    <w:rsid w:val="007C5671"/>
    <w:rsid w:val="007C5E63"/>
    <w:rsid w:val="007C6E1E"/>
    <w:rsid w:val="007C7CD3"/>
    <w:rsid w:val="007D0FE7"/>
    <w:rsid w:val="007D3494"/>
    <w:rsid w:val="007D4651"/>
    <w:rsid w:val="007D4B4F"/>
    <w:rsid w:val="007D60D0"/>
    <w:rsid w:val="007D6933"/>
    <w:rsid w:val="007D763E"/>
    <w:rsid w:val="007D7AB7"/>
    <w:rsid w:val="007E43BA"/>
    <w:rsid w:val="007E44CC"/>
    <w:rsid w:val="007E555D"/>
    <w:rsid w:val="007E5D46"/>
    <w:rsid w:val="007E63C9"/>
    <w:rsid w:val="007E6785"/>
    <w:rsid w:val="007E76F8"/>
    <w:rsid w:val="007E78E7"/>
    <w:rsid w:val="007F1BFD"/>
    <w:rsid w:val="007F1E29"/>
    <w:rsid w:val="007F2AA5"/>
    <w:rsid w:val="007F4113"/>
    <w:rsid w:val="007F5760"/>
    <w:rsid w:val="007F69A1"/>
    <w:rsid w:val="007F6ADD"/>
    <w:rsid w:val="007F7E26"/>
    <w:rsid w:val="008013C3"/>
    <w:rsid w:val="00803DC4"/>
    <w:rsid w:val="00804E24"/>
    <w:rsid w:val="0080605A"/>
    <w:rsid w:val="0080629B"/>
    <w:rsid w:val="00807677"/>
    <w:rsid w:val="00807982"/>
    <w:rsid w:val="008079D9"/>
    <w:rsid w:val="008103EA"/>
    <w:rsid w:val="00810598"/>
    <w:rsid w:val="00811C95"/>
    <w:rsid w:val="00812082"/>
    <w:rsid w:val="00812A06"/>
    <w:rsid w:val="00812C80"/>
    <w:rsid w:val="00812C99"/>
    <w:rsid w:val="00813619"/>
    <w:rsid w:val="00813834"/>
    <w:rsid w:val="00813F1E"/>
    <w:rsid w:val="0081515D"/>
    <w:rsid w:val="008155B7"/>
    <w:rsid w:val="0081591F"/>
    <w:rsid w:val="00816595"/>
    <w:rsid w:val="00817449"/>
    <w:rsid w:val="008179E7"/>
    <w:rsid w:val="00817F83"/>
    <w:rsid w:val="00820630"/>
    <w:rsid w:val="00820B50"/>
    <w:rsid w:val="00820CC2"/>
    <w:rsid w:val="00823A8D"/>
    <w:rsid w:val="00824152"/>
    <w:rsid w:val="0082774D"/>
    <w:rsid w:val="0083078C"/>
    <w:rsid w:val="008308D0"/>
    <w:rsid w:val="00830A1C"/>
    <w:rsid w:val="008319F7"/>
    <w:rsid w:val="00834B97"/>
    <w:rsid w:val="008374B8"/>
    <w:rsid w:val="00837A80"/>
    <w:rsid w:val="00840819"/>
    <w:rsid w:val="00841252"/>
    <w:rsid w:val="00841618"/>
    <w:rsid w:val="00842046"/>
    <w:rsid w:val="00842B46"/>
    <w:rsid w:val="00842C6B"/>
    <w:rsid w:val="00843BD4"/>
    <w:rsid w:val="00844C12"/>
    <w:rsid w:val="00845149"/>
    <w:rsid w:val="00845400"/>
    <w:rsid w:val="0084584D"/>
    <w:rsid w:val="0085173C"/>
    <w:rsid w:val="008530A5"/>
    <w:rsid w:val="008545D9"/>
    <w:rsid w:val="00857600"/>
    <w:rsid w:val="0085767D"/>
    <w:rsid w:val="00857F38"/>
    <w:rsid w:val="008612FB"/>
    <w:rsid w:val="00862D36"/>
    <w:rsid w:val="00863171"/>
    <w:rsid w:val="0086676B"/>
    <w:rsid w:val="0087152A"/>
    <w:rsid w:val="008717BF"/>
    <w:rsid w:val="00872E44"/>
    <w:rsid w:val="00873799"/>
    <w:rsid w:val="00874CD1"/>
    <w:rsid w:val="008755FD"/>
    <w:rsid w:val="00875A53"/>
    <w:rsid w:val="0087668A"/>
    <w:rsid w:val="00876BF1"/>
    <w:rsid w:val="00877494"/>
    <w:rsid w:val="00877612"/>
    <w:rsid w:val="0087762C"/>
    <w:rsid w:val="008777FF"/>
    <w:rsid w:val="00880666"/>
    <w:rsid w:val="00883CB6"/>
    <w:rsid w:val="00884341"/>
    <w:rsid w:val="00884D26"/>
    <w:rsid w:val="00887F82"/>
    <w:rsid w:val="008937F8"/>
    <w:rsid w:val="00893DD5"/>
    <w:rsid w:val="00895331"/>
    <w:rsid w:val="008978D5"/>
    <w:rsid w:val="00897D20"/>
    <w:rsid w:val="008A0A4A"/>
    <w:rsid w:val="008A14C7"/>
    <w:rsid w:val="008A15E9"/>
    <w:rsid w:val="008A1AD4"/>
    <w:rsid w:val="008A25D3"/>
    <w:rsid w:val="008A285E"/>
    <w:rsid w:val="008A2916"/>
    <w:rsid w:val="008A2B37"/>
    <w:rsid w:val="008A3D9C"/>
    <w:rsid w:val="008A553F"/>
    <w:rsid w:val="008A5F2B"/>
    <w:rsid w:val="008A675E"/>
    <w:rsid w:val="008A778E"/>
    <w:rsid w:val="008B034E"/>
    <w:rsid w:val="008B070E"/>
    <w:rsid w:val="008B091B"/>
    <w:rsid w:val="008B1F6A"/>
    <w:rsid w:val="008B1FD2"/>
    <w:rsid w:val="008B27BD"/>
    <w:rsid w:val="008B43DE"/>
    <w:rsid w:val="008B7337"/>
    <w:rsid w:val="008C0AFC"/>
    <w:rsid w:val="008C0B00"/>
    <w:rsid w:val="008C2ADE"/>
    <w:rsid w:val="008C2B96"/>
    <w:rsid w:val="008C30AE"/>
    <w:rsid w:val="008C315B"/>
    <w:rsid w:val="008C3721"/>
    <w:rsid w:val="008C5F5F"/>
    <w:rsid w:val="008C659D"/>
    <w:rsid w:val="008C7D04"/>
    <w:rsid w:val="008D0562"/>
    <w:rsid w:val="008D0C53"/>
    <w:rsid w:val="008D2904"/>
    <w:rsid w:val="008D3C99"/>
    <w:rsid w:val="008D46CE"/>
    <w:rsid w:val="008E005A"/>
    <w:rsid w:val="008E0ED1"/>
    <w:rsid w:val="008E2363"/>
    <w:rsid w:val="008E2EDD"/>
    <w:rsid w:val="008E4462"/>
    <w:rsid w:val="008E5874"/>
    <w:rsid w:val="008E6B18"/>
    <w:rsid w:val="008E7511"/>
    <w:rsid w:val="008E7EE9"/>
    <w:rsid w:val="008F23D4"/>
    <w:rsid w:val="008F29AD"/>
    <w:rsid w:val="008F4E72"/>
    <w:rsid w:val="008F6020"/>
    <w:rsid w:val="008F738B"/>
    <w:rsid w:val="008F7C8A"/>
    <w:rsid w:val="00900A13"/>
    <w:rsid w:val="00901C17"/>
    <w:rsid w:val="00904951"/>
    <w:rsid w:val="0090506F"/>
    <w:rsid w:val="00907022"/>
    <w:rsid w:val="00907127"/>
    <w:rsid w:val="009077D2"/>
    <w:rsid w:val="00910214"/>
    <w:rsid w:val="009105D2"/>
    <w:rsid w:val="0091086C"/>
    <w:rsid w:val="00912805"/>
    <w:rsid w:val="009129C1"/>
    <w:rsid w:val="009133E6"/>
    <w:rsid w:val="00913B6E"/>
    <w:rsid w:val="00913F8E"/>
    <w:rsid w:val="00914261"/>
    <w:rsid w:val="009155CA"/>
    <w:rsid w:val="009156D4"/>
    <w:rsid w:val="00915CD0"/>
    <w:rsid w:val="00915D99"/>
    <w:rsid w:val="00917CE4"/>
    <w:rsid w:val="00921E24"/>
    <w:rsid w:val="009222D8"/>
    <w:rsid w:val="00922580"/>
    <w:rsid w:val="00924167"/>
    <w:rsid w:val="009269CC"/>
    <w:rsid w:val="00927081"/>
    <w:rsid w:val="00932F45"/>
    <w:rsid w:val="00934C2C"/>
    <w:rsid w:val="00935056"/>
    <w:rsid w:val="00935966"/>
    <w:rsid w:val="00935CFF"/>
    <w:rsid w:val="00936AFE"/>
    <w:rsid w:val="00937BC2"/>
    <w:rsid w:val="00940340"/>
    <w:rsid w:val="00941639"/>
    <w:rsid w:val="00942048"/>
    <w:rsid w:val="009422F7"/>
    <w:rsid w:val="00943230"/>
    <w:rsid w:val="00944822"/>
    <w:rsid w:val="00944882"/>
    <w:rsid w:val="00945F2D"/>
    <w:rsid w:val="0094792C"/>
    <w:rsid w:val="0094796C"/>
    <w:rsid w:val="0095004F"/>
    <w:rsid w:val="0095022F"/>
    <w:rsid w:val="0095116B"/>
    <w:rsid w:val="00952904"/>
    <w:rsid w:val="009533EA"/>
    <w:rsid w:val="009547EC"/>
    <w:rsid w:val="009550DD"/>
    <w:rsid w:val="00956081"/>
    <w:rsid w:val="00956A92"/>
    <w:rsid w:val="00957947"/>
    <w:rsid w:val="0096160D"/>
    <w:rsid w:val="009623D3"/>
    <w:rsid w:val="0096366C"/>
    <w:rsid w:val="0096622C"/>
    <w:rsid w:val="009666FE"/>
    <w:rsid w:val="00966AE4"/>
    <w:rsid w:val="00966C59"/>
    <w:rsid w:val="009701D3"/>
    <w:rsid w:val="00970397"/>
    <w:rsid w:val="00970F05"/>
    <w:rsid w:val="009715A5"/>
    <w:rsid w:val="0097597F"/>
    <w:rsid w:val="00976411"/>
    <w:rsid w:val="009774CE"/>
    <w:rsid w:val="009776A3"/>
    <w:rsid w:val="00977818"/>
    <w:rsid w:val="00977BAB"/>
    <w:rsid w:val="00977CEF"/>
    <w:rsid w:val="009819B7"/>
    <w:rsid w:val="00981CF9"/>
    <w:rsid w:val="009837F7"/>
    <w:rsid w:val="00984DB5"/>
    <w:rsid w:val="009854FD"/>
    <w:rsid w:val="0098554F"/>
    <w:rsid w:val="0098611E"/>
    <w:rsid w:val="009870E1"/>
    <w:rsid w:val="00987D82"/>
    <w:rsid w:val="009945F0"/>
    <w:rsid w:val="00995764"/>
    <w:rsid w:val="00995A7C"/>
    <w:rsid w:val="009962DF"/>
    <w:rsid w:val="0099657F"/>
    <w:rsid w:val="00996B36"/>
    <w:rsid w:val="00997189"/>
    <w:rsid w:val="009A0F15"/>
    <w:rsid w:val="009A1FDC"/>
    <w:rsid w:val="009A35F1"/>
    <w:rsid w:val="009A4781"/>
    <w:rsid w:val="009A6B7E"/>
    <w:rsid w:val="009A7687"/>
    <w:rsid w:val="009A775B"/>
    <w:rsid w:val="009B032E"/>
    <w:rsid w:val="009B03A9"/>
    <w:rsid w:val="009B06DB"/>
    <w:rsid w:val="009B0F1D"/>
    <w:rsid w:val="009B1EA2"/>
    <w:rsid w:val="009B23A3"/>
    <w:rsid w:val="009B23D6"/>
    <w:rsid w:val="009B2ABD"/>
    <w:rsid w:val="009B602F"/>
    <w:rsid w:val="009C2060"/>
    <w:rsid w:val="009C3270"/>
    <w:rsid w:val="009C3C78"/>
    <w:rsid w:val="009C4283"/>
    <w:rsid w:val="009C74C7"/>
    <w:rsid w:val="009D018A"/>
    <w:rsid w:val="009D0D2C"/>
    <w:rsid w:val="009D1B3D"/>
    <w:rsid w:val="009D20D3"/>
    <w:rsid w:val="009D26F4"/>
    <w:rsid w:val="009D302B"/>
    <w:rsid w:val="009D3546"/>
    <w:rsid w:val="009D3917"/>
    <w:rsid w:val="009D450E"/>
    <w:rsid w:val="009D466C"/>
    <w:rsid w:val="009D58CA"/>
    <w:rsid w:val="009D5AA0"/>
    <w:rsid w:val="009D6C2A"/>
    <w:rsid w:val="009D79DD"/>
    <w:rsid w:val="009D7E18"/>
    <w:rsid w:val="009E0162"/>
    <w:rsid w:val="009E25C2"/>
    <w:rsid w:val="009E30CF"/>
    <w:rsid w:val="009E31BE"/>
    <w:rsid w:val="009E554A"/>
    <w:rsid w:val="009E5CE7"/>
    <w:rsid w:val="009E5DF4"/>
    <w:rsid w:val="009F0C3A"/>
    <w:rsid w:val="009F0EB5"/>
    <w:rsid w:val="009F143F"/>
    <w:rsid w:val="009F152E"/>
    <w:rsid w:val="009F26BF"/>
    <w:rsid w:val="009F3277"/>
    <w:rsid w:val="009F5C4A"/>
    <w:rsid w:val="009F7435"/>
    <w:rsid w:val="00A01397"/>
    <w:rsid w:val="00A02067"/>
    <w:rsid w:val="00A0299A"/>
    <w:rsid w:val="00A04464"/>
    <w:rsid w:val="00A05BD5"/>
    <w:rsid w:val="00A06D67"/>
    <w:rsid w:val="00A07772"/>
    <w:rsid w:val="00A07C27"/>
    <w:rsid w:val="00A07F01"/>
    <w:rsid w:val="00A104FF"/>
    <w:rsid w:val="00A106F7"/>
    <w:rsid w:val="00A1159B"/>
    <w:rsid w:val="00A11BF7"/>
    <w:rsid w:val="00A12955"/>
    <w:rsid w:val="00A12F53"/>
    <w:rsid w:val="00A13C9E"/>
    <w:rsid w:val="00A1407A"/>
    <w:rsid w:val="00A1685E"/>
    <w:rsid w:val="00A2309A"/>
    <w:rsid w:val="00A23924"/>
    <w:rsid w:val="00A24384"/>
    <w:rsid w:val="00A24C2D"/>
    <w:rsid w:val="00A24E75"/>
    <w:rsid w:val="00A2700D"/>
    <w:rsid w:val="00A306FA"/>
    <w:rsid w:val="00A31E45"/>
    <w:rsid w:val="00A31EC4"/>
    <w:rsid w:val="00A321D3"/>
    <w:rsid w:val="00A323D3"/>
    <w:rsid w:val="00A3256F"/>
    <w:rsid w:val="00A32DA4"/>
    <w:rsid w:val="00A334FE"/>
    <w:rsid w:val="00A3395C"/>
    <w:rsid w:val="00A33A97"/>
    <w:rsid w:val="00A34CCB"/>
    <w:rsid w:val="00A40346"/>
    <w:rsid w:val="00A406F7"/>
    <w:rsid w:val="00A41A8D"/>
    <w:rsid w:val="00A42CA4"/>
    <w:rsid w:val="00A4314D"/>
    <w:rsid w:val="00A44BEA"/>
    <w:rsid w:val="00A471FD"/>
    <w:rsid w:val="00A5007F"/>
    <w:rsid w:val="00A51424"/>
    <w:rsid w:val="00A5169F"/>
    <w:rsid w:val="00A52122"/>
    <w:rsid w:val="00A522AE"/>
    <w:rsid w:val="00A52E98"/>
    <w:rsid w:val="00A54B2D"/>
    <w:rsid w:val="00A55B66"/>
    <w:rsid w:val="00A6033B"/>
    <w:rsid w:val="00A60442"/>
    <w:rsid w:val="00A60CE1"/>
    <w:rsid w:val="00A612E4"/>
    <w:rsid w:val="00A613BF"/>
    <w:rsid w:val="00A62763"/>
    <w:rsid w:val="00A6349C"/>
    <w:rsid w:val="00A63861"/>
    <w:rsid w:val="00A64429"/>
    <w:rsid w:val="00A65830"/>
    <w:rsid w:val="00A658E7"/>
    <w:rsid w:val="00A65B0B"/>
    <w:rsid w:val="00A66409"/>
    <w:rsid w:val="00A71FFD"/>
    <w:rsid w:val="00A7270F"/>
    <w:rsid w:val="00A73990"/>
    <w:rsid w:val="00A74469"/>
    <w:rsid w:val="00A756E7"/>
    <w:rsid w:val="00A764CF"/>
    <w:rsid w:val="00A803F2"/>
    <w:rsid w:val="00A81471"/>
    <w:rsid w:val="00A81BBC"/>
    <w:rsid w:val="00A845F2"/>
    <w:rsid w:val="00A84F99"/>
    <w:rsid w:val="00A84FB6"/>
    <w:rsid w:val="00A865C8"/>
    <w:rsid w:val="00A868BC"/>
    <w:rsid w:val="00A91436"/>
    <w:rsid w:val="00A91EDF"/>
    <w:rsid w:val="00A923A1"/>
    <w:rsid w:val="00A9286B"/>
    <w:rsid w:val="00A9398A"/>
    <w:rsid w:val="00A93FE7"/>
    <w:rsid w:val="00A94A7F"/>
    <w:rsid w:val="00A94F0A"/>
    <w:rsid w:val="00A95E18"/>
    <w:rsid w:val="00AA0F24"/>
    <w:rsid w:val="00AA17FC"/>
    <w:rsid w:val="00AA1877"/>
    <w:rsid w:val="00AA2CE2"/>
    <w:rsid w:val="00AA3782"/>
    <w:rsid w:val="00AA6518"/>
    <w:rsid w:val="00AA66CC"/>
    <w:rsid w:val="00AA6BF3"/>
    <w:rsid w:val="00AA7312"/>
    <w:rsid w:val="00AA7C27"/>
    <w:rsid w:val="00AA7EF6"/>
    <w:rsid w:val="00AB32BD"/>
    <w:rsid w:val="00AB5C94"/>
    <w:rsid w:val="00AB72EA"/>
    <w:rsid w:val="00AB76A2"/>
    <w:rsid w:val="00AC03F9"/>
    <w:rsid w:val="00AC15BB"/>
    <w:rsid w:val="00AC1CAB"/>
    <w:rsid w:val="00AC2689"/>
    <w:rsid w:val="00AC2905"/>
    <w:rsid w:val="00AC2DA6"/>
    <w:rsid w:val="00AC384E"/>
    <w:rsid w:val="00AC541B"/>
    <w:rsid w:val="00AC552D"/>
    <w:rsid w:val="00AC7D41"/>
    <w:rsid w:val="00AD0445"/>
    <w:rsid w:val="00AD1321"/>
    <w:rsid w:val="00AD1C8F"/>
    <w:rsid w:val="00AD1DE4"/>
    <w:rsid w:val="00AD3B14"/>
    <w:rsid w:val="00AD44C8"/>
    <w:rsid w:val="00AD4BEA"/>
    <w:rsid w:val="00AD7DE9"/>
    <w:rsid w:val="00AE0D56"/>
    <w:rsid w:val="00AE12C0"/>
    <w:rsid w:val="00AE3A35"/>
    <w:rsid w:val="00AE4849"/>
    <w:rsid w:val="00AE4B09"/>
    <w:rsid w:val="00AE5335"/>
    <w:rsid w:val="00AE6994"/>
    <w:rsid w:val="00AE7326"/>
    <w:rsid w:val="00AF08DE"/>
    <w:rsid w:val="00AF1FAA"/>
    <w:rsid w:val="00AF4202"/>
    <w:rsid w:val="00AF551B"/>
    <w:rsid w:val="00B00D88"/>
    <w:rsid w:val="00B01F4E"/>
    <w:rsid w:val="00B025A1"/>
    <w:rsid w:val="00B02AC8"/>
    <w:rsid w:val="00B02E1E"/>
    <w:rsid w:val="00B03AE4"/>
    <w:rsid w:val="00B058A5"/>
    <w:rsid w:val="00B05AC9"/>
    <w:rsid w:val="00B05EB4"/>
    <w:rsid w:val="00B12225"/>
    <w:rsid w:val="00B129D0"/>
    <w:rsid w:val="00B12EAC"/>
    <w:rsid w:val="00B14B66"/>
    <w:rsid w:val="00B15D42"/>
    <w:rsid w:val="00B1620F"/>
    <w:rsid w:val="00B23C21"/>
    <w:rsid w:val="00B23EDC"/>
    <w:rsid w:val="00B24022"/>
    <w:rsid w:val="00B243F0"/>
    <w:rsid w:val="00B244DA"/>
    <w:rsid w:val="00B24BE2"/>
    <w:rsid w:val="00B252F7"/>
    <w:rsid w:val="00B25CE4"/>
    <w:rsid w:val="00B26232"/>
    <w:rsid w:val="00B267C5"/>
    <w:rsid w:val="00B30EE8"/>
    <w:rsid w:val="00B33212"/>
    <w:rsid w:val="00B35354"/>
    <w:rsid w:val="00B36A32"/>
    <w:rsid w:val="00B37699"/>
    <w:rsid w:val="00B377F6"/>
    <w:rsid w:val="00B37979"/>
    <w:rsid w:val="00B404AC"/>
    <w:rsid w:val="00B40727"/>
    <w:rsid w:val="00B42F70"/>
    <w:rsid w:val="00B43683"/>
    <w:rsid w:val="00B43AD1"/>
    <w:rsid w:val="00B44276"/>
    <w:rsid w:val="00B46226"/>
    <w:rsid w:val="00B46B5C"/>
    <w:rsid w:val="00B471D2"/>
    <w:rsid w:val="00B4766A"/>
    <w:rsid w:val="00B47CBB"/>
    <w:rsid w:val="00B5084C"/>
    <w:rsid w:val="00B51FE3"/>
    <w:rsid w:val="00B52205"/>
    <w:rsid w:val="00B5289C"/>
    <w:rsid w:val="00B52B42"/>
    <w:rsid w:val="00B54DC1"/>
    <w:rsid w:val="00B5573E"/>
    <w:rsid w:val="00B559E5"/>
    <w:rsid w:val="00B5655E"/>
    <w:rsid w:val="00B56C23"/>
    <w:rsid w:val="00B570C0"/>
    <w:rsid w:val="00B57BD3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4671"/>
    <w:rsid w:val="00B74CA7"/>
    <w:rsid w:val="00B75658"/>
    <w:rsid w:val="00B774FC"/>
    <w:rsid w:val="00B77E7E"/>
    <w:rsid w:val="00B8012C"/>
    <w:rsid w:val="00B81C4D"/>
    <w:rsid w:val="00B81D56"/>
    <w:rsid w:val="00B828DB"/>
    <w:rsid w:val="00B8316C"/>
    <w:rsid w:val="00B83F58"/>
    <w:rsid w:val="00B84589"/>
    <w:rsid w:val="00B85C8A"/>
    <w:rsid w:val="00B85EE0"/>
    <w:rsid w:val="00B91F5D"/>
    <w:rsid w:val="00B9324B"/>
    <w:rsid w:val="00B93636"/>
    <w:rsid w:val="00B93E50"/>
    <w:rsid w:val="00B943B6"/>
    <w:rsid w:val="00B94F08"/>
    <w:rsid w:val="00B95AA2"/>
    <w:rsid w:val="00B95B62"/>
    <w:rsid w:val="00B96931"/>
    <w:rsid w:val="00B97C07"/>
    <w:rsid w:val="00BA04F2"/>
    <w:rsid w:val="00BA22F8"/>
    <w:rsid w:val="00BA3304"/>
    <w:rsid w:val="00BA4783"/>
    <w:rsid w:val="00BA4C4F"/>
    <w:rsid w:val="00BA53BD"/>
    <w:rsid w:val="00BA5AF0"/>
    <w:rsid w:val="00BA64F1"/>
    <w:rsid w:val="00BA6595"/>
    <w:rsid w:val="00BA7A38"/>
    <w:rsid w:val="00BB0A7E"/>
    <w:rsid w:val="00BB1347"/>
    <w:rsid w:val="00BB1995"/>
    <w:rsid w:val="00BB1D0F"/>
    <w:rsid w:val="00BB29AD"/>
    <w:rsid w:val="00BB36AA"/>
    <w:rsid w:val="00BB3F8F"/>
    <w:rsid w:val="00BB5BF1"/>
    <w:rsid w:val="00BB6F22"/>
    <w:rsid w:val="00BC0D36"/>
    <w:rsid w:val="00BC21E1"/>
    <w:rsid w:val="00BC4161"/>
    <w:rsid w:val="00BC68EC"/>
    <w:rsid w:val="00BC71D8"/>
    <w:rsid w:val="00BD0394"/>
    <w:rsid w:val="00BD03D4"/>
    <w:rsid w:val="00BD1B05"/>
    <w:rsid w:val="00BD28BC"/>
    <w:rsid w:val="00BD30C7"/>
    <w:rsid w:val="00BD3874"/>
    <w:rsid w:val="00BD7072"/>
    <w:rsid w:val="00BD7DD0"/>
    <w:rsid w:val="00BE03DC"/>
    <w:rsid w:val="00BE1DA0"/>
    <w:rsid w:val="00BE2C95"/>
    <w:rsid w:val="00BE53E5"/>
    <w:rsid w:val="00BE6193"/>
    <w:rsid w:val="00BF0309"/>
    <w:rsid w:val="00BF0374"/>
    <w:rsid w:val="00BF03DC"/>
    <w:rsid w:val="00BF0FCB"/>
    <w:rsid w:val="00BF1B57"/>
    <w:rsid w:val="00BF345A"/>
    <w:rsid w:val="00BF5A85"/>
    <w:rsid w:val="00BF6796"/>
    <w:rsid w:val="00BF67C1"/>
    <w:rsid w:val="00BF718A"/>
    <w:rsid w:val="00BF78B5"/>
    <w:rsid w:val="00C01291"/>
    <w:rsid w:val="00C01A3C"/>
    <w:rsid w:val="00C01F24"/>
    <w:rsid w:val="00C02428"/>
    <w:rsid w:val="00C034CE"/>
    <w:rsid w:val="00C041EE"/>
    <w:rsid w:val="00C0617E"/>
    <w:rsid w:val="00C062FC"/>
    <w:rsid w:val="00C07198"/>
    <w:rsid w:val="00C105FF"/>
    <w:rsid w:val="00C10797"/>
    <w:rsid w:val="00C10C29"/>
    <w:rsid w:val="00C14D53"/>
    <w:rsid w:val="00C15D66"/>
    <w:rsid w:val="00C15DC7"/>
    <w:rsid w:val="00C16AEC"/>
    <w:rsid w:val="00C17984"/>
    <w:rsid w:val="00C20161"/>
    <w:rsid w:val="00C2034A"/>
    <w:rsid w:val="00C2139E"/>
    <w:rsid w:val="00C21451"/>
    <w:rsid w:val="00C21EAE"/>
    <w:rsid w:val="00C23DF3"/>
    <w:rsid w:val="00C24D7D"/>
    <w:rsid w:val="00C24DA1"/>
    <w:rsid w:val="00C25C41"/>
    <w:rsid w:val="00C25F46"/>
    <w:rsid w:val="00C26192"/>
    <w:rsid w:val="00C27070"/>
    <w:rsid w:val="00C270E9"/>
    <w:rsid w:val="00C273E3"/>
    <w:rsid w:val="00C30847"/>
    <w:rsid w:val="00C31CE4"/>
    <w:rsid w:val="00C34C49"/>
    <w:rsid w:val="00C35037"/>
    <w:rsid w:val="00C3508C"/>
    <w:rsid w:val="00C3772F"/>
    <w:rsid w:val="00C40103"/>
    <w:rsid w:val="00C41873"/>
    <w:rsid w:val="00C41A9F"/>
    <w:rsid w:val="00C42308"/>
    <w:rsid w:val="00C446D7"/>
    <w:rsid w:val="00C4591C"/>
    <w:rsid w:val="00C467C8"/>
    <w:rsid w:val="00C47E7F"/>
    <w:rsid w:val="00C51587"/>
    <w:rsid w:val="00C51EED"/>
    <w:rsid w:val="00C5325C"/>
    <w:rsid w:val="00C5342B"/>
    <w:rsid w:val="00C53434"/>
    <w:rsid w:val="00C54D3F"/>
    <w:rsid w:val="00C54E91"/>
    <w:rsid w:val="00C55813"/>
    <w:rsid w:val="00C558FE"/>
    <w:rsid w:val="00C5647C"/>
    <w:rsid w:val="00C57B25"/>
    <w:rsid w:val="00C63A08"/>
    <w:rsid w:val="00C64C4F"/>
    <w:rsid w:val="00C6589F"/>
    <w:rsid w:val="00C65985"/>
    <w:rsid w:val="00C66D7D"/>
    <w:rsid w:val="00C70DD3"/>
    <w:rsid w:val="00C71100"/>
    <w:rsid w:val="00C72187"/>
    <w:rsid w:val="00C74360"/>
    <w:rsid w:val="00C74845"/>
    <w:rsid w:val="00C74930"/>
    <w:rsid w:val="00C75FE8"/>
    <w:rsid w:val="00C7642D"/>
    <w:rsid w:val="00C76C19"/>
    <w:rsid w:val="00C76DCB"/>
    <w:rsid w:val="00C81147"/>
    <w:rsid w:val="00C814CE"/>
    <w:rsid w:val="00C81770"/>
    <w:rsid w:val="00C826DB"/>
    <w:rsid w:val="00C84183"/>
    <w:rsid w:val="00C85A9D"/>
    <w:rsid w:val="00C86F49"/>
    <w:rsid w:val="00C875B4"/>
    <w:rsid w:val="00C90163"/>
    <w:rsid w:val="00C90824"/>
    <w:rsid w:val="00C912D9"/>
    <w:rsid w:val="00C92217"/>
    <w:rsid w:val="00C968C3"/>
    <w:rsid w:val="00C970DC"/>
    <w:rsid w:val="00C97103"/>
    <w:rsid w:val="00C9710E"/>
    <w:rsid w:val="00C97BA5"/>
    <w:rsid w:val="00C97E12"/>
    <w:rsid w:val="00CA005D"/>
    <w:rsid w:val="00CA0DAF"/>
    <w:rsid w:val="00CA1788"/>
    <w:rsid w:val="00CA1E69"/>
    <w:rsid w:val="00CA2A8B"/>
    <w:rsid w:val="00CA3A74"/>
    <w:rsid w:val="00CA3D6F"/>
    <w:rsid w:val="00CA52F5"/>
    <w:rsid w:val="00CA6209"/>
    <w:rsid w:val="00CA73FD"/>
    <w:rsid w:val="00CB0539"/>
    <w:rsid w:val="00CB112F"/>
    <w:rsid w:val="00CB14F6"/>
    <w:rsid w:val="00CB28EA"/>
    <w:rsid w:val="00CB6707"/>
    <w:rsid w:val="00CB6DD9"/>
    <w:rsid w:val="00CB78C8"/>
    <w:rsid w:val="00CB7B20"/>
    <w:rsid w:val="00CB7C39"/>
    <w:rsid w:val="00CC0CB4"/>
    <w:rsid w:val="00CC14D1"/>
    <w:rsid w:val="00CC200D"/>
    <w:rsid w:val="00CC3CEF"/>
    <w:rsid w:val="00CC4CA8"/>
    <w:rsid w:val="00CC4CD6"/>
    <w:rsid w:val="00CC4DFE"/>
    <w:rsid w:val="00CC5EAF"/>
    <w:rsid w:val="00CC7F5B"/>
    <w:rsid w:val="00CD0714"/>
    <w:rsid w:val="00CD112E"/>
    <w:rsid w:val="00CD1906"/>
    <w:rsid w:val="00CD1DA1"/>
    <w:rsid w:val="00CD2AB4"/>
    <w:rsid w:val="00CD3BED"/>
    <w:rsid w:val="00CD5BF7"/>
    <w:rsid w:val="00CD6A30"/>
    <w:rsid w:val="00CD779E"/>
    <w:rsid w:val="00CD7FEA"/>
    <w:rsid w:val="00CE16B8"/>
    <w:rsid w:val="00CE3C4C"/>
    <w:rsid w:val="00CE4474"/>
    <w:rsid w:val="00CE5509"/>
    <w:rsid w:val="00CE576B"/>
    <w:rsid w:val="00CE7FAF"/>
    <w:rsid w:val="00CF12B7"/>
    <w:rsid w:val="00CF3694"/>
    <w:rsid w:val="00CF6CEA"/>
    <w:rsid w:val="00CF7148"/>
    <w:rsid w:val="00CF7CD7"/>
    <w:rsid w:val="00D0157A"/>
    <w:rsid w:val="00D01B04"/>
    <w:rsid w:val="00D032DC"/>
    <w:rsid w:val="00D03817"/>
    <w:rsid w:val="00D04E3C"/>
    <w:rsid w:val="00D0535E"/>
    <w:rsid w:val="00D053F4"/>
    <w:rsid w:val="00D07767"/>
    <w:rsid w:val="00D07939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5DE0"/>
    <w:rsid w:val="00D16B36"/>
    <w:rsid w:val="00D16BD0"/>
    <w:rsid w:val="00D213B6"/>
    <w:rsid w:val="00D213E7"/>
    <w:rsid w:val="00D21D3E"/>
    <w:rsid w:val="00D25C7F"/>
    <w:rsid w:val="00D25E40"/>
    <w:rsid w:val="00D25E9F"/>
    <w:rsid w:val="00D26737"/>
    <w:rsid w:val="00D26F79"/>
    <w:rsid w:val="00D270C6"/>
    <w:rsid w:val="00D30872"/>
    <w:rsid w:val="00D30C34"/>
    <w:rsid w:val="00D31606"/>
    <w:rsid w:val="00D31C40"/>
    <w:rsid w:val="00D32A3C"/>
    <w:rsid w:val="00D3526E"/>
    <w:rsid w:val="00D368B4"/>
    <w:rsid w:val="00D371B7"/>
    <w:rsid w:val="00D37333"/>
    <w:rsid w:val="00D3778F"/>
    <w:rsid w:val="00D37984"/>
    <w:rsid w:val="00D40F34"/>
    <w:rsid w:val="00D41497"/>
    <w:rsid w:val="00D430FC"/>
    <w:rsid w:val="00D438E1"/>
    <w:rsid w:val="00D43B21"/>
    <w:rsid w:val="00D43B8D"/>
    <w:rsid w:val="00D440A6"/>
    <w:rsid w:val="00D445C8"/>
    <w:rsid w:val="00D44E79"/>
    <w:rsid w:val="00D4614A"/>
    <w:rsid w:val="00D47084"/>
    <w:rsid w:val="00D474C1"/>
    <w:rsid w:val="00D500B1"/>
    <w:rsid w:val="00D52343"/>
    <w:rsid w:val="00D523C6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4925"/>
    <w:rsid w:val="00D64C09"/>
    <w:rsid w:val="00D655C4"/>
    <w:rsid w:val="00D66293"/>
    <w:rsid w:val="00D670F7"/>
    <w:rsid w:val="00D70CE5"/>
    <w:rsid w:val="00D7102E"/>
    <w:rsid w:val="00D7258F"/>
    <w:rsid w:val="00D72B83"/>
    <w:rsid w:val="00D731AC"/>
    <w:rsid w:val="00D74DA9"/>
    <w:rsid w:val="00D752B5"/>
    <w:rsid w:val="00D754AF"/>
    <w:rsid w:val="00D76C3F"/>
    <w:rsid w:val="00D8012B"/>
    <w:rsid w:val="00D807BD"/>
    <w:rsid w:val="00D81CC3"/>
    <w:rsid w:val="00D824EC"/>
    <w:rsid w:val="00D82ED2"/>
    <w:rsid w:val="00D83504"/>
    <w:rsid w:val="00D83850"/>
    <w:rsid w:val="00D85EA0"/>
    <w:rsid w:val="00D86DD0"/>
    <w:rsid w:val="00D87F67"/>
    <w:rsid w:val="00D87FD3"/>
    <w:rsid w:val="00D909D1"/>
    <w:rsid w:val="00D91899"/>
    <w:rsid w:val="00D9319D"/>
    <w:rsid w:val="00D937BB"/>
    <w:rsid w:val="00D93E96"/>
    <w:rsid w:val="00D94FDF"/>
    <w:rsid w:val="00DA12BE"/>
    <w:rsid w:val="00DA1FF3"/>
    <w:rsid w:val="00DA2791"/>
    <w:rsid w:val="00DA279D"/>
    <w:rsid w:val="00DA5923"/>
    <w:rsid w:val="00DA6320"/>
    <w:rsid w:val="00DA670D"/>
    <w:rsid w:val="00DB0148"/>
    <w:rsid w:val="00DB2531"/>
    <w:rsid w:val="00DB2EE7"/>
    <w:rsid w:val="00DB4032"/>
    <w:rsid w:val="00DB4A90"/>
    <w:rsid w:val="00DB50DC"/>
    <w:rsid w:val="00DB56B3"/>
    <w:rsid w:val="00DB7235"/>
    <w:rsid w:val="00DB73EB"/>
    <w:rsid w:val="00DB79E3"/>
    <w:rsid w:val="00DC0331"/>
    <w:rsid w:val="00DC04A5"/>
    <w:rsid w:val="00DC1A67"/>
    <w:rsid w:val="00DC26C8"/>
    <w:rsid w:val="00DC2E0B"/>
    <w:rsid w:val="00DC3091"/>
    <w:rsid w:val="00DC3C46"/>
    <w:rsid w:val="00DC3ED9"/>
    <w:rsid w:val="00DC426E"/>
    <w:rsid w:val="00DC4529"/>
    <w:rsid w:val="00DC4DB1"/>
    <w:rsid w:val="00DC4E5F"/>
    <w:rsid w:val="00DC548F"/>
    <w:rsid w:val="00DC73B7"/>
    <w:rsid w:val="00DD28AB"/>
    <w:rsid w:val="00DD2BB1"/>
    <w:rsid w:val="00DD2E3C"/>
    <w:rsid w:val="00DD327E"/>
    <w:rsid w:val="00DD44C1"/>
    <w:rsid w:val="00DD4983"/>
    <w:rsid w:val="00DD71EB"/>
    <w:rsid w:val="00DE0658"/>
    <w:rsid w:val="00DE0E2A"/>
    <w:rsid w:val="00DE3A39"/>
    <w:rsid w:val="00DE3F0D"/>
    <w:rsid w:val="00DE44D0"/>
    <w:rsid w:val="00DE5070"/>
    <w:rsid w:val="00DE5345"/>
    <w:rsid w:val="00DE6CB8"/>
    <w:rsid w:val="00DE7C88"/>
    <w:rsid w:val="00DF1742"/>
    <w:rsid w:val="00DF2226"/>
    <w:rsid w:val="00DF2520"/>
    <w:rsid w:val="00DF3952"/>
    <w:rsid w:val="00DF3EC1"/>
    <w:rsid w:val="00DF5051"/>
    <w:rsid w:val="00DF5ADF"/>
    <w:rsid w:val="00E00BA8"/>
    <w:rsid w:val="00E01421"/>
    <w:rsid w:val="00E0339D"/>
    <w:rsid w:val="00E03501"/>
    <w:rsid w:val="00E05302"/>
    <w:rsid w:val="00E1001F"/>
    <w:rsid w:val="00E118C2"/>
    <w:rsid w:val="00E11E75"/>
    <w:rsid w:val="00E12549"/>
    <w:rsid w:val="00E15630"/>
    <w:rsid w:val="00E15854"/>
    <w:rsid w:val="00E16BF4"/>
    <w:rsid w:val="00E16FE6"/>
    <w:rsid w:val="00E171C7"/>
    <w:rsid w:val="00E20149"/>
    <w:rsid w:val="00E220BC"/>
    <w:rsid w:val="00E233D6"/>
    <w:rsid w:val="00E25FBE"/>
    <w:rsid w:val="00E3050D"/>
    <w:rsid w:val="00E30B39"/>
    <w:rsid w:val="00E328B7"/>
    <w:rsid w:val="00E335AE"/>
    <w:rsid w:val="00E3383F"/>
    <w:rsid w:val="00E339AB"/>
    <w:rsid w:val="00E34565"/>
    <w:rsid w:val="00E378B1"/>
    <w:rsid w:val="00E37D70"/>
    <w:rsid w:val="00E40C60"/>
    <w:rsid w:val="00E4297D"/>
    <w:rsid w:val="00E43D14"/>
    <w:rsid w:val="00E44955"/>
    <w:rsid w:val="00E45B0A"/>
    <w:rsid w:val="00E45DA8"/>
    <w:rsid w:val="00E4629A"/>
    <w:rsid w:val="00E471E6"/>
    <w:rsid w:val="00E47B37"/>
    <w:rsid w:val="00E50693"/>
    <w:rsid w:val="00E50D4D"/>
    <w:rsid w:val="00E5284E"/>
    <w:rsid w:val="00E555F4"/>
    <w:rsid w:val="00E5561E"/>
    <w:rsid w:val="00E568AD"/>
    <w:rsid w:val="00E569AA"/>
    <w:rsid w:val="00E603DC"/>
    <w:rsid w:val="00E614D5"/>
    <w:rsid w:val="00E61724"/>
    <w:rsid w:val="00E62682"/>
    <w:rsid w:val="00E63F46"/>
    <w:rsid w:val="00E6599A"/>
    <w:rsid w:val="00E676CD"/>
    <w:rsid w:val="00E70A93"/>
    <w:rsid w:val="00E71FCC"/>
    <w:rsid w:val="00E722CA"/>
    <w:rsid w:val="00E74040"/>
    <w:rsid w:val="00E74D41"/>
    <w:rsid w:val="00E753F9"/>
    <w:rsid w:val="00E77928"/>
    <w:rsid w:val="00E77CB2"/>
    <w:rsid w:val="00E80066"/>
    <w:rsid w:val="00E81935"/>
    <w:rsid w:val="00E8307E"/>
    <w:rsid w:val="00E84F7F"/>
    <w:rsid w:val="00E85570"/>
    <w:rsid w:val="00E86819"/>
    <w:rsid w:val="00E87009"/>
    <w:rsid w:val="00E8724E"/>
    <w:rsid w:val="00E9087D"/>
    <w:rsid w:val="00E92937"/>
    <w:rsid w:val="00E931C3"/>
    <w:rsid w:val="00E93EF7"/>
    <w:rsid w:val="00E94174"/>
    <w:rsid w:val="00E96141"/>
    <w:rsid w:val="00E9633D"/>
    <w:rsid w:val="00E96623"/>
    <w:rsid w:val="00EA0371"/>
    <w:rsid w:val="00EA1828"/>
    <w:rsid w:val="00EA1EF4"/>
    <w:rsid w:val="00EA23DC"/>
    <w:rsid w:val="00EA6E84"/>
    <w:rsid w:val="00EB1BF8"/>
    <w:rsid w:val="00EC1482"/>
    <w:rsid w:val="00EC25DC"/>
    <w:rsid w:val="00EC2A01"/>
    <w:rsid w:val="00EC2B1A"/>
    <w:rsid w:val="00EC2B79"/>
    <w:rsid w:val="00EC3D7D"/>
    <w:rsid w:val="00EC508A"/>
    <w:rsid w:val="00EC5B92"/>
    <w:rsid w:val="00EC736A"/>
    <w:rsid w:val="00EC7734"/>
    <w:rsid w:val="00ED0B93"/>
    <w:rsid w:val="00ED15DC"/>
    <w:rsid w:val="00ED1688"/>
    <w:rsid w:val="00ED3A27"/>
    <w:rsid w:val="00ED4140"/>
    <w:rsid w:val="00ED4D6E"/>
    <w:rsid w:val="00ED571A"/>
    <w:rsid w:val="00ED5A9D"/>
    <w:rsid w:val="00ED6DC5"/>
    <w:rsid w:val="00ED6F55"/>
    <w:rsid w:val="00ED7F11"/>
    <w:rsid w:val="00EE11B8"/>
    <w:rsid w:val="00EE1328"/>
    <w:rsid w:val="00EE1EAD"/>
    <w:rsid w:val="00EE2F5F"/>
    <w:rsid w:val="00EE322E"/>
    <w:rsid w:val="00EE47CF"/>
    <w:rsid w:val="00EE4810"/>
    <w:rsid w:val="00EE4A57"/>
    <w:rsid w:val="00EE5413"/>
    <w:rsid w:val="00EE551E"/>
    <w:rsid w:val="00EE5772"/>
    <w:rsid w:val="00EE59B5"/>
    <w:rsid w:val="00EE5E2C"/>
    <w:rsid w:val="00EE61B3"/>
    <w:rsid w:val="00EE63BF"/>
    <w:rsid w:val="00EE65C4"/>
    <w:rsid w:val="00EE7FAB"/>
    <w:rsid w:val="00EF0C99"/>
    <w:rsid w:val="00EF219B"/>
    <w:rsid w:val="00EF3BD8"/>
    <w:rsid w:val="00EF4719"/>
    <w:rsid w:val="00EF4C1A"/>
    <w:rsid w:val="00EF5250"/>
    <w:rsid w:val="00EF6409"/>
    <w:rsid w:val="00EF6B7C"/>
    <w:rsid w:val="00F00492"/>
    <w:rsid w:val="00F02315"/>
    <w:rsid w:val="00F03718"/>
    <w:rsid w:val="00F03BA4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1A28"/>
    <w:rsid w:val="00F11CB0"/>
    <w:rsid w:val="00F13A56"/>
    <w:rsid w:val="00F15050"/>
    <w:rsid w:val="00F15189"/>
    <w:rsid w:val="00F15AF3"/>
    <w:rsid w:val="00F2055D"/>
    <w:rsid w:val="00F20637"/>
    <w:rsid w:val="00F22FF4"/>
    <w:rsid w:val="00F23E74"/>
    <w:rsid w:val="00F240CD"/>
    <w:rsid w:val="00F2504A"/>
    <w:rsid w:val="00F26206"/>
    <w:rsid w:val="00F265BA"/>
    <w:rsid w:val="00F3020D"/>
    <w:rsid w:val="00F30268"/>
    <w:rsid w:val="00F30FC5"/>
    <w:rsid w:val="00F31A95"/>
    <w:rsid w:val="00F31AC5"/>
    <w:rsid w:val="00F3348B"/>
    <w:rsid w:val="00F34A01"/>
    <w:rsid w:val="00F35745"/>
    <w:rsid w:val="00F3711D"/>
    <w:rsid w:val="00F37C3A"/>
    <w:rsid w:val="00F37FBB"/>
    <w:rsid w:val="00F4197B"/>
    <w:rsid w:val="00F429AD"/>
    <w:rsid w:val="00F42A4F"/>
    <w:rsid w:val="00F43279"/>
    <w:rsid w:val="00F4362B"/>
    <w:rsid w:val="00F454F8"/>
    <w:rsid w:val="00F46BFD"/>
    <w:rsid w:val="00F472B4"/>
    <w:rsid w:val="00F506B6"/>
    <w:rsid w:val="00F513E4"/>
    <w:rsid w:val="00F51421"/>
    <w:rsid w:val="00F516CA"/>
    <w:rsid w:val="00F52909"/>
    <w:rsid w:val="00F539A0"/>
    <w:rsid w:val="00F54B59"/>
    <w:rsid w:val="00F5634A"/>
    <w:rsid w:val="00F56817"/>
    <w:rsid w:val="00F57131"/>
    <w:rsid w:val="00F60383"/>
    <w:rsid w:val="00F616F3"/>
    <w:rsid w:val="00F621F6"/>
    <w:rsid w:val="00F62A97"/>
    <w:rsid w:val="00F63184"/>
    <w:rsid w:val="00F63609"/>
    <w:rsid w:val="00F65E70"/>
    <w:rsid w:val="00F6607E"/>
    <w:rsid w:val="00F67C80"/>
    <w:rsid w:val="00F70206"/>
    <w:rsid w:val="00F710CE"/>
    <w:rsid w:val="00F71822"/>
    <w:rsid w:val="00F722EE"/>
    <w:rsid w:val="00F75557"/>
    <w:rsid w:val="00F75BEB"/>
    <w:rsid w:val="00F80D9A"/>
    <w:rsid w:val="00F81DE0"/>
    <w:rsid w:val="00F8219A"/>
    <w:rsid w:val="00F8345F"/>
    <w:rsid w:val="00F83561"/>
    <w:rsid w:val="00F854FE"/>
    <w:rsid w:val="00F85587"/>
    <w:rsid w:val="00F87ABB"/>
    <w:rsid w:val="00F87EC0"/>
    <w:rsid w:val="00F90C1F"/>
    <w:rsid w:val="00F91174"/>
    <w:rsid w:val="00F9133B"/>
    <w:rsid w:val="00F91A92"/>
    <w:rsid w:val="00F92B7E"/>
    <w:rsid w:val="00FA0C2A"/>
    <w:rsid w:val="00FA0C56"/>
    <w:rsid w:val="00FA1172"/>
    <w:rsid w:val="00FA11B5"/>
    <w:rsid w:val="00FA2022"/>
    <w:rsid w:val="00FA2EF8"/>
    <w:rsid w:val="00FA37B7"/>
    <w:rsid w:val="00FA448E"/>
    <w:rsid w:val="00FA4DA0"/>
    <w:rsid w:val="00FA5E38"/>
    <w:rsid w:val="00FB1093"/>
    <w:rsid w:val="00FB1461"/>
    <w:rsid w:val="00FB4417"/>
    <w:rsid w:val="00FC1FD6"/>
    <w:rsid w:val="00FC3BB3"/>
    <w:rsid w:val="00FC3D54"/>
    <w:rsid w:val="00FC4A0B"/>
    <w:rsid w:val="00FC5481"/>
    <w:rsid w:val="00FC70D2"/>
    <w:rsid w:val="00FC7F6E"/>
    <w:rsid w:val="00FD0EC8"/>
    <w:rsid w:val="00FD1646"/>
    <w:rsid w:val="00FD184B"/>
    <w:rsid w:val="00FD319A"/>
    <w:rsid w:val="00FD3AD3"/>
    <w:rsid w:val="00FD4236"/>
    <w:rsid w:val="00FD498D"/>
    <w:rsid w:val="00FD57DA"/>
    <w:rsid w:val="00FD5B4B"/>
    <w:rsid w:val="00FD7062"/>
    <w:rsid w:val="00FD7ECE"/>
    <w:rsid w:val="00FE30E0"/>
    <w:rsid w:val="00FE3938"/>
    <w:rsid w:val="00FE3C1E"/>
    <w:rsid w:val="00FE5382"/>
    <w:rsid w:val="00FE5626"/>
    <w:rsid w:val="00FE5630"/>
    <w:rsid w:val="00FE5FD4"/>
    <w:rsid w:val="00FE7255"/>
    <w:rsid w:val="00FF0D78"/>
    <w:rsid w:val="00FF0EEE"/>
    <w:rsid w:val="00FF0F7F"/>
    <w:rsid w:val="00FF2097"/>
    <w:rsid w:val="00FF2793"/>
    <w:rsid w:val="00FF3815"/>
    <w:rsid w:val="00FF5B92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5941B"/>
  <w15:docId w15:val="{A75AB522-1124-4587-A1A0-F277271E0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D04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0C09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F0C09"/>
    <w:rPr>
      <w:rFonts w:asciiTheme="majorHAnsi" w:eastAsia="Arial" w:hAnsiTheme="majorHAnsi" w:cstheme="majorBidi"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E5043"/>
    <w:rPr>
      <w:color w:val="808080"/>
    </w:rPr>
  </w:style>
  <w:style w:type="paragraph" w:styleId="Revision">
    <w:name w:val="Revision"/>
    <w:hidden/>
    <w:uiPriority w:val="99"/>
    <w:semiHidden/>
    <w:rsid w:val="00C92217"/>
    <w:rPr>
      <w:rFonts w:ascii="CG Times (WN)" w:eastAsia="宋体" w:hAnsi="CG Times (WN)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2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5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2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1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0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1911">
          <w:marLeft w:val="54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797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5693">
          <w:marLeft w:val="54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113">
          <w:marLeft w:val="54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07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0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C8C3C-1CFB-4496-89DB-3A5EDD225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411</Words>
  <Characters>2345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2022-01-02T07:03:00Z</dcterms:created>
  <dcterms:modified xsi:type="dcterms:W3CDTF">2022-02-14T09:26:00Z</dcterms:modified>
</cp:coreProperties>
</file>