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11869" w14:textId="77777777" w:rsidR="0080650E" w:rsidRDefault="0080650E" w:rsidP="001B3C37">
      <w:pPr>
        <w:widowControl w:val="0"/>
        <w:tabs>
          <w:tab w:val="right" w:pos="9639"/>
          <w:tab w:val="right" w:pos="13323"/>
        </w:tabs>
        <w:spacing w:after="0"/>
        <w:jc w:val="both"/>
        <w:rPr>
          <w:rFonts w:ascii="Arial" w:hAnsi="Arial" w:cs="Arial"/>
          <w:b/>
          <w:noProof/>
          <w:sz w:val="24"/>
          <w:szCs w:val="24"/>
          <w:lang w:val="en-US"/>
        </w:rPr>
      </w:pPr>
    </w:p>
    <w:p w14:paraId="63577235" w14:textId="5D2DE3B9" w:rsidR="00ED0A1F" w:rsidRPr="00E61854" w:rsidRDefault="00ED0A1F" w:rsidP="00ED0A1F">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#10</w:t>
      </w:r>
      <w:r>
        <w:rPr>
          <w:rFonts w:ascii="Arial" w:hAnsi="Arial" w:cs="Arial" w:hint="eastAsia"/>
          <w:b/>
          <w:noProof/>
          <w:sz w:val="24"/>
          <w:szCs w:val="24"/>
          <w:lang w:val="en-US" w:eastAsia="ja-JP"/>
        </w:rPr>
        <w:t>1</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093555">
        <w:rPr>
          <w:rFonts w:ascii="Arial" w:hAnsi="Arial" w:cs="Arial"/>
          <w:b/>
          <w:noProof/>
          <w:sz w:val="24"/>
          <w:szCs w:val="24"/>
          <w:lang w:val="en-US" w:eastAsia="ja-JP"/>
        </w:rPr>
        <w:t>187</w:t>
      </w:r>
      <w:r w:rsidR="008735FC">
        <w:rPr>
          <w:rFonts w:ascii="Arial" w:hAnsi="Arial" w:cs="Arial"/>
          <w:b/>
          <w:noProof/>
          <w:sz w:val="24"/>
          <w:szCs w:val="24"/>
          <w:lang w:val="en-US" w:eastAsia="ja-JP"/>
        </w:rPr>
        <w:t>83</w:t>
      </w:r>
    </w:p>
    <w:p w14:paraId="1F1CE827" w14:textId="2CC53C10" w:rsidR="00C16345" w:rsidRPr="00ED0A1F" w:rsidRDefault="00ED0A1F" w:rsidP="00ED0A1F">
      <w:pPr>
        <w:pStyle w:val="Footer"/>
        <w:jc w:val="both"/>
        <w:rPr>
          <w:i w:val="0"/>
          <w:iCs/>
          <w:noProof w:val="0"/>
          <w:sz w:val="24"/>
          <w:szCs w:val="24"/>
          <w:lang w:eastAsia="ja-JP"/>
        </w:rPr>
      </w:pPr>
      <w:r w:rsidRPr="00ED0A1F">
        <w:rPr>
          <w:rFonts w:eastAsia="SimSun"/>
          <w:i w:val="0"/>
          <w:iCs/>
          <w:sz w:val="24"/>
          <w:szCs w:val="24"/>
          <w:lang w:eastAsia="zh-CN"/>
        </w:rPr>
        <w:t>Electronic Meeting, November 2-12, 2021</w:t>
      </w:r>
    </w:p>
    <w:p w14:paraId="1F1CE828" w14:textId="77777777" w:rsidR="00C367A3" w:rsidRPr="00FB0094" w:rsidRDefault="00C367A3" w:rsidP="001B3C37">
      <w:pPr>
        <w:pStyle w:val="Footer"/>
        <w:jc w:val="both"/>
        <w:rPr>
          <w:noProof w:val="0"/>
        </w:rPr>
      </w:pPr>
    </w:p>
    <w:p w14:paraId="1F1CE829" w14:textId="47770DC0" w:rsidR="00C367A3" w:rsidRPr="000A64D8" w:rsidRDefault="00C367A3" w:rsidP="004D22F2">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A2F15">
        <w:rPr>
          <w:rFonts w:ascii="Arial" w:hAnsi="Arial"/>
          <w:sz w:val="24"/>
        </w:rPr>
        <w:t>5.1.6.2.1</w:t>
      </w:r>
    </w:p>
    <w:p w14:paraId="1F1CE82A" w14:textId="77777777" w:rsidR="00C367A3" w:rsidRPr="000A64D8" w:rsidRDefault="00C367A3" w:rsidP="001B3C3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1CE82B" w14:textId="39622AAE" w:rsidR="00C367A3" w:rsidRPr="000A64D8" w:rsidRDefault="00C367A3" w:rsidP="001B3C3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516B">
        <w:rPr>
          <w:rFonts w:ascii="Arial" w:hAnsi="Arial"/>
          <w:sz w:val="22"/>
        </w:rPr>
        <w:t>Short Transient Period</w:t>
      </w:r>
    </w:p>
    <w:p w14:paraId="1F1CE82C" w14:textId="57BD29FA" w:rsidR="00DB3907" w:rsidRDefault="00DB3907" w:rsidP="001B3C3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4244F5">
        <w:rPr>
          <w:rFonts w:ascii="Arial" w:hAnsi="Arial"/>
          <w:sz w:val="24"/>
          <w:lang w:val="en-US"/>
        </w:rPr>
        <w:t>Approval</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548741D2" w:rsidR="00BD4C05" w:rsidRDefault="001D080E" w:rsidP="00F30CF8">
      <w:pPr>
        <w:jc w:val="both"/>
        <w:rPr>
          <w:lang w:val="en-US" w:eastAsia="ja-JP"/>
        </w:rPr>
      </w:pPr>
      <w:r>
        <w:rPr>
          <w:lang w:val="en-US" w:eastAsia="ja-JP"/>
        </w:rPr>
        <w:t xml:space="preserve">Some of the requirements for the newly introduced shorter transient period </w:t>
      </w:r>
      <w:r w:rsidR="000A7283">
        <w:rPr>
          <w:lang w:val="en-US" w:eastAsia="ja-JP"/>
        </w:rPr>
        <w:t xml:space="preserve">are still not finalized. </w:t>
      </w:r>
      <w:r w:rsidR="00187CFA">
        <w:rPr>
          <w:lang w:val="en-US" w:eastAsia="ja-JP"/>
        </w:rPr>
        <w:t xml:space="preserve">In the last meeting, the discussion focused on some </w:t>
      </w:r>
      <w:r w:rsidR="00957270">
        <w:rPr>
          <w:lang w:val="en-US" w:eastAsia="ja-JP"/>
        </w:rPr>
        <w:t>adjustments that would be needed to the requirements. A WF with some options was agreed in [1].</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051C40B5" w14:textId="1FA8EFD3" w:rsidR="00347AB6" w:rsidRDefault="00A3305E" w:rsidP="00347AB6">
      <w:pPr>
        <w:jc w:val="both"/>
        <w:rPr>
          <w:lang w:val="en-US" w:eastAsia="ja-JP"/>
        </w:rPr>
      </w:pPr>
      <w:r>
        <w:rPr>
          <w:rFonts w:hint="eastAsia"/>
          <w:lang w:val="en-US" w:eastAsia="ja-JP"/>
        </w:rPr>
        <w:t>B</w:t>
      </w:r>
      <w:r>
        <w:rPr>
          <w:lang w:val="en-US" w:eastAsia="ja-JP"/>
        </w:rPr>
        <w:t xml:space="preserve">ased on the discussion in the previous meetings, the </w:t>
      </w:r>
      <w:r w:rsidR="00682314">
        <w:rPr>
          <w:lang w:val="en-US" w:eastAsia="ja-JP"/>
        </w:rPr>
        <w:t>2 options listed in [1] to be further discussed to finalize the requirements are listed below:</w:t>
      </w:r>
    </w:p>
    <w:p w14:paraId="0913A2B2" w14:textId="77777777" w:rsidR="0027293B" w:rsidRPr="005F2D4D" w:rsidRDefault="0027293B" w:rsidP="0027293B">
      <w:pPr>
        <w:jc w:val="both"/>
        <w:rPr>
          <w:rFonts w:ascii="SimSun" w:eastAsia="SimSun" w:hAnsi="SimSun"/>
          <w:lang w:val="en-US" w:eastAsia="zh-CN"/>
        </w:rPr>
      </w:pPr>
      <w:r>
        <w:rPr>
          <w:lang w:val="en-US" w:eastAsia="ja-JP"/>
        </w:rPr>
        <w:t xml:space="preserve">Option </w:t>
      </w:r>
      <w:r w:rsidRPr="005F2D4D">
        <w:rPr>
          <w:rFonts w:ascii="SimSun" w:eastAsia="SimSun" w:hAnsi="SimSun"/>
          <w:lang w:val="en-US" w:eastAsia="zh-CN"/>
        </w:rPr>
        <w:t>1:</w:t>
      </w:r>
    </w:p>
    <w:p w14:paraId="51554168" w14:textId="77777777" w:rsidR="0027293B" w:rsidRPr="006E0F7B" w:rsidRDefault="0027293B" w:rsidP="0027293B">
      <w:pPr>
        <w:ind w:firstLine="284"/>
        <w:jc w:val="both"/>
        <w:rPr>
          <w:lang w:val="en-US" w:eastAsia="ja-JP"/>
        </w:rPr>
      </w:pPr>
      <w:r w:rsidRPr="006E0F7B">
        <w:rPr>
          <w:lang w:val="en-US" w:eastAsia="ja-JP"/>
        </w:rPr>
        <w:t>Remove []</w:t>
      </w:r>
      <w:r>
        <w:rPr>
          <w:lang w:val="en-US" w:eastAsia="ja-JP"/>
        </w:rPr>
        <w:t xml:space="preserve"> for EVM metric</w:t>
      </w:r>
      <w:r w:rsidRPr="006E0F7B">
        <w:rPr>
          <w:lang w:val="en-US" w:eastAsia="ja-JP"/>
        </w:rPr>
        <w:t>, keep requirements</w:t>
      </w:r>
      <w:r>
        <w:rPr>
          <w:lang w:val="en-US" w:eastAsia="ja-JP"/>
        </w:rPr>
        <w:t xml:space="preserve"> for shorter transient</w:t>
      </w:r>
      <w:r w:rsidRPr="006E0F7B">
        <w:rPr>
          <w:lang w:val="en-US" w:eastAsia="ja-JP"/>
        </w:rPr>
        <w:t xml:space="preserve"> as they are</w:t>
      </w:r>
    </w:p>
    <w:p w14:paraId="4EBB1C34" w14:textId="77777777" w:rsidR="0027293B" w:rsidRPr="006E0F7B" w:rsidRDefault="0027293B" w:rsidP="0027293B">
      <w:pPr>
        <w:jc w:val="both"/>
        <w:rPr>
          <w:lang w:val="en-US" w:eastAsia="ja-JP"/>
        </w:rPr>
      </w:pPr>
      <w:r w:rsidRPr="006E0F7B">
        <w:rPr>
          <w:lang w:val="en-US" w:eastAsia="ja-JP"/>
        </w:rPr>
        <w:t>Option 2:</w:t>
      </w:r>
    </w:p>
    <w:p w14:paraId="7B35E688" w14:textId="77777777" w:rsidR="0027293B" w:rsidRDefault="0027293B" w:rsidP="0027293B">
      <w:pPr>
        <w:ind w:firstLine="284"/>
        <w:jc w:val="both"/>
        <w:rPr>
          <w:lang w:val="en-US" w:eastAsia="ja-JP"/>
        </w:rPr>
      </w:pPr>
      <w:proofErr w:type="spellStart"/>
      <w:r>
        <w:rPr>
          <w:lang w:val="en-US" w:eastAsia="ja-JP"/>
        </w:rPr>
        <w:t>tpstart</w:t>
      </w:r>
      <w:proofErr w:type="spellEnd"/>
      <w:proofErr w:type="gramStart"/>
      <w:r>
        <w:rPr>
          <w:lang w:val="en-US" w:eastAsia="ja-JP"/>
        </w:rPr>
        <w:t>=[</w:t>
      </w:r>
      <w:proofErr w:type="gramEnd"/>
      <w:r>
        <w:rPr>
          <w:lang w:val="en-US" w:eastAsia="ja-JP"/>
        </w:rPr>
        <w:t xml:space="preserve">-0.6] for 2us capability (to be verified with both 15kHz and 30kHz SCS) and </w:t>
      </w:r>
      <w:proofErr w:type="spellStart"/>
      <w:r>
        <w:rPr>
          <w:lang w:val="en-US" w:eastAsia="ja-JP"/>
        </w:rPr>
        <w:t>tpstart</w:t>
      </w:r>
      <w:proofErr w:type="spellEnd"/>
      <w:r>
        <w:rPr>
          <w:lang w:val="en-US" w:eastAsia="ja-JP"/>
        </w:rPr>
        <w:t>=</w:t>
      </w:r>
      <w:r w:rsidRPr="00053575">
        <w:rPr>
          <w:lang w:val="en-US" w:eastAsia="ja-JP"/>
        </w:rPr>
        <w:t>[-2.7]</w:t>
      </w:r>
      <w:r>
        <w:rPr>
          <w:lang w:val="en-US" w:eastAsia="ja-JP"/>
        </w:rPr>
        <w:t>us for 7us capability(to be verified with 15kHz SCS). Tighten EVM to [6%] for 256QAM.</w:t>
      </w:r>
    </w:p>
    <w:p w14:paraId="5DD9E1F8" w14:textId="77777777" w:rsidR="0027293B" w:rsidRDefault="0027293B" w:rsidP="0027293B">
      <w:pPr>
        <w:jc w:val="both"/>
        <w:rPr>
          <w:lang w:val="en-US" w:eastAsia="ja-JP"/>
        </w:rPr>
      </w:pPr>
      <w:r>
        <w:rPr>
          <w:lang w:val="en-US" w:eastAsia="ja-JP"/>
        </w:rPr>
        <w:t>Discussion to be concluded in RAN4#101-e</w:t>
      </w:r>
    </w:p>
    <w:p w14:paraId="2F052C06" w14:textId="1D23F70D" w:rsidR="00682314" w:rsidRDefault="002F3D98" w:rsidP="00347AB6">
      <w:pPr>
        <w:jc w:val="both"/>
        <w:rPr>
          <w:lang w:val="en-US" w:eastAsia="ja-JP"/>
        </w:rPr>
      </w:pPr>
      <w:r>
        <w:rPr>
          <w:rFonts w:hint="eastAsia"/>
          <w:lang w:val="en-US" w:eastAsia="ja-JP"/>
        </w:rPr>
        <w:t>T</w:t>
      </w:r>
      <w:r>
        <w:rPr>
          <w:lang w:val="en-US" w:eastAsia="ja-JP"/>
        </w:rPr>
        <w:t xml:space="preserve">he discussion that led to Option 2 was triggered by the extensive data presented in [2]. Considering also the </w:t>
      </w:r>
      <w:r w:rsidR="00D6040D">
        <w:rPr>
          <w:lang w:val="en-US" w:eastAsia="ja-JP"/>
        </w:rPr>
        <w:t xml:space="preserve">very short analysis in [3], </w:t>
      </w:r>
      <w:r w:rsidR="00281961">
        <w:rPr>
          <w:lang w:val="en-US" w:eastAsia="ja-JP"/>
        </w:rPr>
        <w:t xml:space="preserve">Option 2 above was proposed as a middle ground solution that would enable testing </w:t>
      </w:r>
      <w:proofErr w:type="gramStart"/>
      <w:r w:rsidR="00281961">
        <w:rPr>
          <w:lang w:val="en-US" w:eastAsia="ja-JP"/>
        </w:rPr>
        <w:t xml:space="preserve">and </w:t>
      </w:r>
      <w:r w:rsidR="001C7676">
        <w:rPr>
          <w:lang w:val="en-US" w:eastAsia="ja-JP"/>
        </w:rPr>
        <w:t>also</w:t>
      </w:r>
      <w:proofErr w:type="gramEnd"/>
      <w:r w:rsidR="001C7676">
        <w:rPr>
          <w:lang w:val="en-US" w:eastAsia="ja-JP"/>
        </w:rPr>
        <w:t xml:space="preserve"> tighten the EVM to a meaningful value that would be </w:t>
      </w:r>
      <w:r w:rsidR="004E424F">
        <w:rPr>
          <w:lang w:val="en-US" w:eastAsia="ja-JP"/>
        </w:rPr>
        <w:t xml:space="preserve">easily </w:t>
      </w:r>
      <w:r w:rsidR="001C7676">
        <w:rPr>
          <w:lang w:val="en-US" w:eastAsia="ja-JP"/>
        </w:rPr>
        <w:t>verif</w:t>
      </w:r>
      <w:r w:rsidR="004E424F">
        <w:rPr>
          <w:lang w:val="en-US" w:eastAsia="ja-JP"/>
        </w:rPr>
        <w:t>i</w:t>
      </w:r>
      <w:r w:rsidR="001C7676">
        <w:rPr>
          <w:lang w:val="en-US" w:eastAsia="ja-JP"/>
        </w:rPr>
        <w:t>able.</w:t>
      </w:r>
    </w:p>
    <w:p w14:paraId="07C96E2A" w14:textId="1E19E189" w:rsidR="004E424F" w:rsidRDefault="0069094E" w:rsidP="00347AB6">
      <w:pPr>
        <w:jc w:val="both"/>
        <w:rPr>
          <w:lang w:val="en-US" w:eastAsia="ja-JP"/>
        </w:rPr>
      </w:pPr>
      <w:r>
        <w:rPr>
          <w:rFonts w:hint="eastAsia"/>
          <w:lang w:val="en-US" w:eastAsia="ja-JP"/>
        </w:rPr>
        <w:t>W</w:t>
      </w:r>
      <w:r>
        <w:rPr>
          <w:lang w:val="en-US" w:eastAsia="ja-JP"/>
        </w:rPr>
        <w:t>e still believe that Option 2 above is the best option to revise the requirements, hence, we reiterate this proposal:</w:t>
      </w:r>
    </w:p>
    <w:p w14:paraId="1A1B54EE" w14:textId="6DF8C190" w:rsidR="001C7676" w:rsidRPr="0027293B" w:rsidRDefault="0069094E" w:rsidP="00347AB6">
      <w:pPr>
        <w:jc w:val="both"/>
        <w:rPr>
          <w:lang w:val="en-US" w:eastAsia="ja-JP"/>
        </w:rPr>
      </w:pPr>
      <w:r w:rsidRPr="009A6E36">
        <w:rPr>
          <w:rFonts w:hint="eastAsia"/>
          <w:b/>
          <w:bCs/>
          <w:lang w:val="en-US" w:eastAsia="ja-JP"/>
        </w:rPr>
        <w:t>P</w:t>
      </w:r>
      <w:r w:rsidRPr="009A6E36">
        <w:rPr>
          <w:b/>
          <w:bCs/>
          <w:lang w:val="en-US" w:eastAsia="ja-JP"/>
        </w:rPr>
        <w:t xml:space="preserve">roposal: </w:t>
      </w:r>
      <w:proofErr w:type="spellStart"/>
      <w:r w:rsidRPr="009A6E36">
        <w:rPr>
          <w:b/>
          <w:bCs/>
          <w:lang w:val="en-US" w:eastAsia="ja-JP"/>
        </w:rPr>
        <w:t>tpstart</w:t>
      </w:r>
      <w:proofErr w:type="spellEnd"/>
      <w:proofErr w:type="gramStart"/>
      <w:r w:rsidRPr="009A6E36">
        <w:rPr>
          <w:b/>
          <w:bCs/>
          <w:lang w:val="en-US" w:eastAsia="ja-JP"/>
        </w:rPr>
        <w:t>=[</w:t>
      </w:r>
      <w:proofErr w:type="gramEnd"/>
      <w:r w:rsidRPr="009A6E36">
        <w:rPr>
          <w:b/>
          <w:bCs/>
          <w:lang w:val="en-US" w:eastAsia="ja-JP"/>
        </w:rPr>
        <w:t xml:space="preserve">-0.6] for 2us capability (to be verified with both 15kHz and 30kHz SCS) and </w:t>
      </w:r>
      <w:proofErr w:type="spellStart"/>
      <w:r w:rsidRPr="009A6E36">
        <w:rPr>
          <w:b/>
          <w:bCs/>
          <w:lang w:val="en-US" w:eastAsia="ja-JP"/>
        </w:rPr>
        <w:t>tpstart</w:t>
      </w:r>
      <w:proofErr w:type="spellEnd"/>
      <w:r w:rsidRPr="009A6E36">
        <w:rPr>
          <w:b/>
          <w:bCs/>
          <w:lang w:val="en-US" w:eastAsia="ja-JP"/>
        </w:rPr>
        <w:t>=[-2.7]us for 7us capability(to be verified with 15kHz SCS). Tighten EVM to [6%] for 256QAM.</w:t>
      </w:r>
    </w:p>
    <w:p w14:paraId="1F1CE869" w14:textId="77777777" w:rsidR="000E0602" w:rsidRDefault="0069757C" w:rsidP="001B3C37">
      <w:pPr>
        <w:pStyle w:val="Heading1"/>
        <w:jc w:val="both"/>
      </w:pPr>
      <w:r>
        <w:t>Conclusion</w:t>
      </w:r>
    </w:p>
    <w:p w14:paraId="5C99C555" w14:textId="628136D4" w:rsidR="009A6E36" w:rsidRDefault="002D1C0C" w:rsidP="009A6E36">
      <w:pPr>
        <w:jc w:val="both"/>
        <w:rPr>
          <w:lang w:val="en-US" w:eastAsia="ja-JP"/>
        </w:rPr>
      </w:pPr>
      <w:r>
        <w:rPr>
          <w:rFonts w:hint="eastAsia"/>
          <w:lang w:val="en-US" w:eastAsia="ja-JP"/>
        </w:rPr>
        <w:t>I</w:t>
      </w:r>
      <w:r>
        <w:rPr>
          <w:lang w:val="en-US" w:eastAsia="ja-JP"/>
        </w:rPr>
        <w:t xml:space="preserve">n this paper we </w:t>
      </w:r>
      <w:r w:rsidR="009A6E36">
        <w:rPr>
          <w:lang w:val="en-US" w:eastAsia="ja-JP"/>
        </w:rPr>
        <w:t xml:space="preserve">briefly discussed the WF from the last meeting and reiterate the proposal to </w:t>
      </w:r>
      <w:r w:rsidR="001066A2">
        <w:rPr>
          <w:lang w:val="en-US" w:eastAsia="ja-JP"/>
        </w:rPr>
        <w:t>revise the requirements based on Option 2 in [1].</w:t>
      </w:r>
    </w:p>
    <w:p w14:paraId="42E0AE0E" w14:textId="77777777" w:rsidR="001066A2" w:rsidRPr="009A6E36" w:rsidRDefault="001066A2" w:rsidP="001066A2">
      <w:pPr>
        <w:jc w:val="both"/>
        <w:rPr>
          <w:b/>
          <w:bCs/>
          <w:lang w:val="en-US" w:eastAsia="ja-JP"/>
        </w:rPr>
      </w:pPr>
      <w:r w:rsidRPr="009A6E36">
        <w:rPr>
          <w:rFonts w:hint="eastAsia"/>
          <w:b/>
          <w:bCs/>
          <w:lang w:val="en-US" w:eastAsia="ja-JP"/>
        </w:rPr>
        <w:t>P</w:t>
      </w:r>
      <w:r w:rsidRPr="009A6E36">
        <w:rPr>
          <w:b/>
          <w:bCs/>
          <w:lang w:val="en-US" w:eastAsia="ja-JP"/>
        </w:rPr>
        <w:t xml:space="preserve">roposal: </w:t>
      </w:r>
      <w:proofErr w:type="spellStart"/>
      <w:r w:rsidRPr="009A6E36">
        <w:rPr>
          <w:b/>
          <w:bCs/>
          <w:lang w:val="en-US" w:eastAsia="ja-JP"/>
        </w:rPr>
        <w:t>tpstart</w:t>
      </w:r>
      <w:proofErr w:type="spellEnd"/>
      <w:proofErr w:type="gramStart"/>
      <w:r w:rsidRPr="009A6E36">
        <w:rPr>
          <w:b/>
          <w:bCs/>
          <w:lang w:val="en-US" w:eastAsia="ja-JP"/>
        </w:rPr>
        <w:t>=[</w:t>
      </w:r>
      <w:proofErr w:type="gramEnd"/>
      <w:r w:rsidRPr="009A6E36">
        <w:rPr>
          <w:b/>
          <w:bCs/>
          <w:lang w:val="en-US" w:eastAsia="ja-JP"/>
        </w:rPr>
        <w:t xml:space="preserve">-0.6] for 2us capability (to be verified with both 15kHz and 30kHz SCS) and </w:t>
      </w:r>
      <w:proofErr w:type="spellStart"/>
      <w:r w:rsidRPr="009A6E36">
        <w:rPr>
          <w:b/>
          <w:bCs/>
          <w:lang w:val="en-US" w:eastAsia="ja-JP"/>
        </w:rPr>
        <w:t>tpstart</w:t>
      </w:r>
      <w:proofErr w:type="spellEnd"/>
      <w:r w:rsidRPr="009A6E36">
        <w:rPr>
          <w:b/>
          <w:bCs/>
          <w:lang w:val="en-US" w:eastAsia="ja-JP"/>
        </w:rPr>
        <w:t>=[-2.7]us for 7us capability(to be verified with 15kHz SCS). Tighten EVM to [6%] for 256QAM.</w:t>
      </w:r>
    </w:p>
    <w:p w14:paraId="12214C71" w14:textId="031295BA" w:rsidR="001066A2" w:rsidRPr="00E3669C" w:rsidRDefault="001066A2" w:rsidP="009A6E36">
      <w:pPr>
        <w:jc w:val="both"/>
        <w:rPr>
          <w:lang w:val="en-US" w:eastAsia="ja-JP"/>
        </w:rPr>
      </w:pPr>
      <w:r>
        <w:rPr>
          <w:rFonts w:hint="eastAsia"/>
          <w:lang w:val="en-US" w:eastAsia="ja-JP"/>
        </w:rPr>
        <w:t>I</w:t>
      </w:r>
      <w:r>
        <w:rPr>
          <w:lang w:val="en-US" w:eastAsia="ja-JP"/>
        </w:rPr>
        <w:t>f the proposal is agreeable, a CR can be drafted and presented for approval during RAN4#101-e</w:t>
      </w:r>
    </w:p>
    <w:p w14:paraId="0B8BB60D" w14:textId="09C0E066" w:rsidR="002D1C0C" w:rsidRPr="00E3669C" w:rsidRDefault="002D1C0C" w:rsidP="00402FA1">
      <w:pPr>
        <w:jc w:val="both"/>
        <w:rPr>
          <w:lang w:val="en-US" w:eastAsia="ja-JP"/>
        </w:rPr>
      </w:pP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4531F490" w14:textId="500352E4" w:rsidR="000A7283" w:rsidRDefault="000A7283" w:rsidP="008619A8">
      <w:pPr>
        <w:numPr>
          <w:ilvl w:val="0"/>
          <w:numId w:val="35"/>
        </w:numPr>
        <w:ind w:left="284" w:hanging="284"/>
        <w:jc w:val="both"/>
        <w:rPr>
          <w:lang w:val="en-US" w:eastAsia="ja-JP"/>
        </w:rPr>
      </w:pPr>
      <w:r w:rsidRPr="000A7283">
        <w:rPr>
          <w:rFonts w:hint="eastAsia"/>
          <w:lang w:val="en-US" w:eastAsia="ja-JP"/>
        </w:rPr>
        <w:t>R</w:t>
      </w:r>
      <w:r w:rsidRPr="000A7283">
        <w:rPr>
          <w:lang w:val="en-US" w:eastAsia="ja-JP"/>
        </w:rPr>
        <w:t>4-211</w:t>
      </w:r>
      <w:r w:rsidR="004244F5">
        <w:rPr>
          <w:lang w:val="en-US" w:eastAsia="ja-JP"/>
        </w:rPr>
        <w:t>4906</w:t>
      </w:r>
      <w:r w:rsidRPr="000A7283">
        <w:rPr>
          <w:lang w:val="en-US" w:eastAsia="ja-JP"/>
        </w:rPr>
        <w:t>, “</w:t>
      </w:r>
      <w:r w:rsidR="004244F5">
        <w:rPr>
          <w:lang w:val="en-US" w:eastAsia="ja-JP"/>
        </w:rPr>
        <w:t>WF on Transient Period Capability”</w:t>
      </w:r>
      <w:r w:rsidRPr="000A7283">
        <w:rPr>
          <w:lang w:val="en-US" w:eastAsia="ja-JP"/>
        </w:rPr>
        <w:t xml:space="preserve">, </w:t>
      </w:r>
      <w:r w:rsidR="004244F5">
        <w:rPr>
          <w:lang w:val="en-US" w:eastAsia="ja-JP"/>
        </w:rPr>
        <w:t>Qualcomm Incorporated</w:t>
      </w:r>
    </w:p>
    <w:p w14:paraId="2A8FD8EF" w14:textId="58E9016D" w:rsidR="009B5C1B" w:rsidRDefault="0007682A" w:rsidP="008619A8">
      <w:pPr>
        <w:numPr>
          <w:ilvl w:val="0"/>
          <w:numId w:val="35"/>
        </w:numPr>
        <w:ind w:left="284" w:hanging="284"/>
        <w:jc w:val="both"/>
        <w:rPr>
          <w:lang w:val="en-US" w:eastAsia="ja-JP"/>
        </w:rPr>
      </w:pPr>
      <w:r>
        <w:rPr>
          <w:rFonts w:hint="eastAsia"/>
          <w:lang w:val="en-US" w:eastAsia="ja-JP"/>
        </w:rPr>
        <w:lastRenderedPageBreak/>
        <w:t>R</w:t>
      </w:r>
      <w:r>
        <w:rPr>
          <w:lang w:val="en-US" w:eastAsia="ja-JP"/>
        </w:rPr>
        <w:t xml:space="preserve">4-2111539, </w:t>
      </w:r>
      <w:r w:rsidR="00A377E5" w:rsidRPr="000A7283">
        <w:rPr>
          <w:lang w:val="en-US" w:eastAsia="ja-JP"/>
        </w:rPr>
        <w:t>“Transient Period Capability Measurements, Skyworks</w:t>
      </w:r>
    </w:p>
    <w:p w14:paraId="7DE89520" w14:textId="20B14A0A" w:rsidR="00A377E5" w:rsidRPr="000A7283" w:rsidRDefault="00D6040D" w:rsidP="008619A8">
      <w:pPr>
        <w:numPr>
          <w:ilvl w:val="0"/>
          <w:numId w:val="35"/>
        </w:numPr>
        <w:ind w:left="284" w:hanging="284"/>
        <w:jc w:val="both"/>
        <w:rPr>
          <w:lang w:val="en-US" w:eastAsia="ja-JP"/>
        </w:rPr>
      </w:pPr>
      <w:r>
        <w:rPr>
          <w:rFonts w:hint="eastAsia"/>
          <w:lang w:val="en-US" w:eastAsia="ja-JP"/>
        </w:rPr>
        <w:t>R</w:t>
      </w:r>
      <w:r>
        <w:rPr>
          <w:lang w:val="en-US" w:eastAsia="ja-JP"/>
        </w:rPr>
        <w:t>4-2112232, “</w:t>
      </w:r>
      <w:r w:rsidR="000D6CA9">
        <w:rPr>
          <w:lang w:val="en-US" w:eastAsia="ja-JP"/>
        </w:rPr>
        <w:t>Short Transient Period”, Qualcomm Incorporated</w:t>
      </w:r>
    </w:p>
    <w:p w14:paraId="1F1CE8D0" w14:textId="77777777" w:rsidR="00674970" w:rsidRDefault="00674970" w:rsidP="001B3C37">
      <w:pPr>
        <w:jc w:val="both"/>
        <w:rPr>
          <w:lang w:eastAsia="ja-JP"/>
        </w:rPr>
      </w:pPr>
    </w:p>
    <w:p w14:paraId="1F1CE8D1" w14:textId="6F780ECB" w:rsidR="00674970" w:rsidRDefault="00674970" w:rsidP="001B3C37">
      <w:pPr>
        <w:jc w:val="both"/>
        <w:rPr>
          <w:lang w:eastAsia="ja-JP"/>
        </w:rPr>
      </w:pPr>
    </w:p>
    <w:sectPr w:rsidR="00674970"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6B94E" w14:textId="77777777" w:rsidR="00235F4B" w:rsidRDefault="00235F4B">
      <w:r>
        <w:separator/>
      </w:r>
    </w:p>
  </w:endnote>
  <w:endnote w:type="continuationSeparator" w:id="0">
    <w:p w14:paraId="0F3BBD2B" w14:textId="77777777" w:rsidR="00235F4B" w:rsidRDefault="0023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CE903" w14:textId="77777777" w:rsidR="007D4913" w:rsidRDefault="007D49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7D4913" w:rsidRDefault="007D49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CE905" w14:textId="77777777" w:rsidR="007D4913" w:rsidRDefault="007D49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7D4913" w:rsidRDefault="007D49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79CEC" w14:textId="77777777" w:rsidR="00235F4B" w:rsidRDefault="00235F4B">
      <w:r>
        <w:separator/>
      </w:r>
    </w:p>
  </w:footnote>
  <w:footnote w:type="continuationSeparator" w:id="0">
    <w:p w14:paraId="75AD80B3" w14:textId="77777777" w:rsidR="00235F4B" w:rsidRDefault="00235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5.75pt;height:15.75pt" o:bullet="t">
        <v:imagedata r:id="rId1" o:title="artBB3"/>
      </v:shape>
    </w:pict>
  </w:numPicBullet>
  <w:abstractNum w:abstractNumId="0"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29"/>
  </w:num>
  <w:num w:numId="3">
    <w:abstractNumId w:val="33"/>
  </w:num>
  <w:num w:numId="4">
    <w:abstractNumId w:val="37"/>
  </w:num>
  <w:num w:numId="5">
    <w:abstractNumId w:val="24"/>
  </w:num>
  <w:num w:numId="6">
    <w:abstractNumId w:val="11"/>
  </w:num>
  <w:num w:numId="7">
    <w:abstractNumId w:val="4"/>
  </w:num>
  <w:num w:numId="8">
    <w:abstractNumId w:val="31"/>
  </w:num>
  <w:num w:numId="9">
    <w:abstractNumId w:val="12"/>
  </w:num>
  <w:num w:numId="10">
    <w:abstractNumId w:val="23"/>
  </w:num>
  <w:num w:numId="11">
    <w:abstractNumId w:val="38"/>
  </w:num>
  <w:num w:numId="12">
    <w:abstractNumId w:val="10"/>
  </w:num>
  <w:num w:numId="13">
    <w:abstractNumId w:val="27"/>
  </w:num>
  <w:num w:numId="14">
    <w:abstractNumId w:val="7"/>
  </w:num>
  <w:num w:numId="15">
    <w:abstractNumId w:val="32"/>
  </w:num>
  <w:num w:numId="16">
    <w:abstractNumId w:val="15"/>
  </w:num>
  <w:num w:numId="17">
    <w:abstractNumId w:val="21"/>
  </w:num>
  <w:num w:numId="18">
    <w:abstractNumId w:val="25"/>
  </w:num>
  <w:num w:numId="19">
    <w:abstractNumId w:val="5"/>
  </w:num>
  <w:num w:numId="20">
    <w:abstractNumId w:val="28"/>
  </w:num>
  <w:num w:numId="21">
    <w:abstractNumId w:val="14"/>
  </w:num>
  <w:num w:numId="22">
    <w:abstractNumId w:val="34"/>
  </w:num>
  <w:num w:numId="23">
    <w:abstractNumId w:val="1"/>
  </w:num>
  <w:num w:numId="24">
    <w:abstractNumId w:val="22"/>
  </w:num>
  <w:num w:numId="25">
    <w:abstractNumId w:val="30"/>
  </w:num>
  <w:num w:numId="26">
    <w:abstractNumId w:val="19"/>
  </w:num>
  <w:num w:numId="27">
    <w:abstractNumId w:val="9"/>
  </w:num>
  <w:num w:numId="28">
    <w:abstractNumId w:val="2"/>
  </w:num>
  <w:num w:numId="29">
    <w:abstractNumId w:val="0"/>
  </w:num>
  <w:num w:numId="30">
    <w:abstractNumId w:val="39"/>
  </w:num>
  <w:num w:numId="31">
    <w:abstractNumId w:val="35"/>
  </w:num>
  <w:num w:numId="32">
    <w:abstractNumId w:val="16"/>
  </w:num>
  <w:num w:numId="33">
    <w:abstractNumId w:val="26"/>
  </w:num>
  <w:num w:numId="34">
    <w:abstractNumId w:val="13"/>
  </w:num>
  <w:num w:numId="35">
    <w:abstractNumId w:val="18"/>
  </w:num>
  <w:num w:numId="36">
    <w:abstractNumId w:val="6"/>
  </w:num>
  <w:num w:numId="37">
    <w:abstractNumId w:val="36"/>
  </w:num>
  <w:num w:numId="38">
    <w:abstractNumId w:val="20"/>
  </w:num>
  <w:num w:numId="39">
    <w:abstractNumId w:val="3"/>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2B3F"/>
    <w:rsid w:val="000737DA"/>
    <w:rsid w:val="00073F8B"/>
    <w:rsid w:val="0007555F"/>
    <w:rsid w:val="00075898"/>
    <w:rsid w:val="0007682A"/>
    <w:rsid w:val="00077FE0"/>
    <w:rsid w:val="00080057"/>
    <w:rsid w:val="00080799"/>
    <w:rsid w:val="00082CE8"/>
    <w:rsid w:val="00082E4E"/>
    <w:rsid w:val="00082ECA"/>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555"/>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9B3"/>
    <w:rsid w:val="000A3A69"/>
    <w:rsid w:val="000A561C"/>
    <w:rsid w:val="000A6602"/>
    <w:rsid w:val="000A7283"/>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6CA9"/>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6A2"/>
    <w:rsid w:val="00106E80"/>
    <w:rsid w:val="001072D7"/>
    <w:rsid w:val="001102E5"/>
    <w:rsid w:val="00112756"/>
    <w:rsid w:val="00112A1A"/>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CFA"/>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7C2"/>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C7676"/>
    <w:rsid w:val="001D002A"/>
    <w:rsid w:val="001D04B9"/>
    <w:rsid w:val="001D080E"/>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442A"/>
    <w:rsid w:val="001E57E7"/>
    <w:rsid w:val="001E584A"/>
    <w:rsid w:val="001E654B"/>
    <w:rsid w:val="001E658E"/>
    <w:rsid w:val="001E6CA2"/>
    <w:rsid w:val="001E75BB"/>
    <w:rsid w:val="001E7B00"/>
    <w:rsid w:val="001E7C6A"/>
    <w:rsid w:val="001F088B"/>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5512"/>
    <w:rsid w:val="00205B18"/>
    <w:rsid w:val="002060E3"/>
    <w:rsid w:val="002061EE"/>
    <w:rsid w:val="00206B59"/>
    <w:rsid w:val="00206D86"/>
    <w:rsid w:val="002076F3"/>
    <w:rsid w:val="00207A4A"/>
    <w:rsid w:val="0021069D"/>
    <w:rsid w:val="0021083C"/>
    <w:rsid w:val="0021093C"/>
    <w:rsid w:val="002119C5"/>
    <w:rsid w:val="002121D7"/>
    <w:rsid w:val="002127E6"/>
    <w:rsid w:val="0021393B"/>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3ADF"/>
    <w:rsid w:val="00234C5F"/>
    <w:rsid w:val="002350A1"/>
    <w:rsid w:val="002353CE"/>
    <w:rsid w:val="002358BF"/>
    <w:rsid w:val="00235F4B"/>
    <w:rsid w:val="002362C1"/>
    <w:rsid w:val="00236663"/>
    <w:rsid w:val="00236C6E"/>
    <w:rsid w:val="00237E42"/>
    <w:rsid w:val="00241F99"/>
    <w:rsid w:val="0024319C"/>
    <w:rsid w:val="00244AD9"/>
    <w:rsid w:val="00245579"/>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93B"/>
    <w:rsid w:val="00272CAE"/>
    <w:rsid w:val="00272EA4"/>
    <w:rsid w:val="002739D3"/>
    <w:rsid w:val="00273F5A"/>
    <w:rsid w:val="00274205"/>
    <w:rsid w:val="0027453E"/>
    <w:rsid w:val="00277774"/>
    <w:rsid w:val="002778DC"/>
    <w:rsid w:val="00277B68"/>
    <w:rsid w:val="00277FEB"/>
    <w:rsid w:val="00280813"/>
    <w:rsid w:val="00280E10"/>
    <w:rsid w:val="00281961"/>
    <w:rsid w:val="002834C9"/>
    <w:rsid w:val="00283AAC"/>
    <w:rsid w:val="00283DA9"/>
    <w:rsid w:val="0028415F"/>
    <w:rsid w:val="0028417E"/>
    <w:rsid w:val="00284391"/>
    <w:rsid w:val="00284E49"/>
    <w:rsid w:val="00284F23"/>
    <w:rsid w:val="002862AD"/>
    <w:rsid w:val="002865FA"/>
    <w:rsid w:val="002869C0"/>
    <w:rsid w:val="00287186"/>
    <w:rsid w:val="002905E3"/>
    <w:rsid w:val="00291667"/>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422C"/>
    <w:rsid w:val="002A5F83"/>
    <w:rsid w:val="002A620B"/>
    <w:rsid w:val="002A6ED0"/>
    <w:rsid w:val="002B02CB"/>
    <w:rsid w:val="002B05C7"/>
    <w:rsid w:val="002B0AEC"/>
    <w:rsid w:val="002B11FF"/>
    <w:rsid w:val="002B1C8F"/>
    <w:rsid w:val="002B2C2C"/>
    <w:rsid w:val="002B2C81"/>
    <w:rsid w:val="002B2FEC"/>
    <w:rsid w:val="002B340F"/>
    <w:rsid w:val="002B34C4"/>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1C0C"/>
    <w:rsid w:val="002D2365"/>
    <w:rsid w:val="002D282D"/>
    <w:rsid w:val="002D447B"/>
    <w:rsid w:val="002D4832"/>
    <w:rsid w:val="002D4919"/>
    <w:rsid w:val="002D4A80"/>
    <w:rsid w:val="002D5DDD"/>
    <w:rsid w:val="002D7BAB"/>
    <w:rsid w:val="002E173F"/>
    <w:rsid w:val="002E1A6D"/>
    <w:rsid w:val="002E272E"/>
    <w:rsid w:val="002E2BE9"/>
    <w:rsid w:val="002E2C05"/>
    <w:rsid w:val="002E3BD7"/>
    <w:rsid w:val="002E407E"/>
    <w:rsid w:val="002E42E1"/>
    <w:rsid w:val="002E4D02"/>
    <w:rsid w:val="002E55A2"/>
    <w:rsid w:val="002E6FBC"/>
    <w:rsid w:val="002E7660"/>
    <w:rsid w:val="002E7944"/>
    <w:rsid w:val="002E7B67"/>
    <w:rsid w:val="002F16F4"/>
    <w:rsid w:val="002F1791"/>
    <w:rsid w:val="002F1F45"/>
    <w:rsid w:val="002F2FBC"/>
    <w:rsid w:val="002F3A50"/>
    <w:rsid w:val="002F3D98"/>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6CD4"/>
    <w:rsid w:val="00307636"/>
    <w:rsid w:val="00307D0A"/>
    <w:rsid w:val="0031040B"/>
    <w:rsid w:val="003119CD"/>
    <w:rsid w:val="00311BFB"/>
    <w:rsid w:val="00311D14"/>
    <w:rsid w:val="00312D56"/>
    <w:rsid w:val="00312EF8"/>
    <w:rsid w:val="00313F07"/>
    <w:rsid w:val="00314DB7"/>
    <w:rsid w:val="00315017"/>
    <w:rsid w:val="00315BB3"/>
    <w:rsid w:val="003175EF"/>
    <w:rsid w:val="00317A8B"/>
    <w:rsid w:val="00320FA0"/>
    <w:rsid w:val="00322EBD"/>
    <w:rsid w:val="00322F05"/>
    <w:rsid w:val="00323191"/>
    <w:rsid w:val="00323614"/>
    <w:rsid w:val="00323F04"/>
    <w:rsid w:val="00324937"/>
    <w:rsid w:val="00325C68"/>
    <w:rsid w:val="00326129"/>
    <w:rsid w:val="003262DF"/>
    <w:rsid w:val="00327B03"/>
    <w:rsid w:val="00327EF9"/>
    <w:rsid w:val="00330243"/>
    <w:rsid w:val="00331C12"/>
    <w:rsid w:val="00331C90"/>
    <w:rsid w:val="00332206"/>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47AB6"/>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0F25"/>
    <w:rsid w:val="00371C2E"/>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0ED"/>
    <w:rsid w:val="00383432"/>
    <w:rsid w:val="00383439"/>
    <w:rsid w:val="00383571"/>
    <w:rsid w:val="00385043"/>
    <w:rsid w:val="00385D57"/>
    <w:rsid w:val="003861E5"/>
    <w:rsid w:val="00387BA4"/>
    <w:rsid w:val="003903ED"/>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0F53"/>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53F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2FA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19B"/>
    <w:rsid w:val="00417A99"/>
    <w:rsid w:val="004206BA"/>
    <w:rsid w:val="00420863"/>
    <w:rsid w:val="0042110B"/>
    <w:rsid w:val="00422361"/>
    <w:rsid w:val="00422A9D"/>
    <w:rsid w:val="00422E0A"/>
    <w:rsid w:val="0042335E"/>
    <w:rsid w:val="00423FE3"/>
    <w:rsid w:val="004244F5"/>
    <w:rsid w:val="00425547"/>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378"/>
    <w:rsid w:val="004D1463"/>
    <w:rsid w:val="004D22F2"/>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24F"/>
    <w:rsid w:val="004E49C5"/>
    <w:rsid w:val="004E4CC0"/>
    <w:rsid w:val="004E5AFE"/>
    <w:rsid w:val="004E5B05"/>
    <w:rsid w:val="004E5CB3"/>
    <w:rsid w:val="004E5E00"/>
    <w:rsid w:val="004E7064"/>
    <w:rsid w:val="004E78C8"/>
    <w:rsid w:val="004F0B7B"/>
    <w:rsid w:val="004F0DF5"/>
    <w:rsid w:val="004F2825"/>
    <w:rsid w:val="004F37F0"/>
    <w:rsid w:val="004F4207"/>
    <w:rsid w:val="004F4B02"/>
    <w:rsid w:val="004F4FB8"/>
    <w:rsid w:val="004F5C5A"/>
    <w:rsid w:val="004F5D10"/>
    <w:rsid w:val="004F6043"/>
    <w:rsid w:val="004F692F"/>
    <w:rsid w:val="004F7081"/>
    <w:rsid w:val="004F70FB"/>
    <w:rsid w:val="004F7290"/>
    <w:rsid w:val="004F7446"/>
    <w:rsid w:val="005003DF"/>
    <w:rsid w:val="00501D13"/>
    <w:rsid w:val="00501F63"/>
    <w:rsid w:val="00503B10"/>
    <w:rsid w:val="00503C9B"/>
    <w:rsid w:val="00505386"/>
    <w:rsid w:val="005068E4"/>
    <w:rsid w:val="00506CAE"/>
    <w:rsid w:val="00506F4A"/>
    <w:rsid w:val="00507B00"/>
    <w:rsid w:val="00507B9C"/>
    <w:rsid w:val="00510751"/>
    <w:rsid w:val="00511476"/>
    <w:rsid w:val="00512B2B"/>
    <w:rsid w:val="005167E8"/>
    <w:rsid w:val="0052029F"/>
    <w:rsid w:val="005228A9"/>
    <w:rsid w:val="00524D75"/>
    <w:rsid w:val="00525E31"/>
    <w:rsid w:val="005262FA"/>
    <w:rsid w:val="0052694E"/>
    <w:rsid w:val="00526D84"/>
    <w:rsid w:val="0052707B"/>
    <w:rsid w:val="0052782A"/>
    <w:rsid w:val="00527AFA"/>
    <w:rsid w:val="005327B6"/>
    <w:rsid w:val="00532855"/>
    <w:rsid w:val="005330CB"/>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866"/>
    <w:rsid w:val="0056719B"/>
    <w:rsid w:val="00570586"/>
    <w:rsid w:val="00570B85"/>
    <w:rsid w:val="0057160B"/>
    <w:rsid w:val="005719CC"/>
    <w:rsid w:val="00572669"/>
    <w:rsid w:val="0057316B"/>
    <w:rsid w:val="00575ED0"/>
    <w:rsid w:val="00577F91"/>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2F15"/>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5FE8"/>
    <w:rsid w:val="005C68D3"/>
    <w:rsid w:val="005C6C87"/>
    <w:rsid w:val="005C6EA5"/>
    <w:rsid w:val="005D15AF"/>
    <w:rsid w:val="005D1853"/>
    <w:rsid w:val="005D1A0F"/>
    <w:rsid w:val="005D3511"/>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89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48A8"/>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2314"/>
    <w:rsid w:val="00683F7E"/>
    <w:rsid w:val="006843AF"/>
    <w:rsid w:val="00686950"/>
    <w:rsid w:val="00686C73"/>
    <w:rsid w:val="00686E53"/>
    <w:rsid w:val="006870DB"/>
    <w:rsid w:val="006875E1"/>
    <w:rsid w:val="00687C62"/>
    <w:rsid w:val="0069074E"/>
    <w:rsid w:val="0069094E"/>
    <w:rsid w:val="00690E2C"/>
    <w:rsid w:val="006912D1"/>
    <w:rsid w:val="006913F1"/>
    <w:rsid w:val="0069257A"/>
    <w:rsid w:val="00692D9D"/>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10D1"/>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2F4B"/>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0985"/>
    <w:rsid w:val="00751CF0"/>
    <w:rsid w:val="007522C2"/>
    <w:rsid w:val="00752632"/>
    <w:rsid w:val="00753033"/>
    <w:rsid w:val="00753A6B"/>
    <w:rsid w:val="007550B4"/>
    <w:rsid w:val="00756EAB"/>
    <w:rsid w:val="00757096"/>
    <w:rsid w:val="00757944"/>
    <w:rsid w:val="00757CD6"/>
    <w:rsid w:val="00757F25"/>
    <w:rsid w:val="007601B6"/>
    <w:rsid w:val="00760860"/>
    <w:rsid w:val="007620EB"/>
    <w:rsid w:val="0076227C"/>
    <w:rsid w:val="00762588"/>
    <w:rsid w:val="00762650"/>
    <w:rsid w:val="00763091"/>
    <w:rsid w:val="007634CB"/>
    <w:rsid w:val="007635A1"/>
    <w:rsid w:val="00763A6B"/>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17"/>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3A0"/>
    <w:rsid w:val="0079485D"/>
    <w:rsid w:val="00794977"/>
    <w:rsid w:val="007951C7"/>
    <w:rsid w:val="00796FBD"/>
    <w:rsid w:val="0079758B"/>
    <w:rsid w:val="007A065B"/>
    <w:rsid w:val="007A0BD1"/>
    <w:rsid w:val="007A2462"/>
    <w:rsid w:val="007A29A7"/>
    <w:rsid w:val="007A323B"/>
    <w:rsid w:val="007A36E8"/>
    <w:rsid w:val="007A393B"/>
    <w:rsid w:val="007A5B0B"/>
    <w:rsid w:val="007A64A3"/>
    <w:rsid w:val="007A6809"/>
    <w:rsid w:val="007A72FB"/>
    <w:rsid w:val="007B0C6C"/>
    <w:rsid w:val="007B0D5D"/>
    <w:rsid w:val="007B0DE3"/>
    <w:rsid w:val="007B265A"/>
    <w:rsid w:val="007B27D2"/>
    <w:rsid w:val="007B2EAC"/>
    <w:rsid w:val="007B32DE"/>
    <w:rsid w:val="007B4DE4"/>
    <w:rsid w:val="007B4EF8"/>
    <w:rsid w:val="007B5195"/>
    <w:rsid w:val="007B58FA"/>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4913"/>
    <w:rsid w:val="007D605E"/>
    <w:rsid w:val="007D6CE6"/>
    <w:rsid w:val="007D7A27"/>
    <w:rsid w:val="007E0755"/>
    <w:rsid w:val="007E0A2A"/>
    <w:rsid w:val="007E1275"/>
    <w:rsid w:val="007E211F"/>
    <w:rsid w:val="007E2178"/>
    <w:rsid w:val="007E2D67"/>
    <w:rsid w:val="007E2FFD"/>
    <w:rsid w:val="007E32D9"/>
    <w:rsid w:val="007E343A"/>
    <w:rsid w:val="007E44BB"/>
    <w:rsid w:val="007E57E8"/>
    <w:rsid w:val="007E5B8D"/>
    <w:rsid w:val="007E74E4"/>
    <w:rsid w:val="007E766A"/>
    <w:rsid w:val="007F0B02"/>
    <w:rsid w:val="007F0B26"/>
    <w:rsid w:val="007F0BDC"/>
    <w:rsid w:val="007F1496"/>
    <w:rsid w:val="007F28E1"/>
    <w:rsid w:val="007F2DE0"/>
    <w:rsid w:val="007F35DC"/>
    <w:rsid w:val="007F51CC"/>
    <w:rsid w:val="007F5F94"/>
    <w:rsid w:val="007F6749"/>
    <w:rsid w:val="007F6951"/>
    <w:rsid w:val="007F72A0"/>
    <w:rsid w:val="007F7987"/>
    <w:rsid w:val="007F7FA9"/>
    <w:rsid w:val="008000EE"/>
    <w:rsid w:val="00800130"/>
    <w:rsid w:val="008012E7"/>
    <w:rsid w:val="008017C0"/>
    <w:rsid w:val="00801901"/>
    <w:rsid w:val="00801D20"/>
    <w:rsid w:val="00802DF8"/>
    <w:rsid w:val="00803BB2"/>
    <w:rsid w:val="0080650E"/>
    <w:rsid w:val="00806522"/>
    <w:rsid w:val="00806D18"/>
    <w:rsid w:val="008070E2"/>
    <w:rsid w:val="0080737A"/>
    <w:rsid w:val="008077EA"/>
    <w:rsid w:val="00807B5C"/>
    <w:rsid w:val="00810344"/>
    <w:rsid w:val="008125C7"/>
    <w:rsid w:val="00813B7E"/>
    <w:rsid w:val="00813F05"/>
    <w:rsid w:val="008144EA"/>
    <w:rsid w:val="00814A8E"/>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571F"/>
    <w:rsid w:val="008674AA"/>
    <w:rsid w:val="0086772C"/>
    <w:rsid w:val="00867D3B"/>
    <w:rsid w:val="00870B22"/>
    <w:rsid w:val="00871CE9"/>
    <w:rsid w:val="00871CFD"/>
    <w:rsid w:val="00872994"/>
    <w:rsid w:val="008735FC"/>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58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5D9"/>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57270"/>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A0750"/>
    <w:rsid w:val="009A3970"/>
    <w:rsid w:val="009A4651"/>
    <w:rsid w:val="009A49A2"/>
    <w:rsid w:val="009A4D02"/>
    <w:rsid w:val="009A6E36"/>
    <w:rsid w:val="009A7566"/>
    <w:rsid w:val="009B0013"/>
    <w:rsid w:val="009B0E4F"/>
    <w:rsid w:val="009B0F23"/>
    <w:rsid w:val="009B17EC"/>
    <w:rsid w:val="009B2851"/>
    <w:rsid w:val="009B2DD8"/>
    <w:rsid w:val="009B5A1C"/>
    <w:rsid w:val="009B5C1B"/>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7DB"/>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6BE8"/>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7AC"/>
    <w:rsid w:val="00A05FB6"/>
    <w:rsid w:val="00A0685D"/>
    <w:rsid w:val="00A07270"/>
    <w:rsid w:val="00A0728D"/>
    <w:rsid w:val="00A07742"/>
    <w:rsid w:val="00A07D22"/>
    <w:rsid w:val="00A10D63"/>
    <w:rsid w:val="00A138B5"/>
    <w:rsid w:val="00A14E3E"/>
    <w:rsid w:val="00A15A19"/>
    <w:rsid w:val="00A15BBD"/>
    <w:rsid w:val="00A16647"/>
    <w:rsid w:val="00A16AE1"/>
    <w:rsid w:val="00A179C1"/>
    <w:rsid w:val="00A17B40"/>
    <w:rsid w:val="00A20123"/>
    <w:rsid w:val="00A2016C"/>
    <w:rsid w:val="00A2105D"/>
    <w:rsid w:val="00A21BE5"/>
    <w:rsid w:val="00A21EEF"/>
    <w:rsid w:val="00A2240D"/>
    <w:rsid w:val="00A22D92"/>
    <w:rsid w:val="00A235BD"/>
    <w:rsid w:val="00A23D27"/>
    <w:rsid w:val="00A23EB5"/>
    <w:rsid w:val="00A245D0"/>
    <w:rsid w:val="00A24673"/>
    <w:rsid w:val="00A2529F"/>
    <w:rsid w:val="00A259E0"/>
    <w:rsid w:val="00A26A8C"/>
    <w:rsid w:val="00A2732D"/>
    <w:rsid w:val="00A2794D"/>
    <w:rsid w:val="00A27A6E"/>
    <w:rsid w:val="00A3037E"/>
    <w:rsid w:val="00A3078A"/>
    <w:rsid w:val="00A3084D"/>
    <w:rsid w:val="00A30DF7"/>
    <w:rsid w:val="00A310A7"/>
    <w:rsid w:val="00A31110"/>
    <w:rsid w:val="00A321A2"/>
    <w:rsid w:val="00A32361"/>
    <w:rsid w:val="00A3305E"/>
    <w:rsid w:val="00A33B74"/>
    <w:rsid w:val="00A3532D"/>
    <w:rsid w:val="00A3596F"/>
    <w:rsid w:val="00A364F4"/>
    <w:rsid w:val="00A36FC4"/>
    <w:rsid w:val="00A372C6"/>
    <w:rsid w:val="00A377E5"/>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94"/>
    <w:rsid w:val="00A834BF"/>
    <w:rsid w:val="00A8360E"/>
    <w:rsid w:val="00A84CC1"/>
    <w:rsid w:val="00A903C8"/>
    <w:rsid w:val="00A91B70"/>
    <w:rsid w:val="00A92EDF"/>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4DF2"/>
    <w:rsid w:val="00AB5067"/>
    <w:rsid w:val="00AB617A"/>
    <w:rsid w:val="00AB68CA"/>
    <w:rsid w:val="00AB6943"/>
    <w:rsid w:val="00AB75C0"/>
    <w:rsid w:val="00AB7D4D"/>
    <w:rsid w:val="00AC1807"/>
    <w:rsid w:val="00AC1D9E"/>
    <w:rsid w:val="00AC1DAE"/>
    <w:rsid w:val="00AC2C37"/>
    <w:rsid w:val="00AC3132"/>
    <w:rsid w:val="00AC516B"/>
    <w:rsid w:val="00AC52E3"/>
    <w:rsid w:val="00AC58B4"/>
    <w:rsid w:val="00AC6C3A"/>
    <w:rsid w:val="00AC7012"/>
    <w:rsid w:val="00AC7694"/>
    <w:rsid w:val="00AD032F"/>
    <w:rsid w:val="00AD1A9B"/>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5FB"/>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1C1F"/>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4E8"/>
    <w:rsid w:val="00B95415"/>
    <w:rsid w:val="00B9579A"/>
    <w:rsid w:val="00B9656F"/>
    <w:rsid w:val="00B96915"/>
    <w:rsid w:val="00B96B42"/>
    <w:rsid w:val="00B973AC"/>
    <w:rsid w:val="00BA045E"/>
    <w:rsid w:val="00BA0B91"/>
    <w:rsid w:val="00BA0DDC"/>
    <w:rsid w:val="00BA0EEF"/>
    <w:rsid w:val="00BA1428"/>
    <w:rsid w:val="00BA18D2"/>
    <w:rsid w:val="00BA216E"/>
    <w:rsid w:val="00BA3436"/>
    <w:rsid w:val="00BA34C9"/>
    <w:rsid w:val="00BA39EA"/>
    <w:rsid w:val="00BA3F15"/>
    <w:rsid w:val="00BA3F40"/>
    <w:rsid w:val="00BA5634"/>
    <w:rsid w:val="00BA5828"/>
    <w:rsid w:val="00BA5BCF"/>
    <w:rsid w:val="00BA6295"/>
    <w:rsid w:val="00BA687D"/>
    <w:rsid w:val="00BA75C5"/>
    <w:rsid w:val="00BB03B5"/>
    <w:rsid w:val="00BB073C"/>
    <w:rsid w:val="00BB09C2"/>
    <w:rsid w:val="00BB0C7C"/>
    <w:rsid w:val="00BB0E3E"/>
    <w:rsid w:val="00BB1770"/>
    <w:rsid w:val="00BB1E35"/>
    <w:rsid w:val="00BB27D6"/>
    <w:rsid w:val="00BB3518"/>
    <w:rsid w:val="00BB3C1C"/>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E7D02"/>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3F8"/>
    <w:rsid w:val="00C175EC"/>
    <w:rsid w:val="00C205E5"/>
    <w:rsid w:val="00C2128B"/>
    <w:rsid w:val="00C2185A"/>
    <w:rsid w:val="00C221C5"/>
    <w:rsid w:val="00C226F3"/>
    <w:rsid w:val="00C24DDB"/>
    <w:rsid w:val="00C25131"/>
    <w:rsid w:val="00C25559"/>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5A1"/>
    <w:rsid w:val="00C60666"/>
    <w:rsid w:val="00C6067C"/>
    <w:rsid w:val="00C615C8"/>
    <w:rsid w:val="00C621BB"/>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3872"/>
    <w:rsid w:val="00C74772"/>
    <w:rsid w:val="00C747CA"/>
    <w:rsid w:val="00C757C6"/>
    <w:rsid w:val="00C76423"/>
    <w:rsid w:val="00C76A00"/>
    <w:rsid w:val="00C776F3"/>
    <w:rsid w:val="00C77C47"/>
    <w:rsid w:val="00C80F18"/>
    <w:rsid w:val="00C82D0D"/>
    <w:rsid w:val="00C83527"/>
    <w:rsid w:val="00C83838"/>
    <w:rsid w:val="00C83D98"/>
    <w:rsid w:val="00C843D8"/>
    <w:rsid w:val="00C862AD"/>
    <w:rsid w:val="00C86895"/>
    <w:rsid w:val="00C8728A"/>
    <w:rsid w:val="00C8734E"/>
    <w:rsid w:val="00C87527"/>
    <w:rsid w:val="00C8782D"/>
    <w:rsid w:val="00C908F3"/>
    <w:rsid w:val="00C90A9A"/>
    <w:rsid w:val="00C90BBD"/>
    <w:rsid w:val="00C90D15"/>
    <w:rsid w:val="00C9120A"/>
    <w:rsid w:val="00C915B4"/>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45DB"/>
    <w:rsid w:val="00CE5639"/>
    <w:rsid w:val="00CE59DF"/>
    <w:rsid w:val="00CE7474"/>
    <w:rsid w:val="00CF010A"/>
    <w:rsid w:val="00CF0D80"/>
    <w:rsid w:val="00CF14CD"/>
    <w:rsid w:val="00CF18B0"/>
    <w:rsid w:val="00CF1EA4"/>
    <w:rsid w:val="00CF2845"/>
    <w:rsid w:val="00CF285C"/>
    <w:rsid w:val="00CF285D"/>
    <w:rsid w:val="00CF2D6C"/>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4D0"/>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74F"/>
    <w:rsid w:val="00D35BAA"/>
    <w:rsid w:val="00D37310"/>
    <w:rsid w:val="00D40200"/>
    <w:rsid w:val="00D4133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77F"/>
    <w:rsid w:val="00D51D44"/>
    <w:rsid w:val="00D5271B"/>
    <w:rsid w:val="00D52BB5"/>
    <w:rsid w:val="00D530DB"/>
    <w:rsid w:val="00D5324B"/>
    <w:rsid w:val="00D53AFB"/>
    <w:rsid w:val="00D5501D"/>
    <w:rsid w:val="00D550E6"/>
    <w:rsid w:val="00D55759"/>
    <w:rsid w:val="00D5648A"/>
    <w:rsid w:val="00D56625"/>
    <w:rsid w:val="00D5689B"/>
    <w:rsid w:val="00D57B99"/>
    <w:rsid w:val="00D57E11"/>
    <w:rsid w:val="00D601BB"/>
    <w:rsid w:val="00D60342"/>
    <w:rsid w:val="00D6040D"/>
    <w:rsid w:val="00D63479"/>
    <w:rsid w:val="00D65150"/>
    <w:rsid w:val="00D6534E"/>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835"/>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6828"/>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3F6B"/>
    <w:rsid w:val="00DD48D9"/>
    <w:rsid w:val="00DD5BB6"/>
    <w:rsid w:val="00DD63F5"/>
    <w:rsid w:val="00DD684A"/>
    <w:rsid w:val="00DD779D"/>
    <w:rsid w:val="00DD7F58"/>
    <w:rsid w:val="00DE0348"/>
    <w:rsid w:val="00DE06AD"/>
    <w:rsid w:val="00DE0857"/>
    <w:rsid w:val="00DE0D83"/>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23C"/>
    <w:rsid w:val="00E43440"/>
    <w:rsid w:val="00E434D1"/>
    <w:rsid w:val="00E43707"/>
    <w:rsid w:val="00E43AE4"/>
    <w:rsid w:val="00E44342"/>
    <w:rsid w:val="00E4441F"/>
    <w:rsid w:val="00E446FE"/>
    <w:rsid w:val="00E44EE4"/>
    <w:rsid w:val="00E45497"/>
    <w:rsid w:val="00E500C3"/>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3245"/>
    <w:rsid w:val="00E7423A"/>
    <w:rsid w:val="00E742B9"/>
    <w:rsid w:val="00E74A7C"/>
    <w:rsid w:val="00E7535E"/>
    <w:rsid w:val="00E75D08"/>
    <w:rsid w:val="00E75EBB"/>
    <w:rsid w:val="00E7685E"/>
    <w:rsid w:val="00E7796B"/>
    <w:rsid w:val="00E8023E"/>
    <w:rsid w:val="00E80295"/>
    <w:rsid w:val="00E81CCA"/>
    <w:rsid w:val="00E824A5"/>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2D24"/>
    <w:rsid w:val="00EC47CA"/>
    <w:rsid w:val="00EC4B14"/>
    <w:rsid w:val="00EC5024"/>
    <w:rsid w:val="00EC5A7F"/>
    <w:rsid w:val="00EC5BCB"/>
    <w:rsid w:val="00EC7302"/>
    <w:rsid w:val="00ED0A1F"/>
    <w:rsid w:val="00ED132C"/>
    <w:rsid w:val="00ED2677"/>
    <w:rsid w:val="00ED2D27"/>
    <w:rsid w:val="00ED32EF"/>
    <w:rsid w:val="00ED3666"/>
    <w:rsid w:val="00ED446A"/>
    <w:rsid w:val="00ED4A3D"/>
    <w:rsid w:val="00ED4FB1"/>
    <w:rsid w:val="00ED5874"/>
    <w:rsid w:val="00ED5C02"/>
    <w:rsid w:val="00ED67BD"/>
    <w:rsid w:val="00ED7C1C"/>
    <w:rsid w:val="00ED7DFA"/>
    <w:rsid w:val="00EE012B"/>
    <w:rsid w:val="00EE1502"/>
    <w:rsid w:val="00EE249C"/>
    <w:rsid w:val="00EE38E7"/>
    <w:rsid w:val="00EE6981"/>
    <w:rsid w:val="00EE6C7E"/>
    <w:rsid w:val="00EF22B0"/>
    <w:rsid w:val="00EF366C"/>
    <w:rsid w:val="00EF3BD5"/>
    <w:rsid w:val="00EF4A8D"/>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A3D"/>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1835"/>
    <w:rsid w:val="00F8212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548"/>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4095"/>
    <w:rsid w:val="00FC41F1"/>
    <w:rsid w:val="00FC502D"/>
    <w:rsid w:val="00FC5AA5"/>
    <w:rsid w:val="00FC689A"/>
    <w:rsid w:val="00FC6995"/>
    <w:rsid w:val="00FC76DF"/>
    <w:rsid w:val="00FC7FB4"/>
    <w:rsid w:val="00FD0195"/>
    <w:rsid w:val="00FD0AAD"/>
    <w:rsid w:val="00FD0E9C"/>
    <w:rsid w:val="00FD2521"/>
    <w:rsid w:val="00FD33DB"/>
    <w:rsid w:val="00FD5200"/>
    <w:rsid w:val="00FD52B3"/>
    <w:rsid w:val="00FD5C90"/>
    <w:rsid w:val="00FD6525"/>
    <w:rsid w:val="00FD6677"/>
    <w:rsid w:val="00FD679E"/>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40"/>
      </w:numPr>
      <w:tabs>
        <w:tab w:val="clear" w:pos="737"/>
        <w:tab w:val="num" w:pos="432"/>
      </w:tabs>
      <w:overflowPunct w:val="0"/>
      <w:autoSpaceDE w:val="0"/>
      <w:autoSpaceDN w:val="0"/>
      <w:adjustRightInd w:val="0"/>
      <w:ind w:left="432" w:hanging="432"/>
      <w:textAlignment w:val="baseline"/>
    </w:pPr>
    <w:rPr>
      <w:rFonts w:eastAsia="游明朝"/>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游明朝" w:hAnsi="Arial"/>
      <w:b/>
    </w:rPr>
  </w:style>
  <w:style w:type="character" w:customStyle="1" w:styleId="EQChar">
    <w:name w:val="EQ Char"/>
    <w:link w:val="EQ"/>
    <w:locked/>
    <w:rsid w:val="00192C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3928129">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9797061">
      <w:bodyDiv w:val="1"/>
      <w:marLeft w:val="0"/>
      <w:marRight w:val="0"/>
      <w:marTop w:val="0"/>
      <w:marBottom w:val="0"/>
      <w:divBdr>
        <w:top w:val="none" w:sz="0" w:space="0" w:color="auto"/>
        <w:left w:val="none" w:sz="0" w:space="0" w:color="auto"/>
        <w:bottom w:val="none" w:sz="0" w:space="0" w:color="auto"/>
        <w:right w:val="none" w:sz="0" w:space="0" w:color="auto"/>
      </w:divBdr>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685882-6C4A-4A07-A243-75B4B80F25CB}">
  <ds:schemaRefs>
    <ds:schemaRef ds:uri="http://schemas.openxmlformats.org/officeDocument/2006/bibliography"/>
  </ds:schemaRefs>
</ds:datastoreItem>
</file>

<file path=customXml/itemProps3.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ED6-69A2-4EA3-B70A-E1D08E91BC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2013-01-18T08:27:00Z</cp:lastPrinted>
  <dcterms:created xsi:type="dcterms:W3CDTF">2021-10-22T15:44:00Z</dcterms:created>
  <dcterms:modified xsi:type="dcterms:W3CDTF">2021-10-22T15:44:00Z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