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814744" w:rsidRPr="00814744" w14:paraId="4B17D843" w14:textId="77777777" w:rsidTr="00B12ECF">
        <w:trPr>
          <w:cantSplit/>
          <w:trHeight w:val="288"/>
        </w:trPr>
        <w:tc>
          <w:tcPr>
            <w:tcW w:w="1399" w:type="dxa"/>
            <w:vMerge w:val="restart"/>
          </w:tcPr>
          <w:p w14:paraId="5C520729" w14:textId="77777777" w:rsidR="00814744" w:rsidRPr="00814744" w:rsidRDefault="00814744" w:rsidP="00814744">
            <w:pPr>
              <w:widowControl w:val="0"/>
              <w:wordWrap w:val="0"/>
              <w:jc w:val="both"/>
              <w:rPr>
                <w:kern w:val="2"/>
                <w:lang w:val="en-US" w:eastAsia="ko-KR"/>
              </w:rPr>
            </w:pPr>
            <w:r w:rsidRPr="00814744">
              <w:rPr>
                <w:noProof/>
                <w:kern w:val="2"/>
                <w:lang w:val="en-US" w:eastAsia="zh-CN"/>
              </w:rPr>
              <w:drawing>
                <wp:inline distT="0" distB="0" distL="0" distR="0" wp14:anchorId="441BB5C6" wp14:editId="761943B2">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51E98516" w14:textId="77777777" w:rsidR="00814744" w:rsidRPr="00814744" w:rsidRDefault="00814744" w:rsidP="00814744">
            <w:pPr>
              <w:spacing w:before="40"/>
              <w:rPr>
                <w:sz w:val="22"/>
                <w:szCs w:val="22"/>
                <w:lang w:val="en-US"/>
              </w:rPr>
            </w:pPr>
            <w:r w:rsidRPr="00814744">
              <w:rPr>
                <w:sz w:val="22"/>
                <w:szCs w:val="22"/>
                <w:lang w:val="en-US"/>
              </w:rPr>
              <w:t>ASIA-PACIFIC TELECOMMUNITY</w:t>
            </w:r>
          </w:p>
        </w:tc>
        <w:tc>
          <w:tcPr>
            <w:tcW w:w="2160" w:type="dxa"/>
          </w:tcPr>
          <w:p w14:paraId="06A38AFE" w14:textId="3CF3C15B" w:rsidR="00814744" w:rsidRPr="00814744" w:rsidRDefault="00814744" w:rsidP="00814744">
            <w:pPr>
              <w:keepNext/>
              <w:widowControl w:val="0"/>
              <w:wordWrap w:val="0"/>
              <w:spacing w:before="40"/>
              <w:jc w:val="both"/>
              <w:outlineLvl w:val="7"/>
              <w:rPr>
                <w:b/>
                <w:bCs/>
                <w:kern w:val="2"/>
                <w:lang w:val="en-US" w:eastAsia="ko-KR"/>
              </w:rPr>
            </w:pPr>
          </w:p>
        </w:tc>
      </w:tr>
      <w:tr w:rsidR="00814744" w:rsidRPr="00814744" w14:paraId="5E14067C" w14:textId="77777777" w:rsidTr="00B12ECF">
        <w:trPr>
          <w:cantSplit/>
          <w:trHeight w:val="504"/>
        </w:trPr>
        <w:tc>
          <w:tcPr>
            <w:tcW w:w="1399" w:type="dxa"/>
            <w:vMerge/>
          </w:tcPr>
          <w:p w14:paraId="6CD05FB3" w14:textId="77777777" w:rsidR="00814744" w:rsidRPr="00814744" w:rsidRDefault="00814744" w:rsidP="00814744">
            <w:pPr>
              <w:rPr>
                <w:lang w:val="en-US"/>
              </w:rPr>
            </w:pPr>
          </w:p>
        </w:tc>
        <w:tc>
          <w:tcPr>
            <w:tcW w:w="5760" w:type="dxa"/>
            <w:vAlign w:val="center"/>
          </w:tcPr>
          <w:p w14:paraId="10F43C4F" w14:textId="77777777" w:rsidR="00814744" w:rsidRPr="00814744" w:rsidRDefault="00814744" w:rsidP="00814744">
            <w:pPr>
              <w:spacing w:before="40"/>
              <w:rPr>
                <w:b/>
                <w:lang w:val="en-US"/>
              </w:rPr>
            </w:pPr>
            <w:r w:rsidRPr="00814744">
              <w:rPr>
                <w:b/>
                <w:lang w:val="en-US"/>
              </w:rPr>
              <w:t>The 28th Meeting of the APT Wireless Group</w:t>
            </w:r>
          </w:p>
          <w:p w14:paraId="04BA53EE" w14:textId="77777777" w:rsidR="00814744" w:rsidRPr="00814744" w:rsidRDefault="00814744" w:rsidP="00814744">
            <w:pPr>
              <w:spacing w:before="40"/>
              <w:rPr>
                <w:lang w:val="en-US"/>
              </w:rPr>
            </w:pPr>
            <w:r w:rsidRPr="00814744">
              <w:rPr>
                <w:b/>
                <w:lang w:val="en-US"/>
              </w:rPr>
              <w:t>(AWG-28)</w:t>
            </w:r>
          </w:p>
        </w:tc>
        <w:tc>
          <w:tcPr>
            <w:tcW w:w="2160" w:type="dxa"/>
          </w:tcPr>
          <w:p w14:paraId="7B3291E5" w14:textId="38F0047F" w:rsidR="00814744" w:rsidRPr="00814744" w:rsidRDefault="00814744" w:rsidP="00814744">
            <w:pPr>
              <w:spacing w:before="40"/>
              <w:rPr>
                <w:b/>
                <w:bCs/>
                <w:lang w:eastAsia="ko-KR"/>
              </w:rPr>
            </w:pPr>
          </w:p>
        </w:tc>
      </w:tr>
      <w:tr w:rsidR="00814744" w:rsidRPr="00814744" w14:paraId="4048CE36" w14:textId="77777777" w:rsidTr="00B12ECF">
        <w:trPr>
          <w:cantSplit/>
          <w:trHeight w:val="288"/>
        </w:trPr>
        <w:tc>
          <w:tcPr>
            <w:tcW w:w="1399" w:type="dxa"/>
            <w:vMerge/>
          </w:tcPr>
          <w:p w14:paraId="4149AC79" w14:textId="77777777" w:rsidR="00814744" w:rsidRPr="00814744" w:rsidRDefault="00814744" w:rsidP="00814744"/>
        </w:tc>
        <w:tc>
          <w:tcPr>
            <w:tcW w:w="5760" w:type="dxa"/>
            <w:vAlign w:val="bottom"/>
          </w:tcPr>
          <w:p w14:paraId="426A673D" w14:textId="77777777" w:rsidR="00814744" w:rsidRPr="00814744" w:rsidRDefault="00814744" w:rsidP="00814744">
            <w:pPr>
              <w:spacing w:before="40"/>
              <w:rPr>
                <w:b/>
                <w:lang w:val="en-US"/>
              </w:rPr>
            </w:pPr>
            <w:r w:rsidRPr="00814744">
              <w:rPr>
                <w:lang w:val="en-US"/>
              </w:rPr>
              <w:t xml:space="preserve">6 – 14 September 2021, </w:t>
            </w:r>
            <w:r w:rsidRPr="00814744">
              <w:rPr>
                <w:bCs/>
                <w:lang w:val="en-US"/>
              </w:rPr>
              <w:t>Virtual/Online Meeting</w:t>
            </w:r>
          </w:p>
        </w:tc>
        <w:tc>
          <w:tcPr>
            <w:tcW w:w="2160" w:type="dxa"/>
            <w:vAlign w:val="bottom"/>
          </w:tcPr>
          <w:p w14:paraId="07075B5E" w14:textId="5AF70F43" w:rsidR="00814744" w:rsidRPr="00814744" w:rsidRDefault="00814744" w:rsidP="00814744">
            <w:pPr>
              <w:spacing w:before="40"/>
              <w:rPr>
                <w:bCs/>
                <w:lang w:val="en-US"/>
              </w:rPr>
            </w:pPr>
            <w:r w:rsidRPr="00814744">
              <w:rPr>
                <w:bCs/>
                <w:lang w:val="en-US"/>
              </w:rPr>
              <w:t>1</w:t>
            </w:r>
            <w:r w:rsidR="00B670EA">
              <w:rPr>
                <w:bCs/>
                <w:lang w:val="en-US"/>
              </w:rPr>
              <w:t>4</w:t>
            </w:r>
            <w:r w:rsidRPr="00814744">
              <w:rPr>
                <w:bCs/>
                <w:lang w:val="en-US"/>
              </w:rPr>
              <w:t xml:space="preserve"> September 2021</w:t>
            </w:r>
          </w:p>
        </w:tc>
      </w:tr>
    </w:tbl>
    <w:p w14:paraId="240E477C" w14:textId="77777777" w:rsidR="00DA7595" w:rsidRPr="000A5F07" w:rsidRDefault="00DA7595" w:rsidP="00814744">
      <w:pPr>
        <w:rPr>
          <w:b/>
          <w:sz w:val="28"/>
          <w:szCs w:val="28"/>
          <w:lang w:eastAsia="ko-KR"/>
        </w:rPr>
      </w:pPr>
    </w:p>
    <w:p w14:paraId="52D92C53" w14:textId="282EB42F" w:rsidR="00C01309" w:rsidRPr="00CE6B09" w:rsidRDefault="00CE6B09" w:rsidP="00CE6B09">
      <w:pPr>
        <w:rPr>
          <w:bCs/>
          <w:cs/>
          <w:lang w:eastAsia="ko-KR"/>
        </w:rPr>
      </w:pPr>
      <w:r w:rsidRPr="00693FE2">
        <w:rPr>
          <w:bCs/>
          <w:lang w:eastAsia="ko-KR"/>
        </w:rPr>
        <w:t xml:space="preserve">Source: </w:t>
      </w:r>
      <w:r w:rsidRPr="00693FE2">
        <w:rPr>
          <w:bCs/>
        </w:rPr>
        <w:t>AWG-2</w:t>
      </w:r>
      <w:r>
        <w:rPr>
          <w:bCs/>
        </w:rPr>
        <w:t>8</w:t>
      </w:r>
      <w:r w:rsidRPr="00693FE2">
        <w:rPr>
          <w:bCs/>
        </w:rPr>
        <w:t>/OUT-</w:t>
      </w:r>
      <w:r>
        <w:rPr>
          <w:bCs/>
        </w:rPr>
        <w:t>17</w:t>
      </w:r>
    </w:p>
    <w:p w14:paraId="269CE3DE" w14:textId="77777777" w:rsidR="00CE6B09" w:rsidRPr="00CE6B09" w:rsidRDefault="00CE6B09" w:rsidP="00DA7595">
      <w:pPr>
        <w:jc w:val="center"/>
        <w:rPr>
          <w:b/>
          <w:lang w:eastAsia="ko-KR"/>
        </w:rPr>
      </w:pPr>
    </w:p>
    <w:p w14:paraId="7086428B" w14:textId="5EA9793C" w:rsidR="00C01309" w:rsidRPr="00CE6B09" w:rsidRDefault="00CE6B09" w:rsidP="00DA7595">
      <w:pPr>
        <w:jc w:val="center"/>
        <w:rPr>
          <w:bCs/>
          <w:lang w:eastAsia="ko-KR"/>
        </w:rPr>
      </w:pPr>
      <w:r w:rsidRPr="00CE6B09">
        <w:rPr>
          <w:bCs/>
          <w:lang w:eastAsia="ko-KR"/>
        </w:rPr>
        <w:t>APT Wireless Group</w:t>
      </w:r>
    </w:p>
    <w:p w14:paraId="4EE913CD" w14:textId="77777777" w:rsidR="00CE6B09" w:rsidRPr="00CE6B09" w:rsidRDefault="00CE6B09" w:rsidP="00DA7595">
      <w:pPr>
        <w:jc w:val="center"/>
        <w:rPr>
          <w:b/>
          <w:lang w:eastAsia="ko-KR"/>
        </w:rPr>
      </w:pPr>
    </w:p>
    <w:p w14:paraId="69B3B8E4" w14:textId="77777777" w:rsidR="00B613E1" w:rsidRPr="00CE6B09" w:rsidRDefault="00E16583" w:rsidP="00B613E1">
      <w:pPr>
        <w:jc w:val="center"/>
        <w:rPr>
          <w:b/>
          <w:bCs/>
          <w:caps/>
          <w:lang w:eastAsia="ko-KR"/>
        </w:rPr>
      </w:pPr>
      <w:bookmarkStart w:id="0" w:name="OLE_LINK5"/>
      <w:bookmarkStart w:id="1" w:name="OLE_LINK6"/>
      <w:r w:rsidRPr="00CE6B09">
        <w:rPr>
          <w:b/>
          <w:bCs/>
          <w:caps/>
        </w:rPr>
        <w:t xml:space="preserve">Reply </w:t>
      </w:r>
      <w:r w:rsidR="00B613E1" w:rsidRPr="00CE6B09">
        <w:rPr>
          <w:b/>
          <w:bCs/>
          <w:caps/>
        </w:rPr>
        <w:t xml:space="preserve">liaison statement to </w:t>
      </w:r>
      <w:r w:rsidR="00B613E1" w:rsidRPr="00CE6B09">
        <w:rPr>
          <w:b/>
          <w:bCs/>
          <w:caps/>
          <w:lang w:eastAsia="ko-KR"/>
        </w:rPr>
        <w:t>3GPP</w:t>
      </w:r>
      <w:r w:rsidR="00160855" w:rsidRPr="00CE6B09">
        <w:rPr>
          <w:b/>
          <w:bCs/>
          <w:caps/>
          <w:lang w:eastAsia="ko-KR"/>
        </w:rPr>
        <w:t xml:space="preserve"> RAN, 3GPP RAN4</w:t>
      </w:r>
    </w:p>
    <w:p w14:paraId="2EC90056" w14:textId="652C5A76" w:rsidR="00B613E1" w:rsidRDefault="00B613E1" w:rsidP="00B613E1">
      <w:pPr>
        <w:jc w:val="center"/>
        <w:rPr>
          <w:b/>
          <w:bCs/>
          <w:caps/>
          <w:sz w:val="28"/>
          <w:szCs w:val="28"/>
        </w:rPr>
      </w:pPr>
    </w:p>
    <w:p w14:paraId="71975168" w14:textId="77777777" w:rsidR="00CE6B09" w:rsidRPr="000A5F07" w:rsidRDefault="00CE6B09"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0A5F07" w14:paraId="2302A4AC" w14:textId="77777777" w:rsidTr="00A67724">
        <w:tc>
          <w:tcPr>
            <w:tcW w:w="3241" w:type="dxa"/>
            <w:shd w:val="clear" w:color="auto" w:fill="auto"/>
          </w:tcPr>
          <w:p w14:paraId="701EA03B" w14:textId="77777777" w:rsidR="0025386D" w:rsidRPr="000A5F07" w:rsidRDefault="0025386D" w:rsidP="00A67724">
            <w:pPr>
              <w:rPr>
                <w:b/>
              </w:rPr>
            </w:pPr>
            <w:r w:rsidRPr="000A5F07">
              <w:rPr>
                <w:b/>
              </w:rPr>
              <w:t>Title of the Liaison Statement:</w:t>
            </w:r>
          </w:p>
          <w:p w14:paraId="61F5F217" w14:textId="77777777" w:rsidR="0025386D" w:rsidRPr="000A5F07" w:rsidRDefault="0025386D" w:rsidP="00A67724">
            <w:pPr>
              <w:rPr>
                <w:b/>
              </w:rPr>
            </w:pPr>
          </w:p>
        </w:tc>
        <w:tc>
          <w:tcPr>
            <w:tcW w:w="6004" w:type="dxa"/>
            <w:shd w:val="clear" w:color="auto" w:fill="auto"/>
          </w:tcPr>
          <w:p w14:paraId="33554388" w14:textId="77777777" w:rsidR="0025386D" w:rsidRPr="000A5F07" w:rsidRDefault="0025386D" w:rsidP="00642D79">
            <w:pPr>
              <w:jc w:val="both"/>
            </w:pPr>
            <w:r w:rsidRPr="000A5F07">
              <w:rPr>
                <w:bCs/>
                <w:caps/>
              </w:rPr>
              <w:t xml:space="preserve">FREQUENCY ARRANGEMENTs FOR IMT in the BAND </w:t>
            </w:r>
            <w:r w:rsidRPr="000A5F07">
              <w:rPr>
                <w:rFonts w:eastAsia="SimSun"/>
                <w:bCs/>
                <w:caps/>
                <w:lang w:eastAsia="zh-CN"/>
              </w:rPr>
              <w:t>470</w:t>
            </w:r>
            <w:r w:rsidRPr="000A5F07">
              <w:rPr>
                <w:bCs/>
                <w:caps/>
              </w:rPr>
              <w:t xml:space="preserve"> – 703 MHz</w:t>
            </w:r>
          </w:p>
          <w:p w14:paraId="690C96D0" w14:textId="77777777" w:rsidR="0025386D" w:rsidRPr="000A5F07" w:rsidRDefault="0025386D" w:rsidP="00A67724">
            <w:pPr>
              <w:rPr>
                <w:b/>
              </w:rPr>
            </w:pPr>
          </w:p>
        </w:tc>
      </w:tr>
      <w:tr w:rsidR="0025386D" w:rsidRPr="000A5F07" w14:paraId="278D49D2" w14:textId="77777777" w:rsidTr="00A67724">
        <w:tc>
          <w:tcPr>
            <w:tcW w:w="3241" w:type="dxa"/>
            <w:shd w:val="clear" w:color="auto" w:fill="auto"/>
          </w:tcPr>
          <w:p w14:paraId="37741EAC" w14:textId="77777777" w:rsidR="0025386D" w:rsidRPr="000A5F07" w:rsidRDefault="0025386D" w:rsidP="00A67724">
            <w:pPr>
              <w:rPr>
                <w:b/>
              </w:rPr>
            </w:pPr>
            <w:r w:rsidRPr="000A5F07">
              <w:rPr>
                <w:b/>
              </w:rPr>
              <w:t>Objective:</w:t>
            </w:r>
          </w:p>
          <w:p w14:paraId="7CC96B32" w14:textId="77777777" w:rsidR="0025386D" w:rsidRPr="000A5F07" w:rsidRDefault="0025386D" w:rsidP="00A67724">
            <w:pPr>
              <w:rPr>
                <w:b/>
              </w:rPr>
            </w:pPr>
          </w:p>
        </w:tc>
        <w:tc>
          <w:tcPr>
            <w:tcW w:w="6004" w:type="dxa"/>
            <w:shd w:val="clear" w:color="auto" w:fill="auto"/>
          </w:tcPr>
          <w:p w14:paraId="56225EA4" w14:textId="77777777" w:rsidR="00711938" w:rsidRPr="000A5F07" w:rsidRDefault="0025386D" w:rsidP="00A67724">
            <w:r w:rsidRPr="000A5F07">
              <w:t>For Information and comments</w:t>
            </w:r>
          </w:p>
          <w:p w14:paraId="7F958E9E" w14:textId="77777777" w:rsidR="0025386D" w:rsidRPr="000A5F07" w:rsidRDefault="0025386D" w:rsidP="00A67724">
            <w:pPr>
              <w:rPr>
                <w:b/>
              </w:rPr>
            </w:pPr>
          </w:p>
        </w:tc>
      </w:tr>
      <w:tr w:rsidR="0025386D" w:rsidRPr="000A5F07" w14:paraId="1DDFA933" w14:textId="77777777" w:rsidTr="00A67724">
        <w:tc>
          <w:tcPr>
            <w:tcW w:w="3241" w:type="dxa"/>
            <w:shd w:val="clear" w:color="auto" w:fill="auto"/>
          </w:tcPr>
          <w:p w14:paraId="7255D208" w14:textId="77777777" w:rsidR="0025386D" w:rsidRPr="000A5F07" w:rsidRDefault="0025386D" w:rsidP="00A67724">
            <w:pPr>
              <w:rPr>
                <w:b/>
              </w:rPr>
            </w:pPr>
            <w:r w:rsidRPr="000A5F07">
              <w:rPr>
                <w:b/>
              </w:rPr>
              <w:t>Origin:</w:t>
            </w:r>
          </w:p>
          <w:p w14:paraId="61676774" w14:textId="77777777" w:rsidR="0025386D" w:rsidRPr="000A5F07" w:rsidRDefault="0025386D" w:rsidP="00A67724">
            <w:pPr>
              <w:rPr>
                <w:b/>
              </w:rPr>
            </w:pPr>
            <w:r w:rsidRPr="000A5F07">
              <w:rPr>
                <w:b/>
              </w:rPr>
              <w:t xml:space="preserve"> </w:t>
            </w:r>
          </w:p>
        </w:tc>
        <w:tc>
          <w:tcPr>
            <w:tcW w:w="6004" w:type="dxa"/>
            <w:shd w:val="clear" w:color="auto" w:fill="auto"/>
          </w:tcPr>
          <w:p w14:paraId="56F8B25E" w14:textId="77777777" w:rsidR="0025386D" w:rsidRPr="000A5F07" w:rsidRDefault="0025386D" w:rsidP="00A67724">
            <w:pPr>
              <w:rPr>
                <w:lang w:eastAsia="ko-KR"/>
              </w:rPr>
            </w:pPr>
            <w:r w:rsidRPr="000A5F07">
              <w:rPr>
                <w:lang w:eastAsia="ko-KR"/>
              </w:rPr>
              <w:t>APT Wireless Group</w:t>
            </w:r>
          </w:p>
        </w:tc>
      </w:tr>
      <w:tr w:rsidR="0025386D" w:rsidRPr="000A5F07" w14:paraId="32809928" w14:textId="77777777" w:rsidTr="00A67724">
        <w:tc>
          <w:tcPr>
            <w:tcW w:w="3241" w:type="dxa"/>
            <w:shd w:val="clear" w:color="auto" w:fill="auto"/>
          </w:tcPr>
          <w:p w14:paraId="286AD655" w14:textId="77777777" w:rsidR="0025386D" w:rsidRPr="000A5F07" w:rsidRDefault="0025386D" w:rsidP="00A67724">
            <w:pPr>
              <w:rPr>
                <w:b/>
              </w:rPr>
            </w:pPr>
            <w:r w:rsidRPr="000A5F07">
              <w:rPr>
                <w:b/>
              </w:rPr>
              <w:t>Contact</w:t>
            </w:r>
            <w:r w:rsidRPr="000A5F07">
              <w:rPr>
                <w:b/>
                <w:lang w:eastAsia="ko-KR"/>
              </w:rPr>
              <w:t>s</w:t>
            </w:r>
            <w:r w:rsidRPr="000A5F07">
              <w:rPr>
                <w:b/>
              </w:rPr>
              <w:t>:</w:t>
            </w:r>
          </w:p>
          <w:p w14:paraId="25AD3553" w14:textId="77777777" w:rsidR="0025386D" w:rsidRPr="000A5F07" w:rsidRDefault="0025386D" w:rsidP="00A67724">
            <w:pPr>
              <w:rPr>
                <w:b/>
              </w:rPr>
            </w:pPr>
          </w:p>
        </w:tc>
        <w:tc>
          <w:tcPr>
            <w:tcW w:w="6004" w:type="dxa"/>
            <w:shd w:val="clear" w:color="auto" w:fill="auto"/>
          </w:tcPr>
          <w:p w14:paraId="00E37EB5" w14:textId="77777777" w:rsidR="0025386D" w:rsidRPr="000A5F07" w:rsidRDefault="0025386D" w:rsidP="00A67724">
            <w:pPr>
              <w:rPr>
                <w:spacing w:val="-8"/>
                <w:lang w:eastAsia="ko-KR"/>
              </w:rPr>
            </w:pPr>
            <w:r w:rsidRPr="000A5F07">
              <w:rPr>
                <w:spacing w:val="-8"/>
                <w:lang w:eastAsia="ko-KR"/>
              </w:rPr>
              <w:t xml:space="preserve">Mr. Le Van Tuan, Chairman, AWG </w:t>
            </w:r>
          </w:p>
        </w:tc>
      </w:tr>
    </w:tbl>
    <w:p w14:paraId="0A805E3D" w14:textId="77777777" w:rsidR="00B613E1" w:rsidRPr="000A5F07" w:rsidRDefault="00B613E1" w:rsidP="00B613E1">
      <w:pPr>
        <w:jc w:val="center"/>
        <w:rPr>
          <w:b/>
          <w:bCs/>
          <w:caps/>
        </w:rPr>
      </w:pPr>
    </w:p>
    <w:bookmarkEnd w:id="0"/>
    <w:bookmarkEnd w:id="1"/>
    <w:p w14:paraId="79AC0CCE" w14:textId="77777777" w:rsidR="001D5D10" w:rsidRPr="000A5F07" w:rsidRDefault="001D5D10" w:rsidP="00061ECF">
      <w:pPr>
        <w:rPr>
          <w:rFonts w:eastAsiaTheme="minorHAnsi"/>
          <w:sz w:val="22"/>
          <w:szCs w:val="22"/>
        </w:rPr>
      </w:pPr>
    </w:p>
    <w:p w14:paraId="2636E464" w14:textId="77777777" w:rsidR="00450124" w:rsidRDefault="00FD1A4B" w:rsidP="00CE6B09">
      <w:pPr>
        <w:jc w:val="both"/>
      </w:pPr>
      <w:r w:rsidRPr="009361DF">
        <w:t>The AWG is pleased to</w:t>
      </w:r>
      <w:r w:rsidR="00B97124" w:rsidRPr="009361DF">
        <w:t xml:space="preserve"> acknowledge liaison statements (</w:t>
      </w:r>
      <w:r w:rsidR="00937E20" w:rsidRPr="009361DF">
        <w:rPr>
          <w:rFonts w:cs="Arial"/>
        </w:rPr>
        <w:t>R4-2114750</w:t>
      </w:r>
      <w:r w:rsidR="00B97124" w:rsidRPr="009361DF">
        <w:t xml:space="preserve">) </w:t>
      </w:r>
      <w:r w:rsidRPr="009361DF">
        <w:t>from TSG RAN4</w:t>
      </w:r>
      <w:r w:rsidR="00D42D94" w:rsidRPr="009361DF">
        <w:t xml:space="preserve"> and</w:t>
      </w:r>
      <w:r w:rsidRPr="009361DF">
        <w:t xml:space="preserve"> is pleased to know that the 3GPP </w:t>
      </w:r>
      <w:r w:rsidR="00D42D94" w:rsidRPr="009361DF">
        <w:t>has completed the 3GPP Rel-17 Study Item (SI) on the extended 600MHz NR band for APT region</w:t>
      </w:r>
      <w:r w:rsidR="00DC79B8">
        <w:rPr>
          <w:rStyle w:val="FootnoteReference"/>
        </w:rPr>
        <w:footnoteReference w:id="1"/>
      </w:r>
    </w:p>
    <w:p w14:paraId="33D7E50D" w14:textId="77777777" w:rsidR="00450124" w:rsidRDefault="00450124" w:rsidP="00CE6B09">
      <w:pPr>
        <w:jc w:val="both"/>
      </w:pPr>
    </w:p>
    <w:p w14:paraId="2179DDC4" w14:textId="22E4853B" w:rsidR="00D42D94" w:rsidRPr="000A5F07" w:rsidRDefault="00937E20" w:rsidP="00CE6B09">
      <w:pPr>
        <w:jc w:val="both"/>
      </w:pPr>
      <w:r w:rsidRPr="009361DF">
        <w:t xml:space="preserve">AWG </w:t>
      </w:r>
      <w:r w:rsidR="005941FD" w:rsidRPr="009361DF">
        <w:t xml:space="preserve">invites </w:t>
      </w:r>
      <w:r w:rsidRPr="009361DF">
        <w:t>3GPP to start a work item to include giving a band number and appropriate modifications of relevant 3GPP specifications for the options of 600 MHz band plans.</w:t>
      </w:r>
    </w:p>
    <w:p w14:paraId="5B3D7F7E" w14:textId="77777777" w:rsidR="00107E89" w:rsidRPr="00B77129" w:rsidRDefault="00107E89" w:rsidP="00CE6B09">
      <w:pPr>
        <w:jc w:val="both"/>
        <w:rPr>
          <w:rFonts w:eastAsiaTheme="minorEastAsia"/>
          <w:lang w:eastAsia="zh-CN"/>
        </w:rPr>
      </w:pPr>
    </w:p>
    <w:p w14:paraId="6150F610" w14:textId="77777777" w:rsidR="00DF148D" w:rsidRPr="000A5F07" w:rsidRDefault="00787565" w:rsidP="00CE6B09">
      <w:pPr>
        <w:jc w:val="both"/>
        <w:rPr>
          <w:rFonts w:eastAsiaTheme="minorEastAsia"/>
          <w:lang w:eastAsia="zh-CN"/>
        </w:rPr>
      </w:pPr>
      <w:r w:rsidRPr="000A5F07">
        <w:t>AWG -28 has considered the information and issues from the 3GPP liaison statement regarding the development of the APT 600 MHz band plan. AWG would like to provide the following views and information to 3GPP:</w:t>
      </w:r>
    </w:p>
    <w:p w14:paraId="79FCB63A" w14:textId="77777777" w:rsidR="00FD1A4B" w:rsidRDefault="00FD1A4B" w:rsidP="002C2A9E"/>
    <w:p w14:paraId="4F495677" w14:textId="77777777" w:rsidR="00C0280A" w:rsidRPr="000A5F07" w:rsidRDefault="00C0280A" w:rsidP="002C2A9E">
      <w:pPr>
        <w:pStyle w:val="ListParagraph"/>
        <w:numPr>
          <w:ilvl w:val="0"/>
          <w:numId w:val="23"/>
        </w:numPr>
        <w:spacing w:after="0" w:line="240" w:lineRule="auto"/>
        <w:ind w:leftChars="0"/>
        <w:contextualSpacing/>
        <w:rPr>
          <w:b/>
          <w:bCs/>
        </w:rPr>
      </w:pPr>
      <w:r w:rsidRPr="000A5F07">
        <w:rPr>
          <w:b/>
          <w:bCs/>
        </w:rPr>
        <w:t>Band Name</w:t>
      </w:r>
    </w:p>
    <w:p w14:paraId="4B86EB92" w14:textId="77777777" w:rsidR="00C0280A" w:rsidRPr="000A5F07" w:rsidRDefault="00C0280A" w:rsidP="002C2A9E">
      <w:pPr>
        <w:pStyle w:val="ListParagraph"/>
        <w:spacing w:after="0" w:line="240" w:lineRule="auto"/>
      </w:pPr>
    </w:p>
    <w:p w14:paraId="12081FCD" w14:textId="77777777" w:rsidR="00C0280A" w:rsidRPr="000A5F07" w:rsidRDefault="00C0280A" w:rsidP="00BF5265">
      <w:r w:rsidRPr="00BF5265">
        <w:rPr>
          <w:iCs/>
        </w:rPr>
        <w:t>It is the AWG preference to call this band as: “APT 600 MHz band”</w:t>
      </w:r>
    </w:p>
    <w:p w14:paraId="450D72A6" w14:textId="77777777" w:rsidR="006E4FB3" w:rsidRPr="00C0280A" w:rsidRDefault="006E4FB3" w:rsidP="002C2A9E"/>
    <w:p w14:paraId="6EE7B6EB" w14:textId="77777777" w:rsidR="00FD1A4B" w:rsidRPr="00450124" w:rsidRDefault="00D42D94" w:rsidP="002C2A9E">
      <w:pPr>
        <w:pStyle w:val="ListParagraph"/>
        <w:numPr>
          <w:ilvl w:val="0"/>
          <w:numId w:val="23"/>
        </w:numPr>
        <w:spacing w:after="0" w:line="240" w:lineRule="auto"/>
        <w:ind w:leftChars="0"/>
        <w:contextualSpacing/>
        <w:rPr>
          <w:b/>
          <w:bCs/>
        </w:rPr>
      </w:pPr>
      <w:r w:rsidRPr="00450124">
        <w:rPr>
          <w:b/>
          <w:bCs/>
        </w:rPr>
        <w:t xml:space="preserve">Preference for </w:t>
      </w:r>
      <w:r w:rsidR="00FD1A4B" w:rsidRPr="00450124">
        <w:rPr>
          <w:b/>
          <w:bCs/>
        </w:rPr>
        <w:t>Options B1 and B2</w:t>
      </w:r>
    </w:p>
    <w:p w14:paraId="4A614C48" w14:textId="77777777" w:rsidR="002C51A2" w:rsidRPr="00450124" w:rsidRDefault="002C51A2" w:rsidP="002C2A9E">
      <w:pPr>
        <w:pStyle w:val="ListParagraph"/>
        <w:spacing w:after="0" w:line="240" w:lineRule="auto"/>
        <w:rPr>
          <w:rFonts w:eastAsiaTheme="minorEastAsia"/>
          <w:lang w:eastAsia="zh-CN"/>
        </w:rPr>
      </w:pPr>
    </w:p>
    <w:p w14:paraId="11B84A30" w14:textId="0E9ED493" w:rsidR="00CF4FC0" w:rsidRPr="00450124" w:rsidRDefault="008E5B1E" w:rsidP="00CE6B09">
      <w:pPr>
        <w:jc w:val="both"/>
      </w:pPr>
      <w:r w:rsidRPr="00450124">
        <w:t xml:space="preserve">AWG is still considering Options B1 and B2 at this stage </w:t>
      </w:r>
      <w:r w:rsidR="00C93372" w:rsidRPr="00450124">
        <w:t xml:space="preserve">and </w:t>
      </w:r>
      <w:r w:rsidRPr="00450124">
        <w:t xml:space="preserve">will </w:t>
      </w:r>
      <w:r w:rsidR="00C93372" w:rsidRPr="00450124">
        <w:t xml:space="preserve">continue </w:t>
      </w:r>
      <w:r w:rsidRPr="00450124">
        <w:t>keep</w:t>
      </w:r>
      <w:r w:rsidR="00C93372" w:rsidRPr="00450124">
        <w:t>ing these options</w:t>
      </w:r>
      <w:r w:rsidR="00CE6B09">
        <w:t xml:space="preserve"> </w:t>
      </w:r>
      <w:r w:rsidRPr="00450124">
        <w:t xml:space="preserve">under review </w:t>
      </w:r>
      <w:r w:rsidR="00C93372" w:rsidRPr="00450124">
        <w:t xml:space="preserve">with the </w:t>
      </w:r>
      <w:r w:rsidR="00107E89" w:rsidRPr="00450124">
        <w:t>objective</w:t>
      </w:r>
      <w:r w:rsidR="00C93372" w:rsidRPr="00450124">
        <w:t xml:space="preserve"> to </w:t>
      </w:r>
      <w:r w:rsidR="00107E89" w:rsidRPr="00450124">
        <w:t xml:space="preserve">decide on a single option </w:t>
      </w:r>
      <w:r w:rsidRPr="00450124">
        <w:t xml:space="preserve">at </w:t>
      </w:r>
      <w:r w:rsidR="00C93372" w:rsidRPr="00450124">
        <w:t xml:space="preserve">our next AWG-29 </w:t>
      </w:r>
      <w:r w:rsidRPr="00450124">
        <w:t xml:space="preserve">meeting as more information becomes available. </w:t>
      </w:r>
    </w:p>
    <w:p w14:paraId="6602D9B8" w14:textId="77777777" w:rsidR="009361DF" w:rsidRPr="00450124" w:rsidRDefault="009361DF" w:rsidP="002C2A9E">
      <w:pPr>
        <w:pStyle w:val="ListParagraph"/>
        <w:spacing w:after="0" w:line="240" w:lineRule="auto"/>
      </w:pPr>
    </w:p>
    <w:p w14:paraId="16675039" w14:textId="5358A0A5" w:rsidR="00D42D94" w:rsidRPr="00450124" w:rsidRDefault="00F1757D" w:rsidP="002C2A9E">
      <w:pPr>
        <w:pStyle w:val="ListParagraph"/>
        <w:numPr>
          <w:ilvl w:val="0"/>
          <w:numId w:val="23"/>
        </w:numPr>
        <w:spacing w:after="0" w:line="240" w:lineRule="auto"/>
        <w:ind w:leftChars="0"/>
        <w:contextualSpacing/>
        <w:rPr>
          <w:b/>
          <w:bCs/>
        </w:rPr>
      </w:pPr>
      <w:r>
        <w:rPr>
          <w:b/>
          <w:bCs/>
        </w:rPr>
        <w:t xml:space="preserve">Option </w:t>
      </w:r>
      <w:r w:rsidR="00D42D94" w:rsidRPr="00450124">
        <w:rPr>
          <w:b/>
          <w:bCs/>
        </w:rPr>
        <w:t>B2a</w:t>
      </w:r>
    </w:p>
    <w:p w14:paraId="147D4F29" w14:textId="77777777" w:rsidR="00C744D3" w:rsidRPr="00450124" w:rsidRDefault="00C744D3" w:rsidP="002C2A9E">
      <w:pPr>
        <w:pStyle w:val="ListParagraph"/>
        <w:spacing w:after="0" w:line="240" w:lineRule="auto"/>
      </w:pPr>
    </w:p>
    <w:p w14:paraId="4894035B" w14:textId="1386F9F7" w:rsidR="006B261A" w:rsidRPr="00450124" w:rsidRDefault="0086390A" w:rsidP="00CE6B09">
      <w:r w:rsidRPr="00450124">
        <w:t xml:space="preserve">As </w:t>
      </w:r>
      <w:r w:rsidR="00F315E5" w:rsidRPr="00450124">
        <w:t>previously indicated option B2a is not a priority</w:t>
      </w:r>
      <w:r w:rsidRPr="00450124">
        <w:t xml:space="preserve"> </w:t>
      </w:r>
      <w:r w:rsidR="00F25446" w:rsidRPr="00450124">
        <w:t xml:space="preserve">for </w:t>
      </w:r>
      <w:r w:rsidRPr="00450124">
        <w:t>the AWG</w:t>
      </w:r>
      <w:r w:rsidR="00F315E5" w:rsidRPr="00450124">
        <w:t xml:space="preserve">. </w:t>
      </w:r>
    </w:p>
    <w:p w14:paraId="71518D27" w14:textId="77777777" w:rsidR="00D42D94" w:rsidRPr="00450124" w:rsidRDefault="00D42D94" w:rsidP="00D42D94">
      <w:pPr>
        <w:pStyle w:val="ListParagraph"/>
        <w:numPr>
          <w:ilvl w:val="0"/>
          <w:numId w:val="23"/>
        </w:numPr>
        <w:ind w:leftChars="0"/>
        <w:contextualSpacing/>
        <w:rPr>
          <w:b/>
          <w:bCs/>
        </w:rPr>
      </w:pPr>
      <w:r w:rsidRPr="00450124">
        <w:rPr>
          <w:b/>
          <w:bCs/>
        </w:rPr>
        <w:t>Time frame of work completion</w:t>
      </w:r>
    </w:p>
    <w:p w14:paraId="60A0FBDD" w14:textId="77777777" w:rsidR="00FD1A4B" w:rsidRPr="00A84CA5" w:rsidRDefault="00FD1A4B" w:rsidP="002C2A9E">
      <w:pPr>
        <w:pStyle w:val="ListParagraph"/>
        <w:spacing w:after="0" w:line="240" w:lineRule="auto"/>
      </w:pPr>
    </w:p>
    <w:p w14:paraId="4E0E9CD8" w14:textId="7C7AFB89" w:rsidR="00581025" w:rsidRPr="00BF5265" w:rsidRDefault="00581025" w:rsidP="00CE6B09">
      <w:pPr>
        <w:jc w:val="both"/>
        <w:rPr>
          <w:iCs/>
        </w:rPr>
      </w:pPr>
      <w:r w:rsidRPr="00BF5265">
        <w:rPr>
          <w:iCs/>
        </w:rPr>
        <w:t xml:space="preserve">AWG kindly </w:t>
      </w:r>
      <w:r w:rsidR="00DC4251" w:rsidRPr="00BF5265">
        <w:rPr>
          <w:iCs/>
        </w:rPr>
        <w:t xml:space="preserve">invites </w:t>
      </w:r>
      <w:r w:rsidRPr="00BF5265">
        <w:rPr>
          <w:iCs/>
        </w:rPr>
        <w:t xml:space="preserve">3GPP to finalize the relevant specifications by September 2022, </w:t>
      </w:r>
      <w:r w:rsidR="00A84CA5" w:rsidRPr="00BF5265">
        <w:rPr>
          <w:iCs/>
        </w:rPr>
        <w:t xml:space="preserve">and requests </w:t>
      </w:r>
      <w:r w:rsidRPr="00BF5265">
        <w:rPr>
          <w:iCs/>
        </w:rPr>
        <w:t>3GPP to respond upon the feasibility of this request.</w:t>
      </w:r>
      <w:r w:rsidR="00107E89" w:rsidRPr="00BF5265" w:rsidDel="00107E89">
        <w:rPr>
          <w:iCs/>
        </w:rPr>
        <w:t xml:space="preserve"> </w:t>
      </w:r>
    </w:p>
    <w:p w14:paraId="1510B27B" w14:textId="77777777" w:rsidR="00450124" w:rsidRPr="00450124" w:rsidRDefault="00450124" w:rsidP="002C2A9E">
      <w:pPr>
        <w:pStyle w:val="ListParagraph"/>
        <w:spacing w:after="0" w:line="240" w:lineRule="auto"/>
      </w:pPr>
    </w:p>
    <w:p w14:paraId="21A3E044" w14:textId="77777777" w:rsidR="00D42D94" w:rsidRPr="00450124" w:rsidRDefault="00581025" w:rsidP="002C2A9E">
      <w:pPr>
        <w:pStyle w:val="ListParagraph"/>
        <w:numPr>
          <w:ilvl w:val="0"/>
          <w:numId w:val="23"/>
        </w:numPr>
        <w:spacing w:after="0" w:line="240" w:lineRule="auto"/>
        <w:ind w:leftChars="0"/>
        <w:contextualSpacing/>
        <w:rPr>
          <w:b/>
          <w:bCs/>
        </w:rPr>
      </w:pPr>
      <w:r w:rsidRPr="00450124">
        <w:rPr>
          <w:b/>
        </w:rPr>
        <w:t>Other existing users in the 600 MHz band and in adjacent bands</w:t>
      </w:r>
    </w:p>
    <w:p w14:paraId="26DF435B" w14:textId="77777777" w:rsidR="00581025" w:rsidRPr="00450124" w:rsidRDefault="00581025" w:rsidP="002C2A9E">
      <w:pPr>
        <w:pStyle w:val="ListParagraph"/>
        <w:spacing w:after="0" w:line="240" w:lineRule="auto"/>
      </w:pPr>
    </w:p>
    <w:p w14:paraId="5E27CBCE" w14:textId="77777777" w:rsidR="00581025" w:rsidRPr="000A5F07" w:rsidRDefault="00581025" w:rsidP="00BF5265">
      <w:pPr>
        <w:jc w:val="both"/>
      </w:pPr>
      <w:r w:rsidRPr="00450124">
        <w:t>Different APT administrations will have chosen to implement different systems in different portions of the band to suit their national requirements. This may be radio systems under the Fixed, Mobile and Broadcasting Services. Typical existing systems include Digital Terrestrial Television and Radio Microphones / Pro</w:t>
      </w:r>
      <w:r w:rsidRPr="000A5F07">
        <w:t xml:space="preserve">gram Making and Special Events. Some countries allow Television White space devices. The 606 – 614 MHz may also be used by stations of the Radio Astronomy Service (see ITU Radio Regulations footnote No. 5.149), some countries </w:t>
      </w:r>
      <w:r w:rsidRPr="000A5F07">
        <w:rPr>
          <w:lang w:eastAsia="zh-CN"/>
        </w:rPr>
        <w:t xml:space="preserve">are listed in </w:t>
      </w:r>
      <w:r w:rsidRPr="000A5F07">
        <w:t xml:space="preserve">ITU Radio Regulations </w:t>
      </w:r>
      <w:r w:rsidRPr="000A5F07">
        <w:rPr>
          <w:lang w:eastAsia="zh-CN"/>
        </w:rPr>
        <w:t>footnotes as having an additional allocation</w:t>
      </w:r>
      <w:r w:rsidRPr="000A5F07">
        <w:t xml:space="preserve"> in the 606-614 MHz and 608-614 MHz bands (see RR No. 5.305 and No. 5.307). An overview of spectrum usage is given in Figure 1 below. It should be noted that many countries may still use DTT channels throughout the 600 MHz band but it is assumed that APT 600 and DTT will not be able to share in the same area. Radio Microphones / Program Making and Special Events and Television White space devices operate in the spaces / gaps in the spectrum (spectrum that is unused in an area) and are shown as an underlay / secondary user. Some APT counties are listed in a footnote in the ITU Radio Regulations as having an </w:t>
      </w:r>
      <w:r w:rsidRPr="000A5F07">
        <w:rPr>
          <w:lang w:eastAsia="zh-CN"/>
        </w:rPr>
        <w:t xml:space="preserve">International Mobile Telecommunications (IMT) identification in the 610-698 MHz frequency range (see RR No. </w:t>
      </w:r>
      <w:r w:rsidRPr="000A5F07">
        <w:t>5.296A).</w:t>
      </w:r>
    </w:p>
    <w:p w14:paraId="37C27E32" w14:textId="77777777" w:rsidR="00581025" w:rsidRPr="000A5F07" w:rsidRDefault="00581025" w:rsidP="002C2A9E">
      <w:pPr>
        <w:jc w:val="both"/>
      </w:pPr>
    </w:p>
    <w:p w14:paraId="3B700E45" w14:textId="77777777" w:rsidR="00581025" w:rsidRPr="000A5F07" w:rsidRDefault="00581025" w:rsidP="00581025">
      <w:pPr>
        <w:spacing w:after="120"/>
        <w:jc w:val="both"/>
      </w:pPr>
      <w:r w:rsidRPr="000A5F07">
        <w:rPr>
          <w:noProof/>
          <w:lang w:val="en-US" w:eastAsia="zh-CN"/>
        </w:rPr>
        <w:drawing>
          <wp:inline distT="0" distB="0" distL="0" distR="0" wp14:anchorId="56D53F33" wp14:editId="4DE660D7">
            <wp:extent cx="5816600" cy="22383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6600" cy="2238375"/>
                    </a:xfrm>
                    <a:prstGeom prst="rect">
                      <a:avLst/>
                    </a:prstGeom>
                    <a:noFill/>
                    <a:ln>
                      <a:noFill/>
                    </a:ln>
                  </pic:spPr>
                </pic:pic>
              </a:graphicData>
            </a:graphic>
          </wp:inline>
        </w:drawing>
      </w:r>
    </w:p>
    <w:p w14:paraId="54E03931" w14:textId="77777777" w:rsidR="00581025" w:rsidRPr="000A5F07" w:rsidRDefault="00581025" w:rsidP="00581025">
      <w:pPr>
        <w:spacing w:after="120"/>
        <w:jc w:val="both"/>
        <w:rPr>
          <w:b/>
        </w:rPr>
      </w:pPr>
      <w:r w:rsidRPr="000A5F07">
        <w:rPr>
          <w:b/>
        </w:rPr>
        <w:t>Figure 1 - Likely spectrum use cases compared with the proposed APT 600 MHz plan</w:t>
      </w:r>
    </w:p>
    <w:p w14:paraId="38FEFB9F" w14:textId="77777777" w:rsidR="00581025" w:rsidRPr="000A5F07" w:rsidRDefault="00581025" w:rsidP="002C2A9E">
      <w:pPr>
        <w:jc w:val="both"/>
      </w:pPr>
    </w:p>
    <w:p w14:paraId="2907CF0A" w14:textId="1770AD96" w:rsidR="00581025" w:rsidRPr="00BF5265" w:rsidRDefault="00BF5265" w:rsidP="00BF5265">
      <w:pPr>
        <w:ind w:left="360"/>
        <w:jc w:val="both"/>
        <w:rPr>
          <w:b/>
        </w:rPr>
      </w:pPr>
      <w:r w:rsidRPr="00BF5265">
        <w:rPr>
          <w:b/>
        </w:rPr>
        <w:t xml:space="preserve">5.1 </w:t>
      </w:r>
      <w:r w:rsidR="00581025" w:rsidRPr="00BF5265">
        <w:rPr>
          <w:b/>
        </w:rPr>
        <w:t>Digital Terrestrial Television (DTT) characteristics</w:t>
      </w:r>
    </w:p>
    <w:p w14:paraId="4466CFA7" w14:textId="77777777" w:rsidR="00BF5265" w:rsidRDefault="00BF5265" w:rsidP="00BF5265">
      <w:pPr>
        <w:ind w:left="360"/>
        <w:jc w:val="both"/>
        <w:rPr>
          <w:rFonts w:eastAsia="Times New Roman"/>
        </w:rPr>
      </w:pPr>
    </w:p>
    <w:p w14:paraId="2B9E8907" w14:textId="2878FBF6" w:rsidR="00581025" w:rsidRDefault="00581025" w:rsidP="00BF5265">
      <w:pPr>
        <w:ind w:left="360"/>
        <w:jc w:val="both"/>
        <w:rPr>
          <w:rFonts w:eastAsia="Times New Roman"/>
        </w:rPr>
      </w:pPr>
      <w:r w:rsidRPr="000A5F07">
        <w:rPr>
          <w:rFonts w:eastAsia="Times New Roman"/>
        </w:rPr>
        <w:t>Digital Terrestrial Television (DTT) may be used throughout the 470 to 698 MHz band in many APT countries. The amount of usage will vary from country to country. Some countries may have relatively light usage of DTT or not have many / any stations in the 600 MHz band while other countries could have dense usage throughout both the 500 and 600 MHz bands.</w:t>
      </w:r>
    </w:p>
    <w:p w14:paraId="445923F2" w14:textId="77777777" w:rsidR="00BF5265" w:rsidRPr="000A5F07" w:rsidRDefault="00BF5265" w:rsidP="00BF5265">
      <w:pPr>
        <w:ind w:left="360"/>
        <w:jc w:val="both"/>
        <w:rPr>
          <w:rFonts w:eastAsia="Times New Roman"/>
        </w:rPr>
      </w:pPr>
    </w:p>
    <w:p w14:paraId="7BFB9593" w14:textId="77777777" w:rsidR="00581025" w:rsidRPr="000A5F07" w:rsidRDefault="00581025" w:rsidP="00BF5265">
      <w:pPr>
        <w:ind w:left="360"/>
        <w:jc w:val="both"/>
        <w:rPr>
          <w:rFonts w:eastAsia="Times New Roman"/>
        </w:rPr>
      </w:pPr>
      <w:r w:rsidRPr="000A5F07">
        <w:rPr>
          <w:rFonts w:eastAsia="Times New Roman"/>
        </w:rPr>
        <w:lastRenderedPageBreak/>
        <w:t xml:space="preserve">Different technologies are used in different countries which may use different channel sizes in the APT region, this includes 6, 7 and 8 MHz (see Recommendation </w:t>
      </w:r>
      <w:hyperlink r:id="rId10" w:history="1">
        <w:r w:rsidRPr="000A5F07">
          <w:rPr>
            <w:rFonts w:eastAsia="Times New Roman"/>
            <w:color w:val="0000FF"/>
            <w:u w:val="single"/>
          </w:rPr>
          <w:t>ITU-R BT.798-1</w:t>
        </w:r>
      </w:hyperlink>
      <w:r w:rsidRPr="000A5F07">
        <w:rPr>
          <w:rFonts w:eastAsia="Times New Roman"/>
        </w:rPr>
        <w:t>). The common technologies used by APT countries are:</w:t>
      </w:r>
    </w:p>
    <w:p w14:paraId="7DA625E7" w14:textId="77777777" w:rsidR="00581025" w:rsidRPr="000A5F07" w:rsidRDefault="00581025" w:rsidP="002C2A9E">
      <w:pPr>
        <w:numPr>
          <w:ilvl w:val="0"/>
          <w:numId w:val="25"/>
        </w:numPr>
        <w:jc w:val="both"/>
        <w:rPr>
          <w:rFonts w:eastAsia="Times New Roman"/>
        </w:rPr>
      </w:pPr>
      <w:r w:rsidRPr="000A5F07">
        <w:rPr>
          <w:rFonts w:eastAsia="Times New Roman"/>
        </w:rPr>
        <w:t>DVB-T</w:t>
      </w:r>
    </w:p>
    <w:p w14:paraId="6A0918B5" w14:textId="77777777" w:rsidR="00581025" w:rsidRPr="000A5F07" w:rsidRDefault="00581025" w:rsidP="002C2A9E">
      <w:pPr>
        <w:numPr>
          <w:ilvl w:val="0"/>
          <w:numId w:val="25"/>
        </w:numPr>
        <w:jc w:val="both"/>
        <w:rPr>
          <w:rFonts w:eastAsia="Times New Roman"/>
        </w:rPr>
      </w:pPr>
      <w:r w:rsidRPr="000A5F07">
        <w:rPr>
          <w:rFonts w:eastAsia="Times New Roman"/>
        </w:rPr>
        <w:t>ATSC</w:t>
      </w:r>
    </w:p>
    <w:p w14:paraId="7A05D974" w14:textId="77777777" w:rsidR="00581025" w:rsidRPr="000A5F07" w:rsidRDefault="00581025" w:rsidP="002C2A9E">
      <w:pPr>
        <w:numPr>
          <w:ilvl w:val="0"/>
          <w:numId w:val="25"/>
        </w:numPr>
        <w:jc w:val="both"/>
        <w:rPr>
          <w:rFonts w:eastAsia="Times New Roman"/>
        </w:rPr>
      </w:pPr>
      <w:r w:rsidRPr="000A5F07">
        <w:rPr>
          <w:rFonts w:eastAsia="Times New Roman"/>
        </w:rPr>
        <w:t>ISDB</w:t>
      </w:r>
    </w:p>
    <w:p w14:paraId="4D742117" w14:textId="77777777" w:rsidR="00581025" w:rsidRPr="000A5F07" w:rsidRDefault="00581025" w:rsidP="002C2A9E">
      <w:pPr>
        <w:numPr>
          <w:ilvl w:val="0"/>
          <w:numId w:val="25"/>
        </w:numPr>
        <w:jc w:val="both"/>
        <w:rPr>
          <w:rFonts w:eastAsia="Times New Roman"/>
        </w:rPr>
      </w:pPr>
      <w:r w:rsidRPr="000A5F07">
        <w:rPr>
          <w:rFonts w:eastAsia="Times New Roman"/>
        </w:rPr>
        <w:t>DTMB</w:t>
      </w:r>
    </w:p>
    <w:p w14:paraId="7B264332" w14:textId="77777777" w:rsidR="00581025" w:rsidRPr="000A5F07" w:rsidRDefault="00581025" w:rsidP="002C2A9E">
      <w:pPr>
        <w:numPr>
          <w:ilvl w:val="0"/>
          <w:numId w:val="25"/>
        </w:numPr>
        <w:jc w:val="both"/>
        <w:rPr>
          <w:rFonts w:eastAsia="Times New Roman"/>
        </w:rPr>
      </w:pPr>
      <w:r w:rsidRPr="000A5F07">
        <w:rPr>
          <w:rFonts w:eastAsia="Times New Roman"/>
        </w:rPr>
        <w:t>DMB</w:t>
      </w:r>
    </w:p>
    <w:p w14:paraId="34346A09" w14:textId="77777777" w:rsidR="00CE6B09" w:rsidRDefault="00CE6B09" w:rsidP="00BF5265">
      <w:pPr>
        <w:ind w:left="360"/>
        <w:jc w:val="both"/>
        <w:rPr>
          <w:rFonts w:eastAsia="Times New Roman"/>
        </w:rPr>
      </w:pPr>
    </w:p>
    <w:p w14:paraId="05ECDF30" w14:textId="59372933" w:rsidR="00581025" w:rsidRPr="000A5F07" w:rsidRDefault="00581025" w:rsidP="00BF5265">
      <w:pPr>
        <w:ind w:left="360"/>
        <w:jc w:val="both"/>
      </w:pPr>
      <w:r w:rsidRPr="000A5F07">
        <w:rPr>
          <w:rFonts w:eastAsia="Times New Roman"/>
        </w:rPr>
        <w:t xml:space="preserve">Typical technical characteristics can be found in Report </w:t>
      </w:r>
      <w:hyperlink r:id="rId11" w:history="1">
        <w:r w:rsidRPr="000A5F07">
          <w:rPr>
            <w:rFonts w:eastAsia="Times New Roman"/>
            <w:color w:val="0000FF"/>
            <w:u w:val="single"/>
          </w:rPr>
          <w:t>ITU-R BT.2383-3</w:t>
        </w:r>
      </w:hyperlink>
      <w:r w:rsidRPr="000A5F07">
        <w:t xml:space="preserve"> </w:t>
      </w:r>
      <w:r w:rsidRPr="000A5F07">
        <w:rPr>
          <w:i/>
        </w:rPr>
        <w:t>“</w:t>
      </w:r>
      <w:r w:rsidRPr="000A5F07">
        <w:rPr>
          <w:rFonts w:eastAsia="Times New Roman"/>
          <w:i/>
        </w:rPr>
        <w:t>Typical frequency sharing characteristics for digital terrestrial television broadcasting systems in the frequency band 470-862 MHz”</w:t>
      </w:r>
      <w:r w:rsidRPr="000A5F07">
        <w:rPr>
          <w:rFonts w:eastAsia="Times New Roman"/>
        </w:rPr>
        <w:t xml:space="preserve"> A summary of the reference broadcasting networks for fixed reception can be found in Annex 1.</w:t>
      </w:r>
    </w:p>
    <w:p w14:paraId="6B3AD807" w14:textId="77777777" w:rsidR="00581025" w:rsidRPr="000A5F07" w:rsidRDefault="00581025" w:rsidP="002C2A9E">
      <w:pPr>
        <w:jc w:val="both"/>
      </w:pPr>
    </w:p>
    <w:p w14:paraId="4B7E6919" w14:textId="0990B98F" w:rsidR="00581025" w:rsidRPr="00BF5265" w:rsidRDefault="00BF5265" w:rsidP="00BF5265">
      <w:pPr>
        <w:ind w:left="360"/>
        <w:jc w:val="both"/>
        <w:rPr>
          <w:b/>
        </w:rPr>
      </w:pPr>
      <w:r>
        <w:rPr>
          <w:b/>
        </w:rPr>
        <w:t xml:space="preserve">5.2 </w:t>
      </w:r>
      <w:r w:rsidR="00581025" w:rsidRPr="00BF5265">
        <w:rPr>
          <w:b/>
        </w:rPr>
        <w:t>Radio microphone / audio Program Making and Special Event (PMSE) characteristics</w:t>
      </w:r>
    </w:p>
    <w:p w14:paraId="4B92B4EE" w14:textId="39764D38" w:rsidR="00581025" w:rsidRPr="000A5F07" w:rsidRDefault="00581025" w:rsidP="00BF5265">
      <w:pPr>
        <w:ind w:left="360"/>
        <w:jc w:val="both"/>
        <w:rPr>
          <w:rFonts w:eastAsia="Times New Roman"/>
        </w:rPr>
      </w:pPr>
      <w:r w:rsidRPr="000A5F07">
        <w:t xml:space="preserve">Radio microphones / audio Program Making and Special Events utilise frequencies that are not used by other transmissions in that area (e.g. DTT). Some countries allow radio microphones under general authorisation (e.g. licence exemption / unlicenced) while others have a licensing scheme (particularly for professional users). Radio microphones usage is widespread with major events requiring a large number of channels. Information on radio microphones can be found in </w:t>
      </w:r>
      <w:hyperlink r:id="rId12" w:history="1">
        <w:r w:rsidRPr="000A5F07">
          <w:rPr>
            <w:color w:val="0000FF"/>
            <w:u w:val="single"/>
          </w:rPr>
          <w:t>ECC Report 323</w:t>
        </w:r>
      </w:hyperlink>
      <w:r w:rsidRPr="000A5F07">
        <w:t xml:space="preserve"> </w:t>
      </w:r>
      <w:hyperlink r:id="rId13" w:history="1">
        <w:r w:rsidRPr="000A5F07">
          <w:rPr>
            <w:color w:val="0000FF"/>
            <w:u w:val="single"/>
          </w:rPr>
          <w:t>ECC Report 204</w:t>
        </w:r>
      </w:hyperlink>
      <w:r w:rsidRPr="000A5F07">
        <w:t xml:space="preserve">, </w:t>
      </w:r>
      <w:hyperlink r:id="rId14" w:history="1">
        <w:r w:rsidRPr="000A5F07">
          <w:rPr>
            <w:color w:val="0000FF"/>
            <w:u w:val="single"/>
          </w:rPr>
          <w:t>EN 300 422-1 V2.1.2</w:t>
        </w:r>
      </w:hyperlink>
      <w:r w:rsidRPr="000A5F07">
        <w:t xml:space="preserve">, </w:t>
      </w:r>
      <w:hyperlink r:id="rId15" w:history="1">
        <w:r w:rsidRPr="000A5F07">
          <w:rPr>
            <w:color w:val="0000FF"/>
            <w:u w:val="single"/>
          </w:rPr>
          <w:t>EN 300 422-2 V2.1.1</w:t>
        </w:r>
      </w:hyperlink>
      <w:r w:rsidR="006358B8">
        <w:rPr>
          <w:color w:val="0000FF"/>
          <w:u w:val="single"/>
        </w:rPr>
        <w:t>,</w:t>
      </w:r>
      <w:r w:rsidRPr="000A5F07">
        <w:t xml:space="preserve"> </w:t>
      </w:r>
      <w:hyperlink r:id="rId16" w:history="1">
        <w:r w:rsidRPr="000A5F07">
          <w:rPr>
            <w:color w:val="0000FF"/>
            <w:u w:val="single"/>
          </w:rPr>
          <w:t>EN 300 422-3 V2.1.1</w:t>
        </w:r>
      </w:hyperlink>
      <w:r w:rsidR="006358B8">
        <w:rPr>
          <w:color w:val="0000FF"/>
          <w:u w:val="single"/>
        </w:rPr>
        <w:t xml:space="preserve"> and AS/NZS 4268</w:t>
      </w:r>
      <w:r w:rsidRPr="000A5F07">
        <w:t xml:space="preserve">. </w:t>
      </w:r>
      <w:r w:rsidRPr="000A5F07">
        <w:rPr>
          <w:rFonts w:eastAsia="Times New Roman"/>
        </w:rPr>
        <w:t>A summary of the characteristics can be found in Annex 1.</w:t>
      </w:r>
    </w:p>
    <w:p w14:paraId="5633E7ED" w14:textId="77777777" w:rsidR="00581025" w:rsidRPr="000A5F07" w:rsidRDefault="00581025" w:rsidP="002C2A9E">
      <w:pPr>
        <w:jc w:val="both"/>
      </w:pPr>
    </w:p>
    <w:p w14:paraId="0229B8E2" w14:textId="697AE1D4" w:rsidR="00581025" w:rsidRPr="000A5F07" w:rsidRDefault="00BF5265" w:rsidP="00BF5265">
      <w:pPr>
        <w:ind w:firstLine="360"/>
        <w:jc w:val="both"/>
        <w:rPr>
          <w:b/>
        </w:rPr>
      </w:pPr>
      <w:r>
        <w:rPr>
          <w:b/>
        </w:rPr>
        <w:t xml:space="preserve">5.3 </w:t>
      </w:r>
      <w:r w:rsidR="00581025" w:rsidRPr="000A5F07">
        <w:rPr>
          <w:b/>
        </w:rPr>
        <w:t>Television White Space (TVWS) users</w:t>
      </w:r>
    </w:p>
    <w:p w14:paraId="15A65C18" w14:textId="2A367A34" w:rsidR="00581025" w:rsidRPr="000A5F07" w:rsidRDefault="00581025" w:rsidP="00BF5265">
      <w:pPr>
        <w:ind w:left="360"/>
        <w:jc w:val="both"/>
      </w:pPr>
      <w:r w:rsidRPr="000A5F07">
        <w:t>Some countries may permit the use of Television White Space (TVWS) devices that operate in the UHF television spectrum as a secondary user, working around other primary users to avoid interference. Many implementations utilise a database while some implementations are manually configurable (may be licenced instead of a database). Technical characteristics for these devices can be found:</w:t>
      </w:r>
    </w:p>
    <w:p w14:paraId="2A27BBB8" w14:textId="77777777" w:rsidR="00581025" w:rsidRPr="000A5F07" w:rsidRDefault="00210700" w:rsidP="002C2A9E">
      <w:pPr>
        <w:numPr>
          <w:ilvl w:val="0"/>
          <w:numId w:val="26"/>
        </w:numPr>
        <w:jc w:val="both"/>
      </w:pPr>
      <w:hyperlink r:id="rId17" w:history="1">
        <w:r w:rsidR="00581025" w:rsidRPr="000A5F07">
          <w:rPr>
            <w:color w:val="0000FF"/>
            <w:u w:val="single"/>
          </w:rPr>
          <w:t>FCC CFR Title 47, Part 15, Subpart H</w:t>
        </w:r>
      </w:hyperlink>
      <w:r w:rsidR="00581025" w:rsidRPr="000A5F07">
        <w:t xml:space="preserve"> - Television Band Devices 15.701 – 15.717; or </w:t>
      </w:r>
    </w:p>
    <w:p w14:paraId="515958C3" w14:textId="77777777" w:rsidR="00581025" w:rsidRPr="000A5F07" w:rsidRDefault="00210700" w:rsidP="002C2A9E">
      <w:pPr>
        <w:numPr>
          <w:ilvl w:val="0"/>
          <w:numId w:val="26"/>
        </w:numPr>
        <w:jc w:val="both"/>
        <w:rPr>
          <w:b/>
        </w:rPr>
      </w:pPr>
      <w:hyperlink r:id="rId18" w:history="1">
        <w:r w:rsidR="00581025" w:rsidRPr="000A5F07">
          <w:rPr>
            <w:color w:val="0000FF"/>
            <w:u w:val="single"/>
          </w:rPr>
          <w:t>ETSI EN 301 598 V1.1.1</w:t>
        </w:r>
      </w:hyperlink>
      <w:r w:rsidR="00581025" w:rsidRPr="000A5F07">
        <w:t xml:space="preserve"> and </w:t>
      </w:r>
      <w:hyperlink r:id="rId19" w:history="1">
        <w:r w:rsidR="00581025" w:rsidRPr="000A5F07">
          <w:rPr>
            <w:color w:val="0000FF"/>
            <w:u w:val="single"/>
          </w:rPr>
          <w:t>EN 301 598 V2.1.1</w:t>
        </w:r>
      </w:hyperlink>
      <w:r w:rsidR="00581025" w:rsidRPr="000A5F07">
        <w:t xml:space="preserve"> ‘White Space Devices (WSD); Wireless Access Systems operating in the 470 MHz to 790 MHz TV broadcast band</w:t>
      </w:r>
    </w:p>
    <w:p w14:paraId="6BAEFF4A" w14:textId="77777777" w:rsidR="00581025" w:rsidRPr="000A5F07" w:rsidRDefault="00581025" w:rsidP="002C2A9E">
      <w:pPr>
        <w:jc w:val="both"/>
        <w:rPr>
          <w:b/>
        </w:rPr>
      </w:pPr>
    </w:p>
    <w:p w14:paraId="33849A8B" w14:textId="3C3031C0" w:rsidR="00581025" w:rsidRPr="00BF5265" w:rsidRDefault="00BF5265" w:rsidP="00BF5265">
      <w:pPr>
        <w:ind w:firstLine="360"/>
        <w:jc w:val="both"/>
        <w:rPr>
          <w:b/>
        </w:rPr>
      </w:pPr>
      <w:r>
        <w:rPr>
          <w:b/>
        </w:rPr>
        <w:t>5.4</w:t>
      </w:r>
      <w:r w:rsidR="00CE6B09">
        <w:rPr>
          <w:b/>
        </w:rPr>
        <w:t xml:space="preserve"> </w:t>
      </w:r>
      <w:r w:rsidR="00581025" w:rsidRPr="00BF5265">
        <w:rPr>
          <w:b/>
        </w:rPr>
        <w:t>Radio astronomy within 608 -614 MHz</w:t>
      </w:r>
    </w:p>
    <w:p w14:paraId="01298644" w14:textId="77777777" w:rsidR="00581025" w:rsidRPr="000A5F07" w:rsidRDefault="00581025" w:rsidP="00BF5265">
      <w:pPr>
        <w:ind w:left="360"/>
        <w:jc w:val="both"/>
      </w:pPr>
      <w:r w:rsidRPr="000A5F07">
        <w:t xml:space="preserve">Some countries may be operating Stations under the Radio Astronomy Service within the 608 – 614 MHz band at specific locations. These receivers are very sensitive as they are trying to detect weak / distant signals. They may be susceptible to both in band and unwanted emissions. Typically Radio Astronomy Stations are located away from populated areas (often located far away from urban centres) and are protected through the implementation of a co-ordination zone around those specific locations on a case by case basis. The threshold levels detrimental to radio astronomy observations for the relevant frequency bands can be found in Recommendation </w:t>
      </w:r>
      <w:hyperlink r:id="rId20" w:history="1">
        <w:r w:rsidRPr="000A5F07">
          <w:rPr>
            <w:color w:val="0000FF"/>
            <w:u w:val="single"/>
          </w:rPr>
          <w:t>ITU-R RA.769</w:t>
        </w:r>
      </w:hyperlink>
      <w:r w:rsidRPr="000A5F07">
        <w:t>.</w:t>
      </w:r>
    </w:p>
    <w:p w14:paraId="311081EC" w14:textId="77777777" w:rsidR="00B16814" w:rsidRPr="000A5F07" w:rsidRDefault="00B16814" w:rsidP="002C2A9E">
      <w:pPr>
        <w:pStyle w:val="ListParagraph"/>
        <w:spacing w:after="0" w:line="240" w:lineRule="auto"/>
        <w:ind w:leftChars="100" w:left="240"/>
        <w:rPr>
          <w:rFonts w:eastAsia="Times New Roman"/>
        </w:rPr>
      </w:pPr>
    </w:p>
    <w:p w14:paraId="6154FC72" w14:textId="77777777" w:rsidR="00D42D94" w:rsidRPr="000A5F07" w:rsidRDefault="00581025" w:rsidP="00BF5265">
      <w:pPr>
        <w:pStyle w:val="ListParagraph"/>
        <w:spacing w:after="0" w:line="240" w:lineRule="auto"/>
        <w:ind w:leftChars="0" w:left="0" w:firstLine="360"/>
      </w:pPr>
      <w:r w:rsidRPr="000A5F07">
        <w:t>The clearing of the band for mobile/IMT use is a national issue in the Administrations</w:t>
      </w:r>
    </w:p>
    <w:p w14:paraId="14659239" w14:textId="77777777" w:rsidR="00B16814" w:rsidRPr="000A5F07" w:rsidRDefault="00B16814" w:rsidP="002C2A9E">
      <w:pPr>
        <w:pStyle w:val="ListParagraph"/>
        <w:spacing w:after="0" w:line="240" w:lineRule="auto"/>
        <w:rPr>
          <w:rFonts w:eastAsiaTheme="minorEastAsia"/>
          <w:lang w:eastAsia="zh-CN"/>
        </w:rPr>
      </w:pPr>
    </w:p>
    <w:p w14:paraId="17A7469D" w14:textId="77777777" w:rsidR="00D42D94" w:rsidRPr="000A5F07" w:rsidRDefault="004F085A" w:rsidP="002C2A9E">
      <w:pPr>
        <w:pStyle w:val="ListParagraph"/>
        <w:numPr>
          <w:ilvl w:val="0"/>
          <w:numId w:val="23"/>
        </w:numPr>
        <w:spacing w:after="0" w:line="240" w:lineRule="auto"/>
        <w:ind w:leftChars="0"/>
        <w:contextualSpacing/>
        <w:rPr>
          <w:b/>
          <w:bCs/>
        </w:rPr>
      </w:pPr>
      <w:r w:rsidRPr="000A5F07" w:rsidDel="00584FA6">
        <w:t xml:space="preserve"> </w:t>
      </w:r>
      <w:r w:rsidR="00581025" w:rsidRPr="000A5F07">
        <w:rPr>
          <w:b/>
        </w:rPr>
        <w:t>5G NR band combinations used in APT countries</w:t>
      </w:r>
    </w:p>
    <w:p w14:paraId="074CA777" w14:textId="77777777" w:rsidR="00584FA6" w:rsidRPr="000A5F07" w:rsidRDefault="00584FA6" w:rsidP="002C2A9E">
      <w:pPr>
        <w:pStyle w:val="ListParagraph"/>
        <w:spacing w:after="0" w:line="240" w:lineRule="auto"/>
      </w:pPr>
    </w:p>
    <w:p w14:paraId="22C13D13" w14:textId="77777777" w:rsidR="00584FA6" w:rsidRPr="00BF5265" w:rsidRDefault="00E748CB" w:rsidP="00CE6B09">
      <w:pPr>
        <w:jc w:val="both"/>
        <w:rPr>
          <w:rFonts w:eastAsiaTheme="minorEastAsia"/>
          <w:lang w:eastAsia="zh-CN"/>
        </w:rPr>
      </w:pPr>
      <w:r w:rsidRPr="000A5F07">
        <w:lastRenderedPageBreak/>
        <w:t xml:space="preserve">5G NR deployments in APT countries are based on band combinations that are available in those individual countries. It is common for many APT countries to use a combination of bands from different regions (e.g. combinations of bands commonly used in North America and Europe). It is important that APT band combinations are supported to maximise the utility of APT 600 MHz. </w:t>
      </w:r>
      <w:r w:rsidRPr="00BF5265">
        <w:rPr>
          <w:rFonts w:eastAsiaTheme="minorEastAsia"/>
          <w:lang w:eastAsia="zh-CN"/>
        </w:rPr>
        <w:t>5G NR deployments could be either Non-Stand-Alone (NSA) or Stand Alone (SA) modes and could be used in Carrier Aggregation (CA) or Dual Connectivity (DC) configurations between Frequency Range 1 (FR1) and Frequency Range 2 (FR2) configurations.</w:t>
      </w:r>
    </w:p>
    <w:p w14:paraId="6A50C842" w14:textId="59D4B34F" w:rsidR="00581025" w:rsidRDefault="00581025" w:rsidP="002C2A9E">
      <w:pPr>
        <w:pStyle w:val="ListParagraph"/>
        <w:spacing w:after="0" w:line="240" w:lineRule="auto"/>
      </w:pPr>
    </w:p>
    <w:p w14:paraId="4FEFC7F2" w14:textId="77777777" w:rsidR="00CE6B09" w:rsidRPr="000A5F07" w:rsidRDefault="00CE6B09" w:rsidP="002C2A9E">
      <w:pPr>
        <w:pStyle w:val="ListParagraph"/>
        <w:spacing w:after="0" w:line="240" w:lineRule="auto"/>
      </w:pPr>
    </w:p>
    <w:p w14:paraId="381F7B52" w14:textId="77777777" w:rsidR="00DF148D" w:rsidRPr="000A5F07" w:rsidRDefault="00DF148D" w:rsidP="002C2A9E">
      <w:pPr>
        <w:pStyle w:val="ListParagraph"/>
        <w:numPr>
          <w:ilvl w:val="0"/>
          <w:numId w:val="23"/>
        </w:numPr>
        <w:spacing w:after="0" w:line="240" w:lineRule="auto"/>
        <w:ind w:leftChars="0"/>
        <w:contextualSpacing/>
        <w:rPr>
          <w:b/>
          <w:bCs/>
        </w:rPr>
      </w:pPr>
      <w:r w:rsidRPr="000A5F07">
        <w:rPr>
          <w:b/>
        </w:rPr>
        <w:t>Compatibility of options for 600 MHz with the APT 700 MHz band plan</w:t>
      </w:r>
    </w:p>
    <w:p w14:paraId="2ACACF7C" w14:textId="77777777" w:rsidR="00E748CB" w:rsidRPr="000A5F07" w:rsidRDefault="00E748CB" w:rsidP="002C2A9E">
      <w:pPr>
        <w:pStyle w:val="ListParagraph"/>
        <w:spacing w:after="0" w:line="240" w:lineRule="auto"/>
        <w:rPr>
          <w:rFonts w:eastAsiaTheme="minorEastAsia"/>
          <w:lang w:eastAsia="zh-CN"/>
        </w:rPr>
      </w:pPr>
    </w:p>
    <w:p w14:paraId="41868198" w14:textId="46CF33B4" w:rsidR="00DF148D" w:rsidRPr="00BF5265" w:rsidRDefault="00E748CB" w:rsidP="00CE6B09">
      <w:pPr>
        <w:jc w:val="both"/>
        <w:rPr>
          <w:b/>
        </w:rPr>
      </w:pPr>
      <w:r w:rsidRPr="000A5F07">
        <w:t>APT 700 MHz (Band 28) has widespread deployment many APT countries with many thousands of base stations and numbers are continuing to grow. Other countries planning are also planning to implement APT 700 MHz (B28 or n28) in the future. It is essential that any 600 MHz APT band plan is compatible with APT 700 MHz (B28 or n28). Any country considering APT 600 MHz is likely to have implemented APT 700 MHz</w:t>
      </w:r>
      <w:r w:rsidR="00036792">
        <w:t>.</w:t>
      </w:r>
    </w:p>
    <w:p w14:paraId="2D01E37C" w14:textId="77777777" w:rsidR="00D42D94" w:rsidRPr="000A5F07" w:rsidRDefault="00D42D94" w:rsidP="00CE6B09">
      <w:pPr>
        <w:pStyle w:val="ListParagraph"/>
        <w:spacing w:after="0" w:line="240" w:lineRule="auto"/>
        <w:jc w:val="both"/>
      </w:pPr>
    </w:p>
    <w:p w14:paraId="3C80C4D8" w14:textId="62DAA321" w:rsidR="003C1862" w:rsidRPr="000A5F07" w:rsidRDefault="00B613E1" w:rsidP="00CE6B09">
      <w:pPr>
        <w:jc w:val="both"/>
        <w:rPr>
          <w:rFonts w:eastAsiaTheme="minorEastAsia"/>
          <w:lang w:eastAsia="zh-CN"/>
        </w:rPr>
      </w:pPr>
      <w:r w:rsidRPr="000A5F07">
        <w:rPr>
          <w:lang w:eastAsia="ja-JP"/>
        </w:rPr>
        <w:t xml:space="preserve">AWG </w:t>
      </w:r>
      <w:r w:rsidRPr="000A5F07">
        <w:rPr>
          <w:lang w:eastAsia="ko-KR"/>
        </w:rPr>
        <w:t xml:space="preserve">would appreciate 3GPP to provide any feedback before the next </w:t>
      </w:r>
      <w:r w:rsidR="00DF148D" w:rsidRPr="000A5F07">
        <w:rPr>
          <w:lang w:eastAsia="ko-KR"/>
        </w:rPr>
        <w:t>29</w:t>
      </w:r>
      <w:r w:rsidR="00DF148D" w:rsidRPr="000A5F07">
        <w:rPr>
          <w:vertAlign w:val="superscript"/>
          <w:lang w:eastAsia="ko-KR"/>
        </w:rPr>
        <w:t>th</w:t>
      </w:r>
      <w:r w:rsidR="00DF148D" w:rsidRPr="000A5F07">
        <w:rPr>
          <w:lang w:eastAsia="ko-KR"/>
        </w:rPr>
        <w:t xml:space="preserve"> </w:t>
      </w:r>
      <w:r w:rsidRPr="000A5F07">
        <w:t>APT Wireless Group</w:t>
      </w:r>
      <w:r w:rsidRPr="000A5F07">
        <w:rPr>
          <w:rFonts w:eastAsiaTheme="minorEastAsia"/>
          <w:lang w:eastAsia="zh-CN"/>
        </w:rPr>
        <w:t xml:space="preserve"> (AWG-</w:t>
      </w:r>
      <w:r w:rsidR="00DF148D" w:rsidRPr="000A5F07">
        <w:rPr>
          <w:rFonts w:eastAsia="Malgun Gothic"/>
          <w:lang w:eastAsia="ko-KR"/>
        </w:rPr>
        <w:t>29</w:t>
      </w:r>
      <w:r w:rsidRPr="000A5F07">
        <w:rPr>
          <w:rFonts w:eastAsiaTheme="minorEastAsia"/>
          <w:lang w:eastAsia="zh-CN"/>
        </w:rPr>
        <w:t xml:space="preserve">) meeting, scheduled in </w:t>
      </w:r>
      <w:r w:rsidR="00BF5265" w:rsidRPr="00CE6B09">
        <w:rPr>
          <w:rFonts w:eastAsiaTheme="minorEastAsia"/>
          <w:lang w:eastAsia="zh-CN"/>
        </w:rPr>
        <w:t>March/April</w:t>
      </w:r>
      <w:r w:rsidRPr="00CE6B09">
        <w:rPr>
          <w:rFonts w:eastAsiaTheme="minorEastAsia"/>
          <w:lang w:eastAsia="zh-CN"/>
        </w:rPr>
        <w:t xml:space="preserve"> </w:t>
      </w:r>
      <w:r w:rsidR="00DF148D" w:rsidRPr="00CE6B09">
        <w:rPr>
          <w:rFonts w:eastAsiaTheme="minorEastAsia"/>
          <w:lang w:eastAsia="zh-CN"/>
        </w:rPr>
        <w:t>2022</w:t>
      </w:r>
      <w:r w:rsidRPr="00CE6B09">
        <w:rPr>
          <w:rFonts w:eastAsiaTheme="minorEastAsia"/>
          <w:lang w:eastAsia="zh-CN"/>
        </w:rPr>
        <w:t>,</w:t>
      </w:r>
      <w:r w:rsidRPr="000A5F07">
        <w:rPr>
          <w:rFonts w:eastAsiaTheme="minorEastAsia"/>
          <w:lang w:eastAsia="zh-CN"/>
        </w:rPr>
        <w:t xml:space="preserve"> if any.</w:t>
      </w:r>
      <w:r w:rsidR="0046703A" w:rsidRPr="000A5F07">
        <w:rPr>
          <w:color w:val="000000"/>
        </w:rPr>
        <w:t xml:space="preserve"> </w:t>
      </w:r>
    </w:p>
    <w:p w14:paraId="330C602C" w14:textId="77777777" w:rsidR="003C1862" w:rsidRPr="000A5F07" w:rsidRDefault="003C1862" w:rsidP="002C2A9E">
      <w:pPr>
        <w:rPr>
          <w:rFonts w:eastAsiaTheme="minorEastAsia"/>
          <w:lang w:eastAsia="zh-CN"/>
        </w:rPr>
      </w:pPr>
    </w:p>
    <w:p w14:paraId="7CD23952" w14:textId="77777777" w:rsidR="007B378A" w:rsidRPr="000A5F07" w:rsidRDefault="007B378A" w:rsidP="002C2A9E">
      <w:pPr>
        <w:rPr>
          <w:rFonts w:eastAsiaTheme="minorEastAsia"/>
          <w:lang w:eastAsia="zh-CN"/>
        </w:rPr>
      </w:pPr>
      <w:r w:rsidRPr="000A5F07">
        <w:rPr>
          <w:rFonts w:eastAsiaTheme="minorEastAsia"/>
          <w:lang w:eastAsia="zh-CN"/>
        </w:rPr>
        <w:t>For technical queries please contact:</w:t>
      </w:r>
    </w:p>
    <w:p w14:paraId="27EDE79E" w14:textId="1FF1755C" w:rsidR="007B378A" w:rsidRPr="000A5F07" w:rsidRDefault="007B378A" w:rsidP="002C2A9E">
      <w:pPr>
        <w:rPr>
          <w:rFonts w:eastAsiaTheme="minorEastAsia"/>
          <w:lang w:eastAsia="zh-CN"/>
        </w:rPr>
      </w:pPr>
      <w:r w:rsidRPr="000A5F07">
        <w:rPr>
          <w:rFonts w:eastAsiaTheme="minorEastAsia"/>
          <w:lang w:eastAsia="zh-CN"/>
        </w:rPr>
        <w:t>Dr</w:t>
      </w:r>
      <w:r w:rsidR="00CE6B09">
        <w:rPr>
          <w:rFonts w:eastAsiaTheme="minorEastAsia"/>
          <w:lang w:eastAsia="zh-CN"/>
        </w:rPr>
        <w:t>.</w:t>
      </w:r>
      <w:r w:rsidRPr="000A5F07">
        <w:rPr>
          <w:rFonts w:eastAsiaTheme="minorEastAsia"/>
          <w:lang w:eastAsia="zh-CN"/>
        </w:rPr>
        <w:t xml:space="preserve"> Mansoor Shafi</w:t>
      </w:r>
    </w:p>
    <w:p w14:paraId="6CDB505E" w14:textId="77777777" w:rsidR="007B378A" w:rsidRPr="000A5F07" w:rsidRDefault="007B378A" w:rsidP="002C2A9E">
      <w:pPr>
        <w:rPr>
          <w:rFonts w:eastAsiaTheme="minorEastAsia"/>
          <w:lang w:eastAsia="zh-CN"/>
        </w:rPr>
      </w:pPr>
      <w:r w:rsidRPr="000A5F07">
        <w:rPr>
          <w:rFonts w:eastAsiaTheme="minorEastAsia"/>
          <w:lang w:eastAsia="zh-CN"/>
        </w:rPr>
        <w:t>Spark Fellow Wireless</w:t>
      </w:r>
    </w:p>
    <w:p w14:paraId="34A71A4A" w14:textId="77777777" w:rsidR="007B378A" w:rsidRPr="000A5F07" w:rsidRDefault="007B378A" w:rsidP="002C2A9E">
      <w:pPr>
        <w:rPr>
          <w:rFonts w:eastAsiaTheme="minorEastAsia"/>
          <w:lang w:eastAsia="zh-CN"/>
        </w:rPr>
      </w:pPr>
      <w:r w:rsidRPr="000A5F07">
        <w:rPr>
          <w:rFonts w:eastAsiaTheme="minorEastAsia"/>
          <w:lang w:eastAsia="zh-CN"/>
        </w:rPr>
        <w:t>Spark New Zealand Ltd</w:t>
      </w:r>
    </w:p>
    <w:p w14:paraId="09A85158" w14:textId="77777777" w:rsidR="007B378A" w:rsidRPr="000A5F07" w:rsidRDefault="007B378A" w:rsidP="002C2A9E">
      <w:pPr>
        <w:rPr>
          <w:rFonts w:eastAsiaTheme="minorEastAsia"/>
          <w:lang w:eastAsia="zh-CN"/>
        </w:rPr>
      </w:pPr>
      <w:r w:rsidRPr="000A5F07">
        <w:rPr>
          <w:rFonts w:eastAsiaTheme="minorEastAsia"/>
          <w:lang w:eastAsia="zh-CN"/>
        </w:rPr>
        <w:t>+64 274515186</w:t>
      </w:r>
    </w:p>
    <w:p w14:paraId="194542E3" w14:textId="1978AD0E" w:rsidR="00C93372" w:rsidRPr="0012456B" w:rsidRDefault="007B378A" w:rsidP="002C2A9E">
      <w:pPr>
        <w:rPr>
          <w:rFonts w:eastAsiaTheme="minorEastAsia" w:cstheme="minorBidi"/>
          <w:szCs w:val="30"/>
          <w:cs/>
          <w:lang w:eastAsia="zh-CN" w:bidi="th-TH"/>
        </w:rPr>
      </w:pPr>
      <w:r w:rsidRPr="000A5F07">
        <w:rPr>
          <w:rFonts w:eastAsiaTheme="minorEastAsia"/>
          <w:lang w:eastAsia="zh-CN"/>
        </w:rPr>
        <w:t>Email</w:t>
      </w:r>
      <w:r w:rsidR="0012456B">
        <w:rPr>
          <w:rFonts w:eastAsiaTheme="minorEastAsia" w:cs="Angsana New"/>
          <w:szCs w:val="30"/>
          <w:lang w:val="en-US" w:eastAsia="zh-CN" w:bidi="th-TH"/>
        </w:rPr>
        <w:t>:</w:t>
      </w:r>
      <w:r w:rsidR="0012456B">
        <w:rPr>
          <w:rFonts w:eastAsiaTheme="minorEastAsia" w:cs="Angsana New" w:hint="cs"/>
          <w:szCs w:val="30"/>
          <w:cs/>
          <w:lang w:eastAsia="zh-CN" w:bidi="th-TH"/>
        </w:rPr>
        <w:t xml:space="preserve"> </w:t>
      </w:r>
      <w:hyperlink r:id="rId21" w:history="1">
        <w:r w:rsidR="0012456B" w:rsidRPr="00B3371C">
          <w:rPr>
            <w:rStyle w:val="Hyperlink"/>
            <w:rFonts w:eastAsiaTheme="minorEastAsia"/>
            <w:lang w:eastAsia="zh-CN"/>
          </w:rPr>
          <w:t>Mansoor.shafi@spark.co.nz</w:t>
        </w:r>
      </w:hyperlink>
      <w:r w:rsidR="0012456B">
        <w:rPr>
          <w:rFonts w:eastAsiaTheme="minorEastAsia" w:cstheme="minorBidi" w:hint="cs"/>
          <w:szCs w:val="30"/>
          <w:cs/>
          <w:lang w:eastAsia="zh-CN" w:bidi="th-TH"/>
        </w:rPr>
        <w:t xml:space="preserve"> </w:t>
      </w:r>
    </w:p>
    <w:p w14:paraId="1123AE7F" w14:textId="77777777" w:rsidR="00C93372" w:rsidRPr="009361DF" w:rsidRDefault="00C93372" w:rsidP="002C2A9E">
      <w:pPr>
        <w:rPr>
          <w:rFonts w:eastAsia="MS Mincho"/>
          <w:lang w:eastAsia="ja-JP"/>
        </w:rPr>
      </w:pPr>
    </w:p>
    <w:p w14:paraId="20EA022D" w14:textId="434F4C18" w:rsidR="00B613E1" w:rsidRPr="000A5F07" w:rsidRDefault="00B613E1" w:rsidP="002C2A9E">
      <w:pPr>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w:t>
      </w:r>
      <w:r w:rsidR="00EA2DF2">
        <w:rPr>
          <w:rFonts w:eastAsia="Malgun Gothic"/>
          <w:lang w:eastAsia="ko-KR"/>
        </w:rPr>
        <w:t xml:space="preserve">and decisions </w:t>
      </w:r>
      <w:r w:rsidRPr="000A5F07">
        <w:rPr>
          <w:rFonts w:eastAsia="Malgun Gothic"/>
          <w:lang w:eastAsia="ko-KR"/>
        </w:rPr>
        <w:t>in future AWG meetings.</w:t>
      </w:r>
      <w:r w:rsidR="0068234E">
        <w:rPr>
          <w:rFonts w:eastAsia="Malgun Gothic"/>
          <w:lang w:eastAsia="ko-KR"/>
        </w:rPr>
        <w:t xml:space="preserve"> </w:t>
      </w:r>
    </w:p>
    <w:p w14:paraId="4C622920" w14:textId="77777777" w:rsidR="00311404" w:rsidRPr="000A5F07" w:rsidRDefault="00311404" w:rsidP="002C2A9E">
      <w:pPr>
        <w:rPr>
          <w:rFonts w:eastAsia="Malgun Gothic"/>
          <w:lang w:eastAsia="ko-KR"/>
        </w:rPr>
      </w:pPr>
    </w:p>
    <w:p w14:paraId="6CD093FA" w14:textId="77777777" w:rsidR="00DB5542" w:rsidRPr="000A5F07" w:rsidRDefault="00DB5542" w:rsidP="002C2A9E">
      <w:pPr>
        <w:ind w:rightChars="19" w:right="46"/>
        <w:rPr>
          <w:lang w:eastAsia="ko-KR"/>
        </w:rPr>
      </w:pPr>
      <w:r w:rsidRPr="000A5F07">
        <w:rPr>
          <w:b/>
        </w:rPr>
        <w:t>Mr. Le Van Tuan</w:t>
      </w:r>
    </w:p>
    <w:p w14:paraId="18C9D87B" w14:textId="77777777" w:rsidR="00DB5542" w:rsidRPr="000A5F07" w:rsidRDefault="00DB5542" w:rsidP="002C2A9E">
      <w:pPr>
        <w:ind w:rightChars="19" w:right="46"/>
        <w:jc w:val="both"/>
        <w:rPr>
          <w:lang w:eastAsia="ko-KR"/>
        </w:rPr>
      </w:pPr>
      <w:r w:rsidRPr="000A5F07">
        <w:rPr>
          <w:b/>
        </w:rPr>
        <w:t>Chairman</w:t>
      </w:r>
    </w:p>
    <w:p w14:paraId="1282A780" w14:textId="77777777" w:rsidR="00711938" w:rsidRPr="000A5F07" w:rsidRDefault="00DB5542" w:rsidP="002C2A9E">
      <w:pPr>
        <w:ind w:rightChars="19" w:right="46"/>
        <w:jc w:val="both"/>
        <w:rPr>
          <w:b/>
        </w:rPr>
      </w:pPr>
      <w:r w:rsidRPr="000A5F07">
        <w:rPr>
          <w:b/>
        </w:rPr>
        <w:t>APT Wireless Group</w:t>
      </w:r>
    </w:p>
    <w:p w14:paraId="3960918C" w14:textId="77777777" w:rsidR="0010592F" w:rsidRPr="000A5F07" w:rsidRDefault="0010592F">
      <w:r w:rsidRPr="000A5F07">
        <w:br w:type="page"/>
      </w:r>
    </w:p>
    <w:p w14:paraId="48BC7C9A" w14:textId="77777777" w:rsidR="0010592F" w:rsidRPr="000A5F07" w:rsidRDefault="0010592F" w:rsidP="00DA242B">
      <w:pPr>
        <w:jc w:val="both"/>
        <w:rPr>
          <w:b/>
        </w:rPr>
      </w:pPr>
      <w:r w:rsidRPr="000A5F07">
        <w:rPr>
          <w:b/>
        </w:rPr>
        <w:lastRenderedPageBreak/>
        <w:t>Annex 1</w:t>
      </w:r>
    </w:p>
    <w:p w14:paraId="02050A7F" w14:textId="77777777" w:rsidR="0010592F" w:rsidRPr="000A5F07" w:rsidRDefault="0010592F" w:rsidP="00DA242B">
      <w:pPr>
        <w:jc w:val="both"/>
        <w:rPr>
          <w:b/>
        </w:rPr>
      </w:pPr>
    </w:p>
    <w:p w14:paraId="167068DB" w14:textId="44397AD3" w:rsidR="0010592F" w:rsidRDefault="0010592F" w:rsidP="00DA242B">
      <w:pPr>
        <w:jc w:val="center"/>
        <w:rPr>
          <w:rFonts w:eastAsia="Times New Roman"/>
          <w:b/>
        </w:rPr>
      </w:pPr>
      <w:r w:rsidRPr="000A5F07">
        <w:rPr>
          <w:rFonts w:eastAsia="Times New Roman"/>
          <w:b/>
        </w:rPr>
        <w:t>Table 1: Summary of the reference broadcasting networks from Report ITU-R BT.2383-3 for fixed reception</w:t>
      </w:r>
    </w:p>
    <w:p w14:paraId="6C29C279" w14:textId="77777777" w:rsidR="00DA242B" w:rsidRPr="000A5F07" w:rsidRDefault="00DA242B" w:rsidP="00DA242B">
      <w:pPr>
        <w:jc w:val="center"/>
        <w:rPr>
          <w:rFonts w:eastAsia="Times New Roman"/>
          <w:b/>
        </w:rPr>
      </w:pPr>
    </w:p>
    <w:tbl>
      <w:tblPr>
        <w:tblStyle w:val="TableGrid"/>
        <w:tblW w:w="0" w:type="auto"/>
        <w:jc w:val="center"/>
        <w:tblLook w:val="04A0" w:firstRow="1" w:lastRow="0" w:firstColumn="1" w:lastColumn="0" w:noHBand="0" w:noVBand="1"/>
      </w:tblPr>
      <w:tblGrid>
        <w:gridCol w:w="1844"/>
        <w:gridCol w:w="1553"/>
        <w:gridCol w:w="1418"/>
        <w:gridCol w:w="1417"/>
        <w:gridCol w:w="1418"/>
      </w:tblGrid>
      <w:tr w:rsidR="0010592F" w:rsidRPr="000A5F07" w14:paraId="2FEAF2F9" w14:textId="77777777" w:rsidTr="0019456F">
        <w:trPr>
          <w:jc w:val="center"/>
        </w:trPr>
        <w:tc>
          <w:tcPr>
            <w:tcW w:w="1844" w:type="dxa"/>
            <w:shd w:val="clear" w:color="auto" w:fill="D9D9D9" w:themeFill="background1" w:themeFillShade="D9"/>
          </w:tcPr>
          <w:p w14:paraId="71734E4F" w14:textId="77777777" w:rsidR="0010592F" w:rsidRPr="000A5F07" w:rsidRDefault="0010592F" w:rsidP="0019456F">
            <w:pPr>
              <w:rPr>
                <w:b/>
                <w:sz w:val="20"/>
                <w:szCs w:val="20"/>
              </w:rPr>
            </w:pPr>
            <w:r w:rsidRPr="000A5F07">
              <w:rPr>
                <w:b/>
                <w:sz w:val="20"/>
                <w:szCs w:val="20"/>
              </w:rPr>
              <w:t>Parameter</w:t>
            </w:r>
          </w:p>
        </w:tc>
        <w:tc>
          <w:tcPr>
            <w:tcW w:w="1553" w:type="dxa"/>
            <w:shd w:val="clear" w:color="auto" w:fill="D9D9D9" w:themeFill="background1" w:themeFillShade="D9"/>
          </w:tcPr>
          <w:p w14:paraId="6F9018BE" w14:textId="77777777" w:rsidR="0010592F" w:rsidRPr="000A5F07" w:rsidRDefault="0010592F" w:rsidP="0019456F">
            <w:pPr>
              <w:jc w:val="center"/>
              <w:rPr>
                <w:b/>
                <w:sz w:val="20"/>
                <w:szCs w:val="20"/>
              </w:rPr>
            </w:pPr>
            <w:r w:rsidRPr="000A5F07">
              <w:rPr>
                <w:b/>
                <w:sz w:val="20"/>
                <w:szCs w:val="20"/>
              </w:rPr>
              <w:t>DVB-T / DVB-T2</w:t>
            </w:r>
          </w:p>
        </w:tc>
        <w:tc>
          <w:tcPr>
            <w:tcW w:w="1418" w:type="dxa"/>
            <w:shd w:val="clear" w:color="auto" w:fill="D9D9D9" w:themeFill="background1" w:themeFillShade="D9"/>
          </w:tcPr>
          <w:p w14:paraId="06122E88" w14:textId="77777777" w:rsidR="0010592F" w:rsidRPr="000A5F07" w:rsidRDefault="0010592F" w:rsidP="0019456F">
            <w:pPr>
              <w:rPr>
                <w:b/>
                <w:sz w:val="20"/>
                <w:szCs w:val="20"/>
              </w:rPr>
            </w:pPr>
            <w:r w:rsidRPr="000A5F07">
              <w:rPr>
                <w:b/>
                <w:sz w:val="20"/>
                <w:szCs w:val="20"/>
              </w:rPr>
              <w:t>ATSC</w:t>
            </w:r>
          </w:p>
        </w:tc>
        <w:tc>
          <w:tcPr>
            <w:tcW w:w="1417" w:type="dxa"/>
            <w:shd w:val="clear" w:color="auto" w:fill="D9D9D9" w:themeFill="background1" w:themeFillShade="D9"/>
          </w:tcPr>
          <w:p w14:paraId="028FD47A" w14:textId="77777777" w:rsidR="0010592F" w:rsidRPr="000A5F07" w:rsidRDefault="0010592F" w:rsidP="0019456F">
            <w:pPr>
              <w:rPr>
                <w:b/>
                <w:sz w:val="20"/>
                <w:szCs w:val="20"/>
              </w:rPr>
            </w:pPr>
            <w:r w:rsidRPr="000A5F07">
              <w:rPr>
                <w:b/>
                <w:sz w:val="20"/>
                <w:szCs w:val="20"/>
              </w:rPr>
              <w:t>ISDB</w:t>
            </w:r>
          </w:p>
        </w:tc>
        <w:tc>
          <w:tcPr>
            <w:tcW w:w="1418" w:type="dxa"/>
            <w:shd w:val="clear" w:color="auto" w:fill="D9D9D9" w:themeFill="background1" w:themeFillShade="D9"/>
          </w:tcPr>
          <w:p w14:paraId="62D70138" w14:textId="77777777" w:rsidR="0010592F" w:rsidRPr="000A5F07" w:rsidRDefault="0010592F" w:rsidP="0019456F">
            <w:pPr>
              <w:rPr>
                <w:b/>
                <w:sz w:val="20"/>
                <w:szCs w:val="20"/>
              </w:rPr>
            </w:pPr>
            <w:r w:rsidRPr="000A5F07">
              <w:rPr>
                <w:b/>
                <w:sz w:val="20"/>
                <w:szCs w:val="20"/>
              </w:rPr>
              <w:t>DTMB</w:t>
            </w:r>
          </w:p>
          <w:p w14:paraId="6D56A453" w14:textId="77777777" w:rsidR="0010592F" w:rsidRPr="000A5F07" w:rsidRDefault="0010592F" w:rsidP="0019456F">
            <w:pPr>
              <w:rPr>
                <w:b/>
                <w:sz w:val="20"/>
                <w:szCs w:val="20"/>
              </w:rPr>
            </w:pPr>
          </w:p>
        </w:tc>
      </w:tr>
      <w:tr w:rsidR="0010592F" w:rsidRPr="000A5F07" w14:paraId="522F8434" w14:textId="77777777" w:rsidTr="0019456F">
        <w:trPr>
          <w:jc w:val="center"/>
        </w:trPr>
        <w:tc>
          <w:tcPr>
            <w:tcW w:w="1844" w:type="dxa"/>
            <w:shd w:val="clear" w:color="auto" w:fill="auto"/>
          </w:tcPr>
          <w:p w14:paraId="637806CF" w14:textId="77777777" w:rsidR="0010592F" w:rsidRPr="000A5F07" w:rsidRDefault="0010592F" w:rsidP="0019456F">
            <w:pPr>
              <w:rPr>
                <w:sz w:val="20"/>
                <w:szCs w:val="20"/>
              </w:rPr>
            </w:pPr>
            <w:r w:rsidRPr="000A5F07">
              <w:rPr>
                <w:sz w:val="20"/>
                <w:szCs w:val="20"/>
              </w:rPr>
              <w:t>Channel bandwidths</w:t>
            </w:r>
          </w:p>
        </w:tc>
        <w:tc>
          <w:tcPr>
            <w:tcW w:w="1553" w:type="dxa"/>
            <w:shd w:val="clear" w:color="auto" w:fill="auto"/>
          </w:tcPr>
          <w:p w14:paraId="0EAA1090" w14:textId="77777777" w:rsidR="0010592F" w:rsidRPr="000A5F07" w:rsidRDefault="0010592F" w:rsidP="0019456F">
            <w:pPr>
              <w:jc w:val="center"/>
              <w:rPr>
                <w:sz w:val="20"/>
                <w:szCs w:val="20"/>
              </w:rPr>
            </w:pPr>
            <w:r w:rsidRPr="000A5F07">
              <w:rPr>
                <w:sz w:val="20"/>
                <w:szCs w:val="20"/>
              </w:rPr>
              <w:t>8 MHz &amp; 7 MHz</w:t>
            </w:r>
          </w:p>
        </w:tc>
        <w:tc>
          <w:tcPr>
            <w:tcW w:w="1418" w:type="dxa"/>
            <w:shd w:val="clear" w:color="auto" w:fill="auto"/>
          </w:tcPr>
          <w:p w14:paraId="2D4A243A" w14:textId="77777777" w:rsidR="0010592F" w:rsidRPr="000A5F07" w:rsidRDefault="0010592F" w:rsidP="0019456F">
            <w:pPr>
              <w:rPr>
                <w:sz w:val="20"/>
                <w:szCs w:val="20"/>
              </w:rPr>
            </w:pPr>
            <w:r w:rsidRPr="000A5F07">
              <w:rPr>
                <w:sz w:val="20"/>
                <w:szCs w:val="20"/>
              </w:rPr>
              <w:t>6 MHz</w:t>
            </w:r>
          </w:p>
        </w:tc>
        <w:tc>
          <w:tcPr>
            <w:tcW w:w="1417" w:type="dxa"/>
            <w:shd w:val="clear" w:color="auto" w:fill="auto"/>
          </w:tcPr>
          <w:p w14:paraId="105C9C97" w14:textId="77777777" w:rsidR="0010592F" w:rsidRPr="000A5F07" w:rsidRDefault="0010592F" w:rsidP="0019456F">
            <w:pPr>
              <w:rPr>
                <w:sz w:val="20"/>
                <w:szCs w:val="20"/>
              </w:rPr>
            </w:pPr>
            <w:r w:rsidRPr="000A5F07">
              <w:rPr>
                <w:sz w:val="20"/>
                <w:szCs w:val="20"/>
              </w:rPr>
              <w:t>8 MHz &amp; 6 MHz</w:t>
            </w:r>
          </w:p>
        </w:tc>
        <w:tc>
          <w:tcPr>
            <w:tcW w:w="1418" w:type="dxa"/>
            <w:shd w:val="clear" w:color="auto" w:fill="auto"/>
          </w:tcPr>
          <w:p w14:paraId="4BF00653" w14:textId="77777777" w:rsidR="0010592F" w:rsidRPr="000A5F07" w:rsidRDefault="0010592F" w:rsidP="0019456F">
            <w:pPr>
              <w:rPr>
                <w:sz w:val="20"/>
                <w:szCs w:val="20"/>
              </w:rPr>
            </w:pPr>
            <w:r w:rsidRPr="000A5F07">
              <w:rPr>
                <w:sz w:val="20"/>
                <w:szCs w:val="20"/>
              </w:rPr>
              <w:t>8 MHz</w:t>
            </w:r>
          </w:p>
        </w:tc>
      </w:tr>
      <w:tr w:rsidR="0010592F" w:rsidRPr="000A5F07" w14:paraId="1C07B57C" w14:textId="77777777" w:rsidTr="0019456F">
        <w:trPr>
          <w:jc w:val="center"/>
        </w:trPr>
        <w:tc>
          <w:tcPr>
            <w:tcW w:w="7650" w:type="dxa"/>
            <w:gridSpan w:val="5"/>
          </w:tcPr>
          <w:p w14:paraId="03EFA7DF" w14:textId="77777777" w:rsidR="0010592F" w:rsidRPr="000A5F07" w:rsidRDefault="0010592F" w:rsidP="0019456F">
            <w:pPr>
              <w:jc w:val="center"/>
              <w:rPr>
                <w:b/>
                <w:sz w:val="20"/>
                <w:szCs w:val="20"/>
              </w:rPr>
            </w:pPr>
            <w:r w:rsidRPr="000A5F07">
              <w:rPr>
                <w:b/>
                <w:sz w:val="20"/>
                <w:szCs w:val="20"/>
              </w:rPr>
              <w:t>High power transmitters / main stations</w:t>
            </w:r>
          </w:p>
        </w:tc>
      </w:tr>
      <w:tr w:rsidR="0010592F" w:rsidRPr="000A5F07" w14:paraId="2E363C5C" w14:textId="77777777" w:rsidTr="0019456F">
        <w:trPr>
          <w:jc w:val="center"/>
        </w:trPr>
        <w:tc>
          <w:tcPr>
            <w:tcW w:w="1844" w:type="dxa"/>
          </w:tcPr>
          <w:p w14:paraId="6ECA149C" w14:textId="77777777" w:rsidR="0010592F" w:rsidRPr="000A5F07" w:rsidRDefault="0010592F" w:rsidP="0019456F">
            <w:pPr>
              <w:rPr>
                <w:sz w:val="20"/>
                <w:szCs w:val="20"/>
              </w:rPr>
            </w:pPr>
            <w:r w:rsidRPr="000A5F07">
              <w:rPr>
                <w:sz w:val="20"/>
                <w:szCs w:val="20"/>
              </w:rPr>
              <w:t>ERP (W)</w:t>
            </w:r>
          </w:p>
        </w:tc>
        <w:tc>
          <w:tcPr>
            <w:tcW w:w="1553" w:type="dxa"/>
          </w:tcPr>
          <w:p w14:paraId="59859836" w14:textId="77777777" w:rsidR="0010592F" w:rsidRPr="000A5F07" w:rsidRDefault="0010592F" w:rsidP="0019456F">
            <w:pPr>
              <w:rPr>
                <w:sz w:val="20"/>
                <w:szCs w:val="20"/>
              </w:rPr>
            </w:pPr>
            <w:r w:rsidRPr="000A5F07">
              <w:rPr>
                <w:sz w:val="20"/>
                <w:szCs w:val="20"/>
              </w:rPr>
              <w:t>200 000</w:t>
            </w:r>
          </w:p>
        </w:tc>
        <w:tc>
          <w:tcPr>
            <w:tcW w:w="1418" w:type="dxa"/>
          </w:tcPr>
          <w:p w14:paraId="752D2D0D" w14:textId="77777777" w:rsidR="0010592F" w:rsidRPr="000A5F07" w:rsidRDefault="0010592F" w:rsidP="0019456F">
            <w:pPr>
              <w:rPr>
                <w:sz w:val="20"/>
                <w:szCs w:val="20"/>
              </w:rPr>
            </w:pPr>
            <w:r w:rsidRPr="000A5F07">
              <w:rPr>
                <w:sz w:val="20"/>
                <w:szCs w:val="20"/>
              </w:rPr>
              <w:t>1000000</w:t>
            </w:r>
          </w:p>
        </w:tc>
        <w:tc>
          <w:tcPr>
            <w:tcW w:w="1417" w:type="dxa"/>
          </w:tcPr>
          <w:p w14:paraId="612638F7" w14:textId="77777777" w:rsidR="0010592F" w:rsidRPr="000A5F07" w:rsidRDefault="0010592F" w:rsidP="0019456F">
            <w:pPr>
              <w:rPr>
                <w:sz w:val="20"/>
                <w:szCs w:val="20"/>
              </w:rPr>
            </w:pPr>
            <w:r w:rsidRPr="000A5F07">
              <w:rPr>
                <w:sz w:val="20"/>
                <w:szCs w:val="20"/>
              </w:rPr>
              <w:t>30000</w:t>
            </w:r>
          </w:p>
        </w:tc>
        <w:tc>
          <w:tcPr>
            <w:tcW w:w="1418" w:type="dxa"/>
          </w:tcPr>
          <w:p w14:paraId="126455A4" w14:textId="77777777" w:rsidR="0010592F" w:rsidRPr="000A5F07" w:rsidRDefault="0010592F" w:rsidP="0019456F">
            <w:pPr>
              <w:rPr>
                <w:sz w:val="20"/>
                <w:szCs w:val="20"/>
              </w:rPr>
            </w:pPr>
            <w:r w:rsidRPr="000A5F07">
              <w:rPr>
                <w:sz w:val="20"/>
                <w:szCs w:val="20"/>
              </w:rPr>
              <w:t>200 000</w:t>
            </w:r>
          </w:p>
        </w:tc>
      </w:tr>
      <w:tr w:rsidR="0010592F" w:rsidRPr="000A5F07" w14:paraId="602C255D" w14:textId="77777777" w:rsidTr="0019456F">
        <w:trPr>
          <w:jc w:val="center"/>
        </w:trPr>
        <w:tc>
          <w:tcPr>
            <w:tcW w:w="1844" w:type="dxa"/>
          </w:tcPr>
          <w:p w14:paraId="71B66FB5" w14:textId="77777777" w:rsidR="0010592F" w:rsidRPr="000A5F07" w:rsidRDefault="0010592F" w:rsidP="0019456F">
            <w:pPr>
              <w:rPr>
                <w:sz w:val="20"/>
                <w:szCs w:val="20"/>
              </w:rPr>
            </w:pPr>
            <w:r w:rsidRPr="000A5F07">
              <w:rPr>
                <w:sz w:val="20"/>
                <w:szCs w:val="20"/>
              </w:rPr>
              <w:t>EIRP (dBW)</w:t>
            </w:r>
          </w:p>
        </w:tc>
        <w:tc>
          <w:tcPr>
            <w:tcW w:w="1553" w:type="dxa"/>
          </w:tcPr>
          <w:p w14:paraId="7EE86E3B" w14:textId="77777777" w:rsidR="0010592F" w:rsidRPr="000A5F07" w:rsidRDefault="0010592F" w:rsidP="0019456F">
            <w:pPr>
              <w:rPr>
                <w:sz w:val="20"/>
                <w:szCs w:val="20"/>
              </w:rPr>
            </w:pPr>
            <w:r w:rsidRPr="000A5F07">
              <w:rPr>
                <w:sz w:val="20"/>
                <w:szCs w:val="20"/>
              </w:rPr>
              <w:t>55.16</w:t>
            </w:r>
          </w:p>
        </w:tc>
        <w:tc>
          <w:tcPr>
            <w:tcW w:w="1418" w:type="dxa"/>
          </w:tcPr>
          <w:p w14:paraId="35D9DAD3" w14:textId="77777777" w:rsidR="0010592F" w:rsidRPr="000A5F07" w:rsidRDefault="0010592F" w:rsidP="0019456F">
            <w:pPr>
              <w:rPr>
                <w:sz w:val="20"/>
                <w:szCs w:val="20"/>
              </w:rPr>
            </w:pPr>
            <w:r w:rsidRPr="000A5F07">
              <w:rPr>
                <w:sz w:val="20"/>
                <w:szCs w:val="20"/>
              </w:rPr>
              <w:t>62.15</w:t>
            </w:r>
          </w:p>
        </w:tc>
        <w:tc>
          <w:tcPr>
            <w:tcW w:w="1417" w:type="dxa"/>
          </w:tcPr>
          <w:p w14:paraId="01ACA134" w14:textId="77777777" w:rsidR="0010592F" w:rsidRPr="000A5F07" w:rsidRDefault="0010592F" w:rsidP="0019456F">
            <w:pPr>
              <w:rPr>
                <w:sz w:val="20"/>
                <w:szCs w:val="20"/>
              </w:rPr>
            </w:pPr>
            <w:r w:rsidRPr="000A5F07">
              <w:rPr>
                <w:sz w:val="20"/>
                <w:szCs w:val="20"/>
              </w:rPr>
              <w:t>46.92</w:t>
            </w:r>
          </w:p>
        </w:tc>
        <w:tc>
          <w:tcPr>
            <w:tcW w:w="1418" w:type="dxa"/>
          </w:tcPr>
          <w:p w14:paraId="56B1057B" w14:textId="77777777" w:rsidR="0010592F" w:rsidRPr="000A5F07" w:rsidRDefault="0010592F" w:rsidP="0019456F">
            <w:pPr>
              <w:rPr>
                <w:sz w:val="20"/>
                <w:szCs w:val="20"/>
              </w:rPr>
            </w:pPr>
            <w:r w:rsidRPr="000A5F07">
              <w:rPr>
                <w:sz w:val="20"/>
                <w:szCs w:val="20"/>
              </w:rPr>
              <w:t>55.16</w:t>
            </w:r>
          </w:p>
        </w:tc>
      </w:tr>
      <w:tr w:rsidR="0010592F" w:rsidRPr="000A5F07" w14:paraId="38ED3B17" w14:textId="77777777" w:rsidTr="0019456F">
        <w:trPr>
          <w:jc w:val="center"/>
        </w:trPr>
        <w:tc>
          <w:tcPr>
            <w:tcW w:w="1844" w:type="dxa"/>
          </w:tcPr>
          <w:p w14:paraId="18A23DEC" w14:textId="77777777" w:rsidR="0010592F" w:rsidRPr="000A5F07" w:rsidRDefault="0010592F" w:rsidP="0019456F">
            <w:pPr>
              <w:rPr>
                <w:sz w:val="20"/>
                <w:szCs w:val="20"/>
              </w:rPr>
            </w:pPr>
            <w:r w:rsidRPr="000A5F07">
              <w:rPr>
                <w:sz w:val="20"/>
                <w:szCs w:val="20"/>
              </w:rPr>
              <w:t>Effective antenna height (m)</w:t>
            </w:r>
          </w:p>
        </w:tc>
        <w:tc>
          <w:tcPr>
            <w:tcW w:w="1553" w:type="dxa"/>
          </w:tcPr>
          <w:p w14:paraId="232E581C" w14:textId="77777777" w:rsidR="0010592F" w:rsidRPr="000A5F07" w:rsidRDefault="0010592F" w:rsidP="0019456F">
            <w:pPr>
              <w:rPr>
                <w:sz w:val="20"/>
                <w:szCs w:val="20"/>
              </w:rPr>
            </w:pPr>
            <w:r w:rsidRPr="000A5F07">
              <w:rPr>
                <w:sz w:val="20"/>
                <w:szCs w:val="20"/>
              </w:rPr>
              <w:t>300</w:t>
            </w:r>
          </w:p>
        </w:tc>
        <w:tc>
          <w:tcPr>
            <w:tcW w:w="1418" w:type="dxa"/>
          </w:tcPr>
          <w:p w14:paraId="43F6E7B0" w14:textId="77777777" w:rsidR="0010592F" w:rsidRPr="000A5F07" w:rsidRDefault="0010592F" w:rsidP="0019456F">
            <w:pPr>
              <w:rPr>
                <w:sz w:val="20"/>
                <w:szCs w:val="20"/>
              </w:rPr>
            </w:pPr>
          </w:p>
        </w:tc>
        <w:tc>
          <w:tcPr>
            <w:tcW w:w="1417" w:type="dxa"/>
          </w:tcPr>
          <w:p w14:paraId="722329A5" w14:textId="77777777" w:rsidR="0010592F" w:rsidRPr="000A5F07" w:rsidRDefault="0010592F" w:rsidP="0019456F">
            <w:pPr>
              <w:rPr>
                <w:sz w:val="20"/>
                <w:szCs w:val="20"/>
              </w:rPr>
            </w:pPr>
          </w:p>
        </w:tc>
        <w:tc>
          <w:tcPr>
            <w:tcW w:w="1418" w:type="dxa"/>
          </w:tcPr>
          <w:p w14:paraId="4A018F8F" w14:textId="77777777" w:rsidR="0010592F" w:rsidRPr="000A5F07" w:rsidRDefault="0010592F" w:rsidP="0019456F">
            <w:pPr>
              <w:rPr>
                <w:sz w:val="20"/>
                <w:szCs w:val="20"/>
              </w:rPr>
            </w:pPr>
          </w:p>
        </w:tc>
      </w:tr>
      <w:tr w:rsidR="0010592F" w:rsidRPr="000A5F07" w14:paraId="2CA30279" w14:textId="77777777" w:rsidTr="0019456F">
        <w:trPr>
          <w:jc w:val="center"/>
        </w:trPr>
        <w:tc>
          <w:tcPr>
            <w:tcW w:w="1844" w:type="dxa"/>
          </w:tcPr>
          <w:p w14:paraId="0000A88B" w14:textId="77777777" w:rsidR="0010592F" w:rsidRPr="000A5F07" w:rsidRDefault="0010592F" w:rsidP="0019456F">
            <w:pPr>
              <w:rPr>
                <w:sz w:val="20"/>
                <w:szCs w:val="20"/>
              </w:rPr>
            </w:pPr>
            <w:r w:rsidRPr="000A5F07">
              <w:rPr>
                <w:sz w:val="20"/>
                <w:szCs w:val="20"/>
              </w:rPr>
              <w:t>Antenna height AGL (m)</w:t>
            </w:r>
          </w:p>
        </w:tc>
        <w:tc>
          <w:tcPr>
            <w:tcW w:w="1553" w:type="dxa"/>
          </w:tcPr>
          <w:p w14:paraId="344E7F0A" w14:textId="77777777" w:rsidR="0010592F" w:rsidRPr="000A5F07" w:rsidRDefault="0010592F" w:rsidP="0019456F">
            <w:pPr>
              <w:rPr>
                <w:sz w:val="20"/>
                <w:szCs w:val="20"/>
              </w:rPr>
            </w:pPr>
            <w:r w:rsidRPr="000A5F07">
              <w:rPr>
                <w:sz w:val="20"/>
                <w:szCs w:val="20"/>
              </w:rPr>
              <w:t>200</w:t>
            </w:r>
          </w:p>
        </w:tc>
        <w:tc>
          <w:tcPr>
            <w:tcW w:w="1418" w:type="dxa"/>
          </w:tcPr>
          <w:p w14:paraId="426C725C" w14:textId="77777777" w:rsidR="0010592F" w:rsidRPr="000A5F07" w:rsidRDefault="0010592F" w:rsidP="0019456F">
            <w:pPr>
              <w:rPr>
                <w:sz w:val="20"/>
                <w:szCs w:val="20"/>
              </w:rPr>
            </w:pPr>
          </w:p>
        </w:tc>
        <w:tc>
          <w:tcPr>
            <w:tcW w:w="1417" w:type="dxa"/>
          </w:tcPr>
          <w:p w14:paraId="556BFEE0" w14:textId="77777777" w:rsidR="0010592F" w:rsidRPr="000A5F07" w:rsidRDefault="0010592F" w:rsidP="0019456F">
            <w:pPr>
              <w:rPr>
                <w:sz w:val="20"/>
                <w:szCs w:val="20"/>
              </w:rPr>
            </w:pPr>
          </w:p>
        </w:tc>
        <w:tc>
          <w:tcPr>
            <w:tcW w:w="1418" w:type="dxa"/>
          </w:tcPr>
          <w:p w14:paraId="2B1DADD8" w14:textId="77777777" w:rsidR="0010592F" w:rsidRPr="000A5F07" w:rsidRDefault="0010592F" w:rsidP="0019456F">
            <w:pPr>
              <w:rPr>
                <w:sz w:val="20"/>
                <w:szCs w:val="20"/>
              </w:rPr>
            </w:pPr>
          </w:p>
        </w:tc>
      </w:tr>
      <w:tr w:rsidR="0010592F" w:rsidRPr="000A5F07" w14:paraId="225B1E29" w14:textId="77777777" w:rsidTr="0019456F">
        <w:trPr>
          <w:jc w:val="center"/>
        </w:trPr>
        <w:tc>
          <w:tcPr>
            <w:tcW w:w="1844" w:type="dxa"/>
          </w:tcPr>
          <w:p w14:paraId="04A2AEFB" w14:textId="77777777" w:rsidR="0010592F" w:rsidRPr="000A5F07" w:rsidRDefault="0010592F" w:rsidP="0019456F">
            <w:pPr>
              <w:rPr>
                <w:sz w:val="20"/>
                <w:szCs w:val="20"/>
              </w:rPr>
            </w:pPr>
            <w:r w:rsidRPr="000A5F07">
              <w:rPr>
                <w:sz w:val="20"/>
                <w:szCs w:val="20"/>
              </w:rPr>
              <w:t>Antenna Height Above Average Terrain – HAAT (m)</w:t>
            </w:r>
          </w:p>
        </w:tc>
        <w:tc>
          <w:tcPr>
            <w:tcW w:w="1553" w:type="dxa"/>
          </w:tcPr>
          <w:p w14:paraId="701F908C" w14:textId="77777777" w:rsidR="0010592F" w:rsidRPr="000A5F07" w:rsidRDefault="0010592F" w:rsidP="0019456F">
            <w:pPr>
              <w:rPr>
                <w:sz w:val="20"/>
                <w:szCs w:val="20"/>
              </w:rPr>
            </w:pPr>
          </w:p>
        </w:tc>
        <w:tc>
          <w:tcPr>
            <w:tcW w:w="1418" w:type="dxa"/>
          </w:tcPr>
          <w:p w14:paraId="05F94200" w14:textId="77777777" w:rsidR="0010592F" w:rsidRPr="000A5F07" w:rsidRDefault="0010592F" w:rsidP="0019456F">
            <w:pPr>
              <w:rPr>
                <w:sz w:val="20"/>
                <w:szCs w:val="20"/>
              </w:rPr>
            </w:pPr>
            <w:r w:rsidRPr="000A5F07">
              <w:rPr>
                <w:sz w:val="20"/>
                <w:szCs w:val="20"/>
              </w:rPr>
              <w:t>365</w:t>
            </w:r>
          </w:p>
        </w:tc>
        <w:tc>
          <w:tcPr>
            <w:tcW w:w="1417" w:type="dxa"/>
          </w:tcPr>
          <w:p w14:paraId="4665A648" w14:textId="77777777" w:rsidR="0010592F" w:rsidRPr="000A5F07" w:rsidRDefault="0010592F" w:rsidP="0019456F">
            <w:pPr>
              <w:rPr>
                <w:sz w:val="20"/>
                <w:szCs w:val="20"/>
              </w:rPr>
            </w:pPr>
            <w:r w:rsidRPr="000A5F07">
              <w:rPr>
                <w:sz w:val="20"/>
                <w:szCs w:val="20"/>
              </w:rPr>
              <w:t>100</w:t>
            </w:r>
          </w:p>
        </w:tc>
        <w:tc>
          <w:tcPr>
            <w:tcW w:w="1418" w:type="dxa"/>
          </w:tcPr>
          <w:p w14:paraId="44A8FF68" w14:textId="77777777" w:rsidR="0010592F" w:rsidRPr="000A5F07" w:rsidRDefault="0010592F" w:rsidP="0019456F">
            <w:pPr>
              <w:rPr>
                <w:sz w:val="20"/>
                <w:szCs w:val="20"/>
              </w:rPr>
            </w:pPr>
          </w:p>
        </w:tc>
      </w:tr>
      <w:tr w:rsidR="0010592F" w:rsidRPr="000A5F07" w14:paraId="621241E0" w14:textId="77777777" w:rsidTr="0019456F">
        <w:trPr>
          <w:jc w:val="center"/>
        </w:trPr>
        <w:tc>
          <w:tcPr>
            <w:tcW w:w="7650" w:type="dxa"/>
            <w:gridSpan w:val="5"/>
          </w:tcPr>
          <w:p w14:paraId="1CA0DB85" w14:textId="77777777" w:rsidR="0010592F" w:rsidRPr="000A5F07" w:rsidRDefault="0010592F" w:rsidP="0019456F">
            <w:pPr>
              <w:jc w:val="center"/>
              <w:rPr>
                <w:b/>
                <w:sz w:val="20"/>
                <w:szCs w:val="20"/>
              </w:rPr>
            </w:pPr>
            <w:r w:rsidRPr="000A5F07">
              <w:rPr>
                <w:b/>
                <w:sz w:val="20"/>
                <w:szCs w:val="20"/>
              </w:rPr>
              <w:t>Medium Power transmitters / relay station</w:t>
            </w:r>
          </w:p>
        </w:tc>
      </w:tr>
      <w:tr w:rsidR="0010592F" w:rsidRPr="000A5F07" w14:paraId="467D2F90" w14:textId="77777777" w:rsidTr="0019456F">
        <w:trPr>
          <w:jc w:val="center"/>
        </w:trPr>
        <w:tc>
          <w:tcPr>
            <w:tcW w:w="1844" w:type="dxa"/>
          </w:tcPr>
          <w:p w14:paraId="71760FEE" w14:textId="77777777" w:rsidR="0010592F" w:rsidRPr="000A5F07" w:rsidRDefault="0010592F" w:rsidP="0019456F">
            <w:pPr>
              <w:rPr>
                <w:sz w:val="20"/>
                <w:szCs w:val="20"/>
              </w:rPr>
            </w:pPr>
            <w:r w:rsidRPr="000A5F07">
              <w:rPr>
                <w:sz w:val="20"/>
                <w:szCs w:val="20"/>
              </w:rPr>
              <w:t>ERP (W)</w:t>
            </w:r>
          </w:p>
        </w:tc>
        <w:tc>
          <w:tcPr>
            <w:tcW w:w="1553" w:type="dxa"/>
          </w:tcPr>
          <w:p w14:paraId="594E0A55" w14:textId="77777777" w:rsidR="0010592F" w:rsidRPr="000A5F07" w:rsidRDefault="0010592F" w:rsidP="0019456F">
            <w:pPr>
              <w:rPr>
                <w:sz w:val="20"/>
                <w:szCs w:val="20"/>
              </w:rPr>
            </w:pPr>
            <w:r w:rsidRPr="000A5F07">
              <w:rPr>
                <w:sz w:val="20"/>
                <w:szCs w:val="20"/>
              </w:rPr>
              <w:t>5000</w:t>
            </w:r>
          </w:p>
        </w:tc>
        <w:tc>
          <w:tcPr>
            <w:tcW w:w="1418" w:type="dxa"/>
          </w:tcPr>
          <w:p w14:paraId="21EF35DF" w14:textId="77777777" w:rsidR="0010592F" w:rsidRPr="000A5F07" w:rsidRDefault="0010592F" w:rsidP="0019456F">
            <w:pPr>
              <w:rPr>
                <w:sz w:val="20"/>
                <w:szCs w:val="20"/>
              </w:rPr>
            </w:pPr>
            <w:r w:rsidRPr="000A5F07">
              <w:rPr>
                <w:sz w:val="20"/>
                <w:szCs w:val="20"/>
              </w:rPr>
              <w:t>400000</w:t>
            </w:r>
          </w:p>
        </w:tc>
        <w:tc>
          <w:tcPr>
            <w:tcW w:w="1417" w:type="dxa"/>
          </w:tcPr>
          <w:p w14:paraId="70F2816D" w14:textId="77777777" w:rsidR="0010592F" w:rsidRPr="000A5F07" w:rsidRDefault="0010592F" w:rsidP="0019456F">
            <w:pPr>
              <w:rPr>
                <w:sz w:val="20"/>
                <w:szCs w:val="20"/>
              </w:rPr>
            </w:pPr>
            <w:r w:rsidRPr="000A5F07">
              <w:rPr>
                <w:sz w:val="20"/>
                <w:szCs w:val="20"/>
              </w:rPr>
              <w:t>50</w:t>
            </w:r>
          </w:p>
        </w:tc>
        <w:tc>
          <w:tcPr>
            <w:tcW w:w="1418" w:type="dxa"/>
          </w:tcPr>
          <w:p w14:paraId="225C3580" w14:textId="77777777" w:rsidR="0010592F" w:rsidRPr="000A5F07" w:rsidRDefault="0010592F" w:rsidP="0019456F">
            <w:pPr>
              <w:rPr>
                <w:sz w:val="20"/>
                <w:szCs w:val="20"/>
              </w:rPr>
            </w:pPr>
            <w:r w:rsidRPr="000A5F07">
              <w:rPr>
                <w:sz w:val="20"/>
                <w:szCs w:val="20"/>
              </w:rPr>
              <w:t>5000</w:t>
            </w:r>
          </w:p>
        </w:tc>
      </w:tr>
      <w:tr w:rsidR="0010592F" w:rsidRPr="000A5F07" w14:paraId="63F6AC9B" w14:textId="77777777" w:rsidTr="0019456F">
        <w:trPr>
          <w:jc w:val="center"/>
        </w:trPr>
        <w:tc>
          <w:tcPr>
            <w:tcW w:w="1844" w:type="dxa"/>
          </w:tcPr>
          <w:p w14:paraId="4B968CC4" w14:textId="77777777" w:rsidR="0010592F" w:rsidRPr="000A5F07" w:rsidRDefault="0010592F" w:rsidP="0019456F">
            <w:pPr>
              <w:rPr>
                <w:sz w:val="20"/>
                <w:szCs w:val="20"/>
              </w:rPr>
            </w:pPr>
            <w:r w:rsidRPr="000A5F07">
              <w:rPr>
                <w:sz w:val="20"/>
                <w:szCs w:val="20"/>
              </w:rPr>
              <w:t>EIRP (dBW)</w:t>
            </w:r>
          </w:p>
        </w:tc>
        <w:tc>
          <w:tcPr>
            <w:tcW w:w="1553" w:type="dxa"/>
          </w:tcPr>
          <w:p w14:paraId="69A312CB" w14:textId="77777777" w:rsidR="0010592F" w:rsidRPr="000A5F07" w:rsidRDefault="0010592F" w:rsidP="0019456F">
            <w:pPr>
              <w:rPr>
                <w:sz w:val="20"/>
                <w:szCs w:val="20"/>
              </w:rPr>
            </w:pPr>
            <w:r w:rsidRPr="000A5F07">
              <w:rPr>
                <w:sz w:val="20"/>
                <w:szCs w:val="20"/>
              </w:rPr>
              <w:t>39.14</w:t>
            </w:r>
          </w:p>
        </w:tc>
        <w:tc>
          <w:tcPr>
            <w:tcW w:w="1418" w:type="dxa"/>
          </w:tcPr>
          <w:p w14:paraId="3014DC8D" w14:textId="77777777" w:rsidR="0010592F" w:rsidRPr="000A5F07" w:rsidRDefault="0010592F" w:rsidP="0019456F">
            <w:pPr>
              <w:rPr>
                <w:sz w:val="20"/>
                <w:szCs w:val="20"/>
              </w:rPr>
            </w:pPr>
            <w:r w:rsidRPr="000A5F07">
              <w:rPr>
                <w:sz w:val="20"/>
                <w:szCs w:val="20"/>
              </w:rPr>
              <w:t>58.17</w:t>
            </w:r>
          </w:p>
        </w:tc>
        <w:tc>
          <w:tcPr>
            <w:tcW w:w="1417" w:type="dxa"/>
          </w:tcPr>
          <w:p w14:paraId="2B5DC8CB" w14:textId="77777777" w:rsidR="0010592F" w:rsidRPr="000A5F07" w:rsidRDefault="0010592F" w:rsidP="0019456F">
            <w:pPr>
              <w:rPr>
                <w:sz w:val="20"/>
                <w:szCs w:val="20"/>
              </w:rPr>
            </w:pPr>
            <w:r w:rsidRPr="000A5F07">
              <w:rPr>
                <w:sz w:val="20"/>
                <w:szCs w:val="20"/>
              </w:rPr>
              <w:t>19.14</w:t>
            </w:r>
          </w:p>
        </w:tc>
        <w:tc>
          <w:tcPr>
            <w:tcW w:w="1418" w:type="dxa"/>
          </w:tcPr>
          <w:p w14:paraId="47ECD6BB" w14:textId="77777777" w:rsidR="0010592F" w:rsidRPr="000A5F07" w:rsidRDefault="0010592F" w:rsidP="0019456F">
            <w:pPr>
              <w:rPr>
                <w:sz w:val="20"/>
                <w:szCs w:val="20"/>
              </w:rPr>
            </w:pPr>
            <w:r w:rsidRPr="000A5F07">
              <w:rPr>
                <w:sz w:val="20"/>
                <w:szCs w:val="20"/>
              </w:rPr>
              <w:t>39.14</w:t>
            </w:r>
          </w:p>
        </w:tc>
      </w:tr>
      <w:tr w:rsidR="0010592F" w:rsidRPr="000A5F07" w14:paraId="4103EF2A" w14:textId="77777777" w:rsidTr="0019456F">
        <w:trPr>
          <w:jc w:val="center"/>
        </w:trPr>
        <w:tc>
          <w:tcPr>
            <w:tcW w:w="1844" w:type="dxa"/>
          </w:tcPr>
          <w:p w14:paraId="0948AD00" w14:textId="77777777" w:rsidR="0010592F" w:rsidRPr="000A5F07" w:rsidRDefault="0010592F" w:rsidP="0019456F">
            <w:pPr>
              <w:rPr>
                <w:sz w:val="20"/>
                <w:szCs w:val="20"/>
              </w:rPr>
            </w:pPr>
            <w:r w:rsidRPr="000A5F07">
              <w:rPr>
                <w:sz w:val="20"/>
                <w:szCs w:val="20"/>
              </w:rPr>
              <w:t>Effective antenna height (m)</w:t>
            </w:r>
          </w:p>
        </w:tc>
        <w:tc>
          <w:tcPr>
            <w:tcW w:w="1553" w:type="dxa"/>
          </w:tcPr>
          <w:p w14:paraId="442181B0" w14:textId="77777777" w:rsidR="0010592F" w:rsidRPr="000A5F07" w:rsidRDefault="0010592F" w:rsidP="0019456F">
            <w:pPr>
              <w:rPr>
                <w:sz w:val="20"/>
                <w:szCs w:val="20"/>
              </w:rPr>
            </w:pPr>
            <w:r w:rsidRPr="000A5F07">
              <w:rPr>
                <w:sz w:val="20"/>
                <w:szCs w:val="20"/>
              </w:rPr>
              <w:t>150</w:t>
            </w:r>
          </w:p>
        </w:tc>
        <w:tc>
          <w:tcPr>
            <w:tcW w:w="1418" w:type="dxa"/>
          </w:tcPr>
          <w:p w14:paraId="5479089D" w14:textId="77777777" w:rsidR="0010592F" w:rsidRPr="000A5F07" w:rsidRDefault="0010592F" w:rsidP="0019456F">
            <w:pPr>
              <w:rPr>
                <w:sz w:val="20"/>
                <w:szCs w:val="20"/>
              </w:rPr>
            </w:pPr>
          </w:p>
        </w:tc>
        <w:tc>
          <w:tcPr>
            <w:tcW w:w="1417" w:type="dxa"/>
          </w:tcPr>
          <w:p w14:paraId="424C5A68" w14:textId="77777777" w:rsidR="0010592F" w:rsidRPr="000A5F07" w:rsidRDefault="0010592F" w:rsidP="0019456F">
            <w:pPr>
              <w:rPr>
                <w:sz w:val="20"/>
                <w:szCs w:val="20"/>
              </w:rPr>
            </w:pPr>
          </w:p>
        </w:tc>
        <w:tc>
          <w:tcPr>
            <w:tcW w:w="1418" w:type="dxa"/>
          </w:tcPr>
          <w:p w14:paraId="06352CCA" w14:textId="77777777" w:rsidR="0010592F" w:rsidRPr="000A5F07" w:rsidRDefault="0010592F" w:rsidP="0019456F">
            <w:pPr>
              <w:rPr>
                <w:sz w:val="20"/>
                <w:szCs w:val="20"/>
              </w:rPr>
            </w:pPr>
            <w:r w:rsidRPr="000A5F07">
              <w:rPr>
                <w:sz w:val="20"/>
                <w:szCs w:val="20"/>
              </w:rPr>
              <w:t>150</w:t>
            </w:r>
          </w:p>
        </w:tc>
      </w:tr>
      <w:tr w:rsidR="0010592F" w:rsidRPr="000A5F07" w14:paraId="384BA624" w14:textId="77777777" w:rsidTr="0019456F">
        <w:trPr>
          <w:jc w:val="center"/>
        </w:trPr>
        <w:tc>
          <w:tcPr>
            <w:tcW w:w="1844" w:type="dxa"/>
          </w:tcPr>
          <w:p w14:paraId="4EFAF76C" w14:textId="77777777" w:rsidR="0010592F" w:rsidRPr="000A5F07" w:rsidRDefault="0010592F" w:rsidP="0019456F">
            <w:pPr>
              <w:rPr>
                <w:sz w:val="20"/>
                <w:szCs w:val="20"/>
              </w:rPr>
            </w:pPr>
            <w:r w:rsidRPr="000A5F07">
              <w:rPr>
                <w:sz w:val="20"/>
                <w:szCs w:val="20"/>
              </w:rPr>
              <w:t>Antenna height AGL (m)</w:t>
            </w:r>
          </w:p>
        </w:tc>
        <w:tc>
          <w:tcPr>
            <w:tcW w:w="1553" w:type="dxa"/>
          </w:tcPr>
          <w:p w14:paraId="0CF2C9EC" w14:textId="77777777" w:rsidR="0010592F" w:rsidRPr="000A5F07" w:rsidRDefault="0010592F" w:rsidP="0019456F">
            <w:pPr>
              <w:rPr>
                <w:sz w:val="20"/>
                <w:szCs w:val="20"/>
              </w:rPr>
            </w:pPr>
            <w:r w:rsidRPr="000A5F07">
              <w:rPr>
                <w:sz w:val="20"/>
                <w:szCs w:val="20"/>
              </w:rPr>
              <w:t>75</w:t>
            </w:r>
          </w:p>
        </w:tc>
        <w:tc>
          <w:tcPr>
            <w:tcW w:w="1418" w:type="dxa"/>
          </w:tcPr>
          <w:p w14:paraId="5939147C" w14:textId="77777777" w:rsidR="0010592F" w:rsidRPr="000A5F07" w:rsidRDefault="0010592F" w:rsidP="0019456F">
            <w:pPr>
              <w:rPr>
                <w:sz w:val="20"/>
                <w:szCs w:val="20"/>
              </w:rPr>
            </w:pPr>
          </w:p>
        </w:tc>
        <w:tc>
          <w:tcPr>
            <w:tcW w:w="1417" w:type="dxa"/>
          </w:tcPr>
          <w:p w14:paraId="7DD3CA43" w14:textId="77777777" w:rsidR="0010592F" w:rsidRPr="000A5F07" w:rsidRDefault="0010592F" w:rsidP="0019456F">
            <w:pPr>
              <w:rPr>
                <w:sz w:val="20"/>
                <w:szCs w:val="20"/>
              </w:rPr>
            </w:pPr>
          </w:p>
        </w:tc>
        <w:tc>
          <w:tcPr>
            <w:tcW w:w="1418" w:type="dxa"/>
          </w:tcPr>
          <w:p w14:paraId="410357CA" w14:textId="77777777" w:rsidR="0010592F" w:rsidRPr="000A5F07" w:rsidRDefault="0010592F" w:rsidP="0019456F">
            <w:pPr>
              <w:rPr>
                <w:sz w:val="20"/>
                <w:szCs w:val="20"/>
              </w:rPr>
            </w:pPr>
          </w:p>
        </w:tc>
      </w:tr>
      <w:tr w:rsidR="0010592F" w:rsidRPr="000A5F07" w14:paraId="046A5E6C" w14:textId="77777777" w:rsidTr="0019456F">
        <w:trPr>
          <w:jc w:val="center"/>
        </w:trPr>
        <w:tc>
          <w:tcPr>
            <w:tcW w:w="1844" w:type="dxa"/>
          </w:tcPr>
          <w:p w14:paraId="4931910A" w14:textId="77777777" w:rsidR="0010592F" w:rsidRPr="000A5F07" w:rsidRDefault="0010592F" w:rsidP="0019456F">
            <w:pPr>
              <w:rPr>
                <w:sz w:val="20"/>
                <w:szCs w:val="20"/>
              </w:rPr>
            </w:pPr>
            <w:r w:rsidRPr="000A5F07">
              <w:rPr>
                <w:sz w:val="20"/>
                <w:szCs w:val="20"/>
              </w:rPr>
              <w:t>Antenna Height Above Average Terrain – HAAT (m)</w:t>
            </w:r>
          </w:p>
        </w:tc>
        <w:tc>
          <w:tcPr>
            <w:tcW w:w="1553" w:type="dxa"/>
          </w:tcPr>
          <w:p w14:paraId="0D95FDEF" w14:textId="77777777" w:rsidR="0010592F" w:rsidRPr="000A5F07" w:rsidRDefault="0010592F" w:rsidP="0019456F">
            <w:pPr>
              <w:rPr>
                <w:sz w:val="20"/>
                <w:szCs w:val="20"/>
              </w:rPr>
            </w:pPr>
          </w:p>
        </w:tc>
        <w:tc>
          <w:tcPr>
            <w:tcW w:w="1418" w:type="dxa"/>
          </w:tcPr>
          <w:p w14:paraId="4E3B705F" w14:textId="77777777" w:rsidR="0010592F" w:rsidRPr="000A5F07" w:rsidRDefault="0010592F" w:rsidP="0019456F">
            <w:pPr>
              <w:rPr>
                <w:sz w:val="20"/>
                <w:szCs w:val="20"/>
              </w:rPr>
            </w:pPr>
            <w:r w:rsidRPr="000A5F07">
              <w:rPr>
                <w:sz w:val="20"/>
                <w:szCs w:val="20"/>
              </w:rPr>
              <w:t>550</w:t>
            </w:r>
          </w:p>
        </w:tc>
        <w:tc>
          <w:tcPr>
            <w:tcW w:w="1417" w:type="dxa"/>
          </w:tcPr>
          <w:p w14:paraId="5952CF57" w14:textId="77777777" w:rsidR="0010592F" w:rsidRPr="000A5F07" w:rsidRDefault="0010592F" w:rsidP="0019456F">
            <w:pPr>
              <w:rPr>
                <w:sz w:val="20"/>
                <w:szCs w:val="20"/>
              </w:rPr>
            </w:pPr>
            <w:r w:rsidRPr="000A5F07">
              <w:rPr>
                <w:sz w:val="20"/>
                <w:szCs w:val="20"/>
              </w:rPr>
              <w:t>20</w:t>
            </w:r>
          </w:p>
        </w:tc>
        <w:tc>
          <w:tcPr>
            <w:tcW w:w="1418" w:type="dxa"/>
          </w:tcPr>
          <w:p w14:paraId="58E92CD9" w14:textId="77777777" w:rsidR="0010592F" w:rsidRPr="000A5F07" w:rsidRDefault="0010592F" w:rsidP="0019456F">
            <w:pPr>
              <w:rPr>
                <w:sz w:val="20"/>
                <w:szCs w:val="20"/>
              </w:rPr>
            </w:pPr>
          </w:p>
        </w:tc>
      </w:tr>
      <w:tr w:rsidR="0010592F" w:rsidRPr="000A5F07" w14:paraId="5E5B6874" w14:textId="77777777" w:rsidTr="0019456F">
        <w:trPr>
          <w:jc w:val="center"/>
        </w:trPr>
        <w:tc>
          <w:tcPr>
            <w:tcW w:w="7650" w:type="dxa"/>
            <w:gridSpan w:val="5"/>
          </w:tcPr>
          <w:p w14:paraId="7FB503B0" w14:textId="77777777" w:rsidR="0010592F" w:rsidRPr="000A5F07" w:rsidRDefault="0010592F" w:rsidP="0019456F">
            <w:pPr>
              <w:jc w:val="center"/>
              <w:rPr>
                <w:b/>
                <w:sz w:val="20"/>
                <w:szCs w:val="20"/>
              </w:rPr>
            </w:pPr>
            <w:r w:rsidRPr="000A5F07">
              <w:rPr>
                <w:b/>
                <w:sz w:val="20"/>
                <w:szCs w:val="20"/>
              </w:rPr>
              <w:t>Low Power transmitters / repeater</w:t>
            </w:r>
          </w:p>
        </w:tc>
      </w:tr>
      <w:tr w:rsidR="0010592F" w:rsidRPr="000A5F07" w14:paraId="5C646F8A" w14:textId="77777777" w:rsidTr="0019456F">
        <w:trPr>
          <w:jc w:val="center"/>
        </w:trPr>
        <w:tc>
          <w:tcPr>
            <w:tcW w:w="1844" w:type="dxa"/>
          </w:tcPr>
          <w:p w14:paraId="73C30B2C" w14:textId="77777777" w:rsidR="0010592F" w:rsidRPr="000A5F07" w:rsidRDefault="0010592F" w:rsidP="0019456F">
            <w:pPr>
              <w:rPr>
                <w:sz w:val="20"/>
                <w:szCs w:val="20"/>
              </w:rPr>
            </w:pPr>
            <w:r w:rsidRPr="000A5F07">
              <w:rPr>
                <w:sz w:val="20"/>
                <w:szCs w:val="20"/>
              </w:rPr>
              <w:t>ERP (W)</w:t>
            </w:r>
          </w:p>
        </w:tc>
        <w:tc>
          <w:tcPr>
            <w:tcW w:w="1553" w:type="dxa"/>
          </w:tcPr>
          <w:p w14:paraId="1C907971" w14:textId="77777777" w:rsidR="0010592F" w:rsidRPr="000A5F07" w:rsidRDefault="0010592F" w:rsidP="0019456F">
            <w:pPr>
              <w:rPr>
                <w:sz w:val="20"/>
                <w:szCs w:val="20"/>
              </w:rPr>
            </w:pPr>
            <w:r w:rsidRPr="000A5F07">
              <w:rPr>
                <w:sz w:val="20"/>
                <w:szCs w:val="20"/>
              </w:rPr>
              <w:t>250</w:t>
            </w:r>
          </w:p>
        </w:tc>
        <w:tc>
          <w:tcPr>
            <w:tcW w:w="1418" w:type="dxa"/>
          </w:tcPr>
          <w:p w14:paraId="6D8FB199" w14:textId="77777777" w:rsidR="0010592F" w:rsidRPr="000A5F07" w:rsidRDefault="0010592F" w:rsidP="0019456F">
            <w:pPr>
              <w:rPr>
                <w:sz w:val="20"/>
                <w:szCs w:val="20"/>
              </w:rPr>
            </w:pPr>
            <w:r w:rsidRPr="000A5F07">
              <w:rPr>
                <w:sz w:val="20"/>
                <w:szCs w:val="20"/>
              </w:rPr>
              <w:t>50000</w:t>
            </w:r>
          </w:p>
        </w:tc>
        <w:tc>
          <w:tcPr>
            <w:tcW w:w="1417" w:type="dxa"/>
          </w:tcPr>
          <w:p w14:paraId="3C9D3AB6" w14:textId="77777777" w:rsidR="0010592F" w:rsidRPr="000A5F07" w:rsidRDefault="0010592F" w:rsidP="0019456F">
            <w:pPr>
              <w:rPr>
                <w:sz w:val="20"/>
                <w:szCs w:val="20"/>
              </w:rPr>
            </w:pPr>
            <w:r w:rsidRPr="000A5F07">
              <w:rPr>
                <w:sz w:val="20"/>
                <w:szCs w:val="20"/>
              </w:rPr>
              <w:t>0.05</w:t>
            </w:r>
          </w:p>
        </w:tc>
        <w:tc>
          <w:tcPr>
            <w:tcW w:w="1418" w:type="dxa"/>
          </w:tcPr>
          <w:p w14:paraId="76E222F8" w14:textId="77777777" w:rsidR="0010592F" w:rsidRPr="000A5F07" w:rsidRDefault="0010592F" w:rsidP="0019456F">
            <w:pPr>
              <w:rPr>
                <w:sz w:val="20"/>
                <w:szCs w:val="20"/>
              </w:rPr>
            </w:pPr>
            <w:r w:rsidRPr="000A5F07">
              <w:rPr>
                <w:sz w:val="20"/>
                <w:szCs w:val="20"/>
              </w:rPr>
              <w:t>250</w:t>
            </w:r>
          </w:p>
        </w:tc>
      </w:tr>
      <w:tr w:rsidR="0010592F" w:rsidRPr="000A5F07" w14:paraId="7A3CB895" w14:textId="77777777" w:rsidTr="0019456F">
        <w:trPr>
          <w:jc w:val="center"/>
        </w:trPr>
        <w:tc>
          <w:tcPr>
            <w:tcW w:w="1844" w:type="dxa"/>
          </w:tcPr>
          <w:p w14:paraId="1417ED42" w14:textId="77777777" w:rsidR="0010592F" w:rsidRPr="000A5F07" w:rsidRDefault="0010592F" w:rsidP="0019456F">
            <w:pPr>
              <w:rPr>
                <w:sz w:val="20"/>
                <w:szCs w:val="20"/>
              </w:rPr>
            </w:pPr>
            <w:r w:rsidRPr="000A5F07">
              <w:rPr>
                <w:sz w:val="20"/>
                <w:szCs w:val="20"/>
              </w:rPr>
              <w:t>EIRP (dBW)</w:t>
            </w:r>
          </w:p>
        </w:tc>
        <w:tc>
          <w:tcPr>
            <w:tcW w:w="1553" w:type="dxa"/>
          </w:tcPr>
          <w:p w14:paraId="74F5B492" w14:textId="77777777" w:rsidR="0010592F" w:rsidRPr="000A5F07" w:rsidRDefault="0010592F" w:rsidP="0019456F">
            <w:pPr>
              <w:rPr>
                <w:sz w:val="20"/>
                <w:szCs w:val="20"/>
              </w:rPr>
            </w:pPr>
            <w:r w:rsidRPr="000A5F07">
              <w:rPr>
                <w:sz w:val="20"/>
                <w:szCs w:val="20"/>
              </w:rPr>
              <w:t>26.13</w:t>
            </w:r>
          </w:p>
        </w:tc>
        <w:tc>
          <w:tcPr>
            <w:tcW w:w="1418" w:type="dxa"/>
          </w:tcPr>
          <w:p w14:paraId="111D3CB4" w14:textId="77777777" w:rsidR="0010592F" w:rsidRPr="000A5F07" w:rsidRDefault="0010592F" w:rsidP="0019456F">
            <w:pPr>
              <w:rPr>
                <w:sz w:val="20"/>
                <w:szCs w:val="20"/>
              </w:rPr>
            </w:pPr>
            <w:r w:rsidRPr="000A5F07">
              <w:rPr>
                <w:sz w:val="20"/>
                <w:szCs w:val="20"/>
              </w:rPr>
              <w:t>49.14</w:t>
            </w:r>
          </w:p>
        </w:tc>
        <w:tc>
          <w:tcPr>
            <w:tcW w:w="1417" w:type="dxa"/>
          </w:tcPr>
          <w:p w14:paraId="29AE7C04" w14:textId="77777777" w:rsidR="0010592F" w:rsidRPr="000A5F07" w:rsidRDefault="0010592F" w:rsidP="0019456F">
            <w:pPr>
              <w:rPr>
                <w:sz w:val="20"/>
                <w:szCs w:val="20"/>
              </w:rPr>
            </w:pPr>
          </w:p>
        </w:tc>
        <w:tc>
          <w:tcPr>
            <w:tcW w:w="1418" w:type="dxa"/>
          </w:tcPr>
          <w:p w14:paraId="25D868E4" w14:textId="77777777" w:rsidR="0010592F" w:rsidRPr="000A5F07" w:rsidRDefault="0010592F" w:rsidP="0019456F">
            <w:pPr>
              <w:rPr>
                <w:sz w:val="20"/>
                <w:szCs w:val="20"/>
              </w:rPr>
            </w:pPr>
            <w:r w:rsidRPr="000A5F07">
              <w:rPr>
                <w:sz w:val="20"/>
                <w:szCs w:val="20"/>
              </w:rPr>
              <w:t>26.13</w:t>
            </w:r>
          </w:p>
        </w:tc>
      </w:tr>
      <w:tr w:rsidR="0010592F" w:rsidRPr="000A5F07" w14:paraId="4E705A29" w14:textId="77777777" w:rsidTr="0019456F">
        <w:trPr>
          <w:jc w:val="center"/>
        </w:trPr>
        <w:tc>
          <w:tcPr>
            <w:tcW w:w="1844" w:type="dxa"/>
          </w:tcPr>
          <w:p w14:paraId="06823075" w14:textId="77777777" w:rsidR="0010592F" w:rsidRPr="000A5F07" w:rsidRDefault="0010592F" w:rsidP="0019456F">
            <w:pPr>
              <w:rPr>
                <w:sz w:val="20"/>
                <w:szCs w:val="20"/>
              </w:rPr>
            </w:pPr>
            <w:r w:rsidRPr="000A5F07">
              <w:rPr>
                <w:sz w:val="20"/>
                <w:szCs w:val="20"/>
              </w:rPr>
              <w:t>Effective antenna height (m)</w:t>
            </w:r>
          </w:p>
        </w:tc>
        <w:tc>
          <w:tcPr>
            <w:tcW w:w="1553" w:type="dxa"/>
          </w:tcPr>
          <w:p w14:paraId="4B89A396" w14:textId="77777777" w:rsidR="0010592F" w:rsidRPr="000A5F07" w:rsidRDefault="0010592F" w:rsidP="0019456F">
            <w:pPr>
              <w:rPr>
                <w:sz w:val="20"/>
                <w:szCs w:val="20"/>
              </w:rPr>
            </w:pPr>
            <w:r w:rsidRPr="000A5F07">
              <w:rPr>
                <w:sz w:val="20"/>
                <w:szCs w:val="20"/>
              </w:rPr>
              <w:t>75</w:t>
            </w:r>
          </w:p>
        </w:tc>
        <w:tc>
          <w:tcPr>
            <w:tcW w:w="1418" w:type="dxa"/>
          </w:tcPr>
          <w:p w14:paraId="7A559C56" w14:textId="77777777" w:rsidR="0010592F" w:rsidRPr="000A5F07" w:rsidRDefault="0010592F" w:rsidP="0019456F">
            <w:pPr>
              <w:rPr>
                <w:sz w:val="20"/>
                <w:szCs w:val="20"/>
              </w:rPr>
            </w:pPr>
          </w:p>
        </w:tc>
        <w:tc>
          <w:tcPr>
            <w:tcW w:w="1417" w:type="dxa"/>
          </w:tcPr>
          <w:p w14:paraId="415B9032" w14:textId="77777777" w:rsidR="0010592F" w:rsidRPr="000A5F07" w:rsidRDefault="0010592F" w:rsidP="0019456F">
            <w:pPr>
              <w:rPr>
                <w:sz w:val="20"/>
                <w:szCs w:val="20"/>
              </w:rPr>
            </w:pPr>
          </w:p>
        </w:tc>
        <w:tc>
          <w:tcPr>
            <w:tcW w:w="1418" w:type="dxa"/>
          </w:tcPr>
          <w:p w14:paraId="70B798DD" w14:textId="77777777" w:rsidR="0010592F" w:rsidRPr="000A5F07" w:rsidRDefault="0010592F" w:rsidP="0019456F">
            <w:pPr>
              <w:rPr>
                <w:sz w:val="20"/>
                <w:szCs w:val="20"/>
              </w:rPr>
            </w:pPr>
            <w:r w:rsidRPr="000A5F07">
              <w:rPr>
                <w:sz w:val="20"/>
                <w:szCs w:val="20"/>
              </w:rPr>
              <w:t>75</w:t>
            </w:r>
          </w:p>
        </w:tc>
      </w:tr>
      <w:tr w:rsidR="0010592F" w:rsidRPr="000A5F07" w14:paraId="23413BEA" w14:textId="77777777" w:rsidTr="0019456F">
        <w:trPr>
          <w:jc w:val="center"/>
        </w:trPr>
        <w:tc>
          <w:tcPr>
            <w:tcW w:w="1844" w:type="dxa"/>
          </w:tcPr>
          <w:p w14:paraId="473FA4BF" w14:textId="77777777" w:rsidR="0010592F" w:rsidRPr="000A5F07" w:rsidRDefault="0010592F" w:rsidP="0019456F">
            <w:pPr>
              <w:rPr>
                <w:sz w:val="20"/>
                <w:szCs w:val="20"/>
              </w:rPr>
            </w:pPr>
            <w:r w:rsidRPr="000A5F07">
              <w:rPr>
                <w:sz w:val="20"/>
                <w:szCs w:val="20"/>
              </w:rPr>
              <w:t>Antenna height AGL (m)</w:t>
            </w:r>
          </w:p>
        </w:tc>
        <w:tc>
          <w:tcPr>
            <w:tcW w:w="1553" w:type="dxa"/>
          </w:tcPr>
          <w:p w14:paraId="6FA002A9" w14:textId="77777777" w:rsidR="0010592F" w:rsidRPr="000A5F07" w:rsidRDefault="0010592F" w:rsidP="0019456F">
            <w:pPr>
              <w:rPr>
                <w:sz w:val="20"/>
                <w:szCs w:val="20"/>
              </w:rPr>
            </w:pPr>
            <w:r w:rsidRPr="000A5F07">
              <w:rPr>
                <w:sz w:val="20"/>
                <w:szCs w:val="20"/>
              </w:rPr>
              <w:t>30</w:t>
            </w:r>
          </w:p>
        </w:tc>
        <w:tc>
          <w:tcPr>
            <w:tcW w:w="1418" w:type="dxa"/>
          </w:tcPr>
          <w:p w14:paraId="6892EDFA" w14:textId="77777777" w:rsidR="0010592F" w:rsidRPr="000A5F07" w:rsidRDefault="0010592F" w:rsidP="0019456F">
            <w:pPr>
              <w:rPr>
                <w:sz w:val="20"/>
                <w:szCs w:val="20"/>
              </w:rPr>
            </w:pPr>
          </w:p>
        </w:tc>
        <w:tc>
          <w:tcPr>
            <w:tcW w:w="1417" w:type="dxa"/>
          </w:tcPr>
          <w:p w14:paraId="67C06EE7" w14:textId="77777777" w:rsidR="0010592F" w:rsidRPr="000A5F07" w:rsidRDefault="0010592F" w:rsidP="0019456F">
            <w:pPr>
              <w:rPr>
                <w:sz w:val="20"/>
                <w:szCs w:val="20"/>
              </w:rPr>
            </w:pPr>
          </w:p>
        </w:tc>
        <w:tc>
          <w:tcPr>
            <w:tcW w:w="1418" w:type="dxa"/>
          </w:tcPr>
          <w:p w14:paraId="5C6B8103" w14:textId="77777777" w:rsidR="0010592F" w:rsidRPr="000A5F07" w:rsidRDefault="0010592F" w:rsidP="0019456F">
            <w:pPr>
              <w:rPr>
                <w:sz w:val="20"/>
                <w:szCs w:val="20"/>
              </w:rPr>
            </w:pPr>
            <w:r w:rsidRPr="000A5F07">
              <w:rPr>
                <w:sz w:val="20"/>
                <w:szCs w:val="20"/>
              </w:rPr>
              <w:t>30</w:t>
            </w:r>
          </w:p>
        </w:tc>
      </w:tr>
      <w:tr w:rsidR="0010592F" w:rsidRPr="000A5F07" w14:paraId="635BA58E" w14:textId="77777777" w:rsidTr="0019456F">
        <w:trPr>
          <w:jc w:val="center"/>
        </w:trPr>
        <w:tc>
          <w:tcPr>
            <w:tcW w:w="1844" w:type="dxa"/>
          </w:tcPr>
          <w:p w14:paraId="18A44219" w14:textId="77777777" w:rsidR="0010592F" w:rsidRPr="000A5F07" w:rsidRDefault="0010592F" w:rsidP="0019456F">
            <w:pPr>
              <w:rPr>
                <w:sz w:val="20"/>
                <w:szCs w:val="20"/>
              </w:rPr>
            </w:pPr>
            <w:r w:rsidRPr="000A5F07">
              <w:rPr>
                <w:sz w:val="20"/>
                <w:szCs w:val="20"/>
              </w:rPr>
              <w:t xml:space="preserve">Antenna Height Above Average </w:t>
            </w:r>
            <w:r w:rsidRPr="000A5F07">
              <w:rPr>
                <w:sz w:val="20"/>
                <w:szCs w:val="20"/>
              </w:rPr>
              <w:lastRenderedPageBreak/>
              <w:t>Terrain – HAAT (m)</w:t>
            </w:r>
          </w:p>
        </w:tc>
        <w:tc>
          <w:tcPr>
            <w:tcW w:w="1553" w:type="dxa"/>
          </w:tcPr>
          <w:p w14:paraId="7088747F" w14:textId="77777777" w:rsidR="0010592F" w:rsidRPr="000A5F07" w:rsidRDefault="0010592F" w:rsidP="0019456F">
            <w:pPr>
              <w:rPr>
                <w:sz w:val="20"/>
                <w:szCs w:val="20"/>
              </w:rPr>
            </w:pPr>
          </w:p>
        </w:tc>
        <w:tc>
          <w:tcPr>
            <w:tcW w:w="1418" w:type="dxa"/>
          </w:tcPr>
          <w:p w14:paraId="3DEA2DEA" w14:textId="77777777" w:rsidR="0010592F" w:rsidRPr="000A5F07" w:rsidRDefault="0010592F" w:rsidP="0019456F">
            <w:pPr>
              <w:rPr>
                <w:sz w:val="20"/>
                <w:szCs w:val="20"/>
              </w:rPr>
            </w:pPr>
            <w:r w:rsidRPr="000A5F07">
              <w:rPr>
                <w:sz w:val="20"/>
                <w:szCs w:val="20"/>
              </w:rPr>
              <w:t>1800</w:t>
            </w:r>
          </w:p>
        </w:tc>
        <w:tc>
          <w:tcPr>
            <w:tcW w:w="1417" w:type="dxa"/>
          </w:tcPr>
          <w:p w14:paraId="5BF0348F" w14:textId="77777777" w:rsidR="0010592F" w:rsidRPr="000A5F07" w:rsidRDefault="0010592F" w:rsidP="0019456F">
            <w:pPr>
              <w:rPr>
                <w:sz w:val="20"/>
                <w:szCs w:val="20"/>
              </w:rPr>
            </w:pPr>
            <w:r w:rsidRPr="000A5F07">
              <w:rPr>
                <w:sz w:val="20"/>
                <w:szCs w:val="20"/>
              </w:rPr>
              <w:t>10</w:t>
            </w:r>
          </w:p>
        </w:tc>
        <w:tc>
          <w:tcPr>
            <w:tcW w:w="1418" w:type="dxa"/>
          </w:tcPr>
          <w:p w14:paraId="291D47E3" w14:textId="77777777" w:rsidR="0010592F" w:rsidRPr="000A5F07" w:rsidRDefault="0010592F" w:rsidP="0019456F">
            <w:pPr>
              <w:rPr>
                <w:sz w:val="20"/>
                <w:szCs w:val="20"/>
              </w:rPr>
            </w:pPr>
          </w:p>
        </w:tc>
      </w:tr>
      <w:tr w:rsidR="0010592F" w:rsidRPr="000A5F07" w14:paraId="523C6295" w14:textId="77777777" w:rsidTr="0019456F">
        <w:trPr>
          <w:jc w:val="center"/>
        </w:trPr>
        <w:tc>
          <w:tcPr>
            <w:tcW w:w="7650" w:type="dxa"/>
            <w:gridSpan w:val="5"/>
          </w:tcPr>
          <w:p w14:paraId="4DEB2D79" w14:textId="77777777" w:rsidR="0010592F" w:rsidRPr="000A5F07" w:rsidRDefault="0010592F" w:rsidP="0019456F">
            <w:pPr>
              <w:jc w:val="center"/>
              <w:rPr>
                <w:b/>
                <w:sz w:val="20"/>
                <w:szCs w:val="20"/>
              </w:rPr>
            </w:pPr>
            <w:r w:rsidRPr="000A5F07">
              <w:rPr>
                <w:b/>
                <w:sz w:val="20"/>
                <w:szCs w:val="20"/>
              </w:rPr>
              <w:t>Receivers</w:t>
            </w:r>
          </w:p>
        </w:tc>
      </w:tr>
      <w:tr w:rsidR="0010592F" w:rsidRPr="000A5F07" w14:paraId="3F15E6AE" w14:textId="77777777" w:rsidTr="0019456F">
        <w:trPr>
          <w:jc w:val="center"/>
        </w:trPr>
        <w:tc>
          <w:tcPr>
            <w:tcW w:w="1844" w:type="dxa"/>
          </w:tcPr>
          <w:p w14:paraId="719ECFFC" w14:textId="77777777" w:rsidR="0010592F" w:rsidRPr="000A5F07" w:rsidRDefault="0010592F" w:rsidP="0019456F">
            <w:pPr>
              <w:rPr>
                <w:sz w:val="20"/>
                <w:szCs w:val="20"/>
              </w:rPr>
            </w:pPr>
            <w:r w:rsidRPr="000A5F07">
              <w:rPr>
                <w:sz w:val="20"/>
                <w:szCs w:val="20"/>
              </w:rPr>
              <w:t>Antenna Gain (dBi)</w:t>
            </w:r>
            <w:r w:rsidRPr="000A5F07">
              <w:rPr>
                <w:rStyle w:val="FootnoteReference"/>
                <w:sz w:val="20"/>
                <w:szCs w:val="20"/>
              </w:rPr>
              <w:footnoteReference w:id="2"/>
            </w:r>
            <w:r w:rsidRPr="000A5F07">
              <w:rPr>
                <w:sz w:val="20"/>
                <w:szCs w:val="20"/>
              </w:rPr>
              <w:t xml:space="preserve"> </w:t>
            </w:r>
          </w:p>
        </w:tc>
        <w:tc>
          <w:tcPr>
            <w:tcW w:w="1553" w:type="dxa"/>
          </w:tcPr>
          <w:p w14:paraId="749DD8ED" w14:textId="77777777" w:rsidR="0010592F" w:rsidRPr="000A5F07" w:rsidRDefault="0010592F" w:rsidP="0019456F">
            <w:pPr>
              <w:rPr>
                <w:sz w:val="20"/>
                <w:szCs w:val="20"/>
              </w:rPr>
            </w:pPr>
            <w:r w:rsidRPr="000A5F07">
              <w:rPr>
                <w:sz w:val="20"/>
                <w:szCs w:val="20"/>
              </w:rPr>
              <w:t>13.3</w:t>
            </w:r>
          </w:p>
        </w:tc>
        <w:tc>
          <w:tcPr>
            <w:tcW w:w="1418" w:type="dxa"/>
          </w:tcPr>
          <w:p w14:paraId="6697E8F7" w14:textId="77777777" w:rsidR="0010592F" w:rsidRPr="000A5F07" w:rsidRDefault="0010592F" w:rsidP="0019456F">
            <w:pPr>
              <w:rPr>
                <w:sz w:val="20"/>
                <w:szCs w:val="20"/>
              </w:rPr>
            </w:pPr>
            <w:r w:rsidRPr="000A5F07">
              <w:rPr>
                <w:sz w:val="20"/>
                <w:szCs w:val="20"/>
              </w:rPr>
              <w:t>13.3</w:t>
            </w:r>
          </w:p>
        </w:tc>
        <w:tc>
          <w:tcPr>
            <w:tcW w:w="1417" w:type="dxa"/>
          </w:tcPr>
          <w:p w14:paraId="6CD14915" w14:textId="77777777" w:rsidR="0010592F" w:rsidRPr="000A5F07" w:rsidRDefault="0010592F" w:rsidP="0019456F">
            <w:pPr>
              <w:rPr>
                <w:sz w:val="20"/>
                <w:szCs w:val="20"/>
              </w:rPr>
            </w:pPr>
            <w:r w:rsidRPr="000A5F07">
              <w:rPr>
                <w:sz w:val="20"/>
                <w:szCs w:val="20"/>
              </w:rPr>
              <w:t>13.3</w:t>
            </w:r>
          </w:p>
        </w:tc>
        <w:tc>
          <w:tcPr>
            <w:tcW w:w="1418" w:type="dxa"/>
          </w:tcPr>
          <w:p w14:paraId="33EDA669" w14:textId="77777777" w:rsidR="0010592F" w:rsidRPr="000A5F07" w:rsidRDefault="0010592F" w:rsidP="0019456F">
            <w:pPr>
              <w:rPr>
                <w:sz w:val="20"/>
                <w:szCs w:val="20"/>
              </w:rPr>
            </w:pPr>
            <w:r w:rsidRPr="000A5F07">
              <w:rPr>
                <w:sz w:val="20"/>
                <w:szCs w:val="20"/>
              </w:rPr>
              <w:t>13.3</w:t>
            </w:r>
          </w:p>
        </w:tc>
      </w:tr>
      <w:tr w:rsidR="0010592F" w:rsidRPr="000A5F07" w14:paraId="2F0A1191" w14:textId="77777777" w:rsidTr="0019456F">
        <w:trPr>
          <w:jc w:val="center"/>
        </w:trPr>
        <w:tc>
          <w:tcPr>
            <w:tcW w:w="1844" w:type="dxa"/>
          </w:tcPr>
          <w:p w14:paraId="463F8790" w14:textId="77777777" w:rsidR="0010592F" w:rsidRPr="000A5F07" w:rsidRDefault="0010592F" w:rsidP="0019456F">
            <w:pPr>
              <w:rPr>
                <w:sz w:val="20"/>
                <w:szCs w:val="20"/>
              </w:rPr>
            </w:pPr>
            <w:r w:rsidRPr="000A5F07">
              <w:rPr>
                <w:sz w:val="20"/>
                <w:szCs w:val="20"/>
              </w:rPr>
              <w:t>Antenna height above ground (m)</w:t>
            </w:r>
          </w:p>
        </w:tc>
        <w:tc>
          <w:tcPr>
            <w:tcW w:w="1553" w:type="dxa"/>
          </w:tcPr>
          <w:p w14:paraId="0E407DCD" w14:textId="77777777" w:rsidR="0010592F" w:rsidRPr="000A5F07" w:rsidRDefault="0010592F" w:rsidP="0019456F">
            <w:pPr>
              <w:rPr>
                <w:sz w:val="20"/>
                <w:szCs w:val="20"/>
              </w:rPr>
            </w:pPr>
            <w:r w:rsidRPr="000A5F07">
              <w:rPr>
                <w:sz w:val="20"/>
                <w:szCs w:val="20"/>
              </w:rPr>
              <w:t>10</w:t>
            </w:r>
          </w:p>
        </w:tc>
        <w:tc>
          <w:tcPr>
            <w:tcW w:w="1418" w:type="dxa"/>
          </w:tcPr>
          <w:p w14:paraId="5B26D6D2" w14:textId="77777777" w:rsidR="0010592F" w:rsidRPr="000A5F07" w:rsidRDefault="0010592F" w:rsidP="0019456F">
            <w:pPr>
              <w:rPr>
                <w:sz w:val="20"/>
                <w:szCs w:val="20"/>
              </w:rPr>
            </w:pPr>
            <w:r w:rsidRPr="000A5F07">
              <w:rPr>
                <w:sz w:val="20"/>
                <w:szCs w:val="20"/>
              </w:rPr>
              <w:t>10</w:t>
            </w:r>
          </w:p>
        </w:tc>
        <w:tc>
          <w:tcPr>
            <w:tcW w:w="1417" w:type="dxa"/>
          </w:tcPr>
          <w:p w14:paraId="7C0C1CB6" w14:textId="77777777" w:rsidR="0010592F" w:rsidRPr="000A5F07" w:rsidRDefault="0010592F" w:rsidP="0019456F">
            <w:pPr>
              <w:rPr>
                <w:sz w:val="20"/>
                <w:szCs w:val="20"/>
              </w:rPr>
            </w:pPr>
            <w:r w:rsidRPr="000A5F07">
              <w:rPr>
                <w:sz w:val="20"/>
                <w:szCs w:val="20"/>
              </w:rPr>
              <w:t>10</w:t>
            </w:r>
          </w:p>
        </w:tc>
        <w:tc>
          <w:tcPr>
            <w:tcW w:w="1418" w:type="dxa"/>
          </w:tcPr>
          <w:p w14:paraId="77B67DEE" w14:textId="77777777" w:rsidR="0010592F" w:rsidRPr="000A5F07" w:rsidRDefault="0010592F" w:rsidP="0019456F">
            <w:pPr>
              <w:rPr>
                <w:sz w:val="20"/>
                <w:szCs w:val="20"/>
              </w:rPr>
            </w:pPr>
            <w:r w:rsidRPr="000A5F07">
              <w:rPr>
                <w:sz w:val="20"/>
                <w:szCs w:val="20"/>
              </w:rPr>
              <w:t>10</w:t>
            </w:r>
          </w:p>
        </w:tc>
      </w:tr>
      <w:tr w:rsidR="0010592F" w:rsidRPr="000A5F07" w14:paraId="753C526D" w14:textId="77777777" w:rsidTr="0019456F">
        <w:trPr>
          <w:jc w:val="center"/>
        </w:trPr>
        <w:tc>
          <w:tcPr>
            <w:tcW w:w="1844" w:type="dxa"/>
          </w:tcPr>
          <w:p w14:paraId="3050B621" w14:textId="77777777" w:rsidR="0010592F" w:rsidRPr="000A5F07" w:rsidRDefault="0010592F" w:rsidP="0019456F">
            <w:pPr>
              <w:rPr>
                <w:sz w:val="20"/>
                <w:szCs w:val="20"/>
              </w:rPr>
            </w:pPr>
            <w:r w:rsidRPr="000A5F07">
              <w:rPr>
                <w:sz w:val="20"/>
                <w:szCs w:val="20"/>
              </w:rPr>
              <w:t>Feeder loss (dB)</w:t>
            </w:r>
            <w:r w:rsidRPr="000A5F07">
              <w:rPr>
                <w:rStyle w:val="FootnoteReference"/>
                <w:sz w:val="20"/>
                <w:szCs w:val="20"/>
              </w:rPr>
              <w:footnoteReference w:id="3"/>
            </w:r>
          </w:p>
        </w:tc>
        <w:tc>
          <w:tcPr>
            <w:tcW w:w="1553" w:type="dxa"/>
          </w:tcPr>
          <w:p w14:paraId="2367CA49" w14:textId="77777777" w:rsidR="0010592F" w:rsidRPr="000A5F07" w:rsidRDefault="0010592F" w:rsidP="0019456F">
            <w:pPr>
              <w:rPr>
                <w:sz w:val="20"/>
                <w:szCs w:val="20"/>
              </w:rPr>
            </w:pPr>
            <w:r w:rsidRPr="000A5F07">
              <w:rPr>
                <w:sz w:val="20"/>
                <w:szCs w:val="20"/>
              </w:rPr>
              <w:t>4</w:t>
            </w:r>
          </w:p>
        </w:tc>
        <w:tc>
          <w:tcPr>
            <w:tcW w:w="1418" w:type="dxa"/>
          </w:tcPr>
          <w:p w14:paraId="5FC81222" w14:textId="77777777" w:rsidR="0010592F" w:rsidRPr="000A5F07" w:rsidRDefault="0010592F" w:rsidP="0019456F">
            <w:pPr>
              <w:rPr>
                <w:sz w:val="20"/>
                <w:szCs w:val="20"/>
              </w:rPr>
            </w:pPr>
            <w:r w:rsidRPr="000A5F07">
              <w:rPr>
                <w:sz w:val="20"/>
                <w:szCs w:val="20"/>
              </w:rPr>
              <w:t>4</w:t>
            </w:r>
          </w:p>
        </w:tc>
        <w:tc>
          <w:tcPr>
            <w:tcW w:w="1417" w:type="dxa"/>
          </w:tcPr>
          <w:p w14:paraId="196C845C" w14:textId="77777777" w:rsidR="0010592F" w:rsidRPr="000A5F07" w:rsidRDefault="0010592F" w:rsidP="0019456F">
            <w:pPr>
              <w:rPr>
                <w:sz w:val="20"/>
                <w:szCs w:val="20"/>
              </w:rPr>
            </w:pPr>
            <w:r w:rsidRPr="000A5F07">
              <w:rPr>
                <w:sz w:val="20"/>
                <w:szCs w:val="20"/>
              </w:rPr>
              <w:t>4</w:t>
            </w:r>
          </w:p>
        </w:tc>
        <w:tc>
          <w:tcPr>
            <w:tcW w:w="1418" w:type="dxa"/>
          </w:tcPr>
          <w:p w14:paraId="731E8760" w14:textId="77777777" w:rsidR="0010592F" w:rsidRPr="000A5F07" w:rsidRDefault="0010592F" w:rsidP="0019456F">
            <w:pPr>
              <w:rPr>
                <w:sz w:val="20"/>
                <w:szCs w:val="20"/>
              </w:rPr>
            </w:pPr>
            <w:r w:rsidRPr="000A5F07">
              <w:rPr>
                <w:sz w:val="20"/>
                <w:szCs w:val="20"/>
              </w:rPr>
              <w:t>4</w:t>
            </w:r>
          </w:p>
        </w:tc>
      </w:tr>
      <w:tr w:rsidR="0010592F" w:rsidRPr="000A5F07" w14:paraId="07126C64" w14:textId="77777777" w:rsidTr="0019456F">
        <w:trPr>
          <w:jc w:val="center"/>
        </w:trPr>
        <w:tc>
          <w:tcPr>
            <w:tcW w:w="1844" w:type="dxa"/>
          </w:tcPr>
          <w:p w14:paraId="263316CF" w14:textId="77777777" w:rsidR="0010592F" w:rsidRPr="000A5F07" w:rsidRDefault="0010592F" w:rsidP="0019456F">
            <w:pPr>
              <w:rPr>
                <w:sz w:val="20"/>
                <w:szCs w:val="20"/>
              </w:rPr>
            </w:pPr>
            <w:r w:rsidRPr="000A5F07">
              <w:rPr>
                <w:sz w:val="20"/>
                <w:szCs w:val="20"/>
              </w:rPr>
              <w:t>Polarisation discrimination (dB)</w:t>
            </w:r>
            <w:r w:rsidRPr="000A5F07">
              <w:rPr>
                <w:rStyle w:val="FootnoteReference"/>
                <w:sz w:val="20"/>
                <w:szCs w:val="20"/>
              </w:rPr>
              <w:footnoteReference w:id="4"/>
            </w:r>
          </w:p>
        </w:tc>
        <w:tc>
          <w:tcPr>
            <w:tcW w:w="1553" w:type="dxa"/>
          </w:tcPr>
          <w:p w14:paraId="10FEDCBE" w14:textId="77777777" w:rsidR="0010592F" w:rsidRPr="000A5F07" w:rsidRDefault="0010592F" w:rsidP="0019456F">
            <w:pPr>
              <w:rPr>
                <w:sz w:val="20"/>
                <w:szCs w:val="20"/>
              </w:rPr>
            </w:pPr>
            <w:r w:rsidRPr="000A5F07">
              <w:rPr>
                <w:sz w:val="20"/>
                <w:szCs w:val="20"/>
              </w:rPr>
              <w:t>0</w:t>
            </w:r>
          </w:p>
        </w:tc>
        <w:tc>
          <w:tcPr>
            <w:tcW w:w="1418" w:type="dxa"/>
          </w:tcPr>
          <w:p w14:paraId="1C671AD3" w14:textId="77777777" w:rsidR="0010592F" w:rsidRPr="000A5F07" w:rsidRDefault="0010592F" w:rsidP="0019456F">
            <w:pPr>
              <w:rPr>
                <w:sz w:val="20"/>
                <w:szCs w:val="20"/>
              </w:rPr>
            </w:pPr>
            <w:r w:rsidRPr="000A5F07">
              <w:rPr>
                <w:sz w:val="20"/>
                <w:szCs w:val="20"/>
              </w:rPr>
              <w:t>0</w:t>
            </w:r>
          </w:p>
        </w:tc>
        <w:tc>
          <w:tcPr>
            <w:tcW w:w="1417" w:type="dxa"/>
          </w:tcPr>
          <w:p w14:paraId="3A7CD42A" w14:textId="77777777" w:rsidR="0010592F" w:rsidRPr="000A5F07" w:rsidRDefault="0010592F" w:rsidP="0019456F">
            <w:pPr>
              <w:rPr>
                <w:sz w:val="20"/>
                <w:szCs w:val="20"/>
              </w:rPr>
            </w:pPr>
            <w:r w:rsidRPr="000A5F07">
              <w:rPr>
                <w:sz w:val="20"/>
                <w:szCs w:val="20"/>
              </w:rPr>
              <w:t>0</w:t>
            </w:r>
          </w:p>
        </w:tc>
        <w:tc>
          <w:tcPr>
            <w:tcW w:w="1418" w:type="dxa"/>
          </w:tcPr>
          <w:p w14:paraId="61E41BFC" w14:textId="77777777" w:rsidR="0010592F" w:rsidRPr="000A5F07" w:rsidRDefault="0010592F" w:rsidP="0019456F">
            <w:pPr>
              <w:rPr>
                <w:sz w:val="20"/>
                <w:szCs w:val="20"/>
              </w:rPr>
            </w:pPr>
            <w:r w:rsidRPr="000A5F07">
              <w:rPr>
                <w:sz w:val="20"/>
                <w:szCs w:val="20"/>
              </w:rPr>
              <w:t>0</w:t>
            </w:r>
          </w:p>
        </w:tc>
      </w:tr>
      <w:tr w:rsidR="0010592F" w:rsidRPr="000A5F07" w14:paraId="081F0DEB" w14:textId="77777777" w:rsidTr="0019456F">
        <w:trPr>
          <w:jc w:val="center"/>
        </w:trPr>
        <w:tc>
          <w:tcPr>
            <w:tcW w:w="1844" w:type="dxa"/>
          </w:tcPr>
          <w:p w14:paraId="68D4E3A2" w14:textId="77777777" w:rsidR="0010592F" w:rsidRPr="000A5F07" w:rsidRDefault="0010592F" w:rsidP="0019456F">
            <w:pPr>
              <w:rPr>
                <w:sz w:val="20"/>
                <w:szCs w:val="20"/>
              </w:rPr>
            </w:pPr>
            <w:r w:rsidRPr="000A5F07">
              <w:rPr>
                <w:sz w:val="20"/>
                <w:szCs w:val="20"/>
              </w:rPr>
              <w:t>Receiver signal bandwidth (MHz)</w:t>
            </w:r>
          </w:p>
        </w:tc>
        <w:tc>
          <w:tcPr>
            <w:tcW w:w="1553" w:type="dxa"/>
          </w:tcPr>
          <w:p w14:paraId="4A2DBD9B" w14:textId="77777777" w:rsidR="0010592F" w:rsidRPr="000A5F07" w:rsidRDefault="0010592F" w:rsidP="0019456F">
            <w:pPr>
              <w:rPr>
                <w:sz w:val="20"/>
                <w:szCs w:val="20"/>
              </w:rPr>
            </w:pPr>
            <w:r w:rsidRPr="000A5F07">
              <w:rPr>
                <w:sz w:val="20"/>
                <w:szCs w:val="20"/>
              </w:rPr>
              <w:t>7.6 /7.77</w:t>
            </w:r>
          </w:p>
        </w:tc>
        <w:tc>
          <w:tcPr>
            <w:tcW w:w="1418" w:type="dxa"/>
          </w:tcPr>
          <w:p w14:paraId="57CFB188" w14:textId="77777777" w:rsidR="0010592F" w:rsidRPr="000A5F07" w:rsidRDefault="0010592F" w:rsidP="0019456F">
            <w:pPr>
              <w:rPr>
                <w:sz w:val="20"/>
                <w:szCs w:val="20"/>
              </w:rPr>
            </w:pPr>
            <w:r w:rsidRPr="000A5F07">
              <w:rPr>
                <w:sz w:val="20"/>
                <w:szCs w:val="20"/>
              </w:rPr>
              <w:t>6</w:t>
            </w:r>
          </w:p>
        </w:tc>
        <w:tc>
          <w:tcPr>
            <w:tcW w:w="1417" w:type="dxa"/>
          </w:tcPr>
          <w:p w14:paraId="55DAA085" w14:textId="77777777" w:rsidR="0010592F" w:rsidRPr="000A5F07" w:rsidRDefault="0010592F" w:rsidP="0019456F">
            <w:pPr>
              <w:rPr>
                <w:sz w:val="20"/>
                <w:szCs w:val="20"/>
              </w:rPr>
            </w:pPr>
            <w:r w:rsidRPr="000A5F07">
              <w:rPr>
                <w:sz w:val="20"/>
                <w:szCs w:val="20"/>
              </w:rPr>
              <w:t>5.6 /7.4</w:t>
            </w:r>
          </w:p>
        </w:tc>
        <w:tc>
          <w:tcPr>
            <w:tcW w:w="1418" w:type="dxa"/>
          </w:tcPr>
          <w:p w14:paraId="3F4D00A8" w14:textId="77777777" w:rsidR="0010592F" w:rsidRPr="000A5F07" w:rsidRDefault="0010592F" w:rsidP="0019456F">
            <w:pPr>
              <w:rPr>
                <w:sz w:val="20"/>
                <w:szCs w:val="20"/>
              </w:rPr>
            </w:pPr>
            <w:r w:rsidRPr="000A5F07">
              <w:rPr>
                <w:sz w:val="20"/>
                <w:szCs w:val="20"/>
              </w:rPr>
              <w:t>7.56</w:t>
            </w:r>
          </w:p>
        </w:tc>
      </w:tr>
      <w:tr w:rsidR="0010592F" w:rsidRPr="000A5F07" w14:paraId="23E9728B" w14:textId="77777777" w:rsidTr="0019456F">
        <w:trPr>
          <w:jc w:val="center"/>
        </w:trPr>
        <w:tc>
          <w:tcPr>
            <w:tcW w:w="1844" w:type="dxa"/>
          </w:tcPr>
          <w:p w14:paraId="2A659E87" w14:textId="77777777" w:rsidR="0010592F" w:rsidRPr="000A5F07" w:rsidRDefault="0010592F" w:rsidP="0019456F">
            <w:pPr>
              <w:rPr>
                <w:sz w:val="20"/>
                <w:szCs w:val="20"/>
              </w:rPr>
            </w:pPr>
            <w:r w:rsidRPr="000A5F07">
              <w:rPr>
                <w:sz w:val="20"/>
                <w:szCs w:val="20"/>
              </w:rPr>
              <w:t>Thermal noise (kT</w:t>
            </w:r>
            <w:r w:rsidRPr="000A5F07">
              <w:rPr>
                <w:sz w:val="20"/>
                <w:szCs w:val="20"/>
                <w:vertAlign w:val="subscript"/>
              </w:rPr>
              <w:t>0</w:t>
            </w:r>
            <w:r w:rsidRPr="000A5F07">
              <w:rPr>
                <w:sz w:val="20"/>
                <w:szCs w:val="20"/>
              </w:rPr>
              <w:t>) (dBm/Hz)</w:t>
            </w:r>
          </w:p>
        </w:tc>
        <w:tc>
          <w:tcPr>
            <w:tcW w:w="1553" w:type="dxa"/>
          </w:tcPr>
          <w:p w14:paraId="177F76B0" w14:textId="77777777" w:rsidR="0010592F" w:rsidRPr="000A5F07" w:rsidRDefault="0010592F" w:rsidP="0019456F">
            <w:pPr>
              <w:rPr>
                <w:sz w:val="20"/>
                <w:szCs w:val="20"/>
              </w:rPr>
            </w:pPr>
            <w:r w:rsidRPr="000A5F07">
              <w:rPr>
                <w:sz w:val="20"/>
                <w:szCs w:val="20"/>
              </w:rPr>
              <w:t>-173.98</w:t>
            </w:r>
          </w:p>
        </w:tc>
        <w:tc>
          <w:tcPr>
            <w:tcW w:w="1418" w:type="dxa"/>
          </w:tcPr>
          <w:p w14:paraId="0FF90905" w14:textId="77777777" w:rsidR="0010592F" w:rsidRPr="000A5F07" w:rsidRDefault="0010592F" w:rsidP="0019456F">
            <w:pPr>
              <w:rPr>
                <w:sz w:val="20"/>
                <w:szCs w:val="20"/>
              </w:rPr>
            </w:pPr>
            <w:r w:rsidRPr="000A5F07">
              <w:rPr>
                <w:sz w:val="20"/>
                <w:szCs w:val="20"/>
              </w:rPr>
              <w:t>-173.20</w:t>
            </w:r>
          </w:p>
        </w:tc>
        <w:tc>
          <w:tcPr>
            <w:tcW w:w="1417" w:type="dxa"/>
          </w:tcPr>
          <w:p w14:paraId="5FDBB871" w14:textId="77777777" w:rsidR="0010592F" w:rsidRPr="000A5F07" w:rsidRDefault="0010592F" w:rsidP="0019456F">
            <w:pPr>
              <w:rPr>
                <w:sz w:val="20"/>
                <w:szCs w:val="20"/>
              </w:rPr>
            </w:pPr>
            <w:r w:rsidRPr="000A5F07">
              <w:rPr>
                <w:sz w:val="20"/>
                <w:szCs w:val="20"/>
              </w:rPr>
              <w:t>-173.98</w:t>
            </w:r>
          </w:p>
        </w:tc>
        <w:tc>
          <w:tcPr>
            <w:tcW w:w="1418" w:type="dxa"/>
          </w:tcPr>
          <w:p w14:paraId="0B3FA6AA" w14:textId="77777777" w:rsidR="0010592F" w:rsidRPr="000A5F07" w:rsidRDefault="0010592F" w:rsidP="0019456F">
            <w:pPr>
              <w:rPr>
                <w:sz w:val="20"/>
                <w:szCs w:val="20"/>
              </w:rPr>
            </w:pPr>
            <w:r w:rsidRPr="000A5F07">
              <w:rPr>
                <w:sz w:val="20"/>
                <w:szCs w:val="20"/>
              </w:rPr>
              <w:t>-173.98</w:t>
            </w:r>
          </w:p>
        </w:tc>
      </w:tr>
      <w:tr w:rsidR="0010592F" w:rsidRPr="000A5F07" w14:paraId="7285BF2F" w14:textId="77777777" w:rsidTr="0019456F">
        <w:trPr>
          <w:jc w:val="center"/>
        </w:trPr>
        <w:tc>
          <w:tcPr>
            <w:tcW w:w="1844" w:type="dxa"/>
          </w:tcPr>
          <w:p w14:paraId="4DDC0D78" w14:textId="77777777" w:rsidR="0010592F" w:rsidRPr="000A5F07" w:rsidRDefault="0010592F" w:rsidP="0019456F">
            <w:pPr>
              <w:rPr>
                <w:sz w:val="20"/>
                <w:szCs w:val="20"/>
              </w:rPr>
            </w:pPr>
            <w:r w:rsidRPr="000A5F07">
              <w:rPr>
                <w:sz w:val="20"/>
                <w:szCs w:val="20"/>
              </w:rPr>
              <w:t>Receiver noise figure (dB)</w:t>
            </w:r>
          </w:p>
        </w:tc>
        <w:tc>
          <w:tcPr>
            <w:tcW w:w="1553" w:type="dxa"/>
          </w:tcPr>
          <w:p w14:paraId="0DFD9FAB" w14:textId="77777777" w:rsidR="0010592F" w:rsidRPr="000A5F07" w:rsidRDefault="0010592F" w:rsidP="0019456F">
            <w:pPr>
              <w:rPr>
                <w:sz w:val="20"/>
                <w:szCs w:val="20"/>
              </w:rPr>
            </w:pPr>
            <w:r w:rsidRPr="000A5F07">
              <w:rPr>
                <w:sz w:val="20"/>
                <w:szCs w:val="20"/>
              </w:rPr>
              <w:t>7 / 6</w:t>
            </w:r>
          </w:p>
        </w:tc>
        <w:tc>
          <w:tcPr>
            <w:tcW w:w="1418" w:type="dxa"/>
          </w:tcPr>
          <w:p w14:paraId="55E32C40" w14:textId="77777777" w:rsidR="0010592F" w:rsidRPr="000A5F07" w:rsidRDefault="0010592F" w:rsidP="0019456F">
            <w:pPr>
              <w:rPr>
                <w:sz w:val="20"/>
                <w:szCs w:val="20"/>
              </w:rPr>
            </w:pPr>
            <w:r w:rsidRPr="000A5F07">
              <w:rPr>
                <w:sz w:val="20"/>
                <w:szCs w:val="20"/>
              </w:rPr>
              <w:t>7</w:t>
            </w:r>
          </w:p>
        </w:tc>
        <w:tc>
          <w:tcPr>
            <w:tcW w:w="1417" w:type="dxa"/>
          </w:tcPr>
          <w:p w14:paraId="072577E2" w14:textId="77777777" w:rsidR="0010592F" w:rsidRPr="000A5F07" w:rsidRDefault="0010592F" w:rsidP="0019456F">
            <w:pPr>
              <w:rPr>
                <w:sz w:val="20"/>
                <w:szCs w:val="20"/>
              </w:rPr>
            </w:pPr>
            <w:r w:rsidRPr="000A5F07">
              <w:rPr>
                <w:sz w:val="20"/>
                <w:szCs w:val="20"/>
              </w:rPr>
              <w:t>7</w:t>
            </w:r>
          </w:p>
        </w:tc>
        <w:tc>
          <w:tcPr>
            <w:tcW w:w="1418" w:type="dxa"/>
          </w:tcPr>
          <w:p w14:paraId="4374CA68" w14:textId="77777777" w:rsidR="0010592F" w:rsidRPr="000A5F07" w:rsidRDefault="0010592F" w:rsidP="0019456F">
            <w:pPr>
              <w:rPr>
                <w:sz w:val="20"/>
                <w:szCs w:val="20"/>
              </w:rPr>
            </w:pPr>
            <w:r w:rsidRPr="000A5F07">
              <w:rPr>
                <w:sz w:val="20"/>
                <w:szCs w:val="20"/>
              </w:rPr>
              <w:t>7</w:t>
            </w:r>
          </w:p>
        </w:tc>
      </w:tr>
      <w:tr w:rsidR="0010592F" w:rsidRPr="000A5F07" w14:paraId="6AE00AC6" w14:textId="77777777" w:rsidTr="0019456F">
        <w:trPr>
          <w:jc w:val="center"/>
        </w:trPr>
        <w:tc>
          <w:tcPr>
            <w:tcW w:w="1844" w:type="dxa"/>
          </w:tcPr>
          <w:p w14:paraId="10047240" w14:textId="77777777" w:rsidR="0010592F" w:rsidRPr="000A5F07" w:rsidRDefault="0010592F" w:rsidP="0019456F">
            <w:pPr>
              <w:rPr>
                <w:sz w:val="20"/>
                <w:szCs w:val="20"/>
              </w:rPr>
            </w:pPr>
            <w:r w:rsidRPr="000A5F07">
              <w:rPr>
                <w:sz w:val="20"/>
                <w:szCs w:val="20"/>
              </w:rPr>
              <w:t>Receiver noise floor (dBm/Hz)</w:t>
            </w:r>
          </w:p>
        </w:tc>
        <w:tc>
          <w:tcPr>
            <w:tcW w:w="1553" w:type="dxa"/>
          </w:tcPr>
          <w:p w14:paraId="159FC49D" w14:textId="77777777" w:rsidR="0010592F" w:rsidRPr="000A5F07" w:rsidRDefault="0010592F" w:rsidP="0019456F">
            <w:pPr>
              <w:rPr>
                <w:sz w:val="20"/>
                <w:szCs w:val="20"/>
              </w:rPr>
            </w:pPr>
            <w:r w:rsidRPr="000A5F07">
              <w:rPr>
                <w:sz w:val="20"/>
                <w:szCs w:val="20"/>
              </w:rPr>
              <w:t>-166.98 / -167.98</w:t>
            </w:r>
          </w:p>
        </w:tc>
        <w:tc>
          <w:tcPr>
            <w:tcW w:w="1418" w:type="dxa"/>
          </w:tcPr>
          <w:p w14:paraId="2D4679D4" w14:textId="77777777" w:rsidR="0010592F" w:rsidRPr="000A5F07" w:rsidRDefault="0010592F" w:rsidP="0019456F">
            <w:pPr>
              <w:rPr>
                <w:sz w:val="20"/>
                <w:szCs w:val="20"/>
              </w:rPr>
            </w:pPr>
            <w:r w:rsidRPr="000A5F07">
              <w:rPr>
                <w:sz w:val="20"/>
                <w:szCs w:val="20"/>
              </w:rPr>
              <w:t>-166.2</w:t>
            </w:r>
          </w:p>
        </w:tc>
        <w:tc>
          <w:tcPr>
            <w:tcW w:w="1417" w:type="dxa"/>
          </w:tcPr>
          <w:p w14:paraId="03BC75BD" w14:textId="77777777" w:rsidR="0010592F" w:rsidRPr="000A5F07" w:rsidRDefault="0010592F" w:rsidP="0019456F">
            <w:pPr>
              <w:rPr>
                <w:sz w:val="20"/>
                <w:szCs w:val="20"/>
              </w:rPr>
            </w:pPr>
            <w:r w:rsidRPr="000A5F07">
              <w:rPr>
                <w:sz w:val="20"/>
                <w:szCs w:val="20"/>
              </w:rPr>
              <w:t>-166.98</w:t>
            </w:r>
          </w:p>
        </w:tc>
        <w:tc>
          <w:tcPr>
            <w:tcW w:w="1418" w:type="dxa"/>
          </w:tcPr>
          <w:p w14:paraId="6FFD7E38" w14:textId="77777777" w:rsidR="0010592F" w:rsidRPr="000A5F07" w:rsidRDefault="0010592F" w:rsidP="0019456F">
            <w:pPr>
              <w:rPr>
                <w:sz w:val="20"/>
                <w:szCs w:val="20"/>
              </w:rPr>
            </w:pPr>
            <w:r w:rsidRPr="000A5F07">
              <w:rPr>
                <w:sz w:val="20"/>
                <w:szCs w:val="20"/>
              </w:rPr>
              <w:t>-166.98</w:t>
            </w:r>
          </w:p>
        </w:tc>
      </w:tr>
      <w:tr w:rsidR="0010592F" w:rsidRPr="000A5F07" w14:paraId="5DADC8B4" w14:textId="77777777" w:rsidTr="0019456F">
        <w:trPr>
          <w:jc w:val="center"/>
        </w:trPr>
        <w:tc>
          <w:tcPr>
            <w:tcW w:w="1844" w:type="dxa"/>
          </w:tcPr>
          <w:p w14:paraId="300A4571" w14:textId="77777777" w:rsidR="0010592F" w:rsidRPr="000A5F07" w:rsidRDefault="0010592F" w:rsidP="0019456F">
            <w:pPr>
              <w:rPr>
                <w:sz w:val="20"/>
                <w:szCs w:val="20"/>
              </w:rPr>
            </w:pPr>
            <w:r w:rsidRPr="000A5F07">
              <w:rPr>
                <w:sz w:val="20"/>
                <w:szCs w:val="20"/>
              </w:rPr>
              <w:t>Carrier to noise ratio (dB)</w:t>
            </w:r>
          </w:p>
        </w:tc>
        <w:tc>
          <w:tcPr>
            <w:tcW w:w="1553" w:type="dxa"/>
          </w:tcPr>
          <w:p w14:paraId="1516CF1A" w14:textId="77777777" w:rsidR="0010592F" w:rsidRPr="000A5F07" w:rsidRDefault="0010592F" w:rsidP="0019456F">
            <w:pPr>
              <w:rPr>
                <w:sz w:val="20"/>
                <w:szCs w:val="20"/>
              </w:rPr>
            </w:pPr>
            <w:r w:rsidRPr="000A5F07">
              <w:rPr>
                <w:sz w:val="20"/>
                <w:szCs w:val="20"/>
              </w:rPr>
              <w:t xml:space="preserve">20 </w:t>
            </w:r>
          </w:p>
        </w:tc>
        <w:tc>
          <w:tcPr>
            <w:tcW w:w="1418" w:type="dxa"/>
          </w:tcPr>
          <w:p w14:paraId="2713E420" w14:textId="77777777" w:rsidR="0010592F" w:rsidRPr="000A5F07" w:rsidRDefault="0010592F" w:rsidP="0019456F">
            <w:pPr>
              <w:rPr>
                <w:sz w:val="20"/>
                <w:szCs w:val="20"/>
              </w:rPr>
            </w:pPr>
            <w:r w:rsidRPr="000A5F07">
              <w:rPr>
                <w:sz w:val="20"/>
                <w:szCs w:val="20"/>
              </w:rPr>
              <w:t>15</w:t>
            </w:r>
          </w:p>
        </w:tc>
        <w:tc>
          <w:tcPr>
            <w:tcW w:w="1417" w:type="dxa"/>
          </w:tcPr>
          <w:p w14:paraId="412364A2" w14:textId="77777777" w:rsidR="0010592F" w:rsidRPr="000A5F07" w:rsidRDefault="0010592F" w:rsidP="0019456F">
            <w:pPr>
              <w:rPr>
                <w:sz w:val="20"/>
                <w:szCs w:val="20"/>
              </w:rPr>
            </w:pPr>
            <w:r w:rsidRPr="000A5F07">
              <w:rPr>
                <w:sz w:val="20"/>
                <w:szCs w:val="20"/>
              </w:rPr>
              <w:t>21</w:t>
            </w:r>
            <w:r w:rsidRPr="000A5F07">
              <w:rPr>
                <w:rStyle w:val="FootnoteReference"/>
                <w:sz w:val="20"/>
                <w:szCs w:val="20"/>
              </w:rPr>
              <w:footnoteReference w:id="5"/>
            </w:r>
          </w:p>
        </w:tc>
        <w:tc>
          <w:tcPr>
            <w:tcW w:w="1418" w:type="dxa"/>
          </w:tcPr>
          <w:p w14:paraId="05D87FDC" w14:textId="77777777" w:rsidR="0010592F" w:rsidRPr="000A5F07" w:rsidRDefault="0010592F" w:rsidP="0019456F">
            <w:pPr>
              <w:rPr>
                <w:sz w:val="20"/>
                <w:szCs w:val="20"/>
              </w:rPr>
            </w:pPr>
            <w:r w:rsidRPr="000A5F07">
              <w:rPr>
                <w:sz w:val="20"/>
                <w:szCs w:val="20"/>
              </w:rPr>
              <w:t>19</w:t>
            </w:r>
          </w:p>
        </w:tc>
      </w:tr>
      <w:tr w:rsidR="0010592F" w:rsidRPr="000A5F07" w14:paraId="73E6BE8F" w14:textId="77777777" w:rsidTr="0019456F">
        <w:trPr>
          <w:jc w:val="center"/>
        </w:trPr>
        <w:tc>
          <w:tcPr>
            <w:tcW w:w="1844" w:type="dxa"/>
          </w:tcPr>
          <w:p w14:paraId="6EF97A8E" w14:textId="77777777" w:rsidR="0010592F" w:rsidRPr="000A5F07" w:rsidRDefault="0010592F" w:rsidP="0019456F">
            <w:pPr>
              <w:rPr>
                <w:sz w:val="20"/>
                <w:szCs w:val="20"/>
              </w:rPr>
            </w:pPr>
            <w:r w:rsidRPr="000A5F07">
              <w:rPr>
                <w:sz w:val="20"/>
                <w:szCs w:val="20"/>
              </w:rPr>
              <w:t>Minimum field strength dBuV/m</w:t>
            </w:r>
          </w:p>
        </w:tc>
        <w:tc>
          <w:tcPr>
            <w:tcW w:w="1553" w:type="dxa"/>
          </w:tcPr>
          <w:p w14:paraId="73DF7944" w14:textId="77777777" w:rsidR="0010592F" w:rsidRPr="000A5F07" w:rsidRDefault="0010592F" w:rsidP="0019456F">
            <w:pPr>
              <w:rPr>
                <w:sz w:val="20"/>
                <w:szCs w:val="20"/>
              </w:rPr>
            </w:pPr>
            <w:r w:rsidRPr="000A5F07">
              <w:rPr>
                <w:sz w:val="20"/>
                <w:szCs w:val="20"/>
              </w:rPr>
              <w:t>55.2 /54.3</w:t>
            </w:r>
          </w:p>
        </w:tc>
        <w:tc>
          <w:tcPr>
            <w:tcW w:w="1418" w:type="dxa"/>
          </w:tcPr>
          <w:p w14:paraId="5F3C2441" w14:textId="77777777" w:rsidR="0010592F" w:rsidRPr="000A5F07" w:rsidRDefault="0010592F" w:rsidP="0019456F">
            <w:pPr>
              <w:rPr>
                <w:sz w:val="20"/>
                <w:szCs w:val="20"/>
              </w:rPr>
            </w:pPr>
            <w:r w:rsidRPr="000A5F07">
              <w:rPr>
                <w:sz w:val="20"/>
                <w:szCs w:val="20"/>
              </w:rPr>
              <w:t>41</w:t>
            </w:r>
          </w:p>
        </w:tc>
        <w:tc>
          <w:tcPr>
            <w:tcW w:w="1417" w:type="dxa"/>
          </w:tcPr>
          <w:p w14:paraId="2147C9E0" w14:textId="77777777" w:rsidR="0010592F" w:rsidRPr="000A5F07" w:rsidRDefault="0010592F" w:rsidP="0019456F">
            <w:pPr>
              <w:rPr>
                <w:sz w:val="20"/>
                <w:szCs w:val="20"/>
              </w:rPr>
            </w:pPr>
            <w:r w:rsidRPr="000A5F07">
              <w:rPr>
                <w:sz w:val="20"/>
                <w:szCs w:val="20"/>
              </w:rPr>
              <w:t>55 / 56.2</w:t>
            </w:r>
          </w:p>
        </w:tc>
        <w:tc>
          <w:tcPr>
            <w:tcW w:w="1418" w:type="dxa"/>
          </w:tcPr>
          <w:p w14:paraId="5A185E4E" w14:textId="77777777" w:rsidR="0010592F" w:rsidRPr="000A5F07" w:rsidRDefault="0010592F" w:rsidP="0019456F">
            <w:pPr>
              <w:rPr>
                <w:sz w:val="20"/>
                <w:szCs w:val="20"/>
              </w:rPr>
            </w:pPr>
            <w:r w:rsidRPr="000A5F07">
              <w:rPr>
                <w:sz w:val="20"/>
                <w:szCs w:val="20"/>
              </w:rPr>
              <w:t>50</w:t>
            </w:r>
          </w:p>
        </w:tc>
      </w:tr>
    </w:tbl>
    <w:p w14:paraId="76296730" w14:textId="77777777" w:rsidR="0010592F" w:rsidRPr="000A5F07" w:rsidRDefault="0010592F" w:rsidP="00DA242B">
      <w:pPr>
        <w:jc w:val="both"/>
        <w:rPr>
          <w:b/>
        </w:rPr>
      </w:pPr>
    </w:p>
    <w:p w14:paraId="2D68845D" w14:textId="77777777" w:rsidR="0010592F" w:rsidRPr="000A5F07" w:rsidRDefault="0010592F" w:rsidP="00DA242B">
      <w:pPr>
        <w:jc w:val="both"/>
      </w:pPr>
      <w:r w:rsidRPr="000A5F07">
        <w:t xml:space="preserve">Further technical found in </w:t>
      </w:r>
      <w:r w:rsidRPr="000A5F07">
        <w:rPr>
          <w:rFonts w:eastAsia="Times New Roman"/>
        </w:rPr>
        <w:t xml:space="preserve">technical characteristics can be found in Report </w:t>
      </w:r>
      <w:hyperlink r:id="rId22" w:history="1">
        <w:r w:rsidRPr="000A5F07">
          <w:rPr>
            <w:rStyle w:val="Hyperlink"/>
            <w:rFonts w:eastAsia="Times New Roman"/>
          </w:rPr>
          <w:t>ITU-R BT.2383-3</w:t>
        </w:r>
      </w:hyperlink>
      <w:r w:rsidRPr="000A5F07">
        <w:rPr>
          <w:rFonts w:eastAsia="Times New Roman"/>
        </w:rPr>
        <w:t xml:space="preserve">. </w:t>
      </w:r>
      <w:r w:rsidRPr="000A5F07">
        <w:t xml:space="preserve">Further detail on DVB-T / DVB-T2 transmitters can be found in </w:t>
      </w:r>
      <w:hyperlink r:id="rId23" w:history="1">
        <w:r w:rsidRPr="000A5F07">
          <w:rPr>
            <w:rStyle w:val="Hyperlink"/>
          </w:rPr>
          <w:t>EN 302 296 V2.2.1</w:t>
        </w:r>
      </w:hyperlink>
      <w:r w:rsidRPr="000A5F07">
        <w:t xml:space="preserve"> and further detail on DVB-T / DVB-T2 </w:t>
      </w:r>
      <w:hyperlink r:id="rId24" w:history="1">
        <w:r w:rsidRPr="000A5F07">
          <w:rPr>
            <w:rStyle w:val="Hyperlink"/>
          </w:rPr>
          <w:t>EN 303 340 V1.2.1</w:t>
        </w:r>
      </w:hyperlink>
    </w:p>
    <w:p w14:paraId="39DD78F0" w14:textId="77777777" w:rsidR="0010592F" w:rsidRPr="000A5F07" w:rsidRDefault="0010592F" w:rsidP="00DA242B">
      <w:pPr>
        <w:jc w:val="both"/>
        <w:rPr>
          <w:b/>
        </w:rPr>
      </w:pPr>
    </w:p>
    <w:p w14:paraId="00755300" w14:textId="555AB741" w:rsidR="0010592F" w:rsidRDefault="0010592F" w:rsidP="00DA242B">
      <w:pPr>
        <w:jc w:val="center"/>
        <w:rPr>
          <w:rFonts w:eastAsia="Times New Roman"/>
          <w:b/>
        </w:rPr>
      </w:pPr>
      <w:r w:rsidRPr="000A5F07">
        <w:rPr>
          <w:rFonts w:eastAsia="Times New Roman"/>
          <w:b/>
        </w:rPr>
        <w:t xml:space="preserve">Table 2: Summary of Radio Microphone Characteristics </w:t>
      </w:r>
    </w:p>
    <w:p w14:paraId="143521E4" w14:textId="77777777" w:rsidR="00DA242B" w:rsidRPr="000A5F07" w:rsidRDefault="00DA242B" w:rsidP="00DA242B">
      <w:pPr>
        <w:jc w:val="center"/>
        <w:rPr>
          <w:rFonts w:eastAsia="Times New Roman"/>
          <w:b/>
        </w:rPr>
      </w:pP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776"/>
        <w:gridCol w:w="2252"/>
        <w:gridCol w:w="2304"/>
        <w:gridCol w:w="2158"/>
      </w:tblGrid>
      <w:tr w:rsidR="0010592F" w:rsidRPr="000A5F07" w14:paraId="26B78C46"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DE93D" w14:textId="77777777" w:rsidR="0010592F" w:rsidRPr="000A5F07" w:rsidRDefault="0010592F" w:rsidP="0019456F">
            <w:pPr>
              <w:pStyle w:val="Tabletext"/>
              <w:rPr>
                <w:rFonts w:eastAsia="Times New Roman"/>
                <w:b/>
                <w:bCs/>
              </w:rPr>
            </w:pPr>
            <w:r w:rsidRPr="000A5F07">
              <w:rPr>
                <w:b/>
                <w:bCs/>
              </w:rPr>
              <w:t>Parameter</w:t>
            </w:r>
          </w:p>
        </w:tc>
        <w:tc>
          <w:tcPr>
            <w:tcW w:w="1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99284" w14:textId="77777777" w:rsidR="0010592F" w:rsidRPr="000A5F07" w:rsidRDefault="0010592F" w:rsidP="0019456F">
            <w:pPr>
              <w:pStyle w:val="Tabletext"/>
              <w:rPr>
                <w:b/>
              </w:rPr>
            </w:pPr>
            <w:r w:rsidRPr="000A5F07">
              <w:rPr>
                <w:b/>
              </w:rPr>
              <w:t>Wireless microphone</w:t>
            </w:r>
          </w:p>
        </w:tc>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A6B0A0" w14:textId="77777777" w:rsidR="0010592F" w:rsidRPr="000A5F07" w:rsidRDefault="0010592F" w:rsidP="0019456F">
            <w:pPr>
              <w:pStyle w:val="Tabletext"/>
              <w:rPr>
                <w:b/>
              </w:rPr>
            </w:pPr>
            <w:r w:rsidRPr="000A5F07">
              <w:rPr>
                <w:b/>
              </w:rPr>
              <w:t>In Ear Monitor (IEM)</w:t>
            </w:r>
          </w:p>
        </w:tc>
        <w:tc>
          <w:tcPr>
            <w:tcW w:w="12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D2C409" w14:textId="77777777" w:rsidR="0010592F" w:rsidRPr="000A5F07" w:rsidRDefault="0010592F" w:rsidP="0019456F">
            <w:pPr>
              <w:pStyle w:val="Tabletext"/>
              <w:rPr>
                <w:b/>
              </w:rPr>
            </w:pPr>
            <w:r w:rsidRPr="000A5F07">
              <w:rPr>
                <w:b/>
              </w:rPr>
              <w:t>Audio  / RF link</w:t>
            </w:r>
          </w:p>
        </w:tc>
      </w:tr>
      <w:tr w:rsidR="0010592F" w:rsidRPr="000A5F07" w14:paraId="4548377F" w14:textId="77777777" w:rsidTr="0019456F">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D2EC5" w14:textId="77777777" w:rsidR="0010592F" w:rsidRPr="000A5F07" w:rsidRDefault="0010592F" w:rsidP="0019456F">
            <w:pPr>
              <w:pStyle w:val="Tabletext"/>
              <w:jc w:val="center"/>
              <w:rPr>
                <w:b/>
              </w:rPr>
            </w:pPr>
            <w:r w:rsidRPr="000A5F07">
              <w:rPr>
                <w:b/>
              </w:rPr>
              <w:t>Transmitter characteristics</w:t>
            </w:r>
          </w:p>
        </w:tc>
      </w:tr>
      <w:tr w:rsidR="0010592F" w:rsidRPr="000A5F07" w14:paraId="2F554037"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7E85ED9B" w14:textId="77777777" w:rsidR="0010592F" w:rsidRPr="000A5F07" w:rsidRDefault="0010592F" w:rsidP="0019456F">
            <w:pPr>
              <w:pStyle w:val="Tabletext"/>
              <w:rPr>
                <w:b/>
                <w:bCs/>
              </w:rPr>
            </w:pPr>
            <w:r w:rsidRPr="000A5F07">
              <w:rPr>
                <w:b/>
                <w:bCs/>
              </w:rPr>
              <w:lastRenderedPageBreak/>
              <w:t>Modulation</w:t>
            </w:r>
          </w:p>
        </w:tc>
        <w:tc>
          <w:tcPr>
            <w:tcW w:w="1326" w:type="pct"/>
            <w:tcBorders>
              <w:top w:val="single" w:sz="4" w:space="0" w:color="auto"/>
              <w:left w:val="single" w:sz="4" w:space="0" w:color="auto"/>
              <w:bottom w:val="single" w:sz="4" w:space="0" w:color="auto"/>
              <w:right w:val="single" w:sz="4" w:space="0" w:color="auto"/>
            </w:tcBorders>
            <w:hideMark/>
          </w:tcPr>
          <w:p w14:paraId="72F957C7" w14:textId="77777777" w:rsidR="0010592F" w:rsidRPr="000A5F07" w:rsidRDefault="0010592F" w:rsidP="0019456F">
            <w:pPr>
              <w:pStyle w:val="Tabletext"/>
            </w:pPr>
            <w:r w:rsidRPr="000A5F07">
              <w:t>Analogue FM wideband or Digital modulation</w:t>
            </w:r>
          </w:p>
          <w:p w14:paraId="62A972E3" w14:textId="77777777" w:rsidR="0010592F" w:rsidRPr="000A5F07" w:rsidRDefault="0010592F" w:rsidP="0019456F">
            <w:pPr>
              <w:pStyle w:val="Tabletext"/>
            </w:pPr>
          </w:p>
        </w:tc>
        <w:tc>
          <w:tcPr>
            <w:tcW w:w="1357" w:type="pct"/>
            <w:tcBorders>
              <w:top w:val="single" w:sz="4" w:space="0" w:color="auto"/>
              <w:left w:val="single" w:sz="4" w:space="0" w:color="auto"/>
              <w:bottom w:val="single" w:sz="4" w:space="0" w:color="auto"/>
              <w:right w:val="single" w:sz="4" w:space="0" w:color="auto"/>
            </w:tcBorders>
            <w:hideMark/>
          </w:tcPr>
          <w:p w14:paraId="19A96993" w14:textId="77777777" w:rsidR="0010592F" w:rsidRPr="000A5F07" w:rsidRDefault="0010592F" w:rsidP="0019456F">
            <w:pPr>
              <w:pStyle w:val="Tabletext"/>
            </w:pPr>
            <w:r w:rsidRPr="000A5F07">
              <w:t>Analogue FM wideband or Digital modulation</w:t>
            </w:r>
          </w:p>
          <w:p w14:paraId="1343F097" w14:textId="77777777" w:rsidR="0010592F" w:rsidRPr="000A5F07" w:rsidRDefault="0010592F" w:rsidP="0019456F">
            <w:pPr>
              <w:pStyle w:val="Tabletext"/>
            </w:pPr>
          </w:p>
        </w:tc>
        <w:tc>
          <w:tcPr>
            <w:tcW w:w="1271" w:type="pct"/>
            <w:tcBorders>
              <w:top w:val="single" w:sz="4" w:space="0" w:color="auto"/>
              <w:left w:val="single" w:sz="4" w:space="0" w:color="auto"/>
              <w:bottom w:val="single" w:sz="4" w:space="0" w:color="auto"/>
              <w:right w:val="single" w:sz="4" w:space="0" w:color="auto"/>
            </w:tcBorders>
            <w:hideMark/>
          </w:tcPr>
          <w:p w14:paraId="30718F92" w14:textId="77777777" w:rsidR="0010592F" w:rsidRPr="000A5F07" w:rsidRDefault="0010592F" w:rsidP="0019456F">
            <w:pPr>
              <w:pStyle w:val="Tabletext"/>
            </w:pPr>
            <w:r w:rsidRPr="000A5F07">
              <w:t>Analogue FM wideband or Digital modulation</w:t>
            </w:r>
          </w:p>
          <w:p w14:paraId="0F9DAF28" w14:textId="77777777" w:rsidR="0010592F" w:rsidRPr="000A5F07" w:rsidRDefault="0010592F" w:rsidP="0019456F">
            <w:pPr>
              <w:pStyle w:val="Tabletext"/>
            </w:pPr>
          </w:p>
        </w:tc>
      </w:tr>
      <w:tr w:rsidR="0010592F" w:rsidRPr="000A5F07" w14:paraId="0C0BFFBD"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748D37AC" w14:textId="77777777" w:rsidR="0010592F" w:rsidRPr="000A5F07" w:rsidRDefault="0010592F" w:rsidP="0019456F">
            <w:pPr>
              <w:pStyle w:val="Tabletext"/>
              <w:rPr>
                <w:b/>
                <w:bCs/>
              </w:rPr>
            </w:pPr>
            <w:r w:rsidRPr="000A5F07">
              <w:rPr>
                <w:b/>
                <w:bCs/>
              </w:rPr>
              <w:t>RF output power</w:t>
            </w:r>
          </w:p>
        </w:tc>
        <w:tc>
          <w:tcPr>
            <w:tcW w:w="1326" w:type="pct"/>
            <w:tcBorders>
              <w:top w:val="single" w:sz="4" w:space="0" w:color="auto"/>
              <w:left w:val="single" w:sz="4" w:space="0" w:color="auto"/>
              <w:bottom w:val="single" w:sz="4" w:space="0" w:color="auto"/>
              <w:right w:val="single" w:sz="4" w:space="0" w:color="auto"/>
            </w:tcBorders>
            <w:hideMark/>
          </w:tcPr>
          <w:p w14:paraId="689DBC71" w14:textId="77777777" w:rsidR="0010592F" w:rsidRPr="000A5F07" w:rsidRDefault="0010592F" w:rsidP="0019456F">
            <w:pPr>
              <w:pStyle w:val="Tabletext"/>
            </w:pPr>
            <w:r w:rsidRPr="000A5F07">
              <w:t>10 mW to 100 mW (Typical – periodically some higher power levels may be used up to 500mW)</w:t>
            </w:r>
          </w:p>
        </w:tc>
        <w:tc>
          <w:tcPr>
            <w:tcW w:w="1357" w:type="pct"/>
            <w:tcBorders>
              <w:top w:val="single" w:sz="4" w:space="0" w:color="auto"/>
              <w:left w:val="single" w:sz="4" w:space="0" w:color="auto"/>
              <w:bottom w:val="single" w:sz="4" w:space="0" w:color="auto"/>
              <w:right w:val="single" w:sz="4" w:space="0" w:color="auto"/>
            </w:tcBorders>
            <w:hideMark/>
          </w:tcPr>
          <w:p w14:paraId="065317BE" w14:textId="77777777" w:rsidR="0010592F" w:rsidRPr="000A5F07" w:rsidRDefault="0010592F" w:rsidP="0019456F">
            <w:pPr>
              <w:pStyle w:val="Tabletext"/>
              <w:rPr>
                <w:lang w:eastAsia="zh-CN"/>
              </w:rPr>
            </w:pPr>
            <w:r w:rsidRPr="000A5F07">
              <w:rPr>
                <w:lang w:eastAsia="zh-CN"/>
              </w:rPr>
              <w:t xml:space="preserve">10 mW to 100 mW </w:t>
            </w:r>
            <w:r w:rsidRPr="000A5F07">
              <w:t>(Typical – periodically some higher power levels may be used up to 500mW)</w:t>
            </w:r>
          </w:p>
        </w:tc>
        <w:tc>
          <w:tcPr>
            <w:tcW w:w="1271" w:type="pct"/>
            <w:tcBorders>
              <w:top w:val="single" w:sz="4" w:space="0" w:color="auto"/>
              <w:left w:val="single" w:sz="4" w:space="0" w:color="auto"/>
              <w:bottom w:val="single" w:sz="4" w:space="0" w:color="auto"/>
              <w:right w:val="single" w:sz="4" w:space="0" w:color="auto"/>
            </w:tcBorders>
            <w:hideMark/>
          </w:tcPr>
          <w:p w14:paraId="3CC27B96" w14:textId="77777777" w:rsidR="0010592F" w:rsidRPr="000A5F07" w:rsidRDefault="0010592F" w:rsidP="0019456F">
            <w:pPr>
              <w:pStyle w:val="Tabletext"/>
            </w:pPr>
            <w:r w:rsidRPr="000A5F07">
              <w:t>10 mW to 100 mW (Typical – periodically some higher power levels may be used up to 500mW)</w:t>
            </w:r>
          </w:p>
        </w:tc>
      </w:tr>
      <w:tr w:rsidR="0010592F" w:rsidRPr="000A5F07" w14:paraId="1C86EB30"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435EABC2" w14:textId="77777777" w:rsidR="0010592F" w:rsidRPr="000A5F07" w:rsidRDefault="0010592F" w:rsidP="0019456F">
            <w:pPr>
              <w:pStyle w:val="Tabletext"/>
              <w:rPr>
                <w:b/>
                <w:bCs/>
              </w:rPr>
            </w:pPr>
            <w:r w:rsidRPr="000A5F07">
              <w:rPr>
                <w:b/>
                <w:bCs/>
              </w:rPr>
              <w:t>Transmitter bandwidth</w:t>
            </w:r>
          </w:p>
        </w:tc>
        <w:tc>
          <w:tcPr>
            <w:tcW w:w="1326" w:type="pct"/>
            <w:tcBorders>
              <w:top w:val="single" w:sz="4" w:space="0" w:color="auto"/>
              <w:left w:val="single" w:sz="4" w:space="0" w:color="auto"/>
              <w:bottom w:val="single" w:sz="4" w:space="0" w:color="auto"/>
              <w:right w:val="single" w:sz="4" w:space="0" w:color="auto"/>
            </w:tcBorders>
            <w:hideMark/>
          </w:tcPr>
          <w:p w14:paraId="21F010DD" w14:textId="77777777" w:rsidR="0010592F" w:rsidRPr="000A5F07" w:rsidRDefault="0010592F" w:rsidP="0019456F">
            <w:pPr>
              <w:pStyle w:val="Tabletext"/>
            </w:pPr>
            <w:r w:rsidRPr="000A5F07">
              <w:t>200 kHz (Typical)</w:t>
            </w:r>
          </w:p>
        </w:tc>
        <w:tc>
          <w:tcPr>
            <w:tcW w:w="1357" w:type="pct"/>
            <w:tcBorders>
              <w:top w:val="single" w:sz="4" w:space="0" w:color="auto"/>
              <w:left w:val="single" w:sz="4" w:space="0" w:color="auto"/>
              <w:bottom w:val="single" w:sz="4" w:space="0" w:color="auto"/>
              <w:right w:val="single" w:sz="4" w:space="0" w:color="auto"/>
            </w:tcBorders>
            <w:hideMark/>
          </w:tcPr>
          <w:p w14:paraId="11C3AA88" w14:textId="77777777" w:rsidR="0010592F" w:rsidRPr="000A5F07" w:rsidRDefault="0010592F" w:rsidP="0019456F">
            <w:pPr>
              <w:pStyle w:val="Tabletext"/>
            </w:pPr>
            <w:r w:rsidRPr="000A5F07">
              <w:t>200 kHz (Typical)</w:t>
            </w:r>
          </w:p>
        </w:tc>
        <w:tc>
          <w:tcPr>
            <w:tcW w:w="1271" w:type="pct"/>
            <w:tcBorders>
              <w:top w:val="single" w:sz="4" w:space="0" w:color="auto"/>
              <w:left w:val="single" w:sz="4" w:space="0" w:color="auto"/>
              <w:bottom w:val="single" w:sz="4" w:space="0" w:color="auto"/>
              <w:right w:val="single" w:sz="4" w:space="0" w:color="auto"/>
            </w:tcBorders>
            <w:hideMark/>
          </w:tcPr>
          <w:p w14:paraId="1A71D862" w14:textId="77777777" w:rsidR="0010592F" w:rsidRPr="000A5F07" w:rsidRDefault="0010592F" w:rsidP="0019456F">
            <w:pPr>
              <w:pStyle w:val="Tabletext"/>
            </w:pPr>
            <w:r w:rsidRPr="000A5F07">
              <w:t>2 x 200 kHz (Typical)</w:t>
            </w:r>
          </w:p>
        </w:tc>
      </w:tr>
      <w:tr w:rsidR="0010592F" w:rsidRPr="000A5F07" w14:paraId="40834212" w14:textId="77777777" w:rsidTr="0019456F">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F96421" w14:textId="77777777" w:rsidR="0010592F" w:rsidRPr="000A5F07" w:rsidRDefault="0010592F" w:rsidP="0019456F">
            <w:pPr>
              <w:pStyle w:val="Tabletext"/>
              <w:jc w:val="center"/>
              <w:rPr>
                <w:b/>
                <w:bCs/>
              </w:rPr>
            </w:pPr>
            <w:r w:rsidRPr="000A5F07">
              <w:rPr>
                <w:b/>
                <w:bCs/>
              </w:rPr>
              <w:t>Receiver characteristics</w:t>
            </w:r>
          </w:p>
        </w:tc>
      </w:tr>
      <w:tr w:rsidR="0010592F" w:rsidRPr="000A5F07" w14:paraId="16C58C84"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068A7E97" w14:textId="77777777" w:rsidR="0010592F" w:rsidRPr="000A5F07" w:rsidRDefault="0010592F" w:rsidP="0019456F">
            <w:pPr>
              <w:pStyle w:val="Tabletext"/>
              <w:rPr>
                <w:b/>
                <w:bCs/>
              </w:rPr>
            </w:pPr>
            <w:r w:rsidRPr="000A5F07">
              <w:rPr>
                <w:b/>
              </w:rPr>
              <w:t>Receiver bandwidth</w:t>
            </w:r>
          </w:p>
        </w:tc>
        <w:tc>
          <w:tcPr>
            <w:tcW w:w="1326" w:type="pct"/>
            <w:tcBorders>
              <w:top w:val="single" w:sz="4" w:space="0" w:color="auto"/>
              <w:left w:val="single" w:sz="4" w:space="0" w:color="auto"/>
              <w:bottom w:val="single" w:sz="4" w:space="0" w:color="auto"/>
              <w:right w:val="single" w:sz="4" w:space="0" w:color="auto"/>
            </w:tcBorders>
            <w:hideMark/>
          </w:tcPr>
          <w:p w14:paraId="0A27165D" w14:textId="77777777" w:rsidR="0010592F" w:rsidRPr="000A5F07" w:rsidRDefault="0010592F" w:rsidP="0019456F">
            <w:pPr>
              <w:pStyle w:val="Tabletext"/>
            </w:pPr>
            <w:r w:rsidRPr="000A5F07">
              <w:t>200 kHz (Typical)</w:t>
            </w:r>
          </w:p>
        </w:tc>
        <w:tc>
          <w:tcPr>
            <w:tcW w:w="1357" w:type="pct"/>
            <w:tcBorders>
              <w:top w:val="single" w:sz="4" w:space="0" w:color="auto"/>
              <w:left w:val="single" w:sz="4" w:space="0" w:color="auto"/>
              <w:bottom w:val="single" w:sz="4" w:space="0" w:color="auto"/>
              <w:right w:val="single" w:sz="4" w:space="0" w:color="auto"/>
            </w:tcBorders>
            <w:hideMark/>
          </w:tcPr>
          <w:p w14:paraId="1891A768" w14:textId="77777777" w:rsidR="0010592F" w:rsidRPr="000A5F07" w:rsidRDefault="0010592F" w:rsidP="0019456F">
            <w:pPr>
              <w:pStyle w:val="Tabletext"/>
            </w:pPr>
            <w:r w:rsidRPr="000A5F07">
              <w:t>200 kHz (Typical)</w:t>
            </w:r>
          </w:p>
        </w:tc>
        <w:tc>
          <w:tcPr>
            <w:tcW w:w="1271" w:type="pct"/>
            <w:tcBorders>
              <w:top w:val="single" w:sz="4" w:space="0" w:color="auto"/>
              <w:left w:val="single" w:sz="4" w:space="0" w:color="auto"/>
              <w:bottom w:val="single" w:sz="4" w:space="0" w:color="auto"/>
              <w:right w:val="single" w:sz="4" w:space="0" w:color="auto"/>
            </w:tcBorders>
            <w:hideMark/>
          </w:tcPr>
          <w:p w14:paraId="26D00E69" w14:textId="77777777" w:rsidR="0010592F" w:rsidRPr="000A5F07" w:rsidRDefault="0010592F" w:rsidP="0019456F">
            <w:pPr>
              <w:pStyle w:val="Tabletext"/>
            </w:pPr>
            <w:r w:rsidRPr="000A5F07">
              <w:t>2 x 200 kHz (Typical)</w:t>
            </w:r>
          </w:p>
        </w:tc>
      </w:tr>
      <w:tr w:rsidR="0010592F" w:rsidRPr="000A5F07" w14:paraId="362B7899"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tcPr>
          <w:p w14:paraId="33AC6A89" w14:textId="77777777" w:rsidR="0010592F" w:rsidRPr="000A5F07" w:rsidRDefault="0010592F" w:rsidP="0019456F">
            <w:pPr>
              <w:pStyle w:val="Tabletext"/>
              <w:rPr>
                <w:b/>
              </w:rPr>
            </w:pPr>
            <w:r w:rsidRPr="000A5F07">
              <w:rPr>
                <w:b/>
              </w:rPr>
              <w:t>Thermal noise</w:t>
            </w:r>
          </w:p>
        </w:tc>
        <w:tc>
          <w:tcPr>
            <w:tcW w:w="1326" w:type="pct"/>
            <w:tcBorders>
              <w:top w:val="single" w:sz="4" w:space="0" w:color="auto"/>
              <w:left w:val="single" w:sz="4" w:space="0" w:color="auto"/>
              <w:bottom w:val="single" w:sz="4" w:space="0" w:color="auto"/>
              <w:right w:val="single" w:sz="4" w:space="0" w:color="auto"/>
            </w:tcBorders>
          </w:tcPr>
          <w:p w14:paraId="787FE7A7" w14:textId="77777777" w:rsidR="0010592F" w:rsidRPr="000A5F07" w:rsidRDefault="0010592F" w:rsidP="0019456F">
            <w:pPr>
              <w:pStyle w:val="Tabletext"/>
            </w:pPr>
            <w:r w:rsidRPr="000A5F07">
              <w:t>-121 dBm / 200 kHz</w:t>
            </w:r>
          </w:p>
        </w:tc>
        <w:tc>
          <w:tcPr>
            <w:tcW w:w="1357" w:type="pct"/>
            <w:tcBorders>
              <w:top w:val="single" w:sz="4" w:space="0" w:color="auto"/>
              <w:left w:val="single" w:sz="4" w:space="0" w:color="auto"/>
              <w:bottom w:val="single" w:sz="4" w:space="0" w:color="auto"/>
              <w:right w:val="single" w:sz="4" w:space="0" w:color="auto"/>
            </w:tcBorders>
          </w:tcPr>
          <w:p w14:paraId="5DE6E25C" w14:textId="77777777" w:rsidR="0010592F" w:rsidRPr="000A5F07" w:rsidRDefault="0010592F" w:rsidP="0019456F">
            <w:pPr>
              <w:pStyle w:val="Tabletext"/>
            </w:pPr>
            <w:r w:rsidRPr="000A5F07">
              <w:t>-121 dBm / 200 kHz</w:t>
            </w:r>
          </w:p>
        </w:tc>
        <w:tc>
          <w:tcPr>
            <w:tcW w:w="1271" w:type="pct"/>
            <w:tcBorders>
              <w:top w:val="single" w:sz="4" w:space="0" w:color="auto"/>
              <w:left w:val="single" w:sz="4" w:space="0" w:color="auto"/>
              <w:bottom w:val="single" w:sz="4" w:space="0" w:color="auto"/>
              <w:right w:val="single" w:sz="4" w:space="0" w:color="auto"/>
            </w:tcBorders>
          </w:tcPr>
          <w:p w14:paraId="7D86C473" w14:textId="77777777" w:rsidR="0010592F" w:rsidRPr="000A5F07" w:rsidRDefault="0010592F" w:rsidP="0019456F">
            <w:pPr>
              <w:pStyle w:val="Tabletext"/>
            </w:pPr>
            <w:r w:rsidRPr="000A5F07">
              <w:t>-121 dBm / 200 kHz</w:t>
            </w:r>
          </w:p>
        </w:tc>
      </w:tr>
      <w:tr w:rsidR="0010592F" w:rsidRPr="000A5F07" w14:paraId="549D9139"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3CBE5322" w14:textId="77777777" w:rsidR="0010592F" w:rsidRPr="000A5F07" w:rsidRDefault="0010592F" w:rsidP="0019456F">
            <w:pPr>
              <w:pStyle w:val="Tabletext"/>
              <w:rPr>
                <w:b/>
                <w:bCs/>
              </w:rPr>
            </w:pPr>
            <w:r w:rsidRPr="000A5F07">
              <w:rPr>
                <w:b/>
                <w:bCs/>
              </w:rPr>
              <w:t>Noise figure</w:t>
            </w:r>
          </w:p>
        </w:tc>
        <w:tc>
          <w:tcPr>
            <w:tcW w:w="1326" w:type="pct"/>
            <w:tcBorders>
              <w:top w:val="single" w:sz="4" w:space="0" w:color="auto"/>
              <w:left w:val="single" w:sz="4" w:space="0" w:color="auto"/>
              <w:bottom w:val="single" w:sz="4" w:space="0" w:color="auto"/>
              <w:right w:val="single" w:sz="4" w:space="0" w:color="auto"/>
            </w:tcBorders>
            <w:hideMark/>
          </w:tcPr>
          <w:p w14:paraId="6C88191D" w14:textId="77777777" w:rsidR="0010592F" w:rsidRPr="000A5F07" w:rsidRDefault="0010592F" w:rsidP="0019456F">
            <w:pPr>
              <w:pStyle w:val="Tabletext"/>
            </w:pPr>
            <w:r w:rsidRPr="000A5F07">
              <w:t>6 dB (Typical)</w:t>
            </w:r>
          </w:p>
        </w:tc>
        <w:tc>
          <w:tcPr>
            <w:tcW w:w="1357" w:type="pct"/>
            <w:tcBorders>
              <w:top w:val="single" w:sz="4" w:space="0" w:color="auto"/>
              <w:left w:val="single" w:sz="4" w:space="0" w:color="auto"/>
              <w:bottom w:val="single" w:sz="4" w:space="0" w:color="auto"/>
              <w:right w:val="single" w:sz="4" w:space="0" w:color="auto"/>
            </w:tcBorders>
            <w:hideMark/>
          </w:tcPr>
          <w:p w14:paraId="3C385E9A" w14:textId="77777777" w:rsidR="0010592F" w:rsidRPr="000A5F07" w:rsidRDefault="0010592F" w:rsidP="0019456F">
            <w:pPr>
              <w:pStyle w:val="Tabletext"/>
            </w:pPr>
            <w:r w:rsidRPr="000A5F07">
              <w:t>6 dB (Typical)</w:t>
            </w:r>
          </w:p>
        </w:tc>
        <w:tc>
          <w:tcPr>
            <w:tcW w:w="1271" w:type="pct"/>
            <w:tcBorders>
              <w:top w:val="single" w:sz="4" w:space="0" w:color="auto"/>
              <w:left w:val="single" w:sz="4" w:space="0" w:color="auto"/>
              <w:bottom w:val="single" w:sz="4" w:space="0" w:color="auto"/>
              <w:right w:val="single" w:sz="4" w:space="0" w:color="auto"/>
            </w:tcBorders>
            <w:hideMark/>
          </w:tcPr>
          <w:p w14:paraId="59921788" w14:textId="77777777" w:rsidR="0010592F" w:rsidRPr="000A5F07" w:rsidRDefault="0010592F" w:rsidP="0019456F">
            <w:pPr>
              <w:pStyle w:val="Tabletext"/>
            </w:pPr>
            <w:r w:rsidRPr="000A5F07">
              <w:t>6 dB (Typical)</w:t>
            </w:r>
          </w:p>
        </w:tc>
      </w:tr>
      <w:tr w:rsidR="0010592F" w:rsidRPr="000A5F07" w14:paraId="18A4CE9A"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3BD92939" w14:textId="77777777" w:rsidR="0010592F" w:rsidRPr="000A5F07" w:rsidRDefault="0010592F" w:rsidP="0019456F">
            <w:pPr>
              <w:pStyle w:val="Tabletext"/>
              <w:rPr>
                <w:b/>
                <w:bCs/>
              </w:rPr>
            </w:pPr>
            <w:r w:rsidRPr="000A5F07">
              <w:rPr>
                <w:b/>
                <w:bCs/>
              </w:rPr>
              <w:t>Receiver noise floor</w:t>
            </w:r>
          </w:p>
        </w:tc>
        <w:tc>
          <w:tcPr>
            <w:tcW w:w="1326" w:type="pct"/>
            <w:tcBorders>
              <w:top w:val="single" w:sz="4" w:space="0" w:color="auto"/>
              <w:left w:val="single" w:sz="4" w:space="0" w:color="auto"/>
              <w:bottom w:val="single" w:sz="4" w:space="0" w:color="auto"/>
              <w:right w:val="single" w:sz="4" w:space="0" w:color="auto"/>
            </w:tcBorders>
            <w:hideMark/>
          </w:tcPr>
          <w:p w14:paraId="150F50AB" w14:textId="77777777" w:rsidR="0010592F" w:rsidRPr="000A5F07" w:rsidRDefault="0010592F" w:rsidP="0019456F">
            <w:pPr>
              <w:pStyle w:val="Tabletext"/>
            </w:pPr>
            <w:r w:rsidRPr="000A5F07">
              <w:t>-115 dBm / 200 kHz</w:t>
            </w:r>
          </w:p>
        </w:tc>
        <w:tc>
          <w:tcPr>
            <w:tcW w:w="1357" w:type="pct"/>
            <w:tcBorders>
              <w:top w:val="single" w:sz="4" w:space="0" w:color="auto"/>
              <w:left w:val="single" w:sz="4" w:space="0" w:color="auto"/>
              <w:bottom w:val="single" w:sz="4" w:space="0" w:color="auto"/>
              <w:right w:val="single" w:sz="4" w:space="0" w:color="auto"/>
            </w:tcBorders>
            <w:hideMark/>
          </w:tcPr>
          <w:p w14:paraId="07966540" w14:textId="77777777" w:rsidR="0010592F" w:rsidRPr="000A5F07" w:rsidRDefault="0010592F" w:rsidP="0019456F">
            <w:pPr>
              <w:pStyle w:val="Tabletext"/>
            </w:pPr>
            <w:r w:rsidRPr="000A5F07">
              <w:t>-115 dBm / 200 kHz</w:t>
            </w:r>
          </w:p>
        </w:tc>
        <w:tc>
          <w:tcPr>
            <w:tcW w:w="1271" w:type="pct"/>
            <w:tcBorders>
              <w:top w:val="single" w:sz="4" w:space="0" w:color="auto"/>
              <w:left w:val="single" w:sz="4" w:space="0" w:color="auto"/>
              <w:bottom w:val="single" w:sz="4" w:space="0" w:color="auto"/>
              <w:right w:val="single" w:sz="4" w:space="0" w:color="auto"/>
            </w:tcBorders>
            <w:hideMark/>
          </w:tcPr>
          <w:p w14:paraId="2FB6F369" w14:textId="77777777" w:rsidR="0010592F" w:rsidRPr="000A5F07" w:rsidRDefault="0010592F" w:rsidP="0019456F">
            <w:pPr>
              <w:pStyle w:val="Tabletext"/>
              <w:rPr>
                <w:lang w:eastAsia="zh-CN"/>
              </w:rPr>
            </w:pPr>
            <w:r w:rsidRPr="000A5F07">
              <w:t>-115 dBm / 200 kHz</w:t>
            </w:r>
          </w:p>
        </w:tc>
      </w:tr>
    </w:tbl>
    <w:p w14:paraId="05969A0E" w14:textId="77777777" w:rsidR="0010592F" w:rsidRPr="000A5F07" w:rsidRDefault="0010592F" w:rsidP="006E756D">
      <w:pPr>
        <w:jc w:val="both"/>
        <w:rPr>
          <w:b/>
          <w:sz w:val="20"/>
          <w:szCs w:val="20"/>
        </w:rPr>
      </w:pPr>
    </w:p>
    <w:p w14:paraId="7DA0AFB9" w14:textId="77777777" w:rsidR="0010592F" w:rsidRPr="000A5F07" w:rsidRDefault="0010592F" w:rsidP="006E756D">
      <w:pPr>
        <w:jc w:val="both"/>
        <w:rPr>
          <w:b/>
          <w:sz w:val="20"/>
          <w:szCs w:val="20"/>
        </w:rPr>
      </w:pPr>
      <w:r w:rsidRPr="000A5F07">
        <w:t xml:space="preserve">Further technical details on radio microphones can be found in </w:t>
      </w:r>
      <w:hyperlink r:id="rId25" w:history="1">
        <w:r w:rsidRPr="000A5F07">
          <w:rPr>
            <w:rStyle w:val="Hyperlink"/>
          </w:rPr>
          <w:t>ECC Report 323</w:t>
        </w:r>
      </w:hyperlink>
      <w:r w:rsidRPr="000A5F07">
        <w:t xml:space="preserve"> </w:t>
      </w:r>
      <w:hyperlink r:id="rId26" w:history="1">
        <w:r w:rsidRPr="000A5F07">
          <w:rPr>
            <w:rStyle w:val="Hyperlink"/>
          </w:rPr>
          <w:t>ECC Report 204</w:t>
        </w:r>
      </w:hyperlink>
      <w:r w:rsidRPr="000A5F07">
        <w:t xml:space="preserve">, </w:t>
      </w:r>
      <w:hyperlink r:id="rId27" w:history="1">
        <w:r w:rsidRPr="000A5F07">
          <w:rPr>
            <w:rStyle w:val="Hyperlink"/>
          </w:rPr>
          <w:t>EN 300 422-1 V2.1.2</w:t>
        </w:r>
      </w:hyperlink>
      <w:r w:rsidRPr="000A5F07">
        <w:t xml:space="preserve">, </w:t>
      </w:r>
      <w:hyperlink r:id="rId28" w:history="1">
        <w:r w:rsidRPr="000A5F07">
          <w:rPr>
            <w:rStyle w:val="Hyperlink"/>
          </w:rPr>
          <w:t>EN 300 422-2 V2.1.1</w:t>
        </w:r>
      </w:hyperlink>
      <w:r w:rsidR="000511BF">
        <w:rPr>
          <w:rStyle w:val="Hyperlink"/>
        </w:rPr>
        <w:t>,</w:t>
      </w:r>
      <w:r w:rsidRPr="000A5F07">
        <w:t xml:space="preserve"> </w:t>
      </w:r>
      <w:hyperlink r:id="rId29" w:history="1">
        <w:r w:rsidRPr="000A5F07">
          <w:rPr>
            <w:rStyle w:val="Hyperlink"/>
          </w:rPr>
          <w:t>EN 300 422-3 V2.1.1</w:t>
        </w:r>
      </w:hyperlink>
      <w:r w:rsidR="000511BF">
        <w:rPr>
          <w:rStyle w:val="Hyperlink"/>
        </w:rPr>
        <w:t>, and AS/NZS 4268</w:t>
      </w:r>
    </w:p>
    <w:p w14:paraId="18824598" w14:textId="77777777" w:rsidR="00711938" w:rsidRPr="000A5F07" w:rsidRDefault="00711938" w:rsidP="006E756D"/>
    <w:sectPr w:rsidR="00711938" w:rsidRPr="000A5F07" w:rsidSect="00642D79">
      <w:headerReference w:type="default" r:id="rId30"/>
      <w:footerReference w:type="even" r:id="rId31"/>
      <w:footerReference w:type="default" r:id="rId32"/>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2491A" w14:textId="77777777" w:rsidR="00210700" w:rsidRDefault="00210700">
      <w:r>
        <w:separator/>
      </w:r>
    </w:p>
  </w:endnote>
  <w:endnote w:type="continuationSeparator" w:id="0">
    <w:p w14:paraId="5357C8F6" w14:textId="77777777" w:rsidR="00210700" w:rsidRDefault="0021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altName w:val="바탕체"/>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93A5B"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0B3E0" w14:textId="0A224E99" w:rsidR="007E0F63" w:rsidRDefault="007E0F6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sidR="00EA2DF2">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sidR="00EA2DF2">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61210" w14:textId="77777777" w:rsidR="00210700" w:rsidRDefault="00210700">
      <w:r>
        <w:separator/>
      </w:r>
    </w:p>
  </w:footnote>
  <w:footnote w:type="continuationSeparator" w:id="0">
    <w:p w14:paraId="2CBC6E6A" w14:textId="77777777" w:rsidR="00210700" w:rsidRDefault="00210700">
      <w:r>
        <w:continuationSeparator/>
      </w:r>
    </w:p>
  </w:footnote>
  <w:footnote w:id="1">
    <w:p w14:paraId="1BB7E43F" w14:textId="44BD5DC9" w:rsidR="00DC79B8" w:rsidRPr="00D308B0" w:rsidRDefault="00DC79B8">
      <w:pPr>
        <w:pStyle w:val="FootnoteText"/>
        <w:rPr>
          <w:lang w:val="en-NZ"/>
        </w:rPr>
      </w:pPr>
      <w:r>
        <w:rPr>
          <w:rStyle w:val="FootnoteReference"/>
        </w:rPr>
        <w:footnoteRef/>
      </w:r>
      <w:r>
        <w:t xml:space="preserve"> </w:t>
      </w:r>
      <w:r w:rsidRPr="00DC79B8">
        <w:t xml:space="preserve">AWG is in the process of updating </w:t>
      </w:r>
      <w:hyperlink r:id="rId1" w:history="1">
        <w:r w:rsidRPr="00DC79B8">
          <w:rPr>
            <w:rStyle w:val="Hyperlink"/>
          </w:rPr>
          <w:t>APT Report 79</w:t>
        </w:r>
      </w:hyperlink>
      <w:r w:rsidRPr="00DC79B8">
        <w:t xml:space="preserve"> with </w:t>
      </w:r>
      <w:r w:rsidR="00D308B0">
        <w:t xml:space="preserve">a </w:t>
      </w:r>
      <w:r w:rsidRPr="00DC79B8">
        <w:t xml:space="preserve">new option, </w:t>
      </w:r>
      <w:r w:rsidR="000E417E">
        <w:t xml:space="preserve">to be added to </w:t>
      </w:r>
      <w:r w:rsidRPr="00DC79B8">
        <w:t xml:space="preserve">the current published version </w:t>
      </w:r>
      <w:r w:rsidR="000E417E">
        <w:t xml:space="preserve">which </w:t>
      </w:r>
      <w:r w:rsidRPr="00DC79B8">
        <w:t>contains option A</w:t>
      </w:r>
      <w:r w:rsidR="000E417E">
        <w:t>.</w:t>
      </w:r>
    </w:p>
  </w:footnote>
  <w:footnote w:id="2">
    <w:p w14:paraId="78BC015A" w14:textId="77777777" w:rsidR="0010592F" w:rsidRPr="005A7312" w:rsidRDefault="0010592F" w:rsidP="0010592F">
      <w:pPr>
        <w:pStyle w:val="FootnoteText"/>
      </w:pPr>
      <w:r>
        <w:rPr>
          <w:rStyle w:val="FootnoteReference"/>
        </w:rPr>
        <w:footnoteRef/>
      </w:r>
      <w:r>
        <w:t xml:space="preserve"> These figures are taken from tables 6 and 7 in Report ITU-R BT.2383-3 with the correction term Corr = 10LOG(F</w:t>
      </w:r>
      <w:r w:rsidRPr="005A7312">
        <w:rPr>
          <w:vertAlign w:val="subscript"/>
        </w:rPr>
        <w:t>A</w:t>
      </w:r>
      <w:r w:rsidRPr="005A7312">
        <w:t>/</w:t>
      </w:r>
      <w:r>
        <w:t>F</w:t>
      </w:r>
      <w:r>
        <w:rPr>
          <w:vertAlign w:val="subscript"/>
        </w:rPr>
        <w:t>R</w:t>
      </w:r>
      <w:r>
        <w:t>) being applied for an actual working frequency of  650 MHz.</w:t>
      </w:r>
    </w:p>
  </w:footnote>
  <w:footnote w:id="3">
    <w:p w14:paraId="5F8CC9F0" w14:textId="77777777" w:rsidR="0010592F" w:rsidRDefault="0010592F" w:rsidP="0010592F">
      <w:pPr>
        <w:pStyle w:val="FootnoteText"/>
      </w:pPr>
      <w:r>
        <w:rPr>
          <w:rStyle w:val="FootnoteReference"/>
        </w:rPr>
        <w:footnoteRef/>
      </w:r>
      <w:r>
        <w:t xml:space="preserve"> These figures are taken from tables 8 in Report ITU-R BT.2383-3 with the correction term Corr = 10LOG(F</w:t>
      </w:r>
      <w:r w:rsidRPr="005A7312">
        <w:rPr>
          <w:vertAlign w:val="subscript"/>
        </w:rPr>
        <w:t>A</w:t>
      </w:r>
      <w:r w:rsidRPr="005A7312">
        <w:t>/</w:t>
      </w:r>
      <w:r>
        <w:t>F</w:t>
      </w:r>
      <w:r>
        <w:rPr>
          <w:vertAlign w:val="subscript"/>
        </w:rPr>
        <w:t>R</w:t>
      </w:r>
      <w:r>
        <w:t>) being applied for an actual working frequency of  650 MHz.</w:t>
      </w:r>
    </w:p>
  </w:footnote>
  <w:footnote w:id="4">
    <w:p w14:paraId="372BD9EC" w14:textId="77777777" w:rsidR="0010592F" w:rsidRDefault="0010592F" w:rsidP="0010592F">
      <w:pPr>
        <w:pStyle w:val="FootnoteText"/>
      </w:pPr>
      <w:r>
        <w:rPr>
          <w:rStyle w:val="FootnoteReference"/>
        </w:rPr>
        <w:footnoteRef/>
      </w:r>
      <w:r>
        <w:t xml:space="preserve"> Polarisation discrimination should not be taken into account in frequency planning for fixed reception due to the possibility of multipath interference</w:t>
      </w:r>
    </w:p>
  </w:footnote>
  <w:footnote w:id="5">
    <w:p w14:paraId="2854157E" w14:textId="77777777" w:rsidR="0010592F" w:rsidRDefault="0010592F" w:rsidP="0010592F">
      <w:pPr>
        <w:pStyle w:val="FootnoteText"/>
      </w:pPr>
      <w:r>
        <w:rPr>
          <w:rStyle w:val="FootnoteReference"/>
        </w:rPr>
        <w:footnoteRef/>
      </w:r>
      <w:r>
        <w:t xml:space="preserve"> This value is for 64QAM 3/4 which is the typical parameter used in many countries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A80CF" w14:textId="4A639D5C" w:rsidR="005B7B33" w:rsidRDefault="005B7B33" w:rsidP="005B7B33">
    <w:pPr>
      <w:tabs>
        <w:tab w:val="center" w:pos="4680"/>
        <w:tab w:val="right" w:pos="7088"/>
        <w:tab w:val="right" w:pos="9360"/>
        <w:tab w:val="right" w:pos="9781"/>
      </w:tabs>
      <w:snapToGrid w:val="0"/>
      <w:spacing w:after="120"/>
      <w:jc w:val="both"/>
      <w:rPr>
        <w:rFonts w:ascii="Arial" w:eastAsia="SimSun" w:hAnsi="Arial" w:cs="Arial"/>
        <w:b/>
        <w:bCs/>
        <w:kern w:val="2"/>
        <w:sz w:val="22"/>
        <w:lang w:eastAsia="zh-CN"/>
      </w:rPr>
    </w:pPr>
    <w:r>
      <w:rPr>
        <w:rFonts w:ascii="Arial" w:eastAsia="SimSun" w:hAnsi="Arial" w:cs="Arial"/>
        <w:b/>
        <w:bCs/>
        <w:kern w:val="2"/>
        <w:lang w:eastAsia="zh-CN"/>
      </w:rPr>
      <w:t>3GPP TSG-RAN4 Meeting #101-e</w:t>
    </w:r>
    <w:r>
      <w:rPr>
        <w:rFonts w:ascii="Arial" w:eastAsia="SimSun" w:hAnsi="Arial" w:cs="Arial"/>
        <w:b/>
        <w:bCs/>
        <w:kern w:val="2"/>
        <w:lang w:eastAsia="zh-CN"/>
      </w:rPr>
      <w:tab/>
    </w:r>
    <w:r>
      <w:rPr>
        <w:rFonts w:ascii="Arial" w:eastAsia="SimSun" w:hAnsi="Arial" w:cs="Arial"/>
        <w:b/>
        <w:bCs/>
        <w:kern w:val="2"/>
        <w:lang w:eastAsia="zh-CN"/>
      </w:rPr>
      <w:tab/>
    </w:r>
    <w:r>
      <w:rPr>
        <w:rFonts w:ascii="Arial" w:eastAsia="SimSun" w:hAnsi="Arial" w:cs="Arial"/>
        <w:b/>
        <w:bCs/>
        <w:kern w:val="2"/>
        <w:lang w:eastAsia="zh-CN"/>
      </w:rPr>
      <w:tab/>
    </w:r>
    <w:r w:rsidR="005B45B2" w:rsidRPr="005B45B2">
      <w:rPr>
        <w:rFonts w:ascii="Arial" w:eastAsia="SimSun" w:hAnsi="Arial" w:cs="Arial"/>
        <w:b/>
        <w:bCs/>
        <w:kern w:val="2"/>
        <w:lang w:eastAsia="zh-CN"/>
      </w:rPr>
      <w:t>R4-2117002</w:t>
    </w:r>
  </w:p>
  <w:p w14:paraId="4EEC675B" w14:textId="1813CBA2" w:rsidR="005B7B33" w:rsidRDefault="005B7B33" w:rsidP="005B7B33">
    <w:pPr>
      <w:tabs>
        <w:tab w:val="center" w:pos="4680"/>
        <w:tab w:val="right" w:pos="9360"/>
      </w:tabs>
      <w:snapToGrid w:val="0"/>
      <w:spacing w:after="120"/>
      <w:jc w:val="both"/>
      <w:rPr>
        <w:rFonts w:ascii="Arial" w:eastAsia="SimSun" w:hAnsi="Arial" w:cs="Arial"/>
        <w:b/>
        <w:bCs/>
        <w:kern w:val="2"/>
        <w:lang w:eastAsia="zh-CN"/>
      </w:rPr>
    </w:pPr>
    <w:r>
      <w:rPr>
        <w:rFonts w:ascii="Arial" w:eastAsia="SimSun" w:hAnsi="Arial" w:cs="Arial"/>
        <w:b/>
        <w:bCs/>
        <w:kern w:val="2"/>
        <w:lang w:eastAsia="zh-CN"/>
      </w:rPr>
      <w:t>Electronic Meeting, 01 November – 12 November, 2021</w:t>
    </w:r>
  </w:p>
  <w:p w14:paraId="0A667D2A" w14:textId="77777777" w:rsidR="007E0F63" w:rsidRDefault="007E0F6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1"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3"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4"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5"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8"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6"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9"/>
  </w:num>
  <w:num w:numId="5">
    <w:abstractNumId w:val="13"/>
  </w:num>
  <w:num w:numId="6">
    <w:abstractNumId w:val="16"/>
  </w:num>
  <w:num w:numId="7">
    <w:abstractNumId w:val="8"/>
  </w:num>
  <w:num w:numId="8">
    <w:abstractNumId w:val="3"/>
  </w:num>
  <w:num w:numId="9">
    <w:abstractNumId w:val="12"/>
  </w:num>
  <w:num w:numId="10">
    <w:abstractNumId w:val="17"/>
  </w:num>
  <w:num w:numId="11">
    <w:abstractNumId w:val="0"/>
  </w:num>
  <w:num w:numId="12">
    <w:abstractNumId w:val="23"/>
  </w:num>
  <w:num w:numId="13">
    <w:abstractNumId w:val="26"/>
  </w:num>
  <w:num w:numId="14">
    <w:abstractNumId w:val="7"/>
  </w:num>
  <w:num w:numId="15">
    <w:abstractNumId w:val="24"/>
  </w:num>
  <w:num w:numId="16">
    <w:abstractNumId w:val="1"/>
  </w:num>
  <w:num w:numId="17">
    <w:abstractNumId w:val="6"/>
  </w:num>
  <w:num w:numId="18">
    <w:abstractNumId w:val="28"/>
  </w:num>
  <w:num w:numId="19">
    <w:abstractNumId w:val="30"/>
  </w:num>
  <w:num w:numId="20">
    <w:abstractNumId w:val="22"/>
  </w:num>
  <w:num w:numId="21">
    <w:abstractNumId w:val="2"/>
  </w:num>
  <w:num w:numId="22">
    <w:abstractNumId w:val="5"/>
  </w:num>
  <w:num w:numId="23">
    <w:abstractNumId w:val="25"/>
  </w:num>
  <w:num w:numId="24">
    <w:abstractNumId w:val="14"/>
  </w:num>
  <w:num w:numId="25">
    <w:abstractNumId w:val="4"/>
  </w:num>
  <w:num w:numId="26">
    <w:abstractNumId w:val="20"/>
  </w:num>
  <w:num w:numId="27">
    <w:abstractNumId w:val="21"/>
  </w:num>
  <w:num w:numId="28">
    <w:abstractNumId w:val="18"/>
  </w:num>
  <w:num w:numId="29">
    <w:abstractNumId w:val="27"/>
  </w:num>
  <w:num w:numId="30">
    <w:abstractNumId w:val="1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25"/>
    <w:rsid w:val="00032A21"/>
    <w:rsid w:val="0003595B"/>
    <w:rsid w:val="00036792"/>
    <w:rsid w:val="00046B93"/>
    <w:rsid w:val="00050E30"/>
    <w:rsid w:val="000511BF"/>
    <w:rsid w:val="000513F7"/>
    <w:rsid w:val="00061ECF"/>
    <w:rsid w:val="00092531"/>
    <w:rsid w:val="000949E5"/>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2456B"/>
    <w:rsid w:val="00154FDF"/>
    <w:rsid w:val="0015505B"/>
    <w:rsid w:val="00160855"/>
    <w:rsid w:val="001624C9"/>
    <w:rsid w:val="0017295D"/>
    <w:rsid w:val="0018079A"/>
    <w:rsid w:val="00191216"/>
    <w:rsid w:val="00193D7C"/>
    <w:rsid w:val="00196568"/>
    <w:rsid w:val="001A3061"/>
    <w:rsid w:val="001B18C2"/>
    <w:rsid w:val="001B2D9C"/>
    <w:rsid w:val="001D5D10"/>
    <w:rsid w:val="001D5D7E"/>
    <w:rsid w:val="00210700"/>
    <w:rsid w:val="00221AE7"/>
    <w:rsid w:val="00222956"/>
    <w:rsid w:val="0022566B"/>
    <w:rsid w:val="002309C7"/>
    <w:rsid w:val="002458F8"/>
    <w:rsid w:val="0025386D"/>
    <w:rsid w:val="00254A1B"/>
    <w:rsid w:val="00256856"/>
    <w:rsid w:val="00262EAB"/>
    <w:rsid w:val="002673C4"/>
    <w:rsid w:val="00267D63"/>
    <w:rsid w:val="00270FBA"/>
    <w:rsid w:val="00277EE1"/>
    <w:rsid w:val="0028454D"/>
    <w:rsid w:val="002856B8"/>
    <w:rsid w:val="00286CFD"/>
    <w:rsid w:val="00291EEA"/>
    <w:rsid w:val="00292405"/>
    <w:rsid w:val="002926D4"/>
    <w:rsid w:val="002B16D9"/>
    <w:rsid w:val="002B2757"/>
    <w:rsid w:val="002B2E71"/>
    <w:rsid w:val="002C07DA"/>
    <w:rsid w:val="002C2A37"/>
    <w:rsid w:val="002C2A9E"/>
    <w:rsid w:val="002C51A2"/>
    <w:rsid w:val="002C51C8"/>
    <w:rsid w:val="002C7EA9"/>
    <w:rsid w:val="002D2C6C"/>
    <w:rsid w:val="002F2C66"/>
    <w:rsid w:val="00300AE1"/>
    <w:rsid w:val="00311404"/>
    <w:rsid w:val="00323843"/>
    <w:rsid w:val="00331AE7"/>
    <w:rsid w:val="00333663"/>
    <w:rsid w:val="003578AB"/>
    <w:rsid w:val="00357A1C"/>
    <w:rsid w:val="003768F2"/>
    <w:rsid w:val="003771CA"/>
    <w:rsid w:val="0039124D"/>
    <w:rsid w:val="0039469C"/>
    <w:rsid w:val="003A232C"/>
    <w:rsid w:val="003B0903"/>
    <w:rsid w:val="003B6263"/>
    <w:rsid w:val="003B6E54"/>
    <w:rsid w:val="003C1862"/>
    <w:rsid w:val="003C64A7"/>
    <w:rsid w:val="003D26BF"/>
    <w:rsid w:val="003D3FDA"/>
    <w:rsid w:val="003D4768"/>
    <w:rsid w:val="003E3174"/>
    <w:rsid w:val="003E3D05"/>
    <w:rsid w:val="003F2317"/>
    <w:rsid w:val="003F5BA8"/>
    <w:rsid w:val="004129F8"/>
    <w:rsid w:val="00420822"/>
    <w:rsid w:val="00433FC9"/>
    <w:rsid w:val="00440E7C"/>
    <w:rsid w:val="00441D19"/>
    <w:rsid w:val="00441E1B"/>
    <w:rsid w:val="00450124"/>
    <w:rsid w:val="00453367"/>
    <w:rsid w:val="0045458F"/>
    <w:rsid w:val="0045788D"/>
    <w:rsid w:val="00462ECA"/>
    <w:rsid w:val="0046703A"/>
    <w:rsid w:val="00484287"/>
    <w:rsid w:val="00486F61"/>
    <w:rsid w:val="00491550"/>
    <w:rsid w:val="004A23E1"/>
    <w:rsid w:val="004B012B"/>
    <w:rsid w:val="004C30F4"/>
    <w:rsid w:val="004E2C64"/>
    <w:rsid w:val="004F050A"/>
    <w:rsid w:val="004F085A"/>
    <w:rsid w:val="004F330F"/>
    <w:rsid w:val="00522141"/>
    <w:rsid w:val="005228C6"/>
    <w:rsid w:val="00530E8C"/>
    <w:rsid w:val="00535652"/>
    <w:rsid w:val="005366AD"/>
    <w:rsid w:val="005428C6"/>
    <w:rsid w:val="00545CF7"/>
    <w:rsid w:val="00551B76"/>
    <w:rsid w:val="0055749E"/>
    <w:rsid w:val="00564549"/>
    <w:rsid w:val="00565A89"/>
    <w:rsid w:val="00567EBD"/>
    <w:rsid w:val="00573710"/>
    <w:rsid w:val="005740F8"/>
    <w:rsid w:val="00581025"/>
    <w:rsid w:val="00584FA6"/>
    <w:rsid w:val="00587875"/>
    <w:rsid w:val="005941FD"/>
    <w:rsid w:val="005A020A"/>
    <w:rsid w:val="005A0868"/>
    <w:rsid w:val="005A33DF"/>
    <w:rsid w:val="005A41EB"/>
    <w:rsid w:val="005B25EB"/>
    <w:rsid w:val="005B45B2"/>
    <w:rsid w:val="005B7B33"/>
    <w:rsid w:val="005C6D76"/>
    <w:rsid w:val="005C7E76"/>
    <w:rsid w:val="005E2D1E"/>
    <w:rsid w:val="005E7F81"/>
    <w:rsid w:val="005F06B9"/>
    <w:rsid w:val="005F1771"/>
    <w:rsid w:val="005F7E6B"/>
    <w:rsid w:val="00603019"/>
    <w:rsid w:val="00607E2B"/>
    <w:rsid w:val="006132AE"/>
    <w:rsid w:val="00614171"/>
    <w:rsid w:val="00620E4B"/>
    <w:rsid w:val="00622142"/>
    <w:rsid w:val="00627E64"/>
    <w:rsid w:val="0063062B"/>
    <w:rsid w:val="006358B8"/>
    <w:rsid w:val="00636AEC"/>
    <w:rsid w:val="00642D79"/>
    <w:rsid w:val="00645485"/>
    <w:rsid w:val="00655A89"/>
    <w:rsid w:val="00655C06"/>
    <w:rsid w:val="00667229"/>
    <w:rsid w:val="0067040A"/>
    <w:rsid w:val="0068234E"/>
    <w:rsid w:val="00682BE5"/>
    <w:rsid w:val="006A056E"/>
    <w:rsid w:val="006A2851"/>
    <w:rsid w:val="006A2943"/>
    <w:rsid w:val="006B261A"/>
    <w:rsid w:val="006B2994"/>
    <w:rsid w:val="006B3E7C"/>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938"/>
    <w:rsid w:val="00717E06"/>
    <w:rsid w:val="00717E4E"/>
    <w:rsid w:val="007242F5"/>
    <w:rsid w:val="00732861"/>
    <w:rsid w:val="007360DA"/>
    <w:rsid w:val="0074190C"/>
    <w:rsid w:val="0074340F"/>
    <w:rsid w:val="00754946"/>
    <w:rsid w:val="00762576"/>
    <w:rsid w:val="007710D8"/>
    <w:rsid w:val="0077224D"/>
    <w:rsid w:val="00772425"/>
    <w:rsid w:val="007806CF"/>
    <w:rsid w:val="00787565"/>
    <w:rsid w:val="00787E00"/>
    <w:rsid w:val="007959C6"/>
    <w:rsid w:val="007A0253"/>
    <w:rsid w:val="007A2FB0"/>
    <w:rsid w:val="007A3C2B"/>
    <w:rsid w:val="007B378A"/>
    <w:rsid w:val="007C79BC"/>
    <w:rsid w:val="007D05F2"/>
    <w:rsid w:val="007D39F7"/>
    <w:rsid w:val="007E0F63"/>
    <w:rsid w:val="007E6C90"/>
    <w:rsid w:val="007F7740"/>
    <w:rsid w:val="00804C91"/>
    <w:rsid w:val="0080570B"/>
    <w:rsid w:val="00806FC8"/>
    <w:rsid w:val="00814744"/>
    <w:rsid w:val="008148E1"/>
    <w:rsid w:val="0081719F"/>
    <w:rsid w:val="00823FBD"/>
    <w:rsid w:val="008345D1"/>
    <w:rsid w:val="008346B6"/>
    <w:rsid w:val="008369C2"/>
    <w:rsid w:val="00837E0A"/>
    <w:rsid w:val="0086390A"/>
    <w:rsid w:val="008648D4"/>
    <w:rsid w:val="00865017"/>
    <w:rsid w:val="00867A3C"/>
    <w:rsid w:val="008706B3"/>
    <w:rsid w:val="00874E18"/>
    <w:rsid w:val="00875B63"/>
    <w:rsid w:val="0088109B"/>
    <w:rsid w:val="00881770"/>
    <w:rsid w:val="008819A7"/>
    <w:rsid w:val="00883DFB"/>
    <w:rsid w:val="00884E7B"/>
    <w:rsid w:val="00895888"/>
    <w:rsid w:val="008A0204"/>
    <w:rsid w:val="008B3822"/>
    <w:rsid w:val="008B60D0"/>
    <w:rsid w:val="008B765C"/>
    <w:rsid w:val="008D0E09"/>
    <w:rsid w:val="008E21CA"/>
    <w:rsid w:val="008E5B1E"/>
    <w:rsid w:val="008F0AA2"/>
    <w:rsid w:val="0090471F"/>
    <w:rsid w:val="00906EB0"/>
    <w:rsid w:val="00911160"/>
    <w:rsid w:val="009145BB"/>
    <w:rsid w:val="00917B93"/>
    <w:rsid w:val="0092063F"/>
    <w:rsid w:val="009210C2"/>
    <w:rsid w:val="00922A59"/>
    <w:rsid w:val="00923703"/>
    <w:rsid w:val="009361DF"/>
    <w:rsid w:val="00937E20"/>
    <w:rsid w:val="00942C5B"/>
    <w:rsid w:val="0094782C"/>
    <w:rsid w:val="00972748"/>
    <w:rsid w:val="0097693B"/>
    <w:rsid w:val="00980F62"/>
    <w:rsid w:val="009A4A6D"/>
    <w:rsid w:val="009B4953"/>
    <w:rsid w:val="009C3A88"/>
    <w:rsid w:val="009D4FED"/>
    <w:rsid w:val="009E2E10"/>
    <w:rsid w:val="00A24CEA"/>
    <w:rsid w:val="00A331AD"/>
    <w:rsid w:val="00A438A8"/>
    <w:rsid w:val="00A44BFA"/>
    <w:rsid w:val="00A450EF"/>
    <w:rsid w:val="00A53045"/>
    <w:rsid w:val="00A548EF"/>
    <w:rsid w:val="00A63715"/>
    <w:rsid w:val="00A67724"/>
    <w:rsid w:val="00A84CA5"/>
    <w:rsid w:val="00A87C73"/>
    <w:rsid w:val="00A948CF"/>
    <w:rsid w:val="00AA0FDF"/>
    <w:rsid w:val="00AA2236"/>
    <w:rsid w:val="00AA41DB"/>
    <w:rsid w:val="00AA474C"/>
    <w:rsid w:val="00AB032C"/>
    <w:rsid w:val="00AC04D9"/>
    <w:rsid w:val="00AC1DF0"/>
    <w:rsid w:val="00AC62C6"/>
    <w:rsid w:val="00AD0BE9"/>
    <w:rsid w:val="00AD51CE"/>
    <w:rsid w:val="00AD7E5F"/>
    <w:rsid w:val="00AE41A0"/>
    <w:rsid w:val="00AE739F"/>
    <w:rsid w:val="00AF1B26"/>
    <w:rsid w:val="00AF236A"/>
    <w:rsid w:val="00B04747"/>
    <w:rsid w:val="00B06B45"/>
    <w:rsid w:val="00B16814"/>
    <w:rsid w:val="00B20E3B"/>
    <w:rsid w:val="00B2328E"/>
    <w:rsid w:val="00B25D6A"/>
    <w:rsid w:val="00B263B3"/>
    <w:rsid w:val="00B30C81"/>
    <w:rsid w:val="00B374F5"/>
    <w:rsid w:val="00B3780D"/>
    <w:rsid w:val="00B448F4"/>
    <w:rsid w:val="00B5253F"/>
    <w:rsid w:val="00B52595"/>
    <w:rsid w:val="00B57E44"/>
    <w:rsid w:val="00B613E1"/>
    <w:rsid w:val="00B670EA"/>
    <w:rsid w:val="00B77129"/>
    <w:rsid w:val="00B83C7B"/>
    <w:rsid w:val="00B85DFD"/>
    <w:rsid w:val="00B97124"/>
    <w:rsid w:val="00BB4D83"/>
    <w:rsid w:val="00BE0E0D"/>
    <w:rsid w:val="00BF5265"/>
    <w:rsid w:val="00BF663E"/>
    <w:rsid w:val="00C01309"/>
    <w:rsid w:val="00C0280A"/>
    <w:rsid w:val="00C15633"/>
    <w:rsid w:val="00C30754"/>
    <w:rsid w:val="00C31024"/>
    <w:rsid w:val="00C331F6"/>
    <w:rsid w:val="00C357AD"/>
    <w:rsid w:val="00C358E4"/>
    <w:rsid w:val="00C42835"/>
    <w:rsid w:val="00C524F6"/>
    <w:rsid w:val="00C52C31"/>
    <w:rsid w:val="00C57AB4"/>
    <w:rsid w:val="00C60D57"/>
    <w:rsid w:val="00C744D3"/>
    <w:rsid w:val="00C81FE9"/>
    <w:rsid w:val="00C93372"/>
    <w:rsid w:val="00CB6F42"/>
    <w:rsid w:val="00CC1DE7"/>
    <w:rsid w:val="00CC2944"/>
    <w:rsid w:val="00CD5431"/>
    <w:rsid w:val="00CD75B4"/>
    <w:rsid w:val="00CE1097"/>
    <w:rsid w:val="00CE6B09"/>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42D94"/>
    <w:rsid w:val="00D57772"/>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4D0D"/>
    <w:rsid w:val="00DE5D13"/>
    <w:rsid w:val="00DE7B94"/>
    <w:rsid w:val="00DF148D"/>
    <w:rsid w:val="00DF1FFE"/>
    <w:rsid w:val="00E035A1"/>
    <w:rsid w:val="00E03C86"/>
    <w:rsid w:val="00E07EBB"/>
    <w:rsid w:val="00E11C30"/>
    <w:rsid w:val="00E11CD0"/>
    <w:rsid w:val="00E13D91"/>
    <w:rsid w:val="00E16583"/>
    <w:rsid w:val="00E2381C"/>
    <w:rsid w:val="00E4347E"/>
    <w:rsid w:val="00E52E24"/>
    <w:rsid w:val="00E62621"/>
    <w:rsid w:val="00E674D3"/>
    <w:rsid w:val="00E748CB"/>
    <w:rsid w:val="00E77504"/>
    <w:rsid w:val="00E96CB4"/>
    <w:rsid w:val="00EA2DF2"/>
    <w:rsid w:val="00EB5934"/>
    <w:rsid w:val="00EC1A88"/>
    <w:rsid w:val="00ED41E7"/>
    <w:rsid w:val="00ED4DB1"/>
    <w:rsid w:val="00EE0907"/>
    <w:rsid w:val="00EF1641"/>
    <w:rsid w:val="00F0102C"/>
    <w:rsid w:val="00F042F3"/>
    <w:rsid w:val="00F04952"/>
    <w:rsid w:val="00F10D38"/>
    <w:rsid w:val="00F1757D"/>
    <w:rsid w:val="00F23890"/>
    <w:rsid w:val="00F25446"/>
    <w:rsid w:val="00F267ED"/>
    <w:rsid w:val="00F315E5"/>
    <w:rsid w:val="00F35927"/>
    <w:rsid w:val="00F373F5"/>
    <w:rsid w:val="00F573A6"/>
    <w:rsid w:val="00F60E05"/>
    <w:rsid w:val="00F76193"/>
    <w:rsid w:val="00F80501"/>
    <w:rsid w:val="00F84067"/>
    <w:rsid w:val="00F9296C"/>
    <w:rsid w:val="00F93590"/>
    <w:rsid w:val="00FA1943"/>
    <w:rsid w:val="00FB066E"/>
    <w:rsid w:val="00FC0912"/>
    <w:rsid w:val="00FC2CE0"/>
    <w:rsid w:val="00FC6AE8"/>
    <w:rsid w:val="00FD1A4B"/>
    <w:rsid w:val="00FD592E"/>
    <w:rsid w:val="00FE1665"/>
    <w:rsid w:val="00FE48B0"/>
    <w:rsid w:val="00FE517E"/>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uiPriority w:val="3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124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133795365">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ocdb.cept.org/download/990" TargetMode="External"/><Relationship Id="rId18" Type="http://schemas.openxmlformats.org/officeDocument/2006/relationships/hyperlink" Target="https://www.etsi.org/deliver/etsi_en/301500_301599/301598/01.01.01_60/en_301598v010101p.pdf" TargetMode="External"/><Relationship Id="rId26" Type="http://schemas.openxmlformats.org/officeDocument/2006/relationships/hyperlink" Target="https://docdb.cept.org/download/990" TargetMode="External"/><Relationship Id="rId3" Type="http://schemas.openxmlformats.org/officeDocument/2006/relationships/styles" Target="styles.xml"/><Relationship Id="rId21" Type="http://schemas.openxmlformats.org/officeDocument/2006/relationships/hyperlink" Target="mailto:Mansoor.shafi@spark.co.nz"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db.cept.org/document/18490" TargetMode="External"/><Relationship Id="rId17" Type="http://schemas.openxmlformats.org/officeDocument/2006/relationships/hyperlink" Target="https://www.law.cornell.edu/cfr/text/47/part-15/subpart-H" TargetMode="External"/><Relationship Id="rId25" Type="http://schemas.openxmlformats.org/officeDocument/2006/relationships/hyperlink" Target="https://docdb.cept.org/document/1849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tsi.org/deliver/etsi_en/300400_300499/30042203/02.01.01_60/en_30042203v020101p.pdf" TargetMode="External"/><Relationship Id="rId20" Type="http://schemas.openxmlformats.org/officeDocument/2006/relationships/hyperlink" Target="https://www.itu.int/rec/R-REC-RA.769/en" TargetMode="External"/><Relationship Id="rId29" Type="http://schemas.openxmlformats.org/officeDocument/2006/relationships/hyperlink" Target="https://www.etsi.org/deliver/etsi_en/300400_300499/30042203/02.01.01_60/en_30042203v020101p.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pub/R-REP-BT.2383-3-2021" TargetMode="External"/><Relationship Id="rId24" Type="http://schemas.openxmlformats.org/officeDocument/2006/relationships/hyperlink" Target="https://www.etsi.org/deliver/etsi_en/303300_303399/303340/01.02.01_60/en_303340v010201p.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tsi.org/deliver/etsi_en/300400_300499/30042202/02.01.01_60/en_30042202v020101p.pdf" TargetMode="External"/><Relationship Id="rId23" Type="http://schemas.openxmlformats.org/officeDocument/2006/relationships/hyperlink" Target="https://www.etsi.org/deliver/etsi_en/302200_302299/302296/02.02.01_60/en_302296v020201p.pdf" TargetMode="External"/><Relationship Id="rId28" Type="http://schemas.openxmlformats.org/officeDocument/2006/relationships/hyperlink" Target="https://www.etsi.org/deliver/etsi_en/300400_300499/30042202/02.01.01_60/en_30042202v020101p.pdf" TargetMode="External"/><Relationship Id="rId10" Type="http://schemas.openxmlformats.org/officeDocument/2006/relationships/hyperlink" Target="https://www.itu.int/rec/R-REC-BT.798-1-199407-I/en" TargetMode="External"/><Relationship Id="rId19" Type="http://schemas.openxmlformats.org/officeDocument/2006/relationships/hyperlink" Target="https://www.etsi.org/deliver/etsi_en/301500_301599/301598/02.01.01_60/en_301598v020101p.pd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si.org/deliver/etsi_en/300400_300499/30042201/02.01.02_60/en_30042201v020102p.pdf" TargetMode="External"/><Relationship Id="rId22" Type="http://schemas.openxmlformats.org/officeDocument/2006/relationships/hyperlink" Target="https://www.itu.int/pub/R-REP-BT.2383-3-2021" TargetMode="External"/><Relationship Id="rId27" Type="http://schemas.openxmlformats.org/officeDocument/2006/relationships/hyperlink" Target="https://www.etsi.org/deliver/etsi_en/300400_300499/30042201/02.01.02_60/en_30042201v020102p.pdf"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pt.int/sites/default/files/Upload-files/AWG/APT-AWG-REP-79_APT_Report_Arrangement_470-698_MHz.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BDD07-C507-49AB-A541-B276F05E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33</TotalTime>
  <Pages>7</Pages>
  <Words>1851</Words>
  <Characters>10553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MCC</cp:lastModifiedBy>
  <cp:revision>28</cp:revision>
  <cp:lastPrinted>2020-09-14T02:36:00Z</cp:lastPrinted>
  <dcterms:created xsi:type="dcterms:W3CDTF">2021-09-13T13:24:00Z</dcterms:created>
  <dcterms:modified xsi:type="dcterms:W3CDTF">2021-10-14T07:59:00Z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(3)1yn5d6DZkkwQ96OgKjwWjvMjMqyAw+HUlN/Y9KZXsEk1nimov1e7Tz0iQcby0H5+hl/K+tK9
Yfw85CayaY5JNBIT+mGxmJ90dcFd4lzo/f1Y3U5tm4QsL9T5XgJtsMK/yk0ePGtBTJ8rIoq3
OHcxmo2etl1yfKCptYTyipiCFL3193orviB/f0UD7cju9Vu+8kgNGfuizhFZTk49MISG2WKX
ZN0dHaFIGPjuDpBhKC</vt:lpwstr>
  </property>
  <property fmtid="{D5CDD505-2E9C-101B-9397-08002B2CF9AE}" pid="3" name="_2015_ms_pID_7253431">
    <vt:lpwstr>7pa+vkU+M5dmFdYTaaAeIfvTC3lS1ORdMUfLeKV1MbrOUPHhvuyHU5
MG8Q7/rysYarsoDowL3nxF4sE+HecmjLxM+zVw/h3ioWK0i/u0FdyoMgAMwXdXD3ysXNOzE9
RCHhtlozppGvSEZUg+tr1BN4LUpTZV0CvkbCTCVjhEuxYwb6SG7orqPzkuqgkrWP8zA70Ndt
KQPec3r5Gg9El6FtpLTuEPtnJiHo/DQITcUQ</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1631498173</vt:lpwstr>
  </property>
</Properties>
</file>