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CA82A" w14:textId="77777777" w:rsidR="0018333C" w:rsidRDefault="00EA2FC0">
      <w:pPr>
        <w:tabs>
          <w:tab w:val="right" w:pos="9639"/>
        </w:tabs>
        <w:spacing w:after="0"/>
        <w:rPr>
          <w:rFonts w:ascii="Arial" w:hAnsi="Arial" w:cs="Arial"/>
          <w:b/>
          <w:sz w:val="24"/>
          <w:lang w:val="en-US" w:eastAsia="zh-CN"/>
        </w:rPr>
      </w:pPr>
      <w:r>
        <w:rPr>
          <w:rFonts w:ascii="Arial" w:hAnsi="Arial" w:cs="Arial"/>
          <w:b/>
          <w:sz w:val="24"/>
          <w:lang w:val="en-US" w:eastAsia="zh-CN"/>
        </w:rPr>
        <w:t>3GPP TSG-RAN WG4 Meeting #100-e</w:t>
      </w:r>
      <w:r>
        <w:rPr>
          <w:rFonts w:ascii="Arial" w:hAnsi="Arial" w:cs="Arial"/>
          <w:b/>
          <w:i/>
          <w:sz w:val="24"/>
          <w:lang w:eastAsia="zh-CN"/>
        </w:rPr>
        <w:tab/>
      </w:r>
      <w:r>
        <w:rPr>
          <w:rFonts w:ascii="Arial" w:hAnsi="Arial" w:cs="Arial"/>
          <w:b/>
          <w:sz w:val="24"/>
          <w:lang w:val="en-US" w:eastAsia="zh-CN"/>
        </w:rPr>
        <w:t>R4-21xxxxx</w:t>
      </w:r>
    </w:p>
    <w:p w14:paraId="3D2C2441" w14:textId="77777777" w:rsidR="0018333C" w:rsidRDefault="00EA2FC0">
      <w:pPr>
        <w:spacing w:after="120"/>
        <w:ind w:left="1985" w:hanging="1985"/>
        <w:rPr>
          <w:rFonts w:ascii="Arial" w:hAnsi="Arial" w:cs="Arial"/>
          <w:b/>
          <w:sz w:val="24"/>
          <w:lang w:val="en-US" w:eastAsia="zh-CN"/>
        </w:rPr>
      </w:pPr>
      <w:r>
        <w:rPr>
          <w:rFonts w:ascii="Arial" w:hAnsi="Arial" w:cs="Arial"/>
          <w:b/>
          <w:sz w:val="24"/>
          <w:lang w:val="en-US" w:eastAsia="zh-CN"/>
        </w:rPr>
        <w:t>Electronic Meeting, 16 – 27 August, 2021</w:t>
      </w:r>
    </w:p>
    <w:p w14:paraId="6177B903" w14:textId="77777777" w:rsidR="0018333C" w:rsidRDefault="0018333C">
      <w:pPr>
        <w:spacing w:after="120"/>
        <w:ind w:left="1985" w:hanging="1985"/>
        <w:rPr>
          <w:rFonts w:ascii="Arial" w:eastAsia="MS Mincho" w:hAnsi="Arial" w:cs="Arial"/>
          <w:b/>
          <w:sz w:val="22"/>
        </w:rPr>
      </w:pPr>
    </w:p>
    <w:p w14:paraId="49019B67" w14:textId="77777777" w:rsidR="0018333C" w:rsidRDefault="00EA2F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5.1.7</w:t>
      </w:r>
    </w:p>
    <w:p w14:paraId="5DB3AD29" w14:textId="77777777" w:rsidR="0018333C" w:rsidRDefault="00EA2FC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5106E991" w14:textId="77777777" w:rsidR="0018333C" w:rsidRDefault="00EA2F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[100-e][201] NR_RRM_maintenance_R15_Core</w:t>
      </w:r>
    </w:p>
    <w:p w14:paraId="113B3A31" w14:textId="77777777" w:rsidR="0018333C" w:rsidRDefault="00EA2F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8342D76" w14:textId="77777777" w:rsidR="0018333C" w:rsidRDefault="00EA2FC0">
      <w:pPr>
        <w:pStyle w:val="1"/>
        <w:rPr>
          <w:rFonts w:eastAsiaTheme="minorEastAsia"/>
          <w:lang w:eastAsia="zh-CN"/>
        </w:rPr>
      </w:pPr>
      <w:r>
        <w:rPr>
          <w:rFonts w:hint="eastAsia"/>
          <w:lang w:eastAsia="ja-JP"/>
        </w:rPr>
        <w:t>Introduction</w:t>
      </w:r>
    </w:p>
    <w:p w14:paraId="74C0E287" w14:textId="77777777" w:rsidR="0018333C" w:rsidRDefault="00EA2FC0">
      <w:pPr>
        <w:rPr>
          <w:iCs/>
          <w:lang w:eastAsia="zh-CN"/>
        </w:rPr>
      </w:pPr>
      <w:r>
        <w:rPr>
          <w:iCs/>
          <w:lang w:eastAsia="zh-CN"/>
        </w:rPr>
        <w:t>The scope of this email discussion includes the following agenda items:</w:t>
      </w:r>
    </w:p>
    <w:tbl>
      <w:tblPr>
        <w:tblStyle w:val="af3"/>
        <w:tblW w:w="0" w:type="auto"/>
        <w:tblLook w:val="04A0" w:firstRow="1" w:lastRow="0" w:firstColumn="1" w:lastColumn="0" w:noHBand="0" w:noVBand="1"/>
      </w:tblPr>
      <w:tblGrid>
        <w:gridCol w:w="9631"/>
      </w:tblGrid>
      <w:tr w:rsidR="0018333C" w14:paraId="13F9F1DD" w14:textId="77777777">
        <w:tc>
          <w:tcPr>
            <w:tcW w:w="9631" w:type="dxa"/>
          </w:tcPr>
          <w:p w14:paraId="26BF4D01" w14:textId="77777777" w:rsidR="0018333C" w:rsidRDefault="00EA2FC0">
            <w:pPr>
              <w:rPr>
                <w:rFonts w:eastAsiaTheme="minorEastAsia"/>
                <w:iCs/>
                <w:lang w:eastAsia="zh-CN"/>
              </w:rPr>
            </w:pPr>
            <w:r>
              <w:rPr>
                <w:iCs/>
                <w:lang w:eastAsia="zh-CN"/>
              </w:rPr>
              <w:t>5.1.7</w:t>
            </w:r>
            <w:r>
              <w:rPr>
                <w:iCs/>
                <w:lang w:eastAsia="zh-CN"/>
              </w:rPr>
              <w:tab/>
              <w:t>RRM core requirements maintenance (38.133/36.133) [NR_newRAT-Core]</w:t>
            </w:r>
          </w:p>
        </w:tc>
      </w:tr>
    </w:tbl>
    <w:p w14:paraId="76C05E3C" w14:textId="77777777" w:rsidR="0018333C" w:rsidRDefault="0018333C">
      <w:pPr>
        <w:rPr>
          <w:iCs/>
          <w:lang w:eastAsia="zh-CN"/>
        </w:rPr>
      </w:pPr>
    </w:p>
    <w:p w14:paraId="4CEC116B" w14:textId="77777777" w:rsidR="0018333C" w:rsidRDefault="00EA2FC0">
      <w:pPr>
        <w:rPr>
          <w:iCs/>
          <w:lang w:eastAsia="zh-CN"/>
        </w:rPr>
      </w:pPr>
      <w:r>
        <w:rPr>
          <w:iCs/>
          <w:lang w:eastAsia="zh-CN"/>
        </w:rPr>
        <w:t>In providing comments, companies are encouraged to:</w:t>
      </w:r>
    </w:p>
    <w:p w14:paraId="176505D3" w14:textId="77777777" w:rsidR="0018333C" w:rsidRDefault="00EA2FC0">
      <w:pPr>
        <w:pStyle w:val="afc"/>
        <w:numPr>
          <w:ilvl w:val="0"/>
          <w:numId w:val="6"/>
        </w:numPr>
        <w:ind w:firstLineChars="0"/>
        <w:rPr>
          <w:iCs/>
          <w:lang w:eastAsia="zh-CN"/>
        </w:rPr>
      </w:pPr>
      <w:r>
        <w:rPr>
          <w:iCs/>
          <w:lang w:eastAsia="zh-CN"/>
        </w:rPr>
        <w:t>Ensure that the comments are inserted in the latest version of the document by checking the folder before uploading</w:t>
      </w:r>
    </w:p>
    <w:p w14:paraId="199D1BDD" w14:textId="77777777" w:rsidR="0018333C" w:rsidRDefault="00EA2FC0">
      <w:pPr>
        <w:pStyle w:val="afc"/>
        <w:numPr>
          <w:ilvl w:val="0"/>
          <w:numId w:val="6"/>
        </w:numPr>
        <w:ind w:firstLineChars="0"/>
        <w:rPr>
          <w:iCs/>
          <w:lang w:eastAsia="zh-CN"/>
        </w:rPr>
      </w:pPr>
      <w:r>
        <w:rPr>
          <w:iCs/>
          <w:lang w:eastAsia="zh-CN"/>
        </w:rPr>
        <w:t>Use “Track changes” to help identify added comments/changes</w:t>
      </w:r>
    </w:p>
    <w:p w14:paraId="3B42A735" w14:textId="77777777" w:rsidR="0018333C" w:rsidRDefault="00EA2FC0">
      <w:pPr>
        <w:pStyle w:val="afc"/>
        <w:numPr>
          <w:ilvl w:val="0"/>
          <w:numId w:val="6"/>
        </w:numPr>
        <w:ind w:firstLineChars="0"/>
        <w:rPr>
          <w:iCs/>
          <w:lang w:eastAsia="zh-CN"/>
        </w:rPr>
      </w:pPr>
      <w:r>
        <w:rPr>
          <w:iCs/>
          <w:lang w:eastAsia="zh-CN"/>
        </w:rPr>
        <w:t>Pay attention to the rule for shortening file name</w:t>
      </w:r>
    </w:p>
    <w:p w14:paraId="07155F65" w14:textId="77777777" w:rsidR="0018333C" w:rsidRPr="006D19D2" w:rsidRDefault="00EA2FC0">
      <w:pPr>
        <w:pStyle w:val="1"/>
        <w:rPr>
          <w:lang w:val="en-US" w:eastAsia="ja-JP"/>
        </w:rPr>
      </w:pPr>
      <w:r w:rsidRPr="006D19D2">
        <w:rPr>
          <w:lang w:val="en-US" w:eastAsia="ja-JP"/>
        </w:rPr>
        <w:t xml:space="preserve">Topic #1: Rel-15 NR RRM core requirements </w:t>
      </w:r>
    </w:p>
    <w:p w14:paraId="59F94F93" w14:textId="77777777" w:rsidR="0018333C" w:rsidRDefault="00EA2FC0">
      <w:pPr>
        <w:pStyle w:val="2"/>
      </w:pPr>
      <w:r>
        <w:rPr>
          <w:rFonts w:hint="eastAsia"/>
        </w:rPr>
        <w:t>Companies</w:t>
      </w:r>
      <w:r>
        <w:t>’ contributions summary</w:t>
      </w:r>
    </w:p>
    <w:tbl>
      <w:tblPr>
        <w:tblW w:w="0" w:type="auto"/>
        <w:tblLayout w:type="fixed"/>
        <w:tblLook w:val="04A0" w:firstRow="1" w:lastRow="0" w:firstColumn="1" w:lastColumn="0" w:noHBand="0" w:noVBand="1"/>
      </w:tblPr>
      <w:tblGrid>
        <w:gridCol w:w="1129"/>
        <w:gridCol w:w="1560"/>
        <w:gridCol w:w="6942"/>
      </w:tblGrid>
      <w:tr w:rsidR="0018333C" w14:paraId="5A3AB892"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C6EA8D9" w14:textId="77777777" w:rsidR="0018333C" w:rsidRDefault="00EA2FC0">
            <w:pPr>
              <w:spacing w:after="0"/>
              <w:jc w:val="center"/>
              <w:rPr>
                <w:rFonts w:ascii="Arial" w:hAnsi="Arial" w:cs="Arial"/>
                <w:b/>
                <w:bCs/>
                <w:color w:val="0000FF"/>
                <w:sz w:val="16"/>
                <w:szCs w:val="16"/>
                <w:u w:val="single"/>
                <w:lang w:val="en-US" w:eastAsia="zh-CN"/>
              </w:rPr>
            </w:pPr>
            <w:r>
              <w:rPr>
                <w:b/>
                <w:bCs/>
              </w:rPr>
              <w:t>T-doc</w:t>
            </w:r>
          </w:p>
        </w:tc>
        <w:tc>
          <w:tcPr>
            <w:tcW w:w="1560" w:type="dxa"/>
            <w:tcBorders>
              <w:top w:val="single" w:sz="4" w:space="0" w:color="A6A6A6"/>
              <w:left w:val="nil"/>
              <w:bottom w:val="single" w:sz="4" w:space="0" w:color="A6A6A6"/>
              <w:right w:val="single" w:sz="4" w:space="0" w:color="A6A6A6"/>
            </w:tcBorders>
            <w:shd w:val="clear" w:color="auto" w:fill="auto"/>
            <w:vAlign w:val="center"/>
          </w:tcPr>
          <w:p w14:paraId="4C505CA1" w14:textId="77777777" w:rsidR="0018333C" w:rsidRDefault="00EA2FC0">
            <w:pPr>
              <w:spacing w:after="0"/>
              <w:jc w:val="center"/>
              <w:rPr>
                <w:rFonts w:ascii="Arial" w:hAnsi="Arial" w:cs="Arial"/>
                <w:sz w:val="16"/>
                <w:szCs w:val="16"/>
                <w:lang w:val="en-US" w:eastAsia="zh-CN"/>
              </w:rPr>
            </w:pPr>
            <w:r>
              <w:rPr>
                <w:b/>
                <w:bCs/>
              </w:rPr>
              <w:t>Company</w:t>
            </w:r>
          </w:p>
        </w:tc>
        <w:tc>
          <w:tcPr>
            <w:tcW w:w="6942" w:type="dxa"/>
            <w:tcBorders>
              <w:top w:val="single" w:sz="4" w:space="0" w:color="A6A6A6"/>
              <w:left w:val="nil"/>
              <w:bottom w:val="single" w:sz="4" w:space="0" w:color="A6A6A6"/>
              <w:right w:val="single" w:sz="4" w:space="0" w:color="A6A6A6"/>
            </w:tcBorders>
            <w:vAlign w:val="center"/>
          </w:tcPr>
          <w:p w14:paraId="41FE777C" w14:textId="77777777" w:rsidR="0018333C" w:rsidRDefault="00EA2FC0">
            <w:pPr>
              <w:spacing w:after="0"/>
              <w:jc w:val="center"/>
              <w:rPr>
                <w:rFonts w:ascii="Arial" w:hAnsi="Arial" w:cs="Arial"/>
                <w:sz w:val="16"/>
                <w:szCs w:val="16"/>
                <w:lang w:val="en-US" w:eastAsia="zh-CN"/>
              </w:rPr>
            </w:pPr>
            <w:r>
              <w:rPr>
                <w:b/>
                <w:bCs/>
              </w:rPr>
              <w:t>Proposals / Observations</w:t>
            </w:r>
          </w:p>
        </w:tc>
      </w:tr>
      <w:tr w:rsidR="0018333C" w14:paraId="040329D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9C7A1CB" w14:textId="77777777" w:rsidR="0018333C" w:rsidRDefault="00C91ECD">
            <w:pPr>
              <w:spacing w:after="0"/>
              <w:rPr>
                <w:rFonts w:ascii="Arial" w:hAnsi="Arial" w:cs="Arial"/>
                <w:b/>
                <w:bCs/>
                <w:color w:val="0000FF"/>
                <w:sz w:val="16"/>
                <w:szCs w:val="16"/>
                <w:u w:val="single"/>
                <w:lang w:val="en-US" w:eastAsia="zh-CN"/>
              </w:rPr>
            </w:pPr>
            <w:hyperlink r:id="rId10" w:history="1">
              <w:r w:rsidR="00EA2FC0">
                <w:rPr>
                  <w:rStyle w:val="af7"/>
                  <w:rFonts w:ascii="Arial" w:hAnsi="Arial" w:cs="Arial"/>
                  <w:b/>
                  <w:bCs/>
                  <w:sz w:val="16"/>
                  <w:szCs w:val="16"/>
                  <w:lang w:val="en-US" w:eastAsia="zh-CN"/>
                </w:rPr>
                <w:t>R4-2111967</w:t>
              </w:r>
            </w:hyperlink>
          </w:p>
        </w:tc>
        <w:tc>
          <w:tcPr>
            <w:tcW w:w="1560" w:type="dxa"/>
            <w:tcBorders>
              <w:top w:val="single" w:sz="4" w:space="0" w:color="A6A6A6"/>
              <w:left w:val="nil"/>
              <w:bottom w:val="single" w:sz="4" w:space="0" w:color="A6A6A6"/>
              <w:right w:val="single" w:sz="4" w:space="0" w:color="A6A6A6"/>
            </w:tcBorders>
            <w:shd w:val="clear" w:color="auto" w:fill="auto"/>
          </w:tcPr>
          <w:p w14:paraId="1A9699AD"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CATT</w:t>
            </w:r>
          </w:p>
        </w:tc>
        <w:tc>
          <w:tcPr>
            <w:tcW w:w="6942" w:type="dxa"/>
            <w:tcBorders>
              <w:top w:val="single" w:sz="4" w:space="0" w:color="A6A6A6"/>
              <w:left w:val="nil"/>
              <w:bottom w:val="single" w:sz="4" w:space="0" w:color="A6A6A6"/>
              <w:right w:val="single" w:sz="4" w:space="0" w:color="A6A6A6"/>
            </w:tcBorders>
            <w:shd w:val="clear" w:color="auto" w:fill="auto"/>
          </w:tcPr>
          <w:p w14:paraId="1E924CC7"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p w14:paraId="6D983A58"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Add Ceil function to resolve the unclear behavior.</w:t>
            </w:r>
          </w:p>
        </w:tc>
      </w:tr>
      <w:tr w:rsidR="0018333C" w14:paraId="424F45E2"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8682DD7" w14:textId="77777777" w:rsidR="0018333C" w:rsidRDefault="00C91ECD">
            <w:pPr>
              <w:spacing w:after="0"/>
              <w:rPr>
                <w:rFonts w:ascii="Arial" w:hAnsi="Arial" w:cs="Arial"/>
                <w:b/>
                <w:bCs/>
                <w:color w:val="0000FF"/>
                <w:sz w:val="16"/>
                <w:szCs w:val="16"/>
                <w:u w:val="single"/>
                <w:lang w:val="en-US" w:eastAsia="zh-CN"/>
              </w:rPr>
            </w:pPr>
            <w:hyperlink r:id="rId11" w:history="1">
              <w:r w:rsidR="00EA2FC0">
                <w:rPr>
                  <w:rStyle w:val="af7"/>
                  <w:rFonts w:ascii="Arial" w:hAnsi="Arial" w:cs="Arial"/>
                  <w:b/>
                  <w:bCs/>
                  <w:sz w:val="16"/>
                  <w:szCs w:val="16"/>
                  <w:lang w:val="en-US" w:eastAsia="zh-CN"/>
                </w:rPr>
                <w:t>R4-2112084</w:t>
              </w:r>
            </w:hyperlink>
          </w:p>
        </w:tc>
        <w:tc>
          <w:tcPr>
            <w:tcW w:w="1560" w:type="dxa"/>
            <w:tcBorders>
              <w:top w:val="single" w:sz="4" w:space="0" w:color="A6A6A6"/>
              <w:left w:val="nil"/>
              <w:bottom w:val="single" w:sz="4" w:space="0" w:color="A6A6A6"/>
              <w:right w:val="single" w:sz="4" w:space="0" w:color="A6A6A6"/>
            </w:tcBorders>
            <w:shd w:val="clear" w:color="auto" w:fill="auto"/>
          </w:tcPr>
          <w:p w14:paraId="1FB34EB3"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Apple</w:t>
            </w:r>
          </w:p>
        </w:tc>
        <w:tc>
          <w:tcPr>
            <w:tcW w:w="6942" w:type="dxa"/>
            <w:tcBorders>
              <w:top w:val="single" w:sz="4" w:space="0" w:color="A6A6A6"/>
              <w:left w:val="nil"/>
              <w:bottom w:val="single" w:sz="4" w:space="0" w:color="A6A6A6"/>
              <w:right w:val="single" w:sz="4" w:space="0" w:color="A6A6A6"/>
            </w:tcBorders>
            <w:shd w:val="clear" w:color="auto" w:fill="auto"/>
          </w:tcPr>
          <w:p w14:paraId="3CDEE858" w14:textId="77777777" w:rsidR="0018333C" w:rsidRDefault="00EA2FC0">
            <w:pPr>
              <w:jc w:val="both"/>
              <w:rPr>
                <w:rFonts w:cs="v4.2.0"/>
                <w:b/>
                <w:bCs/>
                <w:lang w:val="en-US" w:eastAsia="zh-CN"/>
              </w:rPr>
            </w:pPr>
            <w:r>
              <w:rPr>
                <w:rFonts w:cs="v4.2.0"/>
                <w:b/>
                <w:bCs/>
                <w:lang w:val="en-US" w:eastAsia="zh-CN"/>
              </w:rPr>
              <w:fldChar w:fldCharType="begin"/>
            </w:r>
            <w:r>
              <w:rPr>
                <w:b/>
                <w:bCs/>
                <w:lang w:eastAsia="zh-CN"/>
              </w:rPr>
              <w:instrText xml:space="preserve"> REF _Ref79152716 \h </w:instrText>
            </w:r>
            <w:r>
              <w:rPr>
                <w:rFonts w:cs="v4.2.0"/>
                <w:b/>
                <w:bCs/>
                <w:lang w:val="en-US" w:eastAsia="zh-CN"/>
              </w:rPr>
              <w:instrText xml:space="preserve"> \* MERGEFORMAT </w:instrText>
            </w:r>
            <w:r>
              <w:rPr>
                <w:rFonts w:cs="v4.2.0"/>
                <w:b/>
                <w:bCs/>
                <w:lang w:val="en-US" w:eastAsia="zh-CN"/>
              </w:rPr>
            </w:r>
            <w:r>
              <w:rPr>
                <w:rFonts w:cs="v4.2.0"/>
                <w:b/>
                <w:bCs/>
                <w:lang w:val="en-US" w:eastAsia="zh-CN"/>
              </w:rPr>
              <w:fldChar w:fldCharType="separate"/>
            </w:r>
            <w:r>
              <w:rPr>
                <w:b/>
                <w:bCs/>
              </w:rPr>
              <w:t>Proposal 1: existing RRM requirements for PSCell change can cover the case wherein the target cell is just a neighbour cell before PSCell change.</w:t>
            </w:r>
            <w:r>
              <w:rPr>
                <w:rFonts w:cs="v4.2.0"/>
                <w:b/>
                <w:bCs/>
                <w:lang w:val="en-US" w:eastAsia="zh-CN"/>
              </w:rPr>
              <w:fldChar w:fldCharType="end"/>
            </w:r>
          </w:p>
          <w:p w14:paraId="4E843E1A" w14:textId="77777777" w:rsidR="0018333C" w:rsidRDefault="00EA2FC0">
            <w:pPr>
              <w:jc w:val="both"/>
              <w:rPr>
                <w:b/>
                <w:bCs/>
                <w:lang w:eastAsia="zh-CN"/>
              </w:rPr>
            </w:pPr>
            <w:r>
              <w:rPr>
                <w:rFonts w:cs="v4.2.0"/>
                <w:b/>
                <w:bCs/>
                <w:lang w:val="en-US" w:eastAsia="zh-CN"/>
              </w:rPr>
              <w:fldChar w:fldCharType="begin"/>
            </w:r>
            <w:r>
              <w:rPr>
                <w:b/>
                <w:bCs/>
                <w:lang w:eastAsia="zh-CN"/>
              </w:rPr>
              <w:instrText xml:space="preserve"> REF _Ref79152719 \h </w:instrText>
            </w:r>
            <w:r>
              <w:rPr>
                <w:rFonts w:cs="v4.2.0"/>
                <w:b/>
                <w:bCs/>
                <w:lang w:val="en-US" w:eastAsia="zh-CN"/>
              </w:rPr>
              <w:instrText xml:space="preserve"> \* MERGEFORMAT </w:instrText>
            </w:r>
            <w:r>
              <w:rPr>
                <w:rFonts w:cs="v4.2.0"/>
                <w:b/>
                <w:bCs/>
                <w:lang w:val="en-US" w:eastAsia="zh-CN"/>
              </w:rPr>
            </w:r>
            <w:r>
              <w:rPr>
                <w:rFonts w:cs="v4.2.0"/>
                <w:b/>
                <w:bCs/>
                <w:lang w:val="en-US" w:eastAsia="zh-CN"/>
              </w:rPr>
              <w:fldChar w:fldCharType="separate"/>
            </w:r>
            <w:r>
              <w:rPr>
                <w:b/>
                <w:bCs/>
              </w:rPr>
              <w:t>Proposal 2: clarify that interruption on PCell and other serving cells are allowed. Requirements for interruption due to PSCell addition/release defined in TS38.133 clause 8.2 can be reused.</w:t>
            </w:r>
            <w:r>
              <w:rPr>
                <w:rFonts w:cs="v4.2.0"/>
                <w:b/>
                <w:bCs/>
                <w:lang w:val="en-US" w:eastAsia="zh-CN"/>
              </w:rPr>
              <w:fldChar w:fldCharType="end"/>
            </w:r>
          </w:p>
        </w:tc>
      </w:tr>
      <w:tr w:rsidR="0018333C" w14:paraId="0295D932"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38D227" w14:textId="77777777" w:rsidR="0018333C" w:rsidRDefault="00C91ECD">
            <w:pPr>
              <w:spacing w:after="0"/>
              <w:rPr>
                <w:rFonts w:ascii="Arial" w:hAnsi="Arial" w:cs="Arial"/>
                <w:b/>
                <w:bCs/>
                <w:color w:val="0000FF"/>
                <w:sz w:val="16"/>
                <w:szCs w:val="16"/>
                <w:u w:val="single"/>
                <w:lang w:val="en-US" w:eastAsia="zh-CN"/>
              </w:rPr>
            </w:pPr>
            <w:hyperlink r:id="rId12" w:history="1">
              <w:r w:rsidR="00EA2FC0">
                <w:rPr>
                  <w:rStyle w:val="af7"/>
                  <w:rFonts w:ascii="Arial" w:hAnsi="Arial" w:cs="Arial"/>
                  <w:b/>
                  <w:bCs/>
                  <w:sz w:val="16"/>
                  <w:szCs w:val="16"/>
                  <w:lang w:val="en-US" w:eastAsia="zh-CN"/>
                </w:rPr>
                <w:t>R4-2112085</w:t>
              </w:r>
            </w:hyperlink>
          </w:p>
        </w:tc>
        <w:tc>
          <w:tcPr>
            <w:tcW w:w="1560" w:type="dxa"/>
            <w:tcBorders>
              <w:top w:val="single" w:sz="4" w:space="0" w:color="A6A6A6"/>
              <w:left w:val="nil"/>
              <w:bottom w:val="single" w:sz="4" w:space="0" w:color="A6A6A6"/>
              <w:right w:val="single" w:sz="4" w:space="0" w:color="A6A6A6"/>
            </w:tcBorders>
            <w:shd w:val="clear" w:color="auto" w:fill="auto"/>
          </w:tcPr>
          <w:p w14:paraId="7CE32750"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Apple</w:t>
            </w:r>
          </w:p>
        </w:tc>
        <w:tc>
          <w:tcPr>
            <w:tcW w:w="6942" w:type="dxa"/>
            <w:tcBorders>
              <w:top w:val="single" w:sz="4" w:space="0" w:color="A6A6A6"/>
              <w:left w:val="nil"/>
              <w:bottom w:val="single" w:sz="4" w:space="0" w:color="A6A6A6"/>
              <w:right w:val="single" w:sz="4" w:space="0" w:color="A6A6A6"/>
            </w:tcBorders>
            <w:shd w:val="clear" w:color="auto" w:fill="auto"/>
          </w:tcPr>
          <w:p w14:paraId="31681FB9"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 for R4-2112084</w:t>
            </w:r>
          </w:p>
        </w:tc>
      </w:tr>
      <w:tr w:rsidR="0018333C" w14:paraId="72A3FBB1"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9BA1699" w14:textId="77777777" w:rsidR="0018333C" w:rsidRDefault="00C91ECD">
            <w:pPr>
              <w:spacing w:after="0"/>
              <w:rPr>
                <w:rFonts w:ascii="Arial" w:hAnsi="Arial" w:cs="Arial"/>
                <w:b/>
                <w:bCs/>
                <w:color w:val="0000FF"/>
                <w:sz w:val="16"/>
                <w:szCs w:val="16"/>
                <w:u w:val="single"/>
                <w:lang w:val="en-US" w:eastAsia="zh-CN"/>
              </w:rPr>
            </w:pPr>
            <w:hyperlink r:id="rId13" w:history="1">
              <w:r w:rsidR="00EA2FC0">
                <w:rPr>
                  <w:rStyle w:val="af7"/>
                  <w:rFonts w:ascii="Arial" w:hAnsi="Arial" w:cs="Arial"/>
                  <w:b/>
                  <w:bCs/>
                  <w:sz w:val="16"/>
                  <w:szCs w:val="16"/>
                  <w:lang w:val="en-US" w:eastAsia="zh-CN"/>
                </w:rPr>
                <w:t>R4-2112111</w:t>
              </w:r>
            </w:hyperlink>
          </w:p>
        </w:tc>
        <w:tc>
          <w:tcPr>
            <w:tcW w:w="1560" w:type="dxa"/>
            <w:tcBorders>
              <w:top w:val="single" w:sz="4" w:space="0" w:color="A6A6A6"/>
              <w:left w:val="nil"/>
              <w:bottom w:val="single" w:sz="4" w:space="0" w:color="A6A6A6"/>
              <w:right w:val="single" w:sz="4" w:space="0" w:color="A6A6A6"/>
            </w:tcBorders>
            <w:shd w:val="clear" w:color="auto" w:fill="auto"/>
          </w:tcPr>
          <w:p w14:paraId="0301D7B6"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Apple</w:t>
            </w:r>
          </w:p>
        </w:tc>
        <w:tc>
          <w:tcPr>
            <w:tcW w:w="6942" w:type="dxa"/>
            <w:tcBorders>
              <w:top w:val="single" w:sz="4" w:space="0" w:color="A6A6A6"/>
              <w:left w:val="nil"/>
              <w:bottom w:val="single" w:sz="4" w:space="0" w:color="A6A6A6"/>
              <w:right w:val="single" w:sz="4" w:space="0" w:color="A6A6A6"/>
            </w:tcBorders>
            <w:shd w:val="clear" w:color="auto" w:fill="auto"/>
          </w:tcPr>
          <w:p w14:paraId="78BD095A"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p w14:paraId="071CB04C"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Add the minimum requirement at transitions for BFD.</w:t>
            </w:r>
          </w:p>
        </w:tc>
      </w:tr>
      <w:tr w:rsidR="0018333C" w14:paraId="653F92F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7FBBC53" w14:textId="77777777" w:rsidR="0018333C" w:rsidRDefault="00C91ECD">
            <w:pPr>
              <w:spacing w:after="0"/>
              <w:rPr>
                <w:rFonts w:ascii="Arial" w:hAnsi="Arial" w:cs="Arial"/>
                <w:b/>
                <w:bCs/>
                <w:color w:val="0000FF"/>
                <w:sz w:val="16"/>
                <w:szCs w:val="16"/>
                <w:u w:val="single"/>
                <w:lang w:val="en-US" w:eastAsia="zh-CN"/>
              </w:rPr>
            </w:pPr>
            <w:hyperlink r:id="rId14" w:history="1">
              <w:r w:rsidR="00EA2FC0">
                <w:rPr>
                  <w:rStyle w:val="af7"/>
                  <w:rFonts w:ascii="Arial" w:hAnsi="Arial" w:cs="Arial"/>
                  <w:b/>
                  <w:bCs/>
                  <w:sz w:val="16"/>
                  <w:szCs w:val="16"/>
                  <w:lang w:val="en-US" w:eastAsia="zh-CN"/>
                </w:rPr>
                <w:t>R4-2112953</w:t>
              </w:r>
            </w:hyperlink>
          </w:p>
        </w:tc>
        <w:tc>
          <w:tcPr>
            <w:tcW w:w="1560" w:type="dxa"/>
            <w:tcBorders>
              <w:top w:val="single" w:sz="4" w:space="0" w:color="A6A6A6"/>
              <w:left w:val="nil"/>
              <w:bottom w:val="single" w:sz="4" w:space="0" w:color="A6A6A6"/>
              <w:right w:val="single" w:sz="4" w:space="0" w:color="A6A6A6"/>
            </w:tcBorders>
            <w:shd w:val="clear" w:color="auto" w:fill="auto"/>
          </w:tcPr>
          <w:p w14:paraId="2F747BEB"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LG Electronics UK</w:t>
            </w:r>
          </w:p>
        </w:tc>
        <w:tc>
          <w:tcPr>
            <w:tcW w:w="6942" w:type="dxa"/>
            <w:tcBorders>
              <w:top w:val="single" w:sz="4" w:space="0" w:color="A6A6A6"/>
              <w:left w:val="nil"/>
              <w:bottom w:val="single" w:sz="4" w:space="0" w:color="A6A6A6"/>
              <w:right w:val="single" w:sz="4" w:space="0" w:color="A6A6A6"/>
            </w:tcBorders>
            <w:shd w:val="clear" w:color="auto" w:fill="auto"/>
          </w:tcPr>
          <w:p w14:paraId="22C2AFF4"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p w14:paraId="21E4E55B" w14:textId="77777777" w:rsidR="0018333C" w:rsidRDefault="00EA2FC0">
            <w:pPr>
              <w:spacing w:after="0"/>
              <w:rPr>
                <w:rFonts w:ascii="Arial" w:hAnsi="Arial" w:cs="Arial"/>
                <w:sz w:val="16"/>
                <w:szCs w:val="16"/>
                <w:lang w:eastAsia="zh-CN"/>
              </w:rPr>
            </w:pPr>
            <w:r>
              <w:rPr>
                <w:rFonts w:ascii="Arial" w:hAnsi="Arial" w:cs="Arial"/>
                <w:sz w:val="16"/>
                <w:szCs w:val="16"/>
                <w:lang w:eastAsia="zh-CN"/>
              </w:rPr>
              <w:t>Remove sentence since the same sentence is repeated.</w:t>
            </w:r>
          </w:p>
        </w:tc>
      </w:tr>
      <w:tr w:rsidR="0018333C" w14:paraId="5C7ACC1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2F730A7" w14:textId="77777777" w:rsidR="0018333C" w:rsidRDefault="00EA2FC0">
            <w:pPr>
              <w:spacing w:after="0"/>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R4-2112955</w:t>
            </w:r>
          </w:p>
        </w:tc>
        <w:tc>
          <w:tcPr>
            <w:tcW w:w="1560" w:type="dxa"/>
            <w:tcBorders>
              <w:top w:val="single" w:sz="4" w:space="0" w:color="A6A6A6"/>
              <w:left w:val="nil"/>
              <w:bottom w:val="single" w:sz="4" w:space="0" w:color="A6A6A6"/>
              <w:right w:val="single" w:sz="4" w:space="0" w:color="A6A6A6"/>
            </w:tcBorders>
            <w:shd w:val="clear" w:color="auto" w:fill="auto"/>
          </w:tcPr>
          <w:p w14:paraId="701265B6"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LG Electronics UK</w:t>
            </w:r>
          </w:p>
        </w:tc>
        <w:tc>
          <w:tcPr>
            <w:tcW w:w="6942" w:type="dxa"/>
            <w:tcBorders>
              <w:top w:val="single" w:sz="4" w:space="0" w:color="A6A6A6"/>
              <w:left w:val="nil"/>
              <w:bottom w:val="single" w:sz="4" w:space="0" w:color="A6A6A6"/>
              <w:right w:val="single" w:sz="4" w:space="0" w:color="A6A6A6"/>
            </w:tcBorders>
            <w:shd w:val="clear" w:color="auto" w:fill="auto"/>
          </w:tcPr>
          <w:p w14:paraId="0CD4D84D"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N</w:t>
            </w:r>
            <w:r>
              <w:rPr>
                <w:rFonts w:ascii="Arial" w:hAnsi="Arial" w:cs="Arial"/>
                <w:sz w:val="16"/>
                <w:szCs w:val="16"/>
                <w:lang w:val="en-US" w:eastAsia="zh-CN"/>
              </w:rPr>
              <w:t>/A</w:t>
            </w:r>
          </w:p>
        </w:tc>
      </w:tr>
      <w:tr w:rsidR="0018333C" w14:paraId="7649BC1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DF3E764" w14:textId="77777777" w:rsidR="0018333C" w:rsidRDefault="00C91ECD">
            <w:pPr>
              <w:spacing w:after="0"/>
              <w:rPr>
                <w:rFonts w:ascii="Arial" w:hAnsi="Arial" w:cs="Arial"/>
                <w:b/>
                <w:bCs/>
                <w:color w:val="0000FF"/>
                <w:sz w:val="16"/>
                <w:szCs w:val="16"/>
                <w:u w:val="single"/>
                <w:lang w:val="en-US" w:eastAsia="zh-CN"/>
              </w:rPr>
            </w:pPr>
            <w:hyperlink r:id="rId15" w:history="1">
              <w:r w:rsidR="00EA2FC0">
                <w:rPr>
                  <w:rStyle w:val="af7"/>
                  <w:rFonts w:ascii="Arial" w:hAnsi="Arial" w:cs="Arial"/>
                  <w:b/>
                  <w:bCs/>
                  <w:sz w:val="16"/>
                  <w:szCs w:val="16"/>
                  <w:lang w:val="en-US" w:eastAsia="zh-CN"/>
                </w:rPr>
                <w:t>R4-2113537</w:t>
              </w:r>
            </w:hyperlink>
          </w:p>
        </w:tc>
        <w:tc>
          <w:tcPr>
            <w:tcW w:w="1560" w:type="dxa"/>
            <w:tcBorders>
              <w:top w:val="single" w:sz="4" w:space="0" w:color="A6A6A6"/>
              <w:left w:val="nil"/>
              <w:bottom w:val="single" w:sz="4" w:space="0" w:color="A6A6A6"/>
              <w:right w:val="single" w:sz="4" w:space="0" w:color="A6A6A6"/>
            </w:tcBorders>
            <w:shd w:val="clear" w:color="auto" w:fill="auto"/>
          </w:tcPr>
          <w:p w14:paraId="4100D626"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58243C28"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p w14:paraId="0124A7E5" w14:textId="77777777" w:rsidR="0018333C" w:rsidRDefault="00EA2FC0">
            <w:pPr>
              <w:spacing w:after="0"/>
              <w:rPr>
                <w:rFonts w:ascii="Arial" w:hAnsi="Arial" w:cs="Arial"/>
                <w:sz w:val="16"/>
                <w:szCs w:val="16"/>
                <w:lang w:val="en-US" w:eastAsia="zh-CN"/>
              </w:rPr>
            </w:pPr>
            <w:r>
              <w:rPr>
                <w:rFonts w:ascii="Arial" w:hAnsi="Arial" w:cs="Arial"/>
                <w:sz w:val="16"/>
                <w:szCs w:val="16"/>
                <w:lang w:eastAsia="zh-CN"/>
              </w:rPr>
              <w:t>Use N</w:t>
            </w:r>
            <w:r>
              <w:rPr>
                <w:rFonts w:ascii="Arial" w:hAnsi="Arial" w:cs="Arial"/>
                <w:sz w:val="16"/>
                <w:szCs w:val="16"/>
                <w:vertAlign w:val="subscript"/>
                <w:lang w:eastAsia="zh-CN"/>
              </w:rPr>
              <w:t>SCC_SSB</w:t>
            </w:r>
            <w:r>
              <w:rPr>
                <w:rFonts w:ascii="Arial" w:hAnsi="Arial" w:cs="Arial"/>
                <w:sz w:val="16"/>
                <w:szCs w:val="16"/>
                <w:lang w:eastAsia="zh-CN"/>
              </w:rPr>
              <w:t xml:space="preserve"> for defining CSSF outside gap, N</w:t>
            </w:r>
            <w:r>
              <w:rPr>
                <w:rFonts w:ascii="Arial" w:hAnsi="Arial" w:cs="Arial"/>
                <w:sz w:val="16"/>
                <w:szCs w:val="16"/>
                <w:vertAlign w:val="subscript"/>
                <w:lang w:eastAsia="zh-CN"/>
              </w:rPr>
              <w:t>SCC_SSB</w:t>
            </w:r>
            <w:r>
              <w:rPr>
                <w:rFonts w:ascii="Arial" w:hAnsi="Arial" w:cs="Arial"/>
                <w:sz w:val="16"/>
                <w:szCs w:val="16"/>
                <w:lang w:eastAsia="zh-CN"/>
              </w:rPr>
              <w:t xml:space="preserve"> </w:t>
            </w:r>
            <w:r>
              <w:rPr>
                <w:rFonts w:ascii="Arial" w:hAnsi="Arial" w:cs="Arial" w:hint="eastAsia"/>
                <w:sz w:val="16"/>
                <w:szCs w:val="16"/>
                <w:lang w:eastAsia="zh-CN"/>
              </w:rPr>
              <w:t>is</w:t>
            </w:r>
            <w:r>
              <w:rPr>
                <w:rFonts w:ascii="Arial" w:hAnsi="Arial" w:cs="Arial"/>
                <w:sz w:val="16"/>
                <w:szCs w:val="16"/>
                <w:lang w:eastAsia="zh-CN"/>
              </w:rPr>
              <w:t xml:space="preserve"> the the number of configured SCell(s) measured outside gaps with only SSB based L3 measurement configured.</w:t>
            </w:r>
          </w:p>
        </w:tc>
      </w:tr>
      <w:tr w:rsidR="0018333C" w14:paraId="4DB1E0B8"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5C22F54" w14:textId="77777777" w:rsidR="0018333C" w:rsidRDefault="00EA2FC0">
            <w:pPr>
              <w:spacing w:after="0"/>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R4-2113538</w:t>
            </w:r>
          </w:p>
        </w:tc>
        <w:tc>
          <w:tcPr>
            <w:tcW w:w="1560" w:type="dxa"/>
            <w:tcBorders>
              <w:top w:val="single" w:sz="4" w:space="0" w:color="A6A6A6"/>
              <w:left w:val="nil"/>
              <w:bottom w:val="single" w:sz="4" w:space="0" w:color="A6A6A6"/>
              <w:right w:val="single" w:sz="4" w:space="0" w:color="A6A6A6"/>
            </w:tcBorders>
            <w:shd w:val="clear" w:color="auto" w:fill="auto"/>
          </w:tcPr>
          <w:p w14:paraId="059E6E87"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2A02EFAF"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N</w:t>
            </w:r>
            <w:r>
              <w:rPr>
                <w:rFonts w:ascii="Arial" w:hAnsi="Arial" w:cs="Arial"/>
                <w:sz w:val="16"/>
                <w:szCs w:val="16"/>
                <w:lang w:val="en-US" w:eastAsia="zh-CN"/>
              </w:rPr>
              <w:t>/A</w:t>
            </w:r>
          </w:p>
        </w:tc>
      </w:tr>
      <w:tr w:rsidR="0018333C" w14:paraId="1CC62132"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C06CC02" w14:textId="77777777" w:rsidR="0018333C" w:rsidRDefault="00EA2FC0">
            <w:pPr>
              <w:spacing w:after="0"/>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R4-2113539</w:t>
            </w:r>
          </w:p>
        </w:tc>
        <w:tc>
          <w:tcPr>
            <w:tcW w:w="1560" w:type="dxa"/>
            <w:tcBorders>
              <w:top w:val="single" w:sz="4" w:space="0" w:color="A6A6A6"/>
              <w:left w:val="nil"/>
              <w:bottom w:val="single" w:sz="4" w:space="0" w:color="A6A6A6"/>
              <w:right w:val="single" w:sz="4" w:space="0" w:color="A6A6A6"/>
            </w:tcBorders>
            <w:shd w:val="clear" w:color="auto" w:fill="auto"/>
          </w:tcPr>
          <w:p w14:paraId="6BCD4868"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3D5FBC43"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N</w:t>
            </w:r>
            <w:r>
              <w:rPr>
                <w:rFonts w:ascii="Arial" w:hAnsi="Arial" w:cs="Arial"/>
                <w:sz w:val="16"/>
                <w:szCs w:val="16"/>
                <w:lang w:val="en-US" w:eastAsia="zh-CN"/>
              </w:rPr>
              <w:t>/A</w:t>
            </w:r>
          </w:p>
        </w:tc>
      </w:tr>
      <w:tr w:rsidR="0018333C" w14:paraId="57E15C1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F4403F" w14:textId="77777777" w:rsidR="0018333C" w:rsidRDefault="00C91ECD">
            <w:pPr>
              <w:spacing w:after="0"/>
              <w:rPr>
                <w:rFonts w:ascii="Arial" w:hAnsi="Arial" w:cs="Arial"/>
                <w:b/>
                <w:bCs/>
                <w:color w:val="0000FF"/>
                <w:sz w:val="16"/>
                <w:szCs w:val="16"/>
                <w:u w:val="single"/>
                <w:lang w:val="en-US" w:eastAsia="zh-CN"/>
              </w:rPr>
            </w:pPr>
            <w:hyperlink r:id="rId16" w:history="1">
              <w:r w:rsidR="00EA2FC0">
                <w:rPr>
                  <w:rStyle w:val="af7"/>
                  <w:rFonts w:ascii="Arial" w:hAnsi="Arial" w:cs="Arial"/>
                  <w:b/>
                  <w:bCs/>
                  <w:sz w:val="16"/>
                  <w:szCs w:val="16"/>
                  <w:lang w:val="en-US" w:eastAsia="zh-CN"/>
                </w:rPr>
                <w:t>R4-2113632</w:t>
              </w:r>
            </w:hyperlink>
          </w:p>
        </w:tc>
        <w:tc>
          <w:tcPr>
            <w:tcW w:w="1560" w:type="dxa"/>
            <w:tcBorders>
              <w:top w:val="single" w:sz="4" w:space="0" w:color="A6A6A6"/>
              <w:left w:val="nil"/>
              <w:bottom w:val="single" w:sz="4" w:space="0" w:color="A6A6A6"/>
              <w:right w:val="single" w:sz="4" w:space="0" w:color="A6A6A6"/>
            </w:tcBorders>
            <w:shd w:val="clear" w:color="auto" w:fill="auto"/>
          </w:tcPr>
          <w:p w14:paraId="70519CDB"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Ericsson</w:t>
            </w:r>
          </w:p>
        </w:tc>
        <w:tc>
          <w:tcPr>
            <w:tcW w:w="6942" w:type="dxa"/>
            <w:tcBorders>
              <w:top w:val="single" w:sz="4" w:space="0" w:color="A6A6A6"/>
              <w:left w:val="nil"/>
              <w:bottom w:val="single" w:sz="4" w:space="0" w:color="A6A6A6"/>
              <w:right w:val="single" w:sz="4" w:space="0" w:color="A6A6A6"/>
            </w:tcBorders>
            <w:shd w:val="clear" w:color="auto" w:fill="auto"/>
          </w:tcPr>
          <w:p w14:paraId="05FB7406"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p w14:paraId="1A9EC467"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Delete the related capability wordings and add the wording for effective MGRP related to inter-frequency measurement without gap.</w:t>
            </w:r>
          </w:p>
        </w:tc>
      </w:tr>
      <w:tr w:rsidR="0018333C" w14:paraId="498C6F5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B95B7F0" w14:textId="77777777" w:rsidR="0018333C" w:rsidRDefault="00C91ECD">
            <w:pPr>
              <w:spacing w:after="0"/>
              <w:rPr>
                <w:rFonts w:ascii="Arial" w:hAnsi="Arial" w:cs="Arial"/>
                <w:b/>
                <w:bCs/>
                <w:color w:val="0000FF"/>
                <w:sz w:val="16"/>
                <w:szCs w:val="16"/>
                <w:u w:val="single"/>
                <w:lang w:val="en-US" w:eastAsia="zh-CN"/>
              </w:rPr>
            </w:pPr>
            <w:hyperlink r:id="rId17" w:history="1">
              <w:r w:rsidR="00EA2FC0">
                <w:rPr>
                  <w:rStyle w:val="af7"/>
                  <w:rFonts w:ascii="Arial" w:hAnsi="Arial" w:cs="Arial"/>
                  <w:b/>
                  <w:bCs/>
                  <w:sz w:val="16"/>
                  <w:szCs w:val="16"/>
                  <w:lang w:val="en-US" w:eastAsia="zh-CN"/>
                </w:rPr>
                <w:t>R4-2113633</w:t>
              </w:r>
            </w:hyperlink>
          </w:p>
        </w:tc>
        <w:tc>
          <w:tcPr>
            <w:tcW w:w="1560" w:type="dxa"/>
            <w:tcBorders>
              <w:top w:val="single" w:sz="4" w:space="0" w:color="A6A6A6"/>
              <w:left w:val="nil"/>
              <w:bottom w:val="single" w:sz="4" w:space="0" w:color="A6A6A6"/>
              <w:right w:val="single" w:sz="4" w:space="0" w:color="A6A6A6"/>
            </w:tcBorders>
            <w:shd w:val="clear" w:color="auto" w:fill="auto"/>
          </w:tcPr>
          <w:p w14:paraId="39BE6222"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Ericsson</w:t>
            </w:r>
          </w:p>
        </w:tc>
        <w:tc>
          <w:tcPr>
            <w:tcW w:w="6942" w:type="dxa"/>
            <w:tcBorders>
              <w:top w:val="single" w:sz="4" w:space="0" w:color="A6A6A6"/>
              <w:left w:val="nil"/>
              <w:bottom w:val="single" w:sz="4" w:space="0" w:color="A6A6A6"/>
              <w:right w:val="single" w:sz="4" w:space="0" w:color="A6A6A6"/>
            </w:tcBorders>
            <w:shd w:val="clear" w:color="auto" w:fill="auto"/>
          </w:tcPr>
          <w:p w14:paraId="57C77436"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p w14:paraId="19C22EDC"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Add the wording for effective MGRP related to inter-frequency measurement without gap.</w:t>
            </w:r>
          </w:p>
        </w:tc>
      </w:tr>
      <w:tr w:rsidR="0018333C" w14:paraId="3F79B07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B97FFAC" w14:textId="77777777" w:rsidR="0018333C" w:rsidRDefault="00C91ECD">
            <w:pPr>
              <w:spacing w:after="0"/>
              <w:rPr>
                <w:rFonts w:ascii="Arial" w:hAnsi="Arial" w:cs="Arial"/>
                <w:b/>
                <w:bCs/>
                <w:color w:val="0000FF"/>
                <w:sz w:val="16"/>
                <w:szCs w:val="16"/>
                <w:u w:val="single"/>
                <w:lang w:val="en-US" w:eastAsia="zh-CN"/>
              </w:rPr>
            </w:pPr>
            <w:hyperlink r:id="rId18" w:history="1">
              <w:r w:rsidR="00EA2FC0">
                <w:rPr>
                  <w:rStyle w:val="af7"/>
                  <w:rFonts w:ascii="Arial" w:hAnsi="Arial" w:cs="Arial"/>
                  <w:b/>
                  <w:bCs/>
                  <w:sz w:val="16"/>
                  <w:szCs w:val="16"/>
                  <w:lang w:val="en-US" w:eastAsia="zh-CN"/>
                </w:rPr>
                <w:t>R4-2114092</w:t>
              </w:r>
            </w:hyperlink>
          </w:p>
        </w:tc>
        <w:tc>
          <w:tcPr>
            <w:tcW w:w="1560" w:type="dxa"/>
            <w:tcBorders>
              <w:top w:val="single" w:sz="4" w:space="0" w:color="A6A6A6"/>
              <w:left w:val="nil"/>
              <w:bottom w:val="single" w:sz="4" w:space="0" w:color="A6A6A6"/>
              <w:right w:val="single" w:sz="4" w:space="0" w:color="A6A6A6"/>
            </w:tcBorders>
            <w:shd w:val="clear" w:color="auto" w:fill="auto"/>
          </w:tcPr>
          <w:p w14:paraId="013843A1"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6942" w:type="dxa"/>
            <w:tcBorders>
              <w:top w:val="single" w:sz="4" w:space="0" w:color="A6A6A6"/>
              <w:left w:val="nil"/>
              <w:bottom w:val="single" w:sz="4" w:space="0" w:color="A6A6A6"/>
              <w:right w:val="single" w:sz="4" w:space="0" w:color="A6A6A6"/>
            </w:tcBorders>
            <w:shd w:val="clear" w:color="auto" w:fill="auto"/>
          </w:tcPr>
          <w:p w14:paraId="6687184E"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 for 36133</w:t>
            </w:r>
          </w:p>
          <w:p w14:paraId="67BC579B"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Clarify that If such measObjectNRs configured by MN and SN have different SMTC, Trs is the periodicity of one of the SMTC which is up to UE implementation.</w:t>
            </w:r>
          </w:p>
        </w:tc>
      </w:tr>
      <w:tr w:rsidR="0018333C" w14:paraId="46A7B78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A74D426" w14:textId="77777777" w:rsidR="0018333C" w:rsidRDefault="00C91ECD">
            <w:pPr>
              <w:spacing w:after="0"/>
              <w:rPr>
                <w:rFonts w:ascii="Arial" w:hAnsi="Arial" w:cs="Arial"/>
                <w:b/>
                <w:bCs/>
                <w:color w:val="0000FF"/>
                <w:sz w:val="16"/>
                <w:szCs w:val="16"/>
                <w:u w:val="single"/>
                <w:lang w:val="en-US" w:eastAsia="zh-CN"/>
              </w:rPr>
            </w:pPr>
            <w:hyperlink r:id="rId19" w:history="1">
              <w:r w:rsidR="00EA2FC0">
                <w:rPr>
                  <w:rStyle w:val="af7"/>
                  <w:rFonts w:ascii="Arial" w:hAnsi="Arial" w:cs="Arial"/>
                  <w:b/>
                  <w:bCs/>
                  <w:sz w:val="16"/>
                  <w:szCs w:val="16"/>
                  <w:lang w:val="en-US" w:eastAsia="zh-CN"/>
                </w:rPr>
                <w:t>R4-2114095</w:t>
              </w:r>
            </w:hyperlink>
          </w:p>
        </w:tc>
        <w:tc>
          <w:tcPr>
            <w:tcW w:w="1560" w:type="dxa"/>
            <w:tcBorders>
              <w:top w:val="single" w:sz="4" w:space="0" w:color="A6A6A6"/>
              <w:left w:val="nil"/>
              <w:bottom w:val="single" w:sz="4" w:space="0" w:color="A6A6A6"/>
              <w:right w:val="single" w:sz="4" w:space="0" w:color="A6A6A6"/>
            </w:tcBorders>
            <w:shd w:val="clear" w:color="auto" w:fill="auto"/>
          </w:tcPr>
          <w:p w14:paraId="2EFB91BE"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6942" w:type="dxa"/>
            <w:tcBorders>
              <w:top w:val="single" w:sz="4" w:space="0" w:color="A6A6A6"/>
              <w:left w:val="nil"/>
              <w:bottom w:val="single" w:sz="4" w:space="0" w:color="A6A6A6"/>
              <w:right w:val="single" w:sz="4" w:space="0" w:color="A6A6A6"/>
            </w:tcBorders>
            <w:shd w:val="clear" w:color="auto" w:fill="auto"/>
          </w:tcPr>
          <w:p w14:paraId="0412FAFF"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 for 38133</w:t>
            </w:r>
          </w:p>
          <w:p w14:paraId="6733BB5C"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Clarify that If such measObjectNRs configured by MN and SN have different SMTC, Trs is the periodicity of one of the SMTC which is up to UE implementation.</w:t>
            </w:r>
          </w:p>
        </w:tc>
      </w:tr>
      <w:tr w:rsidR="0018333C" w14:paraId="50F97588"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B3785BD" w14:textId="77777777" w:rsidR="0018333C" w:rsidRDefault="00C91ECD">
            <w:pPr>
              <w:spacing w:after="0"/>
              <w:rPr>
                <w:rFonts w:ascii="Arial" w:hAnsi="Arial" w:cs="Arial"/>
                <w:b/>
                <w:bCs/>
                <w:color w:val="0000FF"/>
                <w:sz w:val="16"/>
                <w:szCs w:val="16"/>
                <w:u w:val="single"/>
                <w:lang w:val="en-US" w:eastAsia="zh-CN"/>
              </w:rPr>
            </w:pPr>
            <w:hyperlink r:id="rId20" w:history="1">
              <w:r w:rsidR="00EA2FC0">
                <w:rPr>
                  <w:rStyle w:val="af7"/>
                  <w:rFonts w:ascii="Arial" w:hAnsi="Arial" w:cs="Arial"/>
                  <w:b/>
                  <w:bCs/>
                  <w:sz w:val="16"/>
                  <w:szCs w:val="16"/>
                  <w:lang w:val="en-US" w:eastAsia="zh-CN"/>
                </w:rPr>
                <w:t>R4-2114155</w:t>
              </w:r>
            </w:hyperlink>
          </w:p>
        </w:tc>
        <w:tc>
          <w:tcPr>
            <w:tcW w:w="1560" w:type="dxa"/>
            <w:tcBorders>
              <w:top w:val="single" w:sz="4" w:space="0" w:color="A6A6A6"/>
              <w:left w:val="nil"/>
              <w:bottom w:val="single" w:sz="4" w:space="0" w:color="A6A6A6"/>
              <w:right w:val="single" w:sz="4" w:space="0" w:color="A6A6A6"/>
            </w:tcBorders>
            <w:shd w:val="clear" w:color="auto" w:fill="auto"/>
          </w:tcPr>
          <w:p w14:paraId="0C126E24"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MediaTek inc.</w:t>
            </w:r>
          </w:p>
        </w:tc>
        <w:tc>
          <w:tcPr>
            <w:tcW w:w="6942" w:type="dxa"/>
            <w:tcBorders>
              <w:top w:val="single" w:sz="4" w:space="0" w:color="A6A6A6"/>
              <w:left w:val="nil"/>
              <w:bottom w:val="single" w:sz="4" w:space="0" w:color="A6A6A6"/>
              <w:right w:val="single" w:sz="4" w:space="0" w:color="A6A6A6"/>
            </w:tcBorders>
            <w:shd w:val="clear" w:color="auto" w:fill="auto"/>
          </w:tcPr>
          <w:p w14:paraId="3A1823AF"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p w14:paraId="4B1DCACA" w14:textId="77777777" w:rsidR="0018333C" w:rsidRDefault="00EA2FC0">
            <w:pPr>
              <w:spacing w:after="0"/>
              <w:rPr>
                <w:rFonts w:ascii="Arial" w:hAnsi="Arial" w:cs="Arial"/>
                <w:sz w:val="16"/>
                <w:szCs w:val="16"/>
                <w:lang w:eastAsia="zh-CN"/>
              </w:rPr>
            </w:pPr>
            <w:r>
              <w:rPr>
                <w:rFonts w:ascii="Arial" w:hAnsi="Arial" w:cs="Arial"/>
                <w:sz w:val="16"/>
                <w:szCs w:val="16"/>
                <w:lang w:eastAsia="zh-CN"/>
              </w:rPr>
              <w:t>To clarify in Clauses 9.2.5.1, 9.2.5.2, 9.2.6.2 and 9.2.6.3 the applicable DRX cycle in NR SA, EN-DC, NE-DC, and NR-DC</w:t>
            </w:r>
          </w:p>
        </w:tc>
      </w:tr>
      <w:tr w:rsidR="0018333C" w14:paraId="7D3AFE1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D1ECD8F" w14:textId="77777777" w:rsidR="0018333C" w:rsidRDefault="00C91ECD">
            <w:pPr>
              <w:spacing w:after="0"/>
              <w:rPr>
                <w:rFonts w:ascii="Arial" w:hAnsi="Arial" w:cs="Arial"/>
                <w:b/>
                <w:bCs/>
                <w:color w:val="0000FF"/>
                <w:sz w:val="16"/>
                <w:szCs w:val="16"/>
                <w:u w:val="single"/>
                <w:lang w:val="en-US" w:eastAsia="zh-CN"/>
              </w:rPr>
            </w:pPr>
            <w:hyperlink r:id="rId21" w:history="1">
              <w:r w:rsidR="00EA2FC0">
                <w:rPr>
                  <w:rStyle w:val="af7"/>
                  <w:rFonts w:ascii="Arial" w:hAnsi="Arial" w:cs="Arial"/>
                  <w:b/>
                  <w:bCs/>
                  <w:sz w:val="16"/>
                  <w:szCs w:val="16"/>
                  <w:lang w:val="en-US" w:eastAsia="zh-CN"/>
                </w:rPr>
                <w:t>R4-2114252</w:t>
              </w:r>
            </w:hyperlink>
          </w:p>
        </w:tc>
        <w:tc>
          <w:tcPr>
            <w:tcW w:w="1560" w:type="dxa"/>
            <w:tcBorders>
              <w:top w:val="single" w:sz="4" w:space="0" w:color="A6A6A6"/>
              <w:left w:val="nil"/>
              <w:bottom w:val="single" w:sz="4" w:space="0" w:color="A6A6A6"/>
              <w:right w:val="single" w:sz="4" w:space="0" w:color="A6A6A6"/>
            </w:tcBorders>
            <w:shd w:val="clear" w:color="auto" w:fill="auto"/>
          </w:tcPr>
          <w:p w14:paraId="71C090AE"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6942" w:type="dxa"/>
            <w:tcBorders>
              <w:top w:val="single" w:sz="4" w:space="0" w:color="A6A6A6"/>
              <w:left w:val="nil"/>
              <w:bottom w:val="single" w:sz="4" w:space="0" w:color="A6A6A6"/>
              <w:right w:val="single" w:sz="4" w:space="0" w:color="A6A6A6"/>
            </w:tcBorders>
            <w:shd w:val="clear" w:color="auto" w:fill="auto"/>
          </w:tcPr>
          <w:p w14:paraId="037B6A16"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 for 38133</w:t>
            </w:r>
          </w:p>
          <w:p w14:paraId="30A17FAC"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1.</w:t>
            </w:r>
            <w:r>
              <w:rPr>
                <w:rFonts w:ascii="Arial" w:hAnsi="Arial" w:cs="Arial"/>
                <w:sz w:val="16"/>
                <w:szCs w:val="16"/>
                <w:lang w:val="en-US" w:eastAsia="zh-CN"/>
              </w:rPr>
              <w:tab/>
              <w:t>Clarify that Kp calculation is based on smtc1 no matter if dual SMTC is configured or not.</w:t>
            </w:r>
          </w:p>
          <w:p w14:paraId="3EABAD5F"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2.</w:t>
            </w:r>
            <w:r>
              <w:rPr>
                <w:rFonts w:ascii="Arial" w:hAnsi="Arial" w:cs="Arial"/>
                <w:sz w:val="16"/>
                <w:szCs w:val="16"/>
                <w:lang w:val="en-US" w:eastAsia="zh-CN"/>
              </w:rPr>
              <w:tab/>
              <w:t>Add to the FR1 known condition that the report has to be with SSB index.</w:t>
            </w:r>
          </w:p>
          <w:p w14:paraId="5B26DEB7"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3.</w:t>
            </w:r>
            <w:r>
              <w:rPr>
                <w:rFonts w:ascii="Arial" w:hAnsi="Arial" w:cs="Arial"/>
                <w:sz w:val="16"/>
                <w:szCs w:val="16"/>
                <w:lang w:val="en-US" w:eastAsia="zh-CN"/>
              </w:rPr>
              <w:tab/>
              <w:t>Update the definition of “reference point” in clause 7.1.2 based on arrival time.</w:t>
            </w:r>
          </w:p>
        </w:tc>
      </w:tr>
      <w:tr w:rsidR="0018333C" w14:paraId="0E29360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B3218CF" w14:textId="77777777" w:rsidR="0018333C" w:rsidRDefault="00C91ECD">
            <w:pPr>
              <w:spacing w:after="0"/>
              <w:rPr>
                <w:rFonts w:ascii="Arial" w:hAnsi="Arial" w:cs="Arial"/>
                <w:b/>
                <w:bCs/>
                <w:color w:val="0000FF"/>
                <w:sz w:val="16"/>
                <w:szCs w:val="16"/>
                <w:u w:val="single"/>
                <w:lang w:val="en-US" w:eastAsia="zh-CN"/>
              </w:rPr>
            </w:pPr>
            <w:hyperlink r:id="rId22" w:history="1">
              <w:r w:rsidR="00EA2FC0">
                <w:rPr>
                  <w:rStyle w:val="af7"/>
                  <w:rFonts w:ascii="Arial" w:hAnsi="Arial" w:cs="Arial"/>
                  <w:b/>
                  <w:bCs/>
                  <w:sz w:val="16"/>
                  <w:szCs w:val="16"/>
                  <w:lang w:val="en-US" w:eastAsia="zh-CN"/>
                </w:rPr>
                <w:t>R4-2114255</w:t>
              </w:r>
            </w:hyperlink>
          </w:p>
        </w:tc>
        <w:tc>
          <w:tcPr>
            <w:tcW w:w="1560" w:type="dxa"/>
            <w:tcBorders>
              <w:top w:val="single" w:sz="4" w:space="0" w:color="A6A6A6"/>
              <w:left w:val="nil"/>
              <w:bottom w:val="single" w:sz="4" w:space="0" w:color="A6A6A6"/>
              <w:right w:val="single" w:sz="4" w:space="0" w:color="A6A6A6"/>
            </w:tcBorders>
            <w:shd w:val="clear" w:color="auto" w:fill="auto"/>
          </w:tcPr>
          <w:p w14:paraId="2BEEAB6C"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6942" w:type="dxa"/>
            <w:tcBorders>
              <w:top w:val="single" w:sz="4" w:space="0" w:color="A6A6A6"/>
              <w:left w:val="nil"/>
              <w:bottom w:val="single" w:sz="4" w:space="0" w:color="A6A6A6"/>
              <w:right w:val="single" w:sz="4" w:space="0" w:color="A6A6A6"/>
            </w:tcBorders>
            <w:shd w:val="clear" w:color="auto" w:fill="auto"/>
          </w:tcPr>
          <w:p w14:paraId="7E330920"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 for 36133</w:t>
            </w:r>
          </w:p>
          <w:p w14:paraId="06F207FD"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When UE is configured with inter-RAT NR measurement, the requirements defined for LTE inter-frequency RSTD measurement for EN-DC would apply.</w:t>
            </w:r>
          </w:p>
        </w:tc>
      </w:tr>
      <w:tr w:rsidR="0018333C" w14:paraId="421C9DA1"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E0A5819" w14:textId="77777777" w:rsidR="0018333C" w:rsidRDefault="00C91ECD">
            <w:pPr>
              <w:spacing w:after="0"/>
              <w:rPr>
                <w:rFonts w:ascii="Arial" w:hAnsi="Arial" w:cs="Arial"/>
                <w:b/>
                <w:bCs/>
                <w:color w:val="0000FF"/>
                <w:sz w:val="16"/>
                <w:szCs w:val="16"/>
                <w:u w:val="single"/>
                <w:lang w:val="en-US" w:eastAsia="zh-CN"/>
              </w:rPr>
            </w:pPr>
            <w:hyperlink r:id="rId23" w:history="1">
              <w:r w:rsidR="00EA2FC0">
                <w:rPr>
                  <w:rStyle w:val="af7"/>
                  <w:rFonts w:ascii="Arial" w:hAnsi="Arial" w:cs="Arial"/>
                  <w:b/>
                  <w:bCs/>
                  <w:sz w:val="16"/>
                  <w:szCs w:val="16"/>
                  <w:lang w:val="en-US" w:eastAsia="zh-CN"/>
                </w:rPr>
                <w:t>R4-2114447</w:t>
              </w:r>
            </w:hyperlink>
          </w:p>
        </w:tc>
        <w:tc>
          <w:tcPr>
            <w:tcW w:w="1560" w:type="dxa"/>
            <w:tcBorders>
              <w:top w:val="single" w:sz="4" w:space="0" w:color="A6A6A6"/>
              <w:left w:val="nil"/>
              <w:bottom w:val="single" w:sz="4" w:space="0" w:color="A6A6A6"/>
              <w:right w:val="single" w:sz="4" w:space="0" w:color="A6A6A6"/>
            </w:tcBorders>
            <w:shd w:val="clear" w:color="auto" w:fill="auto"/>
          </w:tcPr>
          <w:p w14:paraId="4DE2A1B4"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Ericsson, Nokia Shanghai Bell, Intel</w:t>
            </w:r>
          </w:p>
        </w:tc>
        <w:tc>
          <w:tcPr>
            <w:tcW w:w="6942" w:type="dxa"/>
            <w:tcBorders>
              <w:top w:val="single" w:sz="4" w:space="0" w:color="A6A6A6"/>
              <w:left w:val="nil"/>
              <w:bottom w:val="single" w:sz="4" w:space="0" w:color="A6A6A6"/>
              <w:right w:val="single" w:sz="4" w:space="0" w:color="A6A6A6"/>
            </w:tcBorders>
            <w:shd w:val="clear" w:color="auto" w:fill="auto"/>
          </w:tcPr>
          <w:p w14:paraId="0A626271"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p w14:paraId="7B6739AD"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The definition of the reference point for the UE initial transmit timing control requirement is clarified.</w:t>
            </w:r>
          </w:p>
        </w:tc>
      </w:tr>
    </w:tbl>
    <w:p w14:paraId="5ED80606" w14:textId="77777777" w:rsidR="0018333C" w:rsidRDefault="00EA2FC0">
      <w:pPr>
        <w:pStyle w:val="2"/>
      </w:pPr>
      <w:r>
        <w:rPr>
          <w:rFonts w:hint="eastAsia"/>
        </w:rPr>
        <w:t>Open issues</w:t>
      </w:r>
      <w:r>
        <w:t xml:space="preserve"> summary</w:t>
      </w:r>
    </w:p>
    <w:p w14:paraId="206BFA89" w14:textId="77777777" w:rsidR="0018333C" w:rsidRDefault="00EA2FC0">
      <w:pPr>
        <w:pStyle w:val="3"/>
        <w:rPr>
          <w:sz w:val="24"/>
          <w:szCs w:val="16"/>
        </w:rPr>
      </w:pPr>
      <w:r>
        <w:rPr>
          <w:sz w:val="24"/>
          <w:szCs w:val="16"/>
        </w:rPr>
        <w:t xml:space="preserve">Sub-topic 1-1: </w:t>
      </w:r>
      <w:r>
        <w:rPr>
          <w:sz w:val="24"/>
          <w:szCs w:val="16"/>
          <w:lang w:val="en-GB"/>
        </w:rPr>
        <w:t xml:space="preserve">Measurement requirements </w:t>
      </w:r>
    </w:p>
    <w:p w14:paraId="697711E3" w14:textId="77777777" w:rsidR="0018333C" w:rsidRPr="006D19D2" w:rsidRDefault="00EA2FC0">
      <w:pPr>
        <w:pStyle w:val="4"/>
        <w:rPr>
          <w:lang w:val="en-US"/>
        </w:rPr>
      </w:pPr>
      <w:r w:rsidRPr="006D19D2">
        <w:rPr>
          <w:lang w:val="en-US"/>
        </w:rPr>
        <w:t xml:space="preserve">Issue 1-1-1: CSSF for SCell measurements outside gaps </w:t>
      </w:r>
    </w:p>
    <w:p w14:paraId="17F6338B"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241B8F"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(vivo)</w:t>
      </w:r>
    </w:p>
    <w:p w14:paraId="13422268" w14:textId="77777777" w:rsidR="0018333C" w:rsidRDefault="00EA2FC0">
      <w:pPr>
        <w:pStyle w:val="afc"/>
        <w:numPr>
          <w:ilvl w:val="2"/>
          <w:numId w:val="7"/>
        </w:numPr>
        <w:spacing w:after="120"/>
        <w:ind w:firstLineChars="0"/>
        <w:rPr>
          <w:rFonts w:eastAsia="宋体"/>
          <w:szCs w:val="24"/>
          <w:lang w:eastAsia="zh-CN"/>
        </w:rPr>
      </w:pPr>
      <w:r>
        <w:rPr>
          <w:rFonts w:eastAsia="宋体" w:hint="eastAsia"/>
          <w:szCs w:val="24"/>
          <w:lang w:eastAsia="zh-CN"/>
        </w:rPr>
        <w:t>R</w:t>
      </w:r>
      <w:r>
        <w:rPr>
          <w:rFonts w:eastAsia="宋体"/>
          <w:szCs w:val="24"/>
          <w:lang w:eastAsia="zh-CN"/>
        </w:rPr>
        <w:t>eason for change</w:t>
      </w:r>
    </w:p>
    <w:p w14:paraId="6B2EA102" w14:textId="77777777" w:rsidR="0018333C" w:rsidRDefault="00EA2FC0">
      <w:pPr>
        <w:pStyle w:val="afc"/>
        <w:numPr>
          <w:ilvl w:val="3"/>
          <w:numId w:val="7"/>
        </w:numPr>
        <w:spacing w:after="120"/>
        <w:ind w:firstLineChars="0"/>
        <w:rPr>
          <w:rFonts w:eastAsia="宋体"/>
          <w:szCs w:val="24"/>
          <w:lang w:eastAsia="zh-CN"/>
        </w:rPr>
      </w:pPr>
      <w:r>
        <w:rPr>
          <w:rFonts w:eastAsia="宋体"/>
        </w:rPr>
        <w:t xml:space="preserve">Based on agreements in RAN4 #98e-bis, the interpretation of current R15/R16 spec </w:t>
      </w:r>
      <w:r>
        <w:rPr>
          <w:rFonts w:eastAsia="宋体" w:hint="eastAsia"/>
          <w:lang w:eastAsia="zh-CN"/>
        </w:rPr>
        <w:t>is</w:t>
      </w:r>
      <w:r>
        <w:rPr>
          <w:rFonts w:eastAsia="宋体"/>
        </w:rPr>
        <w:t xml:space="preserve"> that N</w:t>
      </w:r>
      <w:r>
        <w:rPr>
          <w:rFonts w:eastAsia="宋体"/>
          <w:vertAlign w:val="subscript"/>
        </w:rPr>
        <w:t>SCC_SSB</w:t>
      </w:r>
      <w:r>
        <w:rPr>
          <w:rFonts w:eastAsia="宋体"/>
        </w:rPr>
        <w:t xml:space="preserve"> </w:t>
      </w:r>
      <w:r>
        <w:rPr>
          <w:rFonts w:eastAsia="宋体"/>
          <w:lang w:eastAsia="zh-CN"/>
        </w:rPr>
        <w:t>includes</w:t>
      </w:r>
      <w:r>
        <w:rPr>
          <w:rFonts w:eastAsia="宋体"/>
        </w:rPr>
        <w:t xml:space="preserve"> the number of configured SCell(s) measured both outside gaps and within gaps. In other word, the SCells measured within gap are counted twice, i.e. counted in CSSF</w:t>
      </w:r>
      <w:r>
        <w:rPr>
          <w:rFonts w:eastAsia="宋体"/>
          <w:vertAlign w:val="subscript"/>
        </w:rPr>
        <w:t>outside_gap,i</w:t>
      </w:r>
      <w:r>
        <w:rPr>
          <w:rFonts w:eastAsia="宋体"/>
        </w:rPr>
        <w:t xml:space="preserve"> and CSSF</w:t>
      </w:r>
      <w:r>
        <w:rPr>
          <w:rFonts w:eastAsia="宋体"/>
          <w:vertAlign w:val="subscript"/>
        </w:rPr>
        <w:t>within_gap,i</w:t>
      </w:r>
    </w:p>
    <w:p w14:paraId="76E3B086"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Summary of Changes</w:t>
      </w:r>
    </w:p>
    <w:p w14:paraId="17F80CFA" w14:textId="77777777" w:rsidR="0018333C" w:rsidRDefault="00EA2FC0">
      <w:pPr>
        <w:pStyle w:val="afc"/>
        <w:numPr>
          <w:ilvl w:val="3"/>
          <w:numId w:val="7"/>
        </w:numPr>
        <w:spacing w:after="120"/>
        <w:ind w:firstLineChars="0"/>
        <w:rPr>
          <w:rFonts w:eastAsia="宋体"/>
          <w:szCs w:val="24"/>
          <w:lang w:eastAsia="zh-CN"/>
        </w:rPr>
      </w:pPr>
      <w:r>
        <w:rPr>
          <w:rFonts w:eastAsia="宋体"/>
          <w:szCs w:val="24"/>
          <w:lang w:eastAsia="zh-CN"/>
        </w:rPr>
        <w:t>Update the CSSF outside gap, replacing “</w:t>
      </w:r>
      <w:r>
        <w:t>Number of configured SCell(s)</w:t>
      </w:r>
      <w:r>
        <w:rPr>
          <w:rFonts w:eastAsia="宋体"/>
          <w:szCs w:val="24"/>
          <w:lang w:eastAsia="zh-CN"/>
        </w:rPr>
        <w:t xml:space="preserve">” to </w:t>
      </w:r>
      <w:r>
        <w:t>N</w:t>
      </w:r>
      <w:r>
        <w:rPr>
          <w:vertAlign w:val="subscript"/>
        </w:rPr>
        <w:t xml:space="preserve">SCC_SSB, </w:t>
      </w:r>
      <w:r>
        <w:t>which</w:t>
      </w:r>
      <w:r>
        <w:rPr>
          <w:lang w:eastAsia="zh-CN"/>
        </w:rPr>
        <w:t xml:space="preserve"> is the </w:t>
      </w:r>
      <w:r>
        <w:t>number of configured SCell(s) measured outside gaps with only SSB based L3 measurement configured.</w:t>
      </w:r>
    </w:p>
    <w:p w14:paraId="221695E2"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Related changes are as shown in R4-2113537 (vivo)</w:t>
      </w:r>
    </w:p>
    <w:p w14:paraId="5780C861"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r>
        <w:rPr>
          <w:rFonts w:eastAsia="宋体"/>
          <w:color w:val="0070C0"/>
          <w:szCs w:val="24"/>
          <w:highlight w:val="yellow"/>
          <w:lang w:eastAsia="zh-CN"/>
        </w:rPr>
        <w:t xml:space="preserve"> </w:t>
      </w:r>
    </w:p>
    <w:p w14:paraId="029423CF"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if option 1 agreeable.</w:t>
      </w:r>
    </w:p>
    <w:tbl>
      <w:tblPr>
        <w:tblStyle w:val="af3"/>
        <w:tblW w:w="0" w:type="auto"/>
        <w:tblLook w:val="04A0" w:firstRow="1" w:lastRow="0" w:firstColumn="1" w:lastColumn="0" w:noHBand="0" w:noVBand="1"/>
      </w:tblPr>
      <w:tblGrid>
        <w:gridCol w:w="1236"/>
        <w:gridCol w:w="8395"/>
      </w:tblGrid>
      <w:tr w:rsidR="0018333C" w14:paraId="5D948CE5" w14:textId="77777777">
        <w:tc>
          <w:tcPr>
            <w:tcW w:w="1236" w:type="dxa"/>
          </w:tcPr>
          <w:p w14:paraId="082E6543" w14:textId="77777777" w:rsidR="0018333C" w:rsidRDefault="00EA2FC0">
            <w:pPr>
              <w:spacing w:after="120"/>
              <w:rPr>
                <w:b/>
                <w:bCs/>
                <w:color w:val="0070C0"/>
                <w:lang w:val="en-US" w:eastAsia="zh-CN"/>
              </w:rPr>
            </w:pPr>
            <w:r>
              <w:rPr>
                <w:b/>
                <w:bCs/>
                <w:color w:val="0070C0"/>
                <w:lang w:val="en-US" w:eastAsia="zh-CN"/>
              </w:rPr>
              <w:t>Company</w:t>
            </w:r>
          </w:p>
        </w:tc>
        <w:tc>
          <w:tcPr>
            <w:tcW w:w="8395" w:type="dxa"/>
          </w:tcPr>
          <w:p w14:paraId="76EF837F" w14:textId="77777777" w:rsidR="0018333C" w:rsidRDefault="00EA2FC0">
            <w:pPr>
              <w:spacing w:after="120"/>
              <w:rPr>
                <w:b/>
                <w:bCs/>
                <w:color w:val="0070C0"/>
                <w:lang w:val="en-US" w:eastAsia="zh-CN"/>
              </w:rPr>
            </w:pPr>
            <w:r>
              <w:rPr>
                <w:b/>
                <w:bCs/>
                <w:color w:val="0070C0"/>
                <w:lang w:val="en-US" w:eastAsia="zh-CN"/>
              </w:rPr>
              <w:t xml:space="preserve">Comments </w:t>
            </w:r>
          </w:p>
        </w:tc>
      </w:tr>
      <w:tr w:rsidR="0018333C" w14:paraId="7872B692" w14:textId="77777777">
        <w:tc>
          <w:tcPr>
            <w:tcW w:w="1236" w:type="dxa"/>
          </w:tcPr>
          <w:p w14:paraId="26EE2228" w14:textId="77777777" w:rsidR="0018333C" w:rsidRDefault="00EA2FC0">
            <w:pPr>
              <w:spacing w:after="120"/>
              <w:rPr>
                <w:color w:val="0070C0"/>
                <w:lang w:val="en-US" w:eastAsia="zh-CN"/>
              </w:rPr>
            </w:pPr>
            <w:r>
              <w:rPr>
                <w:color w:val="0070C0"/>
                <w:lang w:val="en-US" w:eastAsia="zh-CN"/>
              </w:rPr>
              <w:t>Apple</w:t>
            </w:r>
          </w:p>
        </w:tc>
        <w:tc>
          <w:tcPr>
            <w:tcW w:w="8395" w:type="dxa"/>
          </w:tcPr>
          <w:p w14:paraId="18A120C4" w14:textId="77777777" w:rsidR="0018333C" w:rsidRDefault="00EA2FC0">
            <w:pPr>
              <w:spacing w:after="120"/>
              <w:rPr>
                <w:color w:val="0070C0"/>
                <w:lang w:val="en-US" w:eastAsia="zh-CN"/>
              </w:rPr>
            </w:pPr>
            <w:r>
              <w:rPr>
                <w:color w:val="0070C0"/>
                <w:lang w:val="en-US" w:eastAsia="zh-CN"/>
              </w:rPr>
              <w:t>We understood the motivation. However, we prefer not to change R15 spec unless critical issue. This can be considered as some relaxation, as mentioned by some company during previous RAN4 meeting discussion. On the other hand, RAN4 requirements are just minimum requirements, which don’t preclude UE from measuring faster (with shorter measurement period)</w:t>
            </w:r>
          </w:p>
        </w:tc>
      </w:tr>
      <w:tr w:rsidR="0018333C" w14:paraId="64F2B348" w14:textId="77777777">
        <w:tc>
          <w:tcPr>
            <w:tcW w:w="1236" w:type="dxa"/>
          </w:tcPr>
          <w:p w14:paraId="63D30828" w14:textId="77777777" w:rsidR="0018333C" w:rsidRDefault="00EA2FC0">
            <w:pPr>
              <w:spacing w:after="120"/>
              <w:rPr>
                <w:color w:val="0070C0"/>
                <w:lang w:val="en-US" w:eastAsia="zh-CN"/>
              </w:rPr>
            </w:pPr>
            <w:r>
              <w:rPr>
                <w:color w:val="0070C0"/>
                <w:lang w:val="en-US" w:eastAsia="zh-CN"/>
              </w:rPr>
              <w:t>Ericsson</w:t>
            </w:r>
          </w:p>
        </w:tc>
        <w:tc>
          <w:tcPr>
            <w:tcW w:w="8395" w:type="dxa"/>
          </w:tcPr>
          <w:p w14:paraId="31ECCFF5" w14:textId="77777777" w:rsidR="0018333C" w:rsidRDefault="00EA2FC0">
            <w:pPr>
              <w:spacing w:after="120"/>
              <w:rPr>
                <w:color w:val="0070C0"/>
                <w:lang w:val="en-US" w:eastAsia="zh-CN"/>
              </w:rPr>
            </w:pPr>
            <w:r>
              <w:rPr>
                <w:color w:val="0070C0"/>
                <w:lang w:val="en-US" w:eastAsia="zh-CN"/>
              </w:rPr>
              <w:t>We share the same view as Apple. We would like to avoid non-critical changes to Rel-15.</w:t>
            </w:r>
          </w:p>
        </w:tc>
      </w:tr>
      <w:tr w:rsidR="0018333C" w14:paraId="2A129202" w14:textId="77777777">
        <w:tc>
          <w:tcPr>
            <w:tcW w:w="1236" w:type="dxa"/>
          </w:tcPr>
          <w:p w14:paraId="4DD4C3B9" w14:textId="77777777" w:rsidR="0018333C" w:rsidRDefault="00EA2FC0">
            <w:pPr>
              <w:spacing w:after="120"/>
              <w:rPr>
                <w:color w:val="0070C0"/>
                <w:lang w:val="en-US" w:eastAsia="zh-CN"/>
              </w:rPr>
            </w:pPr>
            <w:r>
              <w:rPr>
                <w:color w:val="0070C0"/>
                <w:lang w:val="en-US" w:eastAsia="zh-CN"/>
              </w:rPr>
              <w:t>QC</w:t>
            </w:r>
          </w:p>
        </w:tc>
        <w:tc>
          <w:tcPr>
            <w:tcW w:w="8395" w:type="dxa"/>
          </w:tcPr>
          <w:p w14:paraId="76655FA1" w14:textId="77777777" w:rsidR="0018333C" w:rsidRDefault="00EA2FC0">
            <w:pPr>
              <w:spacing w:after="120"/>
              <w:rPr>
                <w:color w:val="0070C0"/>
                <w:lang w:val="en-US" w:eastAsia="zh-CN"/>
              </w:rPr>
            </w:pPr>
            <w:r>
              <w:rPr>
                <w:color w:val="0070C0"/>
                <w:lang w:val="en-US" w:eastAsia="zh-CN"/>
              </w:rPr>
              <w:t>Issue discussed in thread 217, suggest not to repeat the discussion.</w:t>
            </w:r>
          </w:p>
        </w:tc>
      </w:tr>
      <w:tr w:rsidR="0018333C" w14:paraId="7C7CA550" w14:textId="77777777">
        <w:tc>
          <w:tcPr>
            <w:tcW w:w="1236" w:type="dxa"/>
          </w:tcPr>
          <w:p w14:paraId="25782D92" w14:textId="77777777" w:rsidR="0018333C" w:rsidRDefault="00EA2FC0">
            <w:pPr>
              <w:spacing w:after="120"/>
              <w:rPr>
                <w:color w:val="0070C0"/>
                <w:lang w:val="en-US" w:eastAsia="zh-CN"/>
              </w:rPr>
            </w:pPr>
            <w:r>
              <w:rPr>
                <w:color w:val="0070C0"/>
                <w:lang w:val="en-US" w:eastAsia="zh-CN"/>
              </w:rPr>
              <w:t>vivo</w:t>
            </w:r>
          </w:p>
        </w:tc>
        <w:tc>
          <w:tcPr>
            <w:tcW w:w="8395" w:type="dxa"/>
          </w:tcPr>
          <w:p w14:paraId="0E790186" w14:textId="77777777" w:rsidR="0018333C" w:rsidRDefault="00EA2FC0">
            <w:pPr>
              <w:spacing w:after="120"/>
              <w:rPr>
                <w:color w:val="0070C0"/>
                <w:lang w:val="en-US" w:eastAsia="zh-CN"/>
              </w:rPr>
            </w:pPr>
            <w:r>
              <w:rPr>
                <w:color w:val="0070C0"/>
                <w:lang w:val="en-US" w:eastAsia="zh-CN"/>
              </w:rPr>
              <w:t xml:space="preserve">We prefer to revise the R15 spec if there is no strong concern. If there is no revision in R15 spec, companies may still need to discuss whether to enhance/revise this in future release, which may need potential new UE feature, or may even be under certain scenarios. This is not preferred in our view. According to R15 spec, we see quite many companies interpret this scaling factor as the number of </w:t>
            </w:r>
            <w:r>
              <w:rPr>
                <w:color w:val="0070C0"/>
                <w:lang w:val="en-US" w:eastAsia="zh-CN"/>
              </w:rPr>
              <w:lastRenderedPageBreak/>
              <w:t>cells to be measured without gaps (which seems the correct understanding technically), and there could be actually no backward compatibility issue.</w:t>
            </w:r>
          </w:p>
          <w:p w14:paraId="533C3018" w14:textId="77777777" w:rsidR="0018333C" w:rsidRDefault="00EA2FC0">
            <w:pPr>
              <w:spacing w:after="120"/>
              <w:rPr>
                <w:color w:val="0070C0"/>
                <w:lang w:val="en-US" w:eastAsia="zh-CN"/>
              </w:rPr>
            </w:pPr>
            <w:r>
              <w:rPr>
                <w:color w:val="0070C0"/>
                <w:lang w:val="en-US" w:eastAsia="zh-CN"/>
              </w:rPr>
              <w:t>To Apple, if it is relaxation then there could be no technical justification for such relaxation. It is more like some mistakes that we need to correct during maintenance phase.</w:t>
            </w:r>
          </w:p>
          <w:p w14:paraId="470DEE52" w14:textId="77777777" w:rsidR="0018333C" w:rsidRDefault="00EA2FC0">
            <w:pPr>
              <w:spacing w:after="120"/>
              <w:rPr>
                <w:color w:val="0070C0"/>
                <w:lang w:val="en-US" w:eastAsia="zh-CN"/>
              </w:rPr>
            </w:pPr>
            <w:r>
              <w:rPr>
                <w:color w:val="0070C0"/>
                <w:lang w:val="en-US" w:eastAsia="zh-CN"/>
              </w:rPr>
              <w:t xml:space="preserve">We are also fine to follow conclusion from email thread 217. For now, it seems companies are fine that </w:t>
            </w:r>
            <w:r>
              <w:rPr>
                <w:szCs w:val="24"/>
                <w:lang w:eastAsia="zh-CN"/>
              </w:rPr>
              <w:t>N</w:t>
            </w:r>
            <w:r>
              <w:rPr>
                <w:szCs w:val="24"/>
                <w:vertAlign w:val="subscript"/>
                <w:lang w:eastAsia="zh-CN"/>
              </w:rPr>
              <w:t>SCC_SSB</w:t>
            </w:r>
            <w:r>
              <w:rPr>
                <w:szCs w:val="24"/>
                <w:lang w:eastAsia="zh-CN"/>
              </w:rPr>
              <w:t xml:space="preserve"> clarification/correction should cover non-HST as well as HST, i.e., unified N</w:t>
            </w:r>
            <w:r>
              <w:rPr>
                <w:szCs w:val="24"/>
                <w:vertAlign w:val="subscript"/>
                <w:lang w:eastAsia="zh-CN"/>
              </w:rPr>
              <w:t>SCC_SSB</w:t>
            </w:r>
            <w:r>
              <w:rPr>
                <w:szCs w:val="24"/>
                <w:lang w:eastAsia="zh-CN"/>
              </w:rPr>
              <w:t xml:space="preserve"> design for both HST and non-HST.  </w:t>
            </w:r>
          </w:p>
        </w:tc>
      </w:tr>
      <w:tr w:rsidR="0018333C" w14:paraId="670D937B" w14:textId="77777777">
        <w:tc>
          <w:tcPr>
            <w:tcW w:w="1236" w:type="dxa"/>
          </w:tcPr>
          <w:p w14:paraId="54DEF2FC" w14:textId="77777777" w:rsidR="0018333C" w:rsidRDefault="00EA2FC0">
            <w:pPr>
              <w:spacing w:after="120"/>
              <w:rPr>
                <w:color w:val="0070C0"/>
                <w:lang w:eastAsia="zh-CN"/>
              </w:rPr>
            </w:pPr>
            <w:r>
              <w:rPr>
                <w:rFonts w:eastAsiaTheme="minorEastAsia" w:hint="eastAsia"/>
                <w:color w:val="0070C0"/>
                <w:lang w:eastAsia="zh-CN"/>
              </w:rPr>
              <w:lastRenderedPageBreak/>
              <w:t>H</w:t>
            </w:r>
            <w:r>
              <w:rPr>
                <w:rFonts w:eastAsiaTheme="minorEastAsia"/>
                <w:color w:val="0070C0"/>
                <w:lang w:eastAsia="zh-CN"/>
              </w:rPr>
              <w:t>uawei</w:t>
            </w:r>
          </w:p>
        </w:tc>
        <w:tc>
          <w:tcPr>
            <w:tcW w:w="8395" w:type="dxa"/>
          </w:tcPr>
          <w:p w14:paraId="081C9062" w14:textId="77777777" w:rsidR="0018333C" w:rsidRDefault="00EA2FC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do not support option 1.</w:t>
            </w:r>
          </w:p>
          <w:p w14:paraId="4ADBA31E" w14:textId="77777777" w:rsidR="0018333C" w:rsidRDefault="00EA2FC0">
            <w:pPr>
              <w:spacing w:after="120"/>
              <w:rPr>
                <w:color w:val="0070C0"/>
                <w:lang w:val="en-US" w:eastAsia="zh-CN"/>
              </w:rPr>
            </w:pPr>
            <w:r>
              <w:rPr>
                <w:rFonts w:eastAsiaTheme="minorEastAsia"/>
                <w:color w:val="0070C0"/>
                <w:lang w:val="en-US" w:eastAsia="zh-CN"/>
              </w:rPr>
              <w:t xml:space="preserve">The issue has been discussed for HST in previous meeting, and RAN4 has reached common understanding about the current non-HST requirements as captured WF </w:t>
            </w:r>
            <w:r>
              <w:t>R4-2105793. We prefer to stick to this common understanding and avoid changes to Rel-15.</w:t>
            </w:r>
          </w:p>
        </w:tc>
      </w:tr>
      <w:tr w:rsidR="0018333C" w14:paraId="6B6B5C6D" w14:textId="77777777">
        <w:tc>
          <w:tcPr>
            <w:tcW w:w="1236" w:type="dxa"/>
          </w:tcPr>
          <w:p w14:paraId="0EDFD0DE" w14:textId="77777777" w:rsidR="0018333C" w:rsidRDefault="00EA2FC0">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5" w:type="dxa"/>
          </w:tcPr>
          <w:p w14:paraId="3B5C9FCD" w14:textId="77777777" w:rsidR="0018333C" w:rsidRDefault="00EA2FC0">
            <w:pPr>
              <w:spacing w:after="120"/>
              <w:rPr>
                <w:rFonts w:eastAsiaTheme="minorEastAsia"/>
                <w:color w:val="0070C0"/>
                <w:lang w:val="en-US" w:eastAsia="zh-CN"/>
              </w:rPr>
            </w:pPr>
            <w:r>
              <w:rPr>
                <w:rFonts w:eastAsiaTheme="minorEastAsia"/>
                <w:color w:val="0070C0"/>
                <w:lang w:val="en-US" w:eastAsia="zh-CN"/>
              </w:rPr>
              <w:t xml:space="preserve">Agree with the observation from vivo. We are ok with such an update. </w:t>
            </w:r>
          </w:p>
        </w:tc>
      </w:tr>
      <w:tr w:rsidR="00CF4A4A" w14:paraId="06AA994F" w14:textId="77777777">
        <w:tc>
          <w:tcPr>
            <w:tcW w:w="1236" w:type="dxa"/>
          </w:tcPr>
          <w:p w14:paraId="6776E57D" w14:textId="4C6847F1" w:rsidR="00CF4A4A" w:rsidRDefault="00CF4A4A" w:rsidP="00CF4A4A">
            <w:pPr>
              <w:spacing w:after="120"/>
              <w:rPr>
                <w:rFonts w:eastAsiaTheme="minorEastAsia"/>
                <w:color w:val="0070C0"/>
                <w:lang w:eastAsia="zh-CN"/>
              </w:rPr>
            </w:pPr>
            <w:r>
              <w:rPr>
                <w:color w:val="0070C0"/>
                <w:lang w:val="en-US" w:eastAsia="zh-CN"/>
              </w:rPr>
              <w:t>Nokia</w:t>
            </w:r>
          </w:p>
        </w:tc>
        <w:tc>
          <w:tcPr>
            <w:tcW w:w="8395" w:type="dxa"/>
          </w:tcPr>
          <w:p w14:paraId="574ED768" w14:textId="579CBFEB" w:rsidR="00CF4A4A" w:rsidRDefault="00CF4A4A" w:rsidP="00CF4A4A">
            <w:pPr>
              <w:spacing w:after="120"/>
              <w:rPr>
                <w:rFonts w:eastAsiaTheme="minorEastAsia"/>
                <w:color w:val="0070C0"/>
                <w:lang w:val="en-US" w:eastAsia="zh-CN"/>
              </w:rPr>
            </w:pPr>
            <w:r>
              <w:rPr>
                <w:color w:val="0070C0"/>
                <w:lang w:val="en-US" w:eastAsia="zh-CN"/>
              </w:rPr>
              <w:t>Share same view that this is not an essential correction. One could assume that a good UE implementation would account this and perform better.</w:t>
            </w:r>
          </w:p>
        </w:tc>
      </w:tr>
    </w:tbl>
    <w:p w14:paraId="10C5C374" w14:textId="77777777" w:rsidR="0018333C" w:rsidRDefault="0018333C">
      <w:pPr>
        <w:spacing w:after="120"/>
        <w:rPr>
          <w:color w:val="0070C0"/>
          <w:szCs w:val="24"/>
          <w:lang w:eastAsia="zh-CN"/>
        </w:rPr>
      </w:pPr>
    </w:p>
    <w:p w14:paraId="0DE7E461" w14:textId="77777777" w:rsidR="0018333C" w:rsidRPr="006D19D2" w:rsidRDefault="00EA2FC0">
      <w:pPr>
        <w:pStyle w:val="4"/>
        <w:rPr>
          <w:lang w:val="en-US"/>
        </w:rPr>
      </w:pPr>
      <w:r w:rsidRPr="006D19D2">
        <w:rPr>
          <w:lang w:val="en-US"/>
        </w:rPr>
        <w:t xml:space="preserve">Issue 1-1-2: Calculation of Kp factor in case of dual SMTC </w:t>
      </w:r>
    </w:p>
    <w:p w14:paraId="1431094D"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 Proposals</w:t>
      </w:r>
    </w:p>
    <w:p w14:paraId="383E7AF5"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14:paraId="4FFFD462" w14:textId="77777777" w:rsidR="0018333C" w:rsidRDefault="00EA2FC0">
      <w:pPr>
        <w:pStyle w:val="afc"/>
        <w:numPr>
          <w:ilvl w:val="2"/>
          <w:numId w:val="7"/>
        </w:numPr>
        <w:spacing w:after="120"/>
        <w:ind w:firstLineChars="0"/>
        <w:rPr>
          <w:rFonts w:eastAsia="宋体"/>
          <w:szCs w:val="24"/>
          <w:lang w:eastAsia="zh-CN"/>
        </w:rPr>
      </w:pPr>
      <w:r>
        <w:rPr>
          <w:rFonts w:eastAsia="宋体" w:hint="eastAsia"/>
          <w:szCs w:val="24"/>
          <w:lang w:eastAsia="zh-CN"/>
        </w:rPr>
        <w:t>R</w:t>
      </w:r>
      <w:r>
        <w:rPr>
          <w:rFonts w:eastAsia="宋体"/>
          <w:szCs w:val="24"/>
          <w:lang w:eastAsia="zh-CN"/>
        </w:rPr>
        <w:t>eason for change</w:t>
      </w:r>
    </w:p>
    <w:p w14:paraId="2483831A" w14:textId="77777777" w:rsidR="0018333C" w:rsidRDefault="00EA2FC0">
      <w:pPr>
        <w:pStyle w:val="afc"/>
        <w:numPr>
          <w:ilvl w:val="3"/>
          <w:numId w:val="7"/>
        </w:numPr>
        <w:overflowPunct/>
        <w:autoSpaceDE/>
        <w:autoSpaceDN/>
        <w:adjustRightInd/>
        <w:spacing w:after="120"/>
        <w:ind w:firstLineChars="0"/>
        <w:textAlignment w:val="auto"/>
        <w:rPr>
          <w:rFonts w:eastAsia="宋体"/>
          <w:szCs w:val="24"/>
          <w:lang w:eastAsia="zh-CN"/>
        </w:rPr>
      </w:pPr>
      <w:r>
        <w:rPr>
          <w:rFonts w:cs="Arial"/>
          <w:lang w:eastAsia="zh-CN"/>
        </w:rPr>
        <w:t>Current requirements assume smtc2 is used when dual SMTC is configured. This means when smtc1=40ms, smtc2=20ms and MGRP=80ms, Kp=1.33 based on smtc2, but for smtc1 the MG punctures half of the SMTC windows, so Kp should be calculated based on smtc 1 and thus equals to 2</w:t>
      </w:r>
    </w:p>
    <w:p w14:paraId="64494B91"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Summary of Changes</w:t>
      </w:r>
    </w:p>
    <w:p w14:paraId="6AE4F2AF" w14:textId="77777777" w:rsidR="0018333C" w:rsidRDefault="00EA2FC0">
      <w:pPr>
        <w:pStyle w:val="afc"/>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Clarify that Kp calculation is based on smtc1 no matter if dual SMTC is configured or not</w:t>
      </w:r>
    </w:p>
    <w:p w14:paraId="6C3F0AD3"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 xml:space="preserve">Related changes are as shown in Change#1 in R4-2114252 (HW) </w:t>
      </w:r>
    </w:p>
    <w:p w14:paraId="498F262E"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3B89159"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if option 1 is agreeable.</w:t>
      </w:r>
    </w:p>
    <w:tbl>
      <w:tblPr>
        <w:tblStyle w:val="af3"/>
        <w:tblW w:w="0" w:type="auto"/>
        <w:tblLook w:val="04A0" w:firstRow="1" w:lastRow="0" w:firstColumn="1" w:lastColumn="0" w:noHBand="0" w:noVBand="1"/>
      </w:tblPr>
      <w:tblGrid>
        <w:gridCol w:w="1236"/>
        <w:gridCol w:w="8395"/>
      </w:tblGrid>
      <w:tr w:rsidR="0018333C" w14:paraId="2DE12F55" w14:textId="77777777">
        <w:tc>
          <w:tcPr>
            <w:tcW w:w="1236" w:type="dxa"/>
          </w:tcPr>
          <w:p w14:paraId="2AACC69F" w14:textId="77777777" w:rsidR="0018333C" w:rsidRDefault="00EA2FC0">
            <w:pPr>
              <w:spacing w:after="120"/>
              <w:rPr>
                <w:b/>
                <w:bCs/>
                <w:color w:val="0070C0"/>
                <w:lang w:val="en-US" w:eastAsia="zh-CN"/>
              </w:rPr>
            </w:pPr>
            <w:r>
              <w:rPr>
                <w:b/>
                <w:bCs/>
                <w:color w:val="0070C0"/>
                <w:lang w:val="en-US" w:eastAsia="zh-CN"/>
              </w:rPr>
              <w:t>Company</w:t>
            </w:r>
          </w:p>
        </w:tc>
        <w:tc>
          <w:tcPr>
            <w:tcW w:w="8395" w:type="dxa"/>
          </w:tcPr>
          <w:p w14:paraId="414C7995" w14:textId="77777777" w:rsidR="0018333C" w:rsidRDefault="00EA2FC0">
            <w:pPr>
              <w:spacing w:after="120"/>
              <w:rPr>
                <w:b/>
                <w:bCs/>
                <w:color w:val="0070C0"/>
                <w:lang w:val="en-US" w:eastAsia="zh-CN"/>
              </w:rPr>
            </w:pPr>
            <w:r>
              <w:rPr>
                <w:b/>
                <w:bCs/>
                <w:color w:val="0070C0"/>
                <w:lang w:val="en-US" w:eastAsia="zh-CN"/>
              </w:rPr>
              <w:t xml:space="preserve">Comments </w:t>
            </w:r>
          </w:p>
        </w:tc>
      </w:tr>
      <w:tr w:rsidR="0018333C" w14:paraId="317C5BE7" w14:textId="77777777">
        <w:tc>
          <w:tcPr>
            <w:tcW w:w="1236" w:type="dxa"/>
          </w:tcPr>
          <w:p w14:paraId="32E1A06E" w14:textId="77777777" w:rsidR="0018333C" w:rsidRDefault="00EA2FC0">
            <w:pPr>
              <w:spacing w:after="120"/>
              <w:rPr>
                <w:rFonts w:eastAsia="PMingLiU"/>
                <w:color w:val="0070C0"/>
                <w:lang w:val="en-US" w:eastAsia="zh-TW"/>
              </w:rPr>
            </w:pPr>
            <w:r>
              <w:rPr>
                <w:rFonts w:eastAsia="PMingLiU" w:hint="eastAsia"/>
                <w:color w:val="0070C0"/>
                <w:lang w:val="en-US" w:eastAsia="zh-TW"/>
              </w:rPr>
              <w:t>MTK</w:t>
            </w:r>
          </w:p>
        </w:tc>
        <w:tc>
          <w:tcPr>
            <w:tcW w:w="8395" w:type="dxa"/>
          </w:tcPr>
          <w:p w14:paraId="14D4598E" w14:textId="77777777" w:rsidR="0018333C" w:rsidRPr="006D19D2" w:rsidRDefault="00EA2FC0">
            <w:pPr>
              <w:spacing w:after="120"/>
              <w:rPr>
                <w:rFonts w:eastAsia="PMingLiU"/>
                <w:color w:val="0070C0"/>
                <w:lang w:val="en-US" w:eastAsia="zh-TW"/>
              </w:rPr>
            </w:pPr>
            <w:r>
              <w:rPr>
                <w:rFonts w:eastAsia="PMingLiU" w:hint="eastAsia"/>
                <w:color w:val="0070C0"/>
                <w:lang w:val="en-US" w:eastAsia="zh-TW"/>
              </w:rPr>
              <w:t xml:space="preserve">Fine with Option 1. </w:t>
            </w:r>
          </w:p>
        </w:tc>
      </w:tr>
      <w:tr w:rsidR="0018333C" w14:paraId="3270CBF3" w14:textId="77777777">
        <w:tc>
          <w:tcPr>
            <w:tcW w:w="1236" w:type="dxa"/>
          </w:tcPr>
          <w:p w14:paraId="0ADE730E" w14:textId="77777777" w:rsidR="0018333C" w:rsidRDefault="00EA2FC0">
            <w:pPr>
              <w:spacing w:after="120"/>
              <w:rPr>
                <w:color w:val="0070C0"/>
                <w:lang w:val="en-US" w:eastAsia="zh-CN"/>
              </w:rPr>
            </w:pPr>
            <w:r>
              <w:rPr>
                <w:color w:val="0070C0"/>
                <w:lang w:val="en-US" w:eastAsia="zh-CN"/>
              </w:rPr>
              <w:t>Apple</w:t>
            </w:r>
          </w:p>
        </w:tc>
        <w:tc>
          <w:tcPr>
            <w:tcW w:w="8395" w:type="dxa"/>
          </w:tcPr>
          <w:p w14:paraId="12F0942A" w14:textId="77777777" w:rsidR="0018333C" w:rsidRDefault="00EA2FC0">
            <w:pPr>
              <w:spacing w:after="120"/>
              <w:rPr>
                <w:color w:val="0070C0"/>
                <w:lang w:val="en-US" w:eastAsia="zh-CN"/>
              </w:rPr>
            </w:pPr>
            <w:r>
              <w:rPr>
                <w:color w:val="0070C0"/>
                <w:lang w:val="en-US" w:eastAsia="zh-CN"/>
              </w:rPr>
              <w:t>We think the Kp calculation for target cell identification/measurement is based on the smtc which is used by target cell.</w:t>
            </w:r>
          </w:p>
        </w:tc>
      </w:tr>
      <w:tr w:rsidR="0018333C" w14:paraId="31846892" w14:textId="77777777">
        <w:tc>
          <w:tcPr>
            <w:tcW w:w="1236" w:type="dxa"/>
          </w:tcPr>
          <w:p w14:paraId="2C4D0810" w14:textId="77777777" w:rsidR="0018333C" w:rsidRDefault="00EA2FC0">
            <w:pPr>
              <w:spacing w:after="120"/>
              <w:rPr>
                <w:color w:val="0070C0"/>
                <w:lang w:val="en-US" w:eastAsia="zh-CN"/>
              </w:rPr>
            </w:pPr>
            <w:r>
              <w:rPr>
                <w:color w:val="0070C0"/>
                <w:lang w:val="en-US" w:eastAsia="zh-CN"/>
              </w:rPr>
              <w:t>Ericsson</w:t>
            </w:r>
          </w:p>
        </w:tc>
        <w:tc>
          <w:tcPr>
            <w:tcW w:w="8395" w:type="dxa"/>
          </w:tcPr>
          <w:p w14:paraId="223B1F09" w14:textId="77777777" w:rsidR="0018333C" w:rsidRDefault="00EA2FC0">
            <w:pPr>
              <w:spacing w:after="120"/>
              <w:rPr>
                <w:color w:val="0070C0"/>
                <w:lang w:val="en-US" w:eastAsia="zh-CN"/>
              </w:rPr>
            </w:pPr>
            <w:r>
              <w:rPr>
                <w:color w:val="0070C0"/>
                <w:lang w:val="en-US" w:eastAsia="zh-CN"/>
              </w:rPr>
              <w:t>We are fine with Option 1. However, we have some comments on the wording in the CR.</w:t>
            </w:r>
          </w:p>
          <w:p w14:paraId="51227236" w14:textId="77777777" w:rsidR="0018333C" w:rsidRDefault="00EA2FC0">
            <w:pPr>
              <w:spacing w:after="120"/>
              <w:rPr>
                <w:color w:val="0070C0"/>
                <w:lang w:val="en-US" w:eastAsia="zh-CN"/>
              </w:rPr>
            </w:pPr>
            <w:r>
              <w:rPr>
                <w:color w:val="0070C0"/>
                <w:lang w:val="en-US" w:eastAsia="zh-CN"/>
              </w:rPr>
              <w:t>We would like the following added sentence "For calculation of Kp, the SMTC period corresponds to the value of higher layer parameter smtc1 no matter if high layer in TS 38.331 [2] signalling of smtc2 is configured or not." to be modified into: "For calculation of Kp, the SMTC period corresponds to the value of higher layer parameter smtc1 no matter whether smtc2 is configured or not.”</w:t>
            </w:r>
          </w:p>
        </w:tc>
      </w:tr>
      <w:tr w:rsidR="0018333C" w14:paraId="447C48F3" w14:textId="77777777">
        <w:tc>
          <w:tcPr>
            <w:tcW w:w="1236" w:type="dxa"/>
          </w:tcPr>
          <w:p w14:paraId="3FAC728B" w14:textId="77777777" w:rsidR="0018333C" w:rsidRDefault="00EA2FC0">
            <w:pPr>
              <w:spacing w:after="120"/>
              <w:rPr>
                <w:color w:val="0070C0"/>
                <w:lang w:val="en-US" w:eastAsia="zh-CN"/>
              </w:rPr>
            </w:pPr>
            <w:r>
              <w:rPr>
                <w:color w:val="0070C0"/>
                <w:lang w:val="en-US" w:eastAsia="zh-CN"/>
              </w:rPr>
              <w:t>vivo</w:t>
            </w:r>
          </w:p>
        </w:tc>
        <w:tc>
          <w:tcPr>
            <w:tcW w:w="8395" w:type="dxa"/>
          </w:tcPr>
          <w:p w14:paraId="55B31F9A" w14:textId="77777777" w:rsidR="0018333C" w:rsidRDefault="00EA2FC0">
            <w:pPr>
              <w:spacing w:after="120"/>
              <w:rPr>
                <w:color w:val="0070C0"/>
                <w:lang w:val="en-US" w:eastAsia="zh-CN"/>
              </w:rPr>
            </w:pPr>
            <w:r>
              <w:rPr>
                <w:color w:val="0070C0"/>
                <w:lang w:val="en-US" w:eastAsia="zh-CN"/>
              </w:rPr>
              <w:t>In the time period requirements table for PSS/SSS detection, the SMTC period is the one used by the cell being identified.</w:t>
            </w:r>
          </w:p>
          <w:p w14:paraId="53D0405E" w14:textId="77777777" w:rsidR="0018333C" w:rsidRDefault="00EA2FC0">
            <w:pPr>
              <w:spacing w:after="120"/>
              <w:rPr>
                <w:rFonts w:ascii="Arial" w:hAnsi="Arial"/>
                <w:sz w:val="18"/>
              </w:rPr>
            </w:pPr>
            <w:r>
              <w:rPr>
                <w:rFonts w:ascii="Arial" w:hAnsi="Arial"/>
                <w:sz w:val="18"/>
              </w:rPr>
              <w:t>If different SMTC periodicities are configured for different cells, the SMTC period in the requirement is the one used by the cell being identified</w:t>
            </w:r>
          </w:p>
          <w:p w14:paraId="774245CA" w14:textId="77777777" w:rsidR="0018333C" w:rsidRDefault="00EA2FC0">
            <w:pPr>
              <w:spacing w:after="120"/>
              <w:rPr>
                <w:color w:val="0070C0"/>
                <w:lang w:val="en-US" w:eastAsia="zh-CN"/>
              </w:rPr>
            </w:pPr>
            <w:r>
              <w:rPr>
                <w:szCs w:val="22"/>
              </w:rPr>
              <w:lastRenderedPageBreak/>
              <w:t>We think Kp should follow the same rule. Otherwise, the time period requirements for PSS/SSS detection may need further discussion.</w:t>
            </w:r>
          </w:p>
        </w:tc>
      </w:tr>
      <w:tr w:rsidR="0018333C" w14:paraId="0B608C35" w14:textId="77777777">
        <w:tc>
          <w:tcPr>
            <w:tcW w:w="1236" w:type="dxa"/>
          </w:tcPr>
          <w:p w14:paraId="6F0761C6" w14:textId="77777777" w:rsidR="0018333C" w:rsidRDefault="00EA2FC0">
            <w:pPr>
              <w:spacing w:after="120"/>
              <w:rPr>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093EDE6C" w14:textId="77777777" w:rsidR="0018333C" w:rsidRDefault="00EA2FC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with Apple and vivo’s comment, and a new TP is provided as follows which is based on the existing wording in Note 1 of </w:t>
            </w:r>
            <w:r>
              <w:t>Table 9.2.5.1-1.</w:t>
            </w:r>
            <w:r>
              <w:rPr>
                <w:rFonts w:eastAsiaTheme="minorEastAsia"/>
                <w:color w:val="0070C0"/>
                <w:lang w:val="en-US" w:eastAsia="zh-CN"/>
              </w:rPr>
              <w:t xml:space="preserve"> We look forward to further comments from companies on the new TP. </w:t>
            </w:r>
          </w:p>
          <w:p w14:paraId="4BE78184" w14:textId="77777777" w:rsidR="0018333C" w:rsidRDefault="00EA2FC0">
            <w:pPr>
              <w:spacing w:after="120"/>
              <w:rPr>
                <w:color w:val="0070C0"/>
                <w:lang w:val="en-US" w:eastAsia="zh-CN"/>
              </w:rPr>
            </w:pPr>
            <w:r>
              <w:rPr>
                <w:color w:val="0070C0"/>
                <w:highlight w:val="yellow"/>
                <w:lang w:val="en-US" w:eastAsia="zh-CN"/>
              </w:rPr>
              <w:t xml:space="preserve">For calculation of Kp, </w:t>
            </w:r>
            <w:r>
              <w:rPr>
                <w:highlight w:val="yellow"/>
              </w:rPr>
              <w:t>if different SMTC periodicities are configured for different cells,</w:t>
            </w:r>
            <w:r>
              <w:rPr>
                <w:color w:val="0070C0"/>
                <w:highlight w:val="yellow"/>
                <w:lang w:val="en-US" w:eastAsia="zh-CN"/>
              </w:rPr>
              <w:t xml:space="preserve"> the SMTC period corresponds to </w:t>
            </w:r>
            <w:r>
              <w:rPr>
                <w:highlight w:val="yellow"/>
              </w:rPr>
              <w:t>the one used by the cell being identified/measured</w:t>
            </w:r>
            <w:r>
              <w:rPr>
                <w:color w:val="0070C0"/>
                <w:highlight w:val="yellow"/>
                <w:lang w:val="en-US" w:eastAsia="zh-CN"/>
              </w:rPr>
              <w:t>.</w:t>
            </w:r>
          </w:p>
        </w:tc>
      </w:tr>
      <w:tr w:rsidR="0018333C" w14:paraId="45CB61DC" w14:textId="77777777">
        <w:tc>
          <w:tcPr>
            <w:tcW w:w="1236" w:type="dxa"/>
          </w:tcPr>
          <w:p w14:paraId="11EF8C46" w14:textId="77777777" w:rsidR="0018333C" w:rsidRDefault="00EA2FC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DE503B1" w14:textId="77777777" w:rsidR="0018333C" w:rsidRDefault="00EA2FC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ine with the revised </w:t>
            </w:r>
            <w:r>
              <w:rPr>
                <w:rFonts w:eastAsiaTheme="minorEastAsia" w:hint="eastAsia"/>
                <w:color w:val="0070C0"/>
                <w:lang w:val="en-US" w:eastAsia="zh-CN"/>
              </w:rPr>
              <w:t>text</w:t>
            </w:r>
            <w:r>
              <w:rPr>
                <w:rFonts w:eastAsiaTheme="minorEastAsia"/>
                <w:color w:val="0070C0"/>
                <w:lang w:val="en-US" w:eastAsia="zh-CN"/>
              </w:rPr>
              <w:t xml:space="preserve"> </w:t>
            </w:r>
            <w:r>
              <w:rPr>
                <w:rFonts w:eastAsiaTheme="minorEastAsia" w:hint="eastAsia"/>
                <w:color w:val="0070C0"/>
                <w:lang w:val="en-US" w:eastAsia="zh-CN"/>
              </w:rPr>
              <w:t>proposal</w:t>
            </w:r>
            <w:r>
              <w:rPr>
                <w:rFonts w:eastAsiaTheme="minorEastAsia"/>
                <w:color w:val="0070C0"/>
                <w:lang w:val="en-US" w:eastAsia="zh-CN"/>
              </w:rPr>
              <w:t xml:space="preserve"> </w:t>
            </w:r>
            <w:r>
              <w:rPr>
                <w:rFonts w:eastAsiaTheme="minorEastAsia" w:hint="eastAsia"/>
                <w:color w:val="0070C0"/>
                <w:lang w:val="en-US" w:eastAsia="zh-CN"/>
              </w:rPr>
              <w:t>above</w:t>
            </w:r>
            <w:r>
              <w:rPr>
                <w:rFonts w:eastAsiaTheme="minorEastAsia"/>
                <w:color w:val="0070C0"/>
                <w:lang w:val="en-US" w:eastAsia="zh-CN"/>
              </w:rPr>
              <w:t xml:space="preserve"> </w:t>
            </w:r>
            <w:r>
              <w:rPr>
                <w:rFonts w:eastAsiaTheme="minorEastAsia" w:hint="eastAsia"/>
                <w:color w:val="0070C0"/>
                <w:lang w:val="en-US" w:eastAsia="zh-CN"/>
              </w:rPr>
              <w:t>from</w:t>
            </w:r>
            <w:r>
              <w:rPr>
                <w:rFonts w:eastAsiaTheme="minorEastAsia"/>
                <w:color w:val="0070C0"/>
                <w:lang w:val="en-US" w:eastAsia="zh-CN"/>
              </w:rPr>
              <w:t xml:space="preserve"> </w:t>
            </w:r>
            <w:r>
              <w:rPr>
                <w:rFonts w:eastAsiaTheme="minorEastAsia" w:hint="eastAsia"/>
                <w:color w:val="0070C0"/>
                <w:lang w:val="en-US" w:eastAsia="zh-CN"/>
              </w:rPr>
              <w:t>HW.</w:t>
            </w:r>
            <w:r>
              <w:rPr>
                <w:rFonts w:eastAsiaTheme="minorEastAsia"/>
                <w:color w:val="0070C0"/>
                <w:lang w:val="en-US" w:eastAsia="zh-CN"/>
              </w:rPr>
              <w:t xml:space="preserve"> SMTC should be selected based on the cell being identified/ measured</w:t>
            </w:r>
          </w:p>
        </w:tc>
      </w:tr>
      <w:tr w:rsidR="00AF3D49" w14:paraId="260D024E" w14:textId="77777777">
        <w:tc>
          <w:tcPr>
            <w:tcW w:w="1236" w:type="dxa"/>
          </w:tcPr>
          <w:p w14:paraId="5756C46C" w14:textId="626369F3" w:rsidR="00AF3D49" w:rsidRDefault="00AF3D49" w:rsidP="00AF3D49">
            <w:pPr>
              <w:spacing w:after="120"/>
              <w:rPr>
                <w:rFonts w:eastAsiaTheme="minorEastAsia"/>
                <w:color w:val="0070C0"/>
                <w:lang w:val="en-US" w:eastAsia="zh-CN"/>
              </w:rPr>
            </w:pPr>
            <w:r>
              <w:rPr>
                <w:color w:val="0070C0"/>
                <w:lang w:val="en-US" w:eastAsia="zh-CN"/>
              </w:rPr>
              <w:t>Nokia</w:t>
            </w:r>
          </w:p>
        </w:tc>
        <w:tc>
          <w:tcPr>
            <w:tcW w:w="8395" w:type="dxa"/>
          </w:tcPr>
          <w:p w14:paraId="1AE468AB" w14:textId="77777777" w:rsidR="00AF3D49" w:rsidRDefault="00AF3D49" w:rsidP="00AF3D49">
            <w:pPr>
              <w:spacing w:after="120"/>
              <w:rPr>
                <w:color w:val="0070C0"/>
                <w:lang w:val="en-US" w:eastAsia="zh-CN"/>
              </w:rPr>
            </w:pPr>
            <w:r>
              <w:rPr>
                <w:color w:val="0070C0"/>
                <w:lang w:val="en-US" w:eastAsia="zh-CN"/>
              </w:rPr>
              <w:t>Option 1 is agreeable.</w:t>
            </w:r>
          </w:p>
          <w:p w14:paraId="47903659" w14:textId="77777777" w:rsidR="00AF3D49" w:rsidRDefault="00AF3D49" w:rsidP="00AF3D49">
            <w:pPr>
              <w:spacing w:after="120"/>
              <w:rPr>
                <w:color w:val="0070C0"/>
                <w:lang w:val="en-US" w:eastAsia="zh-CN"/>
              </w:rPr>
            </w:pPr>
            <w:r>
              <w:rPr>
                <w:color w:val="0070C0"/>
                <w:lang w:val="en-US" w:eastAsia="zh-CN"/>
              </w:rPr>
              <w:t>For the actual TP in the CR we would suggest a rewording:</w:t>
            </w:r>
          </w:p>
          <w:p w14:paraId="0281C017" w14:textId="77777777" w:rsidR="00AF3D49" w:rsidRPr="00531C06" w:rsidRDefault="00AF3D49" w:rsidP="00AF3D49">
            <w:pPr>
              <w:pStyle w:val="a8"/>
              <w:rPr>
                <w:i/>
                <w:iCs/>
              </w:rPr>
            </w:pPr>
            <w:r w:rsidRPr="00531C06">
              <w:rPr>
                <w:i/>
                <w:iCs/>
                <w:lang w:val="en-US"/>
              </w:rPr>
              <w:t xml:space="preserve">For calculation of Kp, the SMTC period </w:t>
            </w:r>
            <w:r w:rsidRPr="00531C06">
              <w:rPr>
                <w:i/>
                <w:iCs/>
              </w:rPr>
              <w:t xml:space="preserve">corresponds to the value of higher layer parameter </w:t>
            </w:r>
            <w:r w:rsidRPr="00526E12">
              <w:rPr>
                <w:i/>
                <w:iCs/>
              </w:rPr>
              <w:t xml:space="preserve">smtc1 </w:t>
            </w:r>
            <w:r w:rsidRPr="00531C06">
              <w:rPr>
                <w:i/>
                <w:iCs/>
              </w:rPr>
              <w:t xml:space="preserve">no matter if high layer in TS 38.331 [2] signalling of </w:t>
            </w:r>
            <w:r w:rsidRPr="00526E12">
              <w:rPr>
                <w:i/>
                <w:iCs/>
              </w:rPr>
              <w:t>smtc2</w:t>
            </w:r>
            <w:r w:rsidRPr="00531C06">
              <w:rPr>
                <w:i/>
                <w:iCs/>
              </w:rPr>
              <w:t xml:space="preserve"> is configured or not</w:t>
            </w:r>
          </w:p>
          <w:p w14:paraId="46B2D7F8" w14:textId="77777777" w:rsidR="00AF3D49" w:rsidRDefault="00AF3D49" w:rsidP="00AF3D49">
            <w:pPr>
              <w:pStyle w:val="a8"/>
            </w:pPr>
            <w:r>
              <w:t>to:</w:t>
            </w:r>
          </w:p>
          <w:p w14:paraId="36BA599F" w14:textId="561425FA" w:rsidR="00AF3D49" w:rsidRDefault="00AF3D49" w:rsidP="00AF3D49">
            <w:pPr>
              <w:spacing w:after="120"/>
              <w:rPr>
                <w:rFonts w:eastAsiaTheme="minorEastAsia"/>
                <w:color w:val="0070C0"/>
                <w:lang w:val="en-US" w:eastAsia="zh-CN"/>
              </w:rPr>
            </w:pPr>
            <w:r>
              <w:rPr>
                <w:lang w:val="en-US"/>
              </w:rPr>
              <w:t xml:space="preserve">where, the SMTC period </w:t>
            </w:r>
            <w:r>
              <w:t>correspond to the</w:t>
            </w:r>
            <w:r w:rsidRPr="008C6DE4">
              <w:t xml:space="preserve"> higher layer parameter </w:t>
            </w:r>
            <w:r w:rsidRPr="008C6DE4">
              <w:rPr>
                <w:i/>
              </w:rPr>
              <w:t>smtc</w:t>
            </w:r>
            <w:r>
              <w:rPr>
                <w:i/>
              </w:rPr>
              <w:t>1.</w:t>
            </w:r>
          </w:p>
        </w:tc>
      </w:tr>
    </w:tbl>
    <w:p w14:paraId="2676167B" w14:textId="77777777" w:rsidR="0018333C" w:rsidRDefault="0018333C">
      <w:pPr>
        <w:spacing w:after="120"/>
        <w:rPr>
          <w:color w:val="0070C0"/>
          <w:szCs w:val="24"/>
          <w:lang w:eastAsia="zh-CN"/>
        </w:rPr>
      </w:pPr>
    </w:p>
    <w:p w14:paraId="1B493332" w14:textId="77777777" w:rsidR="0018333C" w:rsidRPr="006D19D2" w:rsidRDefault="00EA2FC0">
      <w:pPr>
        <w:pStyle w:val="4"/>
        <w:rPr>
          <w:lang w:val="en-US"/>
        </w:rPr>
      </w:pPr>
      <w:r w:rsidRPr="006D19D2">
        <w:rPr>
          <w:lang w:val="en-US"/>
        </w:rPr>
        <w:t xml:space="preserve">Issue 1-1-3: Condition for MG-less inter-frequency measurement </w:t>
      </w:r>
    </w:p>
    <w:p w14:paraId="623DB5B7"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 Proposals</w:t>
      </w:r>
    </w:p>
    <w:p w14:paraId="7471224A"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(Ericsson)</w:t>
      </w:r>
    </w:p>
    <w:p w14:paraId="333D77E8" w14:textId="77777777" w:rsidR="0018333C" w:rsidRDefault="00EA2FC0">
      <w:pPr>
        <w:pStyle w:val="afc"/>
        <w:numPr>
          <w:ilvl w:val="2"/>
          <w:numId w:val="7"/>
        </w:numPr>
        <w:spacing w:after="120"/>
        <w:ind w:firstLineChars="0"/>
        <w:rPr>
          <w:rFonts w:eastAsia="宋体"/>
          <w:szCs w:val="24"/>
          <w:lang w:eastAsia="zh-CN"/>
        </w:rPr>
      </w:pPr>
      <w:r>
        <w:rPr>
          <w:rFonts w:eastAsia="宋体" w:hint="eastAsia"/>
          <w:szCs w:val="24"/>
          <w:lang w:eastAsia="zh-CN"/>
        </w:rPr>
        <w:t>R</w:t>
      </w:r>
      <w:r>
        <w:rPr>
          <w:rFonts w:eastAsia="宋体"/>
          <w:szCs w:val="24"/>
          <w:lang w:eastAsia="zh-CN"/>
        </w:rPr>
        <w:t>eason for change</w:t>
      </w:r>
    </w:p>
    <w:p w14:paraId="582DBF0B" w14:textId="77777777" w:rsidR="0018333C" w:rsidRDefault="00EA2FC0">
      <w:pPr>
        <w:pStyle w:val="afc"/>
        <w:numPr>
          <w:ilvl w:val="3"/>
          <w:numId w:val="7"/>
        </w:numPr>
        <w:spacing w:after="120"/>
        <w:ind w:firstLineChars="0"/>
        <w:rPr>
          <w:rFonts w:eastAsia="宋体"/>
          <w:szCs w:val="24"/>
          <w:lang w:eastAsia="zh-CN"/>
        </w:rPr>
      </w:pPr>
      <w:r>
        <w:rPr>
          <w:rFonts w:eastAsia="宋体"/>
          <w:szCs w:val="24"/>
          <w:lang w:eastAsia="zh-CN"/>
        </w:rPr>
        <w:t xml:space="preserve">The spec. specifies the capability for inter-frequency without gaps, but no such capability was introduced in Rel-15 for inter-frequency measurements. </w:t>
      </w:r>
    </w:p>
    <w:p w14:paraId="6E06F8F0" w14:textId="77777777" w:rsidR="0018333C" w:rsidRDefault="00EA2FC0">
      <w:pPr>
        <w:pStyle w:val="afc"/>
        <w:numPr>
          <w:ilvl w:val="3"/>
          <w:numId w:val="7"/>
        </w:numPr>
        <w:spacing w:after="120"/>
        <w:ind w:firstLineChars="0"/>
        <w:rPr>
          <w:rFonts w:eastAsia="宋体"/>
          <w:szCs w:val="24"/>
          <w:lang w:eastAsia="zh-CN"/>
        </w:rPr>
      </w:pPr>
      <w:r>
        <w:rPr>
          <w:rFonts w:eastAsia="宋体"/>
          <w:szCs w:val="24"/>
          <w:lang w:eastAsia="zh-CN"/>
        </w:rPr>
        <w:t>The effective MGRP scenario isn’t covered for UE measurement capability:</w:t>
      </w:r>
    </w:p>
    <w:p w14:paraId="1C88F744"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Summary of Changes</w:t>
      </w:r>
    </w:p>
    <w:p w14:paraId="4D82AAB8" w14:textId="77777777" w:rsidR="0018333C" w:rsidRDefault="00EA2FC0">
      <w:pPr>
        <w:pStyle w:val="afc"/>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Rel-15: delete the capability wordings related to </w:t>
      </w:r>
      <w:r>
        <w:rPr>
          <w:rFonts w:cs="Arial"/>
          <w:bCs/>
          <w:iCs/>
          <w:szCs w:val="18"/>
        </w:rPr>
        <w:t>inter-frequency without gaps,</w:t>
      </w:r>
      <w:r>
        <w:rPr>
          <w:rFonts w:eastAsia="宋体"/>
          <w:szCs w:val="24"/>
          <w:lang w:eastAsia="zh-CN"/>
        </w:rPr>
        <w:t xml:space="preserve"> and add the wording for effective MGRP scenario</w:t>
      </w:r>
      <w:r>
        <w:t>.</w:t>
      </w:r>
    </w:p>
    <w:p w14:paraId="28DC2578" w14:textId="77777777" w:rsidR="0018333C" w:rsidRDefault="00EA2FC0">
      <w:pPr>
        <w:pStyle w:val="afc"/>
        <w:numPr>
          <w:ilvl w:val="3"/>
          <w:numId w:val="7"/>
        </w:numPr>
        <w:overflowPunct/>
        <w:autoSpaceDE/>
        <w:autoSpaceDN/>
        <w:adjustRightInd/>
        <w:spacing w:after="120"/>
        <w:ind w:firstLineChars="0"/>
        <w:textAlignment w:val="auto"/>
        <w:rPr>
          <w:rFonts w:eastAsia="宋体"/>
          <w:szCs w:val="24"/>
          <w:lang w:eastAsia="zh-CN"/>
        </w:rPr>
      </w:pPr>
      <w:r>
        <w:t xml:space="preserve">Rel-16: </w:t>
      </w:r>
      <w:r>
        <w:rPr>
          <w:rFonts w:eastAsia="宋体"/>
          <w:szCs w:val="24"/>
          <w:lang w:eastAsia="zh-CN"/>
        </w:rPr>
        <w:t>add the wording for effective MGRP scenario</w:t>
      </w:r>
    </w:p>
    <w:p w14:paraId="20963128"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Related changes are as shown in R4-2113632 (Rel-15) and R4-2113633 (Rel-16) (Ericsson)</w:t>
      </w:r>
    </w:p>
    <w:p w14:paraId="3CE886BA"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F855414"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if option 1 is agreeable.</w:t>
      </w:r>
    </w:p>
    <w:tbl>
      <w:tblPr>
        <w:tblStyle w:val="af3"/>
        <w:tblW w:w="0" w:type="auto"/>
        <w:tblLook w:val="04A0" w:firstRow="1" w:lastRow="0" w:firstColumn="1" w:lastColumn="0" w:noHBand="0" w:noVBand="1"/>
      </w:tblPr>
      <w:tblGrid>
        <w:gridCol w:w="1236"/>
        <w:gridCol w:w="8395"/>
      </w:tblGrid>
      <w:tr w:rsidR="0018333C" w14:paraId="2134746A" w14:textId="77777777">
        <w:tc>
          <w:tcPr>
            <w:tcW w:w="1236" w:type="dxa"/>
          </w:tcPr>
          <w:p w14:paraId="78F75A2E" w14:textId="77777777" w:rsidR="0018333C" w:rsidRDefault="00EA2FC0">
            <w:pPr>
              <w:spacing w:after="120"/>
              <w:rPr>
                <w:b/>
                <w:bCs/>
                <w:color w:val="0070C0"/>
                <w:lang w:val="en-US" w:eastAsia="zh-CN"/>
              </w:rPr>
            </w:pPr>
            <w:r>
              <w:rPr>
                <w:b/>
                <w:bCs/>
                <w:color w:val="0070C0"/>
                <w:lang w:val="en-US" w:eastAsia="zh-CN"/>
              </w:rPr>
              <w:t>Company</w:t>
            </w:r>
          </w:p>
        </w:tc>
        <w:tc>
          <w:tcPr>
            <w:tcW w:w="8395" w:type="dxa"/>
          </w:tcPr>
          <w:p w14:paraId="444B8B86" w14:textId="77777777" w:rsidR="0018333C" w:rsidRDefault="00EA2FC0">
            <w:pPr>
              <w:spacing w:after="120"/>
              <w:rPr>
                <w:b/>
                <w:bCs/>
                <w:color w:val="0070C0"/>
                <w:lang w:val="en-US" w:eastAsia="zh-CN"/>
              </w:rPr>
            </w:pPr>
            <w:r>
              <w:rPr>
                <w:b/>
                <w:bCs/>
                <w:color w:val="0070C0"/>
                <w:lang w:val="en-US" w:eastAsia="zh-CN"/>
              </w:rPr>
              <w:t xml:space="preserve">Comments </w:t>
            </w:r>
          </w:p>
        </w:tc>
      </w:tr>
      <w:tr w:rsidR="0018333C" w14:paraId="21CF19EE" w14:textId="77777777">
        <w:tc>
          <w:tcPr>
            <w:tcW w:w="1236" w:type="dxa"/>
          </w:tcPr>
          <w:p w14:paraId="7462CD16" w14:textId="77777777" w:rsidR="0018333C" w:rsidRDefault="00EA2FC0">
            <w:pPr>
              <w:spacing w:after="120"/>
              <w:rPr>
                <w:color w:val="0070C0"/>
                <w:lang w:val="en-US" w:eastAsia="zh-CN"/>
              </w:rPr>
            </w:pPr>
            <w:r>
              <w:rPr>
                <w:rFonts w:eastAsia="PMingLiU" w:hint="eastAsia"/>
                <w:color w:val="0070C0"/>
                <w:lang w:val="en-US" w:eastAsia="zh-TW"/>
              </w:rPr>
              <w:t>MTK</w:t>
            </w:r>
          </w:p>
        </w:tc>
        <w:tc>
          <w:tcPr>
            <w:tcW w:w="8395" w:type="dxa"/>
          </w:tcPr>
          <w:p w14:paraId="0D62C93E" w14:textId="77777777" w:rsidR="0018333C" w:rsidRDefault="00EA2FC0">
            <w:pPr>
              <w:spacing w:after="120"/>
              <w:rPr>
                <w:color w:val="0070C0"/>
                <w:lang w:val="en-US" w:eastAsia="zh-CN"/>
              </w:rPr>
            </w:pPr>
            <w:r>
              <w:rPr>
                <w:rFonts w:eastAsia="PMingLiU" w:hint="eastAsia"/>
                <w:color w:val="0070C0"/>
                <w:lang w:val="en-US" w:eastAsia="zh-TW"/>
              </w:rPr>
              <w:t xml:space="preserve">Fine with Option 1. </w:t>
            </w:r>
          </w:p>
        </w:tc>
      </w:tr>
      <w:tr w:rsidR="0018333C" w14:paraId="23C828A6" w14:textId="77777777">
        <w:tc>
          <w:tcPr>
            <w:tcW w:w="1236" w:type="dxa"/>
          </w:tcPr>
          <w:p w14:paraId="2122811A" w14:textId="77777777" w:rsidR="0018333C" w:rsidRDefault="00EA2FC0">
            <w:pPr>
              <w:spacing w:after="120"/>
              <w:rPr>
                <w:color w:val="0070C0"/>
                <w:lang w:val="en-US" w:eastAsia="zh-CN"/>
              </w:rPr>
            </w:pPr>
            <w:r>
              <w:rPr>
                <w:color w:val="0070C0"/>
                <w:lang w:val="en-US" w:eastAsia="zh-CN"/>
              </w:rPr>
              <w:t>Apple</w:t>
            </w:r>
          </w:p>
        </w:tc>
        <w:tc>
          <w:tcPr>
            <w:tcW w:w="8395" w:type="dxa"/>
          </w:tcPr>
          <w:p w14:paraId="43BF7A6B" w14:textId="77777777" w:rsidR="0018333C" w:rsidRDefault="00EA2FC0">
            <w:pPr>
              <w:spacing w:after="120"/>
              <w:rPr>
                <w:color w:val="0070C0"/>
                <w:lang w:val="en-US" w:eastAsia="zh-CN"/>
              </w:rPr>
            </w:pPr>
            <w:r>
              <w:rPr>
                <w:color w:val="0070C0"/>
                <w:lang w:val="en-US" w:eastAsia="zh-CN"/>
              </w:rPr>
              <w:t>We have comment on R15 revision of effective MGRP: in R15 NR-DC, only FR1+</w:t>
            </w:r>
            <w:r>
              <w:rPr>
                <w:rFonts w:hint="eastAsia"/>
                <w:color w:val="0070C0"/>
                <w:lang w:val="en-US" w:eastAsia="zh-CN"/>
              </w:rPr>
              <w:t>FR2</w:t>
            </w:r>
            <w:r>
              <w:rPr>
                <w:color w:val="0070C0"/>
                <w:lang w:val="en-US" w:eastAsia="zh-CN"/>
              </w:rPr>
              <w:t xml:space="preserve"> </w:t>
            </w:r>
            <w:r>
              <w:rPr>
                <w:rFonts w:hint="eastAsia"/>
                <w:color w:val="0070C0"/>
                <w:lang w:val="en-US" w:eastAsia="zh-CN"/>
              </w:rPr>
              <w:t>NR-DC</w:t>
            </w:r>
            <w:r>
              <w:rPr>
                <w:color w:val="0070C0"/>
                <w:lang w:val="en-US" w:eastAsia="zh-CN"/>
              </w:rPr>
              <w:t xml:space="preserve"> is assumed, and therefore the effective MGRP cannot be used in this NR-DC since the serving cells are always in both FR1 and FR2.</w:t>
            </w:r>
          </w:p>
        </w:tc>
      </w:tr>
      <w:tr w:rsidR="0018333C" w14:paraId="528EB17F" w14:textId="77777777">
        <w:tc>
          <w:tcPr>
            <w:tcW w:w="1236" w:type="dxa"/>
          </w:tcPr>
          <w:p w14:paraId="50CC309C" w14:textId="77777777" w:rsidR="0018333C" w:rsidRDefault="00EA2FC0">
            <w:pPr>
              <w:spacing w:after="120"/>
              <w:rPr>
                <w:color w:val="0070C0"/>
                <w:lang w:val="en-US" w:eastAsia="zh-CN"/>
              </w:rPr>
            </w:pPr>
            <w:r>
              <w:rPr>
                <w:color w:val="0070C0"/>
                <w:lang w:val="en-US" w:eastAsia="zh-CN"/>
              </w:rPr>
              <w:t>Ericsson</w:t>
            </w:r>
          </w:p>
        </w:tc>
        <w:tc>
          <w:tcPr>
            <w:tcW w:w="8395" w:type="dxa"/>
          </w:tcPr>
          <w:p w14:paraId="4471B560" w14:textId="77777777" w:rsidR="0018333C" w:rsidRDefault="00EA2FC0">
            <w:pPr>
              <w:spacing w:after="120"/>
              <w:rPr>
                <w:color w:val="0070C0"/>
                <w:lang w:val="en-US" w:eastAsia="zh-CN"/>
              </w:rPr>
            </w:pPr>
            <w:r>
              <w:rPr>
                <w:color w:val="0070C0"/>
                <w:lang w:val="en-US" w:eastAsia="zh-CN"/>
              </w:rPr>
              <w:t>Could Apple further clarify why effective MGRP cannot be applied in R15 NR-DC? We think the effective MGRP can be applied when MN configures FR2 MOs during the transition period for FR2 PSCell addition in SN. In current specification, it is clearly indicated that effective MGRP will be applied in NR-DC.</w:t>
            </w:r>
          </w:p>
          <w:tbl>
            <w:tblPr>
              <w:tblStyle w:val="af3"/>
              <w:tblW w:w="0" w:type="auto"/>
              <w:tblLook w:val="04A0" w:firstRow="1" w:lastRow="0" w:firstColumn="1" w:lastColumn="0" w:noHBand="0" w:noVBand="1"/>
            </w:tblPr>
            <w:tblGrid>
              <w:gridCol w:w="8169"/>
            </w:tblGrid>
            <w:tr w:rsidR="0018333C" w14:paraId="6646F56F" w14:textId="77777777">
              <w:tc>
                <w:tcPr>
                  <w:tcW w:w="8169" w:type="dxa"/>
                </w:tcPr>
                <w:p w14:paraId="59480282" w14:textId="77777777" w:rsidR="0018333C" w:rsidRDefault="00EA2FC0">
                  <w:pPr>
                    <w:rPr>
                      <w:lang w:eastAsia="zh-CN"/>
                    </w:rPr>
                  </w:pPr>
                  <w:r>
                    <w:rPr>
                      <w:lang w:eastAsia="zh-CN"/>
                    </w:rPr>
                    <w:t xml:space="preserve">For per-FR measurement gap capable UE in NR standalone operation (with single carrier, NR CA and </w:t>
                  </w:r>
                  <w:r>
                    <w:rPr>
                      <w:highlight w:val="yellow"/>
                      <w:lang w:eastAsia="zh-CN"/>
                    </w:rPr>
                    <w:t>NR-DC configuration</w:t>
                  </w:r>
                  <w:r>
                    <w:rPr>
                      <w:lang w:eastAsia="zh-CN"/>
                    </w:rPr>
                    <w:t>), f</w:t>
                  </w:r>
                  <w:r>
                    <w:t xml:space="preserve">or per-FR gap based measurement, </w:t>
                  </w:r>
                  <w:r>
                    <w:rPr>
                      <w:lang w:eastAsia="zh-CN"/>
                    </w:rPr>
                    <w:t>when</w:t>
                  </w:r>
                  <w:r>
                    <w:t xml:space="preserve"> there is no serving cell in a </w:t>
                  </w:r>
                  <w:r>
                    <w:lastRenderedPageBreak/>
                    <w:t>particular FR, where measurement objects are configured, regardless if explicit per-FR measurement gap is configured in this FR</w:t>
                  </w:r>
                  <w:r>
                    <w:rPr>
                      <w:lang w:eastAsia="zh-CN"/>
                    </w:rPr>
                    <w:t>,</w:t>
                  </w:r>
                  <w:r>
                    <w:t xml:space="preserve"> </w:t>
                  </w:r>
                  <w:r>
                    <w:rPr>
                      <w:highlight w:val="yellow"/>
                    </w:rPr>
                    <w:t xml:space="preserve">the </w:t>
                  </w:r>
                  <w:r>
                    <w:rPr>
                      <w:highlight w:val="yellow"/>
                      <w:lang w:eastAsia="zh-CN"/>
                    </w:rPr>
                    <w:t>effective</w:t>
                  </w:r>
                  <w:r>
                    <w:rPr>
                      <w:highlight w:val="yellow"/>
                    </w:rPr>
                    <w:t xml:space="preserve"> MGRP in this FR is used</w:t>
                  </w:r>
                  <w:r>
                    <w:t xml:space="preserve"> to determine requirements</w:t>
                  </w:r>
                  <w:r>
                    <w:rPr>
                      <w:lang w:eastAsia="zh-CN"/>
                    </w:rPr>
                    <w:t>;</w:t>
                  </w:r>
                </w:p>
                <w:p w14:paraId="3A951EE0" w14:textId="77777777" w:rsidR="0018333C" w:rsidRDefault="00EA2FC0">
                  <w:pPr>
                    <w:pStyle w:val="B1"/>
                  </w:pPr>
                  <w:r>
                    <w:t>-</w:t>
                  </w:r>
                  <w:r>
                    <w:tab/>
                    <w:t>20</w:t>
                  </w:r>
                  <w:r>
                    <w:rPr>
                      <w:rFonts w:eastAsia="Malgun Gothic"/>
                      <w:lang w:val="en-US" w:eastAsia="zh-CN"/>
                    </w:rPr>
                    <w:t> </w:t>
                  </w:r>
                  <w:r>
                    <w:t>ms for FR2 NR measurements</w:t>
                  </w:r>
                </w:p>
                <w:p w14:paraId="05CE5590" w14:textId="77777777" w:rsidR="0018333C" w:rsidRDefault="00EA2FC0">
                  <w:pPr>
                    <w:pStyle w:val="B1"/>
                  </w:pPr>
                  <w:r>
                    <w:t>-</w:t>
                  </w:r>
                  <w:r>
                    <w:tab/>
                    <w:t>40</w:t>
                  </w:r>
                  <w:r>
                    <w:rPr>
                      <w:rFonts w:eastAsia="Malgun Gothic"/>
                      <w:lang w:val="en-US" w:eastAsia="zh-CN"/>
                    </w:rPr>
                    <w:t> </w:t>
                  </w:r>
                  <w:r>
                    <w:t>ms for FR1 NR measurements</w:t>
                  </w:r>
                </w:p>
                <w:p w14:paraId="57B53526" w14:textId="77777777" w:rsidR="0018333C" w:rsidRDefault="00EA2FC0">
                  <w:pPr>
                    <w:pStyle w:val="B1"/>
                  </w:pPr>
                  <w:r>
                    <w:t>-</w:t>
                  </w:r>
                  <w:r>
                    <w:tab/>
                    <w:t>40</w:t>
                  </w:r>
                  <w:r>
                    <w:rPr>
                      <w:rFonts w:eastAsia="Malgun Gothic"/>
                      <w:lang w:val="en-US" w:eastAsia="zh-CN"/>
                    </w:rPr>
                    <w:t> </w:t>
                  </w:r>
                  <w:r>
                    <w:t>ms for LTE measurements</w:t>
                  </w:r>
                </w:p>
                <w:p w14:paraId="5DC4E9B7" w14:textId="77777777" w:rsidR="0018333C" w:rsidRDefault="00EA2FC0">
                  <w:pPr>
                    <w:pStyle w:val="B1"/>
                    <w:rPr>
                      <w:color w:val="0070C0"/>
                      <w:lang w:val="en-US" w:eastAsia="zh-CN"/>
                    </w:rPr>
                  </w:pPr>
                  <w:r>
                    <w:t>-</w:t>
                  </w:r>
                  <w:r>
                    <w:tab/>
                    <w:t>40</w:t>
                  </w:r>
                  <w:r>
                    <w:rPr>
                      <w:rFonts w:eastAsia="Malgun Gothic"/>
                      <w:lang w:val="en-US" w:eastAsia="zh-CN"/>
                    </w:rPr>
                    <w:t> </w:t>
                  </w:r>
                  <w:r>
                    <w:t>ms for FR1+LTE measurements</w:t>
                  </w:r>
                </w:p>
              </w:tc>
            </w:tr>
          </w:tbl>
          <w:p w14:paraId="4B428900" w14:textId="77777777" w:rsidR="0018333C" w:rsidRPr="006D19D2" w:rsidRDefault="0018333C">
            <w:pPr>
              <w:spacing w:after="120"/>
              <w:rPr>
                <w:color w:val="0070C0"/>
                <w:lang w:eastAsia="zh-CN"/>
              </w:rPr>
            </w:pPr>
          </w:p>
        </w:tc>
      </w:tr>
      <w:tr w:rsidR="0018333C" w14:paraId="137D504B" w14:textId="77777777">
        <w:tc>
          <w:tcPr>
            <w:tcW w:w="1236" w:type="dxa"/>
          </w:tcPr>
          <w:p w14:paraId="473C2F93" w14:textId="77777777" w:rsidR="0018333C" w:rsidRDefault="00EA2FC0">
            <w:pPr>
              <w:spacing w:after="120"/>
              <w:rPr>
                <w:color w:val="0070C0"/>
                <w:lang w:val="en-US" w:eastAsia="zh-CN"/>
              </w:rPr>
            </w:pPr>
            <w:r>
              <w:rPr>
                <w:color w:val="0070C0"/>
                <w:lang w:val="en-US" w:eastAsia="zh-CN"/>
              </w:rPr>
              <w:lastRenderedPageBreak/>
              <w:t>QC</w:t>
            </w:r>
          </w:p>
        </w:tc>
        <w:tc>
          <w:tcPr>
            <w:tcW w:w="8395" w:type="dxa"/>
          </w:tcPr>
          <w:p w14:paraId="6AF9FD75" w14:textId="77777777" w:rsidR="0018333C" w:rsidRDefault="00EA2FC0">
            <w:pPr>
              <w:spacing w:after="120"/>
              <w:rPr>
                <w:color w:val="0070C0"/>
                <w:lang w:val="en-US" w:eastAsia="zh-CN"/>
              </w:rPr>
            </w:pPr>
            <w:r>
              <w:rPr>
                <w:color w:val="0070C0"/>
                <w:lang w:val="en-US" w:eastAsia="zh-CN"/>
              </w:rPr>
              <w:t xml:space="preserve">Whether effective MGRP is applicable to NR-DC depends on whether serving cells are always in “both” FR1 and FR2. Our understanding is it’s not necessary true since in PSCell change, the source and target cells can be in different FRs, which implies that NR-DC can have CGs in the same FR. </w:t>
            </w:r>
          </w:p>
        </w:tc>
      </w:tr>
      <w:tr w:rsidR="0018333C" w14:paraId="02B3101A" w14:textId="77777777">
        <w:tc>
          <w:tcPr>
            <w:tcW w:w="1236" w:type="dxa"/>
          </w:tcPr>
          <w:p w14:paraId="497DF82E" w14:textId="77777777" w:rsidR="0018333C" w:rsidRPr="006D19D2" w:rsidRDefault="00EA2FC0">
            <w:pPr>
              <w:spacing w:after="120"/>
              <w:rPr>
                <w:color w:val="0070C0"/>
                <w:lang w:eastAsia="zh-CN"/>
              </w:rPr>
            </w:pPr>
            <w:r>
              <w:rPr>
                <w:color w:val="0070C0"/>
                <w:lang w:eastAsia="zh-CN"/>
              </w:rPr>
              <w:t>Apple2</w:t>
            </w:r>
          </w:p>
        </w:tc>
        <w:tc>
          <w:tcPr>
            <w:tcW w:w="8395" w:type="dxa"/>
          </w:tcPr>
          <w:p w14:paraId="00A6D9A0" w14:textId="77777777" w:rsidR="0018333C" w:rsidRDefault="00EA2FC0">
            <w:pPr>
              <w:spacing w:after="120"/>
              <w:rPr>
                <w:color w:val="0070C0"/>
                <w:lang w:val="en-US" w:eastAsia="zh-CN"/>
              </w:rPr>
            </w:pPr>
            <w:r>
              <w:rPr>
                <w:color w:val="0070C0"/>
                <w:lang w:val="en-US" w:eastAsia="zh-CN"/>
              </w:rPr>
              <w:t>To Ericsson, the effective MGRP only applies when UE support per-FR MG and UE doesn’t have serving cell in the specific FR where MO is configured. However, in R15 NR-DC, the PCell and PSCell is in FR1 and FR2 respectively, so it’s not a valid case to apply effective MGRP. The excerpt Ericsson used may also need to be revised for R15.</w:t>
            </w:r>
          </w:p>
          <w:p w14:paraId="1BF78B98" w14:textId="77777777" w:rsidR="0018333C" w:rsidRDefault="00EA2FC0">
            <w:pPr>
              <w:spacing w:after="120"/>
              <w:rPr>
                <w:color w:val="0070C0"/>
                <w:lang w:val="en-US" w:eastAsia="zh-CN"/>
              </w:rPr>
            </w:pPr>
            <w:r>
              <w:rPr>
                <w:color w:val="0070C0"/>
                <w:lang w:val="en-US" w:eastAsia="zh-CN"/>
              </w:rPr>
              <w:t>To QC, regarding this PSCell change for R15 NR-DC, if PCell is in FR1, how can PSCell change from FR2 to FR1 for R15? Since R15 UE only supports FR1 PCell+FR2 PSCell NR-DC.</w:t>
            </w:r>
          </w:p>
        </w:tc>
      </w:tr>
      <w:tr w:rsidR="0018333C" w14:paraId="11B8E1C6" w14:textId="77777777">
        <w:tc>
          <w:tcPr>
            <w:tcW w:w="1236" w:type="dxa"/>
          </w:tcPr>
          <w:p w14:paraId="2A7D782C" w14:textId="77777777" w:rsidR="0018333C" w:rsidRDefault="00EA2FC0">
            <w:pPr>
              <w:spacing w:after="120"/>
              <w:rPr>
                <w:color w:val="0070C0"/>
                <w:lang w:eastAsia="zh-CN"/>
              </w:rPr>
            </w:pPr>
            <w:r>
              <w:rPr>
                <w:rFonts w:eastAsiaTheme="minorEastAsia"/>
                <w:color w:val="0070C0"/>
                <w:lang w:val="en-US" w:eastAsia="zh-CN"/>
              </w:rPr>
              <w:t xml:space="preserve">Huawei </w:t>
            </w:r>
          </w:p>
        </w:tc>
        <w:tc>
          <w:tcPr>
            <w:tcW w:w="8395" w:type="dxa"/>
          </w:tcPr>
          <w:p w14:paraId="2A77ED18" w14:textId="77777777" w:rsidR="0018333C" w:rsidRDefault="00EA2FC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fine with option 1.</w:t>
            </w:r>
          </w:p>
          <w:p w14:paraId="55CF6DEC" w14:textId="77777777" w:rsidR="0018333C" w:rsidRDefault="00EA2FC0">
            <w:pPr>
              <w:spacing w:after="120"/>
              <w:rPr>
                <w:color w:val="0070C0"/>
                <w:lang w:val="en-US" w:eastAsia="zh-CN"/>
              </w:rPr>
            </w:pPr>
            <w:r>
              <w:rPr>
                <w:rFonts w:eastAsiaTheme="minorEastAsia"/>
                <w:color w:val="0070C0"/>
                <w:lang w:val="en-US" w:eastAsia="zh-CN"/>
              </w:rPr>
              <w:t xml:space="preserve">On NR-DC, we have same understanding as Apple that in Rel-15 we only have BC for FR1+FR2 NR-DC, so we do not need the change to the NR-DC section </w:t>
            </w:r>
            <w:r>
              <w:t>9.1.3.1c</w:t>
            </w:r>
            <w:r>
              <w:rPr>
                <w:rFonts w:eastAsiaTheme="minorEastAsia"/>
                <w:color w:val="0070C0"/>
                <w:lang w:val="en-US" w:eastAsia="zh-CN"/>
              </w:rPr>
              <w:t xml:space="preserve"> in the CR otherwise it is a bit confusing. The general requirements in 9.1.2 do not need to be changed because it is clearly mentioned that effective MGRP is used “</w:t>
            </w:r>
            <w:r>
              <w:rPr>
                <w:lang w:eastAsia="zh-CN"/>
              </w:rPr>
              <w:t>when</w:t>
            </w:r>
            <w:r>
              <w:t xml:space="preserve"> there is no serving cell in a particular FR</w:t>
            </w:r>
            <w:r>
              <w:rPr>
                <w:rFonts w:eastAsiaTheme="minorEastAsia"/>
                <w:color w:val="0070C0"/>
                <w:lang w:val="en-US" w:eastAsia="zh-CN"/>
              </w:rPr>
              <w:t>”.</w:t>
            </w:r>
          </w:p>
        </w:tc>
      </w:tr>
      <w:tr w:rsidR="0018333C" w14:paraId="4AF24207" w14:textId="77777777">
        <w:tc>
          <w:tcPr>
            <w:tcW w:w="1236" w:type="dxa"/>
          </w:tcPr>
          <w:p w14:paraId="7CBA1B6E" w14:textId="77777777" w:rsidR="0018333C" w:rsidRDefault="00EA2FC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ABB3523" w14:textId="77777777" w:rsidR="0018333C" w:rsidRDefault="00EA2FC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only </w:t>
            </w:r>
            <w:r>
              <w:rPr>
                <w:rFonts w:eastAsiaTheme="minorEastAsia" w:hint="eastAsia"/>
                <w:color w:val="0070C0"/>
                <w:lang w:val="en-US" w:eastAsia="zh-CN"/>
              </w:rPr>
              <w:t>NR-DC</w:t>
            </w:r>
            <w:r>
              <w:rPr>
                <w:rFonts w:eastAsiaTheme="minorEastAsia"/>
                <w:color w:val="0070C0"/>
                <w:lang w:val="en-US" w:eastAsia="zh-CN"/>
              </w:rPr>
              <w:t xml:space="preserve"> for FR1+FR2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R15.</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revision</w:t>
            </w:r>
            <w:r>
              <w:rPr>
                <w:rFonts w:eastAsiaTheme="minorEastAsia"/>
                <w:color w:val="0070C0"/>
                <w:lang w:val="en-US" w:eastAsia="zh-CN"/>
              </w:rPr>
              <w:t xml:space="preserve"> </w:t>
            </w:r>
            <w:r>
              <w:rPr>
                <w:rFonts w:eastAsiaTheme="minorEastAsia" w:hint="eastAsia"/>
                <w:color w:val="0070C0"/>
                <w:lang w:val="en-US" w:eastAsia="zh-CN"/>
              </w:rPr>
              <w:t>should</w:t>
            </w:r>
            <w:r>
              <w:rPr>
                <w:rFonts w:eastAsiaTheme="minorEastAsia"/>
                <w:color w:val="0070C0"/>
                <w:lang w:val="en-US" w:eastAsia="zh-CN"/>
              </w:rPr>
              <w:t xml:space="preserve"> </w:t>
            </w:r>
            <w:r>
              <w:rPr>
                <w:rFonts w:eastAsiaTheme="minorEastAsia" w:hint="eastAsia"/>
                <w:color w:val="0070C0"/>
                <w:lang w:val="en-US" w:eastAsia="zh-CN"/>
              </w:rPr>
              <w:t>base</w:t>
            </w:r>
            <w:r>
              <w:rPr>
                <w:rFonts w:eastAsiaTheme="minorEastAsia"/>
                <w:color w:val="0070C0"/>
                <w:lang w:val="en-US" w:eastAsia="zh-CN"/>
              </w:rPr>
              <w:t xml:space="preserve"> </w:t>
            </w:r>
            <w:r>
              <w:rPr>
                <w:rFonts w:eastAsiaTheme="minorEastAsia" w:hint="eastAsia"/>
                <w:color w:val="0070C0"/>
                <w:lang w:val="en-US" w:eastAsia="zh-CN"/>
              </w:rPr>
              <w:t>on</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assumption</w:t>
            </w:r>
            <w:r>
              <w:rPr>
                <w:rFonts w:eastAsiaTheme="minorEastAsia"/>
                <w:color w:val="0070C0"/>
                <w:lang w:val="en-US" w:eastAsia="zh-CN"/>
              </w:rPr>
              <w:t xml:space="preserve"> </w:t>
            </w:r>
            <w:r>
              <w:rPr>
                <w:rFonts w:eastAsiaTheme="minorEastAsia" w:hint="eastAsia"/>
                <w:color w:val="0070C0"/>
                <w:lang w:val="en-US" w:eastAsia="zh-CN"/>
              </w:rPr>
              <w:t>that</w:t>
            </w:r>
            <w:r>
              <w:rPr>
                <w:rFonts w:eastAsiaTheme="minorEastAsia"/>
                <w:color w:val="0070C0"/>
                <w:lang w:val="en-US" w:eastAsia="zh-CN"/>
              </w:rPr>
              <w:t xml:space="preserve"> effective MGRP is used “</w:t>
            </w:r>
            <w:r>
              <w:rPr>
                <w:lang w:eastAsia="zh-CN"/>
              </w:rPr>
              <w:t>when</w:t>
            </w:r>
            <w:r>
              <w:t xml:space="preserve"> there is no serving cell in a particular FR</w:t>
            </w:r>
            <w:r>
              <w:rPr>
                <w:rFonts w:eastAsiaTheme="minorEastAsia"/>
                <w:color w:val="0070C0"/>
                <w:lang w:val="en-US" w:eastAsia="zh-CN"/>
              </w:rPr>
              <w:t>”</w:t>
            </w:r>
            <w:r>
              <w:rPr>
                <w:rFonts w:eastAsiaTheme="minorEastAsia" w:hint="eastAsia"/>
                <w:color w:val="0070C0"/>
                <w:lang w:val="en-US" w:eastAsia="zh-CN"/>
              </w:rPr>
              <w:t>.</w:t>
            </w:r>
          </w:p>
        </w:tc>
      </w:tr>
      <w:tr w:rsidR="00AF3D49" w14:paraId="420CE757" w14:textId="77777777">
        <w:tc>
          <w:tcPr>
            <w:tcW w:w="1236" w:type="dxa"/>
          </w:tcPr>
          <w:p w14:paraId="011EC85E" w14:textId="0C5D70C4" w:rsidR="00AF3D49" w:rsidRDefault="00AF3D49" w:rsidP="00AF3D49">
            <w:pPr>
              <w:spacing w:after="120"/>
              <w:rPr>
                <w:rFonts w:eastAsiaTheme="minorEastAsia"/>
                <w:color w:val="0070C0"/>
                <w:lang w:val="en-US" w:eastAsia="zh-CN"/>
              </w:rPr>
            </w:pPr>
            <w:r>
              <w:rPr>
                <w:color w:val="0070C0"/>
                <w:lang w:val="en-US" w:eastAsia="zh-CN"/>
              </w:rPr>
              <w:t>Nokia</w:t>
            </w:r>
          </w:p>
        </w:tc>
        <w:tc>
          <w:tcPr>
            <w:tcW w:w="8395" w:type="dxa"/>
          </w:tcPr>
          <w:p w14:paraId="77BBC29A" w14:textId="77777777" w:rsidR="00AF3D49" w:rsidRDefault="00AF3D49" w:rsidP="00AF3D49">
            <w:pPr>
              <w:spacing w:after="120"/>
              <w:rPr>
                <w:color w:val="0070C0"/>
                <w:lang w:val="en-US" w:eastAsia="zh-CN"/>
              </w:rPr>
            </w:pPr>
            <w:r>
              <w:rPr>
                <w:color w:val="0070C0"/>
                <w:lang w:val="en-US" w:eastAsia="zh-CN"/>
              </w:rPr>
              <w:t>This would need more offline discussion as it is not clear what the intention with the CR is.</w:t>
            </w:r>
          </w:p>
          <w:p w14:paraId="79257F02" w14:textId="77777777" w:rsidR="00AF3D49" w:rsidRDefault="00AF3D49" w:rsidP="00AF3D49">
            <w:pPr>
              <w:spacing w:after="120"/>
              <w:rPr>
                <w:color w:val="0070C0"/>
                <w:lang w:val="en-US" w:eastAsia="zh-CN"/>
              </w:rPr>
            </w:pPr>
            <w:r>
              <w:rPr>
                <w:color w:val="0070C0"/>
                <w:lang w:val="en-US" w:eastAsia="zh-CN"/>
              </w:rPr>
              <w:t>in 9.1.2 we have what is also copied above:</w:t>
            </w:r>
          </w:p>
          <w:p w14:paraId="2E8673AD" w14:textId="77777777" w:rsidR="00AF3D49" w:rsidRDefault="00AF3D49" w:rsidP="00AF3D49">
            <w:pPr>
              <w:spacing w:after="120"/>
              <w:rPr>
                <w:color w:val="0070C0"/>
                <w:lang w:val="en-US" w:eastAsia="zh-CN"/>
              </w:rPr>
            </w:pPr>
            <w:r>
              <w:rPr>
                <w:color w:val="0070C0"/>
                <w:lang w:val="en-US" w:eastAsia="zh-CN"/>
              </w:rPr>
              <w:t>‘</w:t>
            </w:r>
            <w:r>
              <w:t>For per-FR measurement gap capable UE in NR standalone operation … when there is no serving cell in a particular FR, where measurement objects are configured, regardless if explicit per-FR measurement gap is configured in this FR, the effective MGRP in this FR is used to determine requirements</w:t>
            </w:r>
            <w:r>
              <w:rPr>
                <w:color w:val="0070C0"/>
                <w:lang w:val="en-US" w:eastAsia="zh-CN"/>
              </w:rPr>
              <w:t>’</w:t>
            </w:r>
          </w:p>
          <w:p w14:paraId="14F97BBE" w14:textId="771088BD" w:rsidR="00AF3D49" w:rsidRDefault="00AF3D49" w:rsidP="00AF3D49">
            <w:pPr>
              <w:spacing w:after="120"/>
              <w:rPr>
                <w:rFonts w:eastAsiaTheme="minorEastAsia"/>
                <w:color w:val="0070C0"/>
                <w:lang w:val="en-US" w:eastAsia="zh-CN"/>
              </w:rPr>
            </w:pPr>
            <w:r>
              <w:rPr>
                <w:color w:val="0070C0"/>
                <w:lang w:val="en-US" w:eastAsia="zh-CN"/>
              </w:rPr>
              <w:t>And this together with the original ext (now removed) in our understanding cover what this change aims at.</w:t>
            </w:r>
          </w:p>
        </w:tc>
      </w:tr>
    </w:tbl>
    <w:p w14:paraId="4ADBD6DE" w14:textId="77777777" w:rsidR="0018333C" w:rsidRDefault="0018333C">
      <w:pPr>
        <w:spacing w:after="120"/>
        <w:rPr>
          <w:color w:val="0070C0"/>
          <w:szCs w:val="24"/>
          <w:lang w:eastAsia="zh-CN"/>
        </w:rPr>
      </w:pPr>
    </w:p>
    <w:p w14:paraId="6ECED1B2" w14:textId="77777777" w:rsidR="0018333C" w:rsidRPr="006D19D2" w:rsidRDefault="00EA2FC0">
      <w:pPr>
        <w:pStyle w:val="4"/>
        <w:rPr>
          <w:lang w:val="en-US"/>
        </w:rPr>
      </w:pPr>
      <w:r w:rsidRPr="006D19D2">
        <w:rPr>
          <w:lang w:val="en-US"/>
        </w:rPr>
        <w:t xml:space="preserve">Issue 1-1-4: Applicable DRX cycle in </w:t>
      </w:r>
      <w:r w:rsidRPr="006D19D2">
        <w:rPr>
          <w:lang w:val="en-US" w:eastAsia="zh-TW"/>
        </w:rPr>
        <w:t>EN</w:t>
      </w:r>
      <w:r w:rsidRPr="006D19D2">
        <w:rPr>
          <w:lang w:val="en-US"/>
        </w:rPr>
        <w:t xml:space="preserve">-DC, NR SA, NE-DC, and NR-DC </w:t>
      </w:r>
    </w:p>
    <w:p w14:paraId="0F4F8BB5"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 Proposals</w:t>
      </w:r>
    </w:p>
    <w:p w14:paraId="79AF63E9"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(MTK)</w:t>
      </w:r>
    </w:p>
    <w:p w14:paraId="5898D495" w14:textId="77777777" w:rsidR="0018333C" w:rsidRDefault="00EA2FC0">
      <w:pPr>
        <w:pStyle w:val="afc"/>
        <w:numPr>
          <w:ilvl w:val="2"/>
          <w:numId w:val="7"/>
        </w:numPr>
        <w:spacing w:after="120"/>
        <w:ind w:firstLineChars="0"/>
        <w:rPr>
          <w:rFonts w:eastAsia="宋体"/>
          <w:szCs w:val="24"/>
          <w:lang w:eastAsia="zh-CN"/>
        </w:rPr>
      </w:pPr>
      <w:r>
        <w:rPr>
          <w:rFonts w:eastAsia="宋体" w:hint="eastAsia"/>
          <w:szCs w:val="24"/>
          <w:lang w:eastAsia="zh-CN"/>
        </w:rPr>
        <w:t>R</w:t>
      </w:r>
      <w:r>
        <w:rPr>
          <w:rFonts w:eastAsia="宋体"/>
          <w:szCs w:val="24"/>
          <w:lang w:eastAsia="zh-CN"/>
        </w:rPr>
        <w:t>eason for change</w:t>
      </w:r>
    </w:p>
    <w:p w14:paraId="7A204A8B" w14:textId="77777777" w:rsidR="0018333C" w:rsidRDefault="00EA2FC0">
      <w:pPr>
        <w:pStyle w:val="afc"/>
        <w:numPr>
          <w:ilvl w:val="3"/>
          <w:numId w:val="7"/>
        </w:numPr>
        <w:spacing w:after="120"/>
        <w:ind w:firstLineChars="0"/>
        <w:rPr>
          <w:rFonts w:eastAsia="宋体"/>
          <w:szCs w:val="24"/>
          <w:lang w:eastAsia="zh-CN"/>
        </w:rPr>
      </w:pPr>
      <w:r>
        <w:rPr>
          <w:rFonts w:eastAsia="宋体"/>
          <w:szCs w:val="24"/>
          <w:lang w:eastAsia="zh-CN"/>
        </w:rPr>
        <w:t>It was agreed in R4-1816115 that SCG DRX cycle shall apply for the infra-frequency measurement requirement when SCG DRX is in use. In that time only EN-DC mode was considered and NR was always SCG. However, in NR SA, NE-DC, and NR-DC, NR could also be MCG, and thus when MCG DRX is in use, it is unclear which DRX cycle shall apply for infra-frequency measurement requirement.</w:t>
      </w:r>
    </w:p>
    <w:p w14:paraId="43D89E59"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Summary of Changes</w:t>
      </w:r>
    </w:p>
    <w:p w14:paraId="683F8CE1" w14:textId="77777777" w:rsidR="0018333C" w:rsidRDefault="00EA2FC0">
      <w:pPr>
        <w:pStyle w:val="afc"/>
        <w:numPr>
          <w:ilvl w:val="3"/>
          <w:numId w:val="7"/>
        </w:numPr>
        <w:spacing w:after="120"/>
        <w:ind w:firstLineChars="0"/>
        <w:rPr>
          <w:rFonts w:eastAsia="宋体"/>
          <w:szCs w:val="24"/>
          <w:lang w:eastAsia="zh-CN"/>
        </w:rPr>
      </w:pPr>
      <w:r>
        <w:rPr>
          <w:rFonts w:eastAsia="宋体"/>
          <w:szCs w:val="24"/>
          <w:lang w:eastAsia="zh-CN"/>
        </w:rPr>
        <w:lastRenderedPageBreak/>
        <w:t xml:space="preserve">If MCG DRX is in use, requirements for intra-frequency in MCG shall depend on the MCG DRX cycle. </w:t>
      </w:r>
    </w:p>
    <w:p w14:paraId="690C77B1" w14:textId="77777777" w:rsidR="0018333C" w:rsidRDefault="00EA2FC0">
      <w:pPr>
        <w:pStyle w:val="afc"/>
        <w:numPr>
          <w:ilvl w:val="3"/>
          <w:numId w:val="7"/>
        </w:numPr>
        <w:spacing w:after="120"/>
        <w:ind w:firstLineChars="0"/>
        <w:rPr>
          <w:rFonts w:eastAsia="宋体"/>
          <w:szCs w:val="24"/>
          <w:lang w:eastAsia="zh-CN"/>
        </w:rPr>
      </w:pPr>
      <w:r>
        <w:rPr>
          <w:rFonts w:eastAsia="宋体"/>
          <w:szCs w:val="24"/>
          <w:lang w:eastAsia="zh-CN"/>
        </w:rPr>
        <w:t xml:space="preserve">If SCG DRX is in use, requirements for intra-frequency in SCG shall depend on the SCG DRX cycle. </w:t>
      </w:r>
    </w:p>
    <w:p w14:paraId="1E58A6FB" w14:textId="77777777" w:rsidR="0018333C" w:rsidRDefault="00EA2FC0">
      <w:pPr>
        <w:pStyle w:val="afc"/>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Otherwise, the requirements for when DRX is not in use shall apply</w:t>
      </w:r>
    </w:p>
    <w:p w14:paraId="4A0AB151"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Related changes are as shown in R4-2114155 (MTK)</w:t>
      </w:r>
    </w:p>
    <w:p w14:paraId="17414ADE"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EE1E357"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if option 1 is agreeable.</w:t>
      </w:r>
    </w:p>
    <w:tbl>
      <w:tblPr>
        <w:tblStyle w:val="af3"/>
        <w:tblW w:w="0" w:type="auto"/>
        <w:tblLook w:val="04A0" w:firstRow="1" w:lastRow="0" w:firstColumn="1" w:lastColumn="0" w:noHBand="0" w:noVBand="1"/>
      </w:tblPr>
      <w:tblGrid>
        <w:gridCol w:w="1236"/>
        <w:gridCol w:w="8395"/>
      </w:tblGrid>
      <w:tr w:rsidR="0018333C" w14:paraId="610A072A" w14:textId="77777777">
        <w:tc>
          <w:tcPr>
            <w:tcW w:w="1236" w:type="dxa"/>
          </w:tcPr>
          <w:p w14:paraId="7ADB5F63" w14:textId="77777777" w:rsidR="0018333C" w:rsidRDefault="00EA2FC0">
            <w:pPr>
              <w:spacing w:after="120"/>
              <w:rPr>
                <w:b/>
                <w:bCs/>
                <w:color w:val="0070C0"/>
                <w:lang w:val="en-US" w:eastAsia="zh-CN"/>
              </w:rPr>
            </w:pPr>
            <w:r>
              <w:rPr>
                <w:b/>
                <w:bCs/>
                <w:color w:val="0070C0"/>
                <w:lang w:val="en-US" w:eastAsia="zh-CN"/>
              </w:rPr>
              <w:t>Company</w:t>
            </w:r>
          </w:p>
        </w:tc>
        <w:tc>
          <w:tcPr>
            <w:tcW w:w="8395" w:type="dxa"/>
          </w:tcPr>
          <w:p w14:paraId="4CE7508D" w14:textId="77777777" w:rsidR="0018333C" w:rsidRDefault="00EA2FC0">
            <w:pPr>
              <w:spacing w:after="120"/>
              <w:rPr>
                <w:b/>
                <w:bCs/>
                <w:color w:val="0070C0"/>
                <w:lang w:val="en-US" w:eastAsia="zh-CN"/>
              </w:rPr>
            </w:pPr>
            <w:r>
              <w:rPr>
                <w:b/>
                <w:bCs/>
                <w:color w:val="0070C0"/>
                <w:lang w:val="en-US" w:eastAsia="zh-CN"/>
              </w:rPr>
              <w:t xml:space="preserve">Comments </w:t>
            </w:r>
          </w:p>
        </w:tc>
      </w:tr>
      <w:tr w:rsidR="0018333C" w14:paraId="46B3A85E" w14:textId="77777777">
        <w:tc>
          <w:tcPr>
            <w:tcW w:w="1236" w:type="dxa"/>
          </w:tcPr>
          <w:p w14:paraId="58C1BD35" w14:textId="77777777" w:rsidR="0018333C" w:rsidRDefault="00EA2FC0">
            <w:pPr>
              <w:spacing w:after="120"/>
              <w:rPr>
                <w:color w:val="0070C0"/>
                <w:lang w:val="en-US" w:eastAsia="zh-CN"/>
              </w:rPr>
            </w:pPr>
            <w:r>
              <w:rPr>
                <w:rFonts w:eastAsia="PMingLiU" w:hint="eastAsia"/>
                <w:color w:val="0070C0"/>
                <w:lang w:val="en-US" w:eastAsia="zh-TW"/>
              </w:rPr>
              <w:t>MTK</w:t>
            </w:r>
          </w:p>
        </w:tc>
        <w:tc>
          <w:tcPr>
            <w:tcW w:w="8395" w:type="dxa"/>
          </w:tcPr>
          <w:p w14:paraId="1B848A20" w14:textId="77777777" w:rsidR="0018333C" w:rsidRDefault="00EA2FC0">
            <w:pPr>
              <w:spacing w:after="120"/>
              <w:rPr>
                <w:color w:val="0070C0"/>
                <w:lang w:val="en-US" w:eastAsia="zh-CN"/>
              </w:rPr>
            </w:pPr>
            <w:r>
              <w:rPr>
                <w:rFonts w:eastAsia="PMingLiU" w:hint="eastAsia"/>
                <w:color w:val="0070C0"/>
                <w:lang w:val="en-US" w:eastAsia="zh-TW"/>
              </w:rPr>
              <w:t xml:space="preserve">Fine with Option 1. </w:t>
            </w:r>
          </w:p>
        </w:tc>
      </w:tr>
      <w:tr w:rsidR="0018333C" w14:paraId="4DE414ED" w14:textId="77777777">
        <w:tc>
          <w:tcPr>
            <w:tcW w:w="1236" w:type="dxa"/>
          </w:tcPr>
          <w:p w14:paraId="754F0792" w14:textId="77777777" w:rsidR="0018333C" w:rsidRDefault="00EA2FC0">
            <w:pPr>
              <w:spacing w:after="120"/>
              <w:rPr>
                <w:color w:val="0070C0"/>
                <w:lang w:val="en-US" w:eastAsia="zh-CN"/>
              </w:rPr>
            </w:pPr>
            <w:r>
              <w:rPr>
                <w:color w:val="0070C0"/>
                <w:lang w:val="en-US" w:eastAsia="zh-CN"/>
              </w:rPr>
              <w:t>Apple</w:t>
            </w:r>
          </w:p>
        </w:tc>
        <w:tc>
          <w:tcPr>
            <w:tcW w:w="8395" w:type="dxa"/>
          </w:tcPr>
          <w:p w14:paraId="73E25BAE" w14:textId="77777777" w:rsidR="0018333C" w:rsidRDefault="00EA2FC0">
            <w:pPr>
              <w:spacing w:after="120"/>
              <w:rPr>
                <w:color w:val="0070C0"/>
                <w:lang w:val="en-US" w:eastAsia="zh-CN"/>
              </w:rPr>
            </w:pPr>
            <w:r>
              <w:rPr>
                <w:color w:val="0070C0"/>
                <w:lang w:val="en-US" w:eastAsia="zh-CN"/>
              </w:rPr>
              <w:t>Fine with option 1.</w:t>
            </w:r>
          </w:p>
        </w:tc>
      </w:tr>
      <w:tr w:rsidR="0018333C" w14:paraId="0880BD11" w14:textId="77777777">
        <w:tc>
          <w:tcPr>
            <w:tcW w:w="1236" w:type="dxa"/>
          </w:tcPr>
          <w:p w14:paraId="4203A589" w14:textId="77777777" w:rsidR="0018333C" w:rsidRDefault="00EA2FC0">
            <w:pPr>
              <w:spacing w:after="120"/>
              <w:rPr>
                <w:color w:val="0070C0"/>
                <w:lang w:val="en-US" w:eastAsia="zh-CN"/>
              </w:rPr>
            </w:pPr>
            <w:r>
              <w:rPr>
                <w:color w:val="0070C0"/>
                <w:lang w:val="en-US" w:eastAsia="zh-CN"/>
              </w:rPr>
              <w:t>Ericsson</w:t>
            </w:r>
          </w:p>
        </w:tc>
        <w:tc>
          <w:tcPr>
            <w:tcW w:w="8395" w:type="dxa"/>
          </w:tcPr>
          <w:p w14:paraId="20F23FA7" w14:textId="77777777" w:rsidR="0018333C" w:rsidRDefault="00EA2FC0">
            <w:pPr>
              <w:spacing w:after="120"/>
              <w:rPr>
                <w:color w:val="0070C0"/>
                <w:lang w:val="en-US" w:eastAsia="zh-CN"/>
              </w:rPr>
            </w:pPr>
            <w:r>
              <w:rPr>
                <w:color w:val="0070C0"/>
                <w:lang w:val="en-US" w:eastAsia="zh-CN"/>
              </w:rPr>
              <w:t>We are fine with Option 1.</w:t>
            </w:r>
          </w:p>
        </w:tc>
      </w:tr>
      <w:tr w:rsidR="0018333C" w14:paraId="39F1ABB4" w14:textId="77777777">
        <w:tc>
          <w:tcPr>
            <w:tcW w:w="1236" w:type="dxa"/>
          </w:tcPr>
          <w:p w14:paraId="4DE1EF05" w14:textId="77777777" w:rsidR="0018333C" w:rsidRDefault="00EA2FC0">
            <w:pPr>
              <w:spacing w:after="120"/>
              <w:rPr>
                <w:color w:val="0070C0"/>
                <w:lang w:val="en-US" w:eastAsia="zh-CN"/>
              </w:rPr>
            </w:pPr>
            <w:r>
              <w:rPr>
                <w:color w:val="0070C0"/>
                <w:lang w:val="en-US" w:eastAsia="zh-CN"/>
              </w:rPr>
              <w:t>vivo</w:t>
            </w:r>
          </w:p>
        </w:tc>
        <w:tc>
          <w:tcPr>
            <w:tcW w:w="8395" w:type="dxa"/>
          </w:tcPr>
          <w:p w14:paraId="6F9B7558" w14:textId="77777777" w:rsidR="0018333C" w:rsidRDefault="00EA2FC0">
            <w:pPr>
              <w:spacing w:after="120"/>
              <w:rPr>
                <w:color w:val="0070C0"/>
                <w:lang w:val="en-US" w:eastAsia="zh-CN"/>
              </w:rPr>
            </w:pPr>
            <w:r>
              <w:rPr>
                <w:color w:val="0070C0"/>
                <w:lang w:val="en-US" w:eastAsia="zh-CN"/>
              </w:rPr>
              <w:t>Fine with option 1.</w:t>
            </w:r>
          </w:p>
        </w:tc>
      </w:tr>
      <w:tr w:rsidR="0018333C" w14:paraId="4D5E0670" w14:textId="77777777">
        <w:tc>
          <w:tcPr>
            <w:tcW w:w="1236" w:type="dxa"/>
          </w:tcPr>
          <w:p w14:paraId="0754E040" w14:textId="77777777" w:rsidR="0018333C" w:rsidRDefault="00EA2FC0">
            <w:pPr>
              <w:spacing w:after="120"/>
              <w:rPr>
                <w:color w:val="0070C0"/>
                <w:lang w:val="en-US" w:eastAsia="zh-CN"/>
              </w:rPr>
            </w:pPr>
            <w:r>
              <w:rPr>
                <w:color w:val="0070C0"/>
                <w:lang w:val="en-US" w:eastAsia="zh-CN"/>
              </w:rPr>
              <w:t>Huawei</w:t>
            </w:r>
          </w:p>
        </w:tc>
        <w:tc>
          <w:tcPr>
            <w:tcW w:w="8395" w:type="dxa"/>
          </w:tcPr>
          <w:p w14:paraId="5E2BB224" w14:textId="77777777" w:rsidR="0018333C" w:rsidRDefault="00EA2FC0">
            <w:pPr>
              <w:spacing w:after="120"/>
              <w:rPr>
                <w:color w:val="0070C0"/>
                <w:lang w:val="en-US" w:eastAsia="zh-CN"/>
              </w:rPr>
            </w:pPr>
            <w:r>
              <w:rPr>
                <w:color w:val="0070C0"/>
                <w:lang w:val="en-US" w:eastAsia="zh-CN"/>
              </w:rPr>
              <w:t>Fine with option 1.</w:t>
            </w:r>
          </w:p>
        </w:tc>
      </w:tr>
      <w:tr w:rsidR="0018333C" w14:paraId="481ED014" w14:textId="77777777">
        <w:tc>
          <w:tcPr>
            <w:tcW w:w="1236" w:type="dxa"/>
          </w:tcPr>
          <w:p w14:paraId="2B29DE17" w14:textId="77777777" w:rsidR="0018333C" w:rsidRPr="006D19D2" w:rsidRDefault="00EA2FC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039E550" w14:textId="77777777" w:rsidR="0018333C" w:rsidRDefault="00EA2FC0">
            <w:pPr>
              <w:spacing w:after="120"/>
              <w:rPr>
                <w:color w:val="0070C0"/>
                <w:lang w:val="en-US" w:eastAsia="zh-CN"/>
              </w:rPr>
            </w:pPr>
            <w:r>
              <w:rPr>
                <w:color w:val="0070C0"/>
                <w:lang w:val="en-US" w:eastAsia="zh-CN"/>
              </w:rPr>
              <w:t>Fine with option 1.</w:t>
            </w:r>
          </w:p>
        </w:tc>
      </w:tr>
      <w:tr w:rsidR="00AF3D49" w14:paraId="19C8E6ED" w14:textId="77777777">
        <w:tc>
          <w:tcPr>
            <w:tcW w:w="1236" w:type="dxa"/>
          </w:tcPr>
          <w:p w14:paraId="71394C3C" w14:textId="1FDA2B24" w:rsidR="00AF3D49" w:rsidRDefault="00AF3D49" w:rsidP="00AF3D49">
            <w:pPr>
              <w:spacing w:after="120"/>
              <w:rPr>
                <w:rFonts w:eastAsiaTheme="minorEastAsia"/>
                <w:color w:val="0070C0"/>
                <w:lang w:val="en-US" w:eastAsia="zh-CN"/>
              </w:rPr>
            </w:pPr>
            <w:r>
              <w:rPr>
                <w:color w:val="0070C0"/>
                <w:lang w:val="en-US" w:eastAsia="zh-CN"/>
              </w:rPr>
              <w:t>Nokia</w:t>
            </w:r>
          </w:p>
        </w:tc>
        <w:tc>
          <w:tcPr>
            <w:tcW w:w="8395" w:type="dxa"/>
          </w:tcPr>
          <w:p w14:paraId="0FB5D4A1" w14:textId="77777777" w:rsidR="00AF3D49" w:rsidRDefault="00AF3D49" w:rsidP="00AF3D49">
            <w:pPr>
              <w:spacing w:after="120"/>
              <w:rPr>
                <w:color w:val="0070C0"/>
                <w:lang w:val="en-US" w:eastAsia="zh-CN"/>
              </w:rPr>
            </w:pPr>
            <w:r>
              <w:rPr>
                <w:color w:val="0070C0"/>
                <w:lang w:val="en-US" w:eastAsia="zh-CN"/>
              </w:rPr>
              <w:t>The principles of Option 1 are correct and agreeable. However, it applies not only to intra-frequency measurements, but any measurements configured by the MCG/SCG (e.g. inter-frequency as well).</w:t>
            </w:r>
          </w:p>
          <w:p w14:paraId="4DAAE214" w14:textId="77777777" w:rsidR="00AF3D49" w:rsidRDefault="00AF3D49" w:rsidP="00AF3D49">
            <w:pPr>
              <w:spacing w:after="120"/>
              <w:rPr>
                <w:color w:val="0070C0"/>
                <w:lang w:val="en-US" w:eastAsia="zh-CN"/>
              </w:rPr>
            </w:pPr>
            <w:r>
              <w:rPr>
                <w:color w:val="0070C0"/>
                <w:lang w:val="en-US" w:eastAsia="zh-CN"/>
              </w:rPr>
              <w:t>We are as such fine with clarifying this but instead of having to update all places in the specification we are wondering if this can be done in high level? E.g.:</w:t>
            </w:r>
          </w:p>
          <w:p w14:paraId="3E2E859E" w14:textId="2FAFFEF2" w:rsidR="00AF3D49" w:rsidRDefault="00AF3D49" w:rsidP="00AF3D49">
            <w:pPr>
              <w:spacing w:after="120"/>
              <w:rPr>
                <w:color w:val="0070C0"/>
                <w:lang w:val="en-US" w:eastAsia="zh-CN"/>
              </w:rPr>
            </w:pPr>
            <w:r>
              <w:rPr>
                <w:color w:val="0070C0"/>
                <w:lang w:val="en-US" w:eastAsia="zh-CN"/>
              </w:rPr>
              <w:t>‘The DRX to be applied for the DRX related requirements in this specification, is the DRX cycle in use in the MCG (PCell) or SCG (PSCell) of the cell’</w:t>
            </w:r>
          </w:p>
        </w:tc>
      </w:tr>
    </w:tbl>
    <w:p w14:paraId="61217AF0" w14:textId="77777777" w:rsidR="0018333C" w:rsidRDefault="0018333C">
      <w:pPr>
        <w:spacing w:after="120"/>
        <w:rPr>
          <w:color w:val="0070C0"/>
          <w:szCs w:val="24"/>
          <w:lang w:eastAsia="zh-CN"/>
        </w:rPr>
      </w:pPr>
    </w:p>
    <w:p w14:paraId="5C763216" w14:textId="77777777" w:rsidR="0018333C" w:rsidRPr="006D19D2" w:rsidRDefault="00EA2FC0">
      <w:pPr>
        <w:pStyle w:val="4"/>
        <w:rPr>
          <w:lang w:val="en-US"/>
        </w:rPr>
      </w:pPr>
      <w:r w:rsidRPr="006D19D2">
        <w:rPr>
          <w:lang w:val="en-US"/>
        </w:rPr>
        <w:t xml:space="preserve">Issue 1-1-5: Collision between </w:t>
      </w:r>
      <w:r w:rsidRPr="006D19D2">
        <w:rPr>
          <w:rFonts w:cs="Arial"/>
          <w:lang w:val="en-US"/>
        </w:rPr>
        <w:t xml:space="preserve">inter-frequency RSTD </w:t>
      </w:r>
      <w:r w:rsidRPr="006D19D2">
        <w:rPr>
          <w:lang w:val="en-US"/>
        </w:rPr>
        <w:t>and inter-RAT NR measurement in LTE SA</w:t>
      </w:r>
    </w:p>
    <w:p w14:paraId="3D6C5B39"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 Proposals</w:t>
      </w:r>
    </w:p>
    <w:p w14:paraId="00F45C66"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14:paraId="39895B7E" w14:textId="77777777" w:rsidR="0018333C" w:rsidRDefault="00EA2FC0">
      <w:pPr>
        <w:pStyle w:val="afc"/>
        <w:numPr>
          <w:ilvl w:val="2"/>
          <w:numId w:val="7"/>
        </w:numPr>
        <w:spacing w:after="120"/>
        <w:ind w:firstLineChars="0"/>
        <w:rPr>
          <w:rFonts w:eastAsia="宋体"/>
          <w:szCs w:val="24"/>
          <w:lang w:eastAsia="zh-CN"/>
        </w:rPr>
      </w:pPr>
      <w:r>
        <w:rPr>
          <w:rFonts w:eastAsia="宋体" w:hint="eastAsia"/>
          <w:szCs w:val="24"/>
          <w:lang w:eastAsia="zh-CN"/>
        </w:rPr>
        <w:t>R</w:t>
      </w:r>
      <w:r>
        <w:rPr>
          <w:rFonts w:eastAsia="宋体"/>
          <w:szCs w:val="24"/>
          <w:lang w:eastAsia="zh-CN"/>
        </w:rPr>
        <w:t>eason for change</w:t>
      </w:r>
    </w:p>
    <w:p w14:paraId="6587D194" w14:textId="77777777" w:rsidR="0018333C" w:rsidRDefault="00EA2FC0">
      <w:pPr>
        <w:pStyle w:val="afc"/>
        <w:numPr>
          <w:ilvl w:val="3"/>
          <w:numId w:val="7"/>
        </w:numPr>
        <w:spacing w:after="120"/>
        <w:ind w:firstLineChars="0"/>
        <w:rPr>
          <w:rFonts w:eastAsia="宋体"/>
          <w:szCs w:val="24"/>
          <w:lang w:eastAsia="zh-CN"/>
        </w:rPr>
      </w:pPr>
      <w:r>
        <w:rPr>
          <w:rFonts w:eastAsia="宋体"/>
          <w:szCs w:val="24"/>
          <w:lang w:eastAsia="zh-CN"/>
        </w:rPr>
        <w:t>When PRS for LTE RSTD measurement and SMTC window for NR measurement collide, the two measurements compete MG as defined in the CSSF within gap. On the requirement side, when UE is configured with EN-DC, both the LTE-NR inter-RAT measurement (section 8.17.4) and the LTE inter-frequency RSTD measurement (section 8.17.15) are defined based on CSSF, which is correct. However, when UE is in LTE SA, the LTE inter-frequency RSTD measurement (section 8.1.2.6) are not scaled with CSSF, so the time sharing with inter-RAT NR measurement is not accounted.</w:t>
      </w:r>
    </w:p>
    <w:p w14:paraId="26801A25"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Summary of Changes</w:t>
      </w:r>
    </w:p>
    <w:p w14:paraId="1B77CF31" w14:textId="77777777" w:rsidR="0018333C" w:rsidRDefault="00EA2FC0">
      <w:pPr>
        <w:pStyle w:val="afc"/>
        <w:numPr>
          <w:ilvl w:val="3"/>
          <w:numId w:val="7"/>
        </w:numPr>
        <w:spacing w:after="120"/>
        <w:ind w:firstLineChars="0"/>
        <w:rPr>
          <w:rFonts w:eastAsia="宋体"/>
          <w:szCs w:val="24"/>
          <w:lang w:eastAsia="zh-CN"/>
        </w:rPr>
      </w:pPr>
      <w:r>
        <w:rPr>
          <w:rFonts w:eastAsia="宋体"/>
          <w:szCs w:val="24"/>
          <w:lang w:eastAsia="zh-CN"/>
        </w:rPr>
        <w:t>Clarify in section 8.1.2.6 of 36133 for LTE SA that when UE is configured with inter-RAT NR measurement, the requirements defined for LTE inter-frequency RSTD measurement for EN-DC (section 8.17.15 of 36133, scaled with CSSF) would apply.</w:t>
      </w:r>
    </w:p>
    <w:p w14:paraId="5E5444CB"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Related changes are as shown in R4-2114255 (HW)</w:t>
      </w:r>
    </w:p>
    <w:p w14:paraId="61E01036"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BDADA1B"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if option 1 is agreeable.</w:t>
      </w:r>
    </w:p>
    <w:tbl>
      <w:tblPr>
        <w:tblStyle w:val="af3"/>
        <w:tblW w:w="0" w:type="auto"/>
        <w:tblLook w:val="04A0" w:firstRow="1" w:lastRow="0" w:firstColumn="1" w:lastColumn="0" w:noHBand="0" w:noVBand="1"/>
      </w:tblPr>
      <w:tblGrid>
        <w:gridCol w:w="1236"/>
        <w:gridCol w:w="8395"/>
      </w:tblGrid>
      <w:tr w:rsidR="0018333C" w14:paraId="051B5D78" w14:textId="77777777">
        <w:tc>
          <w:tcPr>
            <w:tcW w:w="1236" w:type="dxa"/>
          </w:tcPr>
          <w:p w14:paraId="45EE2CA1" w14:textId="77777777" w:rsidR="0018333C" w:rsidRDefault="00EA2FC0">
            <w:pPr>
              <w:spacing w:after="120"/>
              <w:rPr>
                <w:b/>
                <w:bCs/>
                <w:color w:val="0070C0"/>
                <w:lang w:val="en-US" w:eastAsia="zh-CN"/>
              </w:rPr>
            </w:pPr>
            <w:r>
              <w:rPr>
                <w:b/>
                <w:bCs/>
                <w:color w:val="0070C0"/>
                <w:lang w:val="en-US" w:eastAsia="zh-CN"/>
              </w:rPr>
              <w:lastRenderedPageBreak/>
              <w:t>Company</w:t>
            </w:r>
          </w:p>
        </w:tc>
        <w:tc>
          <w:tcPr>
            <w:tcW w:w="8395" w:type="dxa"/>
          </w:tcPr>
          <w:p w14:paraId="5D32E8D7" w14:textId="77777777" w:rsidR="0018333C" w:rsidRDefault="00EA2FC0">
            <w:pPr>
              <w:spacing w:after="120"/>
              <w:rPr>
                <w:b/>
                <w:bCs/>
                <w:color w:val="0070C0"/>
                <w:lang w:val="en-US" w:eastAsia="zh-CN"/>
              </w:rPr>
            </w:pPr>
            <w:r>
              <w:rPr>
                <w:b/>
                <w:bCs/>
                <w:color w:val="0070C0"/>
                <w:lang w:val="en-US" w:eastAsia="zh-CN"/>
              </w:rPr>
              <w:t xml:space="preserve">Comments </w:t>
            </w:r>
          </w:p>
        </w:tc>
      </w:tr>
      <w:tr w:rsidR="0018333C" w14:paraId="6373C6DB" w14:textId="77777777">
        <w:tc>
          <w:tcPr>
            <w:tcW w:w="1236" w:type="dxa"/>
          </w:tcPr>
          <w:p w14:paraId="05DD8483" w14:textId="77777777" w:rsidR="0018333C" w:rsidRDefault="00EA2FC0">
            <w:pPr>
              <w:spacing w:after="120"/>
              <w:rPr>
                <w:color w:val="0070C0"/>
                <w:lang w:val="en-US" w:eastAsia="zh-CN"/>
              </w:rPr>
            </w:pPr>
            <w:r>
              <w:rPr>
                <w:rFonts w:eastAsia="PMingLiU" w:hint="eastAsia"/>
                <w:color w:val="0070C0"/>
                <w:lang w:val="en-US" w:eastAsia="zh-TW"/>
              </w:rPr>
              <w:t>MTK</w:t>
            </w:r>
          </w:p>
        </w:tc>
        <w:tc>
          <w:tcPr>
            <w:tcW w:w="8395" w:type="dxa"/>
          </w:tcPr>
          <w:p w14:paraId="1E3146BF" w14:textId="77777777" w:rsidR="0018333C" w:rsidRDefault="00EA2FC0">
            <w:pPr>
              <w:spacing w:after="120"/>
              <w:rPr>
                <w:color w:val="0070C0"/>
                <w:lang w:val="en-US" w:eastAsia="zh-CN"/>
              </w:rPr>
            </w:pPr>
            <w:r>
              <w:rPr>
                <w:rFonts w:eastAsia="PMingLiU" w:hint="eastAsia"/>
                <w:color w:val="0070C0"/>
                <w:lang w:val="en-US" w:eastAsia="zh-TW"/>
              </w:rPr>
              <w:t xml:space="preserve">Fine with Option 1. </w:t>
            </w:r>
          </w:p>
        </w:tc>
      </w:tr>
      <w:tr w:rsidR="0018333C" w14:paraId="101CB837" w14:textId="77777777">
        <w:tc>
          <w:tcPr>
            <w:tcW w:w="1236" w:type="dxa"/>
          </w:tcPr>
          <w:p w14:paraId="6BA0A59C" w14:textId="77777777" w:rsidR="0018333C" w:rsidRDefault="00EA2FC0">
            <w:pPr>
              <w:spacing w:after="120"/>
              <w:rPr>
                <w:color w:val="0070C0"/>
                <w:lang w:val="en-US" w:eastAsia="zh-CN"/>
              </w:rPr>
            </w:pPr>
            <w:r>
              <w:rPr>
                <w:color w:val="0070C0"/>
                <w:lang w:val="en-US" w:eastAsia="zh-CN"/>
              </w:rPr>
              <w:t>Apple</w:t>
            </w:r>
          </w:p>
        </w:tc>
        <w:tc>
          <w:tcPr>
            <w:tcW w:w="8395" w:type="dxa"/>
          </w:tcPr>
          <w:p w14:paraId="0CFE3AA6" w14:textId="77777777" w:rsidR="0018333C" w:rsidRDefault="00EA2FC0">
            <w:pPr>
              <w:spacing w:after="120"/>
              <w:rPr>
                <w:color w:val="0070C0"/>
                <w:lang w:val="en-US" w:eastAsia="zh-CN"/>
              </w:rPr>
            </w:pPr>
            <w:r>
              <w:rPr>
                <w:color w:val="0070C0"/>
                <w:lang w:val="en-US" w:eastAsia="zh-CN"/>
              </w:rPr>
              <w:t>Fine with option 1.</w:t>
            </w:r>
          </w:p>
        </w:tc>
      </w:tr>
      <w:tr w:rsidR="0018333C" w14:paraId="09FA13C1" w14:textId="77777777">
        <w:tc>
          <w:tcPr>
            <w:tcW w:w="1236" w:type="dxa"/>
          </w:tcPr>
          <w:p w14:paraId="38D3DB84" w14:textId="77777777" w:rsidR="0018333C" w:rsidRDefault="00EA2FC0">
            <w:pPr>
              <w:spacing w:after="120"/>
              <w:rPr>
                <w:color w:val="0070C0"/>
                <w:lang w:val="en-US" w:eastAsia="zh-CN"/>
              </w:rPr>
            </w:pPr>
            <w:r>
              <w:rPr>
                <w:color w:val="0070C0"/>
                <w:lang w:val="en-US" w:eastAsia="zh-CN"/>
              </w:rPr>
              <w:t>Ericsson</w:t>
            </w:r>
          </w:p>
        </w:tc>
        <w:tc>
          <w:tcPr>
            <w:tcW w:w="8395" w:type="dxa"/>
          </w:tcPr>
          <w:p w14:paraId="32992002" w14:textId="77777777" w:rsidR="0018333C" w:rsidRDefault="00EA2FC0">
            <w:pPr>
              <w:spacing w:after="120"/>
              <w:rPr>
                <w:color w:val="0070C0"/>
                <w:lang w:val="en-US" w:eastAsia="zh-CN"/>
              </w:rPr>
            </w:pPr>
            <w:r>
              <w:rPr>
                <w:color w:val="0070C0"/>
                <w:lang w:val="en-US" w:eastAsia="zh-CN"/>
              </w:rPr>
              <w:t xml:space="preserve">We disagree with Option 1. </w:t>
            </w:r>
          </w:p>
          <w:p w14:paraId="376DCA63" w14:textId="77777777" w:rsidR="0018333C" w:rsidRDefault="00EA2FC0">
            <w:pPr>
              <w:spacing w:after="120"/>
              <w:rPr>
                <w:color w:val="0070C0"/>
                <w:lang w:val="en-US" w:eastAsia="zh-CN"/>
              </w:rPr>
            </w:pPr>
            <w:r>
              <w:rPr>
                <w:color w:val="0070C0"/>
                <w:lang w:val="en-US" w:eastAsia="zh-CN"/>
              </w:rPr>
              <w:t>RSTD inter-freq measurement is always done in gaps as PRS has long periodicity. UE can be configured with inter-RAT NR when RSTD inter-freq measurement is configured. Section 8.17.15 is RSTD inter-freq measurement when EN-DC is configured. It is NOT inter-RAT NR.</w:t>
            </w:r>
          </w:p>
        </w:tc>
      </w:tr>
      <w:tr w:rsidR="0018333C" w14:paraId="0158844A" w14:textId="77777777">
        <w:tc>
          <w:tcPr>
            <w:tcW w:w="1236" w:type="dxa"/>
          </w:tcPr>
          <w:p w14:paraId="59D49A25" w14:textId="77777777" w:rsidR="0018333C" w:rsidRDefault="00EA2FC0">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C2A5EC6" w14:textId="77777777" w:rsidR="0018333C" w:rsidRDefault="00EA2FC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Ericsson,</w:t>
            </w:r>
          </w:p>
          <w:p w14:paraId="1082A9E6" w14:textId="77777777" w:rsidR="0018333C" w:rsidRDefault="00EA2FC0">
            <w:pPr>
              <w:spacing w:after="120"/>
              <w:rPr>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that </w:t>
            </w:r>
            <w:r>
              <w:rPr>
                <w:color w:val="0070C0"/>
                <w:lang w:val="en-US" w:eastAsia="zh-CN"/>
              </w:rPr>
              <w:t xml:space="preserve">RSTD inter-freq measurement is always done in gaps, and we also agree that UE can be configured with inter-RAT NR when RSTD inter-freq measurement is configured. The only problem is that when both inter-RAT NR and inter-freq RSTD measurements are configured, UE needs to share the gap between the two measurements, and </w:t>
            </w:r>
            <w:r>
              <w:rPr>
                <w:color w:val="0070C0"/>
                <w:highlight w:val="yellow"/>
                <w:lang w:val="en-US" w:eastAsia="zh-CN"/>
              </w:rPr>
              <w:t>this is same when UE is LTE SA and in EN-DC</w:t>
            </w:r>
            <w:r>
              <w:rPr>
                <w:color w:val="0070C0"/>
                <w:lang w:val="en-US" w:eastAsia="zh-CN"/>
              </w:rPr>
              <w:t xml:space="preserve">. </w:t>
            </w:r>
          </w:p>
          <w:p w14:paraId="7FBC9978" w14:textId="77777777" w:rsidR="0018333C" w:rsidRDefault="00EA2FC0">
            <w:pPr>
              <w:spacing w:after="120"/>
              <w:rPr>
                <w:color w:val="0070C0"/>
                <w:lang w:val="en-US" w:eastAsia="zh-CN"/>
              </w:rPr>
            </w:pPr>
            <w:r>
              <w:rPr>
                <w:color w:val="0070C0"/>
                <w:lang w:val="en-US" w:eastAsia="zh-CN"/>
              </w:rPr>
              <w:t xml:space="preserve">Currently the gap sharing between the two measurements is already accounted in CSSF definition, and the inter-freq RSTD requirements for EN-DC in clause 8.17.15 is also scaled with CSSF, so we suggest that </w:t>
            </w:r>
            <w:r>
              <w:rPr>
                <w:color w:val="0070C0"/>
                <w:highlight w:val="yellow"/>
                <w:lang w:val="en-US" w:eastAsia="zh-CN"/>
              </w:rPr>
              <w:t>the inter-freq RSTD for LTE SA would apply the same requirements as inter-freq RSTD requirements for EN-DC</w:t>
            </w:r>
            <w:r>
              <w:rPr>
                <w:color w:val="0070C0"/>
                <w:lang w:val="en-US" w:eastAsia="zh-CN"/>
              </w:rPr>
              <w:t>. We are not proposing to change the requirement for inter-RAT NR measurement in LTE SA.</w:t>
            </w:r>
          </w:p>
        </w:tc>
      </w:tr>
      <w:tr w:rsidR="00AF3D49" w14:paraId="0342A4BD" w14:textId="77777777">
        <w:tc>
          <w:tcPr>
            <w:tcW w:w="1236" w:type="dxa"/>
          </w:tcPr>
          <w:p w14:paraId="5C987331" w14:textId="30309032" w:rsidR="00AF3D49" w:rsidRDefault="00AF3D49" w:rsidP="00AF3D49">
            <w:pPr>
              <w:spacing w:after="120"/>
              <w:rPr>
                <w:rFonts w:eastAsiaTheme="minorEastAsia"/>
                <w:color w:val="0070C0"/>
                <w:lang w:val="en-US" w:eastAsia="zh-CN"/>
              </w:rPr>
            </w:pPr>
            <w:r>
              <w:rPr>
                <w:color w:val="0070C0"/>
                <w:lang w:val="en-US" w:eastAsia="zh-CN"/>
              </w:rPr>
              <w:t>Nokia</w:t>
            </w:r>
          </w:p>
        </w:tc>
        <w:tc>
          <w:tcPr>
            <w:tcW w:w="8395" w:type="dxa"/>
          </w:tcPr>
          <w:p w14:paraId="52188C81" w14:textId="77777777" w:rsidR="00AF3D49" w:rsidRPr="00531C06" w:rsidRDefault="00AF3D49" w:rsidP="00AF3D49">
            <w:pPr>
              <w:spacing w:after="120"/>
              <w:rPr>
                <w:color w:val="0070C0"/>
                <w:lang w:val="en-US" w:eastAsia="zh-CN"/>
              </w:rPr>
            </w:pPr>
            <w:r w:rsidRPr="00531C06">
              <w:rPr>
                <w:color w:val="0070C0"/>
                <w:lang w:val="en-US" w:eastAsia="zh-CN"/>
              </w:rPr>
              <w:t>The change is not clear regarding:</w:t>
            </w:r>
          </w:p>
          <w:p w14:paraId="12D30F80" w14:textId="77777777" w:rsidR="00AF3D49" w:rsidRPr="00531C06" w:rsidRDefault="00AF3D49" w:rsidP="00AF3D49">
            <w:pPr>
              <w:spacing w:after="120"/>
              <w:rPr>
                <w:color w:val="0070C0"/>
                <w:lang w:val="en-US" w:eastAsia="zh-CN"/>
              </w:rPr>
            </w:pPr>
            <w:r w:rsidRPr="00531C06">
              <w:rPr>
                <w:color w:val="0070C0"/>
                <w:lang w:val="en-US" w:eastAsia="zh-CN"/>
              </w:rPr>
              <w:t>‘</w:t>
            </w:r>
            <w:r w:rsidRPr="00101510">
              <w:t xml:space="preserve">All inter-frequency RSTD measurement requirements specified in Sections </w:t>
            </w:r>
            <w:r w:rsidRPr="006C2DA6">
              <w:t>8.</w:t>
            </w:r>
            <w:r w:rsidRPr="00531C06">
              <w:rPr>
                <w:highlight w:val="yellow"/>
              </w:rPr>
              <w:t>7</w:t>
            </w:r>
            <w:r w:rsidRPr="006C2DA6">
              <w:t>.15.1-</w:t>
            </w:r>
            <w:r w:rsidRPr="0082348F">
              <w:t>8.7.15.4</w:t>
            </w:r>
            <w:r w:rsidRPr="00B538BB">
              <w:t xml:space="preserve"> shall apply</w:t>
            </w:r>
            <w:r w:rsidRPr="00531C06">
              <w:rPr>
                <w:color w:val="0070C0"/>
                <w:lang w:val="en-US" w:eastAsia="zh-CN"/>
              </w:rPr>
              <w:t>’</w:t>
            </w:r>
          </w:p>
          <w:p w14:paraId="5F881962" w14:textId="460664C9" w:rsidR="00AF3D49" w:rsidRDefault="00AF3D49" w:rsidP="00AF3D49">
            <w:pPr>
              <w:spacing w:after="120"/>
              <w:rPr>
                <w:rFonts w:eastAsiaTheme="minorEastAsia"/>
                <w:color w:val="0070C0"/>
                <w:lang w:val="en-US" w:eastAsia="zh-CN"/>
              </w:rPr>
            </w:pPr>
            <w:r w:rsidRPr="00531C06">
              <w:rPr>
                <w:color w:val="0070C0"/>
                <w:lang w:val="en-US" w:eastAsia="zh-CN"/>
              </w:rPr>
              <w:t xml:space="preserve">Latest version of 36.133 </w:t>
            </w:r>
            <w:r>
              <w:rPr>
                <w:color w:val="0070C0"/>
                <w:lang w:val="en-US" w:eastAsia="zh-CN"/>
              </w:rPr>
              <w:t xml:space="preserve">Rel-15 </w:t>
            </w:r>
            <w:r w:rsidRPr="00531C06">
              <w:rPr>
                <w:color w:val="0070C0"/>
                <w:lang w:val="en-US" w:eastAsia="zh-CN"/>
              </w:rPr>
              <w:t>does not have such section</w:t>
            </w:r>
            <w:r>
              <w:rPr>
                <w:color w:val="0070C0"/>
                <w:lang w:val="en-US" w:eastAsia="zh-CN"/>
              </w:rPr>
              <w:t>s?</w:t>
            </w:r>
          </w:p>
        </w:tc>
      </w:tr>
      <w:tr w:rsidR="007E14C3" w14:paraId="486BC603" w14:textId="77777777">
        <w:tc>
          <w:tcPr>
            <w:tcW w:w="1236" w:type="dxa"/>
          </w:tcPr>
          <w:p w14:paraId="4216CEF6" w14:textId="099B2D1E" w:rsidR="007E14C3" w:rsidRDefault="007E14C3" w:rsidP="00AF3D49">
            <w:pPr>
              <w:spacing w:after="120"/>
              <w:rPr>
                <w:color w:val="0070C0"/>
                <w:lang w:val="en-US" w:eastAsia="zh-CN"/>
              </w:rPr>
            </w:pPr>
            <w:r>
              <w:rPr>
                <w:color w:val="0070C0"/>
                <w:lang w:val="en-US" w:eastAsia="zh-CN"/>
              </w:rPr>
              <w:t>Ericsson2</w:t>
            </w:r>
          </w:p>
        </w:tc>
        <w:tc>
          <w:tcPr>
            <w:tcW w:w="8395" w:type="dxa"/>
          </w:tcPr>
          <w:p w14:paraId="47C1C87C" w14:textId="77777777" w:rsidR="007E14C3" w:rsidRDefault="007E14C3" w:rsidP="00AF3D49">
            <w:pPr>
              <w:spacing w:after="120"/>
              <w:rPr>
                <w:color w:val="0070C0"/>
                <w:lang w:val="en-US" w:eastAsia="zh-CN"/>
              </w:rPr>
            </w:pPr>
            <w:r>
              <w:rPr>
                <w:color w:val="0070C0"/>
                <w:lang w:val="en-US" w:eastAsia="zh-CN"/>
              </w:rPr>
              <w:t>To Huawei,</w:t>
            </w:r>
          </w:p>
          <w:p w14:paraId="65D93AEC" w14:textId="44BE8816" w:rsidR="007E14C3" w:rsidRDefault="007E14C3" w:rsidP="00AF3D49">
            <w:pPr>
              <w:spacing w:after="120"/>
              <w:rPr>
                <w:color w:val="0070C0"/>
                <w:lang w:val="en-US" w:eastAsia="zh-CN"/>
              </w:rPr>
            </w:pPr>
            <w:r>
              <w:rPr>
                <w:color w:val="0070C0"/>
                <w:lang w:val="en-US" w:eastAsia="zh-CN"/>
              </w:rPr>
              <w:t xml:space="preserve">Thank you for the further explanation. However, we still do not agree to this change. </w:t>
            </w:r>
            <w:r w:rsidR="00375BDA">
              <w:rPr>
                <w:color w:val="0070C0"/>
                <w:lang w:val="en-US" w:eastAsia="zh-CN"/>
              </w:rPr>
              <w:t>T</w:t>
            </w:r>
            <w:r>
              <w:rPr>
                <w:color w:val="0070C0"/>
                <w:lang w:val="en-US" w:eastAsia="zh-CN"/>
              </w:rPr>
              <w:t>he reason is that for LTE SA, it is clearly defined already how gaps are shared among carriers and radio access technologies.</w:t>
            </w:r>
            <w:r w:rsidR="00375BDA">
              <w:rPr>
                <w:color w:val="0070C0"/>
                <w:lang w:val="en-US" w:eastAsia="zh-CN"/>
              </w:rPr>
              <w:t xml:space="preserve"> Particularly, sharing is based on parameter Nfreq and not on CSSF. CSSF is only used when UE is configured with LTE PCell in EN-DC operation. It is not used when LTE PCell is stand alone. Hence referring to </w:t>
            </w:r>
            <w:r w:rsidR="00C14351">
              <w:rPr>
                <w:color w:val="0070C0"/>
                <w:lang w:val="en-US" w:eastAsia="zh-CN"/>
              </w:rPr>
              <w:t>8.17.5.x for LTE SA requirements is not correct.</w:t>
            </w:r>
          </w:p>
          <w:p w14:paraId="4F928841" w14:textId="7C6D56F3" w:rsidR="00375BDA" w:rsidRDefault="00375BDA" w:rsidP="00AF3D49">
            <w:pPr>
              <w:spacing w:after="120"/>
              <w:rPr>
                <w:color w:val="0070C0"/>
                <w:lang w:val="en-US" w:eastAsia="zh-CN"/>
              </w:rPr>
            </w:pPr>
            <w:r>
              <w:rPr>
                <w:color w:val="0070C0"/>
                <w:lang w:val="en-US" w:eastAsia="zh-CN"/>
              </w:rPr>
              <w:t>36.133:</w:t>
            </w:r>
          </w:p>
          <w:p w14:paraId="228EF7AF" w14:textId="77777777" w:rsidR="007E14C3" w:rsidRPr="00375BDA" w:rsidRDefault="007E14C3" w:rsidP="00375BDA">
            <w:pPr>
              <w:keepNext/>
              <w:spacing w:before="120" w:line="240" w:lineRule="auto"/>
              <w:ind w:left="284"/>
              <w:outlineLvl w:val="4"/>
              <w:rPr>
                <w:rFonts w:eastAsia="Times New Roman"/>
                <w:sz w:val="16"/>
                <w:szCs w:val="16"/>
                <w:lang w:eastAsia="en-GB"/>
              </w:rPr>
            </w:pPr>
            <w:bookmarkStart w:id="0" w:name="_Toc383690786"/>
            <w:r w:rsidRPr="00375BDA">
              <w:rPr>
                <w:rFonts w:eastAsia="Times New Roman"/>
                <w:sz w:val="16"/>
                <w:szCs w:val="16"/>
                <w:lang w:eastAsia="en-GB"/>
              </w:rPr>
              <w:t>8.1.2.1.1              Monitoring of multiple layers using gaps</w:t>
            </w:r>
            <w:bookmarkEnd w:id="0"/>
          </w:p>
          <w:p w14:paraId="61C0AE44" w14:textId="77777777" w:rsidR="007E14C3" w:rsidRPr="00375BDA" w:rsidRDefault="007E14C3" w:rsidP="00375BDA">
            <w:pPr>
              <w:spacing w:after="0" w:line="240" w:lineRule="auto"/>
              <w:ind w:left="284"/>
              <w:rPr>
                <w:rFonts w:eastAsia="Calibri"/>
                <w:sz w:val="16"/>
                <w:szCs w:val="16"/>
                <w:lang w:val="en-US"/>
              </w:rPr>
            </w:pPr>
            <w:r w:rsidRPr="00375BDA">
              <w:rPr>
                <w:rFonts w:eastAsia="Calibri"/>
                <w:sz w:val="16"/>
                <w:szCs w:val="16"/>
                <w:highlight w:val="yellow"/>
                <w:lang w:val="en-US"/>
              </w:rPr>
              <w:t>When monitoring of multiple inter-frequency E-UTRAN and inter-RAT (UTRAN, GSM, NR) using gaps</w:t>
            </w:r>
            <w:r w:rsidRPr="00375BDA">
              <w:rPr>
                <w:rFonts w:eastAsia="Calibri"/>
                <w:sz w:val="16"/>
                <w:szCs w:val="16"/>
                <w:lang w:val="en-US"/>
              </w:rPr>
              <w:t xml:space="preserve"> (or without using gaps provided the UE supports such capability) is configured, the UE shall be capable of performing one measurement of the configured measurement type (RSRP, RSRQ, </w:t>
            </w:r>
            <w:r w:rsidRPr="00375BDA">
              <w:rPr>
                <w:rFonts w:eastAsia="Calibri"/>
                <w:sz w:val="16"/>
                <w:szCs w:val="16"/>
                <w:highlight w:val="yellow"/>
                <w:lang w:val="en-US"/>
              </w:rPr>
              <w:t>RSTD</w:t>
            </w:r>
            <w:r w:rsidRPr="00375BDA">
              <w:rPr>
                <w:rFonts w:eastAsia="Calibri"/>
                <w:sz w:val="16"/>
                <w:szCs w:val="16"/>
                <w:lang w:val="en-US"/>
              </w:rPr>
              <w:t xml:space="preserve">, UTRAN TDD P-CCPCH RSCP, UTRAN FDD CPICH measurements, GSM carrier RSSI, </w:t>
            </w:r>
            <w:r w:rsidRPr="00375BDA">
              <w:rPr>
                <w:rFonts w:eastAsia="Calibri"/>
                <w:sz w:val="16"/>
                <w:szCs w:val="16"/>
                <w:highlight w:val="yellow"/>
                <w:lang w:val="en-US"/>
              </w:rPr>
              <w:t>NR SS-RSRP, NR SS-RSRQ, NR SS-SINR</w:t>
            </w:r>
            <w:r w:rsidRPr="00375BDA">
              <w:rPr>
                <w:rFonts w:eastAsia="Calibri"/>
                <w:sz w:val="16"/>
                <w:szCs w:val="16"/>
                <w:lang w:val="en-US"/>
              </w:rPr>
              <w:t>, etc.) of detected cells on all the layers</w:t>
            </w:r>
          </w:p>
          <w:p w14:paraId="37EA61A9" w14:textId="77777777" w:rsidR="007E14C3" w:rsidRPr="00375BDA" w:rsidRDefault="007E14C3" w:rsidP="00375BDA">
            <w:pPr>
              <w:spacing w:after="0" w:line="240" w:lineRule="auto"/>
              <w:ind w:left="284"/>
              <w:rPr>
                <w:rFonts w:eastAsia="Calibri"/>
                <w:sz w:val="16"/>
                <w:szCs w:val="16"/>
                <w:lang w:val="en-US"/>
              </w:rPr>
            </w:pPr>
            <w:r w:rsidRPr="00375BDA">
              <w:rPr>
                <w:rFonts w:eastAsia="Calibri"/>
                <w:sz w:val="16"/>
                <w:szCs w:val="16"/>
                <w:lang w:val="en-US"/>
              </w:rPr>
              <w:t>The effective total number of frequencies excluding the frequencies of the PCell, SCells, and PSCell being monitored is N</w:t>
            </w:r>
            <w:r w:rsidRPr="00375BDA">
              <w:rPr>
                <w:rFonts w:eastAsia="Calibri"/>
                <w:sz w:val="16"/>
                <w:szCs w:val="16"/>
                <w:vertAlign w:val="subscript"/>
                <w:lang w:val="en-US"/>
              </w:rPr>
              <w:t>freq</w:t>
            </w:r>
            <w:r w:rsidRPr="00375BDA">
              <w:rPr>
                <w:rFonts w:eastAsia="Calibri"/>
                <w:sz w:val="16"/>
                <w:szCs w:val="16"/>
                <w:lang w:val="en-US"/>
              </w:rPr>
              <w:t>, which is defined as:</w:t>
            </w:r>
          </w:p>
          <w:p w14:paraId="35B16D02" w14:textId="77777777" w:rsidR="007E14C3" w:rsidRPr="00375BDA" w:rsidRDefault="007E14C3" w:rsidP="00375BDA">
            <w:pPr>
              <w:spacing w:after="0" w:line="240" w:lineRule="auto"/>
              <w:ind w:left="284"/>
              <w:rPr>
                <w:rFonts w:eastAsia="Calibri"/>
                <w:sz w:val="16"/>
                <w:szCs w:val="16"/>
                <w:vertAlign w:val="subscript"/>
                <w:lang w:val="en-US"/>
              </w:rPr>
            </w:pPr>
            <w:r w:rsidRPr="00375BDA">
              <w:rPr>
                <w:rFonts w:eastAsia="Calibri"/>
                <w:sz w:val="16"/>
                <w:szCs w:val="16"/>
                <w:lang w:val="en-US"/>
              </w:rPr>
              <w:t>N</w:t>
            </w:r>
            <w:r w:rsidRPr="00375BDA">
              <w:rPr>
                <w:rFonts w:eastAsia="Calibri"/>
                <w:sz w:val="16"/>
                <w:szCs w:val="16"/>
                <w:vertAlign w:val="subscript"/>
                <w:lang w:val="en-US"/>
              </w:rPr>
              <w:t>freq</w:t>
            </w:r>
            <w:r w:rsidRPr="00375BDA">
              <w:rPr>
                <w:rFonts w:eastAsia="Calibri"/>
                <w:sz w:val="16"/>
                <w:szCs w:val="16"/>
                <w:lang w:val="en-US"/>
              </w:rPr>
              <w:t xml:space="preserve"> = N</w:t>
            </w:r>
            <w:r w:rsidRPr="00375BDA">
              <w:rPr>
                <w:rFonts w:eastAsia="Calibri"/>
                <w:sz w:val="16"/>
                <w:szCs w:val="16"/>
                <w:vertAlign w:val="subscript"/>
                <w:lang w:val="en-US"/>
              </w:rPr>
              <w:t>freq, E-UTRA</w:t>
            </w:r>
            <w:r w:rsidRPr="00375BDA">
              <w:rPr>
                <w:rFonts w:eastAsia="Calibri"/>
                <w:sz w:val="16"/>
                <w:szCs w:val="16"/>
                <w:lang w:val="en-US"/>
              </w:rPr>
              <w:t xml:space="preserve"> + N</w:t>
            </w:r>
            <w:r w:rsidRPr="00375BDA">
              <w:rPr>
                <w:rFonts w:eastAsia="Calibri"/>
                <w:sz w:val="16"/>
                <w:szCs w:val="16"/>
                <w:vertAlign w:val="subscript"/>
                <w:lang w:val="en-US"/>
              </w:rPr>
              <w:t>freq, UTRA</w:t>
            </w:r>
            <w:r w:rsidRPr="00375BDA">
              <w:rPr>
                <w:rFonts w:eastAsia="Calibri"/>
                <w:sz w:val="16"/>
                <w:szCs w:val="16"/>
                <w:lang w:val="en-US"/>
              </w:rPr>
              <w:t xml:space="preserve"> + M</w:t>
            </w:r>
            <w:r w:rsidRPr="00375BDA">
              <w:rPr>
                <w:rFonts w:eastAsia="Calibri"/>
                <w:sz w:val="16"/>
                <w:szCs w:val="16"/>
                <w:vertAlign w:val="subscript"/>
                <w:lang w:val="en-US"/>
              </w:rPr>
              <w:t>gsm</w:t>
            </w:r>
            <w:r w:rsidRPr="00375BDA">
              <w:rPr>
                <w:rFonts w:eastAsia="Calibri"/>
                <w:sz w:val="16"/>
                <w:szCs w:val="16"/>
                <w:lang w:val="en-US"/>
              </w:rPr>
              <w:t xml:space="preserve"> + N</w:t>
            </w:r>
            <w:r w:rsidRPr="00375BDA">
              <w:rPr>
                <w:rFonts w:eastAsia="Calibri"/>
                <w:sz w:val="16"/>
                <w:szCs w:val="16"/>
                <w:vertAlign w:val="subscript"/>
                <w:lang w:val="en-US"/>
              </w:rPr>
              <w:t>freq, cdma2000</w:t>
            </w:r>
            <w:r w:rsidRPr="00375BDA">
              <w:rPr>
                <w:rFonts w:eastAsia="Calibri"/>
                <w:sz w:val="16"/>
                <w:szCs w:val="16"/>
                <w:lang w:val="en-US"/>
              </w:rPr>
              <w:t xml:space="preserve"> + N</w:t>
            </w:r>
            <w:r w:rsidRPr="00375BDA">
              <w:rPr>
                <w:rFonts w:eastAsia="Calibri"/>
                <w:sz w:val="16"/>
                <w:szCs w:val="16"/>
                <w:vertAlign w:val="subscript"/>
                <w:lang w:val="en-US"/>
              </w:rPr>
              <w:t>freq, HRPD</w:t>
            </w:r>
            <w:r w:rsidRPr="00375BDA">
              <w:rPr>
                <w:rFonts w:eastAsia="Calibri"/>
                <w:sz w:val="16"/>
                <w:szCs w:val="16"/>
                <w:lang w:val="en-US"/>
              </w:rPr>
              <w:t xml:space="preserve"> + N</w:t>
            </w:r>
            <w:r w:rsidRPr="00375BDA">
              <w:rPr>
                <w:rFonts w:eastAsia="Calibri"/>
                <w:sz w:val="16"/>
                <w:szCs w:val="16"/>
                <w:vertAlign w:val="subscript"/>
                <w:lang w:val="en-US"/>
              </w:rPr>
              <w:t>freq, NR</w:t>
            </w:r>
          </w:p>
          <w:p w14:paraId="72AFACAE" w14:textId="77777777" w:rsidR="007E14C3" w:rsidRPr="00375BDA" w:rsidRDefault="007E14C3" w:rsidP="00375BDA">
            <w:pPr>
              <w:spacing w:after="0" w:line="240" w:lineRule="auto"/>
              <w:ind w:left="284"/>
              <w:rPr>
                <w:rFonts w:eastAsia="Calibri"/>
                <w:sz w:val="16"/>
                <w:szCs w:val="16"/>
                <w:lang w:val="en-US"/>
              </w:rPr>
            </w:pPr>
            <w:r w:rsidRPr="00375BDA">
              <w:rPr>
                <w:rFonts w:eastAsia="Calibri"/>
                <w:sz w:val="16"/>
                <w:szCs w:val="16"/>
                <w:lang w:val="en-US"/>
              </w:rPr>
              <w:t>where</w:t>
            </w:r>
          </w:p>
          <w:p w14:paraId="58808FF0" w14:textId="77777777" w:rsidR="007E14C3" w:rsidRPr="00375BDA" w:rsidRDefault="007E14C3" w:rsidP="00375BDA">
            <w:pPr>
              <w:spacing w:after="0" w:line="240" w:lineRule="auto"/>
              <w:ind w:left="284"/>
              <w:rPr>
                <w:rFonts w:eastAsia="Calibri"/>
                <w:sz w:val="16"/>
                <w:szCs w:val="16"/>
                <w:lang w:val="en-US"/>
              </w:rPr>
            </w:pPr>
            <w:r w:rsidRPr="00375BDA">
              <w:rPr>
                <w:rFonts w:eastAsia="Calibri"/>
                <w:sz w:val="16"/>
                <w:szCs w:val="16"/>
                <w:lang w:val="en-US"/>
              </w:rPr>
              <w:t>N</w:t>
            </w:r>
            <w:r w:rsidRPr="00375BDA">
              <w:rPr>
                <w:rFonts w:eastAsia="Calibri"/>
                <w:sz w:val="16"/>
                <w:szCs w:val="16"/>
                <w:vertAlign w:val="subscript"/>
                <w:lang w:val="en-US"/>
              </w:rPr>
              <w:t>freq, E-UTRA</w:t>
            </w:r>
            <w:r w:rsidRPr="00375BDA">
              <w:rPr>
                <w:rFonts w:eastAsia="Calibri"/>
                <w:sz w:val="16"/>
                <w:szCs w:val="16"/>
                <w:lang w:val="en-US"/>
              </w:rPr>
              <w:t xml:space="preserve"> is the number of E-UTRA carriers being monitored (FDD and TDD)</w:t>
            </w:r>
          </w:p>
          <w:p w14:paraId="571EC66C" w14:textId="77777777" w:rsidR="007E14C3" w:rsidRPr="00375BDA" w:rsidRDefault="007E14C3" w:rsidP="00375BDA">
            <w:pPr>
              <w:spacing w:after="0" w:line="240" w:lineRule="auto"/>
              <w:ind w:left="284"/>
              <w:rPr>
                <w:rFonts w:eastAsia="Calibri"/>
                <w:sz w:val="16"/>
                <w:szCs w:val="16"/>
                <w:lang w:val="en-US"/>
              </w:rPr>
            </w:pPr>
            <w:r w:rsidRPr="00375BDA">
              <w:rPr>
                <w:rFonts w:eastAsia="Calibri"/>
                <w:sz w:val="16"/>
                <w:szCs w:val="16"/>
                <w:lang w:val="en-US"/>
              </w:rPr>
              <w:t>N</w:t>
            </w:r>
            <w:r w:rsidRPr="00375BDA">
              <w:rPr>
                <w:rFonts w:eastAsia="Calibri"/>
                <w:sz w:val="16"/>
                <w:szCs w:val="16"/>
                <w:vertAlign w:val="subscript"/>
                <w:lang w:val="en-US"/>
              </w:rPr>
              <w:t>freq, UTRA</w:t>
            </w:r>
            <w:r w:rsidRPr="00375BDA">
              <w:rPr>
                <w:rFonts w:eastAsia="Calibri"/>
                <w:sz w:val="16"/>
                <w:szCs w:val="16"/>
                <w:lang w:val="en-US"/>
              </w:rPr>
              <w:t xml:space="preserve"> is the number of UTRA carriers being monitored (FDD and TDD)</w:t>
            </w:r>
          </w:p>
          <w:p w14:paraId="52AF0E13" w14:textId="77777777" w:rsidR="007E14C3" w:rsidRPr="00375BDA" w:rsidRDefault="007E14C3" w:rsidP="00375BDA">
            <w:pPr>
              <w:spacing w:after="0" w:line="240" w:lineRule="auto"/>
              <w:ind w:left="284"/>
              <w:rPr>
                <w:rFonts w:eastAsia="Calibri"/>
                <w:sz w:val="16"/>
                <w:szCs w:val="16"/>
                <w:lang w:val="en-US"/>
              </w:rPr>
            </w:pPr>
            <w:r w:rsidRPr="00375BDA">
              <w:rPr>
                <w:rFonts w:eastAsia="Calibri"/>
                <w:sz w:val="16"/>
                <w:szCs w:val="16"/>
                <w:lang w:val="en-US"/>
              </w:rPr>
              <w:t>M</w:t>
            </w:r>
            <w:r w:rsidRPr="00375BDA">
              <w:rPr>
                <w:rFonts w:eastAsia="Calibri"/>
                <w:sz w:val="16"/>
                <w:szCs w:val="16"/>
                <w:vertAlign w:val="subscript"/>
                <w:lang w:val="en-US"/>
              </w:rPr>
              <w:t>GSM</w:t>
            </w:r>
            <w:r w:rsidRPr="00375BDA">
              <w:rPr>
                <w:rFonts w:eastAsia="Calibri"/>
                <w:sz w:val="16"/>
                <w:szCs w:val="16"/>
                <w:lang w:val="en-US"/>
              </w:rPr>
              <w:t xml:space="preserve"> is an integer which is a function of the number of GSM carriers on which measurements are being performed. M</w:t>
            </w:r>
            <w:r w:rsidRPr="00375BDA">
              <w:rPr>
                <w:rFonts w:eastAsia="Calibri"/>
                <w:sz w:val="16"/>
                <w:szCs w:val="16"/>
                <w:vertAlign w:val="subscript"/>
                <w:lang w:val="en-US"/>
              </w:rPr>
              <w:t>GSM</w:t>
            </w:r>
            <w:r w:rsidRPr="00375BDA">
              <w:rPr>
                <w:rFonts w:eastAsia="Calibri"/>
                <w:sz w:val="16"/>
                <w:szCs w:val="16"/>
                <w:lang w:val="en-US"/>
              </w:rPr>
              <w:t xml:space="preserve"> is equal to 0 if no GSM carrier is being monitored. For a MGRP of 40 ms, M</w:t>
            </w:r>
            <w:r w:rsidRPr="00375BDA">
              <w:rPr>
                <w:rFonts w:eastAsia="Calibri"/>
                <w:sz w:val="16"/>
                <w:szCs w:val="16"/>
                <w:vertAlign w:val="subscript"/>
                <w:lang w:val="en-US"/>
              </w:rPr>
              <w:t>GSM</w:t>
            </w:r>
            <w:r w:rsidRPr="00375BDA">
              <w:rPr>
                <w:rFonts w:eastAsia="Calibri"/>
                <w:sz w:val="16"/>
                <w:szCs w:val="16"/>
                <w:lang w:val="en-US"/>
              </w:rPr>
              <w:t xml:space="preserve"> is equal to 1 if cells on up to 32 GSM carriers are being measured. For a MGRP of 80 ms, M</w:t>
            </w:r>
            <w:r w:rsidRPr="00375BDA">
              <w:rPr>
                <w:rFonts w:eastAsia="Calibri"/>
                <w:sz w:val="16"/>
                <w:szCs w:val="16"/>
                <w:vertAlign w:val="subscript"/>
                <w:lang w:val="en-US"/>
              </w:rPr>
              <w:t>GSM</w:t>
            </w:r>
            <w:r w:rsidRPr="00375BDA">
              <w:rPr>
                <w:rFonts w:eastAsia="Calibri"/>
                <w:sz w:val="16"/>
                <w:szCs w:val="16"/>
                <w:lang w:val="en-US"/>
              </w:rPr>
              <w:t xml:space="preserve"> is equal to ceil(N</w:t>
            </w:r>
            <w:r w:rsidRPr="00375BDA">
              <w:rPr>
                <w:rFonts w:eastAsia="Calibri"/>
                <w:sz w:val="16"/>
                <w:szCs w:val="16"/>
                <w:vertAlign w:val="subscript"/>
                <w:lang w:val="en-US"/>
              </w:rPr>
              <w:t>carriers,GSM</w:t>
            </w:r>
            <w:r w:rsidRPr="00375BDA">
              <w:rPr>
                <w:rFonts w:eastAsia="Calibri"/>
                <w:sz w:val="16"/>
                <w:szCs w:val="16"/>
                <w:lang w:val="en-US"/>
              </w:rPr>
              <w:t xml:space="preserve"> /20) where N</w:t>
            </w:r>
            <w:r w:rsidRPr="00375BDA">
              <w:rPr>
                <w:rFonts w:eastAsia="Calibri"/>
                <w:sz w:val="16"/>
                <w:szCs w:val="16"/>
                <w:vertAlign w:val="subscript"/>
                <w:lang w:val="en-US"/>
              </w:rPr>
              <w:t>carriers,GSM</w:t>
            </w:r>
            <w:r w:rsidRPr="00375BDA">
              <w:rPr>
                <w:rFonts w:eastAsia="Calibri"/>
                <w:sz w:val="16"/>
                <w:szCs w:val="16"/>
                <w:lang w:val="en-US"/>
              </w:rPr>
              <w:t xml:space="preserve"> is the number of GSM carriers on which cells are being measured.</w:t>
            </w:r>
          </w:p>
          <w:p w14:paraId="20BBDDE0" w14:textId="77777777" w:rsidR="007E14C3" w:rsidRPr="00375BDA" w:rsidRDefault="007E14C3" w:rsidP="00375BDA">
            <w:pPr>
              <w:spacing w:after="0" w:line="240" w:lineRule="auto"/>
              <w:ind w:left="284"/>
              <w:rPr>
                <w:rFonts w:eastAsia="Calibri"/>
                <w:sz w:val="16"/>
                <w:szCs w:val="16"/>
                <w:lang w:val="en-US"/>
              </w:rPr>
            </w:pPr>
            <w:r w:rsidRPr="00375BDA">
              <w:rPr>
                <w:rFonts w:eastAsia="Calibri"/>
                <w:sz w:val="16"/>
                <w:szCs w:val="16"/>
                <w:lang w:val="en-US"/>
              </w:rPr>
              <w:t>N</w:t>
            </w:r>
            <w:r w:rsidRPr="00375BDA">
              <w:rPr>
                <w:rFonts w:eastAsia="Calibri"/>
                <w:sz w:val="16"/>
                <w:szCs w:val="16"/>
                <w:vertAlign w:val="subscript"/>
                <w:lang w:val="en-US"/>
              </w:rPr>
              <w:t>freq, cdma2000</w:t>
            </w:r>
            <w:r w:rsidRPr="00375BDA">
              <w:rPr>
                <w:rFonts w:eastAsia="Calibri"/>
                <w:sz w:val="16"/>
                <w:szCs w:val="16"/>
                <w:lang w:val="en-US"/>
              </w:rPr>
              <w:t xml:space="preserve"> is the number of cdma2000 1x carriers being monitored.</w:t>
            </w:r>
          </w:p>
          <w:p w14:paraId="623B8E39" w14:textId="77777777" w:rsidR="007E14C3" w:rsidRPr="00375BDA" w:rsidRDefault="007E14C3" w:rsidP="00375BDA">
            <w:pPr>
              <w:spacing w:after="0" w:line="240" w:lineRule="auto"/>
              <w:ind w:left="284"/>
              <w:rPr>
                <w:rFonts w:eastAsia="Calibri"/>
                <w:sz w:val="16"/>
                <w:szCs w:val="16"/>
                <w:lang w:val="en-US"/>
              </w:rPr>
            </w:pPr>
            <w:r w:rsidRPr="00375BDA">
              <w:rPr>
                <w:rFonts w:eastAsia="Calibri"/>
                <w:sz w:val="16"/>
                <w:szCs w:val="16"/>
                <w:lang w:val="en-US"/>
              </w:rPr>
              <w:t>N</w:t>
            </w:r>
            <w:r w:rsidRPr="00375BDA">
              <w:rPr>
                <w:rFonts w:eastAsia="Calibri"/>
                <w:sz w:val="16"/>
                <w:szCs w:val="16"/>
                <w:vertAlign w:val="subscript"/>
                <w:lang w:val="en-US"/>
              </w:rPr>
              <w:t>freq, HRPD</w:t>
            </w:r>
            <w:r w:rsidRPr="00375BDA">
              <w:rPr>
                <w:rFonts w:eastAsia="Calibri"/>
                <w:sz w:val="16"/>
                <w:szCs w:val="16"/>
                <w:lang w:val="en-US"/>
              </w:rPr>
              <w:t xml:space="preserve"> is the number of HRPD carriers being monitored.</w:t>
            </w:r>
          </w:p>
          <w:p w14:paraId="21CC1539" w14:textId="77777777" w:rsidR="007E14C3" w:rsidRPr="00375BDA" w:rsidRDefault="007E14C3" w:rsidP="00375BDA">
            <w:pPr>
              <w:spacing w:after="0" w:line="240" w:lineRule="auto"/>
              <w:ind w:left="284"/>
              <w:rPr>
                <w:rFonts w:eastAsia="Calibri"/>
                <w:sz w:val="16"/>
                <w:szCs w:val="16"/>
                <w:lang w:val="en-US"/>
              </w:rPr>
            </w:pPr>
            <w:r w:rsidRPr="00375BDA">
              <w:rPr>
                <w:rFonts w:eastAsia="Calibri"/>
                <w:sz w:val="16"/>
                <w:szCs w:val="16"/>
                <w:highlight w:val="yellow"/>
                <w:lang w:val="en-US"/>
              </w:rPr>
              <w:t>N</w:t>
            </w:r>
            <w:r w:rsidRPr="00375BDA">
              <w:rPr>
                <w:rFonts w:eastAsia="Calibri"/>
                <w:sz w:val="16"/>
                <w:szCs w:val="16"/>
                <w:highlight w:val="yellow"/>
                <w:vertAlign w:val="subscript"/>
                <w:lang w:val="en-US"/>
              </w:rPr>
              <w:t>freq, NR</w:t>
            </w:r>
            <w:r w:rsidRPr="00375BDA">
              <w:rPr>
                <w:rFonts w:eastAsia="Calibri"/>
                <w:sz w:val="16"/>
                <w:szCs w:val="16"/>
                <w:highlight w:val="yellow"/>
                <w:lang w:val="en-US"/>
              </w:rPr>
              <w:t xml:space="preserve"> is the number of NR inter-RAT carriers being monitored.</w:t>
            </w:r>
            <w:bookmarkStart w:id="1" w:name="_Hlk495652380"/>
            <w:bookmarkEnd w:id="1"/>
          </w:p>
          <w:p w14:paraId="424271CA" w14:textId="77777777" w:rsidR="007E14C3" w:rsidRPr="007E14C3" w:rsidRDefault="007E14C3" w:rsidP="00AF3D49">
            <w:pPr>
              <w:spacing w:after="120"/>
              <w:rPr>
                <w:color w:val="0070C0"/>
                <w:lang w:val="en-US" w:eastAsia="zh-CN"/>
              </w:rPr>
            </w:pPr>
          </w:p>
          <w:p w14:paraId="6CF57210" w14:textId="77777777" w:rsidR="00375BDA" w:rsidRPr="00375BDA" w:rsidRDefault="00375BDA" w:rsidP="00375BDA">
            <w:pPr>
              <w:keepNext/>
              <w:spacing w:before="120" w:line="240" w:lineRule="auto"/>
              <w:ind w:left="1702" w:hanging="1418"/>
              <w:rPr>
                <w:rFonts w:eastAsia="Calibri"/>
                <w:lang w:eastAsia="en-GB"/>
              </w:rPr>
            </w:pPr>
            <w:bookmarkStart w:id="2" w:name="_Toc383690792"/>
            <w:r w:rsidRPr="00375BDA">
              <w:rPr>
                <w:rFonts w:eastAsia="Calibri"/>
                <w:lang w:eastAsia="en-GB"/>
              </w:rPr>
              <w:lastRenderedPageBreak/>
              <w:t>8.1.2.3            E-UTRAN inter frequency measurements</w:t>
            </w:r>
            <w:bookmarkEnd w:id="2"/>
          </w:p>
          <w:p w14:paraId="1F25B677" w14:textId="77777777" w:rsidR="00375BDA" w:rsidRPr="00375BDA" w:rsidRDefault="00375BDA" w:rsidP="00375BDA">
            <w:pPr>
              <w:spacing w:line="240" w:lineRule="auto"/>
              <w:ind w:left="284"/>
              <w:rPr>
                <w:rFonts w:eastAsia="Calibri"/>
                <w:sz w:val="16"/>
                <w:szCs w:val="16"/>
                <w:lang w:eastAsia="en-GB"/>
              </w:rPr>
            </w:pPr>
            <w:r w:rsidRPr="00375BDA">
              <w:rPr>
                <w:rFonts w:eastAsia="Calibri"/>
                <w:sz w:val="16"/>
                <w:szCs w:val="16"/>
                <w:lang w:eastAsia="en-GB"/>
              </w:rPr>
              <w:t>The UE shall be able to identify new inter-frequency cells and perform RSRP, RSRQ, and RS-SINR measurements of identified inter-frequency cells if carrier frequency information is provided by the PCell, even if no explicit neighbour list with physical layer cell identities is provided.</w:t>
            </w:r>
          </w:p>
          <w:p w14:paraId="04D5C761" w14:textId="77777777" w:rsidR="00375BDA" w:rsidRPr="00375BDA" w:rsidRDefault="00375BDA" w:rsidP="00375BDA">
            <w:pPr>
              <w:spacing w:line="240" w:lineRule="auto"/>
              <w:ind w:left="284"/>
              <w:rPr>
                <w:rFonts w:eastAsia="Calibri"/>
                <w:sz w:val="16"/>
                <w:szCs w:val="16"/>
                <w:lang w:eastAsia="en-GB"/>
              </w:rPr>
            </w:pPr>
            <w:r w:rsidRPr="00375BDA">
              <w:rPr>
                <w:rFonts w:eastAsia="Calibri"/>
                <w:sz w:val="16"/>
                <w:szCs w:val="16"/>
                <w:lang w:eastAsia="zh-CN"/>
              </w:rPr>
              <w:t>The requirements in this section shall also appy, when</w:t>
            </w:r>
            <w:r w:rsidRPr="00375BDA">
              <w:rPr>
                <w:rFonts w:eastAsia="Calibri"/>
                <w:sz w:val="16"/>
                <w:szCs w:val="16"/>
                <w:lang w:eastAsia="en-GB"/>
              </w:rPr>
              <w:t xml:space="preserve"> the UE is configured to perform SRS carrier based switching and using measurement gaps.</w:t>
            </w:r>
          </w:p>
          <w:p w14:paraId="184E870B" w14:textId="77777777" w:rsidR="00375BDA" w:rsidRPr="00375BDA" w:rsidRDefault="00375BDA" w:rsidP="00375BDA">
            <w:pPr>
              <w:keepNext/>
              <w:spacing w:before="120" w:line="240" w:lineRule="auto"/>
              <w:ind w:left="284"/>
              <w:outlineLvl w:val="4"/>
              <w:rPr>
                <w:rFonts w:eastAsia="Times New Roman"/>
                <w:sz w:val="16"/>
                <w:szCs w:val="16"/>
                <w:lang w:eastAsia="en-GB"/>
              </w:rPr>
            </w:pPr>
            <w:bookmarkStart w:id="3" w:name="_Toc383690793"/>
            <w:r w:rsidRPr="00375BDA">
              <w:rPr>
                <w:rFonts w:eastAsia="Times New Roman"/>
                <w:sz w:val="16"/>
                <w:szCs w:val="16"/>
                <w:lang w:eastAsia="en-GB"/>
              </w:rPr>
              <w:t>8.1.2.3.1              E-UTRAN FDD – FDD inter frequency measurements</w:t>
            </w:r>
            <w:bookmarkEnd w:id="3"/>
          </w:p>
          <w:p w14:paraId="179F6A52" w14:textId="77777777" w:rsidR="00375BDA" w:rsidRPr="00375BDA" w:rsidRDefault="00375BDA" w:rsidP="00375BDA">
            <w:pPr>
              <w:keepNext/>
              <w:spacing w:before="120" w:line="240" w:lineRule="auto"/>
              <w:ind w:left="2269" w:hanging="1985"/>
              <w:rPr>
                <w:rFonts w:eastAsia="Calibri"/>
                <w:sz w:val="14"/>
                <w:szCs w:val="14"/>
                <w:lang w:eastAsia="en-GB"/>
              </w:rPr>
            </w:pPr>
            <w:r w:rsidRPr="00375BDA">
              <w:rPr>
                <w:sz w:val="14"/>
                <w:szCs w:val="14"/>
                <w:lang w:eastAsia="en-GB"/>
              </w:rPr>
              <w:t>8.1.2.3.1.1                  E-UTRAN FDD – FDD inter frequency measurements when no DRX is used</w:t>
            </w:r>
          </w:p>
          <w:p w14:paraId="59BE7D8A" w14:textId="77777777" w:rsidR="00375BDA" w:rsidRPr="00375BDA" w:rsidRDefault="00375BDA" w:rsidP="00375BDA">
            <w:pPr>
              <w:spacing w:after="0" w:line="240" w:lineRule="auto"/>
              <w:ind w:left="284"/>
              <w:rPr>
                <w:rFonts w:eastAsia="Calibri"/>
                <w:sz w:val="16"/>
                <w:szCs w:val="16"/>
                <w:lang w:val="en-US"/>
              </w:rPr>
            </w:pPr>
            <w:r w:rsidRPr="00375BDA">
              <w:rPr>
                <w:rFonts w:eastAsia="Calibri"/>
                <w:sz w:val="16"/>
                <w:szCs w:val="16"/>
                <w:lang w:val="en-US"/>
              </w:rPr>
              <w:t>When measurement gaps other than nonUniform1 – nonUniform4 are scheduled, or the UE supports capability of conducting such measurements without gaps, the UE shall be able to identify a new FDD inter-frequency within T</w:t>
            </w:r>
            <w:r w:rsidRPr="00375BDA">
              <w:rPr>
                <w:rFonts w:eastAsia="Calibri"/>
                <w:sz w:val="16"/>
                <w:szCs w:val="16"/>
                <w:vertAlign w:val="subscript"/>
                <w:lang w:val="en-US"/>
              </w:rPr>
              <w:t>Identify_Inter</w:t>
            </w:r>
            <w:r w:rsidRPr="00375BDA">
              <w:rPr>
                <w:rFonts w:eastAsia="Calibri"/>
                <w:sz w:val="16"/>
                <w:szCs w:val="16"/>
                <w:lang w:val="en-US"/>
              </w:rPr>
              <w:t xml:space="preserve"> according to the following expression:</w:t>
            </w:r>
          </w:p>
          <w:p w14:paraId="7BE30859" w14:textId="77777777" w:rsidR="00375BDA" w:rsidRPr="00375BDA" w:rsidRDefault="00375BDA" w:rsidP="00375BDA">
            <w:pPr>
              <w:spacing w:line="240" w:lineRule="auto"/>
              <w:ind w:left="284"/>
              <w:jc w:val="center"/>
              <w:rPr>
                <w:sz w:val="14"/>
                <w:szCs w:val="14"/>
                <w:lang w:eastAsia="en-GB"/>
              </w:rPr>
            </w:pPr>
            <w:r w:rsidRPr="00375BDA">
              <w:rPr>
                <w:noProof/>
                <w:position w:val="-30"/>
                <w:sz w:val="14"/>
                <w:szCs w:val="14"/>
                <w:lang w:val="en-US" w:eastAsia="zh-CN"/>
              </w:rPr>
              <w:drawing>
                <wp:inline distT="0" distB="0" distL="0" distR="0" wp14:anchorId="7CE412BC" wp14:editId="54AFBF7D">
                  <wp:extent cx="3065145" cy="467995"/>
                  <wp:effectExtent l="0" t="0" r="190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65145" cy="467995"/>
                          </a:xfrm>
                          <a:prstGeom prst="rect">
                            <a:avLst/>
                          </a:prstGeom>
                          <a:noFill/>
                          <a:ln>
                            <a:noFill/>
                          </a:ln>
                        </pic:spPr>
                      </pic:pic>
                    </a:graphicData>
                  </a:graphic>
                </wp:inline>
              </w:drawing>
            </w:r>
            <w:r w:rsidRPr="00375BDA">
              <w:rPr>
                <w:sz w:val="14"/>
                <w:szCs w:val="14"/>
                <w:lang w:eastAsia="en-GB"/>
              </w:rPr>
              <w:t>(normal performance) and</w:t>
            </w:r>
          </w:p>
          <w:p w14:paraId="4FC429C7" w14:textId="77777777" w:rsidR="00375BDA" w:rsidRPr="00375BDA" w:rsidRDefault="00375BDA" w:rsidP="00375BDA">
            <w:pPr>
              <w:spacing w:line="240" w:lineRule="auto"/>
              <w:ind w:left="284"/>
              <w:jc w:val="center"/>
              <w:rPr>
                <w:sz w:val="14"/>
                <w:szCs w:val="14"/>
                <w:lang w:eastAsia="en-GB"/>
              </w:rPr>
            </w:pPr>
            <w:r w:rsidRPr="00375BDA">
              <w:rPr>
                <w:noProof/>
                <w:position w:val="-30"/>
                <w:sz w:val="14"/>
                <w:szCs w:val="14"/>
                <w:lang w:val="en-US" w:eastAsia="zh-CN"/>
              </w:rPr>
              <w:drawing>
                <wp:inline distT="0" distB="0" distL="0" distR="0" wp14:anchorId="75520EBA" wp14:editId="680BDA1F">
                  <wp:extent cx="2999105" cy="4679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99105" cy="467995"/>
                          </a:xfrm>
                          <a:prstGeom prst="rect">
                            <a:avLst/>
                          </a:prstGeom>
                          <a:noFill/>
                          <a:ln>
                            <a:noFill/>
                          </a:ln>
                        </pic:spPr>
                      </pic:pic>
                    </a:graphicData>
                  </a:graphic>
                </wp:inline>
              </w:drawing>
            </w:r>
            <w:r w:rsidRPr="00375BDA">
              <w:rPr>
                <w:sz w:val="14"/>
                <w:szCs w:val="14"/>
                <w:lang w:eastAsia="en-GB"/>
              </w:rPr>
              <w:t>(reduced performance)</w:t>
            </w:r>
          </w:p>
          <w:p w14:paraId="3383A36A" w14:textId="77777777" w:rsidR="00375BDA" w:rsidRPr="00375BDA" w:rsidRDefault="00375BDA" w:rsidP="00375BDA">
            <w:pPr>
              <w:spacing w:after="0" w:line="240" w:lineRule="auto"/>
              <w:ind w:left="284"/>
              <w:rPr>
                <w:rFonts w:eastAsia="Calibri"/>
                <w:sz w:val="16"/>
                <w:szCs w:val="16"/>
                <w:lang w:val="en-US"/>
              </w:rPr>
            </w:pPr>
            <w:r w:rsidRPr="00375BDA">
              <w:rPr>
                <w:rFonts w:eastAsia="Calibri"/>
                <w:sz w:val="16"/>
                <w:szCs w:val="16"/>
                <w:lang w:val="en-US"/>
              </w:rPr>
              <w:t>Where:</w:t>
            </w:r>
          </w:p>
          <w:p w14:paraId="5C20F777" w14:textId="77777777" w:rsidR="00375BDA" w:rsidRPr="00375BDA" w:rsidRDefault="00375BDA" w:rsidP="00375BDA">
            <w:pPr>
              <w:spacing w:after="0" w:line="240" w:lineRule="auto"/>
              <w:ind w:left="1004"/>
              <w:rPr>
                <w:rFonts w:eastAsia="Calibri"/>
                <w:sz w:val="16"/>
                <w:szCs w:val="16"/>
                <w:lang w:val="en-US"/>
              </w:rPr>
            </w:pPr>
            <w:r w:rsidRPr="00375BDA">
              <w:rPr>
                <w:rFonts w:eastAsia="Calibri"/>
                <w:sz w:val="16"/>
                <w:szCs w:val="16"/>
                <w:lang w:val="en-US"/>
              </w:rPr>
              <w:t>T</w:t>
            </w:r>
            <w:r w:rsidRPr="00375BDA">
              <w:rPr>
                <w:rFonts w:eastAsia="Calibri"/>
                <w:sz w:val="16"/>
                <w:szCs w:val="16"/>
                <w:vertAlign w:val="subscript"/>
                <w:lang w:val="en-US"/>
              </w:rPr>
              <w:t>Basic_Identify_Inter</w:t>
            </w:r>
            <w:r w:rsidRPr="00375BDA">
              <w:rPr>
                <w:rFonts w:eastAsia="Calibri"/>
                <w:sz w:val="16"/>
                <w:szCs w:val="16"/>
                <w:lang w:val="en-US"/>
              </w:rPr>
              <w:t xml:space="preserve"> = 480 ms. It is the time period used in the inter frequency equation where the maximum allowed time for the UE to identify a new FDD inter-frequency cell is defined.</w:t>
            </w:r>
          </w:p>
          <w:p w14:paraId="77C287E3" w14:textId="77777777" w:rsidR="00375BDA" w:rsidRPr="00375BDA" w:rsidRDefault="00375BDA" w:rsidP="00375BDA">
            <w:pPr>
              <w:spacing w:after="0" w:line="240" w:lineRule="auto"/>
              <w:ind w:left="568" w:firstLine="436"/>
              <w:rPr>
                <w:rFonts w:eastAsia="Calibri"/>
                <w:sz w:val="16"/>
                <w:szCs w:val="16"/>
                <w:lang w:val="en-US"/>
              </w:rPr>
            </w:pPr>
            <w:r w:rsidRPr="00375BDA">
              <w:rPr>
                <w:rFonts w:eastAsia="Calibri"/>
                <w:sz w:val="16"/>
                <w:szCs w:val="16"/>
                <w:highlight w:val="yellow"/>
                <w:lang w:val="en-US"/>
              </w:rPr>
              <w:t>N</w:t>
            </w:r>
            <w:r w:rsidRPr="00375BDA">
              <w:rPr>
                <w:rFonts w:eastAsia="Calibri"/>
                <w:sz w:val="16"/>
                <w:szCs w:val="16"/>
                <w:highlight w:val="yellow"/>
                <w:vertAlign w:val="subscript"/>
                <w:lang w:val="en-US"/>
              </w:rPr>
              <w:t>freq,n</w:t>
            </w:r>
            <w:r w:rsidRPr="00375BDA">
              <w:rPr>
                <w:rFonts w:eastAsia="Calibri"/>
                <w:sz w:val="16"/>
                <w:szCs w:val="16"/>
                <w:highlight w:val="yellow"/>
                <w:lang w:val="en-US"/>
              </w:rPr>
              <w:t xml:space="preserve"> N</w:t>
            </w:r>
            <w:r w:rsidRPr="00375BDA">
              <w:rPr>
                <w:rFonts w:eastAsia="Calibri"/>
                <w:sz w:val="16"/>
                <w:szCs w:val="16"/>
                <w:highlight w:val="yellow"/>
                <w:vertAlign w:val="subscript"/>
                <w:lang w:val="en-US"/>
              </w:rPr>
              <w:t>freq,r</w:t>
            </w:r>
            <w:r w:rsidRPr="00375BDA">
              <w:rPr>
                <w:rFonts w:eastAsia="Calibri"/>
                <w:sz w:val="16"/>
                <w:szCs w:val="16"/>
                <w:highlight w:val="yellow"/>
                <w:lang w:val="en-US"/>
              </w:rPr>
              <w:t xml:space="preserve"> K</w:t>
            </w:r>
            <w:r w:rsidRPr="00375BDA">
              <w:rPr>
                <w:rFonts w:eastAsia="Calibri"/>
                <w:sz w:val="16"/>
                <w:szCs w:val="16"/>
                <w:highlight w:val="yellow"/>
                <w:vertAlign w:val="subscript"/>
                <w:lang w:val="en-US"/>
              </w:rPr>
              <w:t>n</w:t>
            </w:r>
            <w:r w:rsidRPr="00375BDA">
              <w:rPr>
                <w:rFonts w:eastAsia="Calibri"/>
                <w:sz w:val="16"/>
                <w:szCs w:val="16"/>
                <w:highlight w:val="yellow"/>
                <w:lang w:val="en-US"/>
              </w:rPr>
              <w:t xml:space="preserve"> and K</w:t>
            </w:r>
            <w:r w:rsidRPr="00375BDA">
              <w:rPr>
                <w:rFonts w:eastAsia="Calibri"/>
                <w:sz w:val="16"/>
                <w:szCs w:val="16"/>
                <w:highlight w:val="yellow"/>
                <w:vertAlign w:val="subscript"/>
                <w:lang w:val="en-US"/>
              </w:rPr>
              <w:t>r</w:t>
            </w:r>
            <w:r w:rsidRPr="00375BDA">
              <w:rPr>
                <w:rFonts w:eastAsia="Calibri"/>
                <w:sz w:val="16"/>
                <w:szCs w:val="16"/>
                <w:highlight w:val="yellow"/>
                <w:lang w:val="en-US"/>
              </w:rPr>
              <w:t xml:space="preserve"> </w:t>
            </w:r>
            <w:r w:rsidRPr="00375BDA">
              <w:rPr>
                <w:rFonts w:eastAsia="Calibri"/>
                <w:sz w:val="16"/>
                <w:szCs w:val="16"/>
                <w:highlight w:val="yellow"/>
                <w:lang w:val="en-US" w:eastAsia="zh-CN"/>
              </w:rPr>
              <w:t xml:space="preserve">are defined in clause 8.1.2.1.1 </w:t>
            </w:r>
            <w:r w:rsidRPr="00375BDA">
              <w:rPr>
                <w:rFonts w:eastAsia="Calibri"/>
                <w:sz w:val="16"/>
                <w:szCs w:val="16"/>
                <w:highlight w:val="yellow"/>
                <w:lang w:val="en-US"/>
              </w:rPr>
              <w:t>a</w:t>
            </w:r>
            <w:r w:rsidRPr="00375BDA">
              <w:rPr>
                <w:rFonts w:eastAsia="Calibri"/>
                <w:sz w:val="16"/>
                <w:szCs w:val="16"/>
                <w:lang w:val="en-US"/>
              </w:rPr>
              <w:t>nd T</w:t>
            </w:r>
            <w:r w:rsidRPr="00375BDA">
              <w:rPr>
                <w:rFonts w:eastAsia="Calibri"/>
                <w:sz w:val="16"/>
                <w:szCs w:val="16"/>
                <w:vertAlign w:val="subscript"/>
                <w:lang w:val="en-US"/>
              </w:rPr>
              <w:t>inter1</w:t>
            </w:r>
            <w:r w:rsidRPr="00375BDA">
              <w:rPr>
                <w:rFonts w:eastAsia="Calibri"/>
                <w:sz w:val="16"/>
                <w:szCs w:val="16"/>
                <w:lang w:val="en-US"/>
              </w:rPr>
              <w:t xml:space="preserve"> </w:t>
            </w:r>
            <w:r w:rsidRPr="00375BDA">
              <w:rPr>
                <w:rFonts w:eastAsia="Calibri"/>
                <w:sz w:val="16"/>
                <w:szCs w:val="16"/>
                <w:lang w:val="en-US" w:eastAsia="zh-CN"/>
              </w:rPr>
              <w:t>is</w:t>
            </w:r>
            <w:r w:rsidRPr="00375BDA">
              <w:rPr>
                <w:rFonts w:eastAsia="Calibri"/>
                <w:sz w:val="16"/>
                <w:szCs w:val="16"/>
                <w:lang w:val="en-US"/>
              </w:rPr>
              <w:t xml:space="preserve"> defined in clause 8.1.2.1</w:t>
            </w:r>
          </w:p>
          <w:p w14:paraId="717B7DFB" w14:textId="77777777" w:rsidR="007E14C3" w:rsidRDefault="007E14C3" w:rsidP="00AF3D49">
            <w:pPr>
              <w:spacing w:after="120"/>
              <w:rPr>
                <w:color w:val="0070C0"/>
                <w:lang w:val="en-US" w:eastAsia="zh-CN"/>
              </w:rPr>
            </w:pPr>
          </w:p>
          <w:p w14:paraId="067E2790" w14:textId="77777777" w:rsidR="00375BDA" w:rsidRDefault="00375BDA" w:rsidP="00AF3D49">
            <w:pPr>
              <w:spacing w:after="120"/>
              <w:rPr>
                <w:color w:val="0070C0"/>
                <w:lang w:val="en-US" w:eastAsia="zh-CN"/>
              </w:rPr>
            </w:pPr>
          </w:p>
          <w:p w14:paraId="67402071" w14:textId="77777777" w:rsidR="00375BDA" w:rsidRPr="00375BDA" w:rsidRDefault="00375BDA" w:rsidP="00375BDA">
            <w:pPr>
              <w:keepNext/>
              <w:spacing w:before="120" w:line="240" w:lineRule="auto"/>
              <w:ind w:left="1702" w:hanging="1418"/>
              <w:rPr>
                <w:rFonts w:ascii="Arial" w:eastAsia="Calibri" w:hAnsi="Arial" w:cs="Arial"/>
                <w:lang w:eastAsia="en-GB"/>
              </w:rPr>
            </w:pPr>
            <w:r w:rsidRPr="00375BDA">
              <w:rPr>
                <w:rFonts w:ascii="Arial" w:eastAsia="Calibri" w:hAnsi="Arial" w:cs="Arial"/>
                <w:highlight w:val="cyan"/>
                <w:lang w:eastAsia="zh-CN"/>
              </w:rPr>
              <w:t>8.17.15.1</w:t>
            </w:r>
            <w:r w:rsidRPr="00375BDA">
              <w:rPr>
                <w:rFonts w:ascii="Arial" w:eastAsia="Calibri" w:hAnsi="Arial" w:cs="Arial"/>
                <w:lang w:eastAsia="zh-CN"/>
              </w:rPr>
              <w:t xml:space="preserve">       E-UTRAN FDD-FDD Inter-Frequency RSTD measurements </w:t>
            </w:r>
            <w:r w:rsidRPr="00375BDA">
              <w:rPr>
                <w:rFonts w:ascii="Arial" w:eastAsia="Calibri" w:hAnsi="Arial" w:cs="Arial"/>
                <w:lang w:eastAsia="en-GB"/>
              </w:rPr>
              <w:t xml:space="preserve">when </w:t>
            </w:r>
            <w:r w:rsidRPr="00375BDA">
              <w:rPr>
                <w:rFonts w:ascii="Arial" w:eastAsia="Calibri" w:hAnsi="Arial" w:cs="Arial"/>
                <w:highlight w:val="cyan"/>
                <w:lang w:eastAsia="en-GB"/>
              </w:rPr>
              <w:t>configured with E-UTRA-NR Dual Connectivity</w:t>
            </w:r>
          </w:p>
          <w:p w14:paraId="22298A29" w14:textId="77777777" w:rsidR="00375BDA" w:rsidRPr="00375BDA" w:rsidRDefault="00375BDA" w:rsidP="00375BDA">
            <w:pPr>
              <w:spacing w:line="240" w:lineRule="auto"/>
              <w:ind w:left="284"/>
              <w:rPr>
                <w:rFonts w:eastAsia="Calibri"/>
                <w:sz w:val="16"/>
                <w:szCs w:val="16"/>
                <w:lang w:eastAsia="en-GB"/>
              </w:rPr>
            </w:pPr>
            <w:r w:rsidRPr="00375BDA">
              <w:rPr>
                <w:rFonts w:eastAsia="Calibri"/>
                <w:sz w:val="16"/>
                <w:szCs w:val="16"/>
                <w:lang w:eastAsia="en-GB"/>
              </w:rPr>
              <w:t xml:space="preserve">The requirements for </w:t>
            </w:r>
            <w:r w:rsidRPr="00375BDA">
              <w:rPr>
                <w:rFonts w:eastAsia="Calibri"/>
                <w:sz w:val="16"/>
                <w:szCs w:val="16"/>
                <w:lang w:eastAsia="zh-CN"/>
              </w:rPr>
              <w:t>inter-frequency RSTD measurements</w:t>
            </w:r>
            <w:r w:rsidRPr="00375BDA">
              <w:rPr>
                <w:rFonts w:eastAsia="Calibri"/>
                <w:sz w:val="16"/>
                <w:szCs w:val="16"/>
                <w:lang w:eastAsia="en-GB"/>
              </w:rPr>
              <w:t xml:space="preserve"> in clause 8.1.2.6.1 shall apply, except that the number of PRS positioning occasions within measurement period of T</w:t>
            </w:r>
            <w:r w:rsidRPr="00375BDA">
              <w:rPr>
                <w:rFonts w:eastAsia="Calibri"/>
                <w:sz w:val="16"/>
                <w:szCs w:val="16"/>
                <w:vertAlign w:val="subscript"/>
                <w:lang w:eastAsia="en-GB"/>
              </w:rPr>
              <w:t>RSTD InterFreqFDD, EN-DC</w:t>
            </w:r>
            <w:r w:rsidRPr="00375BDA">
              <w:rPr>
                <w:rFonts w:eastAsia="Calibri"/>
                <w:sz w:val="16"/>
                <w:szCs w:val="16"/>
                <w:lang w:eastAsia="en-GB"/>
              </w:rPr>
              <w:t xml:space="preserve"> is as specified in Table 8.17.15.1-1:</w:t>
            </w:r>
          </w:p>
          <w:p w14:paraId="2EA60B15" w14:textId="77777777" w:rsidR="00375BDA" w:rsidRPr="00375BDA" w:rsidRDefault="00375BDA" w:rsidP="00375BDA">
            <w:pPr>
              <w:keepNext/>
              <w:spacing w:before="60" w:line="240" w:lineRule="auto"/>
              <w:ind w:left="284"/>
              <w:jc w:val="center"/>
              <w:rPr>
                <w:rFonts w:ascii="Arial" w:eastAsia="Calibri" w:hAnsi="Arial" w:cs="Arial"/>
                <w:b/>
                <w:bCs/>
                <w:sz w:val="16"/>
                <w:szCs w:val="16"/>
                <w:lang w:eastAsia="en-GB"/>
              </w:rPr>
            </w:pPr>
            <w:r w:rsidRPr="00375BDA">
              <w:rPr>
                <w:rFonts w:ascii="Arial" w:eastAsia="Calibri" w:hAnsi="Arial" w:cs="Arial"/>
                <w:b/>
                <w:bCs/>
                <w:sz w:val="16"/>
                <w:szCs w:val="16"/>
                <w:lang w:eastAsia="en-GB"/>
              </w:rPr>
              <w:t>Table 8.17.15.1-1: Number of PRS positioning occasions within T</w:t>
            </w:r>
            <w:r w:rsidRPr="00375BDA">
              <w:rPr>
                <w:rFonts w:ascii="Arial" w:eastAsia="Calibri" w:hAnsi="Arial" w:cs="Arial"/>
                <w:b/>
                <w:bCs/>
                <w:sz w:val="16"/>
                <w:szCs w:val="16"/>
                <w:vertAlign w:val="subscript"/>
                <w:lang w:eastAsia="en-GB"/>
              </w:rPr>
              <w:t>RSTD InterFreqFDD, EN-DC</w:t>
            </w:r>
          </w:p>
          <w:tbl>
            <w:tblPr>
              <w:tblW w:w="8159" w:type="dxa"/>
              <w:jc w:val="center"/>
              <w:tblCellMar>
                <w:left w:w="0" w:type="dxa"/>
                <w:right w:w="0" w:type="dxa"/>
              </w:tblCellMar>
              <w:tblLook w:val="04A0" w:firstRow="1" w:lastRow="0" w:firstColumn="1" w:lastColumn="0" w:noHBand="0" w:noVBand="1"/>
            </w:tblPr>
            <w:tblGrid>
              <w:gridCol w:w="2551"/>
              <w:gridCol w:w="2804"/>
              <w:gridCol w:w="2804"/>
            </w:tblGrid>
            <w:tr w:rsidR="00375BDA" w:rsidRPr="00375BDA" w14:paraId="1ACC34AD" w14:textId="77777777" w:rsidTr="00375BDA">
              <w:trPr>
                <w:cantSplit/>
                <w:trHeight w:val="308"/>
                <w:jc w:val="center"/>
              </w:trPr>
              <w:tc>
                <w:tcPr>
                  <w:tcW w:w="25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03E358" w14:textId="77777777" w:rsidR="00375BDA" w:rsidRPr="00375BDA" w:rsidRDefault="00375BDA" w:rsidP="00375BDA">
                  <w:pPr>
                    <w:keepNext/>
                    <w:overflowPunct w:val="0"/>
                    <w:autoSpaceDE w:val="0"/>
                    <w:autoSpaceDN w:val="0"/>
                    <w:spacing w:after="0" w:line="240" w:lineRule="auto"/>
                    <w:jc w:val="center"/>
                    <w:rPr>
                      <w:rFonts w:ascii="Arial" w:eastAsia="Calibri" w:hAnsi="Arial" w:cs="Arial"/>
                      <w:b/>
                      <w:bCs/>
                      <w:sz w:val="14"/>
                      <w:szCs w:val="14"/>
                      <w:lang w:eastAsia="en-GB"/>
                    </w:rPr>
                  </w:pPr>
                  <w:r w:rsidRPr="00375BDA">
                    <w:rPr>
                      <w:rFonts w:ascii="Arial" w:eastAsia="Calibri" w:hAnsi="Arial" w:cs="Arial"/>
                      <w:b/>
                      <w:bCs/>
                      <w:sz w:val="14"/>
                      <w:szCs w:val="14"/>
                      <w:lang w:eastAsia="en-GB"/>
                    </w:rPr>
                    <w:t>Positioning subframe configuration period T</w:t>
                  </w:r>
                  <w:r w:rsidRPr="00375BDA">
                    <w:rPr>
                      <w:rFonts w:ascii="Arial" w:eastAsia="Calibri" w:hAnsi="Arial" w:cs="Arial"/>
                      <w:b/>
                      <w:bCs/>
                      <w:sz w:val="14"/>
                      <w:szCs w:val="14"/>
                      <w:vertAlign w:val="subscript"/>
                      <w:lang w:eastAsia="en-GB"/>
                    </w:rPr>
                    <w:t>PRS</w:t>
                  </w:r>
                </w:p>
              </w:tc>
              <w:tc>
                <w:tcPr>
                  <w:tcW w:w="560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358215" w14:textId="77777777" w:rsidR="00375BDA" w:rsidRPr="00375BDA" w:rsidRDefault="00375BDA" w:rsidP="00375BDA">
                  <w:pPr>
                    <w:keepNext/>
                    <w:overflowPunct w:val="0"/>
                    <w:autoSpaceDE w:val="0"/>
                    <w:autoSpaceDN w:val="0"/>
                    <w:spacing w:after="0" w:line="240" w:lineRule="auto"/>
                    <w:jc w:val="center"/>
                    <w:rPr>
                      <w:rFonts w:ascii="Arial" w:eastAsia="Calibri" w:hAnsi="Arial" w:cs="Arial"/>
                      <w:b/>
                      <w:bCs/>
                      <w:sz w:val="14"/>
                      <w:szCs w:val="14"/>
                      <w:lang w:eastAsia="en-GB"/>
                    </w:rPr>
                  </w:pPr>
                  <w:r w:rsidRPr="00375BDA">
                    <w:rPr>
                      <w:rFonts w:ascii="Arial" w:eastAsia="Calibri" w:hAnsi="Arial" w:cs="Arial"/>
                      <w:b/>
                      <w:bCs/>
                      <w:sz w:val="14"/>
                      <w:szCs w:val="14"/>
                      <w:lang w:eastAsia="en-GB"/>
                    </w:rPr>
                    <w:t>Number of PRS positioning occasions M</w:t>
                  </w:r>
                </w:p>
              </w:tc>
            </w:tr>
            <w:tr w:rsidR="00375BDA" w:rsidRPr="00375BDA" w14:paraId="2EF8AA0D" w14:textId="77777777" w:rsidTr="00375BDA">
              <w:trPr>
                <w:cantSplit/>
                <w:trHeight w:val="30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70D8A8B" w14:textId="77777777" w:rsidR="00375BDA" w:rsidRPr="006D19D2" w:rsidRDefault="00375BDA" w:rsidP="00375BDA">
                  <w:pPr>
                    <w:spacing w:after="0" w:line="240" w:lineRule="auto"/>
                    <w:rPr>
                      <w:rFonts w:ascii="Arial" w:eastAsia="Calibri" w:hAnsi="Arial" w:cs="Arial"/>
                      <w:b/>
                      <w:bCs/>
                      <w:sz w:val="14"/>
                      <w:szCs w:val="14"/>
                      <w:lang w:eastAsia="en-GB"/>
                    </w:rPr>
                  </w:pPr>
                </w:p>
              </w:tc>
              <w:tc>
                <w:tcPr>
                  <w:tcW w:w="2804" w:type="dxa"/>
                  <w:tcBorders>
                    <w:top w:val="nil"/>
                    <w:left w:val="nil"/>
                    <w:bottom w:val="single" w:sz="8" w:space="0" w:color="auto"/>
                    <w:right w:val="single" w:sz="8" w:space="0" w:color="auto"/>
                  </w:tcBorders>
                  <w:tcMar>
                    <w:top w:w="0" w:type="dxa"/>
                    <w:left w:w="108" w:type="dxa"/>
                    <w:bottom w:w="0" w:type="dxa"/>
                    <w:right w:w="108" w:type="dxa"/>
                  </w:tcMar>
                  <w:hideMark/>
                </w:tcPr>
                <w:p w14:paraId="4D88CB17" w14:textId="77777777" w:rsidR="00375BDA" w:rsidRPr="006D19D2" w:rsidRDefault="00375BDA" w:rsidP="00375BDA">
                  <w:pPr>
                    <w:keepNext/>
                    <w:overflowPunct w:val="0"/>
                    <w:autoSpaceDE w:val="0"/>
                    <w:autoSpaceDN w:val="0"/>
                    <w:spacing w:after="0" w:line="240" w:lineRule="auto"/>
                    <w:jc w:val="center"/>
                    <w:rPr>
                      <w:rFonts w:ascii="Arial" w:eastAsia="Calibri" w:hAnsi="Arial" w:cs="Arial"/>
                      <w:b/>
                      <w:bCs/>
                      <w:sz w:val="14"/>
                      <w:szCs w:val="14"/>
                      <w:lang w:eastAsia="en-GB"/>
                    </w:rPr>
                  </w:pPr>
                  <w:r w:rsidRPr="006D19D2">
                    <w:rPr>
                      <w:rFonts w:ascii="Arial" w:eastAsia="Calibri" w:hAnsi="Arial" w:cs="Arial"/>
                      <w:b/>
                      <w:bCs/>
                      <w:sz w:val="14"/>
                      <w:szCs w:val="14"/>
                      <w:lang w:eastAsia="en-GB"/>
                    </w:rPr>
                    <w:t xml:space="preserve">f2 </w:t>
                  </w:r>
                  <w:r w:rsidRPr="006D19D2">
                    <w:rPr>
                      <w:rFonts w:ascii="Arial" w:eastAsia="Calibri" w:hAnsi="Arial" w:cs="Arial"/>
                      <w:b/>
                      <w:bCs/>
                      <w:sz w:val="14"/>
                      <w:szCs w:val="14"/>
                      <w:vertAlign w:val="superscript"/>
                      <w:lang w:eastAsia="en-GB"/>
                    </w:rPr>
                    <w:t>Note1</w:t>
                  </w:r>
                </w:p>
              </w:tc>
              <w:tc>
                <w:tcPr>
                  <w:tcW w:w="2804" w:type="dxa"/>
                  <w:tcBorders>
                    <w:top w:val="nil"/>
                    <w:left w:val="nil"/>
                    <w:bottom w:val="single" w:sz="8" w:space="0" w:color="auto"/>
                    <w:right w:val="single" w:sz="8" w:space="0" w:color="auto"/>
                  </w:tcBorders>
                  <w:tcMar>
                    <w:top w:w="0" w:type="dxa"/>
                    <w:left w:w="108" w:type="dxa"/>
                    <w:bottom w:w="0" w:type="dxa"/>
                    <w:right w:w="108" w:type="dxa"/>
                  </w:tcMar>
                  <w:hideMark/>
                </w:tcPr>
                <w:p w14:paraId="13E40DF8" w14:textId="77777777" w:rsidR="00375BDA" w:rsidRPr="006D19D2" w:rsidRDefault="00375BDA" w:rsidP="00375BDA">
                  <w:pPr>
                    <w:keepNext/>
                    <w:overflowPunct w:val="0"/>
                    <w:autoSpaceDE w:val="0"/>
                    <w:autoSpaceDN w:val="0"/>
                    <w:spacing w:after="0" w:line="240" w:lineRule="auto"/>
                    <w:jc w:val="center"/>
                    <w:rPr>
                      <w:rFonts w:ascii="Arial" w:eastAsia="Calibri" w:hAnsi="Arial" w:cs="Arial"/>
                      <w:b/>
                      <w:bCs/>
                      <w:sz w:val="14"/>
                      <w:szCs w:val="14"/>
                      <w:lang w:eastAsia="en-GB"/>
                    </w:rPr>
                  </w:pPr>
                  <w:r w:rsidRPr="006D19D2">
                    <w:rPr>
                      <w:rFonts w:ascii="Arial" w:eastAsia="Calibri" w:hAnsi="Arial" w:cs="Arial"/>
                      <w:b/>
                      <w:bCs/>
                      <w:sz w:val="14"/>
                      <w:szCs w:val="14"/>
                      <w:lang w:eastAsia="en-GB"/>
                    </w:rPr>
                    <w:t xml:space="preserve">f1 and f2 </w:t>
                  </w:r>
                  <w:r w:rsidRPr="006D19D2">
                    <w:rPr>
                      <w:rFonts w:ascii="Arial" w:eastAsia="Calibri" w:hAnsi="Arial" w:cs="Arial"/>
                      <w:b/>
                      <w:bCs/>
                      <w:sz w:val="14"/>
                      <w:szCs w:val="14"/>
                      <w:vertAlign w:val="superscript"/>
                      <w:lang w:eastAsia="en-GB"/>
                    </w:rPr>
                    <w:t>Note2</w:t>
                  </w:r>
                </w:p>
              </w:tc>
            </w:tr>
            <w:tr w:rsidR="00375BDA" w:rsidRPr="00375BDA" w14:paraId="0476B5D6" w14:textId="77777777" w:rsidTr="00375BDA">
              <w:trPr>
                <w:cantSplit/>
                <w:trHeight w:val="354"/>
                <w:jc w:val="center"/>
              </w:trPr>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08F17" w14:textId="77777777" w:rsidR="00375BDA" w:rsidRPr="00375BDA" w:rsidRDefault="00375BDA" w:rsidP="00375BDA">
                  <w:pPr>
                    <w:keepNext/>
                    <w:overflowPunct w:val="0"/>
                    <w:autoSpaceDE w:val="0"/>
                    <w:autoSpaceDN w:val="0"/>
                    <w:spacing w:after="0" w:line="240" w:lineRule="auto"/>
                    <w:jc w:val="center"/>
                    <w:rPr>
                      <w:rFonts w:ascii="Arial" w:eastAsia="Calibri" w:hAnsi="Arial" w:cs="Arial"/>
                      <w:sz w:val="14"/>
                      <w:szCs w:val="14"/>
                      <w:lang w:eastAsia="en-GB"/>
                    </w:rPr>
                  </w:pPr>
                  <w:r w:rsidRPr="00375BDA">
                    <w:rPr>
                      <w:rFonts w:ascii="Arial" w:eastAsia="Calibri" w:hAnsi="Arial" w:cs="Arial"/>
                      <w:sz w:val="14"/>
                      <w:szCs w:val="14"/>
                      <w:lang w:eastAsia="en-GB"/>
                    </w:rPr>
                    <w:t>160 ms</w:t>
                  </w:r>
                </w:p>
              </w:tc>
              <w:tc>
                <w:tcPr>
                  <w:tcW w:w="2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E1B14" w14:textId="77777777" w:rsidR="00375BDA" w:rsidRPr="00375BDA" w:rsidRDefault="00375BDA" w:rsidP="00375BDA">
                  <w:pPr>
                    <w:keepNext/>
                    <w:overflowPunct w:val="0"/>
                    <w:autoSpaceDE w:val="0"/>
                    <w:autoSpaceDN w:val="0"/>
                    <w:spacing w:after="0" w:line="240" w:lineRule="auto"/>
                    <w:jc w:val="center"/>
                    <w:rPr>
                      <w:rFonts w:ascii="Arial" w:eastAsia="Calibri" w:hAnsi="Arial" w:cs="Arial"/>
                      <w:sz w:val="14"/>
                      <w:szCs w:val="14"/>
                      <w:lang w:eastAsia="zh-CN"/>
                    </w:rPr>
                  </w:pPr>
                  <w:r w:rsidRPr="00375BDA">
                    <w:rPr>
                      <w:rFonts w:ascii="Arial" w:eastAsia="Calibri" w:hAnsi="Arial" w:cs="Arial"/>
                      <w:sz w:val="14"/>
                      <w:szCs w:val="14"/>
                      <w:lang w:eastAsia="zh-CN"/>
                    </w:rPr>
                    <w:t xml:space="preserve">16 × </w:t>
                  </w:r>
                  <w:r w:rsidRPr="00375BDA">
                    <w:rPr>
                      <w:rFonts w:ascii="Arial" w:eastAsia="Calibri" w:hAnsi="Arial" w:cs="Arial"/>
                      <w:sz w:val="14"/>
                      <w:szCs w:val="14"/>
                      <w:highlight w:val="cyan"/>
                      <w:lang w:eastAsia="zh-CN"/>
                    </w:rPr>
                    <w:t>CSSF</w:t>
                  </w:r>
                  <w:r w:rsidRPr="00375BDA">
                    <w:rPr>
                      <w:rFonts w:ascii="Arial" w:eastAsia="Calibri" w:hAnsi="Arial" w:cs="Arial"/>
                      <w:sz w:val="14"/>
                      <w:szCs w:val="14"/>
                      <w:highlight w:val="cyan"/>
                      <w:vertAlign w:val="subscript"/>
                      <w:lang w:eastAsia="zh-CN"/>
                    </w:rPr>
                    <w:t>interFreq</w:t>
                  </w:r>
                </w:p>
              </w:tc>
              <w:tc>
                <w:tcPr>
                  <w:tcW w:w="2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1B12C" w14:textId="77777777" w:rsidR="00375BDA" w:rsidRPr="00375BDA" w:rsidRDefault="00375BDA" w:rsidP="00375BDA">
                  <w:pPr>
                    <w:overflowPunct w:val="0"/>
                    <w:autoSpaceDE w:val="0"/>
                    <w:autoSpaceDN w:val="0"/>
                    <w:spacing w:after="0" w:line="240" w:lineRule="auto"/>
                    <w:jc w:val="center"/>
                    <w:rPr>
                      <w:rFonts w:ascii="Arial" w:eastAsia="Calibri" w:hAnsi="Arial" w:cs="Arial"/>
                      <w:sz w:val="14"/>
                      <w:szCs w:val="14"/>
                      <w:lang w:eastAsia="zh-CN"/>
                    </w:rPr>
                  </w:pPr>
                  <w:r w:rsidRPr="00375BDA">
                    <w:rPr>
                      <w:rFonts w:ascii="Arial" w:eastAsia="Calibri" w:hAnsi="Arial" w:cs="Arial"/>
                      <w:sz w:val="14"/>
                      <w:szCs w:val="14"/>
                      <w:lang w:eastAsia="zh-CN"/>
                    </w:rPr>
                    <w:t>32</w:t>
                  </w:r>
                  <w:r w:rsidRPr="00375BDA">
                    <w:rPr>
                      <w:rFonts w:eastAsia="Calibri"/>
                      <w:sz w:val="16"/>
                      <w:szCs w:val="16"/>
                      <w:lang w:eastAsia="zh-CN"/>
                    </w:rPr>
                    <w:t xml:space="preserve"> </w:t>
                  </w:r>
                  <w:r w:rsidRPr="00375BDA">
                    <w:rPr>
                      <w:rFonts w:ascii="Arial" w:eastAsia="Calibri" w:hAnsi="Arial" w:cs="Arial"/>
                      <w:sz w:val="14"/>
                      <w:szCs w:val="14"/>
                      <w:lang w:eastAsia="zh-CN"/>
                    </w:rPr>
                    <w:t>×CSSF</w:t>
                  </w:r>
                  <w:r w:rsidRPr="00375BDA">
                    <w:rPr>
                      <w:rFonts w:ascii="Arial" w:eastAsia="Calibri" w:hAnsi="Arial" w:cs="Arial"/>
                      <w:sz w:val="14"/>
                      <w:szCs w:val="14"/>
                      <w:vertAlign w:val="subscript"/>
                      <w:lang w:eastAsia="zh-CN"/>
                    </w:rPr>
                    <w:t>interFreq</w:t>
                  </w:r>
                </w:p>
              </w:tc>
            </w:tr>
            <w:tr w:rsidR="00375BDA" w:rsidRPr="00375BDA" w14:paraId="7C8809AD" w14:textId="77777777" w:rsidTr="00375BDA">
              <w:trPr>
                <w:cantSplit/>
                <w:jc w:val="center"/>
              </w:trPr>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A85D8" w14:textId="77777777" w:rsidR="00375BDA" w:rsidRPr="00375BDA" w:rsidRDefault="00375BDA" w:rsidP="00375BDA">
                  <w:pPr>
                    <w:keepNext/>
                    <w:overflowPunct w:val="0"/>
                    <w:autoSpaceDE w:val="0"/>
                    <w:autoSpaceDN w:val="0"/>
                    <w:spacing w:after="0" w:line="240" w:lineRule="auto"/>
                    <w:jc w:val="center"/>
                    <w:rPr>
                      <w:rFonts w:ascii="Arial" w:eastAsia="Calibri" w:hAnsi="Arial" w:cs="Arial"/>
                      <w:sz w:val="14"/>
                      <w:szCs w:val="14"/>
                      <w:lang w:eastAsia="en-GB"/>
                    </w:rPr>
                  </w:pPr>
                  <w:r w:rsidRPr="00375BDA">
                    <w:rPr>
                      <w:rFonts w:ascii="Arial" w:eastAsia="Calibri" w:hAnsi="Arial" w:cs="Arial"/>
                      <w:sz w:val="14"/>
                      <w:szCs w:val="14"/>
                      <w:lang w:eastAsia="en-GB"/>
                    </w:rPr>
                    <w:t>&gt;160 ms</w:t>
                  </w:r>
                </w:p>
              </w:tc>
              <w:tc>
                <w:tcPr>
                  <w:tcW w:w="2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D84A9" w14:textId="77777777" w:rsidR="00375BDA" w:rsidRPr="00375BDA" w:rsidRDefault="00375BDA" w:rsidP="00375BDA">
                  <w:pPr>
                    <w:keepNext/>
                    <w:overflowPunct w:val="0"/>
                    <w:autoSpaceDE w:val="0"/>
                    <w:autoSpaceDN w:val="0"/>
                    <w:spacing w:after="0" w:line="240" w:lineRule="auto"/>
                    <w:jc w:val="center"/>
                    <w:rPr>
                      <w:rFonts w:ascii="Arial" w:eastAsia="Calibri" w:hAnsi="Arial" w:cs="Arial"/>
                      <w:sz w:val="14"/>
                      <w:szCs w:val="14"/>
                      <w:lang w:eastAsia="zh-CN"/>
                    </w:rPr>
                  </w:pPr>
                  <w:r w:rsidRPr="00375BDA">
                    <w:rPr>
                      <w:rFonts w:ascii="Arial" w:eastAsia="Calibri" w:hAnsi="Arial" w:cs="Arial"/>
                      <w:sz w:val="14"/>
                      <w:szCs w:val="14"/>
                      <w:lang w:eastAsia="zh-CN"/>
                    </w:rPr>
                    <w:t>8 ×CSSF</w:t>
                  </w:r>
                  <w:r w:rsidRPr="00375BDA">
                    <w:rPr>
                      <w:rFonts w:ascii="Arial" w:eastAsia="Calibri" w:hAnsi="Arial" w:cs="Arial"/>
                      <w:sz w:val="14"/>
                      <w:szCs w:val="14"/>
                      <w:vertAlign w:val="subscript"/>
                      <w:lang w:eastAsia="zh-CN"/>
                    </w:rPr>
                    <w:t>interFreq</w:t>
                  </w:r>
                </w:p>
              </w:tc>
              <w:tc>
                <w:tcPr>
                  <w:tcW w:w="2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B73563" w14:textId="77777777" w:rsidR="00375BDA" w:rsidRPr="00375BDA" w:rsidRDefault="00375BDA" w:rsidP="00375BDA">
                  <w:pPr>
                    <w:overflowPunct w:val="0"/>
                    <w:autoSpaceDE w:val="0"/>
                    <w:autoSpaceDN w:val="0"/>
                    <w:spacing w:after="0" w:line="240" w:lineRule="auto"/>
                    <w:jc w:val="center"/>
                    <w:rPr>
                      <w:rFonts w:ascii="Arial" w:eastAsia="Calibri" w:hAnsi="Arial" w:cs="Arial"/>
                      <w:sz w:val="14"/>
                      <w:szCs w:val="14"/>
                      <w:lang w:eastAsia="zh-CN"/>
                    </w:rPr>
                  </w:pPr>
                  <w:r w:rsidRPr="00375BDA">
                    <w:rPr>
                      <w:rFonts w:ascii="Arial" w:eastAsia="Calibri" w:hAnsi="Arial" w:cs="Arial"/>
                      <w:sz w:val="14"/>
                      <w:szCs w:val="14"/>
                      <w:lang w:eastAsia="zh-CN"/>
                    </w:rPr>
                    <w:t>16</w:t>
                  </w:r>
                  <w:r w:rsidRPr="00375BDA">
                    <w:rPr>
                      <w:rFonts w:eastAsia="Calibri"/>
                      <w:sz w:val="16"/>
                      <w:szCs w:val="16"/>
                      <w:lang w:eastAsia="zh-CN"/>
                    </w:rPr>
                    <w:t xml:space="preserve"> </w:t>
                  </w:r>
                  <w:r w:rsidRPr="00375BDA">
                    <w:rPr>
                      <w:rFonts w:ascii="Arial" w:eastAsia="Calibri" w:hAnsi="Arial" w:cs="Arial"/>
                      <w:sz w:val="14"/>
                      <w:szCs w:val="14"/>
                      <w:lang w:eastAsia="zh-CN"/>
                    </w:rPr>
                    <w:t>×CSSF</w:t>
                  </w:r>
                  <w:r w:rsidRPr="00375BDA">
                    <w:rPr>
                      <w:rFonts w:ascii="Arial" w:eastAsia="Calibri" w:hAnsi="Arial" w:cs="Arial"/>
                      <w:sz w:val="14"/>
                      <w:szCs w:val="14"/>
                      <w:vertAlign w:val="subscript"/>
                      <w:lang w:eastAsia="zh-CN"/>
                    </w:rPr>
                    <w:t>interFreq</w:t>
                  </w:r>
                </w:p>
              </w:tc>
            </w:tr>
            <w:tr w:rsidR="00375BDA" w:rsidRPr="00375BDA" w14:paraId="61BDA2AF" w14:textId="77777777" w:rsidTr="00375BDA">
              <w:trPr>
                <w:cantSplit/>
                <w:jc w:val="center"/>
              </w:trPr>
              <w:tc>
                <w:tcPr>
                  <w:tcW w:w="815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83593" w14:textId="77777777" w:rsidR="00375BDA" w:rsidRPr="00375BDA" w:rsidRDefault="00375BDA" w:rsidP="00375BDA">
                  <w:pPr>
                    <w:keepNext/>
                    <w:overflowPunct w:val="0"/>
                    <w:autoSpaceDE w:val="0"/>
                    <w:autoSpaceDN w:val="0"/>
                    <w:spacing w:after="0" w:line="240" w:lineRule="auto"/>
                    <w:ind w:left="851" w:hanging="851"/>
                    <w:rPr>
                      <w:rFonts w:ascii="Arial" w:eastAsia="Calibri" w:hAnsi="Arial" w:cs="Arial"/>
                      <w:sz w:val="14"/>
                      <w:szCs w:val="14"/>
                      <w:lang w:eastAsia="en-GB"/>
                    </w:rPr>
                  </w:pPr>
                  <w:r w:rsidRPr="00375BDA">
                    <w:rPr>
                      <w:rFonts w:ascii="Arial" w:eastAsia="Calibri" w:hAnsi="Arial" w:cs="Arial"/>
                      <w:sz w:val="14"/>
                      <w:szCs w:val="14"/>
                      <w:lang w:eastAsia="en-GB"/>
                    </w:rPr>
                    <w:t>NOTE 1:</w:t>
                  </w:r>
                  <w:r w:rsidRPr="00375BDA">
                    <w:rPr>
                      <w:rFonts w:ascii="Arial" w:eastAsia="Calibri" w:hAnsi="Arial" w:cs="Arial"/>
                      <w:sz w:val="14"/>
                      <w:szCs w:val="14"/>
                      <w:lang w:eastAsia="zh-CN"/>
                    </w:rPr>
                    <w:t xml:space="preserve">   </w:t>
                  </w:r>
                  <w:r w:rsidRPr="00375BDA">
                    <w:rPr>
                      <w:rFonts w:ascii="Arial" w:eastAsia="Calibri" w:hAnsi="Arial" w:cs="Arial"/>
                      <w:sz w:val="14"/>
                      <w:szCs w:val="14"/>
                      <w:lang w:eastAsia="en-GB"/>
                    </w:rPr>
                    <w:t>When inter-frequency RSTD measurements are performed over the reference cell and neighbour cells, which belong to the FDD inter-frequency carrier frequency f2.</w:t>
                  </w:r>
                </w:p>
                <w:p w14:paraId="2C5C0878" w14:textId="77777777" w:rsidR="00375BDA" w:rsidRPr="00375BDA" w:rsidRDefault="00375BDA" w:rsidP="00375BDA">
                  <w:pPr>
                    <w:keepNext/>
                    <w:overflowPunct w:val="0"/>
                    <w:autoSpaceDE w:val="0"/>
                    <w:autoSpaceDN w:val="0"/>
                    <w:spacing w:after="0" w:line="240" w:lineRule="auto"/>
                    <w:ind w:left="851" w:hanging="851"/>
                    <w:rPr>
                      <w:rFonts w:ascii="Arial" w:eastAsia="Calibri" w:hAnsi="Arial" w:cs="Arial"/>
                      <w:sz w:val="14"/>
                      <w:szCs w:val="14"/>
                      <w:lang w:eastAsia="en-GB"/>
                    </w:rPr>
                  </w:pPr>
                  <w:r w:rsidRPr="00375BDA">
                    <w:rPr>
                      <w:rFonts w:ascii="Arial" w:eastAsia="Calibri" w:hAnsi="Arial" w:cs="Arial"/>
                      <w:sz w:val="14"/>
                      <w:szCs w:val="14"/>
                      <w:lang w:eastAsia="en-GB"/>
                    </w:rPr>
                    <w:t>NOTE 2:</w:t>
                  </w:r>
                  <w:r w:rsidRPr="00375BDA">
                    <w:rPr>
                      <w:rFonts w:ascii="Arial" w:eastAsia="Calibri" w:hAnsi="Arial" w:cs="Arial"/>
                      <w:sz w:val="14"/>
                      <w:szCs w:val="14"/>
                      <w:lang w:eastAsia="zh-CN"/>
                    </w:rPr>
                    <w:t xml:space="preserve">   </w:t>
                  </w:r>
                  <w:r w:rsidRPr="00375BDA">
                    <w:rPr>
                      <w:rFonts w:ascii="Arial" w:eastAsia="Calibri" w:hAnsi="Arial" w:cs="Arial"/>
                      <w:sz w:val="14"/>
                      <w:szCs w:val="14"/>
                      <w:lang w:eastAsia="en-GB"/>
                    </w:rPr>
                    <w:t>When inter-frequency RSTD measurements are performed over the reference cell and the neighbour cells, which belong to the serving FDD carrier frequency f1 and the FDD inter-frequency carrier frequency f2 respectively.</w:t>
                  </w:r>
                </w:p>
              </w:tc>
            </w:tr>
          </w:tbl>
          <w:p w14:paraId="4316EB2A" w14:textId="77777777" w:rsidR="00375BDA" w:rsidRPr="00375BDA" w:rsidRDefault="00375BDA" w:rsidP="00375BDA">
            <w:pPr>
              <w:spacing w:after="0" w:line="240" w:lineRule="auto"/>
              <w:rPr>
                <w:rFonts w:ascii="Calibri" w:eastAsia="Calibri" w:hAnsi="Calibri" w:cs="Calibri"/>
                <w:sz w:val="22"/>
                <w:szCs w:val="22"/>
                <w:lang w:val="en-US"/>
              </w:rPr>
            </w:pPr>
          </w:p>
          <w:p w14:paraId="6148910F" w14:textId="77777777" w:rsidR="00375BDA" w:rsidRPr="00375BDA" w:rsidRDefault="00375BDA" w:rsidP="00375BDA">
            <w:pPr>
              <w:spacing w:after="0" w:line="240" w:lineRule="auto"/>
              <w:rPr>
                <w:rFonts w:ascii="Calibri" w:eastAsia="Calibri" w:hAnsi="Calibri" w:cs="Calibri"/>
                <w:sz w:val="22"/>
                <w:szCs w:val="22"/>
              </w:rPr>
            </w:pPr>
          </w:p>
          <w:p w14:paraId="000E875E" w14:textId="299CFC0C" w:rsidR="00375BDA" w:rsidRPr="00375BDA" w:rsidRDefault="00375BDA" w:rsidP="00AF3D49">
            <w:pPr>
              <w:spacing w:after="120"/>
              <w:rPr>
                <w:color w:val="0070C0"/>
                <w:lang w:eastAsia="zh-CN"/>
              </w:rPr>
            </w:pPr>
          </w:p>
        </w:tc>
      </w:tr>
    </w:tbl>
    <w:p w14:paraId="3BD7A961" w14:textId="77777777" w:rsidR="0018333C" w:rsidRDefault="0018333C">
      <w:pPr>
        <w:spacing w:after="120"/>
        <w:rPr>
          <w:color w:val="0070C0"/>
          <w:szCs w:val="24"/>
          <w:lang w:eastAsia="zh-CN"/>
        </w:rPr>
      </w:pPr>
    </w:p>
    <w:p w14:paraId="5B89C54E" w14:textId="77777777" w:rsidR="0018333C" w:rsidRPr="006D19D2" w:rsidRDefault="00EA2FC0">
      <w:pPr>
        <w:pStyle w:val="3"/>
        <w:rPr>
          <w:sz w:val="24"/>
          <w:szCs w:val="16"/>
          <w:lang w:val="en-US"/>
        </w:rPr>
      </w:pPr>
      <w:r w:rsidRPr="006D19D2">
        <w:rPr>
          <w:sz w:val="24"/>
          <w:szCs w:val="16"/>
          <w:lang w:val="en-US"/>
        </w:rPr>
        <w:t xml:space="preserve">Sub-topic 1-2: Signaling characteristic related requirements </w:t>
      </w:r>
    </w:p>
    <w:p w14:paraId="4F632930" w14:textId="77777777" w:rsidR="0018333C" w:rsidRPr="006D19D2" w:rsidRDefault="00EA2FC0">
      <w:pPr>
        <w:pStyle w:val="4"/>
        <w:rPr>
          <w:lang w:val="en-US"/>
        </w:rPr>
      </w:pPr>
      <w:r w:rsidRPr="006D19D2">
        <w:rPr>
          <w:lang w:val="en-US"/>
        </w:rPr>
        <w:t>Issue 1-2-1: Clarification to the PSCell change requirements</w:t>
      </w:r>
    </w:p>
    <w:p w14:paraId="2A2FE6D6"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AB775C3"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(Apple)</w:t>
      </w:r>
    </w:p>
    <w:p w14:paraId="3B2D8166" w14:textId="77777777" w:rsidR="0018333C" w:rsidRDefault="00EA2FC0">
      <w:pPr>
        <w:pStyle w:val="afc"/>
        <w:numPr>
          <w:ilvl w:val="2"/>
          <w:numId w:val="7"/>
        </w:numPr>
        <w:spacing w:after="120"/>
        <w:ind w:firstLineChars="0"/>
        <w:rPr>
          <w:rFonts w:eastAsia="宋体"/>
          <w:szCs w:val="24"/>
          <w:lang w:eastAsia="zh-CN"/>
        </w:rPr>
      </w:pPr>
      <w:r>
        <w:rPr>
          <w:rFonts w:eastAsia="宋体" w:hint="eastAsia"/>
          <w:szCs w:val="24"/>
          <w:lang w:eastAsia="zh-CN"/>
        </w:rPr>
        <w:t>R</w:t>
      </w:r>
      <w:r>
        <w:rPr>
          <w:rFonts w:eastAsia="宋体"/>
          <w:szCs w:val="24"/>
          <w:lang w:eastAsia="zh-CN"/>
        </w:rPr>
        <w:t>eason for change</w:t>
      </w:r>
    </w:p>
    <w:p w14:paraId="5BC9EB70" w14:textId="77777777" w:rsidR="0018333C" w:rsidRDefault="00EA2FC0">
      <w:pPr>
        <w:pStyle w:val="afc"/>
        <w:numPr>
          <w:ilvl w:val="3"/>
          <w:numId w:val="7"/>
        </w:numPr>
        <w:spacing w:after="120"/>
        <w:ind w:firstLineChars="0"/>
        <w:rPr>
          <w:rFonts w:eastAsia="宋体"/>
          <w:szCs w:val="24"/>
          <w:lang w:eastAsia="zh-CN"/>
        </w:rPr>
      </w:pPr>
      <w:r>
        <w:rPr>
          <w:rFonts w:eastAsia="宋体"/>
          <w:szCs w:val="24"/>
          <w:lang w:eastAsia="zh-CN"/>
        </w:rPr>
        <w:lastRenderedPageBreak/>
        <w:t>existing RRM requirements for PSCell change can cover the case wherein the target cell is just a neighbour cell before PSCell change.</w:t>
      </w:r>
    </w:p>
    <w:p w14:paraId="6C5A092B" w14:textId="77777777" w:rsidR="0018333C" w:rsidRDefault="00EA2FC0">
      <w:pPr>
        <w:pStyle w:val="afc"/>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clarify that interruption on PCell and other serving cells are allowed. Requirements for interruption due to PSCell addition/release defined in TS38.133 clause 8.2 can be reused.</w:t>
      </w:r>
    </w:p>
    <w:p w14:paraId="551E9C86"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Summary of Changes</w:t>
      </w:r>
    </w:p>
    <w:p w14:paraId="12679BB8" w14:textId="77777777" w:rsidR="0018333C" w:rsidRDefault="00EA2FC0">
      <w:pPr>
        <w:pStyle w:val="afc"/>
        <w:numPr>
          <w:ilvl w:val="3"/>
          <w:numId w:val="7"/>
        </w:numPr>
        <w:spacing w:after="120"/>
        <w:ind w:firstLineChars="0"/>
        <w:rPr>
          <w:rFonts w:eastAsia="宋体"/>
          <w:szCs w:val="24"/>
          <w:lang w:eastAsia="zh-CN"/>
        </w:rPr>
      </w:pPr>
      <w:r>
        <w:rPr>
          <w:rFonts w:eastAsia="宋体"/>
          <w:szCs w:val="24"/>
          <w:lang w:eastAsia="zh-CN"/>
        </w:rPr>
        <w:t>Update the applicability such that existing RRM requirements for PSCell change can cover the case wherein the target cell is just a neighbour cell before PSCell change.</w:t>
      </w:r>
    </w:p>
    <w:p w14:paraId="2BCDAFEC" w14:textId="77777777" w:rsidR="0018333C" w:rsidRDefault="00EA2FC0">
      <w:pPr>
        <w:pStyle w:val="afc"/>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Clarify interruption requirements.</w:t>
      </w:r>
    </w:p>
    <w:p w14:paraId="0CE2AE8E"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 xml:space="preserve">Related changes is as shown in R4-2112085 (Apple) </w:t>
      </w:r>
    </w:p>
    <w:p w14:paraId="6F4F2B71"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426E2F"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if option 1 is agreeable</w:t>
      </w:r>
    </w:p>
    <w:tbl>
      <w:tblPr>
        <w:tblStyle w:val="af3"/>
        <w:tblW w:w="0" w:type="auto"/>
        <w:tblLook w:val="04A0" w:firstRow="1" w:lastRow="0" w:firstColumn="1" w:lastColumn="0" w:noHBand="0" w:noVBand="1"/>
      </w:tblPr>
      <w:tblGrid>
        <w:gridCol w:w="1236"/>
        <w:gridCol w:w="8395"/>
      </w:tblGrid>
      <w:tr w:rsidR="0018333C" w14:paraId="03E01DFB" w14:textId="77777777">
        <w:tc>
          <w:tcPr>
            <w:tcW w:w="1236" w:type="dxa"/>
          </w:tcPr>
          <w:p w14:paraId="4E89DCB6" w14:textId="77777777" w:rsidR="0018333C" w:rsidRDefault="00EA2FC0">
            <w:pPr>
              <w:spacing w:after="120"/>
              <w:rPr>
                <w:b/>
                <w:bCs/>
                <w:color w:val="0070C0"/>
                <w:lang w:val="en-US" w:eastAsia="zh-CN"/>
              </w:rPr>
            </w:pPr>
            <w:r>
              <w:rPr>
                <w:b/>
                <w:bCs/>
                <w:color w:val="0070C0"/>
                <w:lang w:val="en-US" w:eastAsia="zh-CN"/>
              </w:rPr>
              <w:t>Company</w:t>
            </w:r>
          </w:p>
        </w:tc>
        <w:tc>
          <w:tcPr>
            <w:tcW w:w="8395" w:type="dxa"/>
          </w:tcPr>
          <w:p w14:paraId="19E51194" w14:textId="77777777" w:rsidR="0018333C" w:rsidRDefault="00EA2FC0">
            <w:pPr>
              <w:spacing w:after="120"/>
              <w:rPr>
                <w:b/>
                <w:bCs/>
                <w:color w:val="0070C0"/>
                <w:lang w:val="en-US" w:eastAsia="zh-CN"/>
              </w:rPr>
            </w:pPr>
            <w:r>
              <w:rPr>
                <w:b/>
                <w:bCs/>
                <w:color w:val="0070C0"/>
                <w:lang w:val="en-US" w:eastAsia="zh-CN"/>
              </w:rPr>
              <w:t xml:space="preserve">Comments </w:t>
            </w:r>
          </w:p>
        </w:tc>
      </w:tr>
      <w:tr w:rsidR="0018333C" w14:paraId="4E61BD64" w14:textId="77777777">
        <w:tc>
          <w:tcPr>
            <w:tcW w:w="1236" w:type="dxa"/>
          </w:tcPr>
          <w:p w14:paraId="47EAD709" w14:textId="77777777" w:rsidR="0018333C" w:rsidRDefault="00EA2FC0">
            <w:pPr>
              <w:spacing w:after="120"/>
              <w:rPr>
                <w:color w:val="0070C0"/>
                <w:lang w:val="en-US" w:eastAsia="zh-CN"/>
              </w:rPr>
            </w:pPr>
            <w:r>
              <w:rPr>
                <w:rFonts w:eastAsia="PMingLiU" w:hint="eastAsia"/>
                <w:color w:val="0070C0"/>
                <w:lang w:val="en-US" w:eastAsia="zh-TW"/>
              </w:rPr>
              <w:t>MTK</w:t>
            </w:r>
          </w:p>
        </w:tc>
        <w:tc>
          <w:tcPr>
            <w:tcW w:w="8395" w:type="dxa"/>
          </w:tcPr>
          <w:p w14:paraId="17485E98" w14:textId="77777777" w:rsidR="0018333C" w:rsidRDefault="00EA2FC0">
            <w:pPr>
              <w:spacing w:after="120"/>
              <w:rPr>
                <w:color w:val="0070C0"/>
                <w:lang w:val="en-US" w:eastAsia="zh-CN"/>
              </w:rPr>
            </w:pPr>
            <w:r>
              <w:rPr>
                <w:rFonts w:eastAsia="PMingLiU" w:hint="eastAsia"/>
                <w:color w:val="0070C0"/>
                <w:lang w:val="en-US" w:eastAsia="zh-TW"/>
              </w:rPr>
              <w:t xml:space="preserve">Fine with Option 1. </w:t>
            </w:r>
          </w:p>
        </w:tc>
      </w:tr>
      <w:tr w:rsidR="0018333C" w14:paraId="5D826CBC" w14:textId="77777777">
        <w:tc>
          <w:tcPr>
            <w:tcW w:w="1236" w:type="dxa"/>
          </w:tcPr>
          <w:p w14:paraId="16AB8CCF" w14:textId="77777777" w:rsidR="0018333C" w:rsidRDefault="00EA2FC0">
            <w:pPr>
              <w:spacing w:after="120"/>
              <w:rPr>
                <w:color w:val="0070C0"/>
                <w:lang w:val="en-US" w:eastAsia="zh-CN"/>
              </w:rPr>
            </w:pPr>
            <w:r>
              <w:rPr>
                <w:color w:val="0070C0"/>
                <w:lang w:val="en-US" w:eastAsia="zh-CN"/>
              </w:rPr>
              <w:t>Apple</w:t>
            </w:r>
          </w:p>
        </w:tc>
        <w:tc>
          <w:tcPr>
            <w:tcW w:w="8395" w:type="dxa"/>
          </w:tcPr>
          <w:p w14:paraId="4E458EC1" w14:textId="77777777" w:rsidR="0018333C" w:rsidRDefault="00EA2FC0">
            <w:pPr>
              <w:spacing w:after="120"/>
              <w:rPr>
                <w:color w:val="0070C0"/>
                <w:lang w:val="en-US" w:eastAsia="zh-CN"/>
              </w:rPr>
            </w:pPr>
            <w:r>
              <w:rPr>
                <w:color w:val="0070C0"/>
                <w:lang w:val="en-US" w:eastAsia="zh-CN"/>
              </w:rPr>
              <w:t xml:space="preserve">We support these two changes. </w:t>
            </w:r>
          </w:p>
        </w:tc>
      </w:tr>
      <w:tr w:rsidR="0018333C" w14:paraId="1E71D4DD" w14:textId="77777777">
        <w:tc>
          <w:tcPr>
            <w:tcW w:w="1236" w:type="dxa"/>
          </w:tcPr>
          <w:p w14:paraId="6F925457" w14:textId="77777777" w:rsidR="0018333C" w:rsidRDefault="00EA2FC0">
            <w:pPr>
              <w:spacing w:after="120"/>
              <w:rPr>
                <w:color w:val="0070C0"/>
                <w:lang w:val="en-US" w:eastAsia="zh-CN"/>
              </w:rPr>
            </w:pPr>
            <w:r>
              <w:rPr>
                <w:color w:val="0070C0"/>
                <w:lang w:val="en-US" w:eastAsia="zh-CN"/>
              </w:rPr>
              <w:t>Ericsson</w:t>
            </w:r>
          </w:p>
        </w:tc>
        <w:tc>
          <w:tcPr>
            <w:tcW w:w="8395" w:type="dxa"/>
          </w:tcPr>
          <w:p w14:paraId="5BBA8AF6" w14:textId="77777777" w:rsidR="0018333C" w:rsidRDefault="00EA2FC0">
            <w:pPr>
              <w:spacing w:after="120"/>
              <w:rPr>
                <w:color w:val="0070C0"/>
                <w:lang w:val="en-US" w:eastAsia="zh-CN"/>
              </w:rPr>
            </w:pPr>
            <w:r>
              <w:rPr>
                <w:color w:val="0070C0"/>
                <w:lang w:val="en-US" w:eastAsia="zh-CN"/>
              </w:rPr>
              <w:t>We are fine with Option 1.</w:t>
            </w:r>
          </w:p>
        </w:tc>
      </w:tr>
      <w:tr w:rsidR="0018333C" w14:paraId="237CB5E0" w14:textId="77777777">
        <w:tc>
          <w:tcPr>
            <w:tcW w:w="1236" w:type="dxa"/>
          </w:tcPr>
          <w:p w14:paraId="0FFFDF6E" w14:textId="77777777" w:rsidR="0018333C" w:rsidRDefault="00EA2FC0">
            <w:pPr>
              <w:spacing w:after="120"/>
              <w:rPr>
                <w:color w:val="0070C0"/>
                <w:lang w:val="en-US" w:eastAsia="zh-CN"/>
              </w:rPr>
            </w:pPr>
            <w:r>
              <w:rPr>
                <w:color w:val="0070C0"/>
                <w:lang w:val="en-US" w:eastAsia="zh-CN"/>
              </w:rPr>
              <w:t>Huawei</w:t>
            </w:r>
          </w:p>
        </w:tc>
        <w:tc>
          <w:tcPr>
            <w:tcW w:w="8395" w:type="dxa"/>
          </w:tcPr>
          <w:p w14:paraId="662B3AD4" w14:textId="77777777" w:rsidR="0018333C" w:rsidRDefault="00EA2FC0">
            <w:pPr>
              <w:spacing w:after="120"/>
              <w:rPr>
                <w:color w:val="0070C0"/>
                <w:lang w:val="en-US" w:eastAsia="zh-CN"/>
              </w:rPr>
            </w:pPr>
            <w:r>
              <w:rPr>
                <w:color w:val="0070C0"/>
                <w:lang w:val="en-US" w:eastAsia="zh-CN"/>
              </w:rPr>
              <w:t>We are fine with Option 1.</w:t>
            </w:r>
          </w:p>
        </w:tc>
      </w:tr>
      <w:tr w:rsidR="0018333C" w14:paraId="5741C577" w14:textId="77777777">
        <w:tc>
          <w:tcPr>
            <w:tcW w:w="1236" w:type="dxa"/>
          </w:tcPr>
          <w:p w14:paraId="025A2A92" w14:textId="77777777" w:rsidR="0018333C" w:rsidRPr="006D19D2" w:rsidRDefault="00EA2FC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81FCE7F" w14:textId="77777777" w:rsidR="0018333C" w:rsidRDefault="00EA2FC0">
            <w:pPr>
              <w:spacing w:after="120"/>
              <w:rPr>
                <w:color w:val="0070C0"/>
                <w:lang w:val="en-US" w:eastAsia="zh-CN"/>
              </w:rPr>
            </w:pPr>
            <w:r>
              <w:rPr>
                <w:rFonts w:eastAsia="PMingLiU" w:hint="eastAsia"/>
                <w:color w:val="0070C0"/>
                <w:lang w:val="en-US" w:eastAsia="zh-TW"/>
              </w:rPr>
              <w:t>Fine with Option 1</w:t>
            </w:r>
          </w:p>
        </w:tc>
      </w:tr>
      <w:tr w:rsidR="00AF3D49" w14:paraId="3C14AB01" w14:textId="77777777">
        <w:tc>
          <w:tcPr>
            <w:tcW w:w="1236" w:type="dxa"/>
          </w:tcPr>
          <w:p w14:paraId="7199D2B0" w14:textId="682256A0" w:rsidR="00AF3D49" w:rsidRDefault="00AF3D49" w:rsidP="00AF3D49">
            <w:pPr>
              <w:spacing w:after="120"/>
              <w:rPr>
                <w:rFonts w:eastAsiaTheme="minorEastAsia"/>
                <w:color w:val="0070C0"/>
                <w:lang w:val="en-US" w:eastAsia="zh-CN"/>
              </w:rPr>
            </w:pPr>
            <w:r>
              <w:rPr>
                <w:color w:val="0070C0"/>
                <w:lang w:val="en-US" w:eastAsia="zh-CN"/>
              </w:rPr>
              <w:t>Nokia</w:t>
            </w:r>
          </w:p>
        </w:tc>
        <w:tc>
          <w:tcPr>
            <w:tcW w:w="8395" w:type="dxa"/>
          </w:tcPr>
          <w:p w14:paraId="35348D12" w14:textId="0862388E" w:rsidR="00AF3D49" w:rsidRDefault="00AF3D49" w:rsidP="00AF3D49">
            <w:pPr>
              <w:spacing w:after="120"/>
              <w:rPr>
                <w:rFonts w:eastAsia="PMingLiU"/>
                <w:color w:val="0070C0"/>
                <w:lang w:val="en-US" w:eastAsia="zh-TW"/>
              </w:rPr>
            </w:pPr>
            <w:r>
              <w:rPr>
                <w:color w:val="0070C0"/>
                <w:lang w:val="en-US" w:eastAsia="zh-CN"/>
              </w:rPr>
              <w:t>Option 1 is agreeable</w:t>
            </w:r>
          </w:p>
        </w:tc>
      </w:tr>
    </w:tbl>
    <w:p w14:paraId="11414338" w14:textId="77777777" w:rsidR="0018333C" w:rsidRDefault="0018333C">
      <w:pPr>
        <w:rPr>
          <w:color w:val="0070C0"/>
          <w:lang w:val="en-US" w:eastAsia="zh-CN"/>
        </w:rPr>
      </w:pPr>
    </w:p>
    <w:p w14:paraId="0FBC7EC8" w14:textId="77777777" w:rsidR="0018333C" w:rsidRPr="006D19D2" w:rsidRDefault="00EA2FC0">
      <w:pPr>
        <w:pStyle w:val="4"/>
        <w:rPr>
          <w:lang w:val="en-US"/>
        </w:rPr>
      </w:pPr>
      <w:r w:rsidRPr="006D19D2">
        <w:rPr>
          <w:lang w:val="en-US"/>
        </w:rPr>
        <w:t>Issue 1-2-2: Minimum requirement at transitions for BFD</w:t>
      </w:r>
    </w:p>
    <w:p w14:paraId="4D58846A"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7DCB477"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(Apple)</w:t>
      </w:r>
    </w:p>
    <w:p w14:paraId="490430E4" w14:textId="77777777" w:rsidR="0018333C" w:rsidRDefault="00EA2FC0">
      <w:pPr>
        <w:pStyle w:val="afc"/>
        <w:numPr>
          <w:ilvl w:val="2"/>
          <w:numId w:val="7"/>
        </w:numPr>
        <w:spacing w:after="120"/>
        <w:ind w:firstLineChars="0"/>
        <w:rPr>
          <w:rFonts w:eastAsia="宋体"/>
          <w:szCs w:val="24"/>
          <w:lang w:eastAsia="zh-CN"/>
        </w:rPr>
      </w:pPr>
      <w:r>
        <w:rPr>
          <w:rFonts w:eastAsia="宋体" w:hint="eastAsia"/>
          <w:szCs w:val="24"/>
          <w:lang w:eastAsia="zh-CN"/>
        </w:rPr>
        <w:t>R</w:t>
      </w:r>
      <w:r>
        <w:rPr>
          <w:rFonts w:eastAsia="宋体"/>
          <w:szCs w:val="24"/>
          <w:lang w:eastAsia="zh-CN"/>
        </w:rPr>
        <w:t>eason for change</w:t>
      </w:r>
    </w:p>
    <w:p w14:paraId="40D477BD" w14:textId="77777777" w:rsidR="0018333C" w:rsidRDefault="00EA2FC0">
      <w:pPr>
        <w:pStyle w:val="afc"/>
        <w:numPr>
          <w:ilvl w:val="3"/>
          <w:numId w:val="7"/>
        </w:numPr>
        <w:spacing w:after="120"/>
        <w:ind w:firstLineChars="0"/>
        <w:rPr>
          <w:rFonts w:eastAsia="宋体"/>
          <w:szCs w:val="24"/>
          <w:lang w:eastAsia="zh-CN"/>
        </w:rPr>
      </w:pPr>
      <w:r>
        <w:t>minimum requirement at transitions for BFD is missing</w:t>
      </w:r>
    </w:p>
    <w:p w14:paraId="3202707E"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Summary of Changes</w:t>
      </w:r>
    </w:p>
    <w:p w14:paraId="22A25BA8" w14:textId="77777777" w:rsidR="0018333C" w:rsidRDefault="00EA2FC0">
      <w:pPr>
        <w:pStyle w:val="afc"/>
        <w:numPr>
          <w:ilvl w:val="3"/>
          <w:numId w:val="7"/>
        </w:numPr>
        <w:overflowPunct/>
        <w:autoSpaceDE/>
        <w:autoSpaceDN/>
        <w:adjustRightInd/>
        <w:spacing w:after="120"/>
        <w:ind w:firstLineChars="0"/>
        <w:textAlignment w:val="auto"/>
        <w:rPr>
          <w:rFonts w:eastAsia="宋体"/>
          <w:szCs w:val="24"/>
          <w:lang w:eastAsia="zh-CN"/>
        </w:rPr>
      </w:pPr>
      <w:r>
        <w:t>Add the minimum requirement at transitions for BFD, similar as minimum requirement at transitions for RLM</w:t>
      </w:r>
    </w:p>
    <w:p w14:paraId="49A2F341"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Related changes is as shown in R4-2112111 (Apple)</w:t>
      </w:r>
    </w:p>
    <w:p w14:paraId="0B5AD970"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754427A"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is option 1 is agreeable</w:t>
      </w:r>
    </w:p>
    <w:tbl>
      <w:tblPr>
        <w:tblStyle w:val="af3"/>
        <w:tblW w:w="0" w:type="auto"/>
        <w:tblLook w:val="04A0" w:firstRow="1" w:lastRow="0" w:firstColumn="1" w:lastColumn="0" w:noHBand="0" w:noVBand="1"/>
      </w:tblPr>
      <w:tblGrid>
        <w:gridCol w:w="1236"/>
        <w:gridCol w:w="8395"/>
      </w:tblGrid>
      <w:tr w:rsidR="0018333C" w14:paraId="216C39AE" w14:textId="77777777">
        <w:tc>
          <w:tcPr>
            <w:tcW w:w="1236" w:type="dxa"/>
          </w:tcPr>
          <w:p w14:paraId="36872347" w14:textId="77777777" w:rsidR="0018333C" w:rsidRDefault="00EA2FC0">
            <w:pPr>
              <w:spacing w:after="120"/>
              <w:rPr>
                <w:b/>
                <w:bCs/>
                <w:color w:val="0070C0"/>
                <w:lang w:val="en-US" w:eastAsia="zh-CN"/>
              </w:rPr>
            </w:pPr>
            <w:r>
              <w:rPr>
                <w:b/>
                <w:bCs/>
                <w:color w:val="0070C0"/>
                <w:lang w:val="en-US" w:eastAsia="zh-CN"/>
              </w:rPr>
              <w:t>Company</w:t>
            </w:r>
          </w:p>
        </w:tc>
        <w:tc>
          <w:tcPr>
            <w:tcW w:w="8395" w:type="dxa"/>
          </w:tcPr>
          <w:p w14:paraId="79613647" w14:textId="77777777" w:rsidR="0018333C" w:rsidRDefault="00EA2FC0">
            <w:pPr>
              <w:spacing w:after="120"/>
              <w:rPr>
                <w:b/>
                <w:bCs/>
                <w:color w:val="0070C0"/>
                <w:lang w:val="en-US" w:eastAsia="zh-CN"/>
              </w:rPr>
            </w:pPr>
            <w:r>
              <w:rPr>
                <w:b/>
                <w:bCs/>
                <w:color w:val="0070C0"/>
                <w:lang w:val="en-US" w:eastAsia="zh-CN"/>
              </w:rPr>
              <w:t xml:space="preserve">Comments </w:t>
            </w:r>
          </w:p>
        </w:tc>
      </w:tr>
      <w:tr w:rsidR="0018333C" w14:paraId="7BEFF712" w14:textId="77777777">
        <w:tc>
          <w:tcPr>
            <w:tcW w:w="1236" w:type="dxa"/>
          </w:tcPr>
          <w:p w14:paraId="4FED93AA" w14:textId="77777777" w:rsidR="0018333C" w:rsidRDefault="00EA2FC0">
            <w:pPr>
              <w:spacing w:after="120"/>
              <w:rPr>
                <w:color w:val="0070C0"/>
                <w:lang w:val="en-US" w:eastAsia="zh-CN"/>
              </w:rPr>
            </w:pPr>
            <w:r>
              <w:rPr>
                <w:rFonts w:eastAsia="PMingLiU" w:hint="eastAsia"/>
                <w:color w:val="0070C0"/>
                <w:lang w:val="en-US" w:eastAsia="zh-TW"/>
              </w:rPr>
              <w:t>MTK</w:t>
            </w:r>
          </w:p>
        </w:tc>
        <w:tc>
          <w:tcPr>
            <w:tcW w:w="8395" w:type="dxa"/>
          </w:tcPr>
          <w:p w14:paraId="6846B739" w14:textId="77777777" w:rsidR="0018333C" w:rsidRDefault="00EA2FC0">
            <w:pPr>
              <w:spacing w:after="120"/>
              <w:rPr>
                <w:color w:val="0070C0"/>
                <w:lang w:val="en-US" w:eastAsia="zh-CN"/>
              </w:rPr>
            </w:pPr>
            <w:r>
              <w:rPr>
                <w:rFonts w:eastAsia="PMingLiU" w:hint="eastAsia"/>
                <w:color w:val="0070C0"/>
                <w:lang w:val="en-US" w:eastAsia="zh-TW"/>
              </w:rPr>
              <w:t xml:space="preserve">Fine with Option 1. </w:t>
            </w:r>
          </w:p>
        </w:tc>
      </w:tr>
      <w:tr w:rsidR="0018333C" w14:paraId="04805902" w14:textId="77777777">
        <w:tc>
          <w:tcPr>
            <w:tcW w:w="1236" w:type="dxa"/>
          </w:tcPr>
          <w:p w14:paraId="3FE666EC" w14:textId="77777777" w:rsidR="0018333C" w:rsidRDefault="00EA2FC0">
            <w:pPr>
              <w:spacing w:after="120"/>
              <w:rPr>
                <w:color w:val="0070C0"/>
                <w:lang w:val="en-US" w:eastAsia="zh-CN"/>
              </w:rPr>
            </w:pPr>
            <w:r>
              <w:rPr>
                <w:rFonts w:hint="eastAsia"/>
                <w:color w:val="0070C0"/>
                <w:lang w:val="en-US" w:eastAsia="zh-CN"/>
              </w:rPr>
              <w:t>Apple</w:t>
            </w:r>
          </w:p>
        </w:tc>
        <w:tc>
          <w:tcPr>
            <w:tcW w:w="8395" w:type="dxa"/>
          </w:tcPr>
          <w:p w14:paraId="05074F78" w14:textId="77777777" w:rsidR="0018333C" w:rsidRDefault="00EA2FC0">
            <w:pPr>
              <w:spacing w:after="120"/>
              <w:rPr>
                <w:color w:val="0070C0"/>
                <w:lang w:val="en-US" w:eastAsia="zh-CN"/>
              </w:rPr>
            </w:pPr>
            <w:r>
              <w:rPr>
                <w:rFonts w:hint="eastAsia"/>
                <w:color w:val="0070C0"/>
                <w:lang w:val="en-US" w:eastAsia="zh-CN"/>
              </w:rPr>
              <w:t>Support</w:t>
            </w:r>
            <w:r>
              <w:rPr>
                <w:color w:val="0070C0"/>
                <w:lang w:val="en-US" w:eastAsia="zh-CN"/>
              </w:rPr>
              <w:t xml:space="preserve"> option 1.</w:t>
            </w:r>
          </w:p>
        </w:tc>
      </w:tr>
      <w:tr w:rsidR="0018333C" w14:paraId="57114D6A" w14:textId="77777777">
        <w:tc>
          <w:tcPr>
            <w:tcW w:w="1236" w:type="dxa"/>
          </w:tcPr>
          <w:p w14:paraId="4AE34DDC" w14:textId="77777777" w:rsidR="0018333C" w:rsidRDefault="00EA2FC0">
            <w:pPr>
              <w:spacing w:after="120"/>
              <w:rPr>
                <w:color w:val="0070C0"/>
                <w:lang w:val="en-US" w:eastAsia="zh-CN"/>
              </w:rPr>
            </w:pPr>
            <w:r>
              <w:rPr>
                <w:color w:val="0070C0"/>
                <w:lang w:val="en-US" w:eastAsia="zh-CN"/>
              </w:rPr>
              <w:t>Ericsson</w:t>
            </w:r>
          </w:p>
        </w:tc>
        <w:tc>
          <w:tcPr>
            <w:tcW w:w="8395" w:type="dxa"/>
          </w:tcPr>
          <w:p w14:paraId="0D2ECA3D" w14:textId="77777777" w:rsidR="0018333C" w:rsidRDefault="00EA2FC0">
            <w:pPr>
              <w:spacing w:after="120"/>
              <w:rPr>
                <w:color w:val="0070C0"/>
                <w:lang w:val="en-US" w:eastAsia="zh-CN"/>
              </w:rPr>
            </w:pPr>
            <w:r>
              <w:rPr>
                <w:color w:val="0070C0"/>
                <w:lang w:val="en-US" w:eastAsia="zh-CN"/>
              </w:rPr>
              <w:t>We are fine with Option 1.</w:t>
            </w:r>
          </w:p>
        </w:tc>
      </w:tr>
      <w:tr w:rsidR="0018333C" w14:paraId="0A966951" w14:textId="77777777">
        <w:tc>
          <w:tcPr>
            <w:tcW w:w="1236" w:type="dxa"/>
          </w:tcPr>
          <w:p w14:paraId="4DD3D1BE" w14:textId="77777777" w:rsidR="0018333C" w:rsidRDefault="00EA2FC0">
            <w:pPr>
              <w:spacing w:after="120"/>
              <w:rPr>
                <w:color w:val="0070C0"/>
                <w:lang w:val="en-US" w:eastAsia="zh-CN"/>
              </w:rPr>
            </w:pPr>
            <w:r>
              <w:rPr>
                <w:color w:val="0070C0"/>
                <w:lang w:val="en-US" w:eastAsia="zh-CN"/>
              </w:rPr>
              <w:t>Huawei</w:t>
            </w:r>
          </w:p>
        </w:tc>
        <w:tc>
          <w:tcPr>
            <w:tcW w:w="8395" w:type="dxa"/>
          </w:tcPr>
          <w:p w14:paraId="522257FD" w14:textId="77777777" w:rsidR="0018333C" w:rsidRDefault="00EA2FC0">
            <w:pPr>
              <w:spacing w:after="120"/>
              <w:rPr>
                <w:color w:val="0070C0"/>
                <w:lang w:val="en-US" w:eastAsia="zh-CN"/>
              </w:rPr>
            </w:pPr>
            <w:r>
              <w:rPr>
                <w:color w:val="0070C0"/>
                <w:lang w:val="en-US" w:eastAsia="zh-CN"/>
              </w:rPr>
              <w:t>We are fine with Option 1.</w:t>
            </w:r>
          </w:p>
        </w:tc>
      </w:tr>
      <w:tr w:rsidR="0018333C" w14:paraId="6E6B41F0" w14:textId="77777777">
        <w:tc>
          <w:tcPr>
            <w:tcW w:w="1236" w:type="dxa"/>
          </w:tcPr>
          <w:p w14:paraId="47530B30" w14:textId="77777777" w:rsidR="0018333C" w:rsidRDefault="00EA2FC0">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7E10435" w14:textId="77777777" w:rsidR="0018333C" w:rsidRDefault="00EA2FC0">
            <w:pPr>
              <w:spacing w:after="120"/>
              <w:rPr>
                <w:color w:val="0070C0"/>
                <w:lang w:val="en-US" w:eastAsia="zh-CN"/>
              </w:rPr>
            </w:pPr>
            <w:r>
              <w:rPr>
                <w:rFonts w:eastAsia="PMingLiU" w:hint="eastAsia"/>
                <w:color w:val="0070C0"/>
                <w:lang w:val="en-US" w:eastAsia="zh-TW"/>
              </w:rPr>
              <w:t>Fine with Option 1</w:t>
            </w:r>
          </w:p>
        </w:tc>
      </w:tr>
      <w:tr w:rsidR="0018333C" w14:paraId="65AC1EC6" w14:textId="77777777">
        <w:tc>
          <w:tcPr>
            <w:tcW w:w="1236" w:type="dxa"/>
          </w:tcPr>
          <w:p w14:paraId="23CD887A" w14:textId="77777777" w:rsidR="0018333C" w:rsidRDefault="00EA2FC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EF98691" w14:textId="77777777" w:rsidR="0018333C" w:rsidRDefault="00EA2FC0">
            <w:pPr>
              <w:spacing w:after="120"/>
              <w:rPr>
                <w:color w:val="0070C0"/>
                <w:lang w:val="en-US" w:eastAsia="zh-CN"/>
              </w:rPr>
            </w:pPr>
            <w:r>
              <w:rPr>
                <w:rFonts w:hint="eastAsia"/>
                <w:color w:val="0070C0"/>
                <w:lang w:val="en-US" w:eastAsia="zh-CN"/>
              </w:rPr>
              <w:t>OK with the CR.</w:t>
            </w:r>
          </w:p>
        </w:tc>
      </w:tr>
      <w:tr w:rsidR="00AF3D49" w14:paraId="61B7FAFD" w14:textId="77777777">
        <w:tc>
          <w:tcPr>
            <w:tcW w:w="1236" w:type="dxa"/>
          </w:tcPr>
          <w:p w14:paraId="588FBF11" w14:textId="4037DCAA" w:rsidR="00AF3D49" w:rsidRDefault="00AF3D49" w:rsidP="00AF3D49">
            <w:pPr>
              <w:spacing w:after="120"/>
              <w:rPr>
                <w:rFonts w:eastAsiaTheme="minorEastAsia"/>
                <w:color w:val="0070C0"/>
                <w:lang w:val="en-US" w:eastAsia="zh-CN"/>
              </w:rPr>
            </w:pPr>
            <w:r>
              <w:rPr>
                <w:color w:val="0070C0"/>
                <w:lang w:val="en-US" w:eastAsia="zh-CN"/>
              </w:rPr>
              <w:lastRenderedPageBreak/>
              <w:t>Nokia</w:t>
            </w:r>
          </w:p>
        </w:tc>
        <w:tc>
          <w:tcPr>
            <w:tcW w:w="8395" w:type="dxa"/>
          </w:tcPr>
          <w:p w14:paraId="1DA1C2B9" w14:textId="3A192945" w:rsidR="00AF3D49" w:rsidRDefault="00AF3D49" w:rsidP="00AF3D49">
            <w:pPr>
              <w:spacing w:after="120"/>
              <w:rPr>
                <w:color w:val="0070C0"/>
                <w:lang w:val="en-US" w:eastAsia="zh-CN"/>
              </w:rPr>
            </w:pPr>
            <w:r>
              <w:rPr>
                <w:color w:val="0070C0"/>
                <w:lang w:val="en-US" w:eastAsia="zh-CN"/>
              </w:rPr>
              <w:t>Option 1 is agreeable.</w:t>
            </w:r>
          </w:p>
        </w:tc>
      </w:tr>
    </w:tbl>
    <w:p w14:paraId="17257151" w14:textId="77777777" w:rsidR="0018333C" w:rsidRDefault="0018333C">
      <w:pPr>
        <w:rPr>
          <w:color w:val="0070C0"/>
          <w:lang w:eastAsia="zh-CN"/>
        </w:rPr>
      </w:pPr>
    </w:p>
    <w:p w14:paraId="1278ECAC" w14:textId="77777777" w:rsidR="0018333C" w:rsidRPr="006D19D2" w:rsidRDefault="00EA2FC0">
      <w:pPr>
        <w:pStyle w:val="4"/>
        <w:rPr>
          <w:lang w:val="en-US"/>
        </w:rPr>
      </w:pPr>
      <w:r w:rsidRPr="006D19D2">
        <w:rPr>
          <w:lang w:val="en-US"/>
        </w:rPr>
        <w:t xml:space="preserve">Issue 1-2-3: SMTC configuration determination in DC </w:t>
      </w:r>
    </w:p>
    <w:p w14:paraId="441C3775"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9886D75"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14:paraId="51DBCED6" w14:textId="77777777" w:rsidR="0018333C" w:rsidRDefault="00EA2FC0">
      <w:pPr>
        <w:pStyle w:val="afc"/>
        <w:numPr>
          <w:ilvl w:val="2"/>
          <w:numId w:val="7"/>
        </w:numPr>
        <w:spacing w:after="120"/>
        <w:ind w:firstLineChars="0"/>
        <w:rPr>
          <w:rFonts w:eastAsia="宋体"/>
          <w:szCs w:val="24"/>
          <w:lang w:eastAsia="zh-CN"/>
        </w:rPr>
      </w:pPr>
      <w:r>
        <w:rPr>
          <w:rFonts w:eastAsia="宋体" w:hint="eastAsia"/>
          <w:szCs w:val="24"/>
          <w:lang w:eastAsia="zh-CN"/>
        </w:rPr>
        <w:t>R</w:t>
      </w:r>
      <w:r>
        <w:rPr>
          <w:rFonts w:eastAsia="宋体"/>
          <w:szCs w:val="24"/>
          <w:lang w:eastAsia="zh-CN"/>
        </w:rPr>
        <w:t>eason for change</w:t>
      </w:r>
    </w:p>
    <w:p w14:paraId="789ABD75" w14:textId="77777777" w:rsidR="0018333C" w:rsidRDefault="00EA2FC0">
      <w:pPr>
        <w:pStyle w:val="afc"/>
        <w:numPr>
          <w:ilvl w:val="3"/>
          <w:numId w:val="7"/>
        </w:numPr>
        <w:overflowPunct/>
        <w:autoSpaceDE/>
        <w:autoSpaceDN/>
        <w:adjustRightInd/>
        <w:spacing w:after="120"/>
        <w:ind w:firstLineChars="0"/>
        <w:textAlignment w:val="auto"/>
        <w:rPr>
          <w:rFonts w:eastAsia="宋体"/>
          <w:szCs w:val="24"/>
          <w:lang w:eastAsia="zh-CN"/>
        </w:rPr>
      </w:pPr>
      <w:r>
        <w:rPr>
          <w:lang w:eastAsia="zh-CN"/>
        </w:rPr>
        <w:t>Capture the following agreement from RAN4#99-e</w:t>
      </w:r>
    </w:p>
    <w:tbl>
      <w:tblPr>
        <w:tblStyle w:val="af3"/>
        <w:tblW w:w="0" w:type="auto"/>
        <w:tblLook w:val="04A0" w:firstRow="1" w:lastRow="0" w:firstColumn="1" w:lastColumn="0" w:noHBand="0" w:noVBand="1"/>
      </w:tblPr>
      <w:tblGrid>
        <w:gridCol w:w="9631"/>
      </w:tblGrid>
      <w:tr w:rsidR="0018333C" w14:paraId="51677116" w14:textId="77777777">
        <w:tc>
          <w:tcPr>
            <w:tcW w:w="9631" w:type="dxa"/>
          </w:tcPr>
          <w:p w14:paraId="636329E9" w14:textId="77777777" w:rsidR="0018333C" w:rsidRDefault="00EA2FC0">
            <w:pPr>
              <w:numPr>
                <w:ilvl w:val="0"/>
                <w:numId w:val="8"/>
              </w:numPr>
              <w:spacing w:after="120" w:line="252" w:lineRule="auto"/>
              <w:rPr>
                <w:bCs/>
                <w:szCs w:val="24"/>
                <w:highlight w:val="green"/>
                <w:lang w:val="en-US" w:eastAsia="zh-CN"/>
              </w:rPr>
            </w:pPr>
            <w:r>
              <w:rPr>
                <w:bCs/>
                <w:szCs w:val="24"/>
                <w:highlight w:val="green"/>
                <w:lang w:val="en-US" w:eastAsia="zh-CN"/>
              </w:rPr>
              <w:t xml:space="preserve">When SMTC configuration is not provided within the corresponding command (e.g. Handover, RRC release with redirection, SCell activation and PSCell addition/change), and MN and SN configure measObjectNR having same SSB frequency and subcarrier spacing but with different SMTC configurations, </w:t>
            </w:r>
          </w:p>
          <w:p w14:paraId="6E4BCBF3" w14:textId="77777777" w:rsidR="0018333C" w:rsidRDefault="00EA2FC0">
            <w:pPr>
              <w:numPr>
                <w:ilvl w:val="1"/>
                <w:numId w:val="8"/>
              </w:numPr>
              <w:spacing w:after="120" w:line="252" w:lineRule="auto"/>
              <w:rPr>
                <w:bCs/>
                <w:szCs w:val="24"/>
                <w:highlight w:val="green"/>
                <w:lang w:val="en-US" w:eastAsia="zh-CN"/>
              </w:rPr>
            </w:pPr>
            <w:r>
              <w:rPr>
                <w:bCs/>
                <w:szCs w:val="24"/>
                <w:highlight w:val="green"/>
                <w:lang w:val="en-US" w:eastAsia="zh-CN"/>
              </w:rPr>
              <w:t>It is up to UE implementation which SMTC configuration to use</w:t>
            </w:r>
          </w:p>
          <w:p w14:paraId="6CDC103A" w14:textId="77777777" w:rsidR="0018333C" w:rsidRDefault="00EA2FC0">
            <w:pPr>
              <w:numPr>
                <w:ilvl w:val="1"/>
                <w:numId w:val="8"/>
              </w:numPr>
              <w:spacing w:after="120" w:line="252" w:lineRule="auto"/>
              <w:rPr>
                <w:bCs/>
                <w:szCs w:val="24"/>
                <w:highlight w:val="green"/>
                <w:lang w:val="en-US" w:eastAsia="zh-CN"/>
              </w:rPr>
            </w:pPr>
            <w:r>
              <w:rPr>
                <w:bCs/>
                <w:szCs w:val="24"/>
                <w:highlight w:val="green"/>
                <w:lang w:val="en-US" w:eastAsia="zh-CN"/>
              </w:rPr>
              <w:t>UE requirements will be based on the SMTC configuration used by the UE</w:t>
            </w:r>
          </w:p>
        </w:tc>
      </w:tr>
    </w:tbl>
    <w:p w14:paraId="086A481D"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Summary of Changes</w:t>
      </w:r>
    </w:p>
    <w:p w14:paraId="705D4252" w14:textId="77777777" w:rsidR="0018333C" w:rsidRDefault="00EA2FC0">
      <w:pPr>
        <w:pStyle w:val="afc"/>
        <w:numPr>
          <w:ilvl w:val="3"/>
          <w:numId w:val="7"/>
        </w:numPr>
        <w:spacing w:after="120"/>
        <w:ind w:firstLineChars="0"/>
        <w:rPr>
          <w:rFonts w:eastAsia="宋体"/>
          <w:szCs w:val="24"/>
          <w:lang w:eastAsia="zh-CN"/>
        </w:rPr>
      </w:pPr>
      <w:r>
        <w:rPr>
          <w:rFonts w:eastAsia="宋体"/>
          <w:szCs w:val="24"/>
          <w:lang w:eastAsia="zh-CN"/>
        </w:rPr>
        <w:t>Clarify that If such measObjectNRs configured by MN and SN have different SMTC, Trs is the periodicity of one of the SMTC which is up to UE implementation.</w:t>
      </w:r>
    </w:p>
    <w:p w14:paraId="44C6300F"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Related changes is as shown in R4-2114092 (36133) and R4-2114095 (38188) (HW)</w:t>
      </w:r>
    </w:p>
    <w:p w14:paraId="022E9B6D"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0D4E42"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is option 1 is agreeable</w:t>
      </w:r>
    </w:p>
    <w:tbl>
      <w:tblPr>
        <w:tblStyle w:val="af3"/>
        <w:tblW w:w="0" w:type="auto"/>
        <w:tblLook w:val="04A0" w:firstRow="1" w:lastRow="0" w:firstColumn="1" w:lastColumn="0" w:noHBand="0" w:noVBand="1"/>
      </w:tblPr>
      <w:tblGrid>
        <w:gridCol w:w="1236"/>
        <w:gridCol w:w="8395"/>
      </w:tblGrid>
      <w:tr w:rsidR="0018333C" w14:paraId="274D39B5" w14:textId="77777777">
        <w:tc>
          <w:tcPr>
            <w:tcW w:w="1236" w:type="dxa"/>
          </w:tcPr>
          <w:p w14:paraId="06801386" w14:textId="77777777" w:rsidR="0018333C" w:rsidRDefault="00EA2FC0">
            <w:pPr>
              <w:spacing w:after="120"/>
              <w:rPr>
                <w:b/>
                <w:bCs/>
                <w:color w:val="0070C0"/>
                <w:lang w:val="en-US" w:eastAsia="zh-CN"/>
              </w:rPr>
            </w:pPr>
            <w:r>
              <w:rPr>
                <w:b/>
                <w:bCs/>
                <w:color w:val="0070C0"/>
                <w:lang w:val="en-US" w:eastAsia="zh-CN"/>
              </w:rPr>
              <w:t>Company</w:t>
            </w:r>
          </w:p>
        </w:tc>
        <w:tc>
          <w:tcPr>
            <w:tcW w:w="8395" w:type="dxa"/>
          </w:tcPr>
          <w:p w14:paraId="7A79A21D" w14:textId="77777777" w:rsidR="0018333C" w:rsidRDefault="00EA2FC0">
            <w:pPr>
              <w:spacing w:after="120"/>
              <w:rPr>
                <w:b/>
                <w:bCs/>
                <w:color w:val="0070C0"/>
                <w:lang w:val="en-US" w:eastAsia="zh-CN"/>
              </w:rPr>
            </w:pPr>
            <w:r>
              <w:rPr>
                <w:b/>
                <w:bCs/>
                <w:color w:val="0070C0"/>
                <w:lang w:val="en-US" w:eastAsia="zh-CN"/>
              </w:rPr>
              <w:t xml:space="preserve">Comments </w:t>
            </w:r>
          </w:p>
        </w:tc>
      </w:tr>
      <w:tr w:rsidR="0018333C" w14:paraId="4AD30426" w14:textId="77777777">
        <w:tc>
          <w:tcPr>
            <w:tcW w:w="1236" w:type="dxa"/>
          </w:tcPr>
          <w:p w14:paraId="58ABA24E" w14:textId="77777777" w:rsidR="0018333C" w:rsidRDefault="00EA2FC0">
            <w:pPr>
              <w:spacing w:after="120"/>
              <w:rPr>
                <w:color w:val="0070C0"/>
                <w:lang w:val="en-US" w:eastAsia="zh-CN"/>
              </w:rPr>
            </w:pPr>
            <w:r>
              <w:rPr>
                <w:rFonts w:eastAsia="PMingLiU" w:hint="eastAsia"/>
                <w:color w:val="0070C0"/>
                <w:lang w:val="en-US" w:eastAsia="zh-TW"/>
              </w:rPr>
              <w:t>MTK</w:t>
            </w:r>
          </w:p>
        </w:tc>
        <w:tc>
          <w:tcPr>
            <w:tcW w:w="8395" w:type="dxa"/>
          </w:tcPr>
          <w:p w14:paraId="4B7E641A" w14:textId="77777777" w:rsidR="0018333C" w:rsidRDefault="00EA2FC0">
            <w:pPr>
              <w:spacing w:after="120"/>
              <w:rPr>
                <w:color w:val="0070C0"/>
                <w:lang w:val="en-US" w:eastAsia="zh-CN"/>
              </w:rPr>
            </w:pPr>
            <w:r>
              <w:rPr>
                <w:rFonts w:eastAsia="PMingLiU" w:hint="eastAsia"/>
                <w:color w:val="0070C0"/>
                <w:lang w:val="en-US" w:eastAsia="zh-TW"/>
              </w:rPr>
              <w:t xml:space="preserve">Fine with Option 1. </w:t>
            </w:r>
          </w:p>
        </w:tc>
      </w:tr>
      <w:tr w:rsidR="0018333C" w14:paraId="6A515B11" w14:textId="77777777">
        <w:tc>
          <w:tcPr>
            <w:tcW w:w="1236" w:type="dxa"/>
          </w:tcPr>
          <w:p w14:paraId="1C530351" w14:textId="77777777" w:rsidR="0018333C" w:rsidRDefault="00EA2FC0">
            <w:pPr>
              <w:spacing w:after="120"/>
              <w:rPr>
                <w:color w:val="0070C0"/>
                <w:lang w:val="en-US" w:eastAsia="zh-CN"/>
              </w:rPr>
            </w:pPr>
            <w:r>
              <w:rPr>
                <w:color w:val="0070C0"/>
                <w:lang w:val="en-US" w:eastAsia="zh-CN"/>
              </w:rPr>
              <w:t>Apple</w:t>
            </w:r>
          </w:p>
        </w:tc>
        <w:tc>
          <w:tcPr>
            <w:tcW w:w="8395" w:type="dxa"/>
          </w:tcPr>
          <w:p w14:paraId="37B30847" w14:textId="77777777" w:rsidR="0018333C" w:rsidRDefault="00EA2FC0">
            <w:pPr>
              <w:spacing w:after="120"/>
              <w:rPr>
                <w:color w:val="0070C0"/>
                <w:lang w:val="en-US" w:eastAsia="zh-CN"/>
              </w:rPr>
            </w:pPr>
            <w:r>
              <w:rPr>
                <w:color w:val="0070C0"/>
                <w:lang w:val="en-US" w:eastAsia="zh-CN"/>
              </w:rPr>
              <w:t xml:space="preserve">In general, we support option 1. However, we would like clarify that we don’t have such problem in PSCell addition. </w:t>
            </w:r>
          </w:p>
        </w:tc>
      </w:tr>
      <w:tr w:rsidR="0018333C" w14:paraId="0CA89B2D" w14:textId="77777777">
        <w:tc>
          <w:tcPr>
            <w:tcW w:w="1236" w:type="dxa"/>
          </w:tcPr>
          <w:p w14:paraId="4E1F7BC2" w14:textId="77777777" w:rsidR="0018333C" w:rsidRDefault="00EA2FC0">
            <w:pPr>
              <w:spacing w:after="120"/>
              <w:rPr>
                <w:color w:val="0070C0"/>
                <w:lang w:val="en-US" w:eastAsia="zh-CN"/>
              </w:rPr>
            </w:pPr>
            <w:r>
              <w:rPr>
                <w:color w:val="0070C0"/>
                <w:lang w:val="en-US" w:eastAsia="zh-CN"/>
              </w:rPr>
              <w:t>Ericsson</w:t>
            </w:r>
          </w:p>
        </w:tc>
        <w:tc>
          <w:tcPr>
            <w:tcW w:w="8395" w:type="dxa"/>
          </w:tcPr>
          <w:p w14:paraId="28DBA07D" w14:textId="77777777" w:rsidR="0018333C" w:rsidRDefault="00EA2FC0">
            <w:pPr>
              <w:spacing w:after="120"/>
              <w:rPr>
                <w:color w:val="0070C0"/>
                <w:lang w:val="en-US" w:eastAsia="zh-CN"/>
              </w:rPr>
            </w:pPr>
            <w:r>
              <w:rPr>
                <w:color w:val="0070C0"/>
                <w:lang w:val="en-US" w:eastAsia="zh-CN"/>
              </w:rPr>
              <w:t>We are fine with Option 1.</w:t>
            </w:r>
          </w:p>
        </w:tc>
      </w:tr>
      <w:tr w:rsidR="0018333C" w14:paraId="4B15BF49" w14:textId="77777777">
        <w:tc>
          <w:tcPr>
            <w:tcW w:w="1236" w:type="dxa"/>
          </w:tcPr>
          <w:p w14:paraId="3B55D6EE" w14:textId="77777777" w:rsidR="0018333C" w:rsidRDefault="00EA2FC0">
            <w:pPr>
              <w:spacing w:after="120"/>
              <w:rPr>
                <w:color w:val="0070C0"/>
                <w:lang w:val="en-US" w:eastAsia="zh-CN"/>
              </w:rPr>
            </w:pPr>
            <w:r>
              <w:rPr>
                <w:color w:val="0070C0"/>
                <w:lang w:val="en-US" w:eastAsia="zh-CN"/>
              </w:rPr>
              <w:t>Huawei</w:t>
            </w:r>
          </w:p>
        </w:tc>
        <w:tc>
          <w:tcPr>
            <w:tcW w:w="8395" w:type="dxa"/>
          </w:tcPr>
          <w:p w14:paraId="67232A2C" w14:textId="77777777" w:rsidR="0018333C" w:rsidRDefault="00EA2FC0">
            <w:pPr>
              <w:spacing w:after="120"/>
              <w:rPr>
                <w:color w:val="0070C0"/>
                <w:lang w:val="en-US" w:eastAsia="zh-CN"/>
              </w:rPr>
            </w:pPr>
            <w:r>
              <w:t>We agree with Apple's comments that the issue may not exist in PSCell addition. But currently PSCell change requirements are directly referred to PSCell addition. One solution is to remove the change in PSCell addition and add the clarification in PSCell change only.</w:t>
            </w:r>
          </w:p>
        </w:tc>
      </w:tr>
      <w:tr w:rsidR="0018333C" w14:paraId="559B85BE" w14:textId="77777777">
        <w:tc>
          <w:tcPr>
            <w:tcW w:w="1236" w:type="dxa"/>
          </w:tcPr>
          <w:p w14:paraId="1C58438A" w14:textId="77777777" w:rsidR="0018333C" w:rsidRPr="006D19D2" w:rsidRDefault="00EA2FC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123CDD1" w14:textId="77777777" w:rsidR="0018333C" w:rsidRPr="006D19D2" w:rsidRDefault="00EA2FC0">
            <w:pPr>
              <w:spacing w:after="120"/>
              <w:rPr>
                <w:rFonts w:eastAsiaTheme="minorEastAsia"/>
                <w:lang w:eastAsia="zh-CN"/>
              </w:rPr>
            </w:pPr>
            <w:r>
              <w:rPr>
                <w:rFonts w:eastAsia="PMingLiU" w:hint="eastAsia"/>
                <w:color w:val="0070C0"/>
                <w:lang w:val="en-US" w:eastAsia="zh-TW"/>
              </w:rPr>
              <w:t>Fine with Option 1</w:t>
            </w:r>
            <w:r>
              <w:t xml:space="preserve"> for PSCell change only</w:t>
            </w:r>
          </w:p>
        </w:tc>
      </w:tr>
      <w:tr w:rsidR="00AF3D49" w14:paraId="611EBBC3" w14:textId="77777777">
        <w:tc>
          <w:tcPr>
            <w:tcW w:w="1236" w:type="dxa"/>
          </w:tcPr>
          <w:p w14:paraId="308F7763" w14:textId="1F4D4EFC" w:rsidR="00AF3D49" w:rsidRDefault="00AF3D49" w:rsidP="00AF3D49">
            <w:pPr>
              <w:spacing w:after="120"/>
              <w:rPr>
                <w:rFonts w:eastAsiaTheme="minorEastAsia"/>
                <w:color w:val="0070C0"/>
                <w:lang w:val="en-US" w:eastAsia="zh-CN"/>
              </w:rPr>
            </w:pPr>
            <w:r>
              <w:rPr>
                <w:color w:val="0070C0"/>
                <w:lang w:val="en-US" w:eastAsia="zh-CN"/>
              </w:rPr>
              <w:t>Nokia</w:t>
            </w:r>
          </w:p>
        </w:tc>
        <w:tc>
          <w:tcPr>
            <w:tcW w:w="8395" w:type="dxa"/>
          </w:tcPr>
          <w:p w14:paraId="73DBD809" w14:textId="77777777" w:rsidR="00AF3D49" w:rsidRDefault="00AF3D49" w:rsidP="00AF3D49">
            <w:pPr>
              <w:spacing w:after="120"/>
              <w:rPr>
                <w:color w:val="0070C0"/>
                <w:lang w:val="en-US" w:eastAsia="zh-CN"/>
              </w:rPr>
            </w:pPr>
            <w:r>
              <w:rPr>
                <w:color w:val="0070C0"/>
                <w:lang w:val="en-US" w:eastAsia="zh-CN"/>
              </w:rPr>
              <w:t>This change is not essential.</w:t>
            </w:r>
          </w:p>
          <w:p w14:paraId="53FBC957" w14:textId="77777777" w:rsidR="00AF3D49" w:rsidRDefault="00AF3D49" w:rsidP="00AF3D49">
            <w:pPr>
              <w:spacing w:after="120"/>
              <w:rPr>
                <w:color w:val="0070C0"/>
                <w:lang w:val="en-US" w:eastAsia="zh-CN"/>
              </w:rPr>
            </w:pPr>
            <w:r>
              <w:rPr>
                <w:color w:val="0070C0"/>
                <w:lang w:val="en-US" w:eastAsia="zh-CN"/>
              </w:rPr>
              <w:t>This is a nice clarification, but we do not see this as being really essential. In general, if we do not have any requirements related to this it is not specified and it is up to UE implementation.</w:t>
            </w:r>
          </w:p>
          <w:p w14:paraId="0AE3D2E8" w14:textId="7D67FEC5" w:rsidR="00AF3D49" w:rsidRDefault="00AF3D49" w:rsidP="00AF3D49">
            <w:pPr>
              <w:spacing w:after="120"/>
              <w:rPr>
                <w:rFonts w:eastAsia="PMingLiU"/>
                <w:color w:val="0070C0"/>
                <w:lang w:val="en-US" w:eastAsia="zh-TW"/>
              </w:rPr>
            </w:pPr>
            <w:r>
              <w:rPr>
                <w:color w:val="0070C0"/>
                <w:lang w:val="en-US" w:eastAsia="zh-CN"/>
              </w:rPr>
              <w:t xml:space="preserve">Hence, if we do not have this CR the outcome is the same. There is no UE requirements and UE behavior is left for UE implementation. In fact, this CR is not introducing any new requirements but only clarifies. </w:t>
            </w:r>
          </w:p>
        </w:tc>
      </w:tr>
    </w:tbl>
    <w:p w14:paraId="4A66BA6B" w14:textId="77777777" w:rsidR="0018333C" w:rsidRDefault="0018333C">
      <w:pPr>
        <w:rPr>
          <w:color w:val="0070C0"/>
          <w:lang w:eastAsia="zh-CN"/>
        </w:rPr>
      </w:pPr>
    </w:p>
    <w:p w14:paraId="620A6B7E" w14:textId="77777777" w:rsidR="0018333C" w:rsidRPr="006D19D2" w:rsidRDefault="00EA2FC0">
      <w:pPr>
        <w:pStyle w:val="4"/>
        <w:rPr>
          <w:lang w:val="en-US"/>
        </w:rPr>
      </w:pPr>
      <w:r w:rsidRPr="006D19D2">
        <w:rPr>
          <w:lang w:val="en-US"/>
        </w:rPr>
        <w:t xml:space="preserve">Issue 1-2-4: Known condition for FR1 SCell activation </w:t>
      </w:r>
    </w:p>
    <w:p w14:paraId="44CAABB2"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E29AD39"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14:paraId="0FE72A38" w14:textId="77777777" w:rsidR="0018333C" w:rsidRDefault="00EA2FC0">
      <w:pPr>
        <w:pStyle w:val="afc"/>
        <w:numPr>
          <w:ilvl w:val="2"/>
          <w:numId w:val="7"/>
        </w:numPr>
        <w:spacing w:after="120"/>
        <w:ind w:firstLineChars="0"/>
        <w:rPr>
          <w:rFonts w:eastAsia="宋体"/>
          <w:szCs w:val="24"/>
          <w:lang w:eastAsia="zh-CN"/>
        </w:rPr>
      </w:pPr>
      <w:r>
        <w:rPr>
          <w:rFonts w:eastAsia="宋体" w:hint="eastAsia"/>
          <w:szCs w:val="24"/>
          <w:lang w:eastAsia="zh-CN"/>
        </w:rPr>
        <w:t>R</w:t>
      </w:r>
      <w:r>
        <w:rPr>
          <w:rFonts w:eastAsia="宋体"/>
          <w:szCs w:val="24"/>
          <w:lang w:eastAsia="zh-CN"/>
        </w:rPr>
        <w:t>eason for change</w:t>
      </w:r>
    </w:p>
    <w:p w14:paraId="324B56E6" w14:textId="77777777" w:rsidR="0018333C" w:rsidRDefault="00EA2FC0">
      <w:pPr>
        <w:pStyle w:val="afc"/>
        <w:numPr>
          <w:ilvl w:val="3"/>
          <w:numId w:val="7"/>
        </w:numPr>
        <w:ind w:firstLineChars="0"/>
        <w:rPr>
          <w:rFonts w:eastAsia="宋体"/>
          <w:szCs w:val="24"/>
          <w:lang w:eastAsia="zh-CN"/>
        </w:rPr>
      </w:pPr>
      <w:r>
        <w:rPr>
          <w:rFonts w:eastAsia="宋体"/>
          <w:szCs w:val="24"/>
          <w:lang w:eastAsia="zh-CN"/>
        </w:rPr>
        <w:lastRenderedPageBreak/>
        <w:t xml:space="preserve">FR1 SCell activation, for known case it was considered that NW would know the Tx beam to use because there is L3 report. However, unlike FR2 known condition, in the FR1 known condition, the report of SSB index is not required. In this case, even the FR1 SCell is known, NW may still have no idea which Tx beam to use for scheduling the UE in the SCell. </w:t>
      </w:r>
    </w:p>
    <w:p w14:paraId="0F518402"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Summary of Changes</w:t>
      </w:r>
    </w:p>
    <w:p w14:paraId="4541FB05" w14:textId="77777777" w:rsidR="0018333C" w:rsidRDefault="00EA2FC0">
      <w:pPr>
        <w:pStyle w:val="afc"/>
        <w:numPr>
          <w:ilvl w:val="3"/>
          <w:numId w:val="7"/>
        </w:numPr>
        <w:overflowPunct/>
        <w:autoSpaceDE/>
        <w:autoSpaceDN/>
        <w:adjustRightInd/>
        <w:spacing w:after="120"/>
        <w:ind w:firstLineChars="0"/>
        <w:textAlignment w:val="auto"/>
        <w:rPr>
          <w:rFonts w:eastAsia="宋体"/>
          <w:szCs w:val="24"/>
          <w:lang w:eastAsia="zh-CN"/>
        </w:rPr>
      </w:pPr>
      <w:r>
        <w:rPr>
          <w:lang w:eastAsia="zh-CN"/>
        </w:rPr>
        <w:t>Add to the FR1 known condition that the report has to be with SSB index</w:t>
      </w:r>
    </w:p>
    <w:p w14:paraId="0F47D4CC"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Related changes is as shown in Change#2 in R4-2114252 (HW)</w:t>
      </w:r>
    </w:p>
    <w:p w14:paraId="51BB51C0"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A3C2312"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is option 1 is agreeable</w:t>
      </w:r>
    </w:p>
    <w:tbl>
      <w:tblPr>
        <w:tblStyle w:val="af3"/>
        <w:tblW w:w="0" w:type="auto"/>
        <w:tblLook w:val="04A0" w:firstRow="1" w:lastRow="0" w:firstColumn="1" w:lastColumn="0" w:noHBand="0" w:noVBand="1"/>
      </w:tblPr>
      <w:tblGrid>
        <w:gridCol w:w="1236"/>
        <w:gridCol w:w="8395"/>
      </w:tblGrid>
      <w:tr w:rsidR="0018333C" w14:paraId="15126F62" w14:textId="77777777">
        <w:tc>
          <w:tcPr>
            <w:tcW w:w="1236" w:type="dxa"/>
          </w:tcPr>
          <w:p w14:paraId="101A27BC" w14:textId="77777777" w:rsidR="0018333C" w:rsidRDefault="00EA2FC0">
            <w:pPr>
              <w:spacing w:after="120"/>
              <w:rPr>
                <w:b/>
                <w:bCs/>
                <w:color w:val="0070C0"/>
                <w:lang w:val="en-US" w:eastAsia="zh-CN"/>
              </w:rPr>
            </w:pPr>
            <w:r>
              <w:rPr>
                <w:b/>
                <w:bCs/>
                <w:color w:val="0070C0"/>
                <w:lang w:val="en-US" w:eastAsia="zh-CN"/>
              </w:rPr>
              <w:t>Company</w:t>
            </w:r>
          </w:p>
        </w:tc>
        <w:tc>
          <w:tcPr>
            <w:tcW w:w="8395" w:type="dxa"/>
          </w:tcPr>
          <w:p w14:paraId="567301A1" w14:textId="77777777" w:rsidR="0018333C" w:rsidRDefault="00EA2FC0">
            <w:pPr>
              <w:spacing w:after="120"/>
              <w:rPr>
                <w:b/>
                <w:bCs/>
                <w:color w:val="0070C0"/>
                <w:lang w:val="en-US" w:eastAsia="zh-CN"/>
              </w:rPr>
            </w:pPr>
            <w:r>
              <w:rPr>
                <w:b/>
                <w:bCs/>
                <w:color w:val="0070C0"/>
                <w:lang w:val="en-US" w:eastAsia="zh-CN"/>
              </w:rPr>
              <w:t xml:space="preserve">Comments </w:t>
            </w:r>
          </w:p>
        </w:tc>
      </w:tr>
      <w:tr w:rsidR="0018333C" w14:paraId="20AF217B" w14:textId="77777777">
        <w:tc>
          <w:tcPr>
            <w:tcW w:w="1236" w:type="dxa"/>
          </w:tcPr>
          <w:p w14:paraId="7F47B9AC" w14:textId="77777777" w:rsidR="0018333C" w:rsidRPr="006D19D2" w:rsidRDefault="00EA2FC0">
            <w:pPr>
              <w:spacing w:after="120"/>
              <w:rPr>
                <w:b/>
                <w:color w:val="0070C0"/>
                <w:lang w:val="en-US" w:eastAsia="zh-CN"/>
              </w:rPr>
            </w:pPr>
            <w:r>
              <w:rPr>
                <w:rFonts w:eastAsia="PMingLiU" w:hint="eastAsia"/>
                <w:color w:val="0070C0"/>
                <w:lang w:val="en-US" w:eastAsia="zh-TW"/>
              </w:rPr>
              <w:t>MTK</w:t>
            </w:r>
          </w:p>
        </w:tc>
        <w:tc>
          <w:tcPr>
            <w:tcW w:w="8395" w:type="dxa"/>
          </w:tcPr>
          <w:p w14:paraId="7DAAE8BA" w14:textId="77777777" w:rsidR="0018333C" w:rsidRPr="006D19D2" w:rsidRDefault="00EA2FC0">
            <w:pPr>
              <w:spacing w:after="120"/>
              <w:rPr>
                <w:b/>
                <w:color w:val="0070C0"/>
                <w:lang w:val="en-US" w:eastAsia="zh-CN"/>
              </w:rPr>
            </w:pPr>
            <w:r>
              <w:rPr>
                <w:rFonts w:eastAsia="PMingLiU" w:hint="eastAsia"/>
                <w:color w:val="0070C0"/>
                <w:lang w:val="en-US" w:eastAsia="zh-TW"/>
              </w:rPr>
              <w:t xml:space="preserve">Fine with Option 1. </w:t>
            </w:r>
          </w:p>
        </w:tc>
      </w:tr>
      <w:tr w:rsidR="0018333C" w14:paraId="30ECE652" w14:textId="77777777">
        <w:tc>
          <w:tcPr>
            <w:tcW w:w="1236" w:type="dxa"/>
          </w:tcPr>
          <w:p w14:paraId="79A43389" w14:textId="77777777" w:rsidR="0018333C" w:rsidRDefault="00EA2FC0">
            <w:pPr>
              <w:spacing w:after="120"/>
              <w:rPr>
                <w:color w:val="0070C0"/>
                <w:lang w:val="en-US" w:eastAsia="zh-CN"/>
              </w:rPr>
            </w:pPr>
            <w:r>
              <w:rPr>
                <w:color w:val="0070C0"/>
                <w:lang w:val="en-US" w:eastAsia="zh-CN"/>
              </w:rPr>
              <w:t>Apple</w:t>
            </w:r>
          </w:p>
        </w:tc>
        <w:tc>
          <w:tcPr>
            <w:tcW w:w="8395" w:type="dxa"/>
          </w:tcPr>
          <w:p w14:paraId="2B5A1664" w14:textId="77777777" w:rsidR="0018333C" w:rsidRDefault="00EA2FC0">
            <w:pPr>
              <w:spacing w:after="120"/>
              <w:rPr>
                <w:color w:val="0070C0"/>
                <w:lang w:val="en-US" w:eastAsia="zh-CN"/>
              </w:rPr>
            </w:pPr>
            <w:r>
              <w:rPr>
                <w:color w:val="0070C0"/>
                <w:lang w:val="en-US" w:eastAsia="zh-CN"/>
              </w:rPr>
              <w:t>We have some comments:</w:t>
            </w:r>
          </w:p>
          <w:p w14:paraId="3A19CB7A" w14:textId="77777777" w:rsidR="0018333C" w:rsidRDefault="00EA2FC0">
            <w:pPr>
              <w:pStyle w:val="afc"/>
              <w:numPr>
                <w:ilvl w:val="0"/>
                <w:numId w:val="9"/>
              </w:numPr>
              <w:spacing w:after="120"/>
              <w:ind w:firstLineChars="0"/>
              <w:rPr>
                <w:rFonts w:eastAsia="Yu Mincho"/>
                <w:color w:val="0070C0"/>
                <w:lang w:val="en-US" w:eastAsia="zh-CN"/>
              </w:rPr>
            </w:pPr>
            <w:r w:rsidRPr="006D19D2">
              <w:rPr>
                <w:rFonts w:eastAsia="Yu Mincho"/>
                <w:color w:val="0070C0"/>
                <w:lang w:val="en-US" w:eastAsia="zh-CN"/>
              </w:rPr>
              <w:t>For FR1 SCell activation</w:t>
            </w:r>
            <w:r>
              <w:rPr>
                <w:rFonts w:eastAsia="Yu Mincho"/>
                <w:color w:val="0070C0"/>
                <w:lang w:val="en-US" w:eastAsia="zh-CN"/>
              </w:rPr>
              <w:t>, if network is not using Tx beamforming or single TCI is configured, the SSB reporting without SSB index can still be used as known condition</w:t>
            </w:r>
          </w:p>
          <w:p w14:paraId="0A9FD64C" w14:textId="77777777" w:rsidR="0018333C" w:rsidRDefault="00EA2FC0">
            <w:pPr>
              <w:pStyle w:val="afc"/>
              <w:numPr>
                <w:ilvl w:val="0"/>
                <w:numId w:val="9"/>
              </w:numPr>
              <w:spacing w:after="120"/>
              <w:ind w:firstLineChars="0"/>
              <w:rPr>
                <w:rFonts w:eastAsia="Yu Mincho"/>
                <w:color w:val="0070C0"/>
                <w:lang w:val="en-US" w:eastAsia="zh-CN"/>
              </w:rPr>
            </w:pPr>
            <w:r>
              <w:rPr>
                <w:rFonts w:eastAsia="Yu Mincho"/>
                <w:color w:val="0070C0"/>
                <w:lang w:val="en-US" w:eastAsia="zh-CN"/>
              </w:rPr>
              <w:t>When network have multiple TCI configuration to UE, then it could be understood as associated SSB is used to determine the TCI, and therefore SSB reporting with SSB index can be used as known condition.</w:t>
            </w:r>
          </w:p>
        </w:tc>
      </w:tr>
      <w:tr w:rsidR="0018333C" w14:paraId="0DAB9E88" w14:textId="77777777">
        <w:tc>
          <w:tcPr>
            <w:tcW w:w="1236" w:type="dxa"/>
          </w:tcPr>
          <w:p w14:paraId="0B4CA0EC" w14:textId="77777777" w:rsidR="0018333C" w:rsidRDefault="00EA2FC0">
            <w:pPr>
              <w:spacing w:after="120"/>
              <w:rPr>
                <w:color w:val="0070C0"/>
                <w:lang w:val="en-US" w:eastAsia="zh-CN"/>
              </w:rPr>
            </w:pPr>
            <w:r>
              <w:rPr>
                <w:color w:val="0070C0"/>
                <w:lang w:val="en-US" w:eastAsia="zh-CN"/>
              </w:rPr>
              <w:t>Ericsson</w:t>
            </w:r>
          </w:p>
        </w:tc>
        <w:tc>
          <w:tcPr>
            <w:tcW w:w="8395" w:type="dxa"/>
          </w:tcPr>
          <w:p w14:paraId="15C63C01" w14:textId="77777777" w:rsidR="0018333C" w:rsidRDefault="00EA2FC0">
            <w:pPr>
              <w:spacing w:after="120"/>
              <w:rPr>
                <w:color w:val="0070C0"/>
                <w:lang w:val="en-US" w:eastAsia="zh-CN"/>
              </w:rPr>
            </w:pPr>
            <w:r>
              <w:rPr>
                <w:color w:val="0070C0"/>
                <w:lang w:val="en-US" w:eastAsia="zh-CN"/>
              </w:rPr>
              <w:t xml:space="preserve">We disagree with Option 1 in its current form. The reason is that beam index reporting is only needed when multiple beam indexes are used in the cell. This proposal is de facto making beam index reporting mandatory. </w:t>
            </w:r>
          </w:p>
          <w:p w14:paraId="70F8A3AA" w14:textId="77777777" w:rsidR="0018333C" w:rsidRDefault="00EA2FC0">
            <w:pPr>
              <w:spacing w:after="120"/>
              <w:rPr>
                <w:color w:val="0070C0"/>
                <w:lang w:val="en-US" w:eastAsia="zh-CN"/>
              </w:rPr>
            </w:pPr>
            <w:r>
              <w:rPr>
                <w:color w:val="0070C0"/>
                <w:lang w:val="en-US" w:eastAsia="zh-CN"/>
              </w:rPr>
              <w:t>Hence the condition needs to be updated to indicate that SSB index is needed only in cases where multiple SSBs are transmitted in the cell.</w:t>
            </w:r>
          </w:p>
        </w:tc>
      </w:tr>
      <w:tr w:rsidR="0018333C" w14:paraId="15A579DF" w14:textId="77777777">
        <w:tc>
          <w:tcPr>
            <w:tcW w:w="1236" w:type="dxa"/>
          </w:tcPr>
          <w:p w14:paraId="0BED7EEE" w14:textId="77777777" w:rsidR="0018333C" w:rsidRDefault="00EA2FC0">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12B3ACB" w14:textId="77777777" w:rsidR="0018333C" w:rsidRDefault="00EA2FC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fine with the comments from Apple and Ericsson, and based on the comments, we suggest a new TP as follows</w:t>
            </w:r>
          </w:p>
          <w:p w14:paraId="627B386A" w14:textId="77777777" w:rsidR="0018333C" w:rsidRDefault="00EA2FC0">
            <w:pPr>
              <w:rPr>
                <w:highlight w:val="yellow"/>
              </w:rPr>
            </w:pPr>
            <w:r>
              <w:rPr>
                <w:highlight w:val="yellow"/>
                <w:lang w:eastAsia="zh-CN"/>
              </w:rPr>
              <w:t>For SC</w:t>
            </w:r>
            <w:r>
              <w:rPr>
                <w:highlight w:val="yellow"/>
              </w:rPr>
              <w:t>ell</w:t>
            </w:r>
            <w:r>
              <w:rPr>
                <w:highlight w:val="yellow"/>
                <w:lang w:eastAsia="zh-CN"/>
              </w:rPr>
              <w:t xml:space="preserve"> in FR1, if ‘ssb-PositionInBurst’ indicates only one SSB is being actually transmitted or a single TCI state is configured in tci-StateToAddModList, it</w:t>
            </w:r>
            <w:r>
              <w:rPr>
                <w:highlight w:val="yellow"/>
              </w:rPr>
              <w:t xml:space="preserve"> is known if it has been meeting the following conditions:</w:t>
            </w:r>
          </w:p>
          <w:p w14:paraId="2C301CF7" w14:textId="77777777" w:rsidR="0018333C" w:rsidRDefault="00EA2FC0">
            <w:pPr>
              <w:rPr>
                <w:highlight w:val="yellow"/>
              </w:rPr>
            </w:pPr>
            <w:r>
              <w:rPr>
                <w:highlight w:val="yellow"/>
              </w:rPr>
              <w:t>[existing condition on valid report, can be with or without SSB index]</w:t>
            </w:r>
          </w:p>
          <w:p w14:paraId="4CD3FD22" w14:textId="77777777" w:rsidR="0018333C" w:rsidRDefault="00EA2FC0">
            <w:pPr>
              <w:rPr>
                <w:highlight w:val="yellow"/>
              </w:rPr>
            </w:pPr>
            <w:r>
              <w:rPr>
                <w:highlight w:val="yellow"/>
                <w:lang w:eastAsia="zh-CN"/>
              </w:rPr>
              <w:t>For SC</w:t>
            </w:r>
            <w:r>
              <w:rPr>
                <w:highlight w:val="yellow"/>
              </w:rPr>
              <w:t>ell</w:t>
            </w:r>
            <w:r>
              <w:rPr>
                <w:highlight w:val="yellow"/>
                <w:lang w:eastAsia="zh-CN"/>
              </w:rPr>
              <w:t xml:space="preserve"> in FR1, if ‘ssb-PositionInBurst’ indicates multiple SSBs are being actually transmitted and multiple TCI states are configured in tci-StateToAddModList, it</w:t>
            </w:r>
            <w:r>
              <w:rPr>
                <w:highlight w:val="yellow"/>
              </w:rPr>
              <w:t xml:space="preserve"> is known if it has been meeting the following conditions:</w:t>
            </w:r>
          </w:p>
          <w:p w14:paraId="7BA2CD2D" w14:textId="77777777" w:rsidR="0018333C" w:rsidRDefault="00EA2FC0">
            <w:r>
              <w:rPr>
                <w:highlight w:val="yellow"/>
              </w:rPr>
              <w:t>[updated condition on valid report, with SSB index]</w:t>
            </w:r>
          </w:p>
          <w:p w14:paraId="2FA630A8" w14:textId="77777777" w:rsidR="0018333C" w:rsidRDefault="00EA2FC0">
            <w:pPr>
              <w:spacing w:after="120"/>
              <w:rPr>
                <w:color w:val="0070C0"/>
                <w:lang w:val="en-US" w:eastAsia="zh-CN"/>
              </w:rPr>
            </w:pPr>
            <w:r>
              <w:rPr>
                <w:rFonts w:eastAsiaTheme="minorEastAsia"/>
                <w:color w:val="0070C0"/>
                <w:lang w:val="en-US" w:eastAsia="zh-CN"/>
              </w:rPr>
              <w:t>We look forward to further comments from companies on the new TP.</w:t>
            </w:r>
          </w:p>
        </w:tc>
      </w:tr>
      <w:tr w:rsidR="0018333C" w14:paraId="79004E10" w14:textId="77777777">
        <w:tc>
          <w:tcPr>
            <w:tcW w:w="1236" w:type="dxa"/>
          </w:tcPr>
          <w:p w14:paraId="08411584" w14:textId="77777777" w:rsidR="0018333C" w:rsidRDefault="00EA2FC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3E31097" w14:textId="77777777" w:rsidR="0018333C" w:rsidRDefault="00EA2FC0">
            <w:pPr>
              <w:spacing w:after="120"/>
              <w:rPr>
                <w:rFonts w:eastAsiaTheme="minorEastAsia"/>
                <w:color w:val="0070C0"/>
                <w:lang w:val="en-US" w:eastAsia="zh-CN"/>
              </w:rPr>
            </w:pPr>
            <w:r>
              <w:rPr>
                <w:rFonts w:eastAsiaTheme="minorEastAsia" w:hint="eastAsia"/>
                <w:color w:val="0070C0"/>
                <w:lang w:val="en-US" w:eastAsia="zh-CN"/>
              </w:rPr>
              <w:t>Similar concern as Ericsson that this change might mean mandating a feature that was not discussed before.</w:t>
            </w:r>
          </w:p>
        </w:tc>
      </w:tr>
      <w:tr w:rsidR="00AF3D49" w14:paraId="14A7C3B5" w14:textId="77777777">
        <w:tc>
          <w:tcPr>
            <w:tcW w:w="1236" w:type="dxa"/>
          </w:tcPr>
          <w:p w14:paraId="724C83BE" w14:textId="4B0A9619" w:rsidR="00AF3D49" w:rsidRDefault="00AF3D49" w:rsidP="00AF3D49">
            <w:pPr>
              <w:spacing w:after="120"/>
              <w:rPr>
                <w:rFonts w:eastAsiaTheme="minorEastAsia"/>
                <w:color w:val="0070C0"/>
                <w:lang w:val="en-US" w:eastAsia="zh-CN"/>
              </w:rPr>
            </w:pPr>
            <w:r>
              <w:rPr>
                <w:color w:val="0070C0"/>
                <w:lang w:val="en-US" w:eastAsia="zh-CN"/>
              </w:rPr>
              <w:t>Nokia</w:t>
            </w:r>
          </w:p>
        </w:tc>
        <w:tc>
          <w:tcPr>
            <w:tcW w:w="8395" w:type="dxa"/>
          </w:tcPr>
          <w:p w14:paraId="702D12B9" w14:textId="77777777" w:rsidR="00AF3D49" w:rsidRDefault="00AF3D49" w:rsidP="00AF3D49">
            <w:pPr>
              <w:spacing w:after="120"/>
              <w:rPr>
                <w:color w:val="0070C0"/>
                <w:lang w:val="en-US" w:eastAsia="zh-CN"/>
              </w:rPr>
            </w:pPr>
            <w:r>
              <w:rPr>
                <w:color w:val="0070C0"/>
                <w:lang w:val="en-US" w:eastAsia="zh-CN"/>
              </w:rPr>
              <w:t>We do not agree to option 1.</w:t>
            </w:r>
          </w:p>
          <w:p w14:paraId="7C66F3E6" w14:textId="0C3434A7" w:rsidR="00AF3D49" w:rsidRDefault="00AF3D49" w:rsidP="00AF3D49">
            <w:pPr>
              <w:spacing w:after="120"/>
              <w:rPr>
                <w:rFonts w:eastAsiaTheme="minorEastAsia"/>
                <w:color w:val="0070C0"/>
                <w:lang w:val="en-US" w:eastAsia="zh-CN"/>
              </w:rPr>
            </w:pPr>
            <w:r>
              <w:rPr>
                <w:color w:val="0070C0"/>
                <w:lang w:val="en-US" w:eastAsia="zh-CN"/>
              </w:rPr>
              <w:t xml:space="preserve">Agree with Ericsson and then in addition </w:t>
            </w:r>
            <w:r>
              <w:t>this is for FR1 and we have not assumed Index reporting in FR1. The principle followed in FR1 is same as for LTE (and assuming omnidirectional reception on UE side)</w:t>
            </w:r>
          </w:p>
        </w:tc>
      </w:tr>
    </w:tbl>
    <w:p w14:paraId="1BBFBA85" w14:textId="77777777" w:rsidR="0018333C" w:rsidRDefault="0018333C">
      <w:pPr>
        <w:rPr>
          <w:color w:val="0070C0"/>
          <w:lang w:eastAsia="zh-CN"/>
        </w:rPr>
      </w:pPr>
    </w:p>
    <w:p w14:paraId="256339CA" w14:textId="77777777" w:rsidR="0018333C" w:rsidRDefault="00EA2FC0">
      <w:pPr>
        <w:pStyle w:val="3"/>
        <w:rPr>
          <w:sz w:val="24"/>
          <w:szCs w:val="16"/>
        </w:rPr>
      </w:pPr>
      <w:r>
        <w:rPr>
          <w:sz w:val="24"/>
          <w:szCs w:val="16"/>
        </w:rPr>
        <w:lastRenderedPageBreak/>
        <w:t>Sub-topic 1-3: Others</w:t>
      </w:r>
      <w:r>
        <w:rPr>
          <w:sz w:val="24"/>
          <w:szCs w:val="16"/>
          <w:lang w:val="en-GB"/>
        </w:rPr>
        <w:t xml:space="preserve"> </w:t>
      </w:r>
    </w:p>
    <w:p w14:paraId="6AACBA12" w14:textId="77777777" w:rsidR="0018333C" w:rsidRPr="006D19D2" w:rsidRDefault="00EA2FC0">
      <w:pPr>
        <w:pStyle w:val="4"/>
        <w:rPr>
          <w:lang w:val="en-US"/>
        </w:rPr>
      </w:pPr>
      <w:r w:rsidRPr="006D19D2">
        <w:rPr>
          <w:lang w:val="en-US"/>
        </w:rPr>
        <w:t xml:space="preserve">Issue 1-3-1: Update definition of ’reference point’ in UL timing requirements </w:t>
      </w:r>
    </w:p>
    <w:p w14:paraId="7F6B2D83"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DBDE6C9"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 Ericsson, Nokia, Intel)</w:t>
      </w:r>
    </w:p>
    <w:p w14:paraId="094B91F4" w14:textId="77777777" w:rsidR="0018333C" w:rsidRDefault="00EA2FC0">
      <w:pPr>
        <w:pStyle w:val="afc"/>
        <w:numPr>
          <w:ilvl w:val="2"/>
          <w:numId w:val="7"/>
        </w:numPr>
        <w:overflowPunct/>
        <w:autoSpaceDE/>
        <w:autoSpaceDN/>
        <w:adjustRightInd/>
        <w:spacing w:after="120"/>
        <w:ind w:firstLineChars="0"/>
        <w:textAlignment w:val="auto"/>
        <w:rPr>
          <w:rFonts w:eastAsia="宋体"/>
          <w:szCs w:val="24"/>
          <w:lang w:eastAsia="zh-CN"/>
        </w:rPr>
      </w:pPr>
      <w:r>
        <w:rPr>
          <w:lang w:eastAsia="zh-CN"/>
        </w:rPr>
        <w:t>Update the definition of ’reference point’ as follows</w:t>
      </w:r>
    </w:p>
    <w:p w14:paraId="332AE474"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Related changes is as shown in R4-2114447 (Ericsson, Nokia, Intel) and Change#3 in R4-2114252 (HW)</w:t>
      </w:r>
    </w:p>
    <w:tbl>
      <w:tblPr>
        <w:tblStyle w:val="af3"/>
        <w:tblW w:w="0" w:type="auto"/>
        <w:tblLook w:val="04A0" w:firstRow="1" w:lastRow="0" w:firstColumn="1" w:lastColumn="0" w:noHBand="0" w:noVBand="1"/>
      </w:tblPr>
      <w:tblGrid>
        <w:gridCol w:w="9631"/>
      </w:tblGrid>
      <w:tr w:rsidR="0018333C" w14:paraId="65751BE8" w14:textId="77777777">
        <w:tc>
          <w:tcPr>
            <w:tcW w:w="9631" w:type="dxa"/>
          </w:tcPr>
          <w:p w14:paraId="0F8B136E" w14:textId="567EB48F" w:rsidR="0018333C" w:rsidRDefault="00EA2FC0">
            <w:pPr>
              <w:rPr>
                <w:rFonts w:eastAsia="MS Mincho" w:cs="v4.2.0"/>
              </w:rPr>
            </w:pPr>
            <w:r>
              <w:rPr>
                <w:rFonts w:cs="v4.2.0"/>
              </w:rPr>
              <w:t xml:space="preserve">The UE shall meet the Te requirement for an initial transmission provided that at least one SSB is available at the UE during the last 160 ms. The reference point for the UE initial transmit timing control requirement shall be the downlink timing of the reference cell minus </w:t>
            </w:r>
            <w:r>
              <w:rPr>
                <w:noProof/>
                <w:position w:val="-10"/>
                <w:lang w:val="en-US" w:eastAsia="zh-CN"/>
              </w:rPr>
              <w:drawing>
                <wp:inline distT="0" distB="0" distL="0" distR="0" wp14:anchorId="0192A3CC" wp14:editId="71A28AD2">
                  <wp:extent cx="1141730" cy="191135"/>
                  <wp:effectExtent l="0" t="0" r="127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41730" cy="191135"/>
                          </a:xfrm>
                          <a:prstGeom prst="rect">
                            <a:avLst/>
                          </a:prstGeom>
                          <a:noFill/>
                          <a:ln>
                            <a:noFill/>
                          </a:ln>
                        </pic:spPr>
                      </pic:pic>
                    </a:graphicData>
                  </a:graphic>
                </wp:inline>
              </w:drawing>
            </w:r>
            <w:r>
              <w:rPr>
                <w:rFonts w:cs="v4.2.0"/>
              </w:rPr>
              <w:t xml:space="preserve">. The downlink timing is defined as the time when the first path (in time) of the corresponding downlink frame </w:t>
            </w:r>
            <w:r>
              <w:t xml:space="preserve">from the reference cell arrives at the UE antenna. </w:t>
            </w:r>
            <w:r>
              <w:rPr>
                <w:rFonts w:cs="v4.2.0"/>
                <w:i/>
              </w:rPr>
              <w:t>N</w:t>
            </w:r>
            <w:r>
              <w:rPr>
                <w:rFonts w:cs="v4.2.0"/>
                <w:vertAlign w:val="subscript"/>
              </w:rPr>
              <w:t>TA</w:t>
            </w:r>
            <w:r>
              <w:rPr>
                <w:rFonts w:cs="v4.2.0"/>
              </w:rPr>
              <w:t xml:space="preserve"> for PRACH is defined as 0.</w:t>
            </w:r>
          </w:p>
        </w:tc>
      </w:tr>
    </w:tbl>
    <w:p w14:paraId="58BC6EEB" w14:textId="77777777" w:rsidR="0018333C" w:rsidRDefault="0018333C">
      <w:pPr>
        <w:spacing w:after="120"/>
      </w:pPr>
    </w:p>
    <w:p w14:paraId="4FF80CD4"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A110A96"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Same as in RAN4#99-e, moderator suggests to treat the issue in Rel-17 URLLC WI, under email #239, so no technical discussion is expected in this email thread.</w:t>
      </w:r>
    </w:p>
    <w:tbl>
      <w:tblPr>
        <w:tblStyle w:val="af3"/>
        <w:tblW w:w="0" w:type="auto"/>
        <w:tblLook w:val="04A0" w:firstRow="1" w:lastRow="0" w:firstColumn="1" w:lastColumn="0" w:noHBand="0" w:noVBand="1"/>
      </w:tblPr>
      <w:tblGrid>
        <w:gridCol w:w="1236"/>
        <w:gridCol w:w="8395"/>
      </w:tblGrid>
      <w:tr w:rsidR="0018333C" w14:paraId="37980489" w14:textId="77777777">
        <w:tc>
          <w:tcPr>
            <w:tcW w:w="1236" w:type="dxa"/>
          </w:tcPr>
          <w:p w14:paraId="7AD01A12" w14:textId="77777777" w:rsidR="0018333C" w:rsidRDefault="00EA2FC0">
            <w:pPr>
              <w:spacing w:after="120"/>
              <w:rPr>
                <w:b/>
                <w:bCs/>
                <w:color w:val="0070C0"/>
                <w:lang w:val="en-US" w:eastAsia="zh-CN"/>
              </w:rPr>
            </w:pPr>
            <w:r>
              <w:rPr>
                <w:b/>
                <w:bCs/>
                <w:color w:val="0070C0"/>
                <w:lang w:val="en-US" w:eastAsia="zh-CN"/>
              </w:rPr>
              <w:t>Company</w:t>
            </w:r>
          </w:p>
        </w:tc>
        <w:tc>
          <w:tcPr>
            <w:tcW w:w="8395" w:type="dxa"/>
          </w:tcPr>
          <w:p w14:paraId="1C850EDD" w14:textId="77777777" w:rsidR="0018333C" w:rsidRDefault="00EA2FC0">
            <w:pPr>
              <w:spacing w:after="120"/>
              <w:rPr>
                <w:b/>
                <w:bCs/>
                <w:color w:val="0070C0"/>
                <w:lang w:val="en-US" w:eastAsia="zh-CN"/>
              </w:rPr>
            </w:pPr>
            <w:r>
              <w:rPr>
                <w:b/>
                <w:bCs/>
                <w:color w:val="0070C0"/>
                <w:lang w:val="en-US" w:eastAsia="zh-CN"/>
              </w:rPr>
              <w:t xml:space="preserve">Comments </w:t>
            </w:r>
          </w:p>
        </w:tc>
      </w:tr>
      <w:tr w:rsidR="0018333C" w14:paraId="35666846" w14:textId="77777777">
        <w:tc>
          <w:tcPr>
            <w:tcW w:w="1236" w:type="dxa"/>
          </w:tcPr>
          <w:p w14:paraId="5DF2C3D9" w14:textId="77777777" w:rsidR="0018333C" w:rsidRDefault="00EA2FC0">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oderator</w:t>
            </w:r>
          </w:p>
        </w:tc>
        <w:tc>
          <w:tcPr>
            <w:tcW w:w="8395" w:type="dxa"/>
          </w:tcPr>
          <w:p w14:paraId="455051FE" w14:textId="77777777" w:rsidR="0018333C" w:rsidRDefault="00EA2FC0">
            <w:pPr>
              <w:spacing w:after="120"/>
              <w:rPr>
                <w:rFonts w:eastAsiaTheme="minorEastAsia"/>
                <w:color w:val="0070C0"/>
                <w:lang w:val="en-US" w:eastAsia="zh-CN"/>
              </w:rPr>
            </w:pPr>
            <w:r>
              <w:rPr>
                <w:rFonts w:eastAsiaTheme="minorEastAsia"/>
                <w:color w:val="0070C0"/>
                <w:lang w:val="en-US" w:eastAsia="zh-CN"/>
              </w:rPr>
              <w:t>No technical discussion is expected here.</w:t>
            </w:r>
          </w:p>
        </w:tc>
      </w:tr>
      <w:tr w:rsidR="0018333C" w14:paraId="71665599" w14:textId="77777777">
        <w:tc>
          <w:tcPr>
            <w:tcW w:w="1236" w:type="dxa"/>
          </w:tcPr>
          <w:p w14:paraId="34BB0798" w14:textId="77777777" w:rsidR="0018333C" w:rsidRDefault="0018333C">
            <w:pPr>
              <w:spacing w:after="120"/>
              <w:rPr>
                <w:color w:val="0070C0"/>
                <w:lang w:val="en-US" w:eastAsia="zh-CN"/>
              </w:rPr>
            </w:pPr>
          </w:p>
        </w:tc>
        <w:tc>
          <w:tcPr>
            <w:tcW w:w="8395" w:type="dxa"/>
          </w:tcPr>
          <w:p w14:paraId="061F149C" w14:textId="77777777" w:rsidR="0018333C" w:rsidRDefault="0018333C">
            <w:pPr>
              <w:spacing w:after="120"/>
              <w:rPr>
                <w:color w:val="0070C0"/>
                <w:lang w:val="en-US" w:eastAsia="zh-CN"/>
              </w:rPr>
            </w:pPr>
          </w:p>
        </w:tc>
      </w:tr>
    </w:tbl>
    <w:p w14:paraId="7DEEBFDF" w14:textId="77777777" w:rsidR="0018333C" w:rsidRDefault="0018333C">
      <w:pPr>
        <w:rPr>
          <w:color w:val="0070C0"/>
          <w:lang w:val="en-US" w:eastAsia="zh-CN"/>
        </w:rPr>
      </w:pPr>
    </w:p>
    <w:p w14:paraId="4B43C06D" w14:textId="77777777" w:rsidR="0018333C" w:rsidRDefault="0018333C">
      <w:pPr>
        <w:rPr>
          <w:color w:val="0070C0"/>
          <w:lang w:val="en-US" w:eastAsia="zh-CN"/>
        </w:rPr>
      </w:pPr>
    </w:p>
    <w:p w14:paraId="0139FD87" w14:textId="77777777" w:rsidR="0018333C" w:rsidRPr="006D19D2" w:rsidRDefault="00EA2FC0">
      <w:pPr>
        <w:pStyle w:val="2"/>
        <w:rPr>
          <w:lang w:val="en-US"/>
        </w:rPr>
      </w:pPr>
      <w:r w:rsidRPr="006D19D2">
        <w:rPr>
          <w:lang w:val="en-US"/>
        </w:rPr>
        <w:t xml:space="preserve">Companies views’ collection for 1st round </w:t>
      </w:r>
    </w:p>
    <w:p w14:paraId="28BFD50C" w14:textId="77777777" w:rsidR="0018333C" w:rsidRDefault="00EA2FC0">
      <w:pPr>
        <w:pStyle w:val="3"/>
        <w:rPr>
          <w:sz w:val="24"/>
          <w:szCs w:val="16"/>
        </w:rPr>
      </w:pPr>
      <w:r>
        <w:rPr>
          <w:sz w:val="24"/>
          <w:szCs w:val="16"/>
        </w:rPr>
        <w:t xml:space="preserve">Open issues </w:t>
      </w:r>
    </w:p>
    <w:p w14:paraId="625CFF41" w14:textId="77777777" w:rsidR="0018333C" w:rsidRDefault="00EA2FC0">
      <w:pPr>
        <w:pStyle w:val="3"/>
        <w:rPr>
          <w:sz w:val="24"/>
          <w:szCs w:val="16"/>
        </w:rPr>
      </w:pPr>
      <w:r>
        <w:rPr>
          <w:sz w:val="24"/>
          <w:szCs w:val="16"/>
        </w:rPr>
        <w:t>CRs/TPs comments collection</w:t>
      </w:r>
    </w:p>
    <w:p w14:paraId="24B95A69" w14:textId="77777777" w:rsidR="0018333C" w:rsidRDefault="00EA2FC0">
      <w:pPr>
        <w:rPr>
          <w:b/>
          <w:i/>
          <w:highlight w:val="yellow"/>
          <w:lang w:val="en-US" w:eastAsia="zh-CN"/>
        </w:rPr>
      </w:pPr>
      <w:r>
        <w:rPr>
          <w:b/>
          <w:i/>
          <w:highlight w:val="yellow"/>
          <w:lang w:val="en-US" w:eastAsia="zh-CN"/>
        </w:rPr>
        <w:t>No need to repeat the comments if you have already provided comments to the related open issue in section 1.2.</w:t>
      </w:r>
      <w:r>
        <w:rPr>
          <w:rFonts w:hint="eastAsia"/>
          <w:b/>
          <w:i/>
          <w:highlight w:val="yellow"/>
          <w:lang w:val="en-US" w:eastAsia="zh-CN"/>
        </w:rPr>
        <w:t xml:space="preserve"> </w:t>
      </w:r>
      <w:r>
        <w:rPr>
          <w:b/>
          <w:i/>
          <w:highlight w:val="yellow"/>
          <w:lang w:val="en-US" w:eastAsia="zh-CN"/>
        </w:rPr>
        <w:t>Comments on the exact wording can be provided here, if any.</w:t>
      </w:r>
    </w:p>
    <w:tbl>
      <w:tblPr>
        <w:tblStyle w:val="af3"/>
        <w:tblW w:w="0" w:type="auto"/>
        <w:tblLook w:val="04A0" w:firstRow="1" w:lastRow="0" w:firstColumn="1" w:lastColumn="0" w:noHBand="0" w:noVBand="1"/>
      </w:tblPr>
      <w:tblGrid>
        <w:gridCol w:w="1233"/>
        <w:gridCol w:w="8398"/>
      </w:tblGrid>
      <w:tr w:rsidR="0018333C" w14:paraId="68926979" w14:textId="77777777">
        <w:tc>
          <w:tcPr>
            <w:tcW w:w="1233" w:type="dxa"/>
          </w:tcPr>
          <w:p w14:paraId="75CE3E9D" w14:textId="77777777" w:rsidR="0018333C" w:rsidRDefault="00EA2FC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04451063" w14:textId="77777777" w:rsidR="0018333C" w:rsidRDefault="00EA2FC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F3D49" w14:paraId="7CD74E32" w14:textId="77777777">
        <w:tc>
          <w:tcPr>
            <w:tcW w:w="1233" w:type="dxa"/>
            <w:vMerge w:val="restart"/>
          </w:tcPr>
          <w:p w14:paraId="53E53A0C" w14:textId="77777777" w:rsidR="00AF3D49" w:rsidRDefault="00AF3D49">
            <w:pPr>
              <w:spacing w:after="120"/>
              <w:rPr>
                <w:rFonts w:eastAsiaTheme="minorEastAsia"/>
                <w:color w:val="0070C0"/>
                <w:lang w:val="en-US" w:eastAsia="zh-CN"/>
              </w:rPr>
            </w:pPr>
            <w:r>
              <w:rPr>
                <w:rFonts w:eastAsiaTheme="minorEastAsia"/>
                <w:color w:val="0070C0"/>
                <w:lang w:val="en-US" w:eastAsia="zh-CN"/>
              </w:rPr>
              <w:t>R4-2112953 (LGE)</w:t>
            </w:r>
          </w:p>
        </w:tc>
        <w:tc>
          <w:tcPr>
            <w:tcW w:w="8398" w:type="dxa"/>
          </w:tcPr>
          <w:p w14:paraId="1BF0B833" w14:textId="77777777" w:rsidR="00AF3D49" w:rsidRDefault="00AF3D49">
            <w:pPr>
              <w:spacing w:after="120"/>
              <w:rPr>
                <w:rFonts w:eastAsiaTheme="minorEastAsia"/>
                <w:color w:val="0070C0"/>
                <w:lang w:val="en-US" w:eastAsia="zh-CN"/>
              </w:rPr>
            </w:pPr>
            <w:r>
              <w:rPr>
                <w:rFonts w:eastAsiaTheme="minorEastAsia" w:hint="eastAsia"/>
                <w:color w:val="0070C0"/>
                <w:highlight w:val="yellow"/>
                <w:lang w:val="en-US" w:eastAsia="zh-CN"/>
              </w:rPr>
              <w:t>M</w:t>
            </w:r>
            <w:r>
              <w:rPr>
                <w:rFonts w:eastAsiaTheme="minorEastAsia"/>
                <w:color w:val="0070C0"/>
                <w:highlight w:val="yellow"/>
                <w:lang w:val="en-US" w:eastAsia="zh-CN"/>
              </w:rPr>
              <w:t>oderator: this CR is not for open issues listed in section 1.2, so please provide your comments to the CR directly here, if any.</w:t>
            </w:r>
          </w:p>
        </w:tc>
      </w:tr>
      <w:tr w:rsidR="00AF3D49" w14:paraId="31DA1548" w14:textId="77777777">
        <w:tc>
          <w:tcPr>
            <w:tcW w:w="1233" w:type="dxa"/>
            <w:vMerge/>
          </w:tcPr>
          <w:p w14:paraId="6ADFD3EA" w14:textId="77777777" w:rsidR="00AF3D49" w:rsidRDefault="00AF3D49">
            <w:pPr>
              <w:spacing w:after="120"/>
              <w:rPr>
                <w:rFonts w:eastAsiaTheme="minorEastAsia"/>
                <w:color w:val="0070C0"/>
                <w:lang w:val="en-US" w:eastAsia="zh-CN"/>
              </w:rPr>
            </w:pPr>
          </w:p>
        </w:tc>
        <w:tc>
          <w:tcPr>
            <w:tcW w:w="8398" w:type="dxa"/>
          </w:tcPr>
          <w:p w14:paraId="27D1ACAC" w14:textId="77777777" w:rsidR="00AF3D49" w:rsidRDefault="00AF3D49">
            <w:pPr>
              <w:spacing w:after="120"/>
              <w:rPr>
                <w:rFonts w:eastAsiaTheme="minorEastAsia"/>
                <w:color w:val="0070C0"/>
                <w:lang w:val="en-US" w:eastAsia="zh-CN"/>
              </w:rPr>
            </w:pPr>
            <w:r>
              <w:rPr>
                <w:rFonts w:eastAsiaTheme="minorEastAsia"/>
                <w:color w:val="0070C0"/>
                <w:lang w:val="en-US" w:eastAsia="zh-CN"/>
              </w:rPr>
              <w:t>Apple: fine with CR</w:t>
            </w:r>
          </w:p>
        </w:tc>
      </w:tr>
      <w:tr w:rsidR="00AF3D49" w14:paraId="3BF42E29" w14:textId="77777777">
        <w:tc>
          <w:tcPr>
            <w:tcW w:w="1233" w:type="dxa"/>
            <w:vMerge/>
          </w:tcPr>
          <w:p w14:paraId="166F39FC" w14:textId="77777777" w:rsidR="00AF3D49" w:rsidRDefault="00AF3D49">
            <w:pPr>
              <w:spacing w:after="120"/>
              <w:rPr>
                <w:rFonts w:eastAsiaTheme="minorEastAsia"/>
                <w:color w:val="0070C0"/>
                <w:lang w:val="en-US" w:eastAsia="zh-CN"/>
              </w:rPr>
            </w:pPr>
          </w:p>
        </w:tc>
        <w:tc>
          <w:tcPr>
            <w:tcW w:w="8398" w:type="dxa"/>
          </w:tcPr>
          <w:p w14:paraId="44102F52" w14:textId="77777777" w:rsidR="00AF3D49" w:rsidRDefault="00AF3D49">
            <w:pPr>
              <w:spacing w:after="120"/>
              <w:rPr>
                <w:rFonts w:eastAsiaTheme="minorEastAsia"/>
                <w:color w:val="0070C0"/>
                <w:lang w:val="en-US" w:eastAsia="zh-CN"/>
              </w:rPr>
            </w:pPr>
            <w:r>
              <w:rPr>
                <w:rFonts w:eastAsiaTheme="minorEastAsia"/>
                <w:color w:val="0070C0"/>
                <w:lang w:val="en-US" w:eastAsia="zh-CN"/>
              </w:rPr>
              <w:t>Ericsson: OK</w:t>
            </w:r>
          </w:p>
        </w:tc>
      </w:tr>
      <w:tr w:rsidR="00AF3D49" w14:paraId="6AA3ADD4" w14:textId="77777777">
        <w:tc>
          <w:tcPr>
            <w:tcW w:w="1233" w:type="dxa"/>
            <w:vMerge/>
          </w:tcPr>
          <w:p w14:paraId="219BBEC7" w14:textId="77777777" w:rsidR="00AF3D49" w:rsidRDefault="00AF3D49">
            <w:pPr>
              <w:spacing w:after="120"/>
              <w:rPr>
                <w:rFonts w:eastAsiaTheme="minorEastAsia"/>
                <w:color w:val="0070C0"/>
                <w:lang w:val="en-US" w:eastAsia="zh-CN"/>
              </w:rPr>
            </w:pPr>
          </w:p>
        </w:tc>
        <w:tc>
          <w:tcPr>
            <w:tcW w:w="8398" w:type="dxa"/>
          </w:tcPr>
          <w:p w14:paraId="6EF290A3" w14:textId="77777777" w:rsidR="00AF3D49" w:rsidRDefault="00AF3D4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OK</w:t>
            </w:r>
          </w:p>
        </w:tc>
      </w:tr>
      <w:tr w:rsidR="00AF3D49" w14:paraId="4D5AFEC6" w14:textId="77777777">
        <w:tc>
          <w:tcPr>
            <w:tcW w:w="1233" w:type="dxa"/>
            <w:vMerge/>
          </w:tcPr>
          <w:p w14:paraId="04917B36" w14:textId="77777777" w:rsidR="00AF3D49" w:rsidRDefault="00AF3D49">
            <w:pPr>
              <w:spacing w:after="120"/>
              <w:rPr>
                <w:rFonts w:eastAsiaTheme="minorEastAsia"/>
                <w:color w:val="0070C0"/>
                <w:lang w:val="en-US" w:eastAsia="zh-CN"/>
              </w:rPr>
            </w:pPr>
          </w:p>
        </w:tc>
        <w:tc>
          <w:tcPr>
            <w:tcW w:w="8398" w:type="dxa"/>
          </w:tcPr>
          <w:p w14:paraId="5C308B40" w14:textId="36ECDAAE" w:rsidR="00AF3D49" w:rsidRDefault="00AF3D49">
            <w:pPr>
              <w:spacing w:after="120"/>
              <w:rPr>
                <w:rFonts w:eastAsiaTheme="minorEastAsia"/>
                <w:color w:val="0070C0"/>
                <w:lang w:val="en-US" w:eastAsia="zh-CN"/>
              </w:rPr>
            </w:pPr>
            <w:r>
              <w:rPr>
                <w:rFonts w:eastAsiaTheme="minorEastAsia"/>
                <w:color w:val="0070C0"/>
                <w:lang w:val="en-US" w:eastAsia="zh-CN"/>
              </w:rPr>
              <w:t>Nokia: OK</w:t>
            </w:r>
          </w:p>
        </w:tc>
      </w:tr>
      <w:tr w:rsidR="00AF3D49" w14:paraId="3AD1C668" w14:textId="77777777">
        <w:tc>
          <w:tcPr>
            <w:tcW w:w="1233" w:type="dxa"/>
            <w:vMerge w:val="restart"/>
          </w:tcPr>
          <w:p w14:paraId="24509E85" w14:textId="77777777" w:rsidR="00AF3D49" w:rsidRDefault="00AF3D49">
            <w:pPr>
              <w:spacing w:after="120"/>
              <w:rPr>
                <w:rFonts w:eastAsiaTheme="minorEastAsia"/>
                <w:color w:val="0070C0"/>
                <w:lang w:val="en-US" w:eastAsia="zh-CN"/>
              </w:rPr>
            </w:pPr>
            <w:r>
              <w:rPr>
                <w:rFonts w:eastAsiaTheme="minorEastAsia"/>
                <w:color w:val="0070C0"/>
                <w:lang w:val="en-US" w:eastAsia="zh-CN"/>
              </w:rPr>
              <w:t>R4-2111967 (CATT)</w:t>
            </w:r>
          </w:p>
        </w:tc>
        <w:tc>
          <w:tcPr>
            <w:tcW w:w="8398" w:type="dxa"/>
          </w:tcPr>
          <w:p w14:paraId="43DE1B80" w14:textId="77777777" w:rsidR="00AF3D49" w:rsidRDefault="00AF3D49">
            <w:pPr>
              <w:spacing w:after="120"/>
              <w:rPr>
                <w:rFonts w:eastAsiaTheme="minorEastAsia"/>
                <w:color w:val="0070C0"/>
                <w:lang w:val="en-US" w:eastAsia="zh-CN"/>
              </w:rPr>
            </w:pPr>
            <w:r>
              <w:rPr>
                <w:rFonts w:eastAsiaTheme="minorEastAsia" w:hint="eastAsia"/>
                <w:color w:val="0070C0"/>
                <w:highlight w:val="yellow"/>
                <w:lang w:val="en-US" w:eastAsia="zh-CN"/>
              </w:rPr>
              <w:t>M</w:t>
            </w:r>
            <w:r>
              <w:rPr>
                <w:rFonts w:eastAsiaTheme="minorEastAsia"/>
                <w:color w:val="0070C0"/>
                <w:highlight w:val="yellow"/>
                <w:lang w:val="en-US" w:eastAsia="zh-CN"/>
              </w:rPr>
              <w:t>oderator: this CR is not for open issues listed in section 1.2, so please provide your comments to the CR directly here, if any.</w:t>
            </w:r>
          </w:p>
        </w:tc>
      </w:tr>
      <w:tr w:rsidR="00AF3D49" w14:paraId="13D89A7A" w14:textId="77777777">
        <w:tc>
          <w:tcPr>
            <w:tcW w:w="1233" w:type="dxa"/>
            <w:vMerge/>
          </w:tcPr>
          <w:p w14:paraId="1CB55382" w14:textId="77777777" w:rsidR="00AF3D49" w:rsidRDefault="00AF3D49">
            <w:pPr>
              <w:spacing w:after="120"/>
              <w:rPr>
                <w:rFonts w:eastAsiaTheme="minorEastAsia"/>
                <w:color w:val="0070C0"/>
                <w:lang w:val="en-US" w:eastAsia="zh-CN"/>
              </w:rPr>
            </w:pPr>
          </w:p>
        </w:tc>
        <w:tc>
          <w:tcPr>
            <w:tcW w:w="8398" w:type="dxa"/>
          </w:tcPr>
          <w:p w14:paraId="73515FE4" w14:textId="77777777" w:rsidR="00AF3D49" w:rsidRDefault="00AF3D49">
            <w:pPr>
              <w:spacing w:after="120"/>
              <w:rPr>
                <w:rFonts w:eastAsiaTheme="minorEastAsia"/>
                <w:color w:val="0070C0"/>
                <w:lang w:val="en-US" w:eastAsia="zh-CN"/>
              </w:rPr>
            </w:pPr>
            <w:r>
              <w:rPr>
                <w:rFonts w:eastAsiaTheme="minorEastAsia"/>
                <w:color w:val="0070C0"/>
                <w:lang w:val="en-US" w:eastAsia="zh-CN"/>
              </w:rPr>
              <w:t>Apple: fine with CR</w:t>
            </w:r>
          </w:p>
        </w:tc>
      </w:tr>
      <w:tr w:rsidR="00AF3D49" w14:paraId="51B5F0C4" w14:textId="77777777">
        <w:tc>
          <w:tcPr>
            <w:tcW w:w="1233" w:type="dxa"/>
            <w:vMerge/>
          </w:tcPr>
          <w:p w14:paraId="77AAFC7B" w14:textId="77777777" w:rsidR="00AF3D49" w:rsidRDefault="00AF3D49">
            <w:pPr>
              <w:spacing w:after="120"/>
              <w:rPr>
                <w:rFonts w:eastAsiaTheme="minorEastAsia"/>
                <w:color w:val="0070C0"/>
                <w:lang w:val="en-US" w:eastAsia="zh-CN"/>
              </w:rPr>
            </w:pPr>
          </w:p>
        </w:tc>
        <w:tc>
          <w:tcPr>
            <w:tcW w:w="8398" w:type="dxa"/>
          </w:tcPr>
          <w:p w14:paraId="75A4E36E" w14:textId="77777777" w:rsidR="00AF3D49" w:rsidRDefault="00AF3D49">
            <w:pPr>
              <w:spacing w:after="120"/>
              <w:rPr>
                <w:rFonts w:eastAsiaTheme="minorEastAsia"/>
                <w:color w:val="0070C0"/>
                <w:lang w:val="en-US" w:eastAsia="zh-CN"/>
              </w:rPr>
            </w:pPr>
            <w:r>
              <w:rPr>
                <w:rFonts w:eastAsiaTheme="minorEastAsia"/>
                <w:color w:val="0070C0"/>
                <w:lang w:val="en-US" w:eastAsia="zh-CN"/>
              </w:rPr>
              <w:t>Ericsson: OK</w:t>
            </w:r>
          </w:p>
        </w:tc>
      </w:tr>
      <w:tr w:rsidR="00AF3D49" w14:paraId="7D0E2ED2" w14:textId="77777777">
        <w:tc>
          <w:tcPr>
            <w:tcW w:w="1233" w:type="dxa"/>
            <w:vMerge/>
          </w:tcPr>
          <w:p w14:paraId="4BE26825" w14:textId="77777777" w:rsidR="00AF3D49" w:rsidRDefault="00AF3D49">
            <w:pPr>
              <w:spacing w:after="120"/>
              <w:rPr>
                <w:rFonts w:eastAsiaTheme="minorEastAsia"/>
                <w:color w:val="0070C0"/>
                <w:lang w:val="en-US" w:eastAsia="zh-CN"/>
              </w:rPr>
            </w:pPr>
          </w:p>
        </w:tc>
        <w:tc>
          <w:tcPr>
            <w:tcW w:w="8398" w:type="dxa"/>
          </w:tcPr>
          <w:p w14:paraId="47C21E38" w14:textId="77777777" w:rsidR="00AF3D49" w:rsidRDefault="00AF3D4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OK</w:t>
            </w:r>
          </w:p>
        </w:tc>
      </w:tr>
      <w:tr w:rsidR="00AF3D49" w14:paraId="1699DC3E" w14:textId="77777777">
        <w:tc>
          <w:tcPr>
            <w:tcW w:w="1233" w:type="dxa"/>
            <w:vMerge/>
          </w:tcPr>
          <w:p w14:paraId="6AD09E58" w14:textId="77777777" w:rsidR="00AF3D49" w:rsidRDefault="00AF3D49">
            <w:pPr>
              <w:spacing w:after="120"/>
              <w:rPr>
                <w:rFonts w:eastAsiaTheme="minorEastAsia"/>
                <w:color w:val="0070C0"/>
                <w:lang w:val="en-US" w:eastAsia="zh-CN"/>
              </w:rPr>
            </w:pPr>
          </w:p>
        </w:tc>
        <w:tc>
          <w:tcPr>
            <w:tcW w:w="8398" w:type="dxa"/>
          </w:tcPr>
          <w:p w14:paraId="605777C0" w14:textId="27A2E1AF" w:rsidR="00AF3D49" w:rsidRDefault="00AF3D49">
            <w:pPr>
              <w:spacing w:after="120"/>
              <w:rPr>
                <w:rFonts w:eastAsiaTheme="minorEastAsia"/>
                <w:color w:val="0070C0"/>
                <w:lang w:val="en-US" w:eastAsia="zh-CN"/>
              </w:rPr>
            </w:pPr>
            <w:r>
              <w:rPr>
                <w:rFonts w:eastAsiaTheme="minorEastAsia"/>
                <w:color w:val="0070C0"/>
                <w:lang w:val="en-US" w:eastAsia="zh-CN"/>
              </w:rPr>
              <w:t>Nokia: OK</w:t>
            </w:r>
          </w:p>
        </w:tc>
      </w:tr>
      <w:tr w:rsidR="0018333C" w14:paraId="2ECA2550" w14:textId="77777777">
        <w:tc>
          <w:tcPr>
            <w:tcW w:w="1233" w:type="dxa"/>
            <w:vMerge w:val="restart"/>
          </w:tcPr>
          <w:p w14:paraId="24271E62" w14:textId="77777777" w:rsidR="0018333C" w:rsidRDefault="00EA2FC0">
            <w:pPr>
              <w:spacing w:after="120"/>
              <w:rPr>
                <w:rFonts w:eastAsiaTheme="minorEastAsia"/>
                <w:color w:val="0070C0"/>
                <w:lang w:val="en-US" w:eastAsia="zh-CN"/>
              </w:rPr>
            </w:pPr>
            <w:r>
              <w:rPr>
                <w:rFonts w:eastAsiaTheme="minorEastAsia"/>
                <w:color w:val="0070C0"/>
                <w:lang w:val="en-US" w:eastAsia="zh-CN"/>
              </w:rPr>
              <w:t>R4-2112085 (Apple)</w:t>
            </w:r>
          </w:p>
        </w:tc>
        <w:tc>
          <w:tcPr>
            <w:tcW w:w="8398" w:type="dxa"/>
          </w:tcPr>
          <w:p w14:paraId="0BC56541" w14:textId="77777777" w:rsidR="0018333C" w:rsidRDefault="00EA2FC0">
            <w:pPr>
              <w:spacing w:after="120"/>
              <w:rPr>
                <w:rFonts w:eastAsiaTheme="minorEastAsia"/>
                <w:color w:val="0070C0"/>
                <w:lang w:val="en-US" w:eastAsia="zh-CN"/>
              </w:rPr>
            </w:pPr>
            <w:r>
              <w:rPr>
                <w:rFonts w:eastAsiaTheme="minorEastAsia"/>
                <w:color w:val="0070C0"/>
                <w:lang w:val="en-US" w:eastAsia="zh-CN"/>
              </w:rPr>
              <w:t>Moderator: Related to 1-2-1</w:t>
            </w:r>
          </w:p>
        </w:tc>
      </w:tr>
      <w:tr w:rsidR="0018333C" w14:paraId="658856C4" w14:textId="77777777">
        <w:tc>
          <w:tcPr>
            <w:tcW w:w="1233" w:type="dxa"/>
            <w:vMerge/>
          </w:tcPr>
          <w:p w14:paraId="1C063878" w14:textId="77777777" w:rsidR="0018333C" w:rsidRDefault="0018333C">
            <w:pPr>
              <w:spacing w:after="120"/>
              <w:rPr>
                <w:rFonts w:eastAsiaTheme="minorEastAsia"/>
                <w:color w:val="0070C0"/>
                <w:lang w:val="en-US" w:eastAsia="zh-CN"/>
              </w:rPr>
            </w:pPr>
          </w:p>
        </w:tc>
        <w:tc>
          <w:tcPr>
            <w:tcW w:w="8398" w:type="dxa"/>
          </w:tcPr>
          <w:p w14:paraId="35B1153B" w14:textId="77777777" w:rsidR="0018333C" w:rsidRDefault="00EA2FC0">
            <w:pPr>
              <w:spacing w:after="120"/>
              <w:rPr>
                <w:rFonts w:eastAsiaTheme="minorEastAsia"/>
                <w:color w:val="0070C0"/>
                <w:lang w:val="en-US" w:eastAsia="zh-CN"/>
              </w:rPr>
            </w:pPr>
            <w:r>
              <w:rPr>
                <w:rFonts w:eastAsiaTheme="minorEastAsia"/>
                <w:color w:val="0070C0"/>
                <w:lang w:val="en-US" w:eastAsia="zh-CN"/>
              </w:rPr>
              <w:t>Ericsson: OK</w:t>
            </w:r>
          </w:p>
        </w:tc>
      </w:tr>
      <w:tr w:rsidR="0018333C" w14:paraId="2FB25322" w14:textId="77777777">
        <w:tc>
          <w:tcPr>
            <w:tcW w:w="1233" w:type="dxa"/>
            <w:vMerge/>
          </w:tcPr>
          <w:p w14:paraId="3A759158" w14:textId="77777777" w:rsidR="0018333C" w:rsidRDefault="0018333C">
            <w:pPr>
              <w:spacing w:after="120"/>
              <w:rPr>
                <w:rFonts w:eastAsiaTheme="minorEastAsia"/>
                <w:color w:val="0070C0"/>
                <w:lang w:val="en-US" w:eastAsia="zh-CN"/>
              </w:rPr>
            </w:pPr>
          </w:p>
        </w:tc>
        <w:tc>
          <w:tcPr>
            <w:tcW w:w="8398" w:type="dxa"/>
          </w:tcPr>
          <w:p w14:paraId="4B55A546" w14:textId="5AAF9FDA" w:rsidR="0018333C" w:rsidRDefault="00AF3D49">
            <w:pPr>
              <w:spacing w:after="120"/>
              <w:rPr>
                <w:rFonts w:eastAsiaTheme="minorEastAsia"/>
                <w:color w:val="0070C0"/>
                <w:lang w:val="en-US" w:eastAsia="zh-CN"/>
              </w:rPr>
            </w:pPr>
            <w:r>
              <w:rPr>
                <w:rFonts w:eastAsiaTheme="minorEastAsia"/>
                <w:color w:val="0070C0"/>
                <w:lang w:val="en-US" w:eastAsia="zh-CN"/>
              </w:rPr>
              <w:t>Nokia: OK</w:t>
            </w:r>
          </w:p>
        </w:tc>
      </w:tr>
      <w:tr w:rsidR="0018333C" w14:paraId="3836FA5A" w14:textId="77777777">
        <w:tc>
          <w:tcPr>
            <w:tcW w:w="1233" w:type="dxa"/>
            <w:vMerge w:val="restart"/>
          </w:tcPr>
          <w:p w14:paraId="672C1DFC" w14:textId="77777777" w:rsidR="0018333C" w:rsidRDefault="00EA2FC0">
            <w:pPr>
              <w:spacing w:after="120"/>
              <w:rPr>
                <w:rFonts w:eastAsiaTheme="minorEastAsia"/>
                <w:color w:val="0070C0"/>
                <w:lang w:val="en-US" w:eastAsia="zh-CN"/>
              </w:rPr>
            </w:pPr>
            <w:r>
              <w:rPr>
                <w:rFonts w:eastAsiaTheme="minorEastAsia"/>
                <w:color w:val="0070C0"/>
                <w:lang w:val="en-US" w:eastAsia="zh-CN"/>
              </w:rPr>
              <w:t>R4-2112111 (Apple)</w:t>
            </w:r>
          </w:p>
        </w:tc>
        <w:tc>
          <w:tcPr>
            <w:tcW w:w="8398" w:type="dxa"/>
          </w:tcPr>
          <w:p w14:paraId="22873633" w14:textId="77777777" w:rsidR="0018333C" w:rsidRDefault="00EA2FC0">
            <w:pPr>
              <w:spacing w:after="120"/>
              <w:rPr>
                <w:rFonts w:eastAsiaTheme="minorEastAsia"/>
                <w:color w:val="0070C0"/>
                <w:lang w:val="en-US" w:eastAsia="zh-CN"/>
              </w:rPr>
            </w:pPr>
            <w:r>
              <w:rPr>
                <w:rFonts w:eastAsiaTheme="minorEastAsia"/>
                <w:color w:val="0070C0"/>
                <w:lang w:val="en-US" w:eastAsia="zh-CN"/>
              </w:rPr>
              <w:t>Moderator: Related to 1-2-2</w:t>
            </w:r>
          </w:p>
        </w:tc>
      </w:tr>
      <w:tr w:rsidR="0018333C" w14:paraId="6D8DFD61" w14:textId="77777777">
        <w:tc>
          <w:tcPr>
            <w:tcW w:w="1233" w:type="dxa"/>
            <w:vMerge/>
          </w:tcPr>
          <w:p w14:paraId="302F0E89" w14:textId="77777777" w:rsidR="0018333C" w:rsidRDefault="0018333C">
            <w:pPr>
              <w:spacing w:after="120"/>
              <w:rPr>
                <w:rFonts w:eastAsiaTheme="minorEastAsia"/>
                <w:color w:val="0070C0"/>
                <w:lang w:val="en-US" w:eastAsia="zh-CN"/>
              </w:rPr>
            </w:pPr>
          </w:p>
        </w:tc>
        <w:tc>
          <w:tcPr>
            <w:tcW w:w="8398" w:type="dxa"/>
          </w:tcPr>
          <w:p w14:paraId="184D6E52" w14:textId="77777777" w:rsidR="0018333C" w:rsidRDefault="00EA2FC0">
            <w:pPr>
              <w:spacing w:after="120"/>
              <w:rPr>
                <w:rFonts w:eastAsiaTheme="minorEastAsia"/>
                <w:color w:val="0070C0"/>
                <w:lang w:val="en-US" w:eastAsia="zh-CN"/>
              </w:rPr>
            </w:pPr>
            <w:r>
              <w:rPr>
                <w:rFonts w:eastAsiaTheme="minorEastAsia"/>
                <w:color w:val="0070C0"/>
                <w:lang w:val="en-US" w:eastAsia="zh-CN"/>
              </w:rPr>
              <w:t>Ericsson: OK</w:t>
            </w:r>
          </w:p>
        </w:tc>
      </w:tr>
      <w:tr w:rsidR="0018333C" w14:paraId="4E4D473F" w14:textId="77777777">
        <w:tc>
          <w:tcPr>
            <w:tcW w:w="1233" w:type="dxa"/>
            <w:vMerge/>
          </w:tcPr>
          <w:p w14:paraId="7B3E57EA" w14:textId="77777777" w:rsidR="0018333C" w:rsidRDefault="0018333C">
            <w:pPr>
              <w:spacing w:after="120"/>
              <w:rPr>
                <w:rFonts w:eastAsiaTheme="minorEastAsia"/>
                <w:color w:val="0070C0"/>
                <w:lang w:val="en-US" w:eastAsia="zh-CN"/>
              </w:rPr>
            </w:pPr>
          </w:p>
        </w:tc>
        <w:tc>
          <w:tcPr>
            <w:tcW w:w="8398" w:type="dxa"/>
          </w:tcPr>
          <w:p w14:paraId="21BF9895" w14:textId="1E945D51" w:rsidR="0018333C" w:rsidRDefault="00AF3D49">
            <w:pPr>
              <w:spacing w:after="120"/>
              <w:rPr>
                <w:rFonts w:eastAsiaTheme="minorEastAsia"/>
                <w:color w:val="0070C0"/>
                <w:lang w:val="en-US" w:eastAsia="zh-CN"/>
              </w:rPr>
            </w:pPr>
            <w:r>
              <w:rPr>
                <w:rFonts w:eastAsiaTheme="minorEastAsia"/>
                <w:color w:val="0070C0"/>
                <w:lang w:val="en-US" w:eastAsia="zh-CN"/>
              </w:rPr>
              <w:t>Nokia: OK</w:t>
            </w:r>
          </w:p>
        </w:tc>
      </w:tr>
      <w:tr w:rsidR="00AF3D49" w14:paraId="3889864F" w14:textId="77777777">
        <w:tc>
          <w:tcPr>
            <w:tcW w:w="1233" w:type="dxa"/>
            <w:vMerge w:val="restart"/>
          </w:tcPr>
          <w:p w14:paraId="05B321CB" w14:textId="77777777" w:rsidR="00AF3D49" w:rsidRDefault="00AF3D49">
            <w:pPr>
              <w:spacing w:after="120"/>
              <w:rPr>
                <w:rFonts w:eastAsiaTheme="minorEastAsia"/>
                <w:color w:val="0070C0"/>
                <w:lang w:val="en-US" w:eastAsia="zh-CN"/>
              </w:rPr>
            </w:pPr>
            <w:r>
              <w:rPr>
                <w:rFonts w:eastAsiaTheme="minorEastAsia"/>
                <w:color w:val="0070C0"/>
                <w:lang w:val="en-US" w:eastAsia="zh-CN"/>
              </w:rPr>
              <w:t>R4-2113537 (vivo)</w:t>
            </w:r>
          </w:p>
        </w:tc>
        <w:tc>
          <w:tcPr>
            <w:tcW w:w="8398" w:type="dxa"/>
          </w:tcPr>
          <w:p w14:paraId="44241D6C" w14:textId="77777777" w:rsidR="00AF3D49" w:rsidRDefault="00AF3D49">
            <w:pPr>
              <w:spacing w:after="120"/>
              <w:rPr>
                <w:rFonts w:eastAsiaTheme="minorEastAsia"/>
                <w:color w:val="0070C0"/>
                <w:lang w:val="en-US" w:eastAsia="zh-CN"/>
              </w:rPr>
            </w:pPr>
            <w:r>
              <w:rPr>
                <w:rFonts w:eastAsiaTheme="minorEastAsia"/>
                <w:color w:val="0070C0"/>
                <w:lang w:val="en-US" w:eastAsia="zh-CN"/>
              </w:rPr>
              <w:t>Moderator: Related to 1-1-1</w:t>
            </w:r>
          </w:p>
        </w:tc>
      </w:tr>
      <w:tr w:rsidR="00AF3D49" w14:paraId="2ED7BE23" w14:textId="77777777">
        <w:tc>
          <w:tcPr>
            <w:tcW w:w="1233" w:type="dxa"/>
            <w:vMerge/>
          </w:tcPr>
          <w:p w14:paraId="0EF268E2" w14:textId="77777777" w:rsidR="00AF3D49" w:rsidRDefault="00AF3D49">
            <w:pPr>
              <w:spacing w:after="120"/>
              <w:rPr>
                <w:rFonts w:eastAsiaTheme="minorEastAsia"/>
                <w:color w:val="0070C0"/>
                <w:lang w:val="en-US" w:eastAsia="zh-CN"/>
              </w:rPr>
            </w:pPr>
          </w:p>
        </w:tc>
        <w:tc>
          <w:tcPr>
            <w:tcW w:w="8398" w:type="dxa"/>
          </w:tcPr>
          <w:p w14:paraId="04AE53F6" w14:textId="77777777" w:rsidR="00AF3D49" w:rsidRDefault="00AF3D49">
            <w:pPr>
              <w:spacing w:after="120"/>
              <w:rPr>
                <w:rFonts w:eastAsiaTheme="minorEastAsia"/>
                <w:color w:val="0070C0"/>
                <w:lang w:val="en-US" w:eastAsia="zh-CN"/>
              </w:rPr>
            </w:pPr>
            <w:r>
              <w:rPr>
                <w:rFonts w:eastAsiaTheme="minorEastAsia"/>
                <w:color w:val="0070C0"/>
                <w:lang w:val="en-US" w:eastAsia="zh-CN"/>
              </w:rPr>
              <w:t>Apple: depends on outcome of 1-1-1</w:t>
            </w:r>
          </w:p>
        </w:tc>
      </w:tr>
      <w:tr w:rsidR="00AF3D49" w14:paraId="0416E3DB" w14:textId="77777777">
        <w:tc>
          <w:tcPr>
            <w:tcW w:w="1233" w:type="dxa"/>
            <w:vMerge/>
          </w:tcPr>
          <w:p w14:paraId="25A62047" w14:textId="77777777" w:rsidR="00AF3D49" w:rsidRDefault="00AF3D49">
            <w:pPr>
              <w:spacing w:after="120"/>
              <w:rPr>
                <w:rFonts w:eastAsiaTheme="minorEastAsia"/>
                <w:color w:val="0070C0"/>
                <w:lang w:val="en-US" w:eastAsia="zh-CN"/>
              </w:rPr>
            </w:pPr>
          </w:p>
        </w:tc>
        <w:tc>
          <w:tcPr>
            <w:tcW w:w="8398" w:type="dxa"/>
          </w:tcPr>
          <w:p w14:paraId="71311C48" w14:textId="77777777" w:rsidR="00AF3D49" w:rsidRDefault="00AF3D49">
            <w:pPr>
              <w:spacing w:after="120"/>
              <w:rPr>
                <w:rFonts w:eastAsiaTheme="minorEastAsia"/>
                <w:color w:val="0070C0"/>
                <w:lang w:val="en-US" w:eastAsia="zh-CN"/>
              </w:rPr>
            </w:pPr>
            <w:r>
              <w:rPr>
                <w:rFonts w:eastAsiaTheme="minorEastAsia"/>
                <w:color w:val="0070C0"/>
                <w:lang w:val="en-US" w:eastAsia="zh-CN"/>
              </w:rPr>
              <w:t>Ericsson: Would like to avoid non-critical changes to Rel-15, hence do not support this CR. See our comment to 1-1-1.</w:t>
            </w:r>
          </w:p>
        </w:tc>
      </w:tr>
      <w:tr w:rsidR="00AF3D49" w14:paraId="0A4A8978" w14:textId="77777777">
        <w:tc>
          <w:tcPr>
            <w:tcW w:w="1233" w:type="dxa"/>
            <w:vMerge/>
          </w:tcPr>
          <w:p w14:paraId="7D2FF909" w14:textId="77777777" w:rsidR="00AF3D49" w:rsidRDefault="00AF3D49">
            <w:pPr>
              <w:spacing w:after="120"/>
              <w:rPr>
                <w:rFonts w:eastAsiaTheme="minorEastAsia"/>
                <w:color w:val="0070C0"/>
                <w:lang w:val="en-US" w:eastAsia="zh-CN"/>
              </w:rPr>
            </w:pPr>
          </w:p>
        </w:tc>
        <w:tc>
          <w:tcPr>
            <w:tcW w:w="8398" w:type="dxa"/>
          </w:tcPr>
          <w:p w14:paraId="3471BC1E" w14:textId="77777777" w:rsidR="00AF3D49" w:rsidRDefault="00AF3D49">
            <w:pPr>
              <w:spacing w:after="120"/>
              <w:rPr>
                <w:rFonts w:eastAsiaTheme="minorEastAsia"/>
                <w:color w:val="0070C0"/>
                <w:lang w:val="en-US" w:eastAsia="zh-CN"/>
              </w:rPr>
            </w:pPr>
            <w:r>
              <w:t>vivo: In email thread 217, Ericsson commented that ‘</w:t>
            </w:r>
            <w:r>
              <w:rPr>
                <w:rFonts w:eastAsiaTheme="minorEastAsia"/>
                <w:color w:val="0070C0"/>
                <w:lang w:val="en-US" w:eastAsia="zh-CN"/>
              </w:rPr>
              <w:t xml:space="preserve">But we have not strong view on which release should take </w:t>
            </w:r>
            <w:r>
              <w:rPr>
                <w:color w:val="0070C0"/>
                <w:szCs w:val="24"/>
                <w:lang w:eastAsia="zh-CN"/>
              </w:rPr>
              <w:t>clarification/correction’. We think E/// would be fine if the change is from Rel-15. In general, we can follow conclusion of email thread 217.</w:t>
            </w:r>
            <w:r>
              <w:t xml:space="preserve"> </w:t>
            </w:r>
          </w:p>
        </w:tc>
      </w:tr>
      <w:tr w:rsidR="00AF3D49" w14:paraId="593E730C" w14:textId="77777777">
        <w:tc>
          <w:tcPr>
            <w:tcW w:w="1233" w:type="dxa"/>
            <w:vMerge/>
          </w:tcPr>
          <w:p w14:paraId="22197AC5" w14:textId="77777777" w:rsidR="00AF3D49" w:rsidRDefault="00AF3D49">
            <w:pPr>
              <w:spacing w:after="120"/>
              <w:rPr>
                <w:rFonts w:eastAsiaTheme="minorEastAsia"/>
                <w:color w:val="0070C0"/>
                <w:lang w:val="en-US" w:eastAsia="zh-CN"/>
              </w:rPr>
            </w:pPr>
          </w:p>
        </w:tc>
        <w:tc>
          <w:tcPr>
            <w:tcW w:w="8398" w:type="dxa"/>
          </w:tcPr>
          <w:p w14:paraId="46878D24" w14:textId="4BD06C73" w:rsidR="00AF3D49" w:rsidRDefault="00AF3D49">
            <w:pPr>
              <w:spacing w:after="120"/>
            </w:pPr>
            <w:r>
              <w:rPr>
                <w:rFonts w:eastAsiaTheme="minorEastAsia"/>
                <w:color w:val="0070C0"/>
                <w:lang w:val="en-US" w:eastAsia="zh-CN"/>
              </w:rPr>
              <w:t>Nokia: We do not see this change essential for R15</w:t>
            </w:r>
          </w:p>
        </w:tc>
      </w:tr>
      <w:tr w:rsidR="0018333C" w14:paraId="4D9B117C" w14:textId="77777777">
        <w:tc>
          <w:tcPr>
            <w:tcW w:w="1233" w:type="dxa"/>
            <w:vMerge w:val="restart"/>
          </w:tcPr>
          <w:p w14:paraId="68886768" w14:textId="77777777" w:rsidR="0018333C" w:rsidRDefault="00EA2FC0">
            <w:pPr>
              <w:spacing w:after="120"/>
              <w:rPr>
                <w:rFonts w:eastAsiaTheme="minorEastAsia"/>
                <w:color w:val="0070C0"/>
                <w:lang w:val="en-US" w:eastAsia="zh-CN"/>
              </w:rPr>
            </w:pPr>
            <w:r>
              <w:rPr>
                <w:rFonts w:eastAsiaTheme="minorEastAsia"/>
                <w:color w:val="0070C0"/>
                <w:lang w:val="en-US" w:eastAsia="zh-CN"/>
              </w:rPr>
              <w:t>R4-2113632 (Ericsson)</w:t>
            </w:r>
          </w:p>
        </w:tc>
        <w:tc>
          <w:tcPr>
            <w:tcW w:w="8398" w:type="dxa"/>
          </w:tcPr>
          <w:p w14:paraId="53F3DE11" w14:textId="77777777" w:rsidR="0018333C" w:rsidRDefault="00EA2FC0">
            <w:pPr>
              <w:spacing w:after="120"/>
              <w:rPr>
                <w:rFonts w:eastAsiaTheme="minorEastAsia"/>
                <w:color w:val="0070C0"/>
                <w:lang w:val="en-US" w:eastAsia="zh-CN"/>
              </w:rPr>
            </w:pPr>
            <w:r>
              <w:rPr>
                <w:rFonts w:eastAsiaTheme="minorEastAsia"/>
                <w:color w:val="0070C0"/>
                <w:lang w:val="en-US" w:eastAsia="zh-CN"/>
              </w:rPr>
              <w:t>Moderator: Related to 1-1-3, Rel-15</w:t>
            </w:r>
          </w:p>
        </w:tc>
      </w:tr>
      <w:tr w:rsidR="0018333C" w14:paraId="03A6767C" w14:textId="77777777">
        <w:tc>
          <w:tcPr>
            <w:tcW w:w="1233" w:type="dxa"/>
            <w:vMerge/>
          </w:tcPr>
          <w:p w14:paraId="50FA9DAF" w14:textId="77777777" w:rsidR="0018333C" w:rsidRDefault="0018333C">
            <w:pPr>
              <w:spacing w:after="120"/>
              <w:rPr>
                <w:rFonts w:eastAsiaTheme="minorEastAsia"/>
                <w:color w:val="0070C0"/>
                <w:lang w:val="en-US" w:eastAsia="zh-CN"/>
              </w:rPr>
            </w:pPr>
          </w:p>
        </w:tc>
        <w:tc>
          <w:tcPr>
            <w:tcW w:w="8398" w:type="dxa"/>
          </w:tcPr>
          <w:p w14:paraId="39802209" w14:textId="399F1E6F" w:rsidR="0018333C" w:rsidRDefault="00AF3D49">
            <w:pPr>
              <w:spacing w:after="120"/>
              <w:rPr>
                <w:rFonts w:eastAsiaTheme="minorEastAsia"/>
                <w:color w:val="0070C0"/>
                <w:lang w:val="en-US" w:eastAsia="zh-CN"/>
              </w:rPr>
            </w:pPr>
            <w:r>
              <w:rPr>
                <w:rFonts w:eastAsiaTheme="minorEastAsia"/>
                <w:color w:val="0070C0"/>
                <w:lang w:val="en-US" w:eastAsia="zh-CN"/>
              </w:rPr>
              <w:t>Nokia: More discussion needed. In our view the intention of this change is not clear and would already be covered by the text removed.</w:t>
            </w:r>
          </w:p>
        </w:tc>
      </w:tr>
      <w:tr w:rsidR="0018333C" w14:paraId="40B93FE9" w14:textId="77777777">
        <w:tc>
          <w:tcPr>
            <w:tcW w:w="1233" w:type="dxa"/>
            <w:vMerge/>
          </w:tcPr>
          <w:p w14:paraId="241C23E7" w14:textId="77777777" w:rsidR="0018333C" w:rsidRDefault="0018333C">
            <w:pPr>
              <w:spacing w:after="120"/>
              <w:rPr>
                <w:rFonts w:eastAsiaTheme="minorEastAsia"/>
                <w:color w:val="0070C0"/>
                <w:lang w:val="en-US" w:eastAsia="zh-CN"/>
              </w:rPr>
            </w:pPr>
          </w:p>
        </w:tc>
        <w:tc>
          <w:tcPr>
            <w:tcW w:w="8398" w:type="dxa"/>
          </w:tcPr>
          <w:p w14:paraId="669A18E0" w14:textId="77777777" w:rsidR="0018333C" w:rsidRDefault="0018333C">
            <w:pPr>
              <w:spacing w:after="120"/>
              <w:rPr>
                <w:rFonts w:eastAsiaTheme="minorEastAsia"/>
                <w:color w:val="0070C0"/>
                <w:lang w:val="en-US" w:eastAsia="zh-CN"/>
              </w:rPr>
            </w:pPr>
          </w:p>
        </w:tc>
      </w:tr>
      <w:tr w:rsidR="0018333C" w14:paraId="46CEE155" w14:textId="77777777">
        <w:tc>
          <w:tcPr>
            <w:tcW w:w="1233" w:type="dxa"/>
            <w:vMerge w:val="restart"/>
          </w:tcPr>
          <w:p w14:paraId="1DD5B51F" w14:textId="77777777" w:rsidR="0018333C" w:rsidRDefault="00EA2FC0">
            <w:pPr>
              <w:spacing w:after="120"/>
              <w:rPr>
                <w:rFonts w:eastAsiaTheme="minorEastAsia"/>
                <w:color w:val="0070C0"/>
                <w:lang w:val="en-US" w:eastAsia="zh-CN"/>
              </w:rPr>
            </w:pPr>
            <w:r>
              <w:rPr>
                <w:rFonts w:eastAsiaTheme="minorEastAsia"/>
                <w:color w:val="0070C0"/>
                <w:lang w:val="en-US" w:eastAsia="zh-CN"/>
              </w:rPr>
              <w:t>R4-2113633 (Ericsson)</w:t>
            </w:r>
          </w:p>
        </w:tc>
        <w:tc>
          <w:tcPr>
            <w:tcW w:w="8398" w:type="dxa"/>
          </w:tcPr>
          <w:p w14:paraId="2A923A2F" w14:textId="77777777" w:rsidR="0018333C" w:rsidRDefault="00EA2FC0">
            <w:pPr>
              <w:spacing w:after="120"/>
              <w:rPr>
                <w:rFonts w:eastAsiaTheme="minorEastAsia"/>
                <w:color w:val="0070C0"/>
                <w:lang w:val="en-US" w:eastAsia="zh-CN"/>
              </w:rPr>
            </w:pPr>
            <w:r>
              <w:rPr>
                <w:rFonts w:eastAsiaTheme="minorEastAsia"/>
                <w:color w:val="0070C0"/>
                <w:lang w:val="en-US" w:eastAsia="zh-CN"/>
              </w:rPr>
              <w:t>Moderator: Related to 1-1-3, Rel-16</w:t>
            </w:r>
          </w:p>
        </w:tc>
      </w:tr>
      <w:tr w:rsidR="0018333C" w14:paraId="2E22A3C6" w14:textId="77777777">
        <w:tc>
          <w:tcPr>
            <w:tcW w:w="1233" w:type="dxa"/>
            <w:vMerge/>
          </w:tcPr>
          <w:p w14:paraId="09A765EE" w14:textId="77777777" w:rsidR="0018333C" w:rsidRDefault="0018333C">
            <w:pPr>
              <w:spacing w:after="120"/>
              <w:rPr>
                <w:rFonts w:eastAsiaTheme="minorEastAsia"/>
                <w:color w:val="0070C0"/>
                <w:lang w:val="en-US" w:eastAsia="zh-CN"/>
              </w:rPr>
            </w:pPr>
          </w:p>
        </w:tc>
        <w:tc>
          <w:tcPr>
            <w:tcW w:w="8398" w:type="dxa"/>
          </w:tcPr>
          <w:p w14:paraId="75FE0C16" w14:textId="01A0BDCA" w:rsidR="0018333C" w:rsidRDefault="00AF3D49">
            <w:pPr>
              <w:spacing w:after="120"/>
              <w:rPr>
                <w:rFonts w:eastAsiaTheme="minorEastAsia"/>
                <w:color w:val="0070C0"/>
                <w:lang w:val="en-US" w:eastAsia="zh-CN"/>
              </w:rPr>
            </w:pPr>
            <w:r>
              <w:rPr>
                <w:rFonts w:eastAsiaTheme="minorEastAsia"/>
                <w:color w:val="0070C0"/>
                <w:lang w:val="en-US" w:eastAsia="zh-CN"/>
              </w:rPr>
              <w:t>Nokia: More discussion needed. In our view the intention of this change is not clear and would already be covered by the text removed.</w:t>
            </w:r>
          </w:p>
        </w:tc>
      </w:tr>
      <w:tr w:rsidR="0018333C" w14:paraId="06E1189F" w14:textId="77777777">
        <w:tc>
          <w:tcPr>
            <w:tcW w:w="1233" w:type="dxa"/>
            <w:vMerge/>
          </w:tcPr>
          <w:p w14:paraId="01F1BF78" w14:textId="77777777" w:rsidR="0018333C" w:rsidRDefault="0018333C">
            <w:pPr>
              <w:spacing w:after="120"/>
              <w:rPr>
                <w:rFonts w:eastAsiaTheme="minorEastAsia"/>
                <w:color w:val="0070C0"/>
                <w:lang w:val="en-US" w:eastAsia="zh-CN"/>
              </w:rPr>
            </w:pPr>
          </w:p>
        </w:tc>
        <w:tc>
          <w:tcPr>
            <w:tcW w:w="8398" w:type="dxa"/>
          </w:tcPr>
          <w:p w14:paraId="324B1E95" w14:textId="77777777" w:rsidR="0018333C" w:rsidRDefault="0018333C">
            <w:pPr>
              <w:spacing w:after="120"/>
              <w:rPr>
                <w:rFonts w:eastAsiaTheme="minorEastAsia"/>
                <w:color w:val="0070C0"/>
                <w:lang w:val="en-US" w:eastAsia="zh-CN"/>
              </w:rPr>
            </w:pPr>
          </w:p>
        </w:tc>
      </w:tr>
      <w:tr w:rsidR="00AF3D49" w14:paraId="7080C872" w14:textId="77777777">
        <w:tc>
          <w:tcPr>
            <w:tcW w:w="1233" w:type="dxa"/>
            <w:vMerge w:val="restart"/>
          </w:tcPr>
          <w:p w14:paraId="047A31C1" w14:textId="77777777" w:rsidR="00AF3D49" w:rsidRDefault="00AF3D49">
            <w:pPr>
              <w:spacing w:after="120"/>
              <w:rPr>
                <w:rFonts w:eastAsiaTheme="minorEastAsia"/>
                <w:color w:val="0070C0"/>
                <w:lang w:val="en-US" w:eastAsia="zh-CN"/>
              </w:rPr>
            </w:pPr>
            <w:r>
              <w:rPr>
                <w:rFonts w:eastAsiaTheme="minorEastAsia"/>
                <w:color w:val="0070C0"/>
                <w:lang w:val="en-US" w:eastAsia="zh-CN"/>
              </w:rPr>
              <w:t>R4-2114092 (HW, 36)</w:t>
            </w:r>
          </w:p>
        </w:tc>
        <w:tc>
          <w:tcPr>
            <w:tcW w:w="8398" w:type="dxa"/>
          </w:tcPr>
          <w:p w14:paraId="5ED3701C" w14:textId="77777777" w:rsidR="00AF3D49" w:rsidRDefault="00AF3D49">
            <w:pPr>
              <w:spacing w:after="120"/>
              <w:rPr>
                <w:rFonts w:eastAsiaTheme="minorEastAsia"/>
                <w:color w:val="0070C0"/>
                <w:lang w:val="en-US" w:eastAsia="zh-CN"/>
              </w:rPr>
            </w:pPr>
            <w:r>
              <w:rPr>
                <w:rFonts w:eastAsiaTheme="minorEastAsia"/>
                <w:color w:val="0070C0"/>
                <w:lang w:val="en-US" w:eastAsia="zh-CN"/>
              </w:rPr>
              <w:t>Moderator: Related to 1-2-3</w:t>
            </w:r>
          </w:p>
        </w:tc>
      </w:tr>
      <w:tr w:rsidR="00AF3D49" w14:paraId="59884151" w14:textId="77777777">
        <w:tc>
          <w:tcPr>
            <w:tcW w:w="1233" w:type="dxa"/>
            <w:vMerge/>
          </w:tcPr>
          <w:p w14:paraId="1796BB4C" w14:textId="77777777" w:rsidR="00AF3D49" w:rsidRDefault="00AF3D49">
            <w:pPr>
              <w:spacing w:after="120"/>
              <w:rPr>
                <w:rFonts w:eastAsiaTheme="minorEastAsia"/>
                <w:color w:val="0070C0"/>
                <w:lang w:val="en-US" w:eastAsia="zh-CN"/>
              </w:rPr>
            </w:pPr>
          </w:p>
        </w:tc>
        <w:tc>
          <w:tcPr>
            <w:tcW w:w="8398" w:type="dxa"/>
          </w:tcPr>
          <w:p w14:paraId="0C9C0C15" w14:textId="77777777" w:rsidR="00AF3D49" w:rsidRDefault="00AF3D49">
            <w:pPr>
              <w:spacing w:after="120"/>
              <w:rPr>
                <w:rFonts w:eastAsiaTheme="minorEastAsia"/>
                <w:color w:val="0070C0"/>
                <w:lang w:val="en-US" w:eastAsia="zh-CN"/>
              </w:rPr>
            </w:pPr>
            <w:r>
              <w:rPr>
                <w:rFonts w:eastAsiaTheme="minorEastAsia"/>
                <w:color w:val="0070C0"/>
                <w:lang w:val="en-US" w:eastAsia="zh-CN"/>
              </w:rPr>
              <w:t>Apple: in general, we support the CR. One comment regarding change 2: is this clarification needed in PSCell addition?</w:t>
            </w:r>
          </w:p>
        </w:tc>
      </w:tr>
      <w:tr w:rsidR="00AF3D49" w14:paraId="222B6E2E" w14:textId="77777777">
        <w:tc>
          <w:tcPr>
            <w:tcW w:w="1233" w:type="dxa"/>
            <w:vMerge/>
          </w:tcPr>
          <w:p w14:paraId="5B3EA966" w14:textId="77777777" w:rsidR="00AF3D49" w:rsidRDefault="00AF3D49">
            <w:pPr>
              <w:spacing w:after="120"/>
              <w:rPr>
                <w:rFonts w:eastAsiaTheme="minorEastAsia"/>
                <w:color w:val="0070C0"/>
                <w:lang w:val="en-US" w:eastAsia="zh-CN"/>
              </w:rPr>
            </w:pPr>
          </w:p>
        </w:tc>
        <w:tc>
          <w:tcPr>
            <w:tcW w:w="8398" w:type="dxa"/>
          </w:tcPr>
          <w:p w14:paraId="0DF59A41" w14:textId="77777777" w:rsidR="00AF3D49" w:rsidRDefault="00AF3D49">
            <w:pPr>
              <w:spacing w:after="120"/>
              <w:rPr>
                <w:rFonts w:eastAsiaTheme="minorEastAsia"/>
                <w:color w:val="0070C0"/>
                <w:lang w:val="en-US" w:eastAsia="zh-CN"/>
              </w:rPr>
            </w:pPr>
            <w:r>
              <w:rPr>
                <w:rFonts w:eastAsiaTheme="minorEastAsia"/>
                <w:color w:val="0070C0"/>
                <w:lang w:val="en-US" w:eastAsia="zh-CN"/>
              </w:rPr>
              <w:t>Ericsson: OK</w:t>
            </w:r>
          </w:p>
        </w:tc>
      </w:tr>
      <w:tr w:rsidR="00AF3D49" w14:paraId="0E838123" w14:textId="77777777">
        <w:tc>
          <w:tcPr>
            <w:tcW w:w="1233" w:type="dxa"/>
            <w:vMerge/>
          </w:tcPr>
          <w:p w14:paraId="772EA7E2" w14:textId="77777777" w:rsidR="00AF3D49" w:rsidRDefault="00AF3D49">
            <w:pPr>
              <w:spacing w:after="120"/>
              <w:rPr>
                <w:rFonts w:eastAsiaTheme="minorEastAsia"/>
                <w:color w:val="0070C0"/>
                <w:lang w:val="en-US" w:eastAsia="zh-CN"/>
              </w:rPr>
            </w:pPr>
          </w:p>
        </w:tc>
        <w:tc>
          <w:tcPr>
            <w:tcW w:w="8398" w:type="dxa"/>
          </w:tcPr>
          <w:p w14:paraId="53EB8CC0" w14:textId="77777777" w:rsidR="00AF3D49" w:rsidRDefault="00AF3D49">
            <w:pPr>
              <w:spacing w:after="120"/>
              <w:rPr>
                <w:rFonts w:eastAsiaTheme="minorEastAsia"/>
                <w:color w:val="0070C0"/>
                <w:lang w:val="en-US" w:eastAsia="zh-CN"/>
              </w:rPr>
            </w:pPr>
            <w:r>
              <w:rPr>
                <w:rFonts w:eastAsiaTheme="minorEastAsia"/>
                <w:color w:val="0070C0"/>
                <w:lang w:val="en-US" w:eastAsia="zh-CN"/>
              </w:rPr>
              <w:t xml:space="preserve">Huawei: </w:t>
            </w:r>
            <w:r>
              <w:rPr>
                <w:rFonts w:eastAsiaTheme="minorEastAsia" w:hint="eastAsia"/>
                <w:color w:val="0070C0"/>
                <w:lang w:val="en-US" w:eastAsia="zh-CN"/>
              </w:rPr>
              <w:t>T</w:t>
            </w:r>
            <w:r>
              <w:rPr>
                <w:rFonts w:eastAsiaTheme="minorEastAsia"/>
                <w:color w:val="0070C0"/>
                <w:lang w:val="en-US" w:eastAsia="zh-CN"/>
              </w:rPr>
              <w:t>o Apple, we have provided some reply for Issue 1-2-3, and we are open to further discussions.</w:t>
            </w:r>
          </w:p>
        </w:tc>
      </w:tr>
      <w:tr w:rsidR="00AF3D49" w14:paraId="7FF77EBB" w14:textId="77777777">
        <w:tc>
          <w:tcPr>
            <w:tcW w:w="1233" w:type="dxa"/>
            <w:vMerge/>
          </w:tcPr>
          <w:p w14:paraId="5035EED5" w14:textId="77777777" w:rsidR="00AF3D49" w:rsidRDefault="00AF3D49">
            <w:pPr>
              <w:spacing w:after="120"/>
              <w:rPr>
                <w:rFonts w:eastAsiaTheme="minorEastAsia"/>
                <w:color w:val="0070C0"/>
                <w:lang w:val="en-US" w:eastAsia="zh-CN"/>
              </w:rPr>
            </w:pPr>
          </w:p>
        </w:tc>
        <w:tc>
          <w:tcPr>
            <w:tcW w:w="8398" w:type="dxa"/>
          </w:tcPr>
          <w:p w14:paraId="54C5D37A" w14:textId="77777777" w:rsidR="00AF3D49" w:rsidRDefault="00AF3D49" w:rsidP="00AF3D49">
            <w:pPr>
              <w:spacing w:after="120"/>
              <w:rPr>
                <w:color w:val="0070C0"/>
                <w:lang w:val="en-US" w:eastAsia="zh-CN"/>
              </w:rPr>
            </w:pPr>
            <w:r>
              <w:rPr>
                <w:rFonts w:eastAsiaTheme="minorEastAsia"/>
                <w:color w:val="0070C0"/>
                <w:lang w:val="en-US" w:eastAsia="zh-CN"/>
              </w:rPr>
              <w:t xml:space="preserve">Nokia: </w:t>
            </w:r>
            <w:r>
              <w:rPr>
                <w:color w:val="0070C0"/>
                <w:lang w:val="en-US" w:eastAsia="zh-CN"/>
              </w:rPr>
              <w:t>This change is not essential.</w:t>
            </w:r>
          </w:p>
          <w:p w14:paraId="40185166" w14:textId="444EDFCA" w:rsidR="00AF3D49" w:rsidRDefault="00AF3D49" w:rsidP="00AF3D49">
            <w:pPr>
              <w:spacing w:after="120"/>
              <w:rPr>
                <w:rFonts w:eastAsiaTheme="minorEastAsia"/>
                <w:color w:val="0070C0"/>
                <w:lang w:val="en-US" w:eastAsia="zh-CN"/>
              </w:rPr>
            </w:pPr>
            <w:r>
              <w:rPr>
                <w:color w:val="0070C0"/>
                <w:lang w:val="en-US" w:eastAsia="zh-CN"/>
              </w:rPr>
              <w:t>If we do not have this CR the outcome is the same. There is no UE requirements and UE behavior is left for UE implementation.</w:t>
            </w:r>
          </w:p>
        </w:tc>
      </w:tr>
      <w:tr w:rsidR="00AF3D49" w14:paraId="3CD0CC8E" w14:textId="77777777">
        <w:tc>
          <w:tcPr>
            <w:tcW w:w="1233" w:type="dxa"/>
            <w:vMerge w:val="restart"/>
          </w:tcPr>
          <w:p w14:paraId="65FDD7F5" w14:textId="77777777" w:rsidR="00AF3D49" w:rsidRDefault="00AF3D49">
            <w:pPr>
              <w:spacing w:after="120"/>
              <w:rPr>
                <w:rFonts w:eastAsiaTheme="minorEastAsia"/>
                <w:color w:val="0070C0"/>
                <w:lang w:val="en-US" w:eastAsia="zh-CN"/>
              </w:rPr>
            </w:pPr>
            <w:r>
              <w:rPr>
                <w:rFonts w:eastAsiaTheme="minorEastAsia"/>
                <w:color w:val="0070C0"/>
                <w:lang w:val="en-US" w:eastAsia="zh-CN"/>
              </w:rPr>
              <w:t>R4-2114095 (HW, 38)</w:t>
            </w:r>
          </w:p>
        </w:tc>
        <w:tc>
          <w:tcPr>
            <w:tcW w:w="8398" w:type="dxa"/>
          </w:tcPr>
          <w:p w14:paraId="5652AD57" w14:textId="77777777" w:rsidR="00AF3D49" w:rsidRDefault="00AF3D49">
            <w:pPr>
              <w:spacing w:after="120"/>
              <w:rPr>
                <w:rFonts w:eastAsiaTheme="minorEastAsia"/>
                <w:color w:val="0070C0"/>
                <w:lang w:val="en-US" w:eastAsia="zh-CN"/>
              </w:rPr>
            </w:pPr>
            <w:r>
              <w:rPr>
                <w:rFonts w:eastAsiaTheme="minorEastAsia"/>
                <w:color w:val="0070C0"/>
                <w:lang w:val="en-US" w:eastAsia="zh-CN"/>
              </w:rPr>
              <w:t>Moderator: Related to 1-2-3</w:t>
            </w:r>
          </w:p>
        </w:tc>
      </w:tr>
      <w:tr w:rsidR="00AF3D49" w14:paraId="0887556D" w14:textId="77777777">
        <w:tc>
          <w:tcPr>
            <w:tcW w:w="1233" w:type="dxa"/>
            <w:vMerge/>
          </w:tcPr>
          <w:p w14:paraId="31443748" w14:textId="77777777" w:rsidR="00AF3D49" w:rsidRDefault="00AF3D49">
            <w:pPr>
              <w:spacing w:after="120"/>
              <w:rPr>
                <w:rFonts w:eastAsiaTheme="minorEastAsia"/>
                <w:color w:val="0070C0"/>
                <w:lang w:val="en-US" w:eastAsia="zh-CN"/>
              </w:rPr>
            </w:pPr>
          </w:p>
        </w:tc>
        <w:tc>
          <w:tcPr>
            <w:tcW w:w="8398" w:type="dxa"/>
          </w:tcPr>
          <w:p w14:paraId="21099AE0" w14:textId="77777777" w:rsidR="00AF3D49" w:rsidRDefault="00AF3D49">
            <w:pPr>
              <w:spacing w:after="120"/>
              <w:rPr>
                <w:rFonts w:eastAsiaTheme="minorEastAsia"/>
                <w:color w:val="0070C0"/>
                <w:lang w:val="en-US" w:eastAsia="zh-CN"/>
              </w:rPr>
            </w:pPr>
            <w:r>
              <w:rPr>
                <w:rFonts w:eastAsiaTheme="minorEastAsia"/>
                <w:color w:val="0070C0"/>
                <w:lang w:val="en-US" w:eastAsia="zh-CN"/>
              </w:rPr>
              <w:t>Apple: in general, we support the CR. One comment regarding change 4: is this clarification needed in PSCell addition? In our view the issue may exist in PSCell change but not PSCell addition.</w:t>
            </w:r>
          </w:p>
        </w:tc>
      </w:tr>
      <w:tr w:rsidR="00AF3D49" w14:paraId="52F97096" w14:textId="77777777">
        <w:tc>
          <w:tcPr>
            <w:tcW w:w="1233" w:type="dxa"/>
            <w:vMerge/>
          </w:tcPr>
          <w:p w14:paraId="4AE4E61A" w14:textId="77777777" w:rsidR="00AF3D49" w:rsidRDefault="00AF3D49">
            <w:pPr>
              <w:spacing w:after="120"/>
              <w:rPr>
                <w:rFonts w:eastAsiaTheme="minorEastAsia"/>
                <w:color w:val="0070C0"/>
                <w:lang w:val="en-US" w:eastAsia="zh-CN"/>
              </w:rPr>
            </w:pPr>
          </w:p>
        </w:tc>
        <w:tc>
          <w:tcPr>
            <w:tcW w:w="8398" w:type="dxa"/>
          </w:tcPr>
          <w:p w14:paraId="4A5C536E" w14:textId="77777777" w:rsidR="00AF3D49" w:rsidRDefault="00AF3D49">
            <w:pPr>
              <w:spacing w:after="120"/>
              <w:rPr>
                <w:rFonts w:eastAsiaTheme="minorEastAsia"/>
                <w:color w:val="0070C0"/>
                <w:lang w:val="en-US" w:eastAsia="zh-CN"/>
              </w:rPr>
            </w:pPr>
            <w:r>
              <w:rPr>
                <w:rFonts w:eastAsiaTheme="minorEastAsia"/>
                <w:color w:val="0070C0"/>
                <w:lang w:val="en-US" w:eastAsia="zh-CN"/>
              </w:rPr>
              <w:t>Ericsson: OK</w:t>
            </w:r>
          </w:p>
        </w:tc>
      </w:tr>
      <w:tr w:rsidR="00AF3D49" w14:paraId="3DECC28E" w14:textId="77777777">
        <w:tc>
          <w:tcPr>
            <w:tcW w:w="1233" w:type="dxa"/>
            <w:vMerge/>
          </w:tcPr>
          <w:p w14:paraId="46610B39" w14:textId="77777777" w:rsidR="00AF3D49" w:rsidRDefault="00AF3D49">
            <w:pPr>
              <w:spacing w:after="120"/>
              <w:rPr>
                <w:rFonts w:eastAsiaTheme="minorEastAsia"/>
                <w:color w:val="0070C0"/>
                <w:lang w:val="en-US" w:eastAsia="zh-CN"/>
              </w:rPr>
            </w:pPr>
          </w:p>
        </w:tc>
        <w:tc>
          <w:tcPr>
            <w:tcW w:w="8398" w:type="dxa"/>
          </w:tcPr>
          <w:p w14:paraId="13F876A8" w14:textId="77777777" w:rsidR="00AF3D49" w:rsidRDefault="00AF3D49">
            <w:pPr>
              <w:spacing w:after="120"/>
              <w:rPr>
                <w:rFonts w:eastAsiaTheme="minorEastAsia"/>
                <w:color w:val="0070C0"/>
                <w:lang w:val="en-US" w:eastAsia="zh-CN"/>
              </w:rPr>
            </w:pPr>
            <w:r>
              <w:rPr>
                <w:rFonts w:eastAsiaTheme="minorEastAsia"/>
                <w:color w:val="0070C0"/>
                <w:lang w:val="en-US" w:eastAsia="zh-CN"/>
              </w:rPr>
              <w:t xml:space="preserve">Huawei: </w:t>
            </w:r>
            <w:r>
              <w:rPr>
                <w:rFonts w:eastAsiaTheme="minorEastAsia" w:hint="eastAsia"/>
                <w:color w:val="0070C0"/>
                <w:lang w:val="en-US" w:eastAsia="zh-CN"/>
              </w:rPr>
              <w:t>T</w:t>
            </w:r>
            <w:r>
              <w:rPr>
                <w:rFonts w:eastAsiaTheme="minorEastAsia"/>
                <w:color w:val="0070C0"/>
                <w:lang w:val="en-US" w:eastAsia="zh-CN"/>
              </w:rPr>
              <w:t>o Apple, we have provided some reply for Issue 1-2-3, and we are open to further discussions.</w:t>
            </w:r>
          </w:p>
        </w:tc>
      </w:tr>
      <w:tr w:rsidR="00AF3D49" w14:paraId="23B2B39B" w14:textId="77777777">
        <w:tc>
          <w:tcPr>
            <w:tcW w:w="1233" w:type="dxa"/>
            <w:vMerge/>
          </w:tcPr>
          <w:p w14:paraId="0FEBC086" w14:textId="77777777" w:rsidR="00AF3D49" w:rsidRDefault="00AF3D49">
            <w:pPr>
              <w:spacing w:after="120"/>
              <w:rPr>
                <w:rFonts w:eastAsiaTheme="minorEastAsia"/>
                <w:color w:val="0070C0"/>
                <w:lang w:val="en-US" w:eastAsia="zh-CN"/>
              </w:rPr>
            </w:pPr>
          </w:p>
        </w:tc>
        <w:tc>
          <w:tcPr>
            <w:tcW w:w="8398" w:type="dxa"/>
          </w:tcPr>
          <w:p w14:paraId="19A10B57" w14:textId="77777777" w:rsidR="00AF3D49" w:rsidRDefault="00AF3D49" w:rsidP="00AF3D49">
            <w:pPr>
              <w:spacing w:after="120"/>
              <w:rPr>
                <w:color w:val="0070C0"/>
                <w:lang w:val="en-US" w:eastAsia="zh-CN"/>
              </w:rPr>
            </w:pPr>
            <w:r>
              <w:rPr>
                <w:rFonts w:eastAsiaTheme="minorEastAsia"/>
                <w:color w:val="0070C0"/>
                <w:lang w:val="en-US" w:eastAsia="zh-CN"/>
              </w:rPr>
              <w:t xml:space="preserve">Nokia: </w:t>
            </w:r>
            <w:r>
              <w:rPr>
                <w:color w:val="0070C0"/>
                <w:lang w:val="en-US" w:eastAsia="zh-CN"/>
              </w:rPr>
              <w:t>This change is not essential.</w:t>
            </w:r>
          </w:p>
          <w:p w14:paraId="62459D5C" w14:textId="523CCDC3" w:rsidR="00AF3D49" w:rsidRDefault="00AF3D49" w:rsidP="00AF3D49">
            <w:pPr>
              <w:spacing w:after="120"/>
              <w:rPr>
                <w:rFonts w:eastAsiaTheme="minorEastAsia"/>
                <w:color w:val="0070C0"/>
                <w:lang w:val="en-US" w:eastAsia="zh-CN"/>
              </w:rPr>
            </w:pPr>
            <w:r>
              <w:rPr>
                <w:color w:val="0070C0"/>
                <w:lang w:val="en-US" w:eastAsia="zh-CN"/>
              </w:rPr>
              <w:lastRenderedPageBreak/>
              <w:t>If we do not have this CR the outcome is the same. There is no UE requirements and UE behavior is left for UE implementation.</w:t>
            </w:r>
          </w:p>
        </w:tc>
      </w:tr>
      <w:tr w:rsidR="00AF3D49" w14:paraId="4FE16F17" w14:textId="77777777">
        <w:tc>
          <w:tcPr>
            <w:tcW w:w="1233" w:type="dxa"/>
            <w:vMerge w:val="restart"/>
          </w:tcPr>
          <w:p w14:paraId="3EF08BEA" w14:textId="77777777" w:rsidR="00AF3D49" w:rsidRDefault="00AF3D49">
            <w:pPr>
              <w:spacing w:after="120"/>
              <w:rPr>
                <w:rFonts w:eastAsiaTheme="minorEastAsia"/>
                <w:color w:val="0070C0"/>
                <w:lang w:val="en-US" w:eastAsia="zh-CN"/>
              </w:rPr>
            </w:pPr>
            <w:r>
              <w:rPr>
                <w:rFonts w:eastAsiaTheme="minorEastAsia"/>
                <w:color w:val="0070C0"/>
                <w:lang w:val="en-US" w:eastAsia="zh-CN"/>
              </w:rPr>
              <w:lastRenderedPageBreak/>
              <w:t>R4-2114155 (MTK)</w:t>
            </w:r>
          </w:p>
        </w:tc>
        <w:tc>
          <w:tcPr>
            <w:tcW w:w="8398" w:type="dxa"/>
          </w:tcPr>
          <w:p w14:paraId="2D34710B" w14:textId="77777777" w:rsidR="00AF3D49" w:rsidRDefault="00AF3D49">
            <w:pPr>
              <w:spacing w:after="120"/>
              <w:rPr>
                <w:rFonts w:eastAsiaTheme="minorEastAsia"/>
                <w:color w:val="0070C0"/>
                <w:lang w:val="en-US" w:eastAsia="zh-CN"/>
              </w:rPr>
            </w:pPr>
            <w:r>
              <w:rPr>
                <w:rFonts w:eastAsiaTheme="minorEastAsia"/>
                <w:color w:val="0070C0"/>
                <w:lang w:val="en-US" w:eastAsia="zh-CN"/>
              </w:rPr>
              <w:t>Moderator: Related to 1-1-4</w:t>
            </w:r>
          </w:p>
        </w:tc>
      </w:tr>
      <w:tr w:rsidR="00AF3D49" w14:paraId="1AA5CB49" w14:textId="77777777">
        <w:tc>
          <w:tcPr>
            <w:tcW w:w="1233" w:type="dxa"/>
            <w:vMerge/>
          </w:tcPr>
          <w:p w14:paraId="166F92C2" w14:textId="77777777" w:rsidR="00AF3D49" w:rsidRDefault="00AF3D49">
            <w:pPr>
              <w:spacing w:after="120"/>
              <w:rPr>
                <w:rFonts w:eastAsiaTheme="minorEastAsia"/>
                <w:color w:val="0070C0"/>
                <w:lang w:val="en-US" w:eastAsia="zh-CN"/>
              </w:rPr>
            </w:pPr>
          </w:p>
        </w:tc>
        <w:tc>
          <w:tcPr>
            <w:tcW w:w="8398" w:type="dxa"/>
          </w:tcPr>
          <w:p w14:paraId="515DE84E" w14:textId="77777777" w:rsidR="00AF3D49" w:rsidRDefault="00AF3D49">
            <w:pPr>
              <w:spacing w:after="120"/>
              <w:rPr>
                <w:rFonts w:eastAsiaTheme="minorEastAsia"/>
                <w:color w:val="0070C0"/>
                <w:lang w:val="en-US" w:eastAsia="zh-CN"/>
              </w:rPr>
            </w:pPr>
            <w:r>
              <w:rPr>
                <w:rFonts w:eastAsiaTheme="minorEastAsia"/>
                <w:color w:val="0070C0"/>
                <w:lang w:val="en-US" w:eastAsia="zh-CN"/>
              </w:rPr>
              <w:t>Ericsson: OK</w:t>
            </w:r>
          </w:p>
        </w:tc>
      </w:tr>
      <w:tr w:rsidR="00AF3D49" w14:paraId="120E8946" w14:textId="77777777">
        <w:tc>
          <w:tcPr>
            <w:tcW w:w="1233" w:type="dxa"/>
            <w:vMerge/>
          </w:tcPr>
          <w:p w14:paraId="657465EA" w14:textId="77777777" w:rsidR="00AF3D49" w:rsidRDefault="00AF3D49">
            <w:pPr>
              <w:spacing w:after="120"/>
              <w:rPr>
                <w:rFonts w:eastAsiaTheme="minorEastAsia"/>
                <w:color w:val="0070C0"/>
                <w:lang w:val="en-US" w:eastAsia="zh-CN"/>
              </w:rPr>
            </w:pPr>
          </w:p>
        </w:tc>
        <w:tc>
          <w:tcPr>
            <w:tcW w:w="8398" w:type="dxa"/>
          </w:tcPr>
          <w:p w14:paraId="3D76BD44" w14:textId="77777777" w:rsidR="00AF3D49" w:rsidRDefault="00AF3D49">
            <w:pPr>
              <w:spacing w:after="120"/>
              <w:rPr>
                <w:rFonts w:eastAsiaTheme="minorEastAsia"/>
                <w:color w:val="0070C0"/>
                <w:lang w:val="en-US" w:eastAsia="zh-CN"/>
              </w:rPr>
            </w:pPr>
            <w:r>
              <w:rPr>
                <w:rFonts w:eastAsiaTheme="minorEastAsia"/>
                <w:color w:val="0070C0"/>
                <w:lang w:val="en-US" w:eastAsia="zh-CN"/>
              </w:rPr>
              <w:t>vivo: In general okay. Minor change as follows.</w:t>
            </w:r>
          </w:p>
          <w:p w14:paraId="0F47ABD4" w14:textId="77777777" w:rsidR="00AF3D49" w:rsidRDefault="00AF3D49">
            <w:pPr>
              <w:spacing w:after="120"/>
            </w:pPr>
            <w:r>
              <w:t xml:space="preserve">If MCG DRX is in use, cell identification requirements for intra-frequency </w:t>
            </w:r>
            <w:r>
              <w:rPr>
                <w:highlight w:val="yellow"/>
              </w:rPr>
              <w:t>measurement</w:t>
            </w:r>
            <w:r>
              <w:t xml:space="preserve"> in MCG</w:t>
            </w:r>
          </w:p>
          <w:p w14:paraId="4B979A7D" w14:textId="55E1A80A" w:rsidR="00AF3D49" w:rsidRDefault="00AF3D49">
            <w:pPr>
              <w:spacing w:after="120"/>
              <w:rPr>
                <w:rFonts w:eastAsiaTheme="minorEastAsia"/>
                <w:color w:val="0070C0"/>
                <w:lang w:val="en-US" w:eastAsia="zh-CN"/>
              </w:rPr>
            </w:pPr>
            <w:r>
              <w:t xml:space="preserve">, cell identification requirements for intra-frequency </w:t>
            </w:r>
            <w:r>
              <w:rPr>
                <w:highlight w:val="yellow"/>
              </w:rPr>
              <w:t>measurement</w:t>
            </w:r>
            <w:r>
              <w:t xml:space="preserve"> in SCG</w:t>
            </w:r>
          </w:p>
        </w:tc>
      </w:tr>
      <w:tr w:rsidR="00AF3D49" w14:paraId="0E6E50B4" w14:textId="77777777">
        <w:tc>
          <w:tcPr>
            <w:tcW w:w="1233" w:type="dxa"/>
            <w:vMerge/>
          </w:tcPr>
          <w:p w14:paraId="0FCC2491" w14:textId="77777777" w:rsidR="00AF3D49" w:rsidRDefault="00AF3D49" w:rsidP="00AF3D49">
            <w:pPr>
              <w:spacing w:after="120"/>
              <w:rPr>
                <w:rFonts w:eastAsiaTheme="minorEastAsia"/>
                <w:color w:val="0070C0"/>
                <w:lang w:val="en-US" w:eastAsia="zh-CN"/>
              </w:rPr>
            </w:pPr>
          </w:p>
        </w:tc>
        <w:tc>
          <w:tcPr>
            <w:tcW w:w="8398" w:type="dxa"/>
          </w:tcPr>
          <w:p w14:paraId="0CCC8511" w14:textId="77777777" w:rsidR="00AF3D49" w:rsidRDefault="00AF3D49" w:rsidP="00AF3D49">
            <w:pPr>
              <w:spacing w:after="120"/>
              <w:rPr>
                <w:color w:val="0070C0"/>
                <w:lang w:val="en-US" w:eastAsia="zh-CN"/>
              </w:rPr>
            </w:pPr>
            <w:r>
              <w:rPr>
                <w:rFonts w:eastAsiaTheme="minorEastAsia"/>
                <w:color w:val="0070C0"/>
                <w:lang w:val="en-US" w:eastAsia="zh-CN"/>
              </w:rPr>
              <w:t xml:space="preserve">Nokia: </w:t>
            </w:r>
            <w:r>
              <w:rPr>
                <w:color w:val="0070C0"/>
                <w:lang w:val="en-US" w:eastAsia="zh-CN"/>
              </w:rPr>
              <w:t>The principles of Option 1 are correct and agreeable. However, it applies not only to intra-frequency measurements, but any measurements configured by the MCG/SCG (e.g. inter-frequency as well).</w:t>
            </w:r>
          </w:p>
          <w:p w14:paraId="25A38D3E" w14:textId="1D199BF8" w:rsidR="00AF3D49" w:rsidRDefault="00AF3D49" w:rsidP="00AF3D49">
            <w:pPr>
              <w:spacing w:after="120"/>
              <w:rPr>
                <w:rFonts w:eastAsiaTheme="minorEastAsia"/>
                <w:color w:val="0070C0"/>
                <w:lang w:val="en-US" w:eastAsia="zh-CN"/>
              </w:rPr>
            </w:pPr>
            <w:r>
              <w:rPr>
                <w:color w:val="0070C0"/>
                <w:lang w:val="en-US" w:eastAsia="zh-CN"/>
              </w:rPr>
              <w:t>We should cover all needed changes in one CR. We suggest that maybe RAN4 can capture the proposal as a generic principle (which it is) e.g. in section 3.</w:t>
            </w:r>
          </w:p>
        </w:tc>
      </w:tr>
      <w:tr w:rsidR="00AF3D49" w14:paraId="5CEC5553" w14:textId="77777777">
        <w:tc>
          <w:tcPr>
            <w:tcW w:w="1233" w:type="dxa"/>
            <w:vMerge w:val="restart"/>
          </w:tcPr>
          <w:p w14:paraId="52B5106E" w14:textId="77777777" w:rsidR="00AF3D49" w:rsidRDefault="00AF3D49" w:rsidP="00AF3D49">
            <w:pPr>
              <w:spacing w:after="120"/>
              <w:rPr>
                <w:rFonts w:eastAsiaTheme="minorEastAsia"/>
                <w:color w:val="0070C0"/>
                <w:lang w:val="en-US" w:eastAsia="zh-CN"/>
              </w:rPr>
            </w:pPr>
            <w:r>
              <w:rPr>
                <w:rFonts w:eastAsiaTheme="minorEastAsia"/>
                <w:color w:val="0070C0"/>
                <w:lang w:val="en-US" w:eastAsia="zh-CN"/>
              </w:rPr>
              <w:t>R4-2114255 (HW, 36)</w:t>
            </w:r>
          </w:p>
        </w:tc>
        <w:tc>
          <w:tcPr>
            <w:tcW w:w="8398" w:type="dxa"/>
          </w:tcPr>
          <w:p w14:paraId="0744292D" w14:textId="77777777" w:rsidR="00AF3D49" w:rsidRDefault="00AF3D49" w:rsidP="00AF3D49">
            <w:pPr>
              <w:spacing w:after="120"/>
              <w:rPr>
                <w:rFonts w:eastAsiaTheme="minorEastAsia"/>
                <w:color w:val="0070C0"/>
                <w:lang w:val="en-US" w:eastAsia="zh-CN"/>
              </w:rPr>
            </w:pPr>
            <w:r>
              <w:rPr>
                <w:rFonts w:eastAsiaTheme="minorEastAsia"/>
                <w:color w:val="0070C0"/>
                <w:lang w:val="en-US" w:eastAsia="zh-CN"/>
              </w:rPr>
              <w:t>Moderator: Related to 1-1-5</w:t>
            </w:r>
          </w:p>
        </w:tc>
      </w:tr>
      <w:tr w:rsidR="00AF3D49" w14:paraId="6ABF3FF6" w14:textId="77777777">
        <w:tc>
          <w:tcPr>
            <w:tcW w:w="1233" w:type="dxa"/>
            <w:vMerge/>
          </w:tcPr>
          <w:p w14:paraId="719230E8" w14:textId="77777777" w:rsidR="00AF3D49" w:rsidRDefault="00AF3D49" w:rsidP="00AF3D49">
            <w:pPr>
              <w:spacing w:after="120"/>
              <w:rPr>
                <w:rFonts w:eastAsiaTheme="minorEastAsia"/>
                <w:color w:val="0070C0"/>
                <w:lang w:val="en-US" w:eastAsia="zh-CN"/>
              </w:rPr>
            </w:pPr>
          </w:p>
        </w:tc>
        <w:tc>
          <w:tcPr>
            <w:tcW w:w="8398" w:type="dxa"/>
          </w:tcPr>
          <w:p w14:paraId="106B39BB" w14:textId="77777777" w:rsidR="00AF3D49" w:rsidRDefault="00AF3D49" w:rsidP="00AF3D49">
            <w:pPr>
              <w:spacing w:after="120"/>
              <w:rPr>
                <w:rFonts w:eastAsia="PMingLiU"/>
                <w:color w:val="0070C0"/>
                <w:lang w:val="en-US" w:eastAsia="zh-TW"/>
              </w:rPr>
            </w:pPr>
            <w:r>
              <w:rPr>
                <w:rFonts w:eastAsia="PMingLiU" w:hint="eastAsia"/>
                <w:color w:val="0070C0"/>
                <w:lang w:val="en-US" w:eastAsia="zh-TW"/>
              </w:rPr>
              <w:t xml:space="preserve">typo on </w:t>
            </w:r>
          </w:p>
          <w:p w14:paraId="7C9281BD" w14:textId="77777777" w:rsidR="00AF3D49" w:rsidRDefault="00AF3D49" w:rsidP="00AF3D49">
            <w:r>
              <w:t>All inter-frequency RSTD measurement requirements specified in Sections 8.</w:t>
            </w:r>
            <w:r w:rsidRPr="006D19D2">
              <w:rPr>
                <w:highlight w:val="yellow"/>
              </w:rPr>
              <w:t>7</w:t>
            </w:r>
            <w:r>
              <w:t>.15.1-8.</w:t>
            </w:r>
            <w:r w:rsidRPr="006D19D2">
              <w:rPr>
                <w:highlight w:val="yellow"/>
              </w:rPr>
              <w:t>7</w:t>
            </w:r>
            <w:r>
              <w:t>.15.4 shall apply, provided that</w:t>
            </w:r>
          </w:p>
          <w:p w14:paraId="1B882274" w14:textId="77777777" w:rsidR="00AF3D49" w:rsidRPr="006D19D2" w:rsidRDefault="00AF3D49" w:rsidP="006D19D2">
            <w:pPr>
              <w:pStyle w:val="B1"/>
              <w:spacing w:after="120"/>
              <w:rPr>
                <w:color w:val="0070C0"/>
                <w:lang w:eastAsia="zh-TW"/>
              </w:rPr>
            </w:pPr>
            <w:r>
              <w:t>-</w:t>
            </w:r>
            <w:r>
              <w:tab/>
              <w:t>the UE is capable of inter-frequency RSTD measurements for OTDOA [24], and</w:t>
            </w:r>
          </w:p>
          <w:p w14:paraId="509E7A1B" w14:textId="77777777" w:rsidR="00AF3D49" w:rsidRPr="006D19D2" w:rsidRDefault="00AF3D49" w:rsidP="00AF3D49">
            <w:pPr>
              <w:spacing w:after="120"/>
              <w:rPr>
                <w:rFonts w:eastAsia="PMingLiU"/>
                <w:color w:val="0070C0"/>
                <w:lang w:val="en-US" w:eastAsia="zh-TW"/>
              </w:rPr>
            </w:pPr>
            <w:r w:rsidRPr="006D19D2">
              <w:rPr>
                <w:rFonts w:eastAsia="PMingLiU"/>
                <w:color w:val="0070C0"/>
                <w:sz w:val="21"/>
                <w:szCs w:val="21"/>
                <w:lang w:val="en-US" w:eastAsia="zh-TW"/>
              </w:rPr>
              <w:t>It should to be 8.</w:t>
            </w:r>
            <w:r w:rsidRPr="006D19D2">
              <w:rPr>
                <w:rFonts w:eastAsia="PMingLiU"/>
                <w:color w:val="0070C0"/>
                <w:sz w:val="21"/>
                <w:szCs w:val="21"/>
                <w:highlight w:val="yellow"/>
                <w:lang w:val="en-US" w:eastAsia="zh-TW"/>
              </w:rPr>
              <w:t>1</w:t>
            </w:r>
            <w:r w:rsidRPr="006D19D2">
              <w:rPr>
                <w:rFonts w:eastAsia="PMingLiU"/>
                <w:color w:val="0070C0"/>
                <w:sz w:val="21"/>
                <w:szCs w:val="21"/>
                <w:lang w:val="en-US" w:eastAsia="zh-TW"/>
              </w:rPr>
              <w:t>7.15.1- 8.</w:t>
            </w:r>
            <w:r w:rsidRPr="006D19D2">
              <w:rPr>
                <w:rFonts w:eastAsia="PMingLiU"/>
                <w:color w:val="0070C0"/>
                <w:sz w:val="21"/>
                <w:szCs w:val="21"/>
                <w:highlight w:val="yellow"/>
                <w:lang w:val="en-US" w:eastAsia="zh-TW"/>
              </w:rPr>
              <w:t>1</w:t>
            </w:r>
            <w:r w:rsidRPr="006D19D2">
              <w:rPr>
                <w:rFonts w:eastAsia="PMingLiU"/>
                <w:color w:val="0070C0"/>
                <w:sz w:val="21"/>
                <w:szCs w:val="21"/>
                <w:lang w:val="en-US" w:eastAsia="zh-TW"/>
              </w:rPr>
              <w:t>7.15.4</w:t>
            </w:r>
          </w:p>
        </w:tc>
      </w:tr>
      <w:tr w:rsidR="00AF3D49" w14:paraId="634BC859" w14:textId="77777777">
        <w:tc>
          <w:tcPr>
            <w:tcW w:w="1233" w:type="dxa"/>
            <w:vMerge/>
          </w:tcPr>
          <w:p w14:paraId="4605BE9F" w14:textId="77777777" w:rsidR="00AF3D49" w:rsidRDefault="00AF3D49" w:rsidP="00AF3D49">
            <w:pPr>
              <w:spacing w:after="120"/>
              <w:rPr>
                <w:rFonts w:eastAsiaTheme="minorEastAsia"/>
                <w:color w:val="0070C0"/>
                <w:lang w:val="en-US" w:eastAsia="zh-CN"/>
              </w:rPr>
            </w:pPr>
          </w:p>
        </w:tc>
        <w:tc>
          <w:tcPr>
            <w:tcW w:w="8398" w:type="dxa"/>
          </w:tcPr>
          <w:p w14:paraId="656EB612" w14:textId="77777777" w:rsidR="00AF3D49" w:rsidRDefault="00AF3D49" w:rsidP="00AF3D49">
            <w:pPr>
              <w:spacing w:after="120"/>
              <w:rPr>
                <w:rFonts w:eastAsiaTheme="minorEastAsia"/>
                <w:color w:val="0070C0"/>
                <w:lang w:val="en-US" w:eastAsia="zh-CN"/>
              </w:rPr>
            </w:pPr>
            <w:r>
              <w:rPr>
                <w:rFonts w:eastAsiaTheme="minorEastAsia"/>
                <w:color w:val="0070C0"/>
                <w:lang w:val="en-US" w:eastAsia="zh-CN"/>
              </w:rPr>
              <w:t xml:space="preserve">Ericsson: The CR is not agreeable to us. </w:t>
            </w:r>
            <w:r>
              <w:rPr>
                <w:rFonts w:eastAsiaTheme="minorEastAsia"/>
                <w:color w:val="0070C0"/>
                <w:lang w:val="en-US" w:eastAsia="zh-CN"/>
              </w:rPr>
              <w:br/>
              <w:t>RSTD inter-freq measurement is always done in gaps as PRS has long periodicity. UE can be configured with inter-RAT NR when RSTD inter-freq measurement is configured. Section 8.17.15 is RSTD inter-freq measurement when EN-DC is configured. It is NOT inter-RAT NR.</w:t>
            </w:r>
          </w:p>
        </w:tc>
      </w:tr>
      <w:tr w:rsidR="00AF3D49" w14:paraId="5887C124" w14:textId="77777777">
        <w:tc>
          <w:tcPr>
            <w:tcW w:w="1233" w:type="dxa"/>
            <w:vMerge/>
          </w:tcPr>
          <w:p w14:paraId="6D51E92D" w14:textId="77777777" w:rsidR="00AF3D49" w:rsidRDefault="00AF3D49" w:rsidP="00AF3D49">
            <w:pPr>
              <w:spacing w:after="120"/>
              <w:rPr>
                <w:rFonts w:eastAsiaTheme="minorEastAsia"/>
                <w:color w:val="0070C0"/>
                <w:lang w:val="en-US" w:eastAsia="zh-CN"/>
              </w:rPr>
            </w:pPr>
          </w:p>
        </w:tc>
        <w:tc>
          <w:tcPr>
            <w:tcW w:w="8398" w:type="dxa"/>
          </w:tcPr>
          <w:p w14:paraId="7A6B644C" w14:textId="77777777" w:rsidR="00AF3D49" w:rsidRDefault="00AF3D49" w:rsidP="00AF3D4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p w14:paraId="04F3A8AE" w14:textId="77777777" w:rsidR="00AF3D49" w:rsidRDefault="00AF3D49" w:rsidP="00AF3D49">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MTK, thanks for pointing out, we will correct the typo in the updated version</w:t>
            </w:r>
          </w:p>
          <w:p w14:paraId="129AD270" w14:textId="77777777" w:rsidR="00AF3D49" w:rsidRDefault="00AF3D49" w:rsidP="00AF3D49">
            <w:pPr>
              <w:spacing w:after="120"/>
              <w:rPr>
                <w:rFonts w:eastAsiaTheme="minorEastAsia"/>
                <w:color w:val="0070C0"/>
                <w:lang w:val="en-US" w:eastAsia="zh-CN"/>
              </w:rPr>
            </w:pPr>
            <w:r>
              <w:rPr>
                <w:rFonts w:eastAsiaTheme="minorEastAsia"/>
                <w:color w:val="0070C0"/>
                <w:lang w:val="en-US" w:eastAsia="zh-CN"/>
              </w:rPr>
              <w:t>To Ericsson, we provided some feedback to Issue 1-1-5, and we are open to further discussions.</w:t>
            </w:r>
          </w:p>
        </w:tc>
      </w:tr>
      <w:tr w:rsidR="00AF3D49" w14:paraId="01524EF5" w14:textId="77777777">
        <w:tc>
          <w:tcPr>
            <w:tcW w:w="1233" w:type="dxa"/>
            <w:vMerge/>
          </w:tcPr>
          <w:p w14:paraId="088DD3D7" w14:textId="77777777" w:rsidR="00AF3D49" w:rsidRDefault="00AF3D49" w:rsidP="00AF3D49">
            <w:pPr>
              <w:spacing w:after="120"/>
              <w:rPr>
                <w:rFonts w:eastAsiaTheme="minorEastAsia"/>
                <w:color w:val="0070C0"/>
                <w:lang w:val="en-US" w:eastAsia="zh-CN"/>
              </w:rPr>
            </w:pPr>
          </w:p>
        </w:tc>
        <w:tc>
          <w:tcPr>
            <w:tcW w:w="8398" w:type="dxa"/>
          </w:tcPr>
          <w:p w14:paraId="4404A59D" w14:textId="7173594C" w:rsidR="00AF3D49" w:rsidRDefault="00AF3D49" w:rsidP="00AF3D49">
            <w:pPr>
              <w:spacing w:after="120"/>
              <w:rPr>
                <w:rFonts w:eastAsiaTheme="minorEastAsia"/>
                <w:color w:val="0070C0"/>
                <w:lang w:val="en-US" w:eastAsia="zh-CN"/>
              </w:rPr>
            </w:pPr>
            <w:r>
              <w:rPr>
                <w:rFonts w:eastAsiaTheme="minorEastAsia"/>
                <w:color w:val="0070C0"/>
                <w:lang w:val="en-US" w:eastAsia="zh-CN"/>
              </w:rPr>
              <w:t>Nokia: Same Typo comment as MTK above</w:t>
            </w:r>
          </w:p>
        </w:tc>
      </w:tr>
      <w:tr w:rsidR="00AF3D49" w14:paraId="16155F02" w14:textId="77777777">
        <w:tc>
          <w:tcPr>
            <w:tcW w:w="1233" w:type="dxa"/>
            <w:vMerge w:val="restart"/>
          </w:tcPr>
          <w:p w14:paraId="6B097398" w14:textId="77777777" w:rsidR="00AF3D49" w:rsidRDefault="00AF3D49" w:rsidP="00AF3D49">
            <w:pPr>
              <w:spacing w:after="120"/>
              <w:rPr>
                <w:rFonts w:eastAsiaTheme="minorEastAsia"/>
                <w:color w:val="0070C0"/>
                <w:lang w:val="en-US" w:eastAsia="zh-CN"/>
              </w:rPr>
            </w:pPr>
            <w:r>
              <w:rPr>
                <w:rFonts w:eastAsiaTheme="minorEastAsia"/>
                <w:color w:val="0070C0"/>
                <w:lang w:val="en-US" w:eastAsia="zh-CN"/>
              </w:rPr>
              <w:t>R4-2114252 (HW, 38)</w:t>
            </w:r>
          </w:p>
        </w:tc>
        <w:tc>
          <w:tcPr>
            <w:tcW w:w="8398" w:type="dxa"/>
          </w:tcPr>
          <w:p w14:paraId="64A46F2D" w14:textId="77777777" w:rsidR="00AF3D49" w:rsidRDefault="00AF3D49" w:rsidP="00AF3D49">
            <w:pPr>
              <w:spacing w:after="120"/>
              <w:rPr>
                <w:rFonts w:eastAsiaTheme="minorEastAsia"/>
                <w:color w:val="0070C0"/>
                <w:lang w:val="en-US" w:eastAsia="zh-CN"/>
              </w:rPr>
            </w:pPr>
            <w:r>
              <w:rPr>
                <w:rFonts w:eastAsiaTheme="minorEastAsia"/>
                <w:color w:val="0070C0"/>
                <w:lang w:val="en-US" w:eastAsia="zh-CN"/>
              </w:rPr>
              <w:t>Moderator: Related to 1-1-2, 1-2-4</w:t>
            </w:r>
          </w:p>
          <w:p w14:paraId="1349ECFD" w14:textId="77777777" w:rsidR="00AF3D49" w:rsidRDefault="00AF3D49" w:rsidP="00AF3D49">
            <w:pPr>
              <w:spacing w:after="120"/>
              <w:rPr>
                <w:rFonts w:eastAsiaTheme="minorEastAsia"/>
                <w:color w:val="0070C0"/>
                <w:lang w:val="en-US" w:eastAsia="zh-CN"/>
              </w:rPr>
            </w:pPr>
            <w:r>
              <w:rPr>
                <w:rFonts w:eastAsiaTheme="minorEastAsia"/>
                <w:color w:val="0070C0"/>
                <w:highlight w:val="yellow"/>
                <w:lang w:val="en-US" w:eastAsia="zh-CN"/>
              </w:rPr>
              <w:t>Moderator: No discussion on change #3 expected, this change is handled in email #239</w:t>
            </w:r>
          </w:p>
        </w:tc>
      </w:tr>
      <w:tr w:rsidR="00AF3D49" w14:paraId="3A61D1BE" w14:textId="77777777">
        <w:tc>
          <w:tcPr>
            <w:tcW w:w="1233" w:type="dxa"/>
            <w:vMerge/>
          </w:tcPr>
          <w:p w14:paraId="4CEA92F0" w14:textId="77777777" w:rsidR="00AF3D49" w:rsidRDefault="00AF3D49" w:rsidP="00AF3D49">
            <w:pPr>
              <w:spacing w:after="120"/>
              <w:rPr>
                <w:rFonts w:eastAsiaTheme="minorEastAsia"/>
                <w:color w:val="0070C0"/>
                <w:lang w:val="en-US" w:eastAsia="zh-CN"/>
              </w:rPr>
            </w:pPr>
          </w:p>
        </w:tc>
        <w:tc>
          <w:tcPr>
            <w:tcW w:w="8398" w:type="dxa"/>
          </w:tcPr>
          <w:p w14:paraId="5E13D867" w14:textId="77777777" w:rsidR="00AF3D49" w:rsidRDefault="00AF3D49" w:rsidP="00AF3D49">
            <w:pPr>
              <w:spacing w:after="120"/>
              <w:rPr>
                <w:rFonts w:eastAsiaTheme="minorEastAsia"/>
                <w:color w:val="0070C0"/>
                <w:lang w:val="en-US" w:eastAsia="zh-CN"/>
              </w:rPr>
            </w:pPr>
          </w:p>
        </w:tc>
      </w:tr>
      <w:tr w:rsidR="00AF3D49" w14:paraId="100C7E80" w14:textId="77777777">
        <w:tc>
          <w:tcPr>
            <w:tcW w:w="1233" w:type="dxa"/>
            <w:vMerge/>
          </w:tcPr>
          <w:p w14:paraId="55B83632" w14:textId="77777777" w:rsidR="00AF3D49" w:rsidRDefault="00AF3D49" w:rsidP="00AF3D49">
            <w:pPr>
              <w:spacing w:after="120"/>
              <w:rPr>
                <w:rFonts w:eastAsiaTheme="minorEastAsia"/>
                <w:color w:val="0070C0"/>
                <w:lang w:val="en-US" w:eastAsia="zh-CN"/>
              </w:rPr>
            </w:pPr>
          </w:p>
        </w:tc>
        <w:tc>
          <w:tcPr>
            <w:tcW w:w="8398" w:type="dxa"/>
          </w:tcPr>
          <w:p w14:paraId="170403A5" w14:textId="77777777" w:rsidR="00AF3D49" w:rsidRDefault="00AF3D49" w:rsidP="00AF3D49">
            <w:pPr>
              <w:spacing w:after="120"/>
              <w:rPr>
                <w:rFonts w:eastAsiaTheme="minorEastAsia"/>
                <w:color w:val="0070C0"/>
                <w:lang w:val="en-US" w:eastAsia="zh-CN"/>
              </w:rPr>
            </w:pPr>
          </w:p>
        </w:tc>
      </w:tr>
      <w:tr w:rsidR="00AF3D49" w14:paraId="1183A9AD" w14:textId="77777777">
        <w:tc>
          <w:tcPr>
            <w:tcW w:w="1233" w:type="dxa"/>
            <w:vMerge w:val="restart"/>
          </w:tcPr>
          <w:p w14:paraId="4A5DB8C2" w14:textId="77777777" w:rsidR="00AF3D49" w:rsidRDefault="00AF3D49" w:rsidP="00AF3D49">
            <w:pPr>
              <w:spacing w:after="120"/>
              <w:rPr>
                <w:rFonts w:eastAsiaTheme="minorEastAsia"/>
                <w:color w:val="0070C0"/>
                <w:lang w:val="en-US" w:eastAsia="zh-CN"/>
              </w:rPr>
            </w:pPr>
            <w:r>
              <w:rPr>
                <w:rFonts w:eastAsiaTheme="minorEastAsia"/>
                <w:color w:val="0070C0"/>
                <w:lang w:val="en-US" w:eastAsia="zh-CN"/>
              </w:rPr>
              <w:t>R4-2111313 (Ericsson, Nokia, Intel)</w:t>
            </w:r>
          </w:p>
        </w:tc>
        <w:tc>
          <w:tcPr>
            <w:tcW w:w="8398" w:type="dxa"/>
          </w:tcPr>
          <w:p w14:paraId="0885D687" w14:textId="77777777" w:rsidR="00AF3D49" w:rsidRDefault="00AF3D49" w:rsidP="00AF3D49">
            <w:pPr>
              <w:spacing w:after="120"/>
              <w:rPr>
                <w:rFonts w:eastAsiaTheme="minorEastAsia"/>
                <w:color w:val="0070C0"/>
                <w:lang w:val="en-US" w:eastAsia="zh-CN"/>
              </w:rPr>
            </w:pPr>
            <w:r>
              <w:rPr>
                <w:rFonts w:eastAsiaTheme="minorEastAsia"/>
                <w:color w:val="0070C0"/>
                <w:highlight w:val="yellow"/>
                <w:lang w:val="en-US" w:eastAsia="zh-CN"/>
              </w:rPr>
              <w:t>Moderator: No discussion expected, this CR is handled in email #239</w:t>
            </w:r>
          </w:p>
        </w:tc>
      </w:tr>
      <w:tr w:rsidR="00AF3D49" w14:paraId="7CD29A7E" w14:textId="77777777">
        <w:tc>
          <w:tcPr>
            <w:tcW w:w="1233" w:type="dxa"/>
            <w:vMerge/>
          </w:tcPr>
          <w:p w14:paraId="031100E8" w14:textId="77777777" w:rsidR="00AF3D49" w:rsidRDefault="00AF3D49" w:rsidP="00AF3D49">
            <w:pPr>
              <w:spacing w:after="120"/>
              <w:rPr>
                <w:rFonts w:eastAsiaTheme="minorEastAsia"/>
                <w:color w:val="0070C0"/>
                <w:lang w:val="en-US" w:eastAsia="zh-CN"/>
              </w:rPr>
            </w:pPr>
          </w:p>
        </w:tc>
        <w:tc>
          <w:tcPr>
            <w:tcW w:w="8398" w:type="dxa"/>
          </w:tcPr>
          <w:p w14:paraId="3E5C7A74" w14:textId="77777777" w:rsidR="00AF3D49" w:rsidRDefault="00AF3D49" w:rsidP="00AF3D49">
            <w:pPr>
              <w:spacing w:after="120"/>
              <w:rPr>
                <w:rFonts w:eastAsiaTheme="minorEastAsia"/>
                <w:color w:val="0070C0"/>
                <w:lang w:val="en-US" w:eastAsia="zh-CN"/>
              </w:rPr>
            </w:pPr>
          </w:p>
        </w:tc>
      </w:tr>
      <w:tr w:rsidR="00AF3D49" w14:paraId="745067CC" w14:textId="77777777">
        <w:tc>
          <w:tcPr>
            <w:tcW w:w="1233" w:type="dxa"/>
            <w:vMerge/>
          </w:tcPr>
          <w:p w14:paraId="367DC943" w14:textId="77777777" w:rsidR="00AF3D49" w:rsidRDefault="00AF3D49" w:rsidP="00AF3D49">
            <w:pPr>
              <w:spacing w:after="120"/>
              <w:rPr>
                <w:rFonts w:eastAsiaTheme="minorEastAsia"/>
                <w:color w:val="0070C0"/>
                <w:lang w:val="en-US" w:eastAsia="zh-CN"/>
              </w:rPr>
            </w:pPr>
          </w:p>
        </w:tc>
        <w:tc>
          <w:tcPr>
            <w:tcW w:w="8398" w:type="dxa"/>
          </w:tcPr>
          <w:p w14:paraId="129EE1FD" w14:textId="77777777" w:rsidR="00AF3D49" w:rsidRDefault="00AF3D49" w:rsidP="00AF3D49">
            <w:pPr>
              <w:spacing w:after="120"/>
              <w:rPr>
                <w:rFonts w:eastAsiaTheme="minorEastAsia"/>
                <w:color w:val="0070C0"/>
                <w:lang w:val="en-US" w:eastAsia="zh-CN"/>
              </w:rPr>
            </w:pPr>
          </w:p>
        </w:tc>
      </w:tr>
    </w:tbl>
    <w:p w14:paraId="4BAAE27D" w14:textId="77777777" w:rsidR="0018333C" w:rsidRDefault="0018333C">
      <w:pPr>
        <w:rPr>
          <w:color w:val="0070C0"/>
          <w:lang w:val="en-US" w:eastAsia="zh-CN"/>
        </w:rPr>
      </w:pPr>
    </w:p>
    <w:p w14:paraId="75BFA61B" w14:textId="77777777" w:rsidR="0018333C" w:rsidRDefault="00EA2FC0">
      <w:pPr>
        <w:pStyle w:val="2"/>
      </w:pPr>
      <w:r>
        <w:t>Summary</w:t>
      </w:r>
      <w:r>
        <w:rPr>
          <w:rFonts w:hint="eastAsia"/>
        </w:rPr>
        <w:t xml:space="preserve"> for 1st round </w:t>
      </w:r>
    </w:p>
    <w:p w14:paraId="54544BB3" w14:textId="77777777" w:rsidR="0018333C" w:rsidRDefault="00EA2FC0">
      <w:pPr>
        <w:pStyle w:val="3"/>
        <w:rPr>
          <w:sz w:val="24"/>
          <w:szCs w:val="16"/>
        </w:rPr>
      </w:pPr>
      <w:r>
        <w:rPr>
          <w:sz w:val="24"/>
          <w:szCs w:val="16"/>
        </w:rPr>
        <w:t xml:space="preserve">Open issues </w:t>
      </w:r>
    </w:p>
    <w:p w14:paraId="72C9280F" w14:textId="77777777" w:rsidR="00834AA4" w:rsidRDefault="00834AA4" w:rsidP="00834AA4">
      <w:pPr>
        <w:pStyle w:val="4"/>
      </w:pPr>
      <w:r>
        <w:t xml:space="preserve">Sub-topic 1-1: Measurement requirements </w:t>
      </w:r>
    </w:p>
    <w:p w14:paraId="54C195EB" w14:textId="77777777" w:rsidR="0018333C" w:rsidRDefault="0018333C">
      <w:pPr>
        <w:rPr>
          <w:i/>
          <w:color w:val="0070C0"/>
          <w:lang w:val="en-US" w:eastAsia="zh-CN"/>
        </w:rPr>
      </w:pPr>
    </w:p>
    <w:tbl>
      <w:tblPr>
        <w:tblStyle w:val="af3"/>
        <w:tblW w:w="0" w:type="auto"/>
        <w:tblLook w:val="04A0" w:firstRow="1" w:lastRow="0" w:firstColumn="1" w:lastColumn="0" w:noHBand="0" w:noVBand="1"/>
      </w:tblPr>
      <w:tblGrid>
        <w:gridCol w:w="9631"/>
      </w:tblGrid>
      <w:tr w:rsidR="006D19D2" w14:paraId="235AECC3" w14:textId="77777777" w:rsidTr="006D19D2">
        <w:tc>
          <w:tcPr>
            <w:tcW w:w="9631" w:type="dxa"/>
          </w:tcPr>
          <w:p w14:paraId="2B379AF3" w14:textId="77777777" w:rsidR="006D19D2" w:rsidRPr="006D19D2" w:rsidRDefault="006D19D2" w:rsidP="006D19D2">
            <w:pPr>
              <w:pStyle w:val="4"/>
              <w:numPr>
                <w:ilvl w:val="0"/>
                <w:numId w:val="0"/>
              </w:numPr>
              <w:ind w:left="864" w:hanging="864"/>
              <w:outlineLvl w:val="3"/>
              <w:rPr>
                <w:lang w:val="en-US"/>
              </w:rPr>
            </w:pPr>
            <w:r w:rsidRPr="006D19D2">
              <w:rPr>
                <w:lang w:val="en-US"/>
              </w:rPr>
              <w:lastRenderedPageBreak/>
              <w:t xml:space="preserve">Issue 1-1-1: CSSF for SCell measurements outside gaps </w:t>
            </w:r>
          </w:p>
          <w:p w14:paraId="09396D09" w14:textId="150C49E0" w:rsidR="006D19D2" w:rsidRDefault="006D19D2" w:rsidP="006D19D2">
            <w:pPr>
              <w:rPr>
                <w:i/>
                <w:color w:val="0070C0"/>
                <w:lang w:val="en-US" w:eastAsia="zh-CN"/>
              </w:rPr>
            </w:pPr>
            <w:r>
              <w:rPr>
                <w:i/>
                <w:color w:val="0070C0"/>
                <w:lang w:val="en-US" w:eastAsia="zh-CN"/>
              </w:rPr>
              <w:t>Summary of the status</w:t>
            </w:r>
            <w:r w:rsidRPr="00064F7E">
              <w:rPr>
                <w:i/>
                <w:color w:val="0070C0"/>
                <w:lang w:val="en-US" w:eastAsia="zh-CN"/>
              </w:rPr>
              <w:t>:</w:t>
            </w:r>
          </w:p>
          <w:p w14:paraId="137ACE20" w14:textId="4E6F36EE" w:rsidR="006D19D2" w:rsidRDefault="006D19D2" w:rsidP="006D19D2">
            <w:pPr>
              <w:rPr>
                <w:i/>
                <w:color w:val="0070C0"/>
                <w:lang w:val="en-US" w:eastAsia="zh-CN"/>
              </w:rPr>
            </w:pPr>
            <w:r>
              <w:rPr>
                <w:rFonts w:eastAsiaTheme="minorEastAsia"/>
                <w:iCs/>
                <w:color w:val="000000" w:themeColor="text1"/>
                <w:lang w:val="en-US" w:eastAsia="zh-CN"/>
              </w:rPr>
              <w:t>No clear consensus on whether the proposed changes to Rel-15 spec are needed or not.</w:t>
            </w:r>
          </w:p>
          <w:p w14:paraId="7B18A5BE" w14:textId="77777777" w:rsidR="006D19D2" w:rsidRDefault="006D19D2" w:rsidP="006D19D2">
            <w:pPr>
              <w:rPr>
                <w:rFonts w:eastAsiaTheme="minorEastAsia"/>
                <w:i/>
                <w:color w:val="0070C0"/>
                <w:lang w:val="en-US" w:eastAsia="zh-CN"/>
              </w:rPr>
            </w:pPr>
            <w:r>
              <w:rPr>
                <w:rFonts w:eastAsiaTheme="minorEastAsia" w:hint="eastAsia"/>
                <w:i/>
                <w:color w:val="0070C0"/>
                <w:lang w:val="en-US" w:eastAsia="zh-CN"/>
              </w:rPr>
              <w:t>Candidate options:</w:t>
            </w:r>
          </w:p>
          <w:p w14:paraId="6317E2DD" w14:textId="0643E628" w:rsidR="006D19D2" w:rsidRDefault="006D19D2" w:rsidP="006D19D2">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(vivo, OPPO)</w:t>
            </w:r>
          </w:p>
          <w:p w14:paraId="18893736" w14:textId="32AE52AA" w:rsidR="006D19D2" w:rsidRPr="006D19D2" w:rsidRDefault="006D19D2" w:rsidP="006D19D2">
            <w:pPr>
              <w:pStyle w:val="afc"/>
              <w:numPr>
                <w:ilvl w:val="2"/>
                <w:numId w:val="7"/>
              </w:numPr>
              <w:spacing w:after="120"/>
              <w:ind w:firstLineChars="0"/>
              <w:rPr>
                <w:rFonts w:eastAsia="宋体"/>
                <w:szCs w:val="24"/>
                <w:lang w:eastAsia="zh-CN"/>
              </w:rPr>
            </w:pPr>
            <w:r>
              <w:rPr>
                <w:rFonts w:eastAsia="宋体"/>
                <w:szCs w:val="24"/>
                <w:lang w:eastAsia="zh-CN"/>
              </w:rPr>
              <w:t>Update the CSSF outside gap, replacing “</w:t>
            </w:r>
            <w:r>
              <w:t>Number of configured SCell(s)</w:t>
            </w:r>
            <w:r>
              <w:rPr>
                <w:rFonts w:eastAsia="宋体"/>
                <w:szCs w:val="24"/>
                <w:lang w:eastAsia="zh-CN"/>
              </w:rPr>
              <w:t xml:space="preserve">” to </w:t>
            </w:r>
            <w:r>
              <w:t>N</w:t>
            </w:r>
            <w:r>
              <w:rPr>
                <w:vertAlign w:val="subscript"/>
              </w:rPr>
              <w:t xml:space="preserve">SCC_SSB, </w:t>
            </w:r>
            <w:r>
              <w:t>which</w:t>
            </w:r>
            <w:r>
              <w:rPr>
                <w:lang w:eastAsia="zh-CN"/>
              </w:rPr>
              <w:t xml:space="preserve"> is the </w:t>
            </w:r>
            <w:r>
              <w:t>number of configured SCell(s) measured outside gaps with only SSB based L3 measurement configured.</w:t>
            </w:r>
          </w:p>
          <w:p w14:paraId="0F987026" w14:textId="0F28FB15" w:rsidR="006D19D2" w:rsidRDefault="006D19D2" w:rsidP="006D19D2">
            <w:pPr>
              <w:pStyle w:val="afc"/>
              <w:numPr>
                <w:ilvl w:val="1"/>
                <w:numId w:val="7"/>
              </w:numPr>
              <w:overflowPunct/>
              <w:autoSpaceDE/>
              <w:autoSpaceDN/>
              <w:adjustRightInd/>
              <w:spacing w:after="120" w:line="240" w:lineRule="auto"/>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(Apple, Ericsson, QC, HW, Nokia)</w:t>
            </w:r>
          </w:p>
          <w:p w14:paraId="66132C48" w14:textId="387ED108" w:rsidR="006D19D2" w:rsidRDefault="006D19D2" w:rsidP="006D19D2">
            <w:pPr>
              <w:pStyle w:val="afc"/>
              <w:numPr>
                <w:ilvl w:val="2"/>
                <w:numId w:val="7"/>
              </w:numPr>
              <w:spacing w:after="120" w:line="240" w:lineRule="auto"/>
              <w:ind w:firstLineChars="0"/>
              <w:rPr>
                <w:rFonts w:eastAsia="宋体"/>
                <w:szCs w:val="24"/>
                <w:lang w:eastAsia="zh-CN"/>
              </w:rPr>
            </w:pPr>
            <w:r>
              <w:rPr>
                <w:rFonts w:eastAsia="宋体"/>
                <w:szCs w:val="24"/>
                <w:lang w:eastAsia="zh-CN"/>
              </w:rPr>
              <w:t>No change to Rel-15 requirements</w:t>
            </w:r>
          </w:p>
          <w:p w14:paraId="18AF66D7" w14:textId="77777777" w:rsidR="006D19D2" w:rsidRDefault="006D19D2" w:rsidP="006D19D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C091442" w14:textId="60FDD8B3" w:rsidR="006D19D2" w:rsidRPr="00010FC6" w:rsidRDefault="006D19D2" w:rsidP="006D19D2">
            <w:pPr>
              <w:spacing w:after="120"/>
              <w:rPr>
                <w:rFonts w:eastAsiaTheme="minorEastAsia"/>
                <w:iCs/>
                <w:color w:val="000000" w:themeColor="text1"/>
                <w:lang w:val="en-US" w:eastAsia="zh-CN"/>
              </w:rPr>
            </w:pPr>
            <w:r>
              <w:rPr>
                <w:rFonts w:eastAsiaTheme="minorEastAsia"/>
                <w:iCs/>
                <w:color w:val="000000" w:themeColor="text1"/>
                <w:lang w:val="en-US" w:eastAsia="zh-CN"/>
              </w:rPr>
              <w:t>Further discuss</w:t>
            </w:r>
            <w:r w:rsidR="00834AA4">
              <w:rPr>
                <w:rFonts w:eastAsiaTheme="minorEastAsia"/>
                <w:iCs/>
                <w:color w:val="000000" w:themeColor="text1"/>
                <w:lang w:val="en-US" w:eastAsia="zh-CN"/>
              </w:rPr>
              <w:t xml:space="preserve"> based on the CR between the two options</w:t>
            </w:r>
          </w:p>
        </w:tc>
      </w:tr>
      <w:tr w:rsidR="006D19D2" w14:paraId="33CF6A82" w14:textId="77777777" w:rsidTr="006D19D2">
        <w:tc>
          <w:tcPr>
            <w:tcW w:w="9631" w:type="dxa"/>
          </w:tcPr>
          <w:p w14:paraId="24E7AE7F" w14:textId="77777777" w:rsidR="006D19D2" w:rsidRPr="006D19D2" w:rsidRDefault="006D19D2" w:rsidP="006D19D2">
            <w:pPr>
              <w:pStyle w:val="4"/>
              <w:numPr>
                <w:ilvl w:val="0"/>
                <w:numId w:val="0"/>
              </w:numPr>
              <w:ind w:left="864" w:hanging="864"/>
              <w:outlineLvl w:val="3"/>
              <w:rPr>
                <w:lang w:val="en-US"/>
              </w:rPr>
            </w:pPr>
            <w:r w:rsidRPr="006D19D2">
              <w:rPr>
                <w:lang w:val="en-US"/>
              </w:rPr>
              <w:t xml:space="preserve">Issue 1-1-2: Calculation of Kp factor in case of dual SMTC </w:t>
            </w:r>
          </w:p>
          <w:p w14:paraId="5723FBCB" w14:textId="77777777" w:rsidR="006D19D2" w:rsidRDefault="006D19D2" w:rsidP="006D19D2">
            <w:pPr>
              <w:rPr>
                <w:i/>
                <w:color w:val="0070C0"/>
                <w:lang w:val="en-US" w:eastAsia="zh-CN"/>
              </w:rPr>
            </w:pPr>
            <w:r>
              <w:rPr>
                <w:i/>
                <w:color w:val="0070C0"/>
                <w:lang w:val="en-US" w:eastAsia="zh-CN"/>
              </w:rPr>
              <w:t>Summary of the status</w:t>
            </w:r>
            <w:r w:rsidRPr="00064F7E">
              <w:rPr>
                <w:i/>
                <w:color w:val="0070C0"/>
                <w:lang w:val="en-US" w:eastAsia="zh-CN"/>
              </w:rPr>
              <w:t>:</w:t>
            </w:r>
          </w:p>
          <w:p w14:paraId="1A7F7AF5" w14:textId="02DCE179" w:rsidR="006D19D2" w:rsidRDefault="006D19D2" w:rsidP="006D19D2">
            <w:pPr>
              <w:rPr>
                <w:i/>
                <w:color w:val="0070C0"/>
                <w:lang w:val="en-US" w:eastAsia="zh-CN"/>
              </w:rPr>
            </w:pPr>
            <w:r>
              <w:rPr>
                <w:rFonts w:eastAsiaTheme="minorEastAsia"/>
                <w:iCs/>
                <w:color w:val="000000" w:themeColor="text1"/>
                <w:lang w:val="en-US" w:eastAsia="zh-CN"/>
              </w:rPr>
              <w:t xml:space="preserve">All companies agree that some clarification on Kp calculation regarding dual SMTC is needed. Some companies are fine with the original option 1 (Kp based on smtc1) with wording refinement, while </w:t>
            </w:r>
            <w:r w:rsidR="000A3179">
              <w:rPr>
                <w:rFonts w:eastAsiaTheme="minorEastAsia"/>
                <w:iCs/>
                <w:color w:val="000000" w:themeColor="text1"/>
                <w:lang w:val="en-US" w:eastAsia="zh-CN"/>
              </w:rPr>
              <w:t>3</w:t>
            </w:r>
            <w:r>
              <w:rPr>
                <w:rFonts w:eastAsiaTheme="minorEastAsia"/>
                <w:iCs/>
                <w:color w:val="000000" w:themeColor="text1"/>
                <w:lang w:val="en-US" w:eastAsia="zh-CN"/>
              </w:rPr>
              <w:t xml:space="preserve"> companies suggest to base Kp on smtc1 or smtc2 as used for the target cell measurement. </w:t>
            </w:r>
          </w:p>
          <w:p w14:paraId="4CDE83B4" w14:textId="77777777" w:rsidR="006D19D2" w:rsidRDefault="006D19D2" w:rsidP="006D19D2">
            <w:pPr>
              <w:rPr>
                <w:rFonts w:eastAsiaTheme="minorEastAsia"/>
                <w:i/>
                <w:color w:val="0070C0"/>
                <w:lang w:val="en-US" w:eastAsia="zh-CN"/>
              </w:rPr>
            </w:pPr>
            <w:r>
              <w:rPr>
                <w:rFonts w:eastAsiaTheme="minorEastAsia" w:hint="eastAsia"/>
                <w:i/>
                <w:color w:val="0070C0"/>
                <w:lang w:val="en-US" w:eastAsia="zh-CN"/>
              </w:rPr>
              <w:t>Candidate options:</w:t>
            </w:r>
          </w:p>
          <w:p w14:paraId="0F6F7AA4" w14:textId="4D6C7D36" w:rsidR="006D19D2" w:rsidRDefault="006D19D2" w:rsidP="006D19D2">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(HW, </w:t>
            </w:r>
            <w:r w:rsidR="000A3179">
              <w:rPr>
                <w:rFonts w:eastAsia="宋体"/>
                <w:color w:val="0070C0"/>
                <w:szCs w:val="24"/>
                <w:lang w:eastAsia="zh-CN"/>
              </w:rPr>
              <w:t>MTK, Ericsson, Nokia</w:t>
            </w:r>
            <w:r>
              <w:rPr>
                <w:rFonts w:eastAsia="宋体"/>
                <w:color w:val="0070C0"/>
                <w:szCs w:val="24"/>
                <w:lang w:eastAsia="zh-CN"/>
              </w:rPr>
              <w:t>)</w:t>
            </w:r>
          </w:p>
          <w:p w14:paraId="76127EA8" w14:textId="3E91F256" w:rsidR="006D19D2" w:rsidRDefault="006D19D2" w:rsidP="006D19D2">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Kp calculation is based on smtc1 no matter if dual SMTC is configured or not</w:t>
            </w:r>
          </w:p>
          <w:p w14:paraId="181CBE02" w14:textId="18BD8506" w:rsidR="006D19D2" w:rsidRDefault="006D19D2" w:rsidP="006D19D2">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w:t>
            </w:r>
            <w:r w:rsidR="000A3179">
              <w:rPr>
                <w:rFonts w:eastAsia="宋体"/>
                <w:color w:val="0070C0"/>
                <w:szCs w:val="24"/>
                <w:lang w:eastAsia="zh-CN"/>
              </w:rPr>
              <w:t>Apple, vivo, OPPO, HW</w:t>
            </w:r>
            <w:r>
              <w:rPr>
                <w:rFonts w:eastAsia="宋体"/>
                <w:color w:val="0070C0"/>
                <w:szCs w:val="24"/>
                <w:lang w:eastAsia="zh-CN"/>
              </w:rPr>
              <w:t>)</w:t>
            </w:r>
          </w:p>
          <w:p w14:paraId="2A6B759B" w14:textId="45E1029F" w:rsidR="000A3179" w:rsidRPr="003317E5" w:rsidRDefault="000A3179" w:rsidP="000A3179">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Kp calculation is based on</w:t>
            </w:r>
            <w:r w:rsidRPr="000A3179">
              <w:rPr>
                <w:rFonts w:eastAsia="宋体"/>
                <w:szCs w:val="24"/>
                <w:lang w:eastAsia="zh-CN"/>
              </w:rPr>
              <w:t xml:space="preserve"> the SMTC period corresponds to the one used by the cell being identified/measured</w:t>
            </w:r>
          </w:p>
          <w:p w14:paraId="4A11579C" w14:textId="77777777" w:rsidR="006D19D2" w:rsidRDefault="006D19D2" w:rsidP="006D19D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476721D" w14:textId="0CC5BE9A" w:rsidR="006D19D2" w:rsidRDefault="000A3179" w:rsidP="006D19D2">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As option 2 is tighter than option 1, it is suggested to </w:t>
            </w:r>
            <w:r w:rsidR="00834AA4">
              <w:rPr>
                <w:rFonts w:eastAsiaTheme="minorEastAsia"/>
                <w:iCs/>
                <w:color w:val="000000" w:themeColor="text1"/>
                <w:lang w:val="en-US" w:eastAsia="zh-CN"/>
              </w:rPr>
              <w:t xml:space="preserve">further </w:t>
            </w:r>
            <w:r>
              <w:rPr>
                <w:rFonts w:eastAsiaTheme="minorEastAsia"/>
                <w:iCs/>
                <w:color w:val="000000" w:themeColor="text1"/>
                <w:lang w:val="en-US" w:eastAsia="zh-CN"/>
              </w:rPr>
              <w:t>discuss</w:t>
            </w:r>
            <w:r w:rsidR="00834AA4">
              <w:rPr>
                <w:rFonts w:eastAsiaTheme="minorEastAsia"/>
                <w:iCs/>
                <w:color w:val="000000" w:themeColor="text1"/>
                <w:lang w:val="en-US" w:eastAsia="zh-CN"/>
              </w:rPr>
              <w:t xml:space="preserve"> based on the CR</w:t>
            </w:r>
            <w:r>
              <w:rPr>
                <w:rFonts w:eastAsiaTheme="minorEastAsia"/>
                <w:iCs/>
                <w:color w:val="000000" w:themeColor="text1"/>
                <w:lang w:val="en-US" w:eastAsia="zh-CN"/>
              </w:rPr>
              <w:t xml:space="preserve"> </w:t>
            </w:r>
            <w:r w:rsidR="00834AA4">
              <w:rPr>
                <w:rFonts w:eastAsiaTheme="minorEastAsia"/>
                <w:iCs/>
                <w:color w:val="000000" w:themeColor="text1"/>
                <w:lang w:val="en-US" w:eastAsia="zh-CN"/>
              </w:rPr>
              <w:t xml:space="preserve">e.g. </w:t>
            </w:r>
            <w:r>
              <w:rPr>
                <w:rFonts w:eastAsiaTheme="minorEastAsia"/>
                <w:iCs/>
                <w:color w:val="000000" w:themeColor="text1"/>
                <w:lang w:val="en-US" w:eastAsia="zh-CN"/>
              </w:rPr>
              <w:t>if the following TP provided by the proponent based on option 2 is agreeable or not.</w:t>
            </w:r>
          </w:p>
          <w:p w14:paraId="165AC8A0" w14:textId="48480374" w:rsidR="000A3179" w:rsidRPr="000A3179" w:rsidRDefault="000A3179" w:rsidP="006D19D2">
            <w:pPr>
              <w:spacing w:after="120"/>
              <w:rPr>
                <w:rFonts w:eastAsiaTheme="minorEastAsia"/>
                <w:i/>
                <w:iCs/>
                <w:color w:val="000000" w:themeColor="text1"/>
                <w:lang w:val="en-US" w:eastAsia="zh-CN"/>
              </w:rPr>
            </w:pPr>
            <w:r w:rsidRPr="00834AA4">
              <w:rPr>
                <w:rFonts w:eastAsiaTheme="minorEastAsia"/>
                <w:i/>
                <w:iCs/>
                <w:lang w:val="en-US" w:eastAsia="zh-CN"/>
              </w:rPr>
              <w:t>For calculation of Kp, if different SMTC periodicities are configured for different cells, the SMTC period corresponds to the one used by the cell being identified/measured.</w:t>
            </w:r>
          </w:p>
        </w:tc>
      </w:tr>
      <w:tr w:rsidR="006D19D2" w14:paraId="5732F8DD" w14:textId="77777777" w:rsidTr="006D19D2">
        <w:tc>
          <w:tcPr>
            <w:tcW w:w="9631" w:type="dxa"/>
          </w:tcPr>
          <w:p w14:paraId="645C1144" w14:textId="77777777" w:rsidR="000A3179" w:rsidRPr="006D19D2" w:rsidRDefault="000A3179" w:rsidP="000A3179">
            <w:pPr>
              <w:pStyle w:val="4"/>
              <w:numPr>
                <w:ilvl w:val="0"/>
                <w:numId w:val="0"/>
              </w:numPr>
              <w:ind w:left="864" w:hanging="864"/>
              <w:outlineLvl w:val="3"/>
              <w:rPr>
                <w:lang w:val="en-US"/>
              </w:rPr>
            </w:pPr>
            <w:r w:rsidRPr="006D19D2">
              <w:rPr>
                <w:lang w:val="en-US"/>
              </w:rPr>
              <w:lastRenderedPageBreak/>
              <w:t xml:space="preserve">Issue 1-1-3: Condition for MG-less inter-frequency measurement </w:t>
            </w:r>
          </w:p>
          <w:p w14:paraId="340D8536" w14:textId="77777777" w:rsidR="000A3179" w:rsidRDefault="000A3179" w:rsidP="000A3179">
            <w:pPr>
              <w:rPr>
                <w:i/>
                <w:color w:val="0070C0"/>
                <w:lang w:val="en-US" w:eastAsia="zh-CN"/>
              </w:rPr>
            </w:pPr>
            <w:r>
              <w:rPr>
                <w:i/>
                <w:color w:val="0070C0"/>
                <w:lang w:val="en-US" w:eastAsia="zh-CN"/>
              </w:rPr>
              <w:t>Summary of the status</w:t>
            </w:r>
            <w:r w:rsidRPr="00064F7E">
              <w:rPr>
                <w:i/>
                <w:color w:val="0070C0"/>
                <w:lang w:val="en-US" w:eastAsia="zh-CN"/>
              </w:rPr>
              <w:t>:</w:t>
            </w:r>
          </w:p>
          <w:p w14:paraId="05BC2E01" w14:textId="66CB9516" w:rsidR="000A3179" w:rsidRDefault="008E43E2" w:rsidP="000A3179">
            <w:pPr>
              <w:rPr>
                <w:i/>
                <w:color w:val="0070C0"/>
                <w:lang w:val="en-US" w:eastAsia="zh-CN"/>
              </w:rPr>
            </w:pPr>
            <w:r>
              <w:rPr>
                <w:rFonts w:eastAsiaTheme="minorEastAsia"/>
                <w:iCs/>
                <w:color w:val="000000" w:themeColor="text1"/>
                <w:lang w:val="en-US" w:eastAsia="zh-CN"/>
              </w:rPr>
              <w:t>Most companies are fine with the proposed changes, and one company questions the need of the changes. In addition, one company raised the issue about whether effective MGRP is applicable to Rel-15 NR-DC.</w:t>
            </w:r>
          </w:p>
          <w:p w14:paraId="3233A02E" w14:textId="77777777" w:rsidR="006D19D2" w:rsidRDefault="006D19D2" w:rsidP="006D19D2">
            <w:pPr>
              <w:rPr>
                <w:rFonts w:eastAsiaTheme="minorEastAsia"/>
                <w:i/>
                <w:color w:val="0070C0"/>
                <w:lang w:val="en-US" w:eastAsia="zh-CN"/>
              </w:rPr>
            </w:pPr>
            <w:r>
              <w:rPr>
                <w:rFonts w:eastAsiaTheme="minorEastAsia" w:hint="eastAsia"/>
                <w:i/>
                <w:color w:val="0070C0"/>
                <w:lang w:val="en-US" w:eastAsia="zh-CN"/>
              </w:rPr>
              <w:t>Candidate options:</w:t>
            </w:r>
          </w:p>
          <w:p w14:paraId="0194DF61" w14:textId="05D63E1E" w:rsidR="006D19D2" w:rsidRDefault="006D19D2" w:rsidP="006D19D2">
            <w:pPr>
              <w:pStyle w:val="afc"/>
              <w:numPr>
                <w:ilvl w:val="1"/>
                <w:numId w:val="7"/>
              </w:numPr>
              <w:overflowPunct/>
              <w:autoSpaceDE/>
              <w:autoSpaceDN/>
              <w:adjustRightInd/>
              <w:spacing w:after="120" w:line="240" w:lineRule="auto"/>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534409">
              <w:rPr>
                <w:rFonts w:eastAsia="宋体"/>
                <w:color w:val="0070C0"/>
                <w:szCs w:val="24"/>
                <w:lang w:eastAsia="zh-CN"/>
              </w:rPr>
              <w:t>Ericsson, MTK, QC</w:t>
            </w:r>
            <w:r>
              <w:rPr>
                <w:rFonts w:eastAsia="宋体"/>
                <w:color w:val="0070C0"/>
                <w:szCs w:val="24"/>
                <w:lang w:eastAsia="zh-CN"/>
              </w:rPr>
              <w:t>)</w:t>
            </w:r>
          </w:p>
          <w:p w14:paraId="3D1DA886" w14:textId="77777777" w:rsidR="008E43E2" w:rsidRPr="008E43E2" w:rsidRDefault="008E43E2" w:rsidP="006D19D2">
            <w:pPr>
              <w:pStyle w:val="afc"/>
              <w:numPr>
                <w:ilvl w:val="2"/>
                <w:numId w:val="7"/>
              </w:numPr>
              <w:spacing w:after="120" w:line="240" w:lineRule="auto"/>
              <w:ind w:firstLineChars="0"/>
              <w:rPr>
                <w:rFonts w:eastAsia="宋体"/>
                <w:szCs w:val="24"/>
                <w:lang w:eastAsia="zh-CN"/>
              </w:rPr>
            </w:pPr>
            <w:r>
              <w:rPr>
                <w:rFonts w:eastAsia="宋体"/>
                <w:szCs w:val="24"/>
                <w:lang w:eastAsia="zh-CN"/>
              </w:rPr>
              <w:t xml:space="preserve">delete the capability wordings related to </w:t>
            </w:r>
            <w:r>
              <w:rPr>
                <w:rFonts w:cs="Arial"/>
                <w:bCs/>
                <w:iCs/>
                <w:szCs w:val="18"/>
              </w:rPr>
              <w:t>inter-frequency without gaps,</w:t>
            </w:r>
            <w:r>
              <w:rPr>
                <w:rFonts w:eastAsia="宋体"/>
                <w:szCs w:val="24"/>
                <w:lang w:eastAsia="zh-CN"/>
              </w:rPr>
              <w:t xml:space="preserve"> and add the wording for effective MGRP scenario</w:t>
            </w:r>
            <w:r>
              <w:t>.</w:t>
            </w:r>
          </w:p>
          <w:p w14:paraId="053EEF62" w14:textId="0EA4C1E6" w:rsidR="006D19D2" w:rsidRDefault="006D19D2" w:rsidP="006D19D2">
            <w:pPr>
              <w:pStyle w:val="afc"/>
              <w:numPr>
                <w:ilvl w:val="1"/>
                <w:numId w:val="7"/>
              </w:numPr>
              <w:overflowPunct/>
              <w:autoSpaceDE/>
              <w:autoSpaceDN/>
              <w:adjustRightInd/>
              <w:spacing w:after="120" w:line="240" w:lineRule="auto"/>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w:t>
            </w:r>
            <w:r w:rsidR="00534409">
              <w:rPr>
                <w:rFonts w:eastAsia="宋体"/>
                <w:color w:val="0070C0"/>
                <w:szCs w:val="24"/>
                <w:lang w:eastAsia="zh-CN"/>
              </w:rPr>
              <w:t>1a</w:t>
            </w:r>
            <w:r>
              <w:rPr>
                <w:rFonts w:eastAsia="宋体"/>
                <w:color w:val="0070C0"/>
                <w:szCs w:val="24"/>
                <w:lang w:eastAsia="zh-CN"/>
              </w:rPr>
              <w:t xml:space="preserve"> (</w:t>
            </w:r>
            <w:r w:rsidR="00534409">
              <w:rPr>
                <w:rFonts w:eastAsia="宋体"/>
                <w:color w:val="0070C0"/>
                <w:szCs w:val="24"/>
                <w:lang w:eastAsia="zh-CN"/>
              </w:rPr>
              <w:t>Apple, HW, OPPO</w:t>
            </w:r>
            <w:r>
              <w:rPr>
                <w:rFonts w:eastAsia="宋体"/>
                <w:color w:val="0070C0"/>
                <w:szCs w:val="24"/>
                <w:lang w:eastAsia="zh-CN"/>
              </w:rPr>
              <w:t>)</w:t>
            </w:r>
          </w:p>
          <w:p w14:paraId="5A723A0C" w14:textId="0DADD32D" w:rsidR="006D19D2" w:rsidRPr="00B04F1F" w:rsidRDefault="006D19D2" w:rsidP="006D19D2">
            <w:pPr>
              <w:pStyle w:val="afc"/>
              <w:numPr>
                <w:ilvl w:val="2"/>
                <w:numId w:val="7"/>
              </w:numPr>
              <w:spacing w:after="120" w:line="240" w:lineRule="auto"/>
              <w:ind w:firstLineChars="0"/>
              <w:rPr>
                <w:rFonts w:eastAsia="宋体"/>
                <w:szCs w:val="24"/>
                <w:lang w:eastAsia="zh-CN"/>
              </w:rPr>
            </w:pPr>
            <w:r>
              <w:rPr>
                <w:rFonts w:eastAsia="宋体"/>
                <w:szCs w:val="24"/>
                <w:lang w:eastAsia="zh-CN"/>
              </w:rPr>
              <w:t>Option 1</w:t>
            </w:r>
            <w:r w:rsidR="00534409">
              <w:rPr>
                <w:rFonts w:eastAsia="宋体"/>
                <w:szCs w:val="24"/>
                <w:lang w:eastAsia="zh-CN"/>
              </w:rPr>
              <w:t xml:space="preserve"> is fine, but description of effective MGRP should not be added for NR-DC</w:t>
            </w:r>
          </w:p>
          <w:p w14:paraId="6B29C815" w14:textId="60B23824" w:rsidR="006D19D2" w:rsidRDefault="006D19D2" w:rsidP="006D19D2">
            <w:pPr>
              <w:pStyle w:val="afc"/>
              <w:numPr>
                <w:ilvl w:val="1"/>
                <w:numId w:val="7"/>
              </w:numPr>
              <w:overflowPunct/>
              <w:autoSpaceDE/>
              <w:autoSpaceDN/>
              <w:adjustRightInd/>
              <w:spacing w:after="120" w:line="240" w:lineRule="auto"/>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EA1DE6">
              <w:rPr>
                <w:rFonts w:eastAsia="宋体"/>
                <w:color w:val="0070C0"/>
                <w:szCs w:val="24"/>
                <w:lang w:eastAsia="zh-CN"/>
              </w:rPr>
              <w:t>2</w:t>
            </w:r>
            <w:r>
              <w:rPr>
                <w:rFonts w:eastAsia="宋体"/>
                <w:color w:val="0070C0"/>
                <w:szCs w:val="24"/>
                <w:lang w:eastAsia="zh-CN"/>
              </w:rPr>
              <w:t xml:space="preserve"> (</w:t>
            </w:r>
            <w:r w:rsidR="00534409">
              <w:rPr>
                <w:rFonts w:eastAsia="宋体"/>
                <w:color w:val="0070C0"/>
                <w:szCs w:val="24"/>
                <w:lang w:eastAsia="zh-CN"/>
              </w:rPr>
              <w:t>Nokia</w:t>
            </w:r>
            <w:r>
              <w:rPr>
                <w:rFonts w:eastAsia="宋体"/>
                <w:color w:val="0070C0"/>
                <w:szCs w:val="24"/>
                <w:lang w:eastAsia="zh-CN"/>
              </w:rPr>
              <w:t>)</w:t>
            </w:r>
          </w:p>
          <w:p w14:paraId="3CEDB2C8" w14:textId="26B10A73" w:rsidR="006D19D2" w:rsidRDefault="00534409" w:rsidP="006D19D2">
            <w:pPr>
              <w:pStyle w:val="afc"/>
              <w:numPr>
                <w:ilvl w:val="2"/>
                <w:numId w:val="7"/>
              </w:numPr>
              <w:spacing w:after="120" w:line="240" w:lineRule="auto"/>
              <w:ind w:firstLineChars="0"/>
              <w:rPr>
                <w:rFonts w:eastAsia="宋体"/>
                <w:szCs w:val="24"/>
                <w:lang w:eastAsia="zh-CN"/>
              </w:rPr>
            </w:pPr>
            <w:r>
              <w:rPr>
                <w:rFonts w:eastAsia="宋体"/>
                <w:szCs w:val="24"/>
                <w:lang w:eastAsia="zh-CN"/>
              </w:rPr>
              <w:t>Changes are not needed, existing descriptions are sufficient</w:t>
            </w:r>
          </w:p>
          <w:p w14:paraId="7726D752" w14:textId="77777777" w:rsidR="006D19D2" w:rsidRDefault="006D19D2" w:rsidP="006D19D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2E27B25" w14:textId="51996132" w:rsidR="00534409" w:rsidRDefault="00534409" w:rsidP="00534409">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Further discuss </w:t>
            </w:r>
            <w:r w:rsidR="00834AA4">
              <w:rPr>
                <w:rFonts w:eastAsiaTheme="minorEastAsia"/>
                <w:iCs/>
                <w:color w:val="000000" w:themeColor="text1"/>
                <w:lang w:val="en-US" w:eastAsia="zh-CN"/>
              </w:rPr>
              <w:t>based on the CR</w:t>
            </w:r>
          </w:p>
          <w:p w14:paraId="36D3BBEF" w14:textId="47B436D4" w:rsidR="006D19D2" w:rsidRPr="00534409" w:rsidRDefault="00534409" w:rsidP="00534409">
            <w:pPr>
              <w:pStyle w:val="afc"/>
              <w:numPr>
                <w:ilvl w:val="0"/>
                <w:numId w:val="14"/>
              </w:numPr>
              <w:spacing w:after="120"/>
              <w:ind w:firstLineChars="0"/>
              <w:rPr>
                <w:rFonts w:eastAsiaTheme="minorEastAsia"/>
                <w:iCs/>
                <w:color w:val="000000" w:themeColor="text1"/>
                <w:lang w:val="en-US" w:eastAsia="zh-CN"/>
              </w:rPr>
            </w:pPr>
            <w:r w:rsidRPr="00534409">
              <w:rPr>
                <w:rFonts w:eastAsiaTheme="minorEastAsia"/>
                <w:iCs/>
                <w:color w:val="000000" w:themeColor="text1"/>
                <w:lang w:val="en-US" w:eastAsia="zh-CN"/>
              </w:rPr>
              <w:t xml:space="preserve">whether the changes on </w:t>
            </w:r>
            <w:r w:rsidRPr="00534409">
              <w:rPr>
                <w:rFonts w:eastAsia="Yu Mincho"/>
                <w:lang w:val="en-US"/>
              </w:rPr>
              <w:t>condition for MG-less measurement</w:t>
            </w:r>
            <w:r w:rsidRPr="00534409">
              <w:rPr>
                <w:rFonts w:eastAsiaTheme="minorEastAsia"/>
                <w:iCs/>
                <w:color w:val="000000" w:themeColor="text1"/>
                <w:lang w:val="en-US" w:eastAsia="zh-CN"/>
              </w:rPr>
              <w:t xml:space="preserve"> in option 1 are needed</w:t>
            </w:r>
            <w:r>
              <w:rPr>
                <w:rFonts w:eastAsiaTheme="minorEastAsia"/>
                <w:iCs/>
                <w:color w:val="000000" w:themeColor="text1"/>
                <w:lang w:val="en-US" w:eastAsia="zh-CN"/>
              </w:rPr>
              <w:t xml:space="preserve"> at least for scenarios other than NR-DC</w:t>
            </w:r>
          </w:p>
          <w:p w14:paraId="281F6358" w14:textId="7460A4E2" w:rsidR="00534409" w:rsidRPr="00534409" w:rsidRDefault="00534409" w:rsidP="00534409">
            <w:pPr>
              <w:pStyle w:val="afc"/>
              <w:numPr>
                <w:ilvl w:val="0"/>
                <w:numId w:val="14"/>
              </w:numPr>
              <w:spacing w:after="120"/>
              <w:ind w:firstLineChars="0"/>
              <w:rPr>
                <w:rFonts w:eastAsiaTheme="minorEastAsia"/>
                <w:iCs/>
                <w:color w:val="000000" w:themeColor="text1"/>
                <w:lang w:val="en-US" w:eastAsia="zh-CN"/>
              </w:rPr>
            </w:pPr>
            <w:r>
              <w:rPr>
                <w:rFonts w:eastAsiaTheme="minorEastAsia"/>
                <w:iCs/>
                <w:color w:val="000000" w:themeColor="text1"/>
                <w:lang w:val="en-US" w:eastAsia="zh-CN"/>
              </w:rPr>
              <w:t>whether any change on the applicability of effective MGRP is needed</w:t>
            </w:r>
          </w:p>
        </w:tc>
      </w:tr>
      <w:tr w:rsidR="006D19D2" w14:paraId="3C40A494" w14:textId="77777777" w:rsidTr="006D19D2">
        <w:tc>
          <w:tcPr>
            <w:tcW w:w="9631" w:type="dxa"/>
          </w:tcPr>
          <w:p w14:paraId="2A3FF21C" w14:textId="77777777" w:rsidR="00534409" w:rsidRPr="006D19D2" w:rsidRDefault="00534409" w:rsidP="00534409">
            <w:pPr>
              <w:pStyle w:val="4"/>
              <w:numPr>
                <w:ilvl w:val="0"/>
                <w:numId w:val="0"/>
              </w:numPr>
              <w:ind w:left="864" w:hanging="864"/>
              <w:outlineLvl w:val="3"/>
              <w:rPr>
                <w:lang w:val="en-US"/>
              </w:rPr>
            </w:pPr>
            <w:r w:rsidRPr="006D19D2">
              <w:rPr>
                <w:lang w:val="en-US"/>
              </w:rPr>
              <w:t xml:space="preserve">Issue 1-1-4: Applicable DRX cycle in </w:t>
            </w:r>
            <w:r w:rsidRPr="006D19D2">
              <w:rPr>
                <w:lang w:val="en-US" w:eastAsia="zh-TW"/>
              </w:rPr>
              <w:t>EN</w:t>
            </w:r>
            <w:r w:rsidRPr="006D19D2">
              <w:rPr>
                <w:lang w:val="en-US"/>
              </w:rPr>
              <w:t xml:space="preserve">-DC, NR SA, NE-DC, and NR-DC </w:t>
            </w:r>
          </w:p>
          <w:p w14:paraId="56912516" w14:textId="77777777" w:rsidR="00534409" w:rsidRDefault="00534409" w:rsidP="00534409">
            <w:pPr>
              <w:rPr>
                <w:i/>
                <w:color w:val="0070C0"/>
                <w:lang w:val="en-US" w:eastAsia="zh-CN"/>
              </w:rPr>
            </w:pPr>
            <w:r>
              <w:rPr>
                <w:i/>
                <w:color w:val="0070C0"/>
                <w:lang w:val="en-US" w:eastAsia="zh-CN"/>
              </w:rPr>
              <w:t>Summary of the status</w:t>
            </w:r>
            <w:r w:rsidRPr="00064F7E">
              <w:rPr>
                <w:i/>
                <w:color w:val="0070C0"/>
                <w:lang w:val="en-US" w:eastAsia="zh-CN"/>
              </w:rPr>
              <w:t>:</w:t>
            </w:r>
          </w:p>
          <w:p w14:paraId="19489BEE" w14:textId="269CA401" w:rsidR="00534409" w:rsidRDefault="00534409" w:rsidP="00534409">
            <w:pPr>
              <w:rPr>
                <w:i/>
                <w:color w:val="0070C0"/>
                <w:lang w:val="en-US" w:eastAsia="zh-CN"/>
              </w:rPr>
            </w:pPr>
            <w:r>
              <w:rPr>
                <w:rFonts w:eastAsiaTheme="minorEastAsia"/>
                <w:iCs/>
                <w:color w:val="000000" w:themeColor="text1"/>
                <w:lang w:val="en-US" w:eastAsia="zh-CN"/>
              </w:rPr>
              <w:t xml:space="preserve">All companies are fine with the proposed changes, but one company </w:t>
            </w:r>
            <w:r w:rsidR="007025E0">
              <w:rPr>
                <w:rFonts w:eastAsiaTheme="minorEastAsia"/>
                <w:iCs/>
                <w:color w:val="000000" w:themeColor="text1"/>
                <w:lang w:val="en-US" w:eastAsia="zh-CN"/>
              </w:rPr>
              <w:t xml:space="preserve">commented that the clarification may be also needed for inter-frequency measurement, so clarification on a higher level is preferable. </w:t>
            </w:r>
          </w:p>
          <w:p w14:paraId="63D1C226" w14:textId="77777777" w:rsidR="006D19D2" w:rsidRDefault="006D19D2" w:rsidP="006D19D2">
            <w:pPr>
              <w:rPr>
                <w:rFonts w:eastAsiaTheme="minorEastAsia"/>
                <w:i/>
                <w:color w:val="0070C0"/>
                <w:lang w:val="en-US" w:eastAsia="zh-CN"/>
              </w:rPr>
            </w:pPr>
            <w:r>
              <w:rPr>
                <w:rFonts w:eastAsiaTheme="minorEastAsia" w:hint="eastAsia"/>
                <w:i/>
                <w:color w:val="0070C0"/>
                <w:lang w:val="en-US" w:eastAsia="zh-CN"/>
              </w:rPr>
              <w:t>Candidate options:</w:t>
            </w:r>
          </w:p>
          <w:p w14:paraId="624C90E7" w14:textId="0D5534EB" w:rsidR="007025E0" w:rsidRPr="007025E0" w:rsidRDefault="007025E0" w:rsidP="006D19D2">
            <w:pPr>
              <w:rPr>
                <w:rFonts w:eastAsiaTheme="minorEastAsia"/>
                <w:iCs/>
                <w:color w:val="000000" w:themeColor="text1"/>
                <w:lang w:val="en-US" w:eastAsia="zh-CN"/>
              </w:rPr>
            </w:pPr>
            <w:r w:rsidRPr="007025E0">
              <w:rPr>
                <w:rFonts w:eastAsiaTheme="minorEastAsia"/>
                <w:iCs/>
                <w:color w:val="000000" w:themeColor="text1"/>
                <w:lang w:val="en-US" w:eastAsia="zh-CN"/>
              </w:rPr>
              <w:t>None</w:t>
            </w:r>
          </w:p>
          <w:p w14:paraId="1F47B2E4" w14:textId="77777777" w:rsidR="006D19D2" w:rsidRDefault="006D19D2" w:rsidP="006D19D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CA68B74" w14:textId="37533342" w:rsidR="006D19D2" w:rsidRPr="00010FC6" w:rsidRDefault="006D19D2" w:rsidP="007025E0">
            <w:pPr>
              <w:spacing w:after="120"/>
              <w:rPr>
                <w:rFonts w:eastAsiaTheme="minorEastAsia"/>
                <w:iCs/>
                <w:color w:val="000000" w:themeColor="text1"/>
                <w:lang w:val="en-US" w:eastAsia="zh-CN"/>
              </w:rPr>
            </w:pPr>
            <w:r w:rsidRPr="001D37FD">
              <w:rPr>
                <w:rFonts w:eastAsiaTheme="minorEastAsia"/>
                <w:iCs/>
                <w:color w:val="000000" w:themeColor="text1"/>
                <w:lang w:val="en-US" w:eastAsia="zh-CN"/>
              </w:rPr>
              <w:t xml:space="preserve">Further discuss </w:t>
            </w:r>
            <w:r w:rsidR="007025E0">
              <w:rPr>
                <w:rFonts w:eastAsiaTheme="minorEastAsia"/>
                <w:iCs/>
                <w:color w:val="000000" w:themeColor="text1"/>
                <w:lang w:val="en-US" w:eastAsia="zh-CN"/>
              </w:rPr>
              <w:t>based on the CR how to capture the applicable DRX cycle for intra-frequency and inter-frequency measurement</w:t>
            </w:r>
            <w:r w:rsidRPr="001D37FD">
              <w:rPr>
                <w:rFonts w:eastAsiaTheme="minorEastAsia"/>
                <w:iCs/>
                <w:color w:val="000000" w:themeColor="text1"/>
                <w:lang w:val="en-US" w:eastAsia="zh-CN"/>
              </w:rPr>
              <w:t>.</w:t>
            </w:r>
            <w:r>
              <w:rPr>
                <w:rFonts w:eastAsiaTheme="minorEastAsia"/>
                <w:iCs/>
                <w:color w:val="000000" w:themeColor="text1"/>
                <w:lang w:val="en-US" w:eastAsia="zh-CN"/>
              </w:rPr>
              <w:t xml:space="preserve"> </w:t>
            </w:r>
          </w:p>
        </w:tc>
      </w:tr>
      <w:tr w:rsidR="007025E0" w14:paraId="47D45AF9" w14:textId="77777777" w:rsidTr="006D19D2">
        <w:tc>
          <w:tcPr>
            <w:tcW w:w="9631" w:type="dxa"/>
          </w:tcPr>
          <w:p w14:paraId="4C7C206E" w14:textId="77777777" w:rsidR="007025E0" w:rsidRPr="006D19D2" w:rsidRDefault="007025E0" w:rsidP="007025E0">
            <w:pPr>
              <w:pStyle w:val="4"/>
              <w:numPr>
                <w:ilvl w:val="0"/>
                <w:numId w:val="0"/>
              </w:numPr>
              <w:ind w:left="864" w:hanging="864"/>
              <w:outlineLvl w:val="3"/>
              <w:rPr>
                <w:lang w:val="en-US"/>
              </w:rPr>
            </w:pPr>
            <w:r w:rsidRPr="006D19D2">
              <w:rPr>
                <w:lang w:val="en-US"/>
              </w:rPr>
              <w:t xml:space="preserve">Issue 1-1-5: Collision between </w:t>
            </w:r>
            <w:r w:rsidRPr="006D19D2">
              <w:rPr>
                <w:rFonts w:cs="Arial"/>
                <w:lang w:val="en-US"/>
              </w:rPr>
              <w:t xml:space="preserve">inter-frequency RSTD </w:t>
            </w:r>
            <w:r w:rsidRPr="006D19D2">
              <w:rPr>
                <w:lang w:val="en-US"/>
              </w:rPr>
              <w:t>and inter-RAT NR measurement in LTE SA</w:t>
            </w:r>
          </w:p>
          <w:p w14:paraId="50F4FF64" w14:textId="77777777" w:rsidR="007025E0" w:rsidRDefault="007025E0" w:rsidP="007025E0">
            <w:pPr>
              <w:rPr>
                <w:i/>
                <w:color w:val="0070C0"/>
                <w:lang w:val="en-US" w:eastAsia="zh-CN"/>
              </w:rPr>
            </w:pPr>
            <w:r>
              <w:rPr>
                <w:i/>
                <w:color w:val="0070C0"/>
                <w:lang w:val="en-US" w:eastAsia="zh-CN"/>
              </w:rPr>
              <w:t>Summary of the status</w:t>
            </w:r>
            <w:r w:rsidRPr="00064F7E">
              <w:rPr>
                <w:i/>
                <w:color w:val="0070C0"/>
                <w:lang w:val="en-US" w:eastAsia="zh-CN"/>
              </w:rPr>
              <w:t>:</w:t>
            </w:r>
          </w:p>
          <w:p w14:paraId="61F67A97" w14:textId="6C03512A" w:rsidR="007025E0" w:rsidRDefault="007025E0" w:rsidP="007025E0">
            <w:pPr>
              <w:rPr>
                <w:i/>
                <w:color w:val="0070C0"/>
                <w:lang w:val="en-US" w:eastAsia="zh-CN"/>
              </w:rPr>
            </w:pPr>
            <w:r>
              <w:rPr>
                <w:rFonts w:eastAsiaTheme="minorEastAsia"/>
                <w:iCs/>
                <w:color w:val="000000" w:themeColor="text1"/>
                <w:lang w:val="en-US" w:eastAsia="zh-CN"/>
              </w:rPr>
              <w:t>Most companies are fine with the change</w:t>
            </w:r>
            <w:r w:rsidR="00834AA4">
              <w:rPr>
                <w:rFonts w:eastAsiaTheme="minorEastAsia"/>
                <w:iCs/>
                <w:color w:val="000000" w:themeColor="text1"/>
                <w:lang w:val="en-US" w:eastAsia="zh-CN"/>
              </w:rPr>
              <w:t>s</w:t>
            </w:r>
            <w:r>
              <w:rPr>
                <w:rFonts w:eastAsiaTheme="minorEastAsia"/>
                <w:iCs/>
                <w:color w:val="000000" w:themeColor="text1"/>
                <w:lang w:val="en-US" w:eastAsia="zh-CN"/>
              </w:rPr>
              <w:t xml:space="preserve"> with the typo correction, but one company raises the issue that for LTE SA MG </w:t>
            </w:r>
            <w:r w:rsidRPr="007025E0">
              <w:rPr>
                <w:rFonts w:eastAsiaTheme="minorEastAsia"/>
                <w:iCs/>
                <w:color w:val="000000" w:themeColor="text1"/>
                <w:lang w:val="en-US" w:eastAsia="zh-CN"/>
              </w:rPr>
              <w:t>sharing is based on parameter Nfreq and not on CSSF</w:t>
            </w:r>
            <w:r>
              <w:rPr>
                <w:rFonts w:eastAsiaTheme="minorEastAsia"/>
                <w:iCs/>
                <w:color w:val="000000" w:themeColor="text1"/>
                <w:lang w:val="en-US" w:eastAsia="zh-CN"/>
              </w:rPr>
              <w:t>.</w:t>
            </w:r>
          </w:p>
          <w:p w14:paraId="47C9D5D6" w14:textId="77777777" w:rsidR="007025E0" w:rsidRDefault="007025E0" w:rsidP="007025E0">
            <w:pPr>
              <w:rPr>
                <w:rFonts w:eastAsiaTheme="minorEastAsia"/>
                <w:i/>
                <w:color w:val="0070C0"/>
                <w:lang w:val="en-US" w:eastAsia="zh-CN"/>
              </w:rPr>
            </w:pPr>
            <w:r>
              <w:rPr>
                <w:rFonts w:eastAsiaTheme="minorEastAsia" w:hint="eastAsia"/>
                <w:i/>
                <w:color w:val="0070C0"/>
                <w:lang w:val="en-US" w:eastAsia="zh-CN"/>
              </w:rPr>
              <w:t>Candidate options:</w:t>
            </w:r>
          </w:p>
          <w:p w14:paraId="251D4A8F" w14:textId="77777777" w:rsidR="007025E0" w:rsidRPr="007025E0" w:rsidRDefault="007025E0" w:rsidP="007025E0">
            <w:pPr>
              <w:rPr>
                <w:rFonts w:eastAsiaTheme="minorEastAsia"/>
                <w:iCs/>
                <w:color w:val="000000" w:themeColor="text1"/>
                <w:lang w:val="en-US" w:eastAsia="zh-CN"/>
              </w:rPr>
            </w:pPr>
            <w:r w:rsidRPr="007025E0">
              <w:rPr>
                <w:rFonts w:eastAsiaTheme="minorEastAsia"/>
                <w:iCs/>
                <w:color w:val="000000" w:themeColor="text1"/>
                <w:lang w:val="en-US" w:eastAsia="zh-CN"/>
              </w:rPr>
              <w:t>None</w:t>
            </w:r>
          </w:p>
          <w:p w14:paraId="6FC2254A" w14:textId="77777777" w:rsidR="007025E0" w:rsidRDefault="007025E0" w:rsidP="007025E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D2ECF52" w14:textId="6BA31FAE" w:rsidR="007025E0" w:rsidRPr="007025E0" w:rsidRDefault="007025E0" w:rsidP="00834AA4">
            <w:pPr>
              <w:rPr>
                <w:rFonts w:eastAsiaTheme="minorEastAsia"/>
                <w:i/>
                <w:color w:val="0070C0"/>
                <w:lang w:val="en-US" w:eastAsia="zh-CN"/>
              </w:rPr>
            </w:pPr>
            <w:r w:rsidRPr="001D37FD">
              <w:rPr>
                <w:rFonts w:eastAsiaTheme="minorEastAsia"/>
                <w:iCs/>
                <w:color w:val="000000" w:themeColor="text1"/>
                <w:lang w:val="en-US" w:eastAsia="zh-CN"/>
              </w:rPr>
              <w:t xml:space="preserve">Further discuss </w:t>
            </w:r>
            <w:r>
              <w:rPr>
                <w:rFonts w:eastAsiaTheme="minorEastAsia"/>
                <w:iCs/>
                <w:color w:val="000000" w:themeColor="text1"/>
                <w:lang w:val="en-US" w:eastAsia="zh-CN"/>
              </w:rPr>
              <w:t xml:space="preserve">based on the CR how to capture the MG sharing for LTE inter-frequency RSTD </w:t>
            </w:r>
            <w:r w:rsidR="00834AA4">
              <w:rPr>
                <w:rFonts w:eastAsiaTheme="minorEastAsia"/>
                <w:iCs/>
                <w:color w:val="000000" w:themeColor="text1"/>
                <w:lang w:val="en-US" w:eastAsia="zh-CN"/>
              </w:rPr>
              <w:t>for LTE SA</w:t>
            </w:r>
            <w:r w:rsidRPr="001D37FD">
              <w:rPr>
                <w:rFonts w:eastAsiaTheme="minorEastAsia"/>
                <w:iCs/>
                <w:color w:val="000000" w:themeColor="text1"/>
                <w:lang w:val="en-US" w:eastAsia="zh-CN"/>
              </w:rPr>
              <w:t>.</w:t>
            </w:r>
          </w:p>
        </w:tc>
      </w:tr>
    </w:tbl>
    <w:p w14:paraId="1EAF6F1A" w14:textId="77777777" w:rsidR="00A8250A" w:rsidRDefault="00A8250A" w:rsidP="00A8250A">
      <w:pPr>
        <w:pStyle w:val="4"/>
      </w:pPr>
      <w:r w:rsidRPr="006D19D2">
        <w:t xml:space="preserve">Sub-topic 1-2: Signaling characteristic related requirements </w:t>
      </w:r>
    </w:p>
    <w:p w14:paraId="6348B2C7" w14:textId="77777777" w:rsidR="00A8250A" w:rsidRPr="00A8250A" w:rsidRDefault="00A8250A" w:rsidP="00A8250A">
      <w:pPr>
        <w:rPr>
          <w:lang w:val="sv-SE" w:eastAsia="zh-CN"/>
        </w:rPr>
      </w:pPr>
    </w:p>
    <w:tbl>
      <w:tblPr>
        <w:tblStyle w:val="af3"/>
        <w:tblW w:w="0" w:type="auto"/>
        <w:tblLook w:val="04A0" w:firstRow="1" w:lastRow="0" w:firstColumn="1" w:lastColumn="0" w:noHBand="0" w:noVBand="1"/>
      </w:tblPr>
      <w:tblGrid>
        <w:gridCol w:w="9631"/>
      </w:tblGrid>
      <w:tr w:rsidR="00834AA4" w14:paraId="2B032EBD" w14:textId="77777777" w:rsidTr="00E44BC3">
        <w:tc>
          <w:tcPr>
            <w:tcW w:w="9631" w:type="dxa"/>
          </w:tcPr>
          <w:p w14:paraId="73369C35" w14:textId="77777777" w:rsidR="00834AA4" w:rsidRPr="00834AA4" w:rsidRDefault="00834AA4" w:rsidP="00834AA4">
            <w:pPr>
              <w:keepNext/>
              <w:keepLines/>
              <w:spacing w:before="120"/>
              <w:outlineLvl w:val="3"/>
              <w:rPr>
                <w:rFonts w:ascii="Arial" w:hAnsi="Arial"/>
                <w:sz w:val="21"/>
                <w:szCs w:val="18"/>
                <w:lang w:val="en-US" w:eastAsia="zh-CN"/>
              </w:rPr>
            </w:pPr>
            <w:r w:rsidRPr="00834AA4">
              <w:rPr>
                <w:rFonts w:ascii="Arial" w:hAnsi="Arial"/>
                <w:sz w:val="21"/>
                <w:szCs w:val="18"/>
                <w:lang w:val="en-US" w:eastAsia="zh-CN"/>
              </w:rPr>
              <w:lastRenderedPageBreak/>
              <w:t>Issue 1-2-1: Clarification to the PSCell change requirements</w:t>
            </w:r>
          </w:p>
          <w:p w14:paraId="48FC6D86" w14:textId="77777777" w:rsidR="00834AA4" w:rsidRDefault="00834AA4" w:rsidP="00E44BC3">
            <w:pPr>
              <w:rPr>
                <w:i/>
                <w:color w:val="0070C0"/>
                <w:lang w:val="en-US" w:eastAsia="zh-CN"/>
              </w:rPr>
            </w:pPr>
            <w:r>
              <w:rPr>
                <w:i/>
                <w:color w:val="0070C0"/>
                <w:lang w:val="en-US" w:eastAsia="zh-CN"/>
              </w:rPr>
              <w:t>Summary of the status</w:t>
            </w:r>
            <w:r w:rsidRPr="00064F7E">
              <w:rPr>
                <w:i/>
                <w:color w:val="0070C0"/>
                <w:lang w:val="en-US" w:eastAsia="zh-CN"/>
              </w:rPr>
              <w:t>:</w:t>
            </w:r>
          </w:p>
          <w:p w14:paraId="17028C2B" w14:textId="5F5D9BF7" w:rsidR="00834AA4" w:rsidRDefault="00834AA4" w:rsidP="00E44BC3">
            <w:pPr>
              <w:rPr>
                <w:i/>
                <w:color w:val="0070C0"/>
                <w:lang w:val="en-US" w:eastAsia="zh-CN"/>
              </w:rPr>
            </w:pPr>
            <w:r>
              <w:rPr>
                <w:rFonts w:eastAsiaTheme="minorEastAsia"/>
                <w:iCs/>
                <w:color w:val="000000" w:themeColor="text1"/>
                <w:lang w:val="en-US" w:eastAsia="zh-CN"/>
              </w:rPr>
              <w:t xml:space="preserve">All companies agree with the changes, so the </w:t>
            </w:r>
            <w:r w:rsidRPr="00834AA4">
              <w:rPr>
                <w:rFonts w:eastAsiaTheme="minorEastAsia"/>
                <w:iCs/>
                <w:color w:val="000000" w:themeColor="text1"/>
                <w:highlight w:val="green"/>
                <w:lang w:val="en-US" w:eastAsia="zh-CN"/>
              </w:rPr>
              <w:t xml:space="preserve">CR </w:t>
            </w:r>
            <w:r w:rsidRPr="00834AA4">
              <w:rPr>
                <w:rFonts w:eastAsia="宋体"/>
                <w:szCs w:val="24"/>
                <w:highlight w:val="green"/>
                <w:lang w:eastAsia="zh-CN"/>
              </w:rPr>
              <w:t>R4-2112085 is agreeable</w:t>
            </w:r>
          </w:p>
          <w:p w14:paraId="57C802F8" w14:textId="77777777" w:rsidR="00834AA4" w:rsidRDefault="00834AA4" w:rsidP="00E44BC3">
            <w:pPr>
              <w:rPr>
                <w:rFonts w:eastAsiaTheme="minorEastAsia"/>
                <w:i/>
                <w:color w:val="0070C0"/>
                <w:lang w:val="en-US" w:eastAsia="zh-CN"/>
              </w:rPr>
            </w:pPr>
            <w:r>
              <w:rPr>
                <w:rFonts w:eastAsiaTheme="minorEastAsia" w:hint="eastAsia"/>
                <w:i/>
                <w:color w:val="0070C0"/>
                <w:lang w:val="en-US" w:eastAsia="zh-CN"/>
              </w:rPr>
              <w:t>Candidate options:</w:t>
            </w:r>
          </w:p>
          <w:p w14:paraId="7DD9D518" w14:textId="27A778B4" w:rsidR="00834AA4" w:rsidRDefault="00834AA4" w:rsidP="00E44BC3">
            <w:pPr>
              <w:rPr>
                <w:rFonts w:eastAsiaTheme="minorEastAsia"/>
                <w:i/>
                <w:color w:val="0070C0"/>
                <w:lang w:val="en-US" w:eastAsia="zh-CN"/>
              </w:rPr>
            </w:pPr>
            <w:r>
              <w:rPr>
                <w:rFonts w:eastAsiaTheme="minorEastAsia"/>
                <w:iCs/>
                <w:color w:val="000000" w:themeColor="text1"/>
                <w:lang w:val="en-US" w:eastAsia="zh-CN"/>
              </w:rPr>
              <w:t>None</w:t>
            </w:r>
          </w:p>
          <w:p w14:paraId="2C50BDAF" w14:textId="77777777" w:rsidR="00834AA4" w:rsidRDefault="00834AA4" w:rsidP="00E44BC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089A171" w14:textId="5BE270B6" w:rsidR="00834AA4" w:rsidRPr="00834AA4" w:rsidRDefault="00834AA4" w:rsidP="00834AA4">
            <w:pPr>
              <w:rPr>
                <w:rFonts w:eastAsiaTheme="minorEastAsia"/>
                <w:i/>
                <w:color w:val="0070C0"/>
                <w:lang w:val="en-US" w:eastAsia="zh-CN"/>
              </w:rPr>
            </w:pPr>
            <w:r>
              <w:rPr>
                <w:rFonts w:eastAsiaTheme="minorEastAsia"/>
                <w:iCs/>
                <w:color w:val="000000" w:themeColor="text1"/>
                <w:lang w:val="en-US" w:eastAsia="zh-CN"/>
              </w:rPr>
              <w:t>None</w:t>
            </w:r>
          </w:p>
        </w:tc>
      </w:tr>
      <w:tr w:rsidR="00834AA4" w14:paraId="5C7F2203" w14:textId="77777777" w:rsidTr="00E44BC3">
        <w:tc>
          <w:tcPr>
            <w:tcW w:w="9631" w:type="dxa"/>
          </w:tcPr>
          <w:p w14:paraId="71B7C5A0" w14:textId="77777777" w:rsidR="00834AA4" w:rsidRPr="00834AA4" w:rsidRDefault="00834AA4" w:rsidP="00834AA4">
            <w:pPr>
              <w:keepNext/>
              <w:keepLines/>
              <w:spacing w:before="120"/>
              <w:outlineLvl w:val="3"/>
              <w:rPr>
                <w:rFonts w:ascii="Arial" w:hAnsi="Arial"/>
                <w:sz w:val="21"/>
                <w:szCs w:val="18"/>
                <w:lang w:val="en-US" w:eastAsia="zh-CN"/>
              </w:rPr>
            </w:pPr>
            <w:r w:rsidRPr="00834AA4">
              <w:rPr>
                <w:rFonts w:ascii="Arial" w:hAnsi="Arial"/>
                <w:sz w:val="21"/>
                <w:szCs w:val="18"/>
                <w:lang w:val="en-US" w:eastAsia="zh-CN"/>
              </w:rPr>
              <w:t>Issue 1-2-2: Minimum requirement at transitions for BFD</w:t>
            </w:r>
          </w:p>
          <w:p w14:paraId="5C87072F" w14:textId="77777777" w:rsidR="00834AA4" w:rsidRDefault="00834AA4" w:rsidP="00834AA4">
            <w:pPr>
              <w:rPr>
                <w:i/>
                <w:color w:val="0070C0"/>
                <w:lang w:val="en-US" w:eastAsia="zh-CN"/>
              </w:rPr>
            </w:pPr>
            <w:r>
              <w:rPr>
                <w:i/>
                <w:color w:val="0070C0"/>
                <w:lang w:val="en-US" w:eastAsia="zh-CN"/>
              </w:rPr>
              <w:t>Summary of the status</w:t>
            </w:r>
            <w:r w:rsidRPr="00064F7E">
              <w:rPr>
                <w:i/>
                <w:color w:val="0070C0"/>
                <w:lang w:val="en-US" w:eastAsia="zh-CN"/>
              </w:rPr>
              <w:t>:</w:t>
            </w:r>
          </w:p>
          <w:p w14:paraId="432B7169" w14:textId="54953F98" w:rsidR="00834AA4" w:rsidRDefault="00834AA4" w:rsidP="00834AA4">
            <w:pPr>
              <w:rPr>
                <w:i/>
                <w:color w:val="0070C0"/>
                <w:lang w:val="en-US" w:eastAsia="zh-CN"/>
              </w:rPr>
            </w:pPr>
            <w:r>
              <w:rPr>
                <w:rFonts w:eastAsiaTheme="minorEastAsia"/>
                <w:iCs/>
                <w:color w:val="000000" w:themeColor="text1"/>
                <w:lang w:val="en-US" w:eastAsia="zh-CN"/>
              </w:rPr>
              <w:t xml:space="preserve">All companies agree with the changes, so the </w:t>
            </w:r>
            <w:r w:rsidRPr="00834AA4">
              <w:rPr>
                <w:rFonts w:eastAsiaTheme="minorEastAsia"/>
                <w:iCs/>
                <w:color w:val="000000" w:themeColor="text1"/>
                <w:highlight w:val="green"/>
                <w:lang w:val="en-US" w:eastAsia="zh-CN"/>
              </w:rPr>
              <w:t xml:space="preserve">CR </w:t>
            </w:r>
            <w:r w:rsidRPr="00834AA4">
              <w:rPr>
                <w:rFonts w:eastAsia="宋体"/>
                <w:szCs w:val="24"/>
                <w:highlight w:val="green"/>
                <w:lang w:eastAsia="zh-CN"/>
              </w:rPr>
              <w:t>R4-2112111 is agreeable</w:t>
            </w:r>
          </w:p>
          <w:p w14:paraId="74AAB317" w14:textId="77777777" w:rsidR="00834AA4" w:rsidRDefault="00834AA4" w:rsidP="00834AA4">
            <w:pPr>
              <w:rPr>
                <w:rFonts w:eastAsiaTheme="minorEastAsia"/>
                <w:i/>
                <w:color w:val="0070C0"/>
                <w:lang w:val="en-US" w:eastAsia="zh-CN"/>
              </w:rPr>
            </w:pPr>
            <w:r>
              <w:rPr>
                <w:rFonts w:eastAsiaTheme="minorEastAsia" w:hint="eastAsia"/>
                <w:i/>
                <w:color w:val="0070C0"/>
                <w:lang w:val="en-US" w:eastAsia="zh-CN"/>
              </w:rPr>
              <w:t>Candidate options:</w:t>
            </w:r>
          </w:p>
          <w:p w14:paraId="53A5736A" w14:textId="77777777" w:rsidR="00834AA4" w:rsidRDefault="00834AA4" w:rsidP="00834AA4">
            <w:pPr>
              <w:rPr>
                <w:rFonts w:eastAsiaTheme="minorEastAsia"/>
                <w:i/>
                <w:color w:val="0070C0"/>
                <w:lang w:val="en-US" w:eastAsia="zh-CN"/>
              </w:rPr>
            </w:pPr>
            <w:r>
              <w:rPr>
                <w:rFonts w:eastAsiaTheme="minorEastAsia"/>
                <w:iCs/>
                <w:color w:val="000000" w:themeColor="text1"/>
                <w:lang w:val="en-US" w:eastAsia="zh-CN"/>
              </w:rPr>
              <w:t>None</w:t>
            </w:r>
          </w:p>
          <w:p w14:paraId="0D497F4E" w14:textId="77777777" w:rsidR="00834AA4" w:rsidRDefault="00834AA4" w:rsidP="00834AA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D298279" w14:textId="57A585FD" w:rsidR="00834AA4" w:rsidRPr="000A3179" w:rsidRDefault="00834AA4" w:rsidP="00834AA4">
            <w:pPr>
              <w:spacing w:after="120"/>
              <w:rPr>
                <w:rFonts w:eastAsiaTheme="minorEastAsia"/>
                <w:i/>
                <w:iCs/>
                <w:color w:val="000000" w:themeColor="text1"/>
                <w:lang w:val="en-US" w:eastAsia="zh-CN"/>
              </w:rPr>
            </w:pPr>
            <w:r>
              <w:rPr>
                <w:rFonts w:eastAsiaTheme="minorEastAsia"/>
                <w:iCs/>
                <w:color w:val="000000" w:themeColor="text1"/>
                <w:lang w:val="en-US" w:eastAsia="zh-CN"/>
              </w:rPr>
              <w:t>None</w:t>
            </w:r>
          </w:p>
        </w:tc>
      </w:tr>
      <w:tr w:rsidR="00834AA4" w14:paraId="2FCF3767" w14:textId="77777777" w:rsidTr="00E44BC3">
        <w:tc>
          <w:tcPr>
            <w:tcW w:w="9631" w:type="dxa"/>
          </w:tcPr>
          <w:p w14:paraId="31830895" w14:textId="77777777" w:rsidR="00834AA4" w:rsidRPr="00834AA4" w:rsidRDefault="00834AA4" w:rsidP="00834AA4">
            <w:pPr>
              <w:keepNext/>
              <w:keepLines/>
              <w:spacing w:before="120"/>
              <w:outlineLvl w:val="3"/>
              <w:rPr>
                <w:rFonts w:ascii="Arial" w:hAnsi="Arial"/>
                <w:sz w:val="21"/>
                <w:szCs w:val="18"/>
                <w:lang w:val="en-US" w:eastAsia="zh-CN"/>
              </w:rPr>
            </w:pPr>
            <w:r w:rsidRPr="00834AA4">
              <w:rPr>
                <w:rFonts w:ascii="Arial" w:hAnsi="Arial"/>
                <w:sz w:val="21"/>
                <w:szCs w:val="18"/>
                <w:lang w:val="en-US" w:eastAsia="zh-CN"/>
              </w:rPr>
              <w:t xml:space="preserve">Issue 1-2-3: SMTC configuration determination in DC </w:t>
            </w:r>
          </w:p>
          <w:p w14:paraId="470432E9" w14:textId="77777777" w:rsidR="00834AA4" w:rsidRDefault="00834AA4" w:rsidP="00E44BC3">
            <w:pPr>
              <w:rPr>
                <w:i/>
                <w:color w:val="0070C0"/>
                <w:lang w:val="en-US" w:eastAsia="zh-CN"/>
              </w:rPr>
            </w:pPr>
            <w:r>
              <w:rPr>
                <w:i/>
                <w:color w:val="0070C0"/>
                <w:lang w:val="en-US" w:eastAsia="zh-CN"/>
              </w:rPr>
              <w:t>Summary of the status</w:t>
            </w:r>
            <w:r w:rsidRPr="00064F7E">
              <w:rPr>
                <w:i/>
                <w:color w:val="0070C0"/>
                <w:lang w:val="en-US" w:eastAsia="zh-CN"/>
              </w:rPr>
              <w:t>:</w:t>
            </w:r>
          </w:p>
          <w:p w14:paraId="0721F30F" w14:textId="6ECDFB1D" w:rsidR="00834AA4" w:rsidRDefault="00834AA4" w:rsidP="00E44BC3">
            <w:pPr>
              <w:rPr>
                <w:i/>
                <w:color w:val="0070C0"/>
                <w:lang w:val="en-US" w:eastAsia="zh-CN"/>
              </w:rPr>
            </w:pPr>
            <w:r>
              <w:rPr>
                <w:rFonts w:eastAsiaTheme="minorEastAsia"/>
                <w:iCs/>
                <w:color w:val="000000" w:themeColor="text1"/>
                <w:lang w:val="en-US" w:eastAsia="zh-CN"/>
              </w:rPr>
              <w:t xml:space="preserve">5 companies support the proposed changes, </w:t>
            </w:r>
            <w:r w:rsidR="00EA1DE6">
              <w:rPr>
                <w:rFonts w:eastAsiaTheme="minorEastAsia"/>
                <w:iCs/>
                <w:color w:val="000000" w:themeColor="text1"/>
                <w:lang w:val="en-US" w:eastAsia="zh-CN"/>
              </w:rPr>
              <w:t>and 1 company questions the need of the changes.</w:t>
            </w:r>
            <w:r>
              <w:rPr>
                <w:rFonts w:eastAsiaTheme="minorEastAsia"/>
                <w:iCs/>
                <w:color w:val="000000" w:themeColor="text1"/>
                <w:lang w:val="en-US" w:eastAsia="zh-CN"/>
              </w:rPr>
              <w:t xml:space="preserve"> In addition, one company </w:t>
            </w:r>
            <w:r w:rsidR="00EA1DE6">
              <w:rPr>
                <w:rFonts w:eastAsiaTheme="minorEastAsia"/>
                <w:iCs/>
                <w:color w:val="000000" w:themeColor="text1"/>
                <w:lang w:val="en-US" w:eastAsia="zh-CN"/>
              </w:rPr>
              <w:t>raises</w:t>
            </w:r>
            <w:r>
              <w:rPr>
                <w:rFonts w:eastAsiaTheme="minorEastAsia"/>
                <w:iCs/>
                <w:color w:val="000000" w:themeColor="text1"/>
                <w:lang w:val="en-US" w:eastAsia="zh-CN"/>
              </w:rPr>
              <w:t xml:space="preserve"> the </w:t>
            </w:r>
            <w:r w:rsidR="00EA1DE6">
              <w:rPr>
                <w:rFonts w:eastAsiaTheme="minorEastAsia"/>
                <w:iCs/>
                <w:color w:val="000000" w:themeColor="text1"/>
                <w:lang w:val="en-US" w:eastAsia="zh-CN"/>
              </w:rPr>
              <w:t>issue about how to define</w:t>
            </w:r>
            <w:r>
              <w:rPr>
                <w:rFonts w:eastAsiaTheme="minorEastAsia"/>
                <w:iCs/>
                <w:color w:val="000000" w:themeColor="text1"/>
                <w:lang w:val="en-US" w:eastAsia="zh-CN"/>
              </w:rPr>
              <w:t xml:space="preserve"> </w:t>
            </w:r>
            <w:r w:rsidR="00EA1DE6">
              <w:rPr>
                <w:rFonts w:eastAsiaTheme="minorEastAsia"/>
                <w:iCs/>
                <w:color w:val="000000" w:themeColor="text1"/>
                <w:lang w:val="en-US" w:eastAsia="zh-CN"/>
              </w:rPr>
              <w:t>the clarification for PSCell addition and PSCell change</w:t>
            </w:r>
          </w:p>
          <w:p w14:paraId="3C7634D5" w14:textId="77777777" w:rsidR="00834AA4" w:rsidRDefault="00834AA4" w:rsidP="00E44BC3">
            <w:pPr>
              <w:rPr>
                <w:rFonts w:eastAsiaTheme="minorEastAsia"/>
                <w:i/>
                <w:color w:val="0070C0"/>
                <w:lang w:val="en-US" w:eastAsia="zh-CN"/>
              </w:rPr>
            </w:pPr>
            <w:r>
              <w:rPr>
                <w:rFonts w:eastAsiaTheme="minorEastAsia" w:hint="eastAsia"/>
                <w:i/>
                <w:color w:val="0070C0"/>
                <w:lang w:val="en-US" w:eastAsia="zh-CN"/>
              </w:rPr>
              <w:t>Candidate options:</w:t>
            </w:r>
          </w:p>
          <w:p w14:paraId="1DD59391" w14:textId="136D9CD1" w:rsidR="00834AA4" w:rsidRDefault="00834AA4" w:rsidP="00E44BC3">
            <w:pPr>
              <w:pStyle w:val="afc"/>
              <w:numPr>
                <w:ilvl w:val="1"/>
                <w:numId w:val="7"/>
              </w:numPr>
              <w:overflowPunct/>
              <w:autoSpaceDE/>
              <w:autoSpaceDN/>
              <w:adjustRightInd/>
              <w:spacing w:after="120" w:line="240" w:lineRule="auto"/>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EA1DE6">
              <w:rPr>
                <w:rFonts w:eastAsia="宋体"/>
                <w:color w:val="0070C0"/>
                <w:szCs w:val="24"/>
                <w:lang w:eastAsia="zh-CN"/>
              </w:rPr>
              <w:t>HW, MTK, Ericsson, OPPO</w:t>
            </w:r>
            <w:r>
              <w:rPr>
                <w:rFonts w:eastAsia="宋体"/>
                <w:color w:val="0070C0"/>
                <w:szCs w:val="24"/>
                <w:lang w:eastAsia="zh-CN"/>
              </w:rPr>
              <w:t>)</w:t>
            </w:r>
          </w:p>
          <w:p w14:paraId="20EE7841" w14:textId="6ADCB625" w:rsidR="00EA1DE6" w:rsidRPr="00EA1DE6" w:rsidRDefault="00EA1DE6" w:rsidP="00EA1DE6">
            <w:pPr>
              <w:pStyle w:val="afc"/>
              <w:numPr>
                <w:ilvl w:val="2"/>
                <w:numId w:val="7"/>
              </w:numPr>
              <w:ind w:firstLineChars="0"/>
              <w:rPr>
                <w:rFonts w:eastAsia="宋体"/>
                <w:szCs w:val="24"/>
                <w:lang w:eastAsia="zh-CN"/>
              </w:rPr>
            </w:pPr>
            <w:r w:rsidRPr="00EA1DE6">
              <w:rPr>
                <w:rFonts w:eastAsia="宋体"/>
                <w:szCs w:val="24"/>
                <w:lang w:eastAsia="zh-CN"/>
              </w:rPr>
              <w:t xml:space="preserve">Clarify that </w:t>
            </w:r>
            <w:r>
              <w:rPr>
                <w:rFonts w:eastAsia="宋体"/>
                <w:szCs w:val="24"/>
                <w:lang w:eastAsia="zh-CN"/>
              </w:rPr>
              <w:t>i</w:t>
            </w:r>
            <w:r w:rsidRPr="00EA1DE6">
              <w:rPr>
                <w:rFonts w:eastAsia="宋体"/>
                <w:szCs w:val="24"/>
                <w:lang w:eastAsia="zh-CN"/>
              </w:rPr>
              <w:t>f such measObjectNRs configured by MN and SN have different SMTC, Trs is the periodicity of one of the SMTC which is up to UE implementation.</w:t>
            </w:r>
          </w:p>
          <w:p w14:paraId="5BCF3771" w14:textId="25E2FDAD" w:rsidR="00834AA4" w:rsidRDefault="00834AA4" w:rsidP="00E44BC3">
            <w:pPr>
              <w:pStyle w:val="afc"/>
              <w:numPr>
                <w:ilvl w:val="1"/>
                <w:numId w:val="7"/>
              </w:numPr>
              <w:overflowPunct/>
              <w:autoSpaceDE/>
              <w:autoSpaceDN/>
              <w:adjustRightInd/>
              <w:spacing w:after="120" w:line="240" w:lineRule="auto"/>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1a (</w:t>
            </w:r>
            <w:r w:rsidR="00EA1DE6">
              <w:rPr>
                <w:rFonts w:eastAsia="宋体"/>
                <w:color w:val="0070C0"/>
                <w:szCs w:val="24"/>
                <w:lang w:eastAsia="zh-CN"/>
              </w:rPr>
              <w:t>Apple</w:t>
            </w:r>
            <w:r>
              <w:rPr>
                <w:rFonts w:eastAsia="宋体"/>
                <w:color w:val="0070C0"/>
                <w:szCs w:val="24"/>
                <w:lang w:eastAsia="zh-CN"/>
              </w:rPr>
              <w:t>)</w:t>
            </w:r>
          </w:p>
          <w:p w14:paraId="378EBF18" w14:textId="24C42289" w:rsidR="00834AA4" w:rsidRPr="00B04F1F" w:rsidRDefault="00834AA4" w:rsidP="00E44BC3">
            <w:pPr>
              <w:pStyle w:val="afc"/>
              <w:numPr>
                <w:ilvl w:val="2"/>
                <w:numId w:val="7"/>
              </w:numPr>
              <w:spacing w:after="120" w:line="240" w:lineRule="auto"/>
              <w:ind w:firstLineChars="0"/>
              <w:rPr>
                <w:rFonts w:eastAsia="宋体"/>
                <w:szCs w:val="24"/>
                <w:lang w:eastAsia="zh-CN"/>
              </w:rPr>
            </w:pPr>
            <w:r>
              <w:rPr>
                <w:rFonts w:eastAsia="宋体"/>
                <w:szCs w:val="24"/>
                <w:lang w:eastAsia="zh-CN"/>
              </w:rPr>
              <w:t xml:space="preserve">Option 1 is fine, but </w:t>
            </w:r>
            <w:r w:rsidR="00EA1DE6">
              <w:rPr>
                <w:rFonts w:eastAsia="宋体"/>
                <w:szCs w:val="24"/>
                <w:lang w:eastAsia="zh-CN"/>
              </w:rPr>
              <w:t>the change to PSCell addition is not needed</w:t>
            </w:r>
          </w:p>
          <w:p w14:paraId="7A45DBC6" w14:textId="14D7054C" w:rsidR="00834AA4" w:rsidRDefault="00834AA4" w:rsidP="00E44BC3">
            <w:pPr>
              <w:pStyle w:val="afc"/>
              <w:numPr>
                <w:ilvl w:val="1"/>
                <w:numId w:val="7"/>
              </w:numPr>
              <w:overflowPunct/>
              <w:autoSpaceDE/>
              <w:autoSpaceDN/>
              <w:adjustRightInd/>
              <w:spacing w:after="120" w:line="240" w:lineRule="auto"/>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EA1DE6">
              <w:rPr>
                <w:rFonts w:eastAsia="宋体"/>
                <w:color w:val="0070C0"/>
                <w:szCs w:val="24"/>
                <w:lang w:eastAsia="zh-CN"/>
              </w:rPr>
              <w:t>2</w:t>
            </w:r>
            <w:r>
              <w:rPr>
                <w:rFonts w:eastAsia="宋体"/>
                <w:color w:val="0070C0"/>
                <w:szCs w:val="24"/>
                <w:lang w:eastAsia="zh-CN"/>
              </w:rPr>
              <w:t xml:space="preserve"> (Nokia)</w:t>
            </w:r>
          </w:p>
          <w:p w14:paraId="650D35E3" w14:textId="50949561" w:rsidR="00834AA4" w:rsidRDefault="00834AA4" w:rsidP="00E44BC3">
            <w:pPr>
              <w:pStyle w:val="afc"/>
              <w:numPr>
                <w:ilvl w:val="2"/>
                <w:numId w:val="7"/>
              </w:numPr>
              <w:spacing w:after="120" w:line="240" w:lineRule="auto"/>
              <w:ind w:firstLineChars="0"/>
              <w:rPr>
                <w:rFonts w:eastAsia="宋体"/>
                <w:szCs w:val="24"/>
                <w:lang w:eastAsia="zh-CN"/>
              </w:rPr>
            </w:pPr>
            <w:r>
              <w:rPr>
                <w:rFonts w:eastAsia="宋体"/>
                <w:szCs w:val="24"/>
                <w:lang w:eastAsia="zh-CN"/>
              </w:rPr>
              <w:t>Changes are not needed</w:t>
            </w:r>
            <w:r w:rsidR="008B4C1F">
              <w:rPr>
                <w:rFonts w:eastAsia="宋体"/>
                <w:szCs w:val="24"/>
                <w:lang w:eastAsia="zh-CN"/>
              </w:rPr>
              <w:t xml:space="preserve">, </w:t>
            </w:r>
            <w:bookmarkStart w:id="4" w:name="_GoBack"/>
            <w:bookmarkEnd w:id="4"/>
            <w:r w:rsidR="008B4C1F">
              <w:rPr>
                <w:rFonts w:eastAsia="宋体"/>
                <w:szCs w:val="24"/>
                <w:lang w:eastAsia="zh-CN"/>
              </w:rPr>
              <w:t xml:space="preserve">they are not essential </w:t>
            </w:r>
          </w:p>
          <w:p w14:paraId="46D92227" w14:textId="77777777" w:rsidR="00834AA4" w:rsidRDefault="00834AA4" w:rsidP="00E44BC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3000019" w14:textId="77777777" w:rsidR="00834AA4" w:rsidRDefault="00834AA4" w:rsidP="00E44BC3">
            <w:pPr>
              <w:spacing w:after="120"/>
              <w:rPr>
                <w:rFonts w:eastAsiaTheme="minorEastAsia"/>
                <w:iCs/>
                <w:color w:val="000000" w:themeColor="text1"/>
                <w:lang w:val="en-US" w:eastAsia="zh-CN"/>
              </w:rPr>
            </w:pPr>
            <w:r>
              <w:rPr>
                <w:rFonts w:eastAsiaTheme="minorEastAsia"/>
                <w:iCs/>
                <w:color w:val="000000" w:themeColor="text1"/>
                <w:lang w:val="en-US" w:eastAsia="zh-CN"/>
              </w:rPr>
              <w:t>Further discuss based on the CR</w:t>
            </w:r>
          </w:p>
          <w:p w14:paraId="02106EF7" w14:textId="6F9FB712" w:rsidR="00834AA4" w:rsidRPr="00534409" w:rsidRDefault="00834AA4" w:rsidP="00EA1DE6">
            <w:pPr>
              <w:pStyle w:val="afc"/>
              <w:numPr>
                <w:ilvl w:val="0"/>
                <w:numId w:val="15"/>
              </w:numPr>
              <w:spacing w:after="120"/>
              <w:ind w:firstLineChars="0"/>
              <w:rPr>
                <w:rFonts w:eastAsiaTheme="minorEastAsia"/>
                <w:iCs/>
                <w:color w:val="000000" w:themeColor="text1"/>
                <w:lang w:val="en-US" w:eastAsia="zh-CN"/>
              </w:rPr>
            </w:pPr>
            <w:r w:rsidRPr="00534409">
              <w:rPr>
                <w:rFonts w:eastAsiaTheme="minorEastAsia"/>
                <w:iCs/>
                <w:color w:val="000000" w:themeColor="text1"/>
                <w:lang w:val="en-US" w:eastAsia="zh-CN"/>
              </w:rPr>
              <w:t xml:space="preserve">whether the changes on </w:t>
            </w:r>
            <w:r w:rsidR="00EA1DE6" w:rsidRPr="00EA1DE6">
              <w:rPr>
                <w:rFonts w:eastAsia="Yu Mincho"/>
                <w:lang w:val="en-US"/>
              </w:rPr>
              <w:t xml:space="preserve">SMTC configuration </w:t>
            </w:r>
            <w:r w:rsidR="00EA1DE6">
              <w:rPr>
                <w:rFonts w:eastAsia="Yu Mincho"/>
                <w:lang w:val="en-US"/>
              </w:rPr>
              <w:t>clarification</w:t>
            </w:r>
            <w:r w:rsidRPr="00534409">
              <w:rPr>
                <w:rFonts w:eastAsiaTheme="minorEastAsia"/>
                <w:iCs/>
                <w:color w:val="000000" w:themeColor="text1"/>
                <w:lang w:val="en-US" w:eastAsia="zh-CN"/>
              </w:rPr>
              <w:t xml:space="preserve"> in option 1 are needed</w:t>
            </w:r>
            <w:r>
              <w:rPr>
                <w:rFonts w:eastAsiaTheme="minorEastAsia"/>
                <w:iCs/>
                <w:color w:val="000000" w:themeColor="text1"/>
                <w:lang w:val="en-US" w:eastAsia="zh-CN"/>
              </w:rPr>
              <w:t xml:space="preserve"> at least for scenarios other than </w:t>
            </w:r>
            <w:r w:rsidR="00EA1DE6">
              <w:rPr>
                <w:rFonts w:eastAsiaTheme="minorEastAsia"/>
                <w:iCs/>
                <w:color w:val="000000" w:themeColor="text1"/>
                <w:lang w:val="en-US" w:eastAsia="zh-CN"/>
              </w:rPr>
              <w:t>PSCell addition</w:t>
            </w:r>
          </w:p>
          <w:p w14:paraId="4B7DAFD4" w14:textId="1A87B225" w:rsidR="00834AA4" w:rsidRPr="00534409" w:rsidRDefault="00EA1DE6" w:rsidP="00EA1DE6">
            <w:pPr>
              <w:pStyle w:val="afc"/>
              <w:numPr>
                <w:ilvl w:val="0"/>
                <w:numId w:val="15"/>
              </w:numPr>
              <w:spacing w:after="120"/>
              <w:ind w:firstLineChars="0"/>
              <w:rPr>
                <w:rFonts w:eastAsiaTheme="minorEastAsia"/>
                <w:iCs/>
                <w:color w:val="000000" w:themeColor="text1"/>
                <w:lang w:val="en-US" w:eastAsia="zh-CN"/>
              </w:rPr>
            </w:pPr>
            <w:r w:rsidRPr="00EA1DE6">
              <w:rPr>
                <w:rFonts w:eastAsiaTheme="minorEastAsia"/>
                <w:iCs/>
                <w:color w:val="000000" w:themeColor="text1"/>
                <w:lang w:val="en-US" w:eastAsia="zh-CN"/>
              </w:rPr>
              <w:t>how to define the clarification for PSCell addition and PSCell change</w:t>
            </w:r>
          </w:p>
        </w:tc>
      </w:tr>
      <w:tr w:rsidR="00834AA4" w14:paraId="6C7D6F38" w14:textId="77777777" w:rsidTr="00E44BC3">
        <w:tc>
          <w:tcPr>
            <w:tcW w:w="9631" w:type="dxa"/>
          </w:tcPr>
          <w:p w14:paraId="18BAC61B" w14:textId="77777777" w:rsidR="00EA1DE6" w:rsidRPr="00834AA4" w:rsidRDefault="00EA1DE6" w:rsidP="00EA1DE6">
            <w:pPr>
              <w:keepNext/>
              <w:keepLines/>
              <w:spacing w:before="120"/>
              <w:outlineLvl w:val="3"/>
              <w:rPr>
                <w:rFonts w:ascii="Arial" w:hAnsi="Arial"/>
                <w:sz w:val="21"/>
                <w:szCs w:val="18"/>
                <w:lang w:val="en-US" w:eastAsia="zh-CN"/>
              </w:rPr>
            </w:pPr>
            <w:r w:rsidRPr="00834AA4">
              <w:rPr>
                <w:rFonts w:ascii="Arial" w:hAnsi="Arial"/>
                <w:sz w:val="21"/>
                <w:szCs w:val="18"/>
                <w:lang w:val="en-US" w:eastAsia="zh-CN"/>
              </w:rPr>
              <w:lastRenderedPageBreak/>
              <w:t xml:space="preserve">Issue 1-2-4: Known condition for FR1 SCell activation </w:t>
            </w:r>
          </w:p>
          <w:p w14:paraId="322D7851" w14:textId="77777777" w:rsidR="00834AA4" w:rsidRDefault="00834AA4" w:rsidP="00E44BC3">
            <w:pPr>
              <w:rPr>
                <w:i/>
                <w:color w:val="0070C0"/>
                <w:lang w:val="en-US" w:eastAsia="zh-CN"/>
              </w:rPr>
            </w:pPr>
            <w:r>
              <w:rPr>
                <w:i/>
                <w:color w:val="0070C0"/>
                <w:lang w:val="en-US" w:eastAsia="zh-CN"/>
              </w:rPr>
              <w:t>Summary of the status</w:t>
            </w:r>
            <w:r w:rsidRPr="00064F7E">
              <w:rPr>
                <w:i/>
                <w:color w:val="0070C0"/>
                <w:lang w:val="en-US" w:eastAsia="zh-CN"/>
              </w:rPr>
              <w:t>:</w:t>
            </w:r>
          </w:p>
          <w:p w14:paraId="156D8F0C" w14:textId="2A9BFD53" w:rsidR="00834AA4" w:rsidRDefault="00EA1DE6" w:rsidP="00E44BC3">
            <w:pPr>
              <w:rPr>
                <w:i/>
                <w:color w:val="0070C0"/>
                <w:lang w:val="en-US" w:eastAsia="zh-CN"/>
              </w:rPr>
            </w:pPr>
            <w:r>
              <w:rPr>
                <w:rFonts w:eastAsiaTheme="minorEastAsia"/>
                <w:iCs/>
                <w:color w:val="000000" w:themeColor="text1"/>
                <w:lang w:val="en-US" w:eastAsia="zh-CN"/>
              </w:rPr>
              <w:t>Most companies are fine to consider the SSB index reporting in the known condition for FR1, but several companies comment that it should be considered in some but not all cases. One companies do not think consideration of SSB index reporting is needed in the FR1 known condition.</w:t>
            </w:r>
          </w:p>
          <w:p w14:paraId="27158E1C" w14:textId="77777777" w:rsidR="00834AA4" w:rsidRDefault="00834AA4" w:rsidP="00E44BC3">
            <w:pPr>
              <w:rPr>
                <w:rFonts w:eastAsiaTheme="minorEastAsia"/>
                <w:i/>
                <w:color w:val="0070C0"/>
                <w:lang w:val="en-US" w:eastAsia="zh-CN"/>
              </w:rPr>
            </w:pPr>
            <w:r>
              <w:rPr>
                <w:rFonts w:eastAsiaTheme="minorEastAsia" w:hint="eastAsia"/>
                <w:i/>
                <w:color w:val="0070C0"/>
                <w:lang w:val="en-US" w:eastAsia="zh-CN"/>
              </w:rPr>
              <w:t>Candidate options:</w:t>
            </w:r>
          </w:p>
          <w:p w14:paraId="067F9C66" w14:textId="72527AE1" w:rsidR="00EA1DE6" w:rsidRDefault="00EA1DE6" w:rsidP="00EA1DE6">
            <w:pPr>
              <w:pStyle w:val="afc"/>
              <w:numPr>
                <w:ilvl w:val="1"/>
                <w:numId w:val="7"/>
              </w:numPr>
              <w:overflowPunct/>
              <w:autoSpaceDE/>
              <w:autoSpaceDN/>
              <w:adjustRightInd/>
              <w:spacing w:after="120" w:line="240" w:lineRule="auto"/>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(HW, MTK, Apple, Ericsson, ZTE)</w:t>
            </w:r>
          </w:p>
          <w:p w14:paraId="69FAFE51" w14:textId="3B37A1D3" w:rsidR="00EA1DE6" w:rsidRPr="00EA1DE6" w:rsidRDefault="00EA1DE6" w:rsidP="00EA1DE6">
            <w:pPr>
              <w:pStyle w:val="afc"/>
              <w:numPr>
                <w:ilvl w:val="2"/>
                <w:numId w:val="7"/>
              </w:numPr>
              <w:ind w:firstLineChars="0"/>
              <w:rPr>
                <w:rFonts w:eastAsia="宋体"/>
                <w:szCs w:val="24"/>
                <w:lang w:eastAsia="zh-CN"/>
              </w:rPr>
            </w:pPr>
            <w:r w:rsidRPr="00EA1DE6">
              <w:rPr>
                <w:rFonts w:eastAsia="宋体"/>
                <w:szCs w:val="24"/>
                <w:lang w:eastAsia="zh-CN"/>
              </w:rPr>
              <w:t>if network is not using Tx beamforming or single TCI is configured, the SSB reporting without SSB index can still be used as known condition</w:t>
            </w:r>
          </w:p>
          <w:p w14:paraId="50498108" w14:textId="5F6FC16E" w:rsidR="00EA1DE6" w:rsidRPr="00EA1DE6" w:rsidRDefault="00EA1DE6" w:rsidP="00EA1DE6">
            <w:pPr>
              <w:pStyle w:val="afc"/>
              <w:numPr>
                <w:ilvl w:val="2"/>
                <w:numId w:val="7"/>
              </w:numPr>
              <w:ind w:firstLineChars="0"/>
              <w:rPr>
                <w:rFonts w:eastAsia="宋体"/>
                <w:szCs w:val="24"/>
                <w:lang w:eastAsia="zh-CN"/>
              </w:rPr>
            </w:pPr>
            <w:r w:rsidRPr="00EA1DE6">
              <w:rPr>
                <w:rFonts w:eastAsia="宋体"/>
                <w:szCs w:val="24"/>
                <w:lang w:eastAsia="zh-CN"/>
              </w:rPr>
              <w:t>When network have multiple TCI configuration to UE, SSB reporting with SSB index</w:t>
            </w:r>
            <w:r w:rsidR="00A8250A">
              <w:rPr>
                <w:rFonts w:eastAsia="宋体"/>
                <w:szCs w:val="24"/>
                <w:lang w:eastAsia="zh-CN"/>
              </w:rPr>
              <w:t xml:space="preserve"> can be used as known condition</w:t>
            </w:r>
          </w:p>
          <w:p w14:paraId="0A95A84E" w14:textId="77777777" w:rsidR="00EA1DE6" w:rsidRDefault="00EA1DE6" w:rsidP="00EA1DE6">
            <w:pPr>
              <w:pStyle w:val="afc"/>
              <w:numPr>
                <w:ilvl w:val="1"/>
                <w:numId w:val="7"/>
              </w:numPr>
              <w:overflowPunct/>
              <w:autoSpaceDE/>
              <w:autoSpaceDN/>
              <w:adjustRightInd/>
              <w:spacing w:after="120" w:line="240" w:lineRule="auto"/>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(Nokia)</w:t>
            </w:r>
          </w:p>
          <w:p w14:paraId="2815E9A7" w14:textId="0E04E648" w:rsidR="00A8250A" w:rsidRPr="008B4C1F" w:rsidRDefault="00EA1DE6" w:rsidP="008B4C1F">
            <w:pPr>
              <w:pStyle w:val="afc"/>
              <w:numPr>
                <w:ilvl w:val="2"/>
                <w:numId w:val="7"/>
              </w:numPr>
              <w:spacing w:after="120" w:line="240" w:lineRule="auto"/>
              <w:ind w:firstLineChars="0"/>
              <w:rPr>
                <w:rFonts w:eastAsia="宋体"/>
                <w:szCs w:val="24"/>
                <w:lang w:eastAsia="zh-CN"/>
              </w:rPr>
            </w:pPr>
            <w:r>
              <w:rPr>
                <w:rFonts w:eastAsia="宋体"/>
                <w:szCs w:val="24"/>
                <w:lang w:eastAsia="zh-CN"/>
              </w:rPr>
              <w:t>Changes are not needed</w:t>
            </w:r>
            <w:r w:rsidR="008B4C1F">
              <w:rPr>
                <w:rFonts w:eastAsia="宋体"/>
                <w:szCs w:val="24"/>
                <w:lang w:eastAsia="zh-CN"/>
              </w:rPr>
              <w:t>, n</w:t>
            </w:r>
            <w:r w:rsidR="00A8250A" w:rsidRPr="008B4C1F">
              <w:rPr>
                <w:rFonts w:eastAsiaTheme="minorEastAsia"/>
                <w:iCs/>
                <w:color w:val="000000" w:themeColor="text1"/>
                <w:lang w:val="en-US" w:eastAsia="zh-CN"/>
              </w:rPr>
              <w:t>o need to consider SSB index reporting in the FR1 known condition</w:t>
            </w:r>
          </w:p>
          <w:p w14:paraId="033C451A" w14:textId="77777777" w:rsidR="00834AA4" w:rsidRDefault="00834AA4" w:rsidP="00E44BC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A33B397" w14:textId="6988227F" w:rsidR="00834AA4" w:rsidRPr="00010FC6" w:rsidRDefault="00834AA4" w:rsidP="00A8250A">
            <w:pPr>
              <w:spacing w:after="120"/>
              <w:rPr>
                <w:rFonts w:eastAsiaTheme="minorEastAsia"/>
                <w:iCs/>
                <w:color w:val="000000" w:themeColor="text1"/>
                <w:lang w:val="en-US" w:eastAsia="zh-CN"/>
              </w:rPr>
            </w:pPr>
            <w:r w:rsidRPr="001D37FD">
              <w:rPr>
                <w:rFonts w:eastAsiaTheme="minorEastAsia"/>
                <w:iCs/>
                <w:color w:val="000000" w:themeColor="text1"/>
                <w:lang w:val="en-US" w:eastAsia="zh-CN"/>
              </w:rPr>
              <w:t xml:space="preserve">Further discuss </w:t>
            </w:r>
            <w:r>
              <w:rPr>
                <w:rFonts w:eastAsiaTheme="minorEastAsia"/>
                <w:iCs/>
                <w:color w:val="000000" w:themeColor="text1"/>
                <w:lang w:val="en-US" w:eastAsia="zh-CN"/>
              </w:rPr>
              <w:t xml:space="preserve">based on the CR </w:t>
            </w:r>
            <w:r w:rsidR="00A8250A">
              <w:rPr>
                <w:rFonts w:eastAsiaTheme="minorEastAsia"/>
                <w:iCs/>
                <w:color w:val="000000" w:themeColor="text1"/>
                <w:lang w:val="en-US" w:eastAsia="zh-CN"/>
              </w:rPr>
              <w:t>between the two options.</w:t>
            </w:r>
          </w:p>
        </w:tc>
      </w:tr>
    </w:tbl>
    <w:p w14:paraId="38311FAF" w14:textId="77777777" w:rsidR="00834AA4" w:rsidRDefault="00834AA4">
      <w:pPr>
        <w:rPr>
          <w:i/>
          <w:color w:val="0070C0"/>
          <w:lang w:eastAsia="zh-CN"/>
        </w:rPr>
      </w:pPr>
    </w:p>
    <w:p w14:paraId="76FF7958" w14:textId="77777777" w:rsidR="00A8250A" w:rsidRPr="00834AA4" w:rsidRDefault="00A8250A">
      <w:pPr>
        <w:rPr>
          <w:i/>
          <w:color w:val="0070C0"/>
          <w:lang w:eastAsia="zh-CN"/>
        </w:rPr>
      </w:pPr>
    </w:p>
    <w:p w14:paraId="6181BBEB" w14:textId="77777777" w:rsidR="0018333C" w:rsidRPr="006D19D2" w:rsidRDefault="00EA2FC0">
      <w:pPr>
        <w:pStyle w:val="2"/>
        <w:rPr>
          <w:lang w:val="en-US"/>
        </w:rPr>
      </w:pPr>
      <w:r w:rsidRPr="006D19D2">
        <w:rPr>
          <w:lang w:val="en-US"/>
        </w:rPr>
        <w:t>Discussion on 2nd round (if applicable)</w:t>
      </w:r>
    </w:p>
    <w:p w14:paraId="491322AD" w14:textId="77777777" w:rsidR="0018333C" w:rsidRPr="006D19D2" w:rsidRDefault="0018333C">
      <w:pPr>
        <w:rPr>
          <w:lang w:val="en-US" w:eastAsia="zh-CN"/>
        </w:rPr>
      </w:pPr>
    </w:p>
    <w:p w14:paraId="7E262DCC" w14:textId="77777777" w:rsidR="0018333C" w:rsidRPr="006D19D2" w:rsidRDefault="00EA2FC0">
      <w:pPr>
        <w:pStyle w:val="2"/>
        <w:rPr>
          <w:lang w:val="en-US"/>
        </w:rPr>
      </w:pPr>
      <w:r w:rsidRPr="006D19D2">
        <w:rPr>
          <w:lang w:val="en-US"/>
        </w:rPr>
        <w:t>Summary on 2nd round (if applicable)</w:t>
      </w:r>
    </w:p>
    <w:p w14:paraId="19B7DAFB" w14:textId="77777777" w:rsidR="0018333C" w:rsidRDefault="00EA2F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18333C" w14:paraId="58D571D9" w14:textId="77777777">
        <w:tc>
          <w:tcPr>
            <w:tcW w:w="1242" w:type="dxa"/>
          </w:tcPr>
          <w:p w14:paraId="3D588A01" w14:textId="77777777" w:rsidR="0018333C" w:rsidRDefault="00EA2FC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8B31265" w14:textId="77777777" w:rsidR="0018333C" w:rsidRDefault="00EA2FC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8333C" w14:paraId="1744A44C" w14:textId="77777777">
        <w:tc>
          <w:tcPr>
            <w:tcW w:w="1242" w:type="dxa"/>
          </w:tcPr>
          <w:p w14:paraId="0F7D84C6" w14:textId="77777777" w:rsidR="0018333C" w:rsidRDefault="00EA2F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D5B6BD5" w14:textId="77777777" w:rsidR="0018333C" w:rsidRDefault="00EA2FC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F5FA9E3" w14:textId="77777777" w:rsidR="0018333C" w:rsidRDefault="0018333C"/>
    <w:p w14:paraId="54053EBB" w14:textId="77777777" w:rsidR="0018333C" w:rsidRDefault="00EA2FC0">
      <w:pPr>
        <w:pStyle w:val="1"/>
        <w:rPr>
          <w:lang w:val="en-US" w:eastAsia="ja-JP"/>
        </w:rPr>
      </w:pPr>
      <w:r>
        <w:rPr>
          <w:lang w:val="en-US" w:eastAsia="ja-JP"/>
        </w:rPr>
        <w:t>Recommendations for Tdocs</w:t>
      </w:r>
    </w:p>
    <w:p w14:paraId="684480E5" w14:textId="77777777" w:rsidR="0018333C" w:rsidRDefault="00EA2FC0">
      <w:pPr>
        <w:pStyle w:val="2"/>
      </w:pPr>
      <w:r>
        <w:rPr>
          <w:rFonts w:hint="eastAsia"/>
        </w:rPr>
        <w:t>1st</w:t>
      </w:r>
      <w:r>
        <w:t xml:space="preserve"> </w:t>
      </w:r>
      <w:r>
        <w:rPr>
          <w:rFonts w:hint="eastAsia"/>
        </w:rPr>
        <w:t xml:space="preserve">round </w:t>
      </w:r>
    </w:p>
    <w:p w14:paraId="2643B65A" w14:textId="77777777" w:rsidR="00A8250A" w:rsidRPr="00E72CF1" w:rsidRDefault="00A8250A" w:rsidP="00A8250A">
      <w:pPr>
        <w:rPr>
          <w:b/>
          <w:bCs/>
          <w:u w:val="single"/>
          <w:lang w:val="en-US" w:eastAsia="ja-JP"/>
        </w:rPr>
      </w:pPr>
      <w:r w:rsidRPr="00E72CF1">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A8250A" w:rsidRPr="00004165" w14:paraId="2F45AF7A" w14:textId="77777777" w:rsidTr="00E44BC3">
        <w:tc>
          <w:tcPr>
            <w:tcW w:w="2058" w:type="pct"/>
          </w:tcPr>
          <w:p w14:paraId="0EB75ECF" w14:textId="77777777" w:rsidR="00A8250A" w:rsidRDefault="00A8250A" w:rsidP="00E44BC3">
            <w:pPr>
              <w:spacing w:after="120"/>
              <w:rPr>
                <w:b/>
                <w:bCs/>
                <w:color w:val="0070C0"/>
                <w:lang w:val="en-US" w:eastAsia="zh-CN"/>
              </w:rPr>
            </w:pPr>
            <w:r>
              <w:rPr>
                <w:b/>
                <w:bCs/>
                <w:color w:val="0070C0"/>
                <w:lang w:val="en-US" w:eastAsia="zh-CN"/>
              </w:rPr>
              <w:t>Title</w:t>
            </w:r>
          </w:p>
        </w:tc>
        <w:tc>
          <w:tcPr>
            <w:tcW w:w="1325" w:type="pct"/>
          </w:tcPr>
          <w:p w14:paraId="2BBCE2F3" w14:textId="77777777" w:rsidR="00A8250A" w:rsidRDefault="00A8250A" w:rsidP="00E44BC3">
            <w:pPr>
              <w:spacing w:after="120"/>
              <w:rPr>
                <w:b/>
                <w:bCs/>
                <w:color w:val="0070C0"/>
                <w:lang w:val="en-US" w:eastAsia="zh-CN"/>
              </w:rPr>
            </w:pPr>
            <w:r>
              <w:rPr>
                <w:b/>
                <w:bCs/>
                <w:color w:val="0070C0"/>
                <w:lang w:val="en-US" w:eastAsia="zh-CN"/>
              </w:rPr>
              <w:t>Source</w:t>
            </w:r>
          </w:p>
        </w:tc>
        <w:tc>
          <w:tcPr>
            <w:tcW w:w="1617" w:type="pct"/>
          </w:tcPr>
          <w:p w14:paraId="085B3D27" w14:textId="77777777" w:rsidR="00A8250A" w:rsidRDefault="00A8250A" w:rsidP="00E44BC3">
            <w:pPr>
              <w:spacing w:after="120"/>
              <w:rPr>
                <w:b/>
                <w:bCs/>
                <w:color w:val="0070C0"/>
                <w:lang w:val="en-US" w:eastAsia="zh-CN"/>
              </w:rPr>
            </w:pPr>
            <w:r>
              <w:rPr>
                <w:b/>
                <w:bCs/>
                <w:color w:val="0070C0"/>
                <w:lang w:val="en-US" w:eastAsia="zh-CN"/>
              </w:rPr>
              <w:t>Comments</w:t>
            </w:r>
          </w:p>
        </w:tc>
      </w:tr>
      <w:tr w:rsidR="00A8250A" w:rsidRPr="0093133D" w14:paraId="59B11FF1" w14:textId="77777777" w:rsidTr="00E44BC3">
        <w:tc>
          <w:tcPr>
            <w:tcW w:w="2058" w:type="pct"/>
          </w:tcPr>
          <w:p w14:paraId="1F69988A" w14:textId="77777777" w:rsidR="00A8250A" w:rsidRPr="00D0036C" w:rsidRDefault="00A8250A" w:rsidP="00E44BC3">
            <w:pPr>
              <w:spacing w:after="120"/>
              <w:rPr>
                <w:rFonts w:eastAsiaTheme="minorEastAsia"/>
                <w:color w:val="0070C0"/>
                <w:lang w:val="en-US" w:eastAsia="zh-CN"/>
              </w:rPr>
            </w:pPr>
          </w:p>
        </w:tc>
        <w:tc>
          <w:tcPr>
            <w:tcW w:w="1325" w:type="pct"/>
          </w:tcPr>
          <w:p w14:paraId="310DA8F8" w14:textId="77777777" w:rsidR="00A8250A" w:rsidRPr="00D260F7" w:rsidRDefault="00A8250A" w:rsidP="00E44BC3">
            <w:pPr>
              <w:spacing w:after="120"/>
              <w:rPr>
                <w:rFonts w:eastAsiaTheme="minorEastAsia"/>
                <w:color w:val="0070C0"/>
                <w:lang w:val="en-US" w:eastAsia="zh-CN"/>
              </w:rPr>
            </w:pPr>
          </w:p>
        </w:tc>
        <w:tc>
          <w:tcPr>
            <w:tcW w:w="1617" w:type="pct"/>
          </w:tcPr>
          <w:p w14:paraId="74180CD4" w14:textId="77777777" w:rsidR="00A8250A" w:rsidRPr="00D260F7" w:rsidRDefault="00A8250A" w:rsidP="00E44BC3">
            <w:pPr>
              <w:spacing w:after="120"/>
              <w:rPr>
                <w:rFonts w:eastAsiaTheme="minorEastAsia"/>
                <w:color w:val="0070C0"/>
                <w:lang w:val="en-US" w:eastAsia="zh-CN"/>
              </w:rPr>
            </w:pPr>
          </w:p>
        </w:tc>
      </w:tr>
      <w:tr w:rsidR="00A8250A" w:rsidRPr="0093133D" w14:paraId="373E084B" w14:textId="77777777" w:rsidTr="00E44BC3">
        <w:tc>
          <w:tcPr>
            <w:tcW w:w="2058" w:type="pct"/>
          </w:tcPr>
          <w:p w14:paraId="7B23555C" w14:textId="77777777" w:rsidR="00A8250A" w:rsidRPr="00B04195" w:rsidRDefault="00A8250A" w:rsidP="00E44BC3">
            <w:pPr>
              <w:spacing w:after="120"/>
              <w:rPr>
                <w:rFonts w:eastAsiaTheme="minorEastAsia"/>
                <w:color w:val="0070C0"/>
                <w:lang w:val="en-US" w:eastAsia="zh-CN"/>
              </w:rPr>
            </w:pPr>
          </w:p>
        </w:tc>
        <w:tc>
          <w:tcPr>
            <w:tcW w:w="1325" w:type="pct"/>
          </w:tcPr>
          <w:p w14:paraId="158EB172" w14:textId="77777777" w:rsidR="00A8250A" w:rsidRPr="00B04195" w:rsidRDefault="00A8250A" w:rsidP="00E44BC3">
            <w:pPr>
              <w:spacing w:after="120"/>
              <w:rPr>
                <w:rFonts w:eastAsiaTheme="minorEastAsia"/>
                <w:color w:val="0070C0"/>
                <w:lang w:val="en-US" w:eastAsia="zh-CN"/>
              </w:rPr>
            </w:pPr>
          </w:p>
        </w:tc>
        <w:tc>
          <w:tcPr>
            <w:tcW w:w="1617" w:type="pct"/>
          </w:tcPr>
          <w:p w14:paraId="1E3A222E" w14:textId="77777777" w:rsidR="00A8250A" w:rsidRPr="00B04195" w:rsidRDefault="00A8250A" w:rsidP="00E44BC3">
            <w:pPr>
              <w:spacing w:after="120"/>
              <w:rPr>
                <w:rFonts w:eastAsiaTheme="minorEastAsia"/>
                <w:color w:val="0070C0"/>
                <w:lang w:val="en-US" w:eastAsia="zh-CN"/>
              </w:rPr>
            </w:pPr>
          </w:p>
        </w:tc>
      </w:tr>
      <w:tr w:rsidR="00A8250A" w14:paraId="27B085BE" w14:textId="77777777" w:rsidTr="00E44BC3">
        <w:tc>
          <w:tcPr>
            <w:tcW w:w="2058" w:type="pct"/>
          </w:tcPr>
          <w:p w14:paraId="61D0E6F5" w14:textId="77777777" w:rsidR="00A8250A" w:rsidRPr="00404831" w:rsidRDefault="00A8250A" w:rsidP="00E44BC3">
            <w:pPr>
              <w:spacing w:after="120"/>
              <w:rPr>
                <w:rFonts w:eastAsiaTheme="minorEastAsia"/>
                <w:i/>
                <w:color w:val="0070C0"/>
                <w:lang w:val="en-US" w:eastAsia="zh-CN"/>
              </w:rPr>
            </w:pPr>
          </w:p>
        </w:tc>
        <w:tc>
          <w:tcPr>
            <w:tcW w:w="1325" w:type="pct"/>
          </w:tcPr>
          <w:p w14:paraId="26392A4F" w14:textId="77777777" w:rsidR="00A8250A" w:rsidRPr="00404831" w:rsidRDefault="00A8250A" w:rsidP="00E44BC3">
            <w:pPr>
              <w:spacing w:after="120"/>
              <w:rPr>
                <w:rFonts w:eastAsiaTheme="minorEastAsia"/>
                <w:i/>
                <w:color w:val="0070C0"/>
                <w:lang w:val="en-US" w:eastAsia="zh-CN"/>
              </w:rPr>
            </w:pPr>
          </w:p>
        </w:tc>
        <w:tc>
          <w:tcPr>
            <w:tcW w:w="1617" w:type="pct"/>
          </w:tcPr>
          <w:p w14:paraId="7A18E25A" w14:textId="77777777" w:rsidR="00A8250A" w:rsidRPr="00404831" w:rsidRDefault="00A8250A" w:rsidP="00E44BC3">
            <w:pPr>
              <w:spacing w:after="120"/>
              <w:rPr>
                <w:rFonts w:eastAsiaTheme="minorEastAsia"/>
                <w:i/>
                <w:color w:val="0070C0"/>
                <w:lang w:val="en-US" w:eastAsia="zh-CN"/>
              </w:rPr>
            </w:pPr>
          </w:p>
        </w:tc>
      </w:tr>
    </w:tbl>
    <w:p w14:paraId="3A0784FE" w14:textId="77777777" w:rsidR="00A8250A" w:rsidRDefault="00A8250A" w:rsidP="00A8250A">
      <w:pPr>
        <w:rPr>
          <w:lang w:val="en-US" w:eastAsia="ja-JP"/>
        </w:rPr>
      </w:pPr>
    </w:p>
    <w:p w14:paraId="4D85DC3D" w14:textId="77777777" w:rsidR="00A8250A" w:rsidRPr="00E72CF1" w:rsidRDefault="00A8250A" w:rsidP="00A8250A">
      <w:pPr>
        <w:rPr>
          <w:b/>
          <w:bCs/>
          <w:u w:val="single"/>
          <w:lang w:val="en-US" w:eastAsia="ja-JP"/>
        </w:rPr>
      </w:pPr>
      <w:r>
        <w:rPr>
          <w:b/>
          <w:bCs/>
          <w:u w:val="single"/>
          <w:lang w:val="en-US" w:eastAsia="ja-JP"/>
        </w:rPr>
        <w:t>Existing t</w:t>
      </w:r>
      <w:r w:rsidRPr="00E72CF1">
        <w:rPr>
          <w:b/>
          <w:bCs/>
          <w:u w:val="single"/>
          <w:lang w:val="en-US" w:eastAsia="ja-JP"/>
        </w:rPr>
        <w:t>docs</w:t>
      </w:r>
    </w:p>
    <w:tbl>
      <w:tblPr>
        <w:tblStyle w:val="af3"/>
        <w:tblW w:w="0" w:type="auto"/>
        <w:tblLook w:val="04A0" w:firstRow="1" w:lastRow="0" w:firstColumn="1" w:lastColumn="0" w:noHBand="0" w:noVBand="1"/>
      </w:tblPr>
      <w:tblGrid>
        <w:gridCol w:w="1424"/>
        <w:gridCol w:w="2682"/>
        <w:gridCol w:w="1418"/>
        <w:gridCol w:w="2409"/>
        <w:gridCol w:w="1698"/>
      </w:tblGrid>
      <w:tr w:rsidR="00A8250A" w:rsidRPr="00004165" w14:paraId="7E678536" w14:textId="77777777" w:rsidTr="00A8250A">
        <w:tc>
          <w:tcPr>
            <w:tcW w:w="1424" w:type="dxa"/>
          </w:tcPr>
          <w:p w14:paraId="235EF371" w14:textId="77777777" w:rsidR="00A8250A" w:rsidRPr="00045592" w:rsidRDefault="00A8250A" w:rsidP="00E44BC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CAE0361" w14:textId="77777777" w:rsidR="00A8250A" w:rsidRDefault="00A8250A" w:rsidP="00E44BC3">
            <w:pPr>
              <w:spacing w:after="120"/>
              <w:rPr>
                <w:b/>
                <w:bCs/>
                <w:color w:val="0070C0"/>
                <w:lang w:val="en-US" w:eastAsia="zh-CN"/>
              </w:rPr>
            </w:pPr>
            <w:r>
              <w:rPr>
                <w:b/>
                <w:bCs/>
                <w:color w:val="0070C0"/>
                <w:lang w:val="en-US" w:eastAsia="zh-CN"/>
              </w:rPr>
              <w:t>Title</w:t>
            </w:r>
          </w:p>
        </w:tc>
        <w:tc>
          <w:tcPr>
            <w:tcW w:w="1418" w:type="dxa"/>
          </w:tcPr>
          <w:p w14:paraId="0AC4651A" w14:textId="77777777" w:rsidR="00A8250A" w:rsidRDefault="00A8250A" w:rsidP="00E44BC3">
            <w:pPr>
              <w:spacing w:after="120"/>
              <w:rPr>
                <w:b/>
                <w:bCs/>
                <w:color w:val="0070C0"/>
                <w:lang w:val="en-US" w:eastAsia="zh-CN"/>
              </w:rPr>
            </w:pPr>
            <w:r>
              <w:rPr>
                <w:b/>
                <w:bCs/>
                <w:color w:val="0070C0"/>
                <w:lang w:val="en-US" w:eastAsia="zh-CN"/>
              </w:rPr>
              <w:t>Source</w:t>
            </w:r>
          </w:p>
        </w:tc>
        <w:tc>
          <w:tcPr>
            <w:tcW w:w="2409" w:type="dxa"/>
          </w:tcPr>
          <w:p w14:paraId="2B674726" w14:textId="77777777" w:rsidR="00A8250A" w:rsidRPr="00045592" w:rsidRDefault="00A8250A" w:rsidP="00E44BC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4215931" w14:textId="77777777" w:rsidR="00A8250A" w:rsidRDefault="00A8250A" w:rsidP="00E44BC3">
            <w:pPr>
              <w:spacing w:after="120"/>
              <w:rPr>
                <w:b/>
                <w:bCs/>
                <w:color w:val="0070C0"/>
                <w:lang w:val="en-US" w:eastAsia="zh-CN"/>
              </w:rPr>
            </w:pPr>
            <w:r>
              <w:rPr>
                <w:b/>
                <w:bCs/>
                <w:color w:val="0070C0"/>
                <w:lang w:val="en-US" w:eastAsia="zh-CN"/>
              </w:rPr>
              <w:t>Comments</w:t>
            </w:r>
          </w:p>
        </w:tc>
      </w:tr>
      <w:tr w:rsidR="00A8250A" w:rsidRPr="00A8250A" w14:paraId="415CC12E" w14:textId="77777777" w:rsidTr="00A8250A">
        <w:trPr>
          <w:trHeight w:val="450"/>
        </w:trPr>
        <w:tc>
          <w:tcPr>
            <w:tcW w:w="1424" w:type="dxa"/>
            <w:hideMark/>
          </w:tcPr>
          <w:p w14:paraId="60910333" w14:textId="77777777" w:rsidR="00A8250A" w:rsidRPr="00A8250A" w:rsidRDefault="00C91ECD" w:rsidP="00A8250A">
            <w:pPr>
              <w:spacing w:after="120"/>
              <w:rPr>
                <w:rFonts w:eastAsiaTheme="minorEastAsia"/>
                <w:color w:val="0070C0"/>
                <w:lang w:val="en-US" w:eastAsia="zh-CN"/>
              </w:rPr>
            </w:pPr>
            <w:hyperlink r:id="rId27" w:history="1">
              <w:r w:rsidR="00A8250A" w:rsidRPr="00A8250A">
                <w:rPr>
                  <w:rFonts w:eastAsiaTheme="minorEastAsia"/>
                  <w:color w:val="0070C0"/>
                  <w:lang w:val="en-US" w:eastAsia="zh-CN"/>
                </w:rPr>
                <w:t>R4-2111967</w:t>
              </w:r>
            </w:hyperlink>
          </w:p>
        </w:tc>
        <w:tc>
          <w:tcPr>
            <w:tcW w:w="2682" w:type="dxa"/>
            <w:hideMark/>
          </w:tcPr>
          <w:p w14:paraId="36349584"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Draft CR on CSI-RS based beam failure detection requirements</w:t>
            </w:r>
          </w:p>
        </w:tc>
        <w:tc>
          <w:tcPr>
            <w:tcW w:w="1418" w:type="dxa"/>
            <w:hideMark/>
          </w:tcPr>
          <w:p w14:paraId="1A58C890"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CATT</w:t>
            </w:r>
          </w:p>
        </w:tc>
        <w:tc>
          <w:tcPr>
            <w:tcW w:w="2409" w:type="dxa"/>
            <w:hideMark/>
          </w:tcPr>
          <w:p w14:paraId="5B130D75" w14:textId="4D642DB2" w:rsidR="00A8250A" w:rsidRPr="00A8250A" w:rsidRDefault="00A8250A" w:rsidP="00A8250A">
            <w:pPr>
              <w:spacing w:after="120"/>
              <w:rPr>
                <w:rFonts w:eastAsiaTheme="minorEastAsia"/>
                <w:color w:val="0070C0"/>
                <w:lang w:val="en-US" w:eastAsia="zh-CN"/>
              </w:rPr>
            </w:pPr>
            <w:r w:rsidRPr="00A8250A">
              <w:rPr>
                <w:rFonts w:eastAsiaTheme="minorEastAsia"/>
                <w:color w:val="0070C0"/>
                <w:highlight w:val="green"/>
                <w:lang w:val="en-US" w:eastAsia="zh-CN"/>
              </w:rPr>
              <w:t>Agreeable</w:t>
            </w:r>
          </w:p>
        </w:tc>
        <w:tc>
          <w:tcPr>
            <w:tcW w:w="1698" w:type="dxa"/>
            <w:hideMark/>
          </w:tcPr>
          <w:p w14:paraId="04F836D8"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 xml:space="preserve">　</w:t>
            </w:r>
          </w:p>
        </w:tc>
      </w:tr>
      <w:tr w:rsidR="00A8250A" w:rsidRPr="00A8250A" w14:paraId="1CF8F02F" w14:textId="77777777" w:rsidTr="00A8250A">
        <w:trPr>
          <w:trHeight w:val="450"/>
        </w:trPr>
        <w:tc>
          <w:tcPr>
            <w:tcW w:w="1424" w:type="dxa"/>
            <w:hideMark/>
          </w:tcPr>
          <w:p w14:paraId="7BEBA691" w14:textId="77777777" w:rsidR="00A8250A" w:rsidRPr="00A8250A" w:rsidRDefault="00C91ECD" w:rsidP="00A8250A">
            <w:pPr>
              <w:spacing w:after="120"/>
              <w:rPr>
                <w:rFonts w:eastAsiaTheme="minorEastAsia"/>
                <w:color w:val="0070C0"/>
                <w:lang w:val="en-US" w:eastAsia="zh-CN"/>
              </w:rPr>
            </w:pPr>
            <w:hyperlink r:id="rId28" w:history="1">
              <w:r w:rsidR="00A8250A" w:rsidRPr="00A8250A">
                <w:rPr>
                  <w:rFonts w:eastAsiaTheme="minorEastAsia"/>
                  <w:color w:val="0070C0"/>
                  <w:lang w:val="en-US" w:eastAsia="zh-CN"/>
                </w:rPr>
                <w:t>R4-2112085</w:t>
              </w:r>
            </w:hyperlink>
          </w:p>
        </w:tc>
        <w:tc>
          <w:tcPr>
            <w:tcW w:w="2682" w:type="dxa"/>
            <w:hideMark/>
          </w:tcPr>
          <w:p w14:paraId="1A62111F"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CR for PSCell change requirements (R15)</w:t>
            </w:r>
          </w:p>
        </w:tc>
        <w:tc>
          <w:tcPr>
            <w:tcW w:w="1418" w:type="dxa"/>
            <w:hideMark/>
          </w:tcPr>
          <w:p w14:paraId="3F37A342"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Apple</w:t>
            </w:r>
          </w:p>
        </w:tc>
        <w:tc>
          <w:tcPr>
            <w:tcW w:w="2409" w:type="dxa"/>
            <w:hideMark/>
          </w:tcPr>
          <w:p w14:paraId="547F0260" w14:textId="1C164E23" w:rsidR="00A8250A" w:rsidRPr="00A8250A" w:rsidRDefault="00A8250A" w:rsidP="00A8250A">
            <w:pPr>
              <w:spacing w:after="120"/>
              <w:rPr>
                <w:rFonts w:eastAsiaTheme="minorEastAsia"/>
                <w:color w:val="0070C0"/>
                <w:lang w:val="en-US" w:eastAsia="zh-CN"/>
              </w:rPr>
            </w:pPr>
            <w:r w:rsidRPr="00A8250A">
              <w:rPr>
                <w:rFonts w:eastAsiaTheme="minorEastAsia"/>
                <w:color w:val="0070C0"/>
                <w:highlight w:val="green"/>
                <w:lang w:val="en-US" w:eastAsia="zh-CN"/>
              </w:rPr>
              <w:t>Agreeable</w:t>
            </w:r>
          </w:p>
        </w:tc>
        <w:tc>
          <w:tcPr>
            <w:tcW w:w="1698" w:type="dxa"/>
            <w:hideMark/>
          </w:tcPr>
          <w:p w14:paraId="278B1031"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 xml:space="preserve">　</w:t>
            </w:r>
          </w:p>
        </w:tc>
      </w:tr>
      <w:tr w:rsidR="00A8250A" w:rsidRPr="00A8250A" w14:paraId="4413D709" w14:textId="77777777" w:rsidTr="00A8250A">
        <w:trPr>
          <w:trHeight w:val="450"/>
        </w:trPr>
        <w:tc>
          <w:tcPr>
            <w:tcW w:w="1424" w:type="dxa"/>
            <w:hideMark/>
          </w:tcPr>
          <w:p w14:paraId="15230063" w14:textId="77777777" w:rsidR="00A8250A" w:rsidRPr="00A8250A" w:rsidRDefault="00C91ECD" w:rsidP="00A8250A">
            <w:pPr>
              <w:spacing w:after="120"/>
              <w:rPr>
                <w:rFonts w:eastAsiaTheme="minorEastAsia"/>
                <w:color w:val="0070C0"/>
                <w:lang w:val="en-US" w:eastAsia="zh-CN"/>
              </w:rPr>
            </w:pPr>
            <w:hyperlink r:id="rId29" w:history="1">
              <w:r w:rsidR="00A8250A" w:rsidRPr="00A8250A">
                <w:rPr>
                  <w:rFonts w:eastAsiaTheme="minorEastAsia"/>
                  <w:color w:val="0070C0"/>
                  <w:lang w:val="en-US" w:eastAsia="zh-CN"/>
                </w:rPr>
                <w:t>R4-2112111</w:t>
              </w:r>
            </w:hyperlink>
          </w:p>
        </w:tc>
        <w:tc>
          <w:tcPr>
            <w:tcW w:w="2682" w:type="dxa"/>
            <w:hideMark/>
          </w:tcPr>
          <w:p w14:paraId="7AD28A1D"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Draft CR for minimum requirement at transitions for BFD R15</w:t>
            </w:r>
          </w:p>
        </w:tc>
        <w:tc>
          <w:tcPr>
            <w:tcW w:w="1418" w:type="dxa"/>
            <w:hideMark/>
          </w:tcPr>
          <w:p w14:paraId="7A09648E"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Apple</w:t>
            </w:r>
          </w:p>
        </w:tc>
        <w:tc>
          <w:tcPr>
            <w:tcW w:w="2409" w:type="dxa"/>
            <w:hideMark/>
          </w:tcPr>
          <w:p w14:paraId="55639CB0" w14:textId="516D73AC" w:rsidR="00A8250A" w:rsidRPr="00A8250A" w:rsidRDefault="00A8250A" w:rsidP="00A8250A">
            <w:pPr>
              <w:spacing w:after="120"/>
              <w:rPr>
                <w:rFonts w:eastAsiaTheme="minorEastAsia"/>
                <w:color w:val="0070C0"/>
                <w:lang w:val="en-US" w:eastAsia="zh-CN"/>
              </w:rPr>
            </w:pPr>
            <w:r w:rsidRPr="00A8250A">
              <w:rPr>
                <w:rFonts w:eastAsiaTheme="minorEastAsia"/>
                <w:color w:val="0070C0"/>
                <w:highlight w:val="green"/>
                <w:lang w:val="en-US" w:eastAsia="zh-CN"/>
              </w:rPr>
              <w:t>Agreeable</w:t>
            </w:r>
          </w:p>
        </w:tc>
        <w:tc>
          <w:tcPr>
            <w:tcW w:w="1698" w:type="dxa"/>
            <w:hideMark/>
          </w:tcPr>
          <w:p w14:paraId="697EE493"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 xml:space="preserve">　</w:t>
            </w:r>
          </w:p>
        </w:tc>
      </w:tr>
      <w:tr w:rsidR="00A8250A" w:rsidRPr="00A8250A" w14:paraId="3BC6A0F6" w14:textId="77777777" w:rsidTr="00A8250A">
        <w:trPr>
          <w:trHeight w:val="450"/>
        </w:trPr>
        <w:tc>
          <w:tcPr>
            <w:tcW w:w="1424" w:type="dxa"/>
            <w:hideMark/>
          </w:tcPr>
          <w:p w14:paraId="482D42DE" w14:textId="77777777" w:rsidR="00A8250A" w:rsidRPr="00A8250A" w:rsidRDefault="00C91ECD" w:rsidP="00A8250A">
            <w:pPr>
              <w:spacing w:after="120"/>
              <w:rPr>
                <w:rFonts w:eastAsiaTheme="minorEastAsia"/>
                <w:color w:val="0070C0"/>
                <w:lang w:val="en-US" w:eastAsia="zh-CN"/>
              </w:rPr>
            </w:pPr>
            <w:hyperlink r:id="rId30" w:history="1">
              <w:r w:rsidR="00A8250A" w:rsidRPr="00A8250A">
                <w:rPr>
                  <w:rFonts w:eastAsiaTheme="minorEastAsia"/>
                  <w:color w:val="0070C0"/>
                  <w:lang w:val="en-US" w:eastAsia="zh-CN"/>
                </w:rPr>
                <w:t>R4-2112953</w:t>
              </w:r>
            </w:hyperlink>
          </w:p>
        </w:tc>
        <w:tc>
          <w:tcPr>
            <w:tcW w:w="2682" w:type="dxa"/>
            <w:hideMark/>
          </w:tcPr>
          <w:p w14:paraId="0B6B2D3F"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Draft CR for editorial modification 38.133</w:t>
            </w:r>
          </w:p>
        </w:tc>
        <w:tc>
          <w:tcPr>
            <w:tcW w:w="1418" w:type="dxa"/>
            <w:hideMark/>
          </w:tcPr>
          <w:p w14:paraId="29B38143"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LG Electronics UK</w:t>
            </w:r>
          </w:p>
        </w:tc>
        <w:tc>
          <w:tcPr>
            <w:tcW w:w="2409" w:type="dxa"/>
            <w:hideMark/>
          </w:tcPr>
          <w:p w14:paraId="6672A3BB" w14:textId="3CA6991C" w:rsidR="00A8250A" w:rsidRPr="00A8250A" w:rsidRDefault="00A8250A" w:rsidP="00A8250A">
            <w:pPr>
              <w:spacing w:after="120"/>
              <w:rPr>
                <w:rFonts w:eastAsiaTheme="minorEastAsia"/>
                <w:color w:val="0070C0"/>
                <w:lang w:val="en-US" w:eastAsia="zh-CN"/>
              </w:rPr>
            </w:pPr>
            <w:r w:rsidRPr="00A8250A">
              <w:rPr>
                <w:rFonts w:eastAsiaTheme="minorEastAsia"/>
                <w:color w:val="0070C0"/>
                <w:highlight w:val="green"/>
                <w:lang w:val="en-US" w:eastAsia="zh-CN"/>
              </w:rPr>
              <w:t>Agreeable</w:t>
            </w:r>
          </w:p>
        </w:tc>
        <w:tc>
          <w:tcPr>
            <w:tcW w:w="1698" w:type="dxa"/>
            <w:hideMark/>
          </w:tcPr>
          <w:p w14:paraId="57002635"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 xml:space="preserve">　</w:t>
            </w:r>
          </w:p>
        </w:tc>
      </w:tr>
      <w:tr w:rsidR="00A8250A" w:rsidRPr="00A8250A" w14:paraId="345A6E53" w14:textId="77777777" w:rsidTr="00A8250A">
        <w:trPr>
          <w:trHeight w:val="450"/>
        </w:trPr>
        <w:tc>
          <w:tcPr>
            <w:tcW w:w="1424" w:type="dxa"/>
            <w:hideMark/>
          </w:tcPr>
          <w:p w14:paraId="37E9F12C" w14:textId="77777777" w:rsidR="00A8250A" w:rsidRPr="00A8250A" w:rsidRDefault="00C91ECD" w:rsidP="00A8250A">
            <w:pPr>
              <w:spacing w:after="120"/>
              <w:rPr>
                <w:rFonts w:eastAsiaTheme="minorEastAsia"/>
                <w:color w:val="0070C0"/>
                <w:lang w:val="en-US" w:eastAsia="zh-CN"/>
              </w:rPr>
            </w:pPr>
            <w:hyperlink r:id="rId31" w:history="1">
              <w:r w:rsidR="00A8250A" w:rsidRPr="00A8250A">
                <w:rPr>
                  <w:rFonts w:eastAsiaTheme="minorEastAsia"/>
                  <w:color w:val="0070C0"/>
                  <w:lang w:val="en-US" w:eastAsia="zh-CN"/>
                </w:rPr>
                <w:t>R4-2113537</w:t>
              </w:r>
            </w:hyperlink>
          </w:p>
        </w:tc>
        <w:tc>
          <w:tcPr>
            <w:tcW w:w="2682" w:type="dxa"/>
            <w:hideMark/>
          </w:tcPr>
          <w:p w14:paraId="24D5F72F"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draft CR on CSSF for SCell measurements outside gaps in R15</w:t>
            </w:r>
          </w:p>
        </w:tc>
        <w:tc>
          <w:tcPr>
            <w:tcW w:w="1418" w:type="dxa"/>
            <w:hideMark/>
          </w:tcPr>
          <w:p w14:paraId="3F788384"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vivo</w:t>
            </w:r>
          </w:p>
        </w:tc>
        <w:tc>
          <w:tcPr>
            <w:tcW w:w="2409" w:type="dxa"/>
            <w:hideMark/>
          </w:tcPr>
          <w:p w14:paraId="0D5A36B3" w14:textId="6F70F14D" w:rsidR="00A8250A" w:rsidRPr="00A8250A" w:rsidRDefault="00E959AB" w:rsidP="00A8250A">
            <w:pPr>
              <w:spacing w:after="120"/>
              <w:rPr>
                <w:rFonts w:eastAsiaTheme="minorEastAsia"/>
                <w:color w:val="0070C0"/>
                <w:lang w:val="en-US" w:eastAsia="zh-CN"/>
              </w:rPr>
            </w:pPr>
            <w:r w:rsidRPr="001F7667">
              <w:rPr>
                <w:rFonts w:eastAsiaTheme="minorEastAsia"/>
                <w:color w:val="0070C0"/>
                <w:highlight w:val="yellow"/>
                <w:lang w:val="en-US" w:eastAsia="zh-CN"/>
              </w:rPr>
              <w:t>Revised</w:t>
            </w:r>
          </w:p>
        </w:tc>
        <w:tc>
          <w:tcPr>
            <w:tcW w:w="1698" w:type="dxa"/>
            <w:hideMark/>
          </w:tcPr>
          <w:p w14:paraId="58F1190A"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 xml:space="preserve">　</w:t>
            </w:r>
          </w:p>
        </w:tc>
      </w:tr>
      <w:tr w:rsidR="00A8250A" w:rsidRPr="00A8250A" w14:paraId="63FFCC24" w14:textId="77777777" w:rsidTr="00A8250A">
        <w:trPr>
          <w:trHeight w:val="675"/>
        </w:trPr>
        <w:tc>
          <w:tcPr>
            <w:tcW w:w="1424" w:type="dxa"/>
            <w:hideMark/>
          </w:tcPr>
          <w:p w14:paraId="3A8DA0B9" w14:textId="77777777" w:rsidR="00A8250A" w:rsidRPr="00A8250A" w:rsidRDefault="00C91ECD" w:rsidP="00A8250A">
            <w:pPr>
              <w:spacing w:after="120"/>
              <w:rPr>
                <w:rFonts w:eastAsiaTheme="minorEastAsia"/>
                <w:color w:val="0070C0"/>
                <w:lang w:val="en-US" w:eastAsia="zh-CN"/>
              </w:rPr>
            </w:pPr>
            <w:hyperlink r:id="rId32" w:history="1">
              <w:r w:rsidR="00A8250A" w:rsidRPr="00A8250A">
                <w:rPr>
                  <w:rFonts w:eastAsiaTheme="minorEastAsia"/>
                  <w:color w:val="0070C0"/>
                  <w:lang w:val="en-US" w:eastAsia="zh-CN"/>
                </w:rPr>
                <w:t>R4-2113632</w:t>
              </w:r>
            </w:hyperlink>
          </w:p>
        </w:tc>
        <w:tc>
          <w:tcPr>
            <w:tcW w:w="2682" w:type="dxa"/>
            <w:hideMark/>
          </w:tcPr>
          <w:p w14:paraId="665B99CB"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draftCR on TS38.133 inter-frequency without gaps - r15</w:t>
            </w:r>
          </w:p>
        </w:tc>
        <w:tc>
          <w:tcPr>
            <w:tcW w:w="1418" w:type="dxa"/>
            <w:hideMark/>
          </w:tcPr>
          <w:p w14:paraId="6327F09D"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Ericsson</w:t>
            </w:r>
          </w:p>
        </w:tc>
        <w:tc>
          <w:tcPr>
            <w:tcW w:w="2409" w:type="dxa"/>
            <w:hideMark/>
          </w:tcPr>
          <w:p w14:paraId="0E469825" w14:textId="7F3C23FA" w:rsidR="00A8250A" w:rsidRPr="00A8250A" w:rsidRDefault="00E959AB" w:rsidP="00A8250A">
            <w:pPr>
              <w:spacing w:after="120"/>
              <w:rPr>
                <w:rFonts w:eastAsiaTheme="minorEastAsia"/>
                <w:color w:val="0070C0"/>
                <w:lang w:val="en-US" w:eastAsia="zh-CN"/>
              </w:rPr>
            </w:pPr>
            <w:r w:rsidRPr="001F7667">
              <w:rPr>
                <w:rFonts w:eastAsiaTheme="minorEastAsia"/>
                <w:color w:val="0070C0"/>
                <w:highlight w:val="yellow"/>
                <w:lang w:val="en-US" w:eastAsia="zh-CN"/>
              </w:rPr>
              <w:t>Revised</w:t>
            </w:r>
          </w:p>
        </w:tc>
        <w:tc>
          <w:tcPr>
            <w:tcW w:w="1698" w:type="dxa"/>
            <w:hideMark/>
          </w:tcPr>
          <w:p w14:paraId="45478681"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 xml:space="preserve">　</w:t>
            </w:r>
          </w:p>
        </w:tc>
      </w:tr>
      <w:tr w:rsidR="00A8250A" w:rsidRPr="00A8250A" w14:paraId="2BBBF3B1" w14:textId="77777777" w:rsidTr="00A8250A">
        <w:trPr>
          <w:trHeight w:val="675"/>
        </w:trPr>
        <w:tc>
          <w:tcPr>
            <w:tcW w:w="1424" w:type="dxa"/>
            <w:hideMark/>
          </w:tcPr>
          <w:p w14:paraId="674773A4" w14:textId="77777777" w:rsidR="00A8250A" w:rsidRPr="00A8250A" w:rsidRDefault="00C91ECD" w:rsidP="00A8250A">
            <w:pPr>
              <w:spacing w:after="120"/>
              <w:rPr>
                <w:rFonts w:eastAsiaTheme="minorEastAsia"/>
                <w:color w:val="0070C0"/>
                <w:lang w:val="en-US" w:eastAsia="zh-CN"/>
              </w:rPr>
            </w:pPr>
            <w:hyperlink r:id="rId33" w:history="1">
              <w:r w:rsidR="00A8250A" w:rsidRPr="00A8250A">
                <w:rPr>
                  <w:rFonts w:eastAsiaTheme="minorEastAsia"/>
                  <w:color w:val="0070C0"/>
                  <w:lang w:val="en-US" w:eastAsia="zh-CN"/>
                </w:rPr>
                <w:t>R4-2113633</w:t>
              </w:r>
            </w:hyperlink>
          </w:p>
        </w:tc>
        <w:tc>
          <w:tcPr>
            <w:tcW w:w="2682" w:type="dxa"/>
            <w:hideMark/>
          </w:tcPr>
          <w:p w14:paraId="3B2C505E"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draftCR on TS38.133 inter-frequency without gap -r16</w:t>
            </w:r>
          </w:p>
        </w:tc>
        <w:tc>
          <w:tcPr>
            <w:tcW w:w="1418" w:type="dxa"/>
            <w:hideMark/>
          </w:tcPr>
          <w:p w14:paraId="2E13EE4E"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Ericsson</w:t>
            </w:r>
          </w:p>
        </w:tc>
        <w:tc>
          <w:tcPr>
            <w:tcW w:w="2409" w:type="dxa"/>
            <w:hideMark/>
          </w:tcPr>
          <w:p w14:paraId="4DA9FD1A" w14:textId="61696161" w:rsidR="00A8250A" w:rsidRPr="00A8250A" w:rsidRDefault="00E959AB" w:rsidP="00A8250A">
            <w:pPr>
              <w:spacing w:after="120"/>
              <w:rPr>
                <w:rFonts w:eastAsiaTheme="minorEastAsia"/>
                <w:color w:val="0070C0"/>
                <w:lang w:val="en-US" w:eastAsia="zh-CN"/>
              </w:rPr>
            </w:pPr>
            <w:r w:rsidRPr="001F7667">
              <w:rPr>
                <w:rFonts w:eastAsiaTheme="minorEastAsia"/>
                <w:color w:val="0070C0"/>
                <w:highlight w:val="yellow"/>
                <w:lang w:val="en-US" w:eastAsia="zh-CN"/>
              </w:rPr>
              <w:t>Revised</w:t>
            </w:r>
          </w:p>
        </w:tc>
        <w:tc>
          <w:tcPr>
            <w:tcW w:w="1698" w:type="dxa"/>
            <w:hideMark/>
          </w:tcPr>
          <w:p w14:paraId="0D5FB553"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 xml:space="preserve">　</w:t>
            </w:r>
          </w:p>
        </w:tc>
      </w:tr>
      <w:tr w:rsidR="00A8250A" w:rsidRPr="00A8250A" w14:paraId="51DF0B03" w14:textId="77777777" w:rsidTr="00A8250A">
        <w:trPr>
          <w:trHeight w:val="450"/>
        </w:trPr>
        <w:tc>
          <w:tcPr>
            <w:tcW w:w="1424" w:type="dxa"/>
            <w:hideMark/>
          </w:tcPr>
          <w:p w14:paraId="64808C2A" w14:textId="77777777" w:rsidR="00A8250A" w:rsidRPr="00A8250A" w:rsidRDefault="00C91ECD" w:rsidP="00A8250A">
            <w:pPr>
              <w:spacing w:after="120"/>
              <w:rPr>
                <w:rFonts w:eastAsiaTheme="minorEastAsia"/>
                <w:color w:val="0070C0"/>
                <w:lang w:val="en-US" w:eastAsia="zh-CN"/>
              </w:rPr>
            </w:pPr>
            <w:hyperlink r:id="rId34" w:history="1">
              <w:r w:rsidR="00A8250A" w:rsidRPr="00A8250A">
                <w:rPr>
                  <w:rFonts w:eastAsiaTheme="minorEastAsia"/>
                  <w:color w:val="0070C0"/>
                  <w:lang w:val="en-US" w:eastAsia="zh-CN"/>
                </w:rPr>
                <w:t>R4-2114092</w:t>
              </w:r>
            </w:hyperlink>
          </w:p>
        </w:tc>
        <w:tc>
          <w:tcPr>
            <w:tcW w:w="2682" w:type="dxa"/>
            <w:hideMark/>
          </w:tcPr>
          <w:p w14:paraId="328E104F"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CR on clarification on SMTC determination in DC 36133 R15</w:t>
            </w:r>
          </w:p>
        </w:tc>
        <w:tc>
          <w:tcPr>
            <w:tcW w:w="1418" w:type="dxa"/>
            <w:hideMark/>
          </w:tcPr>
          <w:p w14:paraId="0F147381"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Huawei, Hisilicon</w:t>
            </w:r>
          </w:p>
        </w:tc>
        <w:tc>
          <w:tcPr>
            <w:tcW w:w="2409" w:type="dxa"/>
            <w:hideMark/>
          </w:tcPr>
          <w:p w14:paraId="1E9FD64F" w14:textId="2D42831A" w:rsidR="00A8250A" w:rsidRPr="00A8250A" w:rsidRDefault="00E959AB" w:rsidP="00A8250A">
            <w:pPr>
              <w:spacing w:after="120"/>
              <w:rPr>
                <w:rFonts w:eastAsiaTheme="minorEastAsia"/>
                <w:color w:val="0070C0"/>
                <w:lang w:val="en-US" w:eastAsia="zh-CN"/>
              </w:rPr>
            </w:pPr>
            <w:r w:rsidRPr="001F7667">
              <w:rPr>
                <w:rFonts w:eastAsiaTheme="minorEastAsia"/>
                <w:color w:val="0070C0"/>
                <w:highlight w:val="yellow"/>
                <w:lang w:val="en-US" w:eastAsia="zh-CN"/>
              </w:rPr>
              <w:t>Revised</w:t>
            </w:r>
          </w:p>
        </w:tc>
        <w:tc>
          <w:tcPr>
            <w:tcW w:w="1698" w:type="dxa"/>
            <w:hideMark/>
          </w:tcPr>
          <w:p w14:paraId="74ED623F"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 xml:space="preserve">　</w:t>
            </w:r>
          </w:p>
        </w:tc>
      </w:tr>
      <w:tr w:rsidR="00A8250A" w:rsidRPr="00A8250A" w14:paraId="16E1338F" w14:textId="77777777" w:rsidTr="00A8250A">
        <w:trPr>
          <w:trHeight w:val="450"/>
        </w:trPr>
        <w:tc>
          <w:tcPr>
            <w:tcW w:w="1424" w:type="dxa"/>
            <w:hideMark/>
          </w:tcPr>
          <w:p w14:paraId="74B6634E" w14:textId="77777777" w:rsidR="00A8250A" w:rsidRPr="00A8250A" w:rsidRDefault="00C91ECD" w:rsidP="00A8250A">
            <w:pPr>
              <w:spacing w:after="120"/>
              <w:rPr>
                <w:rFonts w:eastAsiaTheme="minorEastAsia"/>
                <w:color w:val="0070C0"/>
                <w:lang w:val="en-US" w:eastAsia="zh-CN"/>
              </w:rPr>
            </w:pPr>
            <w:hyperlink r:id="rId35" w:history="1">
              <w:r w:rsidR="00A8250A" w:rsidRPr="00A8250A">
                <w:rPr>
                  <w:rFonts w:eastAsiaTheme="minorEastAsia"/>
                  <w:color w:val="0070C0"/>
                  <w:lang w:val="en-US" w:eastAsia="zh-CN"/>
                </w:rPr>
                <w:t>R4-2114095</w:t>
              </w:r>
            </w:hyperlink>
          </w:p>
        </w:tc>
        <w:tc>
          <w:tcPr>
            <w:tcW w:w="2682" w:type="dxa"/>
            <w:hideMark/>
          </w:tcPr>
          <w:p w14:paraId="140C92C9"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CR on clarification on SMTC determination in DC 38133 R15</w:t>
            </w:r>
          </w:p>
        </w:tc>
        <w:tc>
          <w:tcPr>
            <w:tcW w:w="1418" w:type="dxa"/>
            <w:hideMark/>
          </w:tcPr>
          <w:p w14:paraId="4167EEC7"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Huawei, Hisilicon</w:t>
            </w:r>
          </w:p>
        </w:tc>
        <w:tc>
          <w:tcPr>
            <w:tcW w:w="2409" w:type="dxa"/>
            <w:hideMark/>
          </w:tcPr>
          <w:p w14:paraId="4B402641" w14:textId="4A8E81B0" w:rsidR="00A8250A" w:rsidRPr="00A8250A" w:rsidRDefault="00E959AB" w:rsidP="00A8250A">
            <w:pPr>
              <w:spacing w:after="120"/>
              <w:rPr>
                <w:rFonts w:eastAsiaTheme="minorEastAsia"/>
                <w:color w:val="0070C0"/>
                <w:lang w:val="en-US" w:eastAsia="zh-CN"/>
              </w:rPr>
            </w:pPr>
            <w:r w:rsidRPr="001F7667">
              <w:rPr>
                <w:rFonts w:eastAsiaTheme="minorEastAsia"/>
                <w:color w:val="0070C0"/>
                <w:highlight w:val="yellow"/>
                <w:lang w:val="en-US" w:eastAsia="zh-CN"/>
              </w:rPr>
              <w:t>Revised</w:t>
            </w:r>
          </w:p>
        </w:tc>
        <w:tc>
          <w:tcPr>
            <w:tcW w:w="1698" w:type="dxa"/>
            <w:hideMark/>
          </w:tcPr>
          <w:p w14:paraId="77085CE8"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 xml:space="preserve">　</w:t>
            </w:r>
          </w:p>
        </w:tc>
      </w:tr>
      <w:tr w:rsidR="00A8250A" w:rsidRPr="00A8250A" w14:paraId="15F44AB1" w14:textId="77777777" w:rsidTr="00A8250A">
        <w:trPr>
          <w:trHeight w:val="450"/>
        </w:trPr>
        <w:tc>
          <w:tcPr>
            <w:tcW w:w="1424" w:type="dxa"/>
            <w:hideMark/>
          </w:tcPr>
          <w:p w14:paraId="5883B16A" w14:textId="77777777" w:rsidR="00A8250A" w:rsidRPr="00A8250A" w:rsidRDefault="00C91ECD" w:rsidP="00A8250A">
            <w:pPr>
              <w:spacing w:after="120"/>
              <w:rPr>
                <w:rFonts w:eastAsiaTheme="minorEastAsia"/>
                <w:color w:val="0070C0"/>
                <w:lang w:val="en-US" w:eastAsia="zh-CN"/>
              </w:rPr>
            </w:pPr>
            <w:hyperlink r:id="rId36" w:history="1">
              <w:r w:rsidR="00A8250A" w:rsidRPr="00A8250A">
                <w:rPr>
                  <w:rFonts w:eastAsiaTheme="minorEastAsia"/>
                  <w:color w:val="0070C0"/>
                  <w:lang w:val="en-US" w:eastAsia="zh-CN"/>
                </w:rPr>
                <w:t>R4-2114155</w:t>
              </w:r>
            </w:hyperlink>
          </w:p>
        </w:tc>
        <w:tc>
          <w:tcPr>
            <w:tcW w:w="2682" w:type="dxa"/>
            <w:hideMark/>
          </w:tcPr>
          <w:p w14:paraId="4F3A1FC0"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CR on TS38.133 for applicable DRX cycle in EN-DC, NR SA, NE-DC, and NR-DC</w:t>
            </w:r>
          </w:p>
        </w:tc>
        <w:tc>
          <w:tcPr>
            <w:tcW w:w="1418" w:type="dxa"/>
            <w:hideMark/>
          </w:tcPr>
          <w:p w14:paraId="03E0E657"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MediaTek inc.</w:t>
            </w:r>
          </w:p>
        </w:tc>
        <w:tc>
          <w:tcPr>
            <w:tcW w:w="2409" w:type="dxa"/>
            <w:hideMark/>
          </w:tcPr>
          <w:p w14:paraId="65F1460F" w14:textId="47ECAE61" w:rsidR="00A8250A" w:rsidRPr="00A8250A" w:rsidRDefault="00E959AB" w:rsidP="00A8250A">
            <w:pPr>
              <w:spacing w:after="120"/>
              <w:rPr>
                <w:rFonts w:eastAsiaTheme="minorEastAsia"/>
                <w:color w:val="0070C0"/>
                <w:lang w:val="en-US" w:eastAsia="zh-CN"/>
              </w:rPr>
            </w:pPr>
            <w:r w:rsidRPr="001F7667">
              <w:rPr>
                <w:rFonts w:eastAsiaTheme="minorEastAsia"/>
                <w:color w:val="0070C0"/>
                <w:highlight w:val="yellow"/>
                <w:lang w:val="en-US" w:eastAsia="zh-CN"/>
              </w:rPr>
              <w:t>Revised</w:t>
            </w:r>
          </w:p>
        </w:tc>
        <w:tc>
          <w:tcPr>
            <w:tcW w:w="1698" w:type="dxa"/>
            <w:hideMark/>
          </w:tcPr>
          <w:p w14:paraId="74199EF6"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 xml:space="preserve">　</w:t>
            </w:r>
          </w:p>
        </w:tc>
      </w:tr>
      <w:tr w:rsidR="00A8250A" w:rsidRPr="00A8250A" w14:paraId="77EE15FD" w14:textId="77777777" w:rsidTr="00A8250A">
        <w:trPr>
          <w:trHeight w:val="450"/>
        </w:trPr>
        <w:tc>
          <w:tcPr>
            <w:tcW w:w="1424" w:type="dxa"/>
            <w:hideMark/>
          </w:tcPr>
          <w:p w14:paraId="57E21D93" w14:textId="77777777" w:rsidR="00A8250A" w:rsidRPr="00A8250A" w:rsidRDefault="00C91ECD" w:rsidP="00A8250A">
            <w:pPr>
              <w:spacing w:after="120"/>
              <w:rPr>
                <w:rFonts w:eastAsiaTheme="minorEastAsia"/>
                <w:color w:val="0070C0"/>
                <w:lang w:val="en-US" w:eastAsia="zh-CN"/>
              </w:rPr>
            </w:pPr>
            <w:hyperlink r:id="rId37" w:history="1">
              <w:r w:rsidR="00A8250A" w:rsidRPr="00A8250A">
                <w:rPr>
                  <w:rFonts w:eastAsiaTheme="minorEastAsia"/>
                  <w:color w:val="0070C0"/>
                  <w:lang w:val="en-US" w:eastAsia="zh-CN"/>
                </w:rPr>
                <w:t>R4-2114252</w:t>
              </w:r>
            </w:hyperlink>
          </w:p>
        </w:tc>
        <w:tc>
          <w:tcPr>
            <w:tcW w:w="2682" w:type="dxa"/>
            <w:hideMark/>
          </w:tcPr>
          <w:p w14:paraId="18956FDD"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CR on measurement requirements, SCell activation and definition of reference point for UL timing 38133</w:t>
            </w:r>
          </w:p>
        </w:tc>
        <w:tc>
          <w:tcPr>
            <w:tcW w:w="1418" w:type="dxa"/>
            <w:hideMark/>
          </w:tcPr>
          <w:p w14:paraId="37F1347F"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Huawei, HiSilicon</w:t>
            </w:r>
          </w:p>
        </w:tc>
        <w:tc>
          <w:tcPr>
            <w:tcW w:w="2409" w:type="dxa"/>
            <w:hideMark/>
          </w:tcPr>
          <w:p w14:paraId="3B77C35B" w14:textId="0DBA1206" w:rsidR="00A8250A" w:rsidRPr="00A8250A" w:rsidRDefault="00E959AB" w:rsidP="00A8250A">
            <w:pPr>
              <w:spacing w:after="120"/>
              <w:rPr>
                <w:rFonts w:eastAsiaTheme="minorEastAsia"/>
                <w:color w:val="0070C0"/>
                <w:lang w:val="en-US" w:eastAsia="zh-CN"/>
              </w:rPr>
            </w:pPr>
            <w:r w:rsidRPr="001F7667">
              <w:rPr>
                <w:rFonts w:eastAsiaTheme="minorEastAsia"/>
                <w:color w:val="0070C0"/>
                <w:highlight w:val="yellow"/>
                <w:lang w:val="en-US" w:eastAsia="zh-CN"/>
              </w:rPr>
              <w:t>Revised</w:t>
            </w:r>
          </w:p>
        </w:tc>
        <w:tc>
          <w:tcPr>
            <w:tcW w:w="1698" w:type="dxa"/>
            <w:hideMark/>
          </w:tcPr>
          <w:p w14:paraId="7C8E3E04"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 xml:space="preserve">　</w:t>
            </w:r>
          </w:p>
        </w:tc>
      </w:tr>
      <w:tr w:rsidR="00A8250A" w:rsidRPr="00A8250A" w14:paraId="400D28E9" w14:textId="77777777" w:rsidTr="00A8250A">
        <w:trPr>
          <w:trHeight w:val="450"/>
        </w:trPr>
        <w:tc>
          <w:tcPr>
            <w:tcW w:w="1424" w:type="dxa"/>
            <w:hideMark/>
          </w:tcPr>
          <w:p w14:paraId="03CE728A" w14:textId="77777777" w:rsidR="00A8250A" w:rsidRPr="00A8250A" w:rsidRDefault="00C91ECD" w:rsidP="00A8250A">
            <w:pPr>
              <w:spacing w:after="120"/>
              <w:rPr>
                <w:rFonts w:eastAsiaTheme="minorEastAsia"/>
                <w:color w:val="0070C0"/>
                <w:lang w:val="en-US" w:eastAsia="zh-CN"/>
              </w:rPr>
            </w:pPr>
            <w:hyperlink r:id="rId38" w:history="1">
              <w:r w:rsidR="00A8250A" w:rsidRPr="00A8250A">
                <w:rPr>
                  <w:rFonts w:eastAsiaTheme="minorEastAsia"/>
                  <w:color w:val="0070C0"/>
                  <w:lang w:val="en-US" w:eastAsia="zh-CN"/>
                </w:rPr>
                <w:t>R4-2114255</w:t>
              </w:r>
            </w:hyperlink>
          </w:p>
        </w:tc>
        <w:tc>
          <w:tcPr>
            <w:tcW w:w="2682" w:type="dxa"/>
            <w:hideMark/>
          </w:tcPr>
          <w:p w14:paraId="220CD3B4"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CR on RSTD measurement requirements 36133</w:t>
            </w:r>
          </w:p>
        </w:tc>
        <w:tc>
          <w:tcPr>
            <w:tcW w:w="1418" w:type="dxa"/>
            <w:hideMark/>
          </w:tcPr>
          <w:p w14:paraId="61226360"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Huawei, HiSilicon</w:t>
            </w:r>
          </w:p>
        </w:tc>
        <w:tc>
          <w:tcPr>
            <w:tcW w:w="2409" w:type="dxa"/>
            <w:hideMark/>
          </w:tcPr>
          <w:p w14:paraId="7F4B428C" w14:textId="0ABE1838" w:rsidR="00A8250A" w:rsidRPr="00A8250A" w:rsidRDefault="00E959AB" w:rsidP="00A8250A">
            <w:pPr>
              <w:spacing w:after="120"/>
              <w:rPr>
                <w:rFonts w:eastAsiaTheme="minorEastAsia"/>
                <w:color w:val="0070C0"/>
                <w:lang w:val="en-US" w:eastAsia="zh-CN"/>
              </w:rPr>
            </w:pPr>
            <w:r w:rsidRPr="001F7667">
              <w:rPr>
                <w:rFonts w:eastAsiaTheme="minorEastAsia"/>
                <w:color w:val="0070C0"/>
                <w:highlight w:val="yellow"/>
                <w:lang w:val="en-US" w:eastAsia="zh-CN"/>
              </w:rPr>
              <w:t>Revised</w:t>
            </w:r>
          </w:p>
        </w:tc>
        <w:tc>
          <w:tcPr>
            <w:tcW w:w="1698" w:type="dxa"/>
            <w:hideMark/>
          </w:tcPr>
          <w:p w14:paraId="0544EB8D"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 xml:space="preserve">　</w:t>
            </w:r>
          </w:p>
        </w:tc>
      </w:tr>
      <w:tr w:rsidR="00A8250A" w:rsidRPr="00A8250A" w14:paraId="6B716E7B" w14:textId="77777777" w:rsidTr="00A8250A">
        <w:trPr>
          <w:trHeight w:val="675"/>
        </w:trPr>
        <w:tc>
          <w:tcPr>
            <w:tcW w:w="1424" w:type="dxa"/>
            <w:hideMark/>
          </w:tcPr>
          <w:p w14:paraId="53E73E52" w14:textId="77777777" w:rsidR="00A8250A" w:rsidRPr="00A8250A" w:rsidRDefault="00C91ECD" w:rsidP="00A8250A">
            <w:pPr>
              <w:spacing w:after="120"/>
              <w:rPr>
                <w:rFonts w:eastAsiaTheme="minorEastAsia"/>
                <w:color w:val="0070C0"/>
                <w:lang w:val="en-US" w:eastAsia="zh-CN"/>
              </w:rPr>
            </w:pPr>
            <w:hyperlink r:id="rId39" w:history="1">
              <w:r w:rsidR="00A8250A" w:rsidRPr="00A8250A">
                <w:rPr>
                  <w:rFonts w:eastAsiaTheme="minorEastAsia"/>
                  <w:color w:val="0070C0"/>
                  <w:lang w:val="en-US" w:eastAsia="zh-CN"/>
                </w:rPr>
                <w:t>R4-2114447</w:t>
              </w:r>
            </w:hyperlink>
          </w:p>
        </w:tc>
        <w:tc>
          <w:tcPr>
            <w:tcW w:w="2682" w:type="dxa"/>
            <w:hideMark/>
          </w:tcPr>
          <w:p w14:paraId="694EBB29"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Correction to reference point defintion for UE timing in TS 38.133</w:t>
            </w:r>
          </w:p>
        </w:tc>
        <w:tc>
          <w:tcPr>
            <w:tcW w:w="1418" w:type="dxa"/>
            <w:hideMark/>
          </w:tcPr>
          <w:p w14:paraId="0C6EF8E7"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Ericsson, Nokia Shanghai Bell, Intel</w:t>
            </w:r>
          </w:p>
        </w:tc>
        <w:tc>
          <w:tcPr>
            <w:tcW w:w="2409" w:type="dxa"/>
            <w:hideMark/>
          </w:tcPr>
          <w:p w14:paraId="184F63B4" w14:textId="57E0DB22" w:rsidR="00A8250A" w:rsidRPr="00A8250A" w:rsidRDefault="00E959AB" w:rsidP="00A8250A">
            <w:pPr>
              <w:spacing w:after="120"/>
              <w:rPr>
                <w:rFonts w:eastAsiaTheme="minorEastAsia"/>
                <w:color w:val="0070C0"/>
                <w:lang w:val="en-US" w:eastAsia="zh-CN"/>
              </w:rPr>
            </w:pPr>
            <w:r>
              <w:rPr>
                <w:rFonts w:eastAsiaTheme="minorEastAsia"/>
                <w:color w:val="0070C0"/>
                <w:lang w:val="en-US" w:eastAsia="zh-CN"/>
              </w:rPr>
              <w:t>Not treated</w:t>
            </w:r>
          </w:p>
        </w:tc>
        <w:tc>
          <w:tcPr>
            <w:tcW w:w="1698" w:type="dxa"/>
            <w:hideMark/>
          </w:tcPr>
          <w:p w14:paraId="38B0A331"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 xml:space="preserve">　</w:t>
            </w:r>
          </w:p>
        </w:tc>
      </w:tr>
    </w:tbl>
    <w:p w14:paraId="55DA318B" w14:textId="77777777" w:rsidR="00A8250A" w:rsidRDefault="00A8250A" w:rsidP="00A8250A">
      <w:pPr>
        <w:rPr>
          <w:lang w:val="sv-SE" w:eastAsia="zh-CN"/>
        </w:rPr>
      </w:pPr>
    </w:p>
    <w:p w14:paraId="2EAB7950" w14:textId="77777777" w:rsidR="00A8250A" w:rsidRDefault="00A8250A" w:rsidP="00A8250A">
      <w:pPr>
        <w:rPr>
          <w:lang w:val="sv-SE" w:eastAsia="zh-CN"/>
        </w:rPr>
      </w:pPr>
    </w:p>
    <w:p w14:paraId="3FFCC3C5" w14:textId="77777777" w:rsidR="0018333C" w:rsidRDefault="0018333C">
      <w:pPr>
        <w:rPr>
          <w:lang w:eastAsia="ja-JP"/>
        </w:rPr>
      </w:pPr>
    </w:p>
    <w:p w14:paraId="5EEF2D7D" w14:textId="77777777" w:rsidR="0018333C" w:rsidRDefault="00EA2FC0">
      <w:pPr>
        <w:rPr>
          <w:rFonts w:eastAsiaTheme="minorEastAsia"/>
          <w:color w:val="0070C0"/>
          <w:lang w:val="en-US" w:eastAsia="zh-CN"/>
        </w:rPr>
      </w:pPr>
      <w:r>
        <w:rPr>
          <w:rFonts w:eastAsiaTheme="minorEastAsia"/>
          <w:color w:val="0070C0"/>
          <w:lang w:val="en-US" w:eastAsia="zh-CN"/>
        </w:rPr>
        <w:lastRenderedPageBreak/>
        <w:t>Notes:</w:t>
      </w:r>
    </w:p>
    <w:p w14:paraId="18B0F4D8" w14:textId="77777777" w:rsidR="0018333C" w:rsidRDefault="00EA2FC0">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7ADD38A" w14:textId="77777777" w:rsidR="0018333C" w:rsidRDefault="00EA2FC0">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2994381" w14:textId="77777777" w:rsidR="0018333C" w:rsidRDefault="00EA2FC0">
      <w:pPr>
        <w:pStyle w:val="afc"/>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CBF74B2" w14:textId="77777777" w:rsidR="0018333C" w:rsidRDefault="00EA2FC0">
      <w:pPr>
        <w:pStyle w:val="afc"/>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7EC996C" w14:textId="77777777" w:rsidR="0018333C" w:rsidRDefault="00EA2FC0">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AC68606" w14:textId="77777777" w:rsidR="0018333C" w:rsidRDefault="00EA2FC0">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105A16" w14:textId="77777777" w:rsidR="0018333C" w:rsidRDefault="0018333C">
      <w:pPr>
        <w:rPr>
          <w:rFonts w:eastAsiaTheme="minorEastAsia"/>
          <w:color w:val="0070C0"/>
          <w:lang w:val="en-US" w:eastAsia="zh-CN"/>
        </w:rPr>
      </w:pPr>
    </w:p>
    <w:p w14:paraId="275CE9E4" w14:textId="77777777" w:rsidR="0018333C" w:rsidRDefault="00EA2FC0">
      <w:pPr>
        <w:pStyle w:val="2"/>
      </w:pPr>
      <w:r>
        <w:t xml:space="preserve">2nd </w:t>
      </w:r>
      <w:r>
        <w:rPr>
          <w:rFonts w:hint="eastAsia"/>
        </w:rPr>
        <w:t xml:space="preserve">round </w:t>
      </w:r>
    </w:p>
    <w:p w14:paraId="328598E2" w14:textId="77777777" w:rsidR="0018333C" w:rsidRDefault="0018333C">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18333C" w14:paraId="6C6A677E" w14:textId="77777777">
        <w:tc>
          <w:tcPr>
            <w:tcW w:w="1424" w:type="dxa"/>
          </w:tcPr>
          <w:p w14:paraId="4A46F3C3" w14:textId="77777777" w:rsidR="0018333C" w:rsidRDefault="00EA2FC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F025BA1" w14:textId="77777777" w:rsidR="0018333C" w:rsidRDefault="00EA2FC0">
            <w:pPr>
              <w:spacing w:after="120"/>
              <w:rPr>
                <w:b/>
                <w:bCs/>
                <w:color w:val="0070C0"/>
                <w:lang w:val="en-US" w:eastAsia="zh-CN"/>
              </w:rPr>
            </w:pPr>
            <w:r>
              <w:rPr>
                <w:b/>
                <w:bCs/>
                <w:color w:val="0070C0"/>
                <w:lang w:val="en-US" w:eastAsia="zh-CN"/>
              </w:rPr>
              <w:t>Title</w:t>
            </w:r>
          </w:p>
        </w:tc>
        <w:tc>
          <w:tcPr>
            <w:tcW w:w="1418" w:type="dxa"/>
          </w:tcPr>
          <w:p w14:paraId="3881F685" w14:textId="77777777" w:rsidR="0018333C" w:rsidRDefault="00EA2FC0">
            <w:pPr>
              <w:spacing w:after="120"/>
              <w:rPr>
                <w:b/>
                <w:bCs/>
                <w:color w:val="0070C0"/>
                <w:lang w:val="en-US" w:eastAsia="zh-CN"/>
              </w:rPr>
            </w:pPr>
            <w:r>
              <w:rPr>
                <w:b/>
                <w:bCs/>
                <w:color w:val="0070C0"/>
                <w:lang w:val="en-US" w:eastAsia="zh-CN"/>
              </w:rPr>
              <w:t>Source</w:t>
            </w:r>
          </w:p>
        </w:tc>
        <w:tc>
          <w:tcPr>
            <w:tcW w:w="2409" w:type="dxa"/>
          </w:tcPr>
          <w:p w14:paraId="6CDB2DA5" w14:textId="77777777" w:rsidR="0018333C" w:rsidRDefault="00EA2FC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F731146" w14:textId="77777777" w:rsidR="0018333C" w:rsidRDefault="00EA2FC0">
            <w:pPr>
              <w:spacing w:after="120"/>
              <w:rPr>
                <w:b/>
                <w:bCs/>
                <w:color w:val="0070C0"/>
                <w:lang w:val="en-US" w:eastAsia="zh-CN"/>
              </w:rPr>
            </w:pPr>
            <w:r>
              <w:rPr>
                <w:b/>
                <w:bCs/>
                <w:color w:val="0070C0"/>
                <w:lang w:val="en-US" w:eastAsia="zh-CN"/>
              </w:rPr>
              <w:t>Comments</w:t>
            </w:r>
          </w:p>
        </w:tc>
      </w:tr>
      <w:tr w:rsidR="0018333C" w14:paraId="6FAF5647" w14:textId="77777777">
        <w:tc>
          <w:tcPr>
            <w:tcW w:w="1424" w:type="dxa"/>
          </w:tcPr>
          <w:p w14:paraId="49114E66" w14:textId="77777777" w:rsidR="0018333C" w:rsidRDefault="00EA2F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7F98230" w14:textId="77777777" w:rsidR="0018333C" w:rsidRDefault="00EA2FC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A042AD3" w14:textId="77777777" w:rsidR="0018333C" w:rsidRDefault="00EA2FC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CEBD41F" w14:textId="77777777" w:rsidR="0018333C" w:rsidRDefault="00EA2FC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E35594A" w14:textId="77777777" w:rsidR="0018333C" w:rsidRDefault="0018333C">
            <w:pPr>
              <w:spacing w:after="120"/>
              <w:rPr>
                <w:rFonts w:eastAsiaTheme="minorEastAsia"/>
                <w:color w:val="0070C0"/>
                <w:lang w:val="en-US" w:eastAsia="zh-CN"/>
              </w:rPr>
            </w:pPr>
          </w:p>
        </w:tc>
      </w:tr>
      <w:tr w:rsidR="0018333C" w14:paraId="6941C0AF" w14:textId="77777777">
        <w:tc>
          <w:tcPr>
            <w:tcW w:w="1424" w:type="dxa"/>
          </w:tcPr>
          <w:p w14:paraId="348DDF4D" w14:textId="77777777" w:rsidR="0018333C" w:rsidRDefault="00EA2F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BC4A0A" w14:textId="77777777" w:rsidR="0018333C" w:rsidRDefault="00EA2FC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F713CE5" w14:textId="77777777" w:rsidR="0018333C" w:rsidRDefault="00EA2FC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63A002B" w14:textId="77777777" w:rsidR="0018333C" w:rsidRDefault="00EA2FC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A256FE0" w14:textId="77777777" w:rsidR="0018333C" w:rsidRDefault="0018333C">
            <w:pPr>
              <w:spacing w:after="120"/>
              <w:rPr>
                <w:rFonts w:eastAsiaTheme="minorEastAsia"/>
                <w:color w:val="0070C0"/>
                <w:lang w:val="en-US" w:eastAsia="zh-CN"/>
              </w:rPr>
            </w:pPr>
          </w:p>
        </w:tc>
      </w:tr>
      <w:tr w:rsidR="0018333C" w14:paraId="620B10B6" w14:textId="77777777">
        <w:tc>
          <w:tcPr>
            <w:tcW w:w="1424" w:type="dxa"/>
          </w:tcPr>
          <w:p w14:paraId="1A89F163" w14:textId="77777777" w:rsidR="0018333C" w:rsidRDefault="00EA2F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8FE2773" w14:textId="77777777" w:rsidR="0018333C" w:rsidRDefault="00EA2FC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93C415F" w14:textId="77777777" w:rsidR="0018333C" w:rsidRDefault="00EA2FC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7A47DC6" w14:textId="77777777" w:rsidR="0018333C" w:rsidRDefault="00EA2FC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C7A11D6" w14:textId="77777777" w:rsidR="0018333C" w:rsidRDefault="0018333C">
            <w:pPr>
              <w:spacing w:after="120"/>
              <w:rPr>
                <w:rFonts w:eastAsiaTheme="minorEastAsia"/>
                <w:color w:val="0070C0"/>
                <w:lang w:val="en-US" w:eastAsia="zh-CN"/>
              </w:rPr>
            </w:pPr>
          </w:p>
        </w:tc>
      </w:tr>
      <w:tr w:rsidR="0018333C" w14:paraId="48C7AE94" w14:textId="77777777">
        <w:tc>
          <w:tcPr>
            <w:tcW w:w="1424" w:type="dxa"/>
          </w:tcPr>
          <w:p w14:paraId="5D8D0B61" w14:textId="77777777" w:rsidR="0018333C" w:rsidRDefault="0018333C">
            <w:pPr>
              <w:spacing w:after="120"/>
              <w:rPr>
                <w:rFonts w:eastAsiaTheme="minorEastAsia"/>
                <w:color w:val="0070C0"/>
                <w:lang w:eastAsia="zh-CN"/>
              </w:rPr>
            </w:pPr>
          </w:p>
        </w:tc>
        <w:tc>
          <w:tcPr>
            <w:tcW w:w="2682" w:type="dxa"/>
          </w:tcPr>
          <w:p w14:paraId="06FA6C59" w14:textId="77777777" w:rsidR="0018333C" w:rsidRDefault="0018333C">
            <w:pPr>
              <w:spacing w:after="120"/>
              <w:rPr>
                <w:rFonts w:eastAsiaTheme="minorEastAsia"/>
                <w:i/>
                <w:color w:val="0070C0"/>
                <w:lang w:val="en-US" w:eastAsia="zh-CN"/>
              </w:rPr>
            </w:pPr>
          </w:p>
        </w:tc>
        <w:tc>
          <w:tcPr>
            <w:tcW w:w="1418" w:type="dxa"/>
          </w:tcPr>
          <w:p w14:paraId="501B3938" w14:textId="77777777" w:rsidR="0018333C" w:rsidRDefault="0018333C">
            <w:pPr>
              <w:spacing w:after="120"/>
              <w:rPr>
                <w:rFonts w:eastAsiaTheme="minorEastAsia"/>
                <w:i/>
                <w:color w:val="0070C0"/>
                <w:lang w:val="en-US" w:eastAsia="zh-CN"/>
              </w:rPr>
            </w:pPr>
          </w:p>
        </w:tc>
        <w:tc>
          <w:tcPr>
            <w:tcW w:w="2409" w:type="dxa"/>
          </w:tcPr>
          <w:p w14:paraId="3F6EFD99" w14:textId="77777777" w:rsidR="0018333C" w:rsidRDefault="0018333C">
            <w:pPr>
              <w:spacing w:after="120"/>
              <w:rPr>
                <w:rFonts w:eastAsiaTheme="minorEastAsia"/>
                <w:color w:val="0070C0"/>
                <w:lang w:val="en-US" w:eastAsia="zh-CN"/>
              </w:rPr>
            </w:pPr>
          </w:p>
        </w:tc>
        <w:tc>
          <w:tcPr>
            <w:tcW w:w="1698" w:type="dxa"/>
          </w:tcPr>
          <w:p w14:paraId="2003B1C6" w14:textId="77777777" w:rsidR="0018333C" w:rsidRDefault="0018333C">
            <w:pPr>
              <w:spacing w:after="120"/>
              <w:rPr>
                <w:rFonts w:eastAsiaTheme="minorEastAsia"/>
                <w:i/>
                <w:color w:val="0070C0"/>
                <w:lang w:val="en-US" w:eastAsia="zh-CN"/>
              </w:rPr>
            </w:pPr>
          </w:p>
        </w:tc>
      </w:tr>
    </w:tbl>
    <w:p w14:paraId="2F813FB4" w14:textId="77777777" w:rsidR="0018333C" w:rsidRDefault="0018333C">
      <w:pPr>
        <w:rPr>
          <w:rFonts w:eastAsiaTheme="minorEastAsia"/>
          <w:color w:val="0070C0"/>
          <w:lang w:val="en-US" w:eastAsia="zh-CN"/>
        </w:rPr>
      </w:pPr>
    </w:p>
    <w:p w14:paraId="0C75B15D" w14:textId="77777777" w:rsidR="0018333C" w:rsidRDefault="00EA2FC0">
      <w:pPr>
        <w:rPr>
          <w:rFonts w:eastAsiaTheme="minorEastAsia"/>
          <w:color w:val="0070C0"/>
          <w:lang w:val="en-US" w:eastAsia="zh-CN"/>
        </w:rPr>
      </w:pPr>
      <w:r>
        <w:rPr>
          <w:rFonts w:eastAsiaTheme="minorEastAsia"/>
          <w:color w:val="0070C0"/>
          <w:lang w:val="en-US" w:eastAsia="zh-CN"/>
        </w:rPr>
        <w:t>Notes:</w:t>
      </w:r>
    </w:p>
    <w:p w14:paraId="1A21EF84" w14:textId="77777777" w:rsidR="0018333C" w:rsidRDefault="00EA2FC0">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2EE4D4F" w14:textId="77777777" w:rsidR="0018333C" w:rsidRDefault="00EA2FC0">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B188593" w14:textId="77777777" w:rsidR="0018333C" w:rsidRDefault="00EA2FC0">
      <w:pPr>
        <w:pStyle w:val="afc"/>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6C922E1" w14:textId="77777777" w:rsidR="0018333C" w:rsidRDefault="00EA2FC0">
      <w:pPr>
        <w:pStyle w:val="afc"/>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D4C00B5" w14:textId="77777777" w:rsidR="0018333C" w:rsidRDefault="00EA2FC0">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7C3F9F7" w14:textId="77777777" w:rsidR="0018333C" w:rsidRDefault="0018333C">
      <w:pPr>
        <w:rPr>
          <w:lang w:val="en-US" w:eastAsia="zh-CN"/>
        </w:rPr>
      </w:pPr>
    </w:p>
    <w:p w14:paraId="34596D3F" w14:textId="77777777" w:rsidR="0018333C" w:rsidRDefault="00EA2FC0">
      <w:pPr>
        <w:keepNext/>
        <w:keepLines/>
        <w:pBdr>
          <w:top w:val="single" w:sz="12" w:space="3" w:color="auto"/>
        </w:pBdr>
        <w:spacing w:before="240"/>
        <w:outlineLvl w:val="0"/>
        <w:rPr>
          <w:rFonts w:ascii="Arial" w:hAnsi="Arial"/>
          <w:sz w:val="36"/>
          <w:lang w:val="en-US" w:eastAsia="ja-JP"/>
        </w:rPr>
      </w:pPr>
      <w:r>
        <w:rPr>
          <w:rFonts w:ascii="Arial" w:hAnsi="Arial" w:hint="eastAsia"/>
          <w:sz w:val="36"/>
          <w:lang w:val="en-US" w:eastAsia="ja-JP"/>
        </w:rPr>
        <w:t>Annex</w:t>
      </w:r>
      <w:r>
        <w:rPr>
          <w:rFonts w:ascii="Arial" w:hAnsi="Arial"/>
          <w:sz w:val="36"/>
          <w:lang w:val="en-US" w:eastAsia="ja-JP"/>
        </w:rPr>
        <w:t xml:space="preserve"> </w:t>
      </w:r>
    </w:p>
    <w:p w14:paraId="65C0CEBE" w14:textId="77777777" w:rsidR="0018333C" w:rsidRDefault="00EA2FC0">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18333C" w14:paraId="52C2803B" w14:textId="77777777">
        <w:tc>
          <w:tcPr>
            <w:tcW w:w="3210" w:type="dxa"/>
          </w:tcPr>
          <w:p w14:paraId="30C84C74" w14:textId="77777777" w:rsidR="0018333C" w:rsidRDefault="00EA2FC0">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F29DA88" w14:textId="77777777" w:rsidR="0018333C" w:rsidRDefault="00EA2FC0">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3B14575" w14:textId="77777777" w:rsidR="0018333C" w:rsidRDefault="00EA2FC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18333C" w14:paraId="388D9502" w14:textId="77777777">
        <w:tc>
          <w:tcPr>
            <w:tcW w:w="3210" w:type="dxa"/>
          </w:tcPr>
          <w:p w14:paraId="0ABE3266" w14:textId="77777777" w:rsidR="0018333C" w:rsidRDefault="00EA2FC0">
            <w:pPr>
              <w:spacing w:after="120"/>
              <w:rPr>
                <w:rFonts w:eastAsiaTheme="minorEastAsia"/>
                <w:color w:val="0070C0"/>
                <w:lang w:val="en-US" w:eastAsia="zh-CN"/>
              </w:rPr>
            </w:pPr>
            <w:r>
              <w:rPr>
                <w:color w:val="0070C0"/>
              </w:rPr>
              <w:t>MediaTek Inc.</w:t>
            </w:r>
          </w:p>
        </w:tc>
        <w:tc>
          <w:tcPr>
            <w:tcW w:w="3210" w:type="dxa"/>
          </w:tcPr>
          <w:p w14:paraId="3DA03A29" w14:textId="77777777" w:rsidR="0018333C" w:rsidRDefault="00EA2FC0">
            <w:pPr>
              <w:spacing w:after="120"/>
              <w:rPr>
                <w:rFonts w:eastAsiaTheme="minorEastAsia"/>
                <w:color w:val="0070C0"/>
                <w:lang w:val="en-US" w:eastAsia="zh-CN"/>
              </w:rPr>
            </w:pPr>
            <w:r>
              <w:rPr>
                <w:color w:val="0070C0"/>
              </w:rPr>
              <w:t>Hsuanli Lin</w:t>
            </w:r>
          </w:p>
        </w:tc>
        <w:tc>
          <w:tcPr>
            <w:tcW w:w="3211" w:type="dxa"/>
          </w:tcPr>
          <w:p w14:paraId="46E41F32" w14:textId="77777777" w:rsidR="0018333C" w:rsidRDefault="00EA2FC0">
            <w:pPr>
              <w:spacing w:after="120"/>
              <w:rPr>
                <w:rFonts w:eastAsiaTheme="minorEastAsia"/>
                <w:color w:val="0070C0"/>
                <w:lang w:val="en-US" w:eastAsia="zh-CN"/>
              </w:rPr>
            </w:pPr>
            <w:r>
              <w:rPr>
                <w:color w:val="0070C0"/>
              </w:rPr>
              <w:t>Hsuanli.Lin@mediatek.com</w:t>
            </w:r>
          </w:p>
        </w:tc>
      </w:tr>
      <w:tr w:rsidR="0018333C" w14:paraId="2BA9F3FF" w14:textId="77777777">
        <w:tc>
          <w:tcPr>
            <w:tcW w:w="3210" w:type="dxa"/>
          </w:tcPr>
          <w:p w14:paraId="2A9A5162" w14:textId="77777777" w:rsidR="0018333C" w:rsidRDefault="00EA2FC0">
            <w:pPr>
              <w:spacing w:after="120"/>
              <w:rPr>
                <w:color w:val="0070C0"/>
              </w:rPr>
            </w:pPr>
            <w:r>
              <w:rPr>
                <w:color w:val="0070C0"/>
              </w:rPr>
              <w:t>Apple (Jie Cui, Qiming Li)</w:t>
            </w:r>
          </w:p>
        </w:tc>
        <w:tc>
          <w:tcPr>
            <w:tcW w:w="3210" w:type="dxa"/>
          </w:tcPr>
          <w:p w14:paraId="7D30E667" w14:textId="77777777" w:rsidR="0018333C" w:rsidRDefault="00EA2FC0">
            <w:pPr>
              <w:spacing w:after="120"/>
              <w:rPr>
                <w:color w:val="0070C0"/>
              </w:rPr>
            </w:pPr>
            <w:r>
              <w:rPr>
                <w:color w:val="0070C0"/>
              </w:rPr>
              <w:t>Jie Cui, Qiming Li</w:t>
            </w:r>
          </w:p>
        </w:tc>
        <w:tc>
          <w:tcPr>
            <w:tcW w:w="3211" w:type="dxa"/>
          </w:tcPr>
          <w:p w14:paraId="5803FA66" w14:textId="77777777" w:rsidR="0018333C" w:rsidRDefault="00C91ECD">
            <w:pPr>
              <w:spacing w:after="120"/>
              <w:rPr>
                <w:color w:val="0070C0"/>
              </w:rPr>
            </w:pPr>
            <w:hyperlink r:id="rId40" w:history="1">
              <w:r w:rsidR="00EA2FC0">
                <w:rPr>
                  <w:rStyle w:val="af7"/>
                </w:rPr>
                <w:t>Jie_cui@apple.com</w:t>
              </w:r>
            </w:hyperlink>
            <w:r w:rsidR="00EA2FC0">
              <w:rPr>
                <w:color w:val="0070C0"/>
              </w:rPr>
              <w:t>; li_qiming@apple.com</w:t>
            </w:r>
          </w:p>
        </w:tc>
      </w:tr>
      <w:tr w:rsidR="0018333C" w14:paraId="5F33483A" w14:textId="77777777">
        <w:tc>
          <w:tcPr>
            <w:tcW w:w="3210" w:type="dxa"/>
          </w:tcPr>
          <w:p w14:paraId="3202486B" w14:textId="77777777" w:rsidR="0018333C" w:rsidRDefault="00EA2FC0">
            <w:pPr>
              <w:spacing w:after="120"/>
              <w:rPr>
                <w:color w:val="0070C0"/>
              </w:rPr>
            </w:pPr>
            <w:r>
              <w:rPr>
                <w:color w:val="0070C0"/>
              </w:rPr>
              <w:t>Ericsson</w:t>
            </w:r>
          </w:p>
        </w:tc>
        <w:tc>
          <w:tcPr>
            <w:tcW w:w="3210" w:type="dxa"/>
          </w:tcPr>
          <w:p w14:paraId="1CA0EEFD" w14:textId="77777777" w:rsidR="0018333C" w:rsidRDefault="00EA2FC0">
            <w:pPr>
              <w:spacing w:after="120"/>
              <w:rPr>
                <w:color w:val="0070C0"/>
              </w:rPr>
            </w:pPr>
            <w:r>
              <w:rPr>
                <w:color w:val="0070C0"/>
              </w:rPr>
              <w:t>Joakim Axmon</w:t>
            </w:r>
          </w:p>
        </w:tc>
        <w:tc>
          <w:tcPr>
            <w:tcW w:w="3211" w:type="dxa"/>
          </w:tcPr>
          <w:p w14:paraId="64FD29A3" w14:textId="77777777" w:rsidR="0018333C" w:rsidRDefault="00EA2FC0">
            <w:pPr>
              <w:spacing w:after="120"/>
              <w:rPr>
                <w:color w:val="0070C0"/>
              </w:rPr>
            </w:pPr>
            <w:r>
              <w:rPr>
                <w:color w:val="0070C0"/>
              </w:rPr>
              <w:t>joakim.axmon[at]ericsson.com</w:t>
            </w:r>
          </w:p>
        </w:tc>
      </w:tr>
      <w:tr w:rsidR="0018333C" w14:paraId="04D13AE0" w14:textId="77777777">
        <w:tc>
          <w:tcPr>
            <w:tcW w:w="3210" w:type="dxa"/>
          </w:tcPr>
          <w:p w14:paraId="4D66B621" w14:textId="77777777" w:rsidR="0018333C" w:rsidRPr="006D19D2" w:rsidRDefault="00EA2FC0">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3210" w:type="dxa"/>
          </w:tcPr>
          <w:p w14:paraId="786600C1" w14:textId="77777777" w:rsidR="0018333C" w:rsidRPr="006D19D2" w:rsidRDefault="00EA2FC0">
            <w:pPr>
              <w:spacing w:after="120"/>
              <w:rPr>
                <w:rFonts w:eastAsiaTheme="minorEastAsia"/>
                <w:color w:val="0070C0"/>
                <w:lang w:eastAsia="zh-CN"/>
              </w:rPr>
            </w:pPr>
            <w:r>
              <w:rPr>
                <w:rFonts w:eastAsiaTheme="minorEastAsia" w:hint="eastAsia"/>
                <w:color w:val="0070C0"/>
                <w:lang w:eastAsia="zh-CN"/>
              </w:rPr>
              <w:t>R</w:t>
            </w:r>
            <w:r>
              <w:rPr>
                <w:rFonts w:eastAsiaTheme="minorEastAsia"/>
                <w:color w:val="0070C0"/>
                <w:lang w:eastAsia="zh-CN"/>
              </w:rPr>
              <w:t>oy Hu</w:t>
            </w:r>
          </w:p>
        </w:tc>
        <w:tc>
          <w:tcPr>
            <w:tcW w:w="3211" w:type="dxa"/>
          </w:tcPr>
          <w:p w14:paraId="7C37D41C" w14:textId="77777777" w:rsidR="0018333C" w:rsidRPr="006D19D2" w:rsidRDefault="00EA2FC0">
            <w:pPr>
              <w:spacing w:after="120"/>
              <w:rPr>
                <w:rFonts w:eastAsiaTheme="minorEastAsia"/>
                <w:color w:val="0070C0"/>
                <w:lang w:eastAsia="zh-CN"/>
              </w:rPr>
            </w:pPr>
            <w:r>
              <w:rPr>
                <w:rFonts w:eastAsiaTheme="minorEastAsia" w:hint="eastAsia"/>
                <w:color w:val="0070C0"/>
                <w:lang w:eastAsia="zh-CN"/>
              </w:rPr>
              <w:t>h</w:t>
            </w:r>
            <w:r>
              <w:rPr>
                <w:rFonts w:eastAsiaTheme="minorEastAsia"/>
                <w:color w:val="0070C0"/>
                <w:lang w:eastAsia="zh-CN"/>
              </w:rPr>
              <w:t>urongyi@oppo.com</w:t>
            </w:r>
          </w:p>
        </w:tc>
      </w:tr>
      <w:tr w:rsidR="00EA2FC0" w14:paraId="181664BE" w14:textId="77777777">
        <w:tc>
          <w:tcPr>
            <w:tcW w:w="3210" w:type="dxa"/>
          </w:tcPr>
          <w:p w14:paraId="4A77CADB" w14:textId="668486A9" w:rsidR="00EA2FC0" w:rsidRDefault="00EA2FC0" w:rsidP="00EA2FC0">
            <w:pPr>
              <w:spacing w:after="120"/>
              <w:rPr>
                <w:rFonts w:eastAsiaTheme="minorEastAsia"/>
                <w:color w:val="0070C0"/>
                <w:lang w:eastAsia="zh-CN"/>
              </w:rPr>
            </w:pPr>
            <w:r>
              <w:rPr>
                <w:color w:val="0070C0"/>
              </w:rPr>
              <w:lastRenderedPageBreak/>
              <w:t>Nokia</w:t>
            </w:r>
          </w:p>
        </w:tc>
        <w:tc>
          <w:tcPr>
            <w:tcW w:w="3210" w:type="dxa"/>
          </w:tcPr>
          <w:p w14:paraId="70AE1530" w14:textId="052EFCBB" w:rsidR="00EA2FC0" w:rsidRDefault="00EA2FC0" w:rsidP="00EA2FC0">
            <w:pPr>
              <w:spacing w:after="120"/>
              <w:rPr>
                <w:rFonts w:eastAsiaTheme="minorEastAsia"/>
                <w:color w:val="0070C0"/>
                <w:lang w:eastAsia="zh-CN"/>
              </w:rPr>
            </w:pPr>
            <w:r>
              <w:rPr>
                <w:color w:val="0070C0"/>
              </w:rPr>
              <w:t>Lars Dalsgaard</w:t>
            </w:r>
          </w:p>
        </w:tc>
        <w:tc>
          <w:tcPr>
            <w:tcW w:w="3211" w:type="dxa"/>
          </w:tcPr>
          <w:p w14:paraId="616FC646" w14:textId="76A244A8" w:rsidR="00EA2FC0" w:rsidRDefault="00EA2FC0" w:rsidP="00EA2FC0">
            <w:pPr>
              <w:spacing w:after="120"/>
              <w:rPr>
                <w:rFonts w:eastAsiaTheme="minorEastAsia"/>
                <w:color w:val="0070C0"/>
                <w:lang w:eastAsia="zh-CN"/>
              </w:rPr>
            </w:pPr>
            <w:r>
              <w:rPr>
                <w:color w:val="0070C0"/>
              </w:rPr>
              <w:t>lars.dalsgaard@nokia.com</w:t>
            </w:r>
          </w:p>
        </w:tc>
      </w:tr>
    </w:tbl>
    <w:p w14:paraId="69CC4ADC" w14:textId="77777777" w:rsidR="0018333C" w:rsidRDefault="0018333C">
      <w:pPr>
        <w:rPr>
          <w:rFonts w:eastAsia="Yu Mincho"/>
          <w:lang w:val="en-US" w:eastAsia="ja-JP"/>
        </w:rPr>
      </w:pPr>
    </w:p>
    <w:p w14:paraId="5D60CF8F" w14:textId="77777777" w:rsidR="0018333C" w:rsidRDefault="00EA2FC0">
      <w:pPr>
        <w:rPr>
          <w:rFonts w:eastAsiaTheme="minorEastAsia"/>
          <w:color w:val="0070C0"/>
          <w:lang w:val="en-US" w:eastAsia="zh-CN"/>
        </w:rPr>
      </w:pPr>
      <w:r>
        <w:rPr>
          <w:rFonts w:eastAsiaTheme="minorEastAsia"/>
          <w:color w:val="0070C0"/>
          <w:lang w:val="en-US" w:eastAsia="zh-CN"/>
        </w:rPr>
        <w:t>Note:</w:t>
      </w:r>
    </w:p>
    <w:p w14:paraId="66078188" w14:textId="77777777" w:rsidR="0018333C" w:rsidRDefault="00EA2FC0">
      <w:pPr>
        <w:numPr>
          <w:ilvl w:val="0"/>
          <w:numId w:val="12"/>
        </w:num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49011D6A" w14:textId="77777777" w:rsidR="0018333C" w:rsidRDefault="00EA2FC0">
      <w:pPr>
        <w:numPr>
          <w:ilvl w:val="0"/>
          <w:numId w:val="12"/>
        </w:num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AD251A2" w14:textId="77777777" w:rsidR="0018333C" w:rsidRDefault="0018333C">
      <w:pPr>
        <w:rPr>
          <w:rFonts w:ascii="Arial" w:hAnsi="Arial"/>
          <w:lang w:val="en-US" w:eastAsia="zh-CN"/>
        </w:rPr>
      </w:pPr>
    </w:p>
    <w:sectPr w:rsidR="0018333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65EE7" w14:textId="77777777" w:rsidR="00C91ECD" w:rsidRDefault="00C91ECD" w:rsidP="006D19D2">
      <w:pPr>
        <w:spacing w:after="0" w:line="240" w:lineRule="auto"/>
      </w:pPr>
      <w:r>
        <w:separator/>
      </w:r>
    </w:p>
  </w:endnote>
  <w:endnote w:type="continuationSeparator" w:id="0">
    <w:p w14:paraId="51AE2504" w14:textId="77777777" w:rsidR="00C91ECD" w:rsidRDefault="00C91ECD" w:rsidP="006D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0E6D2" w14:textId="77777777" w:rsidR="00C91ECD" w:rsidRDefault="00C91ECD" w:rsidP="006D19D2">
      <w:pPr>
        <w:spacing w:after="0" w:line="240" w:lineRule="auto"/>
      </w:pPr>
      <w:r>
        <w:separator/>
      </w:r>
    </w:p>
  </w:footnote>
  <w:footnote w:type="continuationSeparator" w:id="0">
    <w:p w14:paraId="3938A860" w14:textId="77777777" w:rsidR="00C91ECD" w:rsidRDefault="00C91ECD" w:rsidP="006D1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5D3424"/>
    <w:multiLevelType w:val="hybridMultilevel"/>
    <w:tmpl w:val="3744AF22"/>
    <w:lvl w:ilvl="0" w:tplc="459A84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85F634A"/>
    <w:multiLevelType w:val="multilevel"/>
    <w:tmpl w:val="385F634A"/>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US"/>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7" w15:restartNumberingAfterBreak="0">
    <w:nsid w:val="4DA44281"/>
    <w:multiLevelType w:val="multilevel"/>
    <w:tmpl w:val="4DA44281"/>
    <w:lvl w:ilvl="0">
      <w:start w:val="1"/>
      <w:numFmt w:val="decimal"/>
      <w:pStyle w:val="RAN4Proposal"/>
      <w:lvlText w:val="Proposal %1:"/>
      <w:lvlJc w:val="left"/>
      <w:pPr>
        <w:ind w:left="1211" w:hanging="360"/>
      </w:pPr>
      <w:rPr>
        <w:rFonts w:ascii="Times New Roman" w:hAnsi="Times New Roman" w:hint="default"/>
        <w:b/>
        <w:i w:val="0"/>
        <w:color w:val="auto"/>
        <w:sz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7267C66"/>
    <w:multiLevelType w:val="multilevel"/>
    <w:tmpl w:val="67267C66"/>
    <w:lvl w:ilvl="0">
      <w:start w:val="1"/>
      <w:numFmt w:val="bullet"/>
      <w:lvlText w:val=""/>
      <w:lvlJc w:val="left"/>
      <w:pPr>
        <w:ind w:left="360" w:hanging="360"/>
      </w:pPr>
      <w:rPr>
        <w:rFonts w:ascii="Symbol" w:hAnsi="Symbol" w:hint="default"/>
        <w:lang w:val="en-G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lang w:val="en-US"/>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E4C23EC"/>
    <w:multiLevelType w:val="hybridMultilevel"/>
    <w:tmpl w:val="3744AF22"/>
    <w:lvl w:ilvl="0" w:tplc="459A84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num w:numId="1">
    <w:abstractNumId w:val="5"/>
  </w:num>
  <w:num w:numId="2">
    <w:abstractNumId w:val="6"/>
  </w:num>
  <w:num w:numId="3">
    <w:abstractNumId w:val="10"/>
  </w:num>
  <w:num w:numId="4">
    <w:abstractNumId w:val="13"/>
  </w:num>
  <w:num w:numId="5">
    <w:abstractNumId w:val="7"/>
  </w:num>
  <w:num w:numId="6">
    <w:abstractNumId w:val="8"/>
  </w:num>
  <w:num w:numId="7">
    <w:abstractNumId w:val="9"/>
  </w:num>
  <w:num w:numId="8">
    <w:abstractNumId w:val="11"/>
  </w:num>
  <w:num w:numId="9">
    <w:abstractNumId w:val="4"/>
  </w:num>
  <w:num w:numId="10">
    <w:abstractNumId w:val="2"/>
  </w:num>
  <w:num w:numId="11">
    <w:abstractNumId w:val="0"/>
  </w:num>
  <w:num w:numId="12">
    <w:abstractNumId w:val="3"/>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MDA3MjQ2MzSzNDBQ0lEKTi0uzszPAykwrAUAhJunASwAAAA="/>
  </w:docVars>
  <w:rsids>
    <w:rsidRoot w:val="00282213"/>
    <w:rsid w:val="00000265"/>
    <w:rsid w:val="00002EA5"/>
    <w:rsid w:val="00004165"/>
    <w:rsid w:val="00005543"/>
    <w:rsid w:val="0001087D"/>
    <w:rsid w:val="00020C56"/>
    <w:rsid w:val="00026ACC"/>
    <w:rsid w:val="0003171D"/>
    <w:rsid w:val="00031C1D"/>
    <w:rsid w:val="00031DB3"/>
    <w:rsid w:val="00035C50"/>
    <w:rsid w:val="000457A1"/>
    <w:rsid w:val="00050001"/>
    <w:rsid w:val="00052041"/>
    <w:rsid w:val="0005326A"/>
    <w:rsid w:val="0006266D"/>
    <w:rsid w:val="00062BE7"/>
    <w:rsid w:val="00065506"/>
    <w:rsid w:val="00070C34"/>
    <w:rsid w:val="00072E4F"/>
    <w:rsid w:val="0007382E"/>
    <w:rsid w:val="000766E1"/>
    <w:rsid w:val="00077FF6"/>
    <w:rsid w:val="00080D82"/>
    <w:rsid w:val="00081692"/>
    <w:rsid w:val="000828FA"/>
    <w:rsid w:val="00082C46"/>
    <w:rsid w:val="00085A0E"/>
    <w:rsid w:val="00087548"/>
    <w:rsid w:val="00093E7E"/>
    <w:rsid w:val="0009419A"/>
    <w:rsid w:val="000945FD"/>
    <w:rsid w:val="00095CDE"/>
    <w:rsid w:val="000A1830"/>
    <w:rsid w:val="000A3179"/>
    <w:rsid w:val="000A4121"/>
    <w:rsid w:val="000A4AA3"/>
    <w:rsid w:val="000A550E"/>
    <w:rsid w:val="000B1A55"/>
    <w:rsid w:val="000B20BB"/>
    <w:rsid w:val="000B2EF6"/>
    <w:rsid w:val="000B2FA6"/>
    <w:rsid w:val="000B4AA0"/>
    <w:rsid w:val="000C2553"/>
    <w:rsid w:val="000C38C3"/>
    <w:rsid w:val="000C45CA"/>
    <w:rsid w:val="000D09FD"/>
    <w:rsid w:val="000D44FB"/>
    <w:rsid w:val="000D574B"/>
    <w:rsid w:val="000D692B"/>
    <w:rsid w:val="000D6CFC"/>
    <w:rsid w:val="000E537B"/>
    <w:rsid w:val="000E57D0"/>
    <w:rsid w:val="000E7858"/>
    <w:rsid w:val="000F39CA"/>
    <w:rsid w:val="000F4CB2"/>
    <w:rsid w:val="00107927"/>
    <w:rsid w:val="00110E26"/>
    <w:rsid w:val="00111321"/>
    <w:rsid w:val="00115E0C"/>
    <w:rsid w:val="001164B1"/>
    <w:rsid w:val="00117BD6"/>
    <w:rsid w:val="001206C2"/>
    <w:rsid w:val="00121978"/>
    <w:rsid w:val="00123422"/>
    <w:rsid w:val="00124B6A"/>
    <w:rsid w:val="00127471"/>
    <w:rsid w:val="00131633"/>
    <w:rsid w:val="00132115"/>
    <w:rsid w:val="00136D4C"/>
    <w:rsid w:val="00142BB9"/>
    <w:rsid w:val="00144F96"/>
    <w:rsid w:val="00151A0C"/>
    <w:rsid w:val="00151EAC"/>
    <w:rsid w:val="00153528"/>
    <w:rsid w:val="00154E68"/>
    <w:rsid w:val="00162548"/>
    <w:rsid w:val="001676B3"/>
    <w:rsid w:val="0017069C"/>
    <w:rsid w:val="00172183"/>
    <w:rsid w:val="001751AB"/>
    <w:rsid w:val="00175A3F"/>
    <w:rsid w:val="00177E74"/>
    <w:rsid w:val="00180E09"/>
    <w:rsid w:val="0018333C"/>
    <w:rsid w:val="0018386D"/>
    <w:rsid w:val="00183D4C"/>
    <w:rsid w:val="00183F6D"/>
    <w:rsid w:val="0018670E"/>
    <w:rsid w:val="001876D0"/>
    <w:rsid w:val="0019219A"/>
    <w:rsid w:val="00195077"/>
    <w:rsid w:val="001A033F"/>
    <w:rsid w:val="001A08AA"/>
    <w:rsid w:val="001A224A"/>
    <w:rsid w:val="001A59CB"/>
    <w:rsid w:val="001A676F"/>
    <w:rsid w:val="001C1409"/>
    <w:rsid w:val="001C2AE6"/>
    <w:rsid w:val="001C4A89"/>
    <w:rsid w:val="001C6177"/>
    <w:rsid w:val="001D0363"/>
    <w:rsid w:val="001D7D94"/>
    <w:rsid w:val="001E016A"/>
    <w:rsid w:val="001E0A28"/>
    <w:rsid w:val="001E4218"/>
    <w:rsid w:val="001E49F9"/>
    <w:rsid w:val="001F0B20"/>
    <w:rsid w:val="001F15B6"/>
    <w:rsid w:val="00200A62"/>
    <w:rsid w:val="00203740"/>
    <w:rsid w:val="0021220B"/>
    <w:rsid w:val="002138EA"/>
    <w:rsid w:val="00213F84"/>
    <w:rsid w:val="00214FBD"/>
    <w:rsid w:val="00222897"/>
    <w:rsid w:val="00222B0C"/>
    <w:rsid w:val="00235394"/>
    <w:rsid w:val="00235577"/>
    <w:rsid w:val="002435CA"/>
    <w:rsid w:val="0024469F"/>
    <w:rsid w:val="00244A56"/>
    <w:rsid w:val="00247B33"/>
    <w:rsid w:val="00252DB8"/>
    <w:rsid w:val="002537BC"/>
    <w:rsid w:val="002539B9"/>
    <w:rsid w:val="00255C58"/>
    <w:rsid w:val="00260EC7"/>
    <w:rsid w:val="00261539"/>
    <w:rsid w:val="0026179F"/>
    <w:rsid w:val="002666AE"/>
    <w:rsid w:val="00271F57"/>
    <w:rsid w:val="00274E1A"/>
    <w:rsid w:val="002775B1"/>
    <w:rsid w:val="002775B9"/>
    <w:rsid w:val="00280FB8"/>
    <w:rsid w:val="002811C4"/>
    <w:rsid w:val="00282213"/>
    <w:rsid w:val="00284016"/>
    <w:rsid w:val="002858BF"/>
    <w:rsid w:val="00285A26"/>
    <w:rsid w:val="002939AF"/>
    <w:rsid w:val="00294491"/>
    <w:rsid w:val="00294BDE"/>
    <w:rsid w:val="002A0CED"/>
    <w:rsid w:val="002A4CD0"/>
    <w:rsid w:val="002A7DA6"/>
    <w:rsid w:val="002B187D"/>
    <w:rsid w:val="002B26FB"/>
    <w:rsid w:val="002B516C"/>
    <w:rsid w:val="002B5E1D"/>
    <w:rsid w:val="002B60C1"/>
    <w:rsid w:val="002C4B52"/>
    <w:rsid w:val="002C7F26"/>
    <w:rsid w:val="002D03E5"/>
    <w:rsid w:val="002D36EB"/>
    <w:rsid w:val="002D6BDF"/>
    <w:rsid w:val="002E2CE9"/>
    <w:rsid w:val="002E3BF7"/>
    <w:rsid w:val="002E403E"/>
    <w:rsid w:val="002F158C"/>
    <w:rsid w:val="002F4093"/>
    <w:rsid w:val="002F5636"/>
    <w:rsid w:val="002F5F5B"/>
    <w:rsid w:val="003022A5"/>
    <w:rsid w:val="00307E51"/>
    <w:rsid w:val="00311363"/>
    <w:rsid w:val="00315867"/>
    <w:rsid w:val="00317C22"/>
    <w:rsid w:val="00321150"/>
    <w:rsid w:val="00322C86"/>
    <w:rsid w:val="003260D7"/>
    <w:rsid w:val="00336697"/>
    <w:rsid w:val="00337526"/>
    <w:rsid w:val="003418CB"/>
    <w:rsid w:val="00345611"/>
    <w:rsid w:val="00355873"/>
    <w:rsid w:val="0035660F"/>
    <w:rsid w:val="00361351"/>
    <w:rsid w:val="003628B9"/>
    <w:rsid w:val="00362D8F"/>
    <w:rsid w:val="00367724"/>
    <w:rsid w:val="00375BDA"/>
    <w:rsid w:val="003770F6"/>
    <w:rsid w:val="00377460"/>
    <w:rsid w:val="00383E37"/>
    <w:rsid w:val="00393042"/>
    <w:rsid w:val="00393D07"/>
    <w:rsid w:val="00393E8E"/>
    <w:rsid w:val="00394AD5"/>
    <w:rsid w:val="0039642D"/>
    <w:rsid w:val="00397EC4"/>
    <w:rsid w:val="003A0D16"/>
    <w:rsid w:val="003A2E40"/>
    <w:rsid w:val="003A53F8"/>
    <w:rsid w:val="003B0158"/>
    <w:rsid w:val="003B40B6"/>
    <w:rsid w:val="003B56DB"/>
    <w:rsid w:val="003B755E"/>
    <w:rsid w:val="003C0D0E"/>
    <w:rsid w:val="003C228E"/>
    <w:rsid w:val="003C51E7"/>
    <w:rsid w:val="003C6893"/>
    <w:rsid w:val="003C6DE2"/>
    <w:rsid w:val="003D0347"/>
    <w:rsid w:val="003D042B"/>
    <w:rsid w:val="003D1EFD"/>
    <w:rsid w:val="003D2694"/>
    <w:rsid w:val="003D28BF"/>
    <w:rsid w:val="003D4215"/>
    <w:rsid w:val="003D4C47"/>
    <w:rsid w:val="003D5B20"/>
    <w:rsid w:val="003D7719"/>
    <w:rsid w:val="003E40EE"/>
    <w:rsid w:val="003E6759"/>
    <w:rsid w:val="003F02D1"/>
    <w:rsid w:val="003F1C1B"/>
    <w:rsid w:val="003F7EB2"/>
    <w:rsid w:val="00401144"/>
    <w:rsid w:val="004022D8"/>
    <w:rsid w:val="00404831"/>
    <w:rsid w:val="00407661"/>
    <w:rsid w:val="00410314"/>
    <w:rsid w:val="00412063"/>
    <w:rsid w:val="00412EB1"/>
    <w:rsid w:val="00413DDE"/>
    <w:rsid w:val="00414118"/>
    <w:rsid w:val="00416084"/>
    <w:rsid w:val="00424F8C"/>
    <w:rsid w:val="004271BA"/>
    <w:rsid w:val="00430497"/>
    <w:rsid w:val="004333CF"/>
    <w:rsid w:val="00433A95"/>
    <w:rsid w:val="00434DC1"/>
    <w:rsid w:val="004350F4"/>
    <w:rsid w:val="004412A0"/>
    <w:rsid w:val="00446408"/>
    <w:rsid w:val="00450F27"/>
    <w:rsid w:val="004510E5"/>
    <w:rsid w:val="00455656"/>
    <w:rsid w:val="00455BB2"/>
    <w:rsid w:val="00456A75"/>
    <w:rsid w:val="004576EB"/>
    <w:rsid w:val="00461580"/>
    <w:rsid w:val="00461E39"/>
    <w:rsid w:val="004627A1"/>
    <w:rsid w:val="00462902"/>
    <w:rsid w:val="00462D3A"/>
    <w:rsid w:val="00463521"/>
    <w:rsid w:val="00471125"/>
    <w:rsid w:val="0047437A"/>
    <w:rsid w:val="00480E42"/>
    <w:rsid w:val="00484C5D"/>
    <w:rsid w:val="0048543E"/>
    <w:rsid w:val="004868C1"/>
    <w:rsid w:val="0048750F"/>
    <w:rsid w:val="00487B53"/>
    <w:rsid w:val="00487E6D"/>
    <w:rsid w:val="004919BE"/>
    <w:rsid w:val="004A205D"/>
    <w:rsid w:val="004A495F"/>
    <w:rsid w:val="004A67F0"/>
    <w:rsid w:val="004A7544"/>
    <w:rsid w:val="004B2167"/>
    <w:rsid w:val="004B6B0F"/>
    <w:rsid w:val="004C2A6D"/>
    <w:rsid w:val="004C7DC8"/>
    <w:rsid w:val="004D0404"/>
    <w:rsid w:val="004D463C"/>
    <w:rsid w:val="004D737D"/>
    <w:rsid w:val="004E0EC9"/>
    <w:rsid w:val="004E2659"/>
    <w:rsid w:val="004E39EE"/>
    <w:rsid w:val="004E475C"/>
    <w:rsid w:val="004E56E0"/>
    <w:rsid w:val="004E7329"/>
    <w:rsid w:val="004E7DE4"/>
    <w:rsid w:val="004F2CB0"/>
    <w:rsid w:val="004F58D9"/>
    <w:rsid w:val="005017F7"/>
    <w:rsid w:val="00501FA7"/>
    <w:rsid w:val="005034DC"/>
    <w:rsid w:val="00505BFA"/>
    <w:rsid w:val="005071B4"/>
    <w:rsid w:val="00507687"/>
    <w:rsid w:val="005117A9"/>
    <w:rsid w:val="00511F57"/>
    <w:rsid w:val="00513E0D"/>
    <w:rsid w:val="00515CBE"/>
    <w:rsid w:val="00515E2B"/>
    <w:rsid w:val="00521B0F"/>
    <w:rsid w:val="00522A7E"/>
    <w:rsid w:val="00522F20"/>
    <w:rsid w:val="00527F25"/>
    <w:rsid w:val="005308DB"/>
    <w:rsid w:val="00530A2E"/>
    <w:rsid w:val="00530FBE"/>
    <w:rsid w:val="00533159"/>
    <w:rsid w:val="005339DB"/>
    <w:rsid w:val="00534409"/>
    <w:rsid w:val="00534C89"/>
    <w:rsid w:val="00541573"/>
    <w:rsid w:val="00542B48"/>
    <w:rsid w:val="0054348A"/>
    <w:rsid w:val="005646BF"/>
    <w:rsid w:val="0057083E"/>
    <w:rsid w:val="00571777"/>
    <w:rsid w:val="00576F55"/>
    <w:rsid w:val="00580FF5"/>
    <w:rsid w:val="0058519C"/>
    <w:rsid w:val="005909A7"/>
    <w:rsid w:val="0059149A"/>
    <w:rsid w:val="00593CB7"/>
    <w:rsid w:val="005956EE"/>
    <w:rsid w:val="00595E92"/>
    <w:rsid w:val="005A083E"/>
    <w:rsid w:val="005B4802"/>
    <w:rsid w:val="005C1041"/>
    <w:rsid w:val="005C1EA6"/>
    <w:rsid w:val="005C2EE3"/>
    <w:rsid w:val="005C705F"/>
    <w:rsid w:val="005D0B99"/>
    <w:rsid w:val="005D308E"/>
    <w:rsid w:val="005D3A48"/>
    <w:rsid w:val="005D3C2A"/>
    <w:rsid w:val="005D7AF8"/>
    <w:rsid w:val="005E366A"/>
    <w:rsid w:val="005F058A"/>
    <w:rsid w:val="005F2145"/>
    <w:rsid w:val="005F76FF"/>
    <w:rsid w:val="006016E1"/>
    <w:rsid w:val="00602D27"/>
    <w:rsid w:val="006144A1"/>
    <w:rsid w:val="00615EBB"/>
    <w:rsid w:val="00616096"/>
    <w:rsid w:val="006160A2"/>
    <w:rsid w:val="00623E29"/>
    <w:rsid w:val="00623EA0"/>
    <w:rsid w:val="006302AA"/>
    <w:rsid w:val="006320FC"/>
    <w:rsid w:val="006363BD"/>
    <w:rsid w:val="006412DC"/>
    <w:rsid w:val="00642BC6"/>
    <w:rsid w:val="00644790"/>
    <w:rsid w:val="006501AF"/>
    <w:rsid w:val="00650DDE"/>
    <w:rsid w:val="006513C0"/>
    <w:rsid w:val="00654FC7"/>
    <w:rsid w:val="0065505B"/>
    <w:rsid w:val="0066322B"/>
    <w:rsid w:val="006657AD"/>
    <w:rsid w:val="006670AC"/>
    <w:rsid w:val="00672307"/>
    <w:rsid w:val="006808C6"/>
    <w:rsid w:val="00682668"/>
    <w:rsid w:val="006873C6"/>
    <w:rsid w:val="006873C9"/>
    <w:rsid w:val="00692A68"/>
    <w:rsid w:val="00694C62"/>
    <w:rsid w:val="00695D85"/>
    <w:rsid w:val="006969C0"/>
    <w:rsid w:val="006A134B"/>
    <w:rsid w:val="006A30A2"/>
    <w:rsid w:val="006A6D23"/>
    <w:rsid w:val="006B15D8"/>
    <w:rsid w:val="006B25DE"/>
    <w:rsid w:val="006C0F97"/>
    <w:rsid w:val="006C1C3B"/>
    <w:rsid w:val="006C4E43"/>
    <w:rsid w:val="006C643E"/>
    <w:rsid w:val="006D19D2"/>
    <w:rsid w:val="006D2932"/>
    <w:rsid w:val="006D3671"/>
    <w:rsid w:val="006D4898"/>
    <w:rsid w:val="006E0A73"/>
    <w:rsid w:val="006E0C56"/>
    <w:rsid w:val="006E0FEE"/>
    <w:rsid w:val="006E6C11"/>
    <w:rsid w:val="006F7C0C"/>
    <w:rsid w:val="00700697"/>
    <w:rsid w:val="00700755"/>
    <w:rsid w:val="007025E0"/>
    <w:rsid w:val="0070646B"/>
    <w:rsid w:val="007130A2"/>
    <w:rsid w:val="00715463"/>
    <w:rsid w:val="007304CA"/>
    <w:rsid w:val="00730655"/>
    <w:rsid w:val="00731D77"/>
    <w:rsid w:val="00732360"/>
    <w:rsid w:val="007336FE"/>
    <w:rsid w:val="0073390A"/>
    <w:rsid w:val="00734E64"/>
    <w:rsid w:val="00736B37"/>
    <w:rsid w:val="00736E61"/>
    <w:rsid w:val="00737B9A"/>
    <w:rsid w:val="00740A35"/>
    <w:rsid w:val="00741BC9"/>
    <w:rsid w:val="007520B4"/>
    <w:rsid w:val="007613DB"/>
    <w:rsid w:val="007621DA"/>
    <w:rsid w:val="00764D99"/>
    <w:rsid w:val="007655D5"/>
    <w:rsid w:val="007670F8"/>
    <w:rsid w:val="00773EF6"/>
    <w:rsid w:val="007748DF"/>
    <w:rsid w:val="007763C1"/>
    <w:rsid w:val="00777E82"/>
    <w:rsid w:val="00781359"/>
    <w:rsid w:val="00785560"/>
    <w:rsid w:val="00786921"/>
    <w:rsid w:val="007967AD"/>
    <w:rsid w:val="007A1EAA"/>
    <w:rsid w:val="007A447D"/>
    <w:rsid w:val="007A79FD"/>
    <w:rsid w:val="007B0B9D"/>
    <w:rsid w:val="007B38C4"/>
    <w:rsid w:val="007B4D77"/>
    <w:rsid w:val="007B5A43"/>
    <w:rsid w:val="007B709B"/>
    <w:rsid w:val="007C1343"/>
    <w:rsid w:val="007C5EF1"/>
    <w:rsid w:val="007C7BF5"/>
    <w:rsid w:val="007D19B7"/>
    <w:rsid w:val="007D75E5"/>
    <w:rsid w:val="007D773E"/>
    <w:rsid w:val="007E066E"/>
    <w:rsid w:val="007E1356"/>
    <w:rsid w:val="007E14C3"/>
    <w:rsid w:val="007E20FC"/>
    <w:rsid w:val="007E32B3"/>
    <w:rsid w:val="007E7062"/>
    <w:rsid w:val="007F0323"/>
    <w:rsid w:val="007F0D02"/>
    <w:rsid w:val="007F0E1E"/>
    <w:rsid w:val="007F29A7"/>
    <w:rsid w:val="008045E4"/>
    <w:rsid w:val="00805BE8"/>
    <w:rsid w:val="0081207B"/>
    <w:rsid w:val="00816078"/>
    <w:rsid w:val="008175ED"/>
    <w:rsid w:val="008177E3"/>
    <w:rsid w:val="00820A66"/>
    <w:rsid w:val="00823AA9"/>
    <w:rsid w:val="008255B9"/>
    <w:rsid w:val="00825CD8"/>
    <w:rsid w:val="00827324"/>
    <w:rsid w:val="00834AA4"/>
    <w:rsid w:val="008363B5"/>
    <w:rsid w:val="00837458"/>
    <w:rsid w:val="00837739"/>
    <w:rsid w:val="00837AAE"/>
    <w:rsid w:val="008429AD"/>
    <w:rsid w:val="008429DB"/>
    <w:rsid w:val="0084341A"/>
    <w:rsid w:val="00843966"/>
    <w:rsid w:val="00847B08"/>
    <w:rsid w:val="00850C75"/>
    <w:rsid w:val="00850E39"/>
    <w:rsid w:val="00851B31"/>
    <w:rsid w:val="00853F34"/>
    <w:rsid w:val="0085477A"/>
    <w:rsid w:val="00855107"/>
    <w:rsid w:val="00855173"/>
    <w:rsid w:val="008557D9"/>
    <w:rsid w:val="00855BF7"/>
    <w:rsid w:val="00856214"/>
    <w:rsid w:val="00861F58"/>
    <w:rsid w:val="00862089"/>
    <w:rsid w:val="00866D5B"/>
    <w:rsid w:val="00866FF5"/>
    <w:rsid w:val="0086721A"/>
    <w:rsid w:val="0087020E"/>
    <w:rsid w:val="00873AE4"/>
    <w:rsid w:val="00873E1F"/>
    <w:rsid w:val="00874C16"/>
    <w:rsid w:val="00886D1F"/>
    <w:rsid w:val="008905E1"/>
    <w:rsid w:val="00891EE1"/>
    <w:rsid w:val="00893987"/>
    <w:rsid w:val="008961A8"/>
    <w:rsid w:val="008963EF"/>
    <w:rsid w:val="0089688E"/>
    <w:rsid w:val="008A1FBE"/>
    <w:rsid w:val="008B3194"/>
    <w:rsid w:val="008B4C1F"/>
    <w:rsid w:val="008B5AE7"/>
    <w:rsid w:val="008C1C1E"/>
    <w:rsid w:val="008C3612"/>
    <w:rsid w:val="008C60E9"/>
    <w:rsid w:val="008D1B7C"/>
    <w:rsid w:val="008D6657"/>
    <w:rsid w:val="008E1F60"/>
    <w:rsid w:val="008E307E"/>
    <w:rsid w:val="008E33E7"/>
    <w:rsid w:val="008E36AA"/>
    <w:rsid w:val="008E43E2"/>
    <w:rsid w:val="008E6F3F"/>
    <w:rsid w:val="008E717B"/>
    <w:rsid w:val="008F28A8"/>
    <w:rsid w:val="008F4DD1"/>
    <w:rsid w:val="008F6056"/>
    <w:rsid w:val="00902C07"/>
    <w:rsid w:val="00905766"/>
    <w:rsid w:val="00905804"/>
    <w:rsid w:val="009101E2"/>
    <w:rsid w:val="00913BF4"/>
    <w:rsid w:val="00915D73"/>
    <w:rsid w:val="00916077"/>
    <w:rsid w:val="009170A2"/>
    <w:rsid w:val="009208A6"/>
    <w:rsid w:val="00920D30"/>
    <w:rsid w:val="00923E82"/>
    <w:rsid w:val="00924514"/>
    <w:rsid w:val="00927316"/>
    <w:rsid w:val="0093276D"/>
    <w:rsid w:val="00933D12"/>
    <w:rsid w:val="00934D6C"/>
    <w:rsid w:val="00935E9D"/>
    <w:rsid w:val="00937065"/>
    <w:rsid w:val="00940285"/>
    <w:rsid w:val="009415B0"/>
    <w:rsid w:val="00943373"/>
    <w:rsid w:val="009477B1"/>
    <w:rsid w:val="00947E7E"/>
    <w:rsid w:val="0095139A"/>
    <w:rsid w:val="00953E16"/>
    <w:rsid w:val="009542AC"/>
    <w:rsid w:val="00961BB2"/>
    <w:rsid w:val="00962108"/>
    <w:rsid w:val="009638D6"/>
    <w:rsid w:val="00965DB0"/>
    <w:rsid w:val="00970C38"/>
    <w:rsid w:val="0097408E"/>
    <w:rsid w:val="0097489B"/>
    <w:rsid w:val="00974BB2"/>
    <w:rsid w:val="00974FA7"/>
    <w:rsid w:val="009756E5"/>
    <w:rsid w:val="00977A8C"/>
    <w:rsid w:val="00980F7F"/>
    <w:rsid w:val="00983910"/>
    <w:rsid w:val="0098761E"/>
    <w:rsid w:val="009932AC"/>
    <w:rsid w:val="00994351"/>
    <w:rsid w:val="00996A8F"/>
    <w:rsid w:val="009A1DBF"/>
    <w:rsid w:val="009A208B"/>
    <w:rsid w:val="009A68E6"/>
    <w:rsid w:val="009A7598"/>
    <w:rsid w:val="009B1DF8"/>
    <w:rsid w:val="009B3AC8"/>
    <w:rsid w:val="009B3D20"/>
    <w:rsid w:val="009B5418"/>
    <w:rsid w:val="009C0727"/>
    <w:rsid w:val="009C0DC9"/>
    <w:rsid w:val="009C1EC4"/>
    <w:rsid w:val="009C492F"/>
    <w:rsid w:val="009C4F6C"/>
    <w:rsid w:val="009D02D1"/>
    <w:rsid w:val="009D192F"/>
    <w:rsid w:val="009D1D1F"/>
    <w:rsid w:val="009D2FF2"/>
    <w:rsid w:val="009D3226"/>
    <w:rsid w:val="009D3385"/>
    <w:rsid w:val="009D793C"/>
    <w:rsid w:val="009E16A9"/>
    <w:rsid w:val="009E375F"/>
    <w:rsid w:val="009E39D4"/>
    <w:rsid w:val="009E5401"/>
    <w:rsid w:val="009F42B5"/>
    <w:rsid w:val="00A0027D"/>
    <w:rsid w:val="00A002E2"/>
    <w:rsid w:val="00A0758F"/>
    <w:rsid w:val="00A1570A"/>
    <w:rsid w:val="00A211B4"/>
    <w:rsid w:val="00A33DDF"/>
    <w:rsid w:val="00A34547"/>
    <w:rsid w:val="00A376B7"/>
    <w:rsid w:val="00A403D6"/>
    <w:rsid w:val="00A41BF5"/>
    <w:rsid w:val="00A44778"/>
    <w:rsid w:val="00A469E7"/>
    <w:rsid w:val="00A56271"/>
    <w:rsid w:val="00A604A4"/>
    <w:rsid w:val="00A61B7D"/>
    <w:rsid w:val="00A62F55"/>
    <w:rsid w:val="00A6605B"/>
    <w:rsid w:val="00A66ADC"/>
    <w:rsid w:val="00A70B05"/>
    <w:rsid w:val="00A7147D"/>
    <w:rsid w:val="00A81B15"/>
    <w:rsid w:val="00A8231D"/>
    <w:rsid w:val="00A8250A"/>
    <w:rsid w:val="00A837FF"/>
    <w:rsid w:val="00A84246"/>
    <w:rsid w:val="00A84DC8"/>
    <w:rsid w:val="00A85DBC"/>
    <w:rsid w:val="00A87FEB"/>
    <w:rsid w:val="00A93F9F"/>
    <w:rsid w:val="00A9420E"/>
    <w:rsid w:val="00A97648"/>
    <w:rsid w:val="00AA1CFD"/>
    <w:rsid w:val="00AA2239"/>
    <w:rsid w:val="00AA33D2"/>
    <w:rsid w:val="00AA6013"/>
    <w:rsid w:val="00AA66FD"/>
    <w:rsid w:val="00AB0C57"/>
    <w:rsid w:val="00AB1195"/>
    <w:rsid w:val="00AB4182"/>
    <w:rsid w:val="00AB6A72"/>
    <w:rsid w:val="00AC27DB"/>
    <w:rsid w:val="00AC6D6B"/>
    <w:rsid w:val="00AC7CBC"/>
    <w:rsid w:val="00AD7736"/>
    <w:rsid w:val="00AE10CE"/>
    <w:rsid w:val="00AE443A"/>
    <w:rsid w:val="00AE70D4"/>
    <w:rsid w:val="00AE7868"/>
    <w:rsid w:val="00AF0407"/>
    <w:rsid w:val="00AF3D49"/>
    <w:rsid w:val="00AF4D8B"/>
    <w:rsid w:val="00B067CA"/>
    <w:rsid w:val="00B12B26"/>
    <w:rsid w:val="00B15903"/>
    <w:rsid w:val="00B163D0"/>
    <w:rsid w:val="00B163F8"/>
    <w:rsid w:val="00B177F8"/>
    <w:rsid w:val="00B2295C"/>
    <w:rsid w:val="00B2472D"/>
    <w:rsid w:val="00B24CA0"/>
    <w:rsid w:val="00B2549F"/>
    <w:rsid w:val="00B37345"/>
    <w:rsid w:val="00B40CE4"/>
    <w:rsid w:val="00B4108D"/>
    <w:rsid w:val="00B43B97"/>
    <w:rsid w:val="00B57265"/>
    <w:rsid w:val="00B62BB9"/>
    <w:rsid w:val="00B633AE"/>
    <w:rsid w:val="00B665D2"/>
    <w:rsid w:val="00B6737C"/>
    <w:rsid w:val="00B7214D"/>
    <w:rsid w:val="00B74372"/>
    <w:rsid w:val="00B75525"/>
    <w:rsid w:val="00B76731"/>
    <w:rsid w:val="00B80283"/>
    <w:rsid w:val="00B8095F"/>
    <w:rsid w:val="00B80B0C"/>
    <w:rsid w:val="00B80B11"/>
    <w:rsid w:val="00B831AE"/>
    <w:rsid w:val="00B8446C"/>
    <w:rsid w:val="00B87725"/>
    <w:rsid w:val="00B87D06"/>
    <w:rsid w:val="00BA1B68"/>
    <w:rsid w:val="00BA259A"/>
    <w:rsid w:val="00BA259C"/>
    <w:rsid w:val="00BA29D3"/>
    <w:rsid w:val="00BA307F"/>
    <w:rsid w:val="00BA5280"/>
    <w:rsid w:val="00BB14F1"/>
    <w:rsid w:val="00BB40F1"/>
    <w:rsid w:val="00BB572E"/>
    <w:rsid w:val="00BB64D4"/>
    <w:rsid w:val="00BB74FD"/>
    <w:rsid w:val="00BB7A09"/>
    <w:rsid w:val="00BC5982"/>
    <w:rsid w:val="00BC60BF"/>
    <w:rsid w:val="00BC6CF6"/>
    <w:rsid w:val="00BD0E8D"/>
    <w:rsid w:val="00BD28BF"/>
    <w:rsid w:val="00BD6404"/>
    <w:rsid w:val="00BE33AE"/>
    <w:rsid w:val="00BF046F"/>
    <w:rsid w:val="00C01D50"/>
    <w:rsid w:val="00C056DC"/>
    <w:rsid w:val="00C070B1"/>
    <w:rsid w:val="00C114BC"/>
    <w:rsid w:val="00C1329B"/>
    <w:rsid w:val="00C14351"/>
    <w:rsid w:val="00C17FCA"/>
    <w:rsid w:val="00C24C05"/>
    <w:rsid w:val="00C24D2F"/>
    <w:rsid w:val="00C26222"/>
    <w:rsid w:val="00C30562"/>
    <w:rsid w:val="00C31283"/>
    <w:rsid w:val="00C33C48"/>
    <w:rsid w:val="00C340E5"/>
    <w:rsid w:val="00C35AA7"/>
    <w:rsid w:val="00C37137"/>
    <w:rsid w:val="00C43BA1"/>
    <w:rsid w:val="00C43DAB"/>
    <w:rsid w:val="00C47F08"/>
    <w:rsid w:val="00C514A6"/>
    <w:rsid w:val="00C5739F"/>
    <w:rsid w:val="00C57CF0"/>
    <w:rsid w:val="00C63729"/>
    <w:rsid w:val="00C649BD"/>
    <w:rsid w:val="00C65891"/>
    <w:rsid w:val="00C66AC9"/>
    <w:rsid w:val="00C724D3"/>
    <w:rsid w:val="00C77C5A"/>
    <w:rsid w:val="00C77DD9"/>
    <w:rsid w:val="00C83BE6"/>
    <w:rsid w:val="00C85354"/>
    <w:rsid w:val="00C86ABA"/>
    <w:rsid w:val="00C87791"/>
    <w:rsid w:val="00C90E25"/>
    <w:rsid w:val="00C91ECD"/>
    <w:rsid w:val="00C943F3"/>
    <w:rsid w:val="00CA08C6"/>
    <w:rsid w:val="00CA0A77"/>
    <w:rsid w:val="00CA2729"/>
    <w:rsid w:val="00CA3057"/>
    <w:rsid w:val="00CA45F8"/>
    <w:rsid w:val="00CB0305"/>
    <w:rsid w:val="00CB33C7"/>
    <w:rsid w:val="00CB4FBA"/>
    <w:rsid w:val="00CB6DA7"/>
    <w:rsid w:val="00CB7E4C"/>
    <w:rsid w:val="00CC25B4"/>
    <w:rsid w:val="00CC5F88"/>
    <w:rsid w:val="00CC69C8"/>
    <w:rsid w:val="00CC77A2"/>
    <w:rsid w:val="00CD307E"/>
    <w:rsid w:val="00CD6A1B"/>
    <w:rsid w:val="00CD7510"/>
    <w:rsid w:val="00CE0A7F"/>
    <w:rsid w:val="00CE1718"/>
    <w:rsid w:val="00CF0180"/>
    <w:rsid w:val="00CF3771"/>
    <w:rsid w:val="00CF4156"/>
    <w:rsid w:val="00CF4A4A"/>
    <w:rsid w:val="00CF5CAA"/>
    <w:rsid w:val="00D03D00"/>
    <w:rsid w:val="00D053B9"/>
    <w:rsid w:val="00D05C30"/>
    <w:rsid w:val="00D063C1"/>
    <w:rsid w:val="00D11359"/>
    <w:rsid w:val="00D3188C"/>
    <w:rsid w:val="00D35267"/>
    <w:rsid w:val="00D35F9B"/>
    <w:rsid w:val="00D36B69"/>
    <w:rsid w:val="00D36C44"/>
    <w:rsid w:val="00D408DD"/>
    <w:rsid w:val="00D42217"/>
    <w:rsid w:val="00D45D72"/>
    <w:rsid w:val="00D47823"/>
    <w:rsid w:val="00D520E4"/>
    <w:rsid w:val="00D53A38"/>
    <w:rsid w:val="00D575DD"/>
    <w:rsid w:val="00D57DFA"/>
    <w:rsid w:val="00D65E71"/>
    <w:rsid w:val="00D66AEB"/>
    <w:rsid w:val="00D67FCF"/>
    <w:rsid w:val="00D709CE"/>
    <w:rsid w:val="00D71F73"/>
    <w:rsid w:val="00D73998"/>
    <w:rsid w:val="00D80786"/>
    <w:rsid w:val="00D81CAB"/>
    <w:rsid w:val="00D8576F"/>
    <w:rsid w:val="00D8677F"/>
    <w:rsid w:val="00D90EE1"/>
    <w:rsid w:val="00D934F0"/>
    <w:rsid w:val="00D948C9"/>
    <w:rsid w:val="00D97F0C"/>
    <w:rsid w:val="00DA3A86"/>
    <w:rsid w:val="00DB76F4"/>
    <w:rsid w:val="00DC2500"/>
    <w:rsid w:val="00DC77DC"/>
    <w:rsid w:val="00DD0453"/>
    <w:rsid w:val="00DD0C2C"/>
    <w:rsid w:val="00DD19DE"/>
    <w:rsid w:val="00DD28BC"/>
    <w:rsid w:val="00DD2DF8"/>
    <w:rsid w:val="00DE31F0"/>
    <w:rsid w:val="00DE3D1C"/>
    <w:rsid w:val="00DE4645"/>
    <w:rsid w:val="00E0227D"/>
    <w:rsid w:val="00E04B84"/>
    <w:rsid w:val="00E06466"/>
    <w:rsid w:val="00E069F1"/>
    <w:rsid w:val="00E06FDA"/>
    <w:rsid w:val="00E1067E"/>
    <w:rsid w:val="00E160A5"/>
    <w:rsid w:val="00E1713D"/>
    <w:rsid w:val="00E20866"/>
    <w:rsid w:val="00E20A43"/>
    <w:rsid w:val="00E221C0"/>
    <w:rsid w:val="00E235CF"/>
    <w:rsid w:val="00E23607"/>
    <w:rsid w:val="00E23898"/>
    <w:rsid w:val="00E24751"/>
    <w:rsid w:val="00E319F1"/>
    <w:rsid w:val="00E33CD2"/>
    <w:rsid w:val="00E35B90"/>
    <w:rsid w:val="00E40E90"/>
    <w:rsid w:val="00E452C3"/>
    <w:rsid w:val="00E45C7E"/>
    <w:rsid w:val="00E531EB"/>
    <w:rsid w:val="00E53E74"/>
    <w:rsid w:val="00E54874"/>
    <w:rsid w:val="00E54B6F"/>
    <w:rsid w:val="00E55ACA"/>
    <w:rsid w:val="00E57B74"/>
    <w:rsid w:val="00E65BC6"/>
    <w:rsid w:val="00E661FF"/>
    <w:rsid w:val="00E726EB"/>
    <w:rsid w:val="00E733C5"/>
    <w:rsid w:val="00E77DC2"/>
    <w:rsid w:val="00E80B52"/>
    <w:rsid w:val="00E824C3"/>
    <w:rsid w:val="00E840B3"/>
    <w:rsid w:val="00E84D10"/>
    <w:rsid w:val="00E8629F"/>
    <w:rsid w:val="00E86920"/>
    <w:rsid w:val="00E91008"/>
    <w:rsid w:val="00E9374E"/>
    <w:rsid w:val="00E94F54"/>
    <w:rsid w:val="00E959AB"/>
    <w:rsid w:val="00E97AD5"/>
    <w:rsid w:val="00EA1111"/>
    <w:rsid w:val="00EA19BE"/>
    <w:rsid w:val="00EA1DE6"/>
    <w:rsid w:val="00EA2FC0"/>
    <w:rsid w:val="00EA3B4F"/>
    <w:rsid w:val="00EA3C24"/>
    <w:rsid w:val="00EA73DF"/>
    <w:rsid w:val="00EB1D2D"/>
    <w:rsid w:val="00EB4EE7"/>
    <w:rsid w:val="00EB61AE"/>
    <w:rsid w:val="00EC322D"/>
    <w:rsid w:val="00EC390C"/>
    <w:rsid w:val="00EC3EE8"/>
    <w:rsid w:val="00EC6E18"/>
    <w:rsid w:val="00ED383A"/>
    <w:rsid w:val="00EE5D28"/>
    <w:rsid w:val="00EF1EC5"/>
    <w:rsid w:val="00EF4C88"/>
    <w:rsid w:val="00EF55EB"/>
    <w:rsid w:val="00F00DCC"/>
    <w:rsid w:val="00F0156F"/>
    <w:rsid w:val="00F05AC8"/>
    <w:rsid w:val="00F07167"/>
    <w:rsid w:val="00F072D8"/>
    <w:rsid w:val="00F07CE0"/>
    <w:rsid w:val="00F13D05"/>
    <w:rsid w:val="00F1679D"/>
    <w:rsid w:val="00F1682C"/>
    <w:rsid w:val="00F20B91"/>
    <w:rsid w:val="00F220FC"/>
    <w:rsid w:val="00F24B8B"/>
    <w:rsid w:val="00F25764"/>
    <w:rsid w:val="00F30D2E"/>
    <w:rsid w:val="00F3496B"/>
    <w:rsid w:val="00F35292"/>
    <w:rsid w:val="00F35516"/>
    <w:rsid w:val="00F35790"/>
    <w:rsid w:val="00F4136D"/>
    <w:rsid w:val="00F4212E"/>
    <w:rsid w:val="00F42C20"/>
    <w:rsid w:val="00F43E34"/>
    <w:rsid w:val="00F53053"/>
    <w:rsid w:val="00F53FE2"/>
    <w:rsid w:val="00F575FF"/>
    <w:rsid w:val="00F57F41"/>
    <w:rsid w:val="00F618EF"/>
    <w:rsid w:val="00F62152"/>
    <w:rsid w:val="00F628A5"/>
    <w:rsid w:val="00F65448"/>
    <w:rsid w:val="00F65582"/>
    <w:rsid w:val="00F66E75"/>
    <w:rsid w:val="00F72F63"/>
    <w:rsid w:val="00F73B71"/>
    <w:rsid w:val="00F7451A"/>
    <w:rsid w:val="00F76C97"/>
    <w:rsid w:val="00F77EB0"/>
    <w:rsid w:val="00F80294"/>
    <w:rsid w:val="00F87CDD"/>
    <w:rsid w:val="00F933F0"/>
    <w:rsid w:val="00F937A3"/>
    <w:rsid w:val="00F94715"/>
    <w:rsid w:val="00F96A3D"/>
    <w:rsid w:val="00FA0FAF"/>
    <w:rsid w:val="00FA4718"/>
    <w:rsid w:val="00FA4E91"/>
    <w:rsid w:val="00FA5848"/>
    <w:rsid w:val="00FA7F3D"/>
    <w:rsid w:val="00FB38D8"/>
    <w:rsid w:val="00FC051F"/>
    <w:rsid w:val="00FC06FF"/>
    <w:rsid w:val="00FC2D90"/>
    <w:rsid w:val="00FC69B4"/>
    <w:rsid w:val="00FD0694"/>
    <w:rsid w:val="00FD22B7"/>
    <w:rsid w:val="00FD23C4"/>
    <w:rsid w:val="00FD25BE"/>
    <w:rsid w:val="00FD2E70"/>
    <w:rsid w:val="00FD3D8F"/>
    <w:rsid w:val="00FD6FD0"/>
    <w:rsid w:val="00FD7AA7"/>
    <w:rsid w:val="00FE386E"/>
    <w:rsid w:val="00FE4A03"/>
    <w:rsid w:val="00FE668D"/>
    <w:rsid w:val="00FF0716"/>
    <w:rsid w:val="00FF1FCB"/>
    <w:rsid w:val="00FF52D4"/>
    <w:rsid w:val="00FF6AA4"/>
    <w:rsid w:val="00FF6B09"/>
    <w:rsid w:val="524906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FBF6A"/>
  <w15:docId w15:val="{35B38719-B25B-4B96-B694-0BDB0047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1"/>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szCs w:val="18"/>
      <w:lang w:eastAsia="zh-CN"/>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1"/>
      <w:szCs w:val="18"/>
      <w:lang w:eastAsia="zh-CN"/>
    </w:rPr>
  </w:style>
  <w:style w:type="character" w:customStyle="1" w:styleId="5Char">
    <w:name w:val="标题 5 Char"/>
    <w:basedOn w:val="a0"/>
    <w:link w:val="5"/>
    <w:rPr>
      <w:rFonts w:ascii="Arial" w:hAnsi="Arial"/>
      <w:sz w:val="22"/>
      <w:szCs w:val="18"/>
      <w:lang w:eastAsia="zh-CN"/>
    </w:rPr>
  </w:style>
  <w:style w:type="character" w:customStyle="1" w:styleId="6Char">
    <w:name w:val="标题 6 Char"/>
    <w:basedOn w:val="a0"/>
    <w:link w:val="6"/>
    <w:rPr>
      <w:rFonts w:ascii="Arial" w:hAnsi="Arial"/>
      <w:szCs w:val="18"/>
      <w:lang w:eastAsia="zh-CN"/>
    </w:rPr>
  </w:style>
  <w:style w:type="character" w:customStyle="1" w:styleId="7Char">
    <w:name w:val="标题 7 Char"/>
    <w:basedOn w:val="a0"/>
    <w:link w:val="7"/>
    <w:rPr>
      <w:rFonts w:ascii="Arial" w:hAnsi="Arial"/>
      <w:szCs w:val="18"/>
      <w:lang w:eastAsia="zh-CN"/>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表段落11,列表段落"/>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c"/>
    <w:uiPriority w:val="34"/>
    <w:qFormat/>
    <w:locked/>
    <w:rPr>
      <w:rFonts w:eastAsia="MS Mincho"/>
      <w:lang w:val="en-GB" w:eastAsia="en-US"/>
    </w:rPr>
  </w:style>
  <w:style w:type="character" w:styleId="afd">
    <w:name w:val="Placeholder Text"/>
    <w:basedOn w:val="a0"/>
    <w:uiPriority w:val="99"/>
    <w:semiHidden/>
    <w:rPr>
      <w:color w:val="808080"/>
    </w:rPr>
  </w:style>
  <w:style w:type="paragraph" w:customStyle="1" w:styleId="Figure">
    <w:name w:val="Figure"/>
    <w:basedOn w:val="a"/>
    <w:uiPriority w:val="99"/>
    <w:pPr>
      <w:numPr>
        <w:numId w:val="2"/>
      </w:numPr>
      <w:spacing w:before="180" w:after="240" w:line="280" w:lineRule="atLeast"/>
      <w:jc w:val="center"/>
    </w:pPr>
    <w:rPr>
      <w:rFonts w:ascii="Arial" w:hAnsi="Arial"/>
      <w:b/>
      <w:lang w:val="en-US"/>
    </w:rPr>
  </w:style>
  <w:style w:type="paragraph" w:customStyle="1" w:styleId="RAN4H2">
    <w:name w:val="RAN4 H2"/>
    <w:basedOn w:val="2"/>
    <w:next w:val="a"/>
    <w:qFormat/>
    <w:pPr>
      <w:numPr>
        <w:numId w:val="3"/>
      </w:numPr>
    </w:pPr>
    <w:rPr>
      <w:rFonts w:eastAsia="Times New Roman"/>
      <w:sz w:val="32"/>
      <w:szCs w:val="20"/>
      <w:lang w:val="en-US" w:eastAsia="en-US"/>
    </w:rPr>
  </w:style>
  <w:style w:type="paragraph" w:customStyle="1" w:styleId="RAN4H1">
    <w:name w:val="RAN4 H1"/>
    <w:basedOn w:val="a"/>
    <w:next w:val="a"/>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3"/>
      </w:numPr>
      <w:spacing w:after="160"/>
      <w:ind w:left="505" w:hanging="505"/>
    </w:pPr>
    <w:rPr>
      <w:rFonts w:ascii="Arial" w:eastAsia="Batang" w:hAnsi="Arial" w:cs="Arial"/>
      <w:sz w:val="24"/>
      <w:szCs w:val="22"/>
      <w:lang w:val="en-US"/>
    </w:rPr>
  </w:style>
  <w:style w:type="paragraph" w:customStyle="1" w:styleId="References">
    <w:name w:val="References"/>
    <w:basedOn w:val="a"/>
    <w:uiPriority w:val="99"/>
    <w:pPr>
      <w:numPr>
        <w:numId w:val="4"/>
      </w:numPr>
      <w:spacing w:after="80"/>
    </w:pPr>
    <w:rPr>
      <w:sz w:val="18"/>
      <w:lang w:val="en-US" w:eastAsia="zh-CN"/>
    </w:rPr>
  </w:style>
  <w:style w:type="paragraph" w:customStyle="1" w:styleId="RAN4Proposal">
    <w:name w:val="RAN4 Proposal"/>
    <w:basedOn w:val="afc"/>
    <w:next w:val="a"/>
    <w:link w:val="RAN4ProposalChar"/>
    <w:pPr>
      <w:numPr>
        <w:numId w:val="5"/>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Chara"/>
    <w:link w:val="RAN4Proposal"/>
    <w:rPr>
      <w:rFonts w:eastAsia="Calibri"/>
      <w:b/>
      <w:lang w:val="en-GB" w:eastAsia="en-US"/>
    </w:rPr>
  </w:style>
  <w:style w:type="character" w:customStyle="1" w:styleId="msoins0">
    <w:name w:val="msoins"/>
    <w:basedOn w:val="a0"/>
  </w:style>
  <w:style w:type="character" w:customStyle="1" w:styleId="EditorsNoteChar">
    <w:name w:val="Editor's Note Char"/>
    <w:link w:val="EditorsNote"/>
    <w:rPr>
      <w:color w:val="FF0000"/>
      <w:lang w:val="zh-CN" w:eastAsia="en-US"/>
    </w:rPr>
  </w:style>
  <w:style w:type="character" w:customStyle="1" w:styleId="12">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26785">
      <w:bodyDiv w:val="1"/>
      <w:marLeft w:val="0"/>
      <w:marRight w:val="0"/>
      <w:marTop w:val="0"/>
      <w:marBottom w:val="0"/>
      <w:divBdr>
        <w:top w:val="none" w:sz="0" w:space="0" w:color="auto"/>
        <w:left w:val="none" w:sz="0" w:space="0" w:color="auto"/>
        <w:bottom w:val="none" w:sz="0" w:space="0" w:color="auto"/>
        <w:right w:val="none" w:sz="0" w:space="0" w:color="auto"/>
      </w:divBdr>
    </w:div>
    <w:div w:id="490609651">
      <w:bodyDiv w:val="1"/>
      <w:marLeft w:val="0"/>
      <w:marRight w:val="0"/>
      <w:marTop w:val="0"/>
      <w:marBottom w:val="0"/>
      <w:divBdr>
        <w:top w:val="none" w:sz="0" w:space="0" w:color="auto"/>
        <w:left w:val="none" w:sz="0" w:space="0" w:color="auto"/>
        <w:bottom w:val="none" w:sz="0" w:space="0" w:color="auto"/>
        <w:right w:val="none" w:sz="0" w:space="0" w:color="auto"/>
      </w:divBdr>
    </w:div>
    <w:div w:id="1072848239">
      <w:bodyDiv w:val="1"/>
      <w:marLeft w:val="0"/>
      <w:marRight w:val="0"/>
      <w:marTop w:val="0"/>
      <w:marBottom w:val="0"/>
      <w:divBdr>
        <w:top w:val="none" w:sz="0" w:space="0" w:color="auto"/>
        <w:left w:val="none" w:sz="0" w:space="0" w:color="auto"/>
        <w:bottom w:val="none" w:sz="0" w:space="0" w:color="auto"/>
        <w:right w:val="none" w:sz="0" w:space="0" w:color="auto"/>
      </w:divBdr>
    </w:div>
    <w:div w:id="1269242167">
      <w:bodyDiv w:val="1"/>
      <w:marLeft w:val="0"/>
      <w:marRight w:val="0"/>
      <w:marTop w:val="0"/>
      <w:marBottom w:val="0"/>
      <w:divBdr>
        <w:top w:val="none" w:sz="0" w:space="0" w:color="auto"/>
        <w:left w:val="none" w:sz="0" w:space="0" w:color="auto"/>
        <w:bottom w:val="none" w:sz="0" w:space="0" w:color="auto"/>
        <w:right w:val="none" w:sz="0" w:space="0" w:color="auto"/>
      </w:divBdr>
    </w:div>
    <w:div w:id="1526164576">
      <w:bodyDiv w:val="1"/>
      <w:marLeft w:val="0"/>
      <w:marRight w:val="0"/>
      <w:marTop w:val="0"/>
      <w:marBottom w:val="0"/>
      <w:divBdr>
        <w:top w:val="none" w:sz="0" w:space="0" w:color="auto"/>
        <w:left w:val="none" w:sz="0" w:space="0" w:color="auto"/>
        <w:bottom w:val="none" w:sz="0" w:space="0" w:color="auto"/>
        <w:right w:val="none" w:sz="0" w:space="0" w:color="auto"/>
      </w:divBdr>
    </w:div>
    <w:div w:id="1867480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2111.zip" TargetMode="External"/><Relationship Id="rId18" Type="http://schemas.openxmlformats.org/officeDocument/2006/relationships/hyperlink" Target="https://www.3gpp.org/ftp/TSG_RAN/WG4_Radio/TSGR4_100-e/Docs/R4-2114092.zip" TargetMode="External"/><Relationship Id="rId26" Type="http://schemas.openxmlformats.org/officeDocument/2006/relationships/image" Target="media/image3.wmf"/><Relationship Id="rId39" Type="http://schemas.openxmlformats.org/officeDocument/2006/relationships/hyperlink" Target="https://www.3gpp.org/ftp/TSG_RAN/WG4_Radio/TSGR4_100-e/Docs/R4-2114447.zip" TargetMode="External"/><Relationship Id="rId21" Type="http://schemas.openxmlformats.org/officeDocument/2006/relationships/hyperlink" Target="https://www.3gpp.org/ftp/TSG_RAN/WG4_Radio/TSGR4_100-e/Docs/R4-2114252.zip" TargetMode="External"/><Relationship Id="rId34" Type="http://schemas.openxmlformats.org/officeDocument/2006/relationships/hyperlink" Target="https://www.3gpp.org/ftp/TSG_RAN/WG4_Radio/TSGR4_100-e/Docs/R4-2114092.zip"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0-e/Docs/R4-2113632.zip" TargetMode="External"/><Relationship Id="rId20" Type="http://schemas.openxmlformats.org/officeDocument/2006/relationships/hyperlink" Target="https://www.3gpp.org/ftp/TSG_RAN/WG4_Radio/TSGR4_100-e/Docs/R4-2114155.zip" TargetMode="External"/><Relationship Id="rId29" Type="http://schemas.openxmlformats.org/officeDocument/2006/relationships/hyperlink" Target="https://www.3gpp.org/ftp/TSG_RAN/WG4_Radio/TSGR4_100-e/Docs/R4-2112111.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084.zip" TargetMode="External"/><Relationship Id="rId24" Type="http://schemas.openxmlformats.org/officeDocument/2006/relationships/image" Target="media/image1.wmf"/><Relationship Id="rId32" Type="http://schemas.openxmlformats.org/officeDocument/2006/relationships/hyperlink" Target="https://www.3gpp.org/ftp/TSG_RAN/WG4_Radio/TSGR4_100-e/Docs/R4-2113632.zip" TargetMode="External"/><Relationship Id="rId37" Type="http://schemas.openxmlformats.org/officeDocument/2006/relationships/hyperlink" Target="https://www.3gpp.org/ftp/TSG_RAN/WG4_Radio/TSGR4_100-e/Docs/R4-2114252.zip" TargetMode="External"/><Relationship Id="rId40" Type="http://schemas.openxmlformats.org/officeDocument/2006/relationships/hyperlink" Target="mailto:Jie_cui@apple.com" TargetMode="External"/><Relationship Id="rId5" Type="http://schemas.openxmlformats.org/officeDocument/2006/relationships/styles" Target="styles.xml"/><Relationship Id="rId15" Type="http://schemas.openxmlformats.org/officeDocument/2006/relationships/hyperlink" Target="https://www.3gpp.org/ftp/TSG_RAN/WG4_Radio/TSGR4_100-e/Docs/R4-2113537.zip" TargetMode="External"/><Relationship Id="rId23" Type="http://schemas.openxmlformats.org/officeDocument/2006/relationships/hyperlink" Target="https://www.3gpp.org/ftp/TSG_RAN/WG4_Radio/TSGR4_100-e/Docs/R4-2114447.zip" TargetMode="External"/><Relationship Id="rId28" Type="http://schemas.openxmlformats.org/officeDocument/2006/relationships/hyperlink" Target="https://www.3gpp.org/ftp/TSG_RAN/WG4_Radio/TSGR4_100-e/Docs/R4-2112085.zip" TargetMode="External"/><Relationship Id="rId36" Type="http://schemas.openxmlformats.org/officeDocument/2006/relationships/hyperlink" Target="https://www.3gpp.org/ftp/TSG_RAN/WG4_Radio/TSGR4_100-e/Docs/R4-2114155.zip" TargetMode="External"/><Relationship Id="rId10" Type="http://schemas.openxmlformats.org/officeDocument/2006/relationships/hyperlink" Target="https://www.3gpp.org/ftp/TSG_RAN/WG4_Radio/TSGR4_100-e/Docs/R4-2111967.zip" TargetMode="External"/><Relationship Id="rId19" Type="http://schemas.openxmlformats.org/officeDocument/2006/relationships/hyperlink" Target="https://www.3gpp.org/ftp/TSG_RAN/WG4_Radio/TSGR4_100-e/Docs/R4-2114095.zip" TargetMode="External"/><Relationship Id="rId31" Type="http://schemas.openxmlformats.org/officeDocument/2006/relationships/hyperlink" Target="https://www.3gpp.org/ftp/TSG_RAN/WG4_Radio/TSGR4_100-e/Docs/R4-211353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2953.zip" TargetMode="External"/><Relationship Id="rId22" Type="http://schemas.openxmlformats.org/officeDocument/2006/relationships/hyperlink" Target="https://www.3gpp.org/ftp/TSG_RAN/WG4_Radio/TSGR4_100-e/Docs/R4-2114255.zip" TargetMode="External"/><Relationship Id="rId27" Type="http://schemas.openxmlformats.org/officeDocument/2006/relationships/hyperlink" Target="https://www.3gpp.org/ftp/TSG_RAN/WG4_Radio/TSGR4_100-e/Docs/R4-2111967.zip" TargetMode="External"/><Relationship Id="rId30" Type="http://schemas.openxmlformats.org/officeDocument/2006/relationships/hyperlink" Target="https://www.3gpp.org/ftp/TSG_RAN/WG4_Radio/TSGR4_100-e/Docs/R4-2112953.zip" TargetMode="External"/><Relationship Id="rId35" Type="http://schemas.openxmlformats.org/officeDocument/2006/relationships/hyperlink" Target="https://www.3gpp.org/ftp/TSG_RAN/WG4_Radio/TSGR4_100-e/Docs/R4-2114095.zip" TargetMode="Externa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100-e/Docs/R4-2112085.zip" TargetMode="External"/><Relationship Id="rId17" Type="http://schemas.openxmlformats.org/officeDocument/2006/relationships/hyperlink" Target="https://www.3gpp.org/ftp/TSG_RAN/WG4_Radio/TSGR4_100-e/Docs/R4-2113633.zip" TargetMode="External"/><Relationship Id="rId25" Type="http://schemas.openxmlformats.org/officeDocument/2006/relationships/image" Target="media/image2.wmf"/><Relationship Id="rId33" Type="http://schemas.openxmlformats.org/officeDocument/2006/relationships/hyperlink" Target="https://www.3gpp.org/ftp/TSG_RAN/WG4_Radio/TSGR4_100-e/Docs/R4-2113633.zip" TargetMode="External"/><Relationship Id="rId38" Type="http://schemas.openxmlformats.org/officeDocument/2006/relationships/hyperlink" Target="https://www.3gpp.org/ftp/TSG_RAN/WG4_Radio/TSGR4_100-e/Docs/R4-21142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A71C1E-33C5-40D9-AF0A-2A3BEABA6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21</Pages>
  <Words>6533</Words>
  <Characters>37239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5</cp:revision>
  <cp:lastPrinted>2019-04-25T01:09:00Z</cp:lastPrinted>
  <dcterms:created xsi:type="dcterms:W3CDTF">2021-08-19T13:25:00Z</dcterms:created>
  <dcterms:modified xsi:type="dcterms:W3CDTF">2021-08-20T03:12:00Z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(3)uozCW0dVCQ4adiGTXOfY2vUiGCyiBC54kxYQHfaeRZvqR0HEGEsqGd95xlMWUSZ1DuiYZetd
Y+FOepjKoo7jP5K9Dx2dT+/v49ZWixMHDAjf6bi7AEsH2pv04kour8C3weDHAWRRg4R0F5Z2
zfUc3nW1KymoQ8VJMmGFbWchLBhigCiFEWovevrv3ZxHTVLFFpNdNX4qdHDOpAZ5nZwB2M1E
1egN/DnKR3Wt5pS35W</vt:lpwstr>
  </property>
  <property fmtid="{D5CDD505-2E9C-101B-9397-08002B2CF9AE}" pid="14" name="_2015_ms_pID_7253431">
    <vt:lpwstr>7eDIFKYyMM9UWadFNE1PeI0WEGAbd6p2pH2REbglvHg6bosFB7Q1dK
OwR3K7xhRwrgoIeJKRMBqTxXUIN3rXyevrP/1/wbqjsQibkNt04j/jDbkWJaYK9u6FwxAWOA
crZIOLVx2nzhal4AqWhtL2PybshYsoS1PSp94K1Sn1o3rlR6nOhxbCEzaqRANvtm61sqQYgF
tsmOUrXANazuC7qwnZQQhPcii3n/bYfZJveN</vt:lpwstr>
  </property>
  <property fmtid="{D5CDD505-2E9C-101B-9397-08002B2CF9AE}" pid="15" name="_2015_ms_pID_7253432">
    <vt:lpwstr>RA==</vt:lpwstr>
  </property>
  <property fmtid="{D5CDD505-2E9C-101B-9397-08002B2CF9AE}" pid="16" name="KSOProductBuildVer">
    <vt:lpwstr>2052-11.8.2.9022</vt:lpwstr>
  </property>
</Properties>
</file>