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B930F" w14:textId="5746B245" w:rsidR="00A71B19" w:rsidRPr="00A71B19" w:rsidRDefault="00A71B19" w:rsidP="00DB39CA">
      <w:pPr>
        <w:pStyle w:val="CRCoverPage"/>
        <w:tabs>
          <w:tab w:val="right" w:pos="9639"/>
          <w:tab w:val="right" w:pos="13323"/>
        </w:tabs>
        <w:spacing w:after="180"/>
        <w:rPr>
          <w:rFonts w:cs="Arial"/>
          <w:b/>
          <w:sz w:val="24"/>
          <w:szCs w:val="24"/>
        </w:rPr>
      </w:pPr>
      <w:bookmarkStart w:id="0" w:name="OLE_LINK1"/>
      <w:bookmarkStart w:id="1" w:name="OLE_LINK2"/>
      <w:bookmarkStart w:id="2" w:name="_Ref298777854"/>
      <w:r w:rsidRPr="00A71B19">
        <w:rPr>
          <w:b/>
          <w:noProof/>
          <w:sz w:val="24"/>
          <w:szCs w:val="24"/>
          <w:lang w:eastAsia="zh-CN"/>
        </w:rPr>
        <w:t>3GPP T</w:t>
      </w:r>
      <w:bookmarkStart w:id="3" w:name="_Ref452454252"/>
      <w:bookmarkEnd w:id="3"/>
      <w:r w:rsidR="00413C62">
        <w:rPr>
          <w:b/>
          <w:noProof/>
          <w:sz w:val="24"/>
          <w:szCs w:val="24"/>
          <w:lang w:eastAsia="zh-CN"/>
        </w:rPr>
        <w:t>SG-RAN WG3#99</w:t>
      </w:r>
      <w:r w:rsidR="009D1C47">
        <w:rPr>
          <w:b/>
          <w:noProof/>
          <w:sz w:val="24"/>
          <w:szCs w:val="24"/>
          <w:lang w:eastAsia="zh-CN"/>
        </w:rPr>
        <w:t>-Bis</w:t>
      </w:r>
      <w:r w:rsidRPr="00A71B19">
        <w:rPr>
          <w:rFonts w:cs="Arial"/>
          <w:b/>
          <w:sz w:val="24"/>
          <w:szCs w:val="24"/>
        </w:rPr>
        <w:tab/>
      </w:r>
      <w:r w:rsidR="001973B0" w:rsidRPr="001973B0">
        <w:rPr>
          <w:rFonts w:cs="Arial"/>
          <w:b/>
          <w:sz w:val="24"/>
          <w:szCs w:val="24"/>
        </w:rPr>
        <w:t>R3-182020</w:t>
      </w:r>
    </w:p>
    <w:p w14:paraId="2D1573ED" w14:textId="3415DDCD" w:rsidR="00A71B19" w:rsidRPr="00A71B19" w:rsidRDefault="009D1C47" w:rsidP="00DB39CA">
      <w:pPr>
        <w:pStyle w:val="CRCoverPage"/>
        <w:tabs>
          <w:tab w:val="right" w:pos="9639"/>
          <w:tab w:val="right" w:pos="13323"/>
        </w:tabs>
        <w:spacing w:after="18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Sanya</w:t>
      </w:r>
      <w:r w:rsidR="00A71B19" w:rsidRPr="00A71B19">
        <w:rPr>
          <w:rFonts w:cs="Arial" w:hint="eastAsia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China</w:t>
      </w:r>
      <w:r w:rsidR="00A71B19" w:rsidRPr="00A71B19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16</w:t>
      </w:r>
      <w:r w:rsidR="00A71B19" w:rsidRPr="00A71B19">
        <w:rPr>
          <w:rFonts w:cs="Arial"/>
          <w:b/>
          <w:sz w:val="24"/>
          <w:szCs w:val="24"/>
        </w:rPr>
        <w:t xml:space="preserve"> – 2</w:t>
      </w:r>
      <w:r>
        <w:rPr>
          <w:rFonts w:cs="Arial"/>
          <w:b/>
          <w:sz w:val="24"/>
          <w:szCs w:val="24"/>
        </w:rPr>
        <w:t>0</w:t>
      </w:r>
      <w:r w:rsidR="00413C62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April</w:t>
      </w:r>
      <w:r w:rsidR="00A71B19" w:rsidRPr="00A71B19">
        <w:rPr>
          <w:rFonts w:cs="Arial"/>
          <w:b/>
          <w:sz w:val="24"/>
          <w:szCs w:val="24"/>
        </w:rPr>
        <w:t xml:space="preserve"> 2018</w:t>
      </w:r>
    </w:p>
    <w:p w14:paraId="0437C363" w14:textId="5E54FF2B" w:rsidR="007C64D1" w:rsidRPr="00691810" w:rsidRDefault="00D0319E" w:rsidP="00DB39CA">
      <w:pPr>
        <w:pStyle w:val="TdocHeader2"/>
        <w:spacing w:after="180"/>
        <w:rPr>
          <w:b w:val="0"/>
          <w:sz w:val="24"/>
          <w:szCs w:val="24"/>
        </w:rPr>
      </w:pPr>
      <w:r w:rsidRPr="00A71B19">
        <w:rPr>
          <w:sz w:val="24"/>
          <w:szCs w:val="24"/>
        </w:rPr>
        <w:t xml:space="preserve">Source: </w:t>
      </w:r>
      <w:r w:rsidRPr="00A71B19">
        <w:rPr>
          <w:sz w:val="24"/>
          <w:szCs w:val="24"/>
        </w:rPr>
        <w:tab/>
      </w:r>
      <w:r w:rsidR="00DD3178" w:rsidRPr="00691810">
        <w:rPr>
          <w:b w:val="0"/>
          <w:sz w:val="24"/>
          <w:szCs w:val="24"/>
        </w:rPr>
        <w:t>NEC</w:t>
      </w:r>
    </w:p>
    <w:p w14:paraId="2D0A7527" w14:textId="1CB861A0" w:rsidR="006D2875" w:rsidRPr="00691810" w:rsidRDefault="007C64D1" w:rsidP="00DB39CA">
      <w:pPr>
        <w:pStyle w:val="TdocHeader2"/>
        <w:spacing w:after="180"/>
        <w:rPr>
          <w:b w:val="0"/>
          <w:sz w:val="24"/>
          <w:szCs w:val="24"/>
        </w:rPr>
      </w:pPr>
      <w:r w:rsidRPr="00A71B19">
        <w:rPr>
          <w:sz w:val="24"/>
          <w:szCs w:val="24"/>
        </w:rPr>
        <w:t>Title:</w:t>
      </w:r>
      <w:bookmarkStart w:id="4" w:name="Title"/>
      <w:bookmarkEnd w:id="4"/>
      <w:r w:rsidRPr="00A71B19">
        <w:rPr>
          <w:sz w:val="24"/>
          <w:szCs w:val="24"/>
        </w:rPr>
        <w:tab/>
      </w:r>
      <w:r w:rsidR="00493A22">
        <w:rPr>
          <w:b w:val="0"/>
          <w:sz w:val="24"/>
          <w:szCs w:val="24"/>
        </w:rPr>
        <w:t>Further discussion on Notification Control and QoS Flows</w:t>
      </w:r>
    </w:p>
    <w:p w14:paraId="031C7640" w14:textId="6601F88E" w:rsidR="007C64D1" w:rsidRPr="00691810" w:rsidRDefault="007C64D1" w:rsidP="00DB39CA">
      <w:pPr>
        <w:pStyle w:val="TdocHeader2"/>
        <w:spacing w:after="180"/>
        <w:rPr>
          <w:b w:val="0"/>
          <w:sz w:val="24"/>
          <w:szCs w:val="24"/>
        </w:rPr>
      </w:pPr>
      <w:r w:rsidRPr="00855B87">
        <w:rPr>
          <w:sz w:val="24"/>
          <w:szCs w:val="24"/>
        </w:rPr>
        <w:t>Agenda Item:</w:t>
      </w:r>
      <w:r w:rsidRPr="00855B87">
        <w:rPr>
          <w:sz w:val="24"/>
          <w:szCs w:val="24"/>
        </w:rPr>
        <w:tab/>
      </w:r>
      <w:r w:rsidR="001973B0">
        <w:rPr>
          <w:b w:val="0"/>
          <w:bCs/>
          <w:iCs/>
          <w:sz w:val="24"/>
          <w:szCs w:val="24"/>
        </w:rPr>
        <w:t>10</w:t>
      </w:r>
      <w:r w:rsidR="00855B87" w:rsidRPr="00855B87">
        <w:rPr>
          <w:b w:val="0"/>
          <w:bCs/>
          <w:iCs/>
          <w:sz w:val="24"/>
          <w:szCs w:val="24"/>
        </w:rPr>
        <w:t>.</w:t>
      </w:r>
      <w:r w:rsidR="001973B0">
        <w:rPr>
          <w:b w:val="0"/>
          <w:bCs/>
          <w:iCs/>
          <w:sz w:val="24"/>
          <w:szCs w:val="24"/>
        </w:rPr>
        <w:t>1</w:t>
      </w:r>
      <w:r w:rsidR="00855B87" w:rsidRPr="00855B87">
        <w:rPr>
          <w:b w:val="0"/>
          <w:bCs/>
          <w:iCs/>
          <w:sz w:val="24"/>
          <w:szCs w:val="24"/>
        </w:rPr>
        <w:t>.</w:t>
      </w:r>
      <w:r w:rsidR="001973B0">
        <w:rPr>
          <w:b w:val="0"/>
          <w:bCs/>
          <w:iCs/>
          <w:sz w:val="24"/>
          <w:szCs w:val="24"/>
        </w:rPr>
        <w:t>1</w:t>
      </w:r>
    </w:p>
    <w:p w14:paraId="75F133BD" w14:textId="7136ADB1" w:rsidR="007C64D1" w:rsidRPr="00691810" w:rsidRDefault="007C64D1" w:rsidP="00DB39CA">
      <w:pPr>
        <w:pStyle w:val="TdocHeader2"/>
        <w:spacing w:after="180"/>
        <w:rPr>
          <w:b w:val="0"/>
          <w:sz w:val="24"/>
          <w:szCs w:val="24"/>
        </w:rPr>
      </w:pPr>
      <w:r w:rsidRPr="00A71B19">
        <w:rPr>
          <w:sz w:val="24"/>
          <w:szCs w:val="24"/>
        </w:rPr>
        <w:t>Docum</w:t>
      </w:r>
      <w:r w:rsidR="00FB1143" w:rsidRPr="00A71B19">
        <w:rPr>
          <w:sz w:val="24"/>
          <w:szCs w:val="24"/>
        </w:rPr>
        <w:t>ent for:</w:t>
      </w:r>
      <w:r w:rsidR="00FB1143" w:rsidRPr="00A71B19">
        <w:rPr>
          <w:sz w:val="24"/>
          <w:szCs w:val="24"/>
        </w:rPr>
        <w:tab/>
      </w:r>
      <w:r w:rsidR="00B51BAC">
        <w:rPr>
          <w:b w:val="0"/>
          <w:sz w:val="24"/>
          <w:szCs w:val="24"/>
        </w:rPr>
        <w:t>discussion and decision</w:t>
      </w:r>
      <w:r w:rsidR="00C74709">
        <w:rPr>
          <w:b w:val="0"/>
          <w:sz w:val="24"/>
          <w:szCs w:val="24"/>
        </w:rPr>
        <w:t xml:space="preserve"> </w:t>
      </w:r>
    </w:p>
    <w:bookmarkEnd w:id="0"/>
    <w:bookmarkEnd w:id="1"/>
    <w:p w14:paraId="3F896029" w14:textId="77777777" w:rsidR="00D00AE7" w:rsidRPr="00D538DD" w:rsidRDefault="00D00AE7" w:rsidP="00DB39CA">
      <w:pPr>
        <w:pStyle w:val="Heading1"/>
        <w:pBdr>
          <w:top w:val="single" w:sz="12" w:space="0" w:color="auto"/>
        </w:pBdr>
        <w:spacing w:before="0"/>
        <w:rPr>
          <w:rFonts w:ascii="Times New Roman" w:hAnsi="Times New Roman" w:cs="Times New Roman"/>
          <w:b/>
          <w:sz w:val="28"/>
        </w:rPr>
      </w:pPr>
      <w:r w:rsidRPr="00D538DD">
        <w:rPr>
          <w:rFonts w:ascii="Times New Roman" w:hAnsi="Times New Roman" w:cs="Times New Roman"/>
          <w:b/>
          <w:sz w:val="28"/>
        </w:rPr>
        <w:t>Introduction</w:t>
      </w:r>
      <w:bookmarkEnd w:id="2"/>
    </w:p>
    <w:p w14:paraId="63BE2078" w14:textId="72ACBA5C" w:rsidR="00F90AAC" w:rsidRPr="00121531" w:rsidRDefault="00FD2D66" w:rsidP="00DB39CA">
      <w:pPr>
        <w:rPr>
          <w:lang w:val="en-US" w:eastAsia="ja-JP"/>
        </w:rPr>
      </w:pPr>
      <w:r w:rsidRPr="00121531">
        <w:rPr>
          <w:lang w:val="en-US" w:eastAsia="ja-JP"/>
        </w:rPr>
        <w:t>In t</w:t>
      </w:r>
      <w:r w:rsidR="00FC065F" w:rsidRPr="00121531">
        <w:rPr>
          <w:lang w:val="en-US" w:eastAsia="ja-JP"/>
        </w:rPr>
        <w:t>his contribution</w:t>
      </w:r>
      <w:r w:rsidR="00086050">
        <w:rPr>
          <w:lang w:val="en-US" w:eastAsia="ja-JP"/>
        </w:rPr>
        <w:t xml:space="preserve"> we discuss </w:t>
      </w:r>
      <w:r w:rsidR="0082570D">
        <w:rPr>
          <w:lang w:val="en-US" w:eastAsia="ja-JP"/>
        </w:rPr>
        <w:t>an open point</w:t>
      </w:r>
      <w:r w:rsidR="005564FA">
        <w:rPr>
          <w:lang w:val="en-US" w:eastAsia="ja-JP"/>
        </w:rPr>
        <w:t xml:space="preserve"> from RAN3#99 </w:t>
      </w:r>
      <w:r w:rsidR="0082570D">
        <w:rPr>
          <w:lang w:val="en-US" w:eastAsia="ja-JP"/>
        </w:rPr>
        <w:t xml:space="preserve">meeting, </w:t>
      </w:r>
      <w:r w:rsidR="00AE3B64">
        <w:rPr>
          <w:lang w:val="en-US" w:eastAsia="ja-JP"/>
        </w:rPr>
        <w:t xml:space="preserve">on </w:t>
      </w:r>
      <w:r w:rsidR="002225E3">
        <w:rPr>
          <w:lang w:val="en-US" w:eastAsia="ja-JP"/>
        </w:rPr>
        <w:t xml:space="preserve">whether the NG-RAN can release </w:t>
      </w:r>
      <w:r w:rsidR="00A00BD5">
        <w:rPr>
          <w:lang w:val="en-US" w:eastAsia="ja-JP"/>
        </w:rPr>
        <w:t xml:space="preserve">a </w:t>
      </w:r>
      <w:r w:rsidR="002225E3">
        <w:rPr>
          <w:lang w:val="en-US" w:eastAsia="ja-JP"/>
        </w:rPr>
        <w:t>QoS flow</w:t>
      </w:r>
      <w:r w:rsidR="0082570D">
        <w:rPr>
          <w:lang w:val="en-US" w:eastAsia="ja-JP"/>
        </w:rPr>
        <w:t xml:space="preserve"> that</w:t>
      </w:r>
      <w:r w:rsidR="00BE5AA4" w:rsidRPr="00BE5AA4">
        <w:rPr>
          <w:lang w:eastAsia="ja-JP"/>
        </w:rPr>
        <w:t xml:space="preserve"> </w:t>
      </w:r>
      <w:r w:rsidR="0081584E">
        <w:rPr>
          <w:lang w:eastAsia="ja-JP"/>
        </w:rPr>
        <w:t>it</w:t>
      </w:r>
      <w:r w:rsidR="00BE5AA4" w:rsidRPr="00BE5AA4">
        <w:rPr>
          <w:lang w:eastAsia="ja-JP"/>
        </w:rPr>
        <w:t xml:space="preserve"> cannot fullfil anymore</w:t>
      </w:r>
      <w:r w:rsidR="0082570D">
        <w:rPr>
          <w:lang w:eastAsia="ja-JP"/>
        </w:rPr>
        <w:t>,</w:t>
      </w:r>
      <w:r w:rsidR="00086050">
        <w:rPr>
          <w:lang w:eastAsia="ja-JP"/>
        </w:rPr>
        <w:t xml:space="preserve"> without the need to inform the CN of th</w:t>
      </w:r>
      <w:r w:rsidR="0082570D">
        <w:rPr>
          <w:lang w:eastAsia="ja-JP"/>
        </w:rPr>
        <w:t>is</w:t>
      </w:r>
      <w:r w:rsidR="00086050">
        <w:rPr>
          <w:lang w:eastAsia="ja-JP"/>
        </w:rPr>
        <w:t xml:space="preserve"> release.</w:t>
      </w:r>
    </w:p>
    <w:p w14:paraId="55850B06" w14:textId="357FEBB6" w:rsidR="00827900" w:rsidRPr="00D538DD" w:rsidRDefault="00D0319E" w:rsidP="00DB39CA">
      <w:pPr>
        <w:pStyle w:val="Heading1"/>
        <w:spacing w:before="0"/>
        <w:rPr>
          <w:rFonts w:ascii="Times New Roman" w:hAnsi="Times New Roman" w:cs="Times New Roman"/>
          <w:b/>
          <w:lang w:eastAsia="ja-JP"/>
        </w:rPr>
      </w:pPr>
      <w:r w:rsidRPr="00D538DD">
        <w:rPr>
          <w:rFonts w:ascii="Times New Roman" w:hAnsi="Times New Roman" w:cs="Times New Roman"/>
          <w:b/>
          <w:sz w:val="28"/>
        </w:rPr>
        <w:t>Discussion</w:t>
      </w:r>
      <w:r w:rsidRPr="00D538DD">
        <w:rPr>
          <w:rFonts w:ascii="Times New Roman" w:hAnsi="Times New Roman" w:cs="Times New Roman"/>
          <w:b/>
        </w:rPr>
        <w:t xml:space="preserve"> </w:t>
      </w:r>
    </w:p>
    <w:p w14:paraId="246F216D" w14:textId="15AE15A7" w:rsidR="00855B67" w:rsidRPr="00714097" w:rsidRDefault="00F446C9" w:rsidP="00DB39CA">
      <w:pPr>
        <w:pStyle w:val="NoSpacing"/>
        <w:widowControl w:val="0"/>
        <w:spacing w:after="180"/>
        <w:rPr>
          <w:rFonts w:ascii="Times New Roman" w:eastAsia="Times New Roman" w:hAnsi="Times New Roman"/>
          <w:noProof w:val="0"/>
          <w:sz w:val="20"/>
          <w:szCs w:val="20"/>
          <w:lang w:val="en-US" w:eastAsia="ja-JP"/>
        </w:rPr>
      </w:pPr>
      <w:r w:rsidRPr="00714097">
        <w:rPr>
          <w:rFonts w:ascii="Times New Roman" w:eastAsia="Times New Roman" w:hAnsi="Times New Roman"/>
          <w:noProof w:val="0"/>
          <w:sz w:val="20"/>
          <w:szCs w:val="20"/>
          <w:lang w:val="en-US" w:eastAsia="ja-JP"/>
        </w:rPr>
        <w:t xml:space="preserve">In RAN3#99, RAN3 </w:t>
      </w:r>
      <w:r w:rsidR="00C73789">
        <w:rPr>
          <w:rFonts w:ascii="Times New Roman" w:eastAsia="Times New Roman" w:hAnsi="Times New Roman"/>
          <w:noProof w:val="0"/>
          <w:sz w:val="20"/>
          <w:szCs w:val="20"/>
          <w:lang w:val="en-US" w:eastAsia="ja-JP"/>
        </w:rPr>
        <w:t xml:space="preserve">discussion on NG </w:t>
      </w:r>
      <w:r w:rsidRPr="00714097">
        <w:rPr>
          <w:rFonts w:ascii="Times New Roman" w:eastAsia="Times New Roman" w:hAnsi="Times New Roman"/>
          <w:noProof w:val="0"/>
          <w:sz w:val="20"/>
          <w:szCs w:val="20"/>
          <w:lang w:val="en-US" w:eastAsia="ja-JP"/>
        </w:rPr>
        <w:t>Notification Control</w:t>
      </w:r>
      <w:r w:rsidR="00C73789">
        <w:rPr>
          <w:rFonts w:ascii="Times New Roman" w:eastAsia="Times New Roman" w:hAnsi="Times New Roman"/>
          <w:noProof w:val="0"/>
          <w:sz w:val="20"/>
          <w:szCs w:val="20"/>
          <w:lang w:val="en-US" w:eastAsia="ja-JP"/>
        </w:rPr>
        <w:t xml:space="preserve"> </w:t>
      </w:r>
      <w:r w:rsidR="00714097" w:rsidRPr="00714097">
        <w:rPr>
          <w:rFonts w:ascii="Times New Roman" w:eastAsia="Times New Roman" w:hAnsi="Times New Roman"/>
          <w:noProof w:val="0"/>
          <w:sz w:val="20"/>
          <w:szCs w:val="20"/>
          <w:lang w:val="en-US" w:eastAsia="ja-JP"/>
        </w:rPr>
        <w:t xml:space="preserve">was </w:t>
      </w:r>
      <w:r w:rsidR="00C73789">
        <w:rPr>
          <w:rFonts w:ascii="Times New Roman" w:eastAsia="Times New Roman" w:hAnsi="Times New Roman"/>
          <w:noProof w:val="0"/>
          <w:sz w:val="20"/>
          <w:szCs w:val="20"/>
          <w:lang w:val="en-US" w:eastAsia="ja-JP"/>
        </w:rPr>
        <w:t xml:space="preserve">marked </w:t>
      </w:r>
      <w:r w:rsidR="005247B8" w:rsidRPr="00714097">
        <w:rPr>
          <w:rFonts w:ascii="Times New Roman" w:eastAsia="Times New Roman" w:hAnsi="Times New Roman"/>
          <w:noProof w:val="0"/>
          <w:sz w:val="20"/>
          <w:szCs w:val="20"/>
          <w:lang w:val="en-US" w:eastAsia="ja-JP"/>
        </w:rPr>
        <w:t>as “to be continued”</w:t>
      </w:r>
      <w:r w:rsidR="00C73789">
        <w:rPr>
          <w:rFonts w:ascii="Times New Roman" w:eastAsia="Times New Roman" w:hAnsi="Times New Roman"/>
          <w:noProof w:val="0"/>
          <w:sz w:val="20"/>
          <w:szCs w:val="20"/>
          <w:lang w:val="en-US" w:eastAsia="ja-JP"/>
        </w:rPr>
        <w:t xml:space="preserve">. The </w:t>
      </w:r>
      <w:r w:rsidR="005247B8" w:rsidRPr="00714097">
        <w:rPr>
          <w:rFonts w:ascii="Times New Roman" w:eastAsia="Times New Roman" w:hAnsi="Times New Roman"/>
          <w:noProof w:val="0"/>
          <w:sz w:val="20"/>
          <w:szCs w:val="20"/>
          <w:lang w:val="en-US" w:eastAsia="ja-JP"/>
        </w:rPr>
        <w:t xml:space="preserve">following </w:t>
      </w:r>
      <w:r w:rsidR="00A76C7B">
        <w:rPr>
          <w:rFonts w:ascii="Times New Roman" w:eastAsia="Times New Roman" w:hAnsi="Times New Roman"/>
          <w:noProof w:val="0"/>
          <w:sz w:val="20"/>
          <w:szCs w:val="20"/>
          <w:lang w:val="en-US" w:eastAsia="ja-JP"/>
        </w:rPr>
        <w:t>is an</w:t>
      </w:r>
      <w:r w:rsidR="00173CEC">
        <w:rPr>
          <w:rFonts w:ascii="Times New Roman" w:eastAsia="Times New Roman" w:hAnsi="Times New Roman"/>
          <w:noProof w:val="0"/>
          <w:sz w:val="20"/>
          <w:szCs w:val="20"/>
          <w:lang w:val="en-US" w:eastAsia="ja-JP"/>
        </w:rPr>
        <w:t xml:space="preserve"> </w:t>
      </w:r>
      <w:r w:rsidR="005247B8" w:rsidRPr="00714097">
        <w:rPr>
          <w:rFonts w:ascii="Times New Roman" w:eastAsia="Times New Roman" w:hAnsi="Times New Roman"/>
          <w:noProof w:val="0"/>
          <w:sz w:val="20"/>
          <w:szCs w:val="20"/>
          <w:lang w:val="en-US" w:eastAsia="ja-JP"/>
        </w:rPr>
        <w:t>open point</w:t>
      </w:r>
      <w:r w:rsidR="00A76C7B">
        <w:rPr>
          <w:rFonts w:ascii="Times New Roman" w:eastAsia="Times New Roman" w:hAnsi="Times New Roman"/>
          <w:noProof w:val="0"/>
          <w:sz w:val="20"/>
          <w:szCs w:val="20"/>
          <w:lang w:val="en-US" w:eastAsia="ja-JP"/>
        </w:rPr>
        <w:t xml:space="preserve"> from </w:t>
      </w:r>
      <w:r w:rsidR="00800EB4">
        <w:rPr>
          <w:rFonts w:ascii="Times New Roman" w:eastAsia="Times New Roman" w:hAnsi="Times New Roman"/>
          <w:noProof w:val="0"/>
          <w:sz w:val="20"/>
          <w:szCs w:val="20"/>
          <w:lang w:val="en-US" w:eastAsia="ja-JP"/>
        </w:rPr>
        <w:t>this d</w:t>
      </w:r>
      <w:r w:rsidR="007703D1">
        <w:rPr>
          <w:rFonts w:ascii="Times New Roman" w:eastAsia="Times New Roman" w:hAnsi="Times New Roman"/>
          <w:noProof w:val="0"/>
          <w:sz w:val="20"/>
          <w:szCs w:val="20"/>
          <w:lang w:val="en-US" w:eastAsia="ja-JP"/>
        </w:rPr>
        <w:t>iscussion</w:t>
      </w:r>
      <w:r w:rsidR="004D38A2">
        <w:rPr>
          <w:rFonts w:ascii="Times New Roman" w:eastAsia="Times New Roman" w:hAnsi="Times New Roman"/>
          <w:noProof w:val="0"/>
          <w:sz w:val="20"/>
          <w:szCs w:val="20"/>
          <w:lang w:val="en-US" w:eastAsia="ja-JP"/>
        </w:rPr>
        <w:t xml:space="preserve"> [</w:t>
      </w:r>
      <w:r w:rsidR="008A75EC">
        <w:rPr>
          <w:rFonts w:ascii="Times New Roman" w:eastAsia="Times New Roman" w:hAnsi="Times New Roman"/>
          <w:noProof w:val="0"/>
          <w:sz w:val="20"/>
          <w:szCs w:val="20"/>
          <w:lang w:val="en-US" w:eastAsia="ja-JP"/>
        </w:rPr>
        <w:t>1</w:t>
      </w:r>
      <w:r w:rsidR="004D38A2">
        <w:rPr>
          <w:rFonts w:ascii="Times New Roman" w:eastAsia="Times New Roman" w:hAnsi="Times New Roman"/>
          <w:noProof w:val="0"/>
          <w:sz w:val="20"/>
          <w:szCs w:val="20"/>
          <w:lang w:val="en-US" w:eastAsia="ja-JP"/>
        </w:rPr>
        <w:t>]</w:t>
      </w:r>
      <w:r w:rsidR="005247B8" w:rsidRPr="00714097">
        <w:rPr>
          <w:rFonts w:ascii="Times New Roman" w:eastAsia="Times New Roman" w:hAnsi="Times New Roman"/>
          <w:noProof w:val="0"/>
          <w:sz w:val="20"/>
          <w:szCs w:val="20"/>
          <w:lang w:val="en-US" w:eastAsia="ja-JP"/>
        </w:rPr>
        <w:t>:</w:t>
      </w:r>
    </w:p>
    <w:p w14:paraId="39C1ADED" w14:textId="64729D48" w:rsidR="00102FD4" w:rsidRDefault="00855B67" w:rsidP="00CA6890">
      <w:pPr>
        <w:pStyle w:val="NoSpacing"/>
        <w:widowControl w:val="0"/>
        <w:numPr>
          <w:ilvl w:val="0"/>
          <w:numId w:val="12"/>
        </w:numPr>
        <w:spacing w:after="180"/>
        <w:rPr>
          <w:rFonts w:ascii="Times New Roman" w:eastAsia="Malgun Gothic" w:hAnsi="Times New Roman"/>
          <w:sz w:val="20"/>
          <w:lang w:eastAsia="ko-KR"/>
        </w:rPr>
      </w:pPr>
      <w:r>
        <w:rPr>
          <w:rFonts w:ascii="Times New Roman" w:eastAsia="Malgun Gothic" w:hAnsi="Times New Roman"/>
          <w:sz w:val="20"/>
          <w:lang w:eastAsia="ko-KR"/>
        </w:rPr>
        <w:t>W</w:t>
      </w:r>
      <w:r w:rsidR="00BF29FE">
        <w:rPr>
          <w:rFonts w:ascii="Times New Roman" w:eastAsia="Malgun Gothic" w:hAnsi="Times New Roman"/>
          <w:sz w:val="20"/>
          <w:lang w:eastAsia="ko-KR"/>
        </w:rPr>
        <w:t xml:space="preserve">hether the NG-RAN </w:t>
      </w:r>
      <w:r w:rsidR="00102FD4">
        <w:rPr>
          <w:rFonts w:ascii="Times New Roman" w:eastAsia="Malgun Gothic" w:hAnsi="Times New Roman"/>
          <w:sz w:val="20"/>
          <w:lang w:eastAsia="ko-KR"/>
        </w:rPr>
        <w:t>is allowed to release</w:t>
      </w:r>
      <w:r w:rsidR="00BF29FE">
        <w:rPr>
          <w:rFonts w:ascii="Times New Roman" w:eastAsia="Malgun Gothic" w:hAnsi="Times New Roman"/>
          <w:sz w:val="20"/>
          <w:lang w:eastAsia="ko-KR"/>
        </w:rPr>
        <w:t xml:space="preserve"> </w:t>
      </w:r>
      <w:r>
        <w:rPr>
          <w:rFonts w:ascii="Times New Roman" w:eastAsia="Malgun Gothic" w:hAnsi="Times New Roman"/>
          <w:sz w:val="20"/>
          <w:lang w:eastAsia="ko-KR"/>
        </w:rPr>
        <w:t xml:space="preserve">a </w:t>
      </w:r>
      <w:r w:rsidR="00BF29FE">
        <w:rPr>
          <w:rFonts w:ascii="Times New Roman" w:eastAsia="Malgun Gothic" w:hAnsi="Times New Roman"/>
          <w:sz w:val="20"/>
          <w:lang w:eastAsia="ko-KR"/>
        </w:rPr>
        <w:t xml:space="preserve">QoS flow </w:t>
      </w:r>
      <w:bookmarkStart w:id="5" w:name="_Hlk510794917"/>
      <w:r>
        <w:rPr>
          <w:rFonts w:ascii="Times New Roman" w:eastAsia="Malgun Gothic" w:hAnsi="Times New Roman"/>
          <w:sz w:val="20"/>
          <w:lang w:eastAsia="ko-KR"/>
        </w:rPr>
        <w:t xml:space="preserve">that </w:t>
      </w:r>
      <w:r w:rsidR="00C23202">
        <w:rPr>
          <w:rFonts w:ascii="Times New Roman" w:eastAsia="Malgun Gothic" w:hAnsi="Times New Roman"/>
          <w:sz w:val="20"/>
          <w:lang w:eastAsia="ko-KR"/>
        </w:rPr>
        <w:t xml:space="preserve">it </w:t>
      </w:r>
      <w:r>
        <w:rPr>
          <w:rFonts w:ascii="Times New Roman" w:eastAsia="Malgun Gothic" w:hAnsi="Times New Roman"/>
          <w:sz w:val="20"/>
          <w:lang w:eastAsia="ko-KR"/>
        </w:rPr>
        <w:t xml:space="preserve">cannot fullfil anymore, </w:t>
      </w:r>
      <w:r w:rsidR="00102FD4">
        <w:rPr>
          <w:rFonts w:ascii="Times New Roman" w:eastAsia="Malgun Gothic" w:hAnsi="Times New Roman"/>
          <w:sz w:val="20"/>
          <w:lang w:eastAsia="ko-KR"/>
        </w:rPr>
        <w:t>and for which no response o</w:t>
      </w:r>
      <w:r w:rsidR="0081584E">
        <w:rPr>
          <w:rFonts w:ascii="Times New Roman" w:eastAsia="Malgun Gothic" w:hAnsi="Times New Roman"/>
          <w:sz w:val="20"/>
          <w:lang w:eastAsia="ko-KR"/>
        </w:rPr>
        <w:t xml:space="preserve">r </w:t>
      </w:r>
      <w:r w:rsidR="00102FD4">
        <w:rPr>
          <w:rFonts w:ascii="Times New Roman" w:eastAsia="Malgun Gothic" w:hAnsi="Times New Roman"/>
          <w:sz w:val="20"/>
          <w:lang w:eastAsia="ko-KR"/>
        </w:rPr>
        <w:t>action ha</w:t>
      </w:r>
      <w:r w:rsidR="00F2523B">
        <w:rPr>
          <w:rFonts w:ascii="Times New Roman" w:eastAsia="Malgun Gothic" w:hAnsi="Times New Roman"/>
          <w:sz w:val="20"/>
          <w:lang w:eastAsia="ko-KR"/>
        </w:rPr>
        <w:t>s</w:t>
      </w:r>
      <w:r w:rsidR="00102FD4">
        <w:rPr>
          <w:rFonts w:ascii="Times New Roman" w:eastAsia="Malgun Gothic" w:hAnsi="Times New Roman"/>
          <w:sz w:val="20"/>
          <w:lang w:eastAsia="ko-KR"/>
        </w:rPr>
        <w:t xml:space="preserve"> been received from the CN.</w:t>
      </w:r>
    </w:p>
    <w:bookmarkEnd w:id="5"/>
    <w:p w14:paraId="40B3FCD2" w14:textId="63E4A00D" w:rsidR="00CA0929" w:rsidRPr="00CA0929" w:rsidRDefault="00CA0929" w:rsidP="00CA6890">
      <w:pPr>
        <w:pStyle w:val="NoSpacing"/>
        <w:widowControl w:val="0"/>
        <w:numPr>
          <w:ilvl w:val="1"/>
          <w:numId w:val="12"/>
        </w:numPr>
        <w:spacing w:after="180"/>
        <w:rPr>
          <w:rFonts w:ascii="Times New Roman" w:eastAsia="Malgun Gothic" w:hAnsi="Times New Roman"/>
          <w:b/>
          <w:sz w:val="20"/>
          <w:lang w:eastAsia="ko-KR"/>
        </w:rPr>
      </w:pPr>
      <w:r w:rsidRPr="00CA0929">
        <w:rPr>
          <w:rFonts w:ascii="Times New Roman" w:eastAsia="Malgun Gothic" w:hAnsi="Times New Roman"/>
          <w:b/>
          <w:sz w:val="20"/>
          <w:lang w:eastAsia="ko-KR"/>
        </w:rPr>
        <w:t>Continue to discuss the three suggested options (1, 2 or 3 messages) to support NG-RAN initiated release of a QoS flow</w:t>
      </w:r>
    </w:p>
    <w:p w14:paraId="17A57BB0" w14:textId="77777777" w:rsidR="00CA0929" w:rsidRDefault="00C94AC4" w:rsidP="00CA6890">
      <w:pPr>
        <w:pStyle w:val="NoSpacing"/>
        <w:widowControl w:val="0"/>
        <w:numPr>
          <w:ilvl w:val="0"/>
          <w:numId w:val="12"/>
        </w:numPr>
        <w:spacing w:after="180"/>
        <w:rPr>
          <w:rFonts w:ascii="Times New Roman" w:eastAsia="Malgun Gothic" w:hAnsi="Times New Roman"/>
          <w:sz w:val="20"/>
          <w:lang w:eastAsia="ko-KR"/>
        </w:rPr>
      </w:pPr>
      <w:r>
        <w:rPr>
          <w:rFonts w:ascii="Times New Roman" w:eastAsia="Malgun Gothic" w:hAnsi="Times New Roman"/>
          <w:sz w:val="20"/>
          <w:lang w:eastAsia="ko-KR"/>
        </w:rPr>
        <w:t>Whether the NG-RAN need</w:t>
      </w:r>
      <w:r w:rsidR="005047DE">
        <w:rPr>
          <w:rFonts w:ascii="Times New Roman" w:eastAsia="Malgun Gothic" w:hAnsi="Times New Roman"/>
          <w:sz w:val="20"/>
          <w:lang w:eastAsia="ko-KR"/>
        </w:rPr>
        <w:t>s</w:t>
      </w:r>
      <w:r>
        <w:rPr>
          <w:rFonts w:ascii="Times New Roman" w:eastAsia="Malgun Gothic" w:hAnsi="Times New Roman"/>
          <w:sz w:val="20"/>
          <w:lang w:eastAsia="ko-KR"/>
        </w:rPr>
        <w:t xml:space="preserve"> to inform</w:t>
      </w:r>
      <w:r w:rsidR="00BF29FE">
        <w:rPr>
          <w:rFonts w:ascii="Times New Roman" w:eastAsia="Malgun Gothic" w:hAnsi="Times New Roman"/>
          <w:sz w:val="20"/>
          <w:lang w:eastAsia="ko-KR"/>
        </w:rPr>
        <w:t xml:space="preserve"> the CN of the release</w:t>
      </w:r>
      <w:r w:rsidR="00102FD4">
        <w:rPr>
          <w:rFonts w:ascii="Times New Roman" w:eastAsia="Malgun Gothic" w:hAnsi="Times New Roman"/>
          <w:sz w:val="20"/>
          <w:lang w:eastAsia="ko-KR"/>
        </w:rPr>
        <w:t xml:space="preserve"> of the unfullfilled QoS flow</w:t>
      </w:r>
      <w:r w:rsidR="00BF29FE">
        <w:rPr>
          <w:rFonts w:ascii="Times New Roman" w:eastAsia="Malgun Gothic" w:hAnsi="Times New Roman"/>
          <w:sz w:val="20"/>
          <w:lang w:eastAsia="ko-KR"/>
        </w:rPr>
        <w:t>.</w:t>
      </w:r>
      <w:r w:rsidR="0072550F">
        <w:rPr>
          <w:rFonts w:ascii="Times New Roman" w:eastAsia="Malgun Gothic" w:hAnsi="Times New Roman"/>
          <w:sz w:val="20"/>
          <w:lang w:eastAsia="ko-KR"/>
        </w:rPr>
        <w:t xml:space="preserve"> </w:t>
      </w:r>
      <w:r>
        <w:rPr>
          <w:rFonts w:ascii="Times New Roman" w:eastAsia="Malgun Gothic" w:hAnsi="Times New Roman"/>
          <w:sz w:val="20"/>
          <w:lang w:eastAsia="ko-KR"/>
        </w:rPr>
        <w:t>This was indicated</w:t>
      </w:r>
      <w:r w:rsidR="00282D37">
        <w:rPr>
          <w:rFonts w:ascii="Times New Roman" w:eastAsia="Malgun Gothic" w:hAnsi="Times New Roman"/>
          <w:sz w:val="20"/>
          <w:lang w:eastAsia="ko-KR"/>
        </w:rPr>
        <w:t xml:space="preserve"> by the following Chairman note</w:t>
      </w:r>
      <w:r>
        <w:rPr>
          <w:rFonts w:ascii="Times New Roman" w:eastAsia="Malgun Gothic" w:hAnsi="Times New Roman"/>
          <w:sz w:val="20"/>
          <w:lang w:eastAsia="ko-KR"/>
        </w:rPr>
        <w:t>:</w:t>
      </w:r>
    </w:p>
    <w:p w14:paraId="233DA67A" w14:textId="64792C4D" w:rsidR="0072550F" w:rsidRPr="00CA0929" w:rsidRDefault="0072550F" w:rsidP="00CA6890">
      <w:pPr>
        <w:pStyle w:val="NoSpacing"/>
        <w:widowControl w:val="0"/>
        <w:numPr>
          <w:ilvl w:val="1"/>
          <w:numId w:val="12"/>
        </w:numPr>
        <w:spacing w:after="180"/>
        <w:rPr>
          <w:rFonts w:ascii="Times New Roman" w:eastAsia="Malgun Gothic" w:hAnsi="Times New Roman"/>
          <w:lang w:eastAsia="ko-KR"/>
        </w:rPr>
      </w:pPr>
      <w:r w:rsidRPr="00CA0929">
        <w:rPr>
          <w:rFonts w:ascii="Times New Roman" w:hAnsi="Times New Roman"/>
          <w:b/>
          <w:sz w:val="20"/>
          <w:szCs w:val="24"/>
          <w:highlight w:val="yellow"/>
        </w:rPr>
        <w:t>“Release and forget” approach in 4G; should 5G follow the same approach?</w:t>
      </w:r>
    </w:p>
    <w:p w14:paraId="27A5277D" w14:textId="09D73C7F" w:rsidR="002407E3" w:rsidRDefault="002407E3" w:rsidP="008964E3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The </w:t>
      </w:r>
      <w:r w:rsidR="009E2993">
        <w:rPr>
          <w:rFonts w:eastAsia="MS Mincho"/>
          <w:lang w:val="en-US" w:eastAsia="ja-JP"/>
        </w:rPr>
        <w:t xml:space="preserve">discussion on whether the NG-RAN is allowed to release a QoS flow for which no response/action was received from </w:t>
      </w:r>
      <w:r w:rsidR="009E3FE1">
        <w:rPr>
          <w:rFonts w:eastAsia="MS Mincho"/>
          <w:lang w:val="en-US" w:eastAsia="ja-JP"/>
        </w:rPr>
        <w:t xml:space="preserve">the </w:t>
      </w:r>
      <w:r w:rsidR="009E2993">
        <w:rPr>
          <w:rFonts w:eastAsia="MS Mincho"/>
          <w:lang w:val="en-US" w:eastAsia="ja-JP"/>
        </w:rPr>
        <w:t xml:space="preserve">CN, resulted in </w:t>
      </w:r>
      <w:r w:rsidR="00036D87">
        <w:rPr>
          <w:rFonts w:eastAsia="MS Mincho"/>
          <w:lang w:val="en-US" w:eastAsia="ja-JP"/>
        </w:rPr>
        <w:t>different</w:t>
      </w:r>
      <w:r w:rsidR="009E2993">
        <w:rPr>
          <w:rFonts w:eastAsia="MS Mincho"/>
          <w:lang w:val="en-US" w:eastAsia="ja-JP"/>
        </w:rPr>
        <w:t xml:space="preserve"> opinions</w:t>
      </w:r>
      <w:r w:rsidR="00036D87">
        <w:rPr>
          <w:rFonts w:eastAsia="MS Mincho"/>
          <w:lang w:val="en-US" w:eastAsia="ja-JP"/>
        </w:rPr>
        <w:t>/proposals</w:t>
      </w:r>
      <w:r w:rsidR="009E2993">
        <w:rPr>
          <w:rFonts w:eastAsia="MS Mincho"/>
          <w:lang w:val="en-US" w:eastAsia="ja-JP"/>
        </w:rPr>
        <w:t xml:space="preserve">. For example, </w:t>
      </w:r>
    </w:p>
    <w:p w14:paraId="77AEB662" w14:textId="4FBE0041" w:rsidR="002407E3" w:rsidRDefault="009E2993" w:rsidP="002407E3">
      <w:pPr>
        <w:pStyle w:val="ListParagraph"/>
        <w:numPr>
          <w:ilvl w:val="0"/>
          <w:numId w:val="15"/>
        </w:numPr>
        <w:rPr>
          <w:rFonts w:ascii="Times New Roman" w:eastAsia="MS Mincho" w:hAnsi="Times New Roman"/>
          <w:sz w:val="20"/>
          <w:szCs w:val="20"/>
          <w:lang w:eastAsia="ja-JP"/>
        </w:rPr>
      </w:pPr>
      <w:r w:rsidRPr="002407E3">
        <w:rPr>
          <w:rFonts w:ascii="Times New Roman" w:eastAsia="MS Mincho" w:hAnsi="Times New Roman"/>
          <w:sz w:val="20"/>
          <w:szCs w:val="20"/>
          <w:lang w:eastAsia="ja-JP"/>
        </w:rPr>
        <w:t xml:space="preserve">the NG-RAN can initiate the release of the </w:t>
      </w:r>
      <w:r w:rsidR="00F9691C">
        <w:rPr>
          <w:rFonts w:ascii="Times New Roman" w:eastAsia="MS Mincho" w:hAnsi="Times New Roman"/>
          <w:sz w:val="20"/>
          <w:szCs w:val="20"/>
          <w:lang w:eastAsia="ja-JP"/>
        </w:rPr>
        <w:t xml:space="preserve">unfulfilled </w:t>
      </w:r>
      <w:r w:rsidRPr="002407E3">
        <w:rPr>
          <w:rFonts w:ascii="Times New Roman" w:eastAsia="MS Mincho" w:hAnsi="Times New Roman"/>
          <w:sz w:val="20"/>
          <w:szCs w:val="20"/>
          <w:lang w:eastAsia="ja-JP"/>
        </w:rPr>
        <w:t>QoS flow</w:t>
      </w:r>
      <w:r w:rsidR="00F9691C">
        <w:rPr>
          <w:rFonts w:ascii="Times New Roman" w:eastAsia="MS Mincho" w:hAnsi="Times New Roman"/>
          <w:sz w:val="20"/>
          <w:szCs w:val="20"/>
          <w:lang w:eastAsia="ja-JP"/>
        </w:rPr>
        <w:t>,</w:t>
      </w:r>
      <w:r w:rsidRPr="002407E3">
        <w:rPr>
          <w:rFonts w:ascii="Times New Roman" w:eastAsia="MS Mincho" w:hAnsi="Times New Roman"/>
          <w:sz w:val="20"/>
          <w:szCs w:val="20"/>
          <w:lang w:eastAsia="ja-JP"/>
        </w:rPr>
        <w:t xml:space="preserve"> but </w:t>
      </w:r>
      <w:r w:rsidR="00036D87" w:rsidRPr="002407E3">
        <w:rPr>
          <w:rFonts w:ascii="Times New Roman" w:eastAsia="MS Mincho" w:hAnsi="Times New Roman"/>
          <w:sz w:val="20"/>
          <w:szCs w:val="20"/>
          <w:lang w:eastAsia="ja-JP"/>
        </w:rPr>
        <w:t xml:space="preserve">it is the CN that will release the QoS </w:t>
      </w:r>
      <w:r w:rsidR="009E3FE1" w:rsidRPr="002407E3">
        <w:rPr>
          <w:rFonts w:ascii="Times New Roman" w:eastAsia="MS Mincho" w:hAnsi="Times New Roman"/>
          <w:sz w:val="20"/>
          <w:szCs w:val="20"/>
          <w:lang w:eastAsia="ja-JP"/>
        </w:rPr>
        <w:t xml:space="preserve">flow </w:t>
      </w:r>
      <w:r w:rsidR="00036D87" w:rsidRPr="002407E3">
        <w:rPr>
          <w:rFonts w:ascii="Times New Roman" w:eastAsia="MS Mincho" w:hAnsi="Times New Roman"/>
          <w:sz w:val="20"/>
          <w:szCs w:val="20"/>
          <w:lang w:eastAsia="ja-JP"/>
        </w:rPr>
        <w:t xml:space="preserve">(NAS signaling), hence, </w:t>
      </w:r>
      <w:r w:rsidR="00F9691C">
        <w:rPr>
          <w:rFonts w:ascii="Times New Roman" w:eastAsia="MS Mincho" w:hAnsi="Times New Roman"/>
          <w:sz w:val="20"/>
          <w:szCs w:val="20"/>
          <w:lang w:eastAsia="ja-JP"/>
        </w:rPr>
        <w:t xml:space="preserve">this means </w:t>
      </w:r>
      <w:r w:rsidR="00036D87" w:rsidRPr="002407E3">
        <w:rPr>
          <w:rFonts w:ascii="Times New Roman" w:eastAsia="MS Mincho" w:hAnsi="Times New Roman"/>
          <w:sz w:val="20"/>
          <w:szCs w:val="20"/>
          <w:lang w:eastAsia="ja-JP"/>
        </w:rPr>
        <w:t>a Cl1 procedure is needed</w:t>
      </w:r>
      <w:r w:rsidR="00F9691C">
        <w:rPr>
          <w:rFonts w:ascii="Times New Roman" w:eastAsia="MS Mincho" w:hAnsi="Times New Roman"/>
          <w:sz w:val="20"/>
          <w:szCs w:val="20"/>
          <w:lang w:eastAsia="ja-JP"/>
        </w:rPr>
        <w:t xml:space="preserve"> for the QoS flow release</w:t>
      </w:r>
      <w:r w:rsidR="00036D87" w:rsidRPr="002407E3">
        <w:rPr>
          <w:rFonts w:ascii="Times New Roman" w:eastAsia="MS Mincho" w:hAnsi="Times New Roman"/>
          <w:sz w:val="20"/>
          <w:szCs w:val="20"/>
          <w:lang w:eastAsia="ja-JP"/>
        </w:rPr>
        <w:t xml:space="preserve">. </w:t>
      </w:r>
    </w:p>
    <w:p w14:paraId="4EF4022F" w14:textId="77777777" w:rsidR="00E36FA8" w:rsidRDefault="00036D87" w:rsidP="002407E3">
      <w:pPr>
        <w:pStyle w:val="ListParagraph"/>
        <w:numPr>
          <w:ilvl w:val="0"/>
          <w:numId w:val="15"/>
        </w:numPr>
        <w:rPr>
          <w:rFonts w:ascii="Times New Roman" w:eastAsia="MS Mincho" w:hAnsi="Times New Roman"/>
          <w:sz w:val="20"/>
          <w:szCs w:val="20"/>
          <w:lang w:eastAsia="ja-JP"/>
        </w:rPr>
      </w:pPr>
      <w:r w:rsidRPr="002407E3">
        <w:rPr>
          <w:rFonts w:ascii="Times New Roman" w:eastAsia="MS Mincho" w:hAnsi="Times New Roman"/>
          <w:sz w:val="20"/>
          <w:szCs w:val="20"/>
          <w:lang w:eastAsia="ja-JP"/>
        </w:rPr>
        <w:t>the NG-RAN node can release a QoS flow without waiting for the CN response</w:t>
      </w:r>
      <w:r w:rsidR="00905252" w:rsidRPr="002407E3">
        <w:rPr>
          <w:rFonts w:ascii="Times New Roman" w:eastAsia="MS Mincho" w:hAnsi="Times New Roman"/>
          <w:sz w:val="20"/>
          <w:szCs w:val="20"/>
          <w:lang w:eastAsia="ja-JP"/>
        </w:rPr>
        <w:t>, so only a Cl2 procedure (</w:t>
      </w:r>
      <w:r w:rsidR="00F9691C">
        <w:rPr>
          <w:rFonts w:ascii="Times New Roman" w:eastAsia="MS Mincho" w:hAnsi="Times New Roman"/>
          <w:sz w:val="20"/>
          <w:szCs w:val="20"/>
          <w:lang w:eastAsia="ja-JP"/>
        </w:rPr>
        <w:t xml:space="preserve">1 </w:t>
      </w:r>
      <w:r w:rsidR="00905252" w:rsidRPr="002407E3">
        <w:rPr>
          <w:rFonts w:ascii="Times New Roman" w:eastAsia="MS Mincho" w:hAnsi="Times New Roman"/>
          <w:sz w:val="20"/>
          <w:szCs w:val="20"/>
          <w:lang w:eastAsia="ja-JP"/>
        </w:rPr>
        <w:t xml:space="preserve">message) should be enough for the NG-RAN to notify </w:t>
      </w:r>
      <w:r w:rsidR="00F9691C">
        <w:rPr>
          <w:rFonts w:ascii="Times New Roman" w:eastAsia="MS Mincho" w:hAnsi="Times New Roman"/>
          <w:sz w:val="20"/>
          <w:szCs w:val="20"/>
          <w:lang w:eastAsia="ja-JP"/>
        </w:rPr>
        <w:t xml:space="preserve">the </w:t>
      </w:r>
      <w:r w:rsidR="00905252" w:rsidRPr="002407E3">
        <w:rPr>
          <w:rFonts w:ascii="Times New Roman" w:eastAsia="MS Mincho" w:hAnsi="Times New Roman"/>
          <w:sz w:val="20"/>
          <w:szCs w:val="20"/>
          <w:lang w:eastAsia="ja-JP"/>
        </w:rPr>
        <w:t xml:space="preserve">CN of the </w:t>
      </w:r>
      <w:r w:rsidR="004272EC" w:rsidRPr="002407E3">
        <w:rPr>
          <w:rFonts w:ascii="Times New Roman" w:eastAsia="MS Mincho" w:hAnsi="Times New Roman"/>
          <w:sz w:val="20"/>
          <w:szCs w:val="20"/>
          <w:lang w:eastAsia="ja-JP"/>
        </w:rPr>
        <w:t>release of the QoS flow</w:t>
      </w:r>
      <w:r w:rsidRPr="002407E3">
        <w:rPr>
          <w:rFonts w:ascii="Times New Roman" w:eastAsia="MS Mincho" w:hAnsi="Times New Roman"/>
          <w:sz w:val="20"/>
          <w:szCs w:val="20"/>
          <w:lang w:eastAsia="ja-JP"/>
        </w:rPr>
        <w:t xml:space="preserve">. This </w:t>
      </w:r>
      <w:r w:rsidR="00905252" w:rsidRPr="002407E3">
        <w:rPr>
          <w:rFonts w:ascii="Times New Roman" w:eastAsia="MS Mincho" w:hAnsi="Times New Roman"/>
          <w:sz w:val="20"/>
          <w:szCs w:val="20"/>
          <w:lang w:eastAsia="ja-JP"/>
        </w:rPr>
        <w:t>approach is (presumably) similar to LTE behavior (E-RAB notification indication)</w:t>
      </w:r>
      <w:r w:rsidR="004272EC" w:rsidRPr="002407E3">
        <w:rPr>
          <w:rFonts w:ascii="Times New Roman" w:eastAsia="MS Mincho" w:hAnsi="Times New Roman"/>
          <w:sz w:val="20"/>
          <w:szCs w:val="20"/>
          <w:lang w:eastAsia="ja-JP"/>
        </w:rPr>
        <w:t xml:space="preserve"> and is </w:t>
      </w:r>
      <w:r w:rsidR="00F9691C">
        <w:rPr>
          <w:rFonts w:ascii="Times New Roman" w:eastAsia="MS Mincho" w:hAnsi="Times New Roman"/>
          <w:sz w:val="20"/>
          <w:szCs w:val="20"/>
          <w:lang w:eastAsia="ja-JP"/>
        </w:rPr>
        <w:t>in line with RAN2 agreements</w:t>
      </w:r>
      <w:r w:rsidR="00E36FA8">
        <w:rPr>
          <w:rFonts w:ascii="Times New Roman" w:eastAsia="MS Mincho" w:hAnsi="Times New Roman"/>
          <w:sz w:val="20"/>
          <w:szCs w:val="20"/>
          <w:lang w:eastAsia="ja-JP"/>
        </w:rPr>
        <w:t>.</w:t>
      </w:r>
    </w:p>
    <w:p w14:paraId="6B74A658" w14:textId="4BB2CBEC" w:rsidR="005047DE" w:rsidRPr="00E36FA8" w:rsidRDefault="004272EC" w:rsidP="00E36FA8">
      <w:pPr>
        <w:rPr>
          <w:rFonts w:eastAsia="MS Mincho"/>
          <w:lang w:eastAsia="ja-JP"/>
        </w:rPr>
      </w:pPr>
      <w:r w:rsidRPr="00E36FA8">
        <w:rPr>
          <w:rFonts w:eastAsia="MS Mincho"/>
          <w:lang w:eastAsia="ja-JP"/>
        </w:rPr>
        <w:t xml:space="preserve">In the following we re-visit the LTE </w:t>
      </w:r>
      <w:r w:rsidR="00B9360A" w:rsidRPr="00E36FA8">
        <w:rPr>
          <w:rFonts w:eastAsia="MS Mincho"/>
          <w:lang w:eastAsia="ja-JP"/>
        </w:rPr>
        <w:t>behaviour</w:t>
      </w:r>
      <w:r w:rsidRPr="00E36FA8">
        <w:rPr>
          <w:rFonts w:eastAsia="MS Mincho"/>
          <w:lang w:eastAsia="ja-JP"/>
        </w:rPr>
        <w:t xml:space="preserve"> </w:t>
      </w:r>
      <w:r w:rsidR="0009412C">
        <w:rPr>
          <w:rFonts w:eastAsia="MS Mincho"/>
          <w:lang w:eastAsia="ja-JP"/>
        </w:rPr>
        <w:t>in TS36.413</w:t>
      </w:r>
      <w:r w:rsidR="0073226A">
        <w:rPr>
          <w:rFonts w:eastAsia="MS Mincho"/>
          <w:lang w:eastAsia="ja-JP"/>
        </w:rPr>
        <w:t xml:space="preserve"> </w:t>
      </w:r>
      <w:r w:rsidR="00B9360A">
        <w:rPr>
          <w:rFonts w:eastAsia="MS Mincho"/>
          <w:lang w:eastAsia="ja-JP"/>
        </w:rPr>
        <w:t xml:space="preserve">[2] </w:t>
      </w:r>
      <w:r w:rsidRPr="00E36FA8">
        <w:rPr>
          <w:rFonts w:eastAsia="MS Mincho"/>
          <w:lang w:eastAsia="ja-JP"/>
        </w:rPr>
        <w:t>and LS from RAN2</w:t>
      </w:r>
      <w:r w:rsidR="00127BF5" w:rsidRPr="00E36FA8">
        <w:rPr>
          <w:rFonts w:eastAsia="MS Mincho"/>
          <w:lang w:eastAsia="ja-JP"/>
        </w:rPr>
        <w:t xml:space="preserve"> [3]</w:t>
      </w:r>
      <w:r w:rsidRPr="00E36FA8">
        <w:rPr>
          <w:rFonts w:eastAsia="MS Mincho"/>
          <w:lang w:eastAsia="ja-JP"/>
        </w:rPr>
        <w:t>.</w:t>
      </w:r>
    </w:p>
    <w:p w14:paraId="0B0E008C" w14:textId="58BFE531" w:rsidR="00C404D3" w:rsidRDefault="00952A65" w:rsidP="003E6BE7">
      <w:pPr>
        <w:numPr>
          <w:ilvl w:val="12"/>
          <w:numId w:val="0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According to</w:t>
      </w:r>
      <w:r w:rsidR="002172F8">
        <w:rPr>
          <w:rFonts w:eastAsia="MS Mincho"/>
          <w:lang w:val="en-US" w:eastAsia="ja-JP"/>
        </w:rPr>
        <w:t xml:space="preserve"> TS36.413 [</w:t>
      </w:r>
      <w:r w:rsidR="0009412C">
        <w:rPr>
          <w:rFonts w:eastAsia="MS Mincho"/>
          <w:lang w:val="en-US" w:eastAsia="ja-JP"/>
        </w:rPr>
        <w:t>2</w:t>
      </w:r>
      <w:r w:rsidR="002172F8">
        <w:rPr>
          <w:rFonts w:eastAsia="MS Mincho"/>
          <w:lang w:val="en-US" w:eastAsia="ja-JP"/>
        </w:rPr>
        <w:t>]</w:t>
      </w:r>
      <w:r>
        <w:rPr>
          <w:rFonts w:eastAsia="MS Mincho"/>
          <w:lang w:val="en-US" w:eastAsia="ja-JP"/>
        </w:rPr>
        <w:t xml:space="preserve">, the description </w:t>
      </w:r>
      <w:r w:rsidR="003E6BE7">
        <w:rPr>
          <w:rFonts w:eastAsia="MS Mincho"/>
          <w:lang w:val="en-US" w:eastAsia="ja-JP"/>
        </w:rPr>
        <w:t xml:space="preserve">on </w:t>
      </w:r>
      <w:r w:rsidR="00576430">
        <w:rPr>
          <w:rFonts w:eastAsia="MS Mincho"/>
          <w:lang w:val="en-US" w:eastAsia="ja-JP"/>
        </w:rPr>
        <w:t>“</w:t>
      </w:r>
      <w:r w:rsidR="003E6BE7">
        <w:rPr>
          <w:rFonts w:eastAsia="MS Mincho"/>
          <w:lang w:val="en-US" w:eastAsia="ja-JP"/>
        </w:rPr>
        <w:t>E-RAB Release Indication – eNB initiated</w:t>
      </w:r>
      <w:r w:rsidR="00576430">
        <w:rPr>
          <w:rFonts w:eastAsia="MS Mincho"/>
          <w:lang w:val="en-US" w:eastAsia="ja-JP"/>
        </w:rPr>
        <w:t>”</w:t>
      </w:r>
      <w:r>
        <w:rPr>
          <w:rFonts w:eastAsia="MS Mincho"/>
          <w:lang w:val="en-US" w:eastAsia="ja-JP"/>
        </w:rPr>
        <w:t xml:space="preserve"> procedure</w:t>
      </w:r>
      <w:r w:rsidR="00C404D3">
        <w:rPr>
          <w:rFonts w:eastAsia="MS Mincho"/>
          <w:lang w:val="en-US" w:eastAsia="ja-JP"/>
        </w:rPr>
        <w:t>:</w:t>
      </w:r>
    </w:p>
    <w:p w14:paraId="395A92CC" w14:textId="77777777" w:rsidR="00C404D3" w:rsidRDefault="00C404D3" w:rsidP="003E6BE7">
      <w:pPr>
        <w:numPr>
          <w:ilvl w:val="12"/>
          <w:numId w:val="0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“</w:t>
      </w:r>
      <w:r w:rsidR="004F4CBC" w:rsidRPr="00BB659A">
        <w:rPr>
          <w:rFonts w:eastAsia="MS Mincho"/>
          <w:highlight w:val="yellow"/>
          <w:lang w:val="en-US" w:eastAsia="ja-JP"/>
        </w:rPr>
        <w:t xml:space="preserve">the eNB can initiates the procedure of E-RAB release by sending an </w:t>
      </w:r>
      <w:r w:rsidR="003E6BE7" w:rsidRPr="00AC1EE7">
        <w:rPr>
          <w:rFonts w:eastAsia="MS Mincho"/>
          <w:highlight w:val="yellow"/>
          <w:lang w:val="en-US" w:eastAsia="ja-JP"/>
        </w:rPr>
        <w:t>E-RAB RELEASE INDICATION message towards the MME</w:t>
      </w:r>
      <w:r>
        <w:rPr>
          <w:rFonts w:eastAsia="MS Mincho"/>
          <w:lang w:val="en-US" w:eastAsia="ja-JP"/>
        </w:rPr>
        <w:t>”</w:t>
      </w:r>
      <w:r w:rsidR="003E6BE7" w:rsidRPr="00AC1EE7">
        <w:rPr>
          <w:rFonts w:eastAsia="MS Mincho"/>
          <w:lang w:val="en-US" w:eastAsia="ja-JP"/>
        </w:rPr>
        <w:t>.</w:t>
      </w:r>
      <w:r w:rsidR="004F4CBC">
        <w:rPr>
          <w:rFonts w:eastAsia="MS Mincho"/>
          <w:lang w:val="en-US" w:eastAsia="ja-JP"/>
        </w:rPr>
        <w:t xml:space="preserve"> </w:t>
      </w:r>
    </w:p>
    <w:p w14:paraId="66220F03" w14:textId="78C214DD" w:rsidR="003E6BE7" w:rsidRDefault="00695115" w:rsidP="003E6BE7">
      <w:pPr>
        <w:numPr>
          <w:ilvl w:val="12"/>
          <w:numId w:val="0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Assuming s</w:t>
      </w:r>
      <w:r w:rsidR="004F4CBC">
        <w:rPr>
          <w:rFonts w:eastAsia="MS Mincho"/>
          <w:lang w:val="en-US" w:eastAsia="ja-JP"/>
        </w:rPr>
        <w:t xml:space="preserve">imilar behavior in 5G then: </w:t>
      </w:r>
    </w:p>
    <w:p w14:paraId="6A23BC57" w14:textId="6931691F" w:rsidR="004F4CBC" w:rsidRDefault="004F4CBC" w:rsidP="003E6BE7">
      <w:pPr>
        <w:numPr>
          <w:ilvl w:val="12"/>
          <w:numId w:val="0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lang w:val="en-US" w:eastAsia="ja-JP"/>
        </w:rPr>
      </w:pPr>
      <w:r w:rsidRPr="004F4CBC">
        <w:rPr>
          <w:rFonts w:eastAsia="MS Mincho"/>
          <w:b/>
          <w:lang w:val="en-US" w:eastAsia="ja-JP"/>
        </w:rPr>
        <w:t xml:space="preserve">Observation 1: </w:t>
      </w:r>
      <w:r w:rsidR="00486F7D">
        <w:rPr>
          <w:rFonts w:eastAsia="MS Mincho"/>
          <w:b/>
          <w:lang w:val="en-US" w:eastAsia="ja-JP"/>
        </w:rPr>
        <w:t>the NG</w:t>
      </w:r>
      <w:r w:rsidR="00643553">
        <w:rPr>
          <w:rFonts w:eastAsia="MS Mincho"/>
          <w:b/>
          <w:lang w:val="en-US" w:eastAsia="ja-JP"/>
        </w:rPr>
        <w:t>-</w:t>
      </w:r>
      <w:r w:rsidR="00486F7D">
        <w:rPr>
          <w:rFonts w:eastAsia="MS Mincho"/>
          <w:b/>
          <w:lang w:val="en-US" w:eastAsia="ja-JP"/>
        </w:rPr>
        <w:t>RAN</w:t>
      </w:r>
      <w:r w:rsidR="00643553">
        <w:rPr>
          <w:rFonts w:eastAsia="MS Mincho"/>
          <w:b/>
          <w:lang w:val="en-US" w:eastAsia="ja-JP"/>
        </w:rPr>
        <w:t xml:space="preserve"> </w:t>
      </w:r>
      <w:r>
        <w:rPr>
          <w:rFonts w:eastAsia="MS Mincho"/>
          <w:b/>
          <w:lang w:val="en-US" w:eastAsia="ja-JP"/>
        </w:rPr>
        <w:t xml:space="preserve">can initiate the </w:t>
      </w:r>
      <w:r w:rsidR="00662C16">
        <w:rPr>
          <w:rFonts w:eastAsia="MS Mincho"/>
          <w:b/>
          <w:lang w:val="en-US" w:eastAsia="ja-JP"/>
        </w:rPr>
        <w:t xml:space="preserve">release of a </w:t>
      </w:r>
      <w:r>
        <w:rPr>
          <w:rFonts w:eastAsia="MS Mincho"/>
          <w:b/>
          <w:lang w:val="en-US" w:eastAsia="ja-JP"/>
        </w:rPr>
        <w:t xml:space="preserve">QoS flow </w:t>
      </w:r>
      <w:r w:rsidR="00662C16" w:rsidRPr="00662C16">
        <w:rPr>
          <w:rFonts w:eastAsia="MS Mincho"/>
          <w:b/>
          <w:lang w:val="en-US" w:eastAsia="ja-JP"/>
        </w:rPr>
        <w:t>that the NG-RAN cannot fullfil anymore</w:t>
      </w:r>
      <w:r w:rsidR="00FC0AA3">
        <w:rPr>
          <w:rFonts w:eastAsia="MS Mincho"/>
          <w:b/>
          <w:lang w:val="en-US" w:eastAsia="ja-JP"/>
        </w:rPr>
        <w:t xml:space="preserve"> by sending an </w:t>
      </w:r>
      <w:r w:rsidR="00B848EE">
        <w:rPr>
          <w:rFonts w:eastAsia="MS Mincho"/>
          <w:b/>
          <w:lang w:val="en-US" w:eastAsia="ja-JP"/>
        </w:rPr>
        <w:t>indication message</w:t>
      </w:r>
      <w:r w:rsidR="00662C16">
        <w:rPr>
          <w:rFonts w:eastAsia="MS Mincho"/>
          <w:b/>
          <w:lang w:val="en-US" w:eastAsia="ja-JP"/>
        </w:rPr>
        <w:t>.</w:t>
      </w:r>
      <w:r w:rsidRPr="004F4CBC">
        <w:rPr>
          <w:rFonts w:eastAsia="MS Mincho"/>
          <w:b/>
          <w:lang w:val="en-US" w:eastAsia="ja-JP"/>
        </w:rPr>
        <w:t xml:space="preserve"> </w:t>
      </w:r>
    </w:p>
    <w:p w14:paraId="474253DD" w14:textId="77777777" w:rsidR="00D3110D" w:rsidRDefault="00261639" w:rsidP="0026163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Nonetheless, it is also mentioned in the same section that</w:t>
      </w:r>
      <w:r w:rsidR="00D3110D">
        <w:rPr>
          <w:rFonts w:eastAsia="MS Mincho"/>
          <w:lang w:val="en-US" w:eastAsia="ja-JP"/>
        </w:rPr>
        <w:t>:</w:t>
      </w:r>
    </w:p>
    <w:p w14:paraId="27630967" w14:textId="77777777" w:rsidR="00D3110D" w:rsidRDefault="00BB659A" w:rsidP="0026163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rFonts w:eastAsia="MS Mincho"/>
          <w:lang w:val="en-US" w:eastAsia="ja-JP"/>
        </w:rPr>
        <w:t>“</w:t>
      </w:r>
      <w:r w:rsidR="00261639" w:rsidRPr="00BB659A">
        <w:rPr>
          <w:rFonts w:eastAsia="MS Mincho"/>
          <w:highlight w:val="yellow"/>
          <w:lang w:val="en-US" w:eastAsia="ja-JP"/>
        </w:rPr>
        <w:t>upon reception of the E-RAB R</w:t>
      </w:r>
      <w:r w:rsidR="00261639" w:rsidRPr="00AC1EE7">
        <w:rPr>
          <w:highlight w:val="yellow"/>
          <w:lang w:eastAsia="en-GB"/>
        </w:rPr>
        <w:t xml:space="preserve">ELEASE INDICATION message the MME shall normally initiate the appropriate release procedure </w:t>
      </w:r>
      <w:r w:rsidR="00261639" w:rsidRPr="00AC1EE7">
        <w:rPr>
          <w:highlight w:val="yellow"/>
          <w:lang w:eastAsia="ko-KR"/>
        </w:rPr>
        <w:t xml:space="preserve">on the core network side </w:t>
      </w:r>
      <w:r>
        <w:rPr>
          <w:highlight w:val="yellow"/>
          <w:lang w:eastAsia="ko-KR"/>
        </w:rPr>
        <w:t>.</w:t>
      </w:r>
      <w:r>
        <w:rPr>
          <w:highlight w:val="yellow"/>
          <w:lang w:eastAsia="en-GB"/>
        </w:rPr>
        <w:t>..”</w:t>
      </w:r>
      <w:r w:rsidR="00261639" w:rsidRPr="00AC1EE7">
        <w:rPr>
          <w:highlight w:val="yellow"/>
          <w:lang w:eastAsia="en-GB"/>
        </w:rPr>
        <w:t>.</w:t>
      </w:r>
      <w:r>
        <w:rPr>
          <w:lang w:eastAsia="en-GB"/>
        </w:rPr>
        <w:t xml:space="preserve"> </w:t>
      </w:r>
    </w:p>
    <w:p w14:paraId="43D26C06" w14:textId="1BDCF396" w:rsidR="00261639" w:rsidRPr="00AC1EE7" w:rsidRDefault="00D3110D" w:rsidP="0026163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In other words, </w:t>
      </w:r>
      <w:r w:rsidR="00BB659A">
        <w:rPr>
          <w:lang w:eastAsia="en-GB"/>
        </w:rPr>
        <w:t xml:space="preserve">the MME will release the E-RAB, so a Cl1 procedure is needed. </w:t>
      </w:r>
      <w:r w:rsidR="00674D18">
        <w:rPr>
          <w:lang w:eastAsia="en-GB"/>
        </w:rPr>
        <w:t xml:space="preserve">Assuming </w:t>
      </w:r>
      <w:r>
        <w:rPr>
          <w:lang w:eastAsia="en-GB"/>
        </w:rPr>
        <w:t xml:space="preserve">similar behaviour in </w:t>
      </w:r>
      <w:r w:rsidR="00674D18">
        <w:rPr>
          <w:lang w:eastAsia="en-GB"/>
        </w:rPr>
        <w:t>5G</w:t>
      </w:r>
      <w:r w:rsidR="00BB659A">
        <w:rPr>
          <w:lang w:eastAsia="en-GB"/>
        </w:rPr>
        <w:t>:</w:t>
      </w:r>
    </w:p>
    <w:p w14:paraId="4402F4FC" w14:textId="2B52D218" w:rsidR="00BB659A" w:rsidRPr="00AC1EE7" w:rsidRDefault="00BB659A" w:rsidP="00BB659A">
      <w:pPr>
        <w:numPr>
          <w:ilvl w:val="12"/>
          <w:numId w:val="0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lang w:val="en-US" w:eastAsia="ja-JP"/>
        </w:rPr>
      </w:pPr>
      <w:r w:rsidRPr="004F4CBC">
        <w:rPr>
          <w:rFonts w:eastAsia="MS Mincho"/>
          <w:b/>
          <w:lang w:val="en-US" w:eastAsia="ja-JP"/>
        </w:rPr>
        <w:t xml:space="preserve">Observation </w:t>
      </w:r>
      <w:r>
        <w:rPr>
          <w:rFonts w:eastAsia="MS Mincho"/>
          <w:b/>
          <w:lang w:val="en-US" w:eastAsia="ja-JP"/>
        </w:rPr>
        <w:t>2</w:t>
      </w:r>
      <w:r w:rsidR="007A786B">
        <w:rPr>
          <w:rFonts w:eastAsia="MS Mincho"/>
          <w:b/>
          <w:lang w:val="en-US" w:eastAsia="ja-JP"/>
        </w:rPr>
        <w:t>: the CN shall release the QoS flow on the CN side</w:t>
      </w:r>
      <w:r>
        <w:rPr>
          <w:rFonts w:eastAsia="MS Mincho"/>
          <w:b/>
          <w:lang w:val="en-US" w:eastAsia="ja-JP"/>
        </w:rPr>
        <w:t>.</w:t>
      </w:r>
      <w:r w:rsidRPr="004F4CBC">
        <w:rPr>
          <w:rFonts w:eastAsia="MS Mincho"/>
          <w:b/>
          <w:lang w:val="en-US" w:eastAsia="ja-JP"/>
        </w:rPr>
        <w:t xml:space="preserve"> </w:t>
      </w:r>
    </w:p>
    <w:p w14:paraId="2BFC540C" w14:textId="1698F583" w:rsidR="00A4008A" w:rsidRPr="00643553" w:rsidRDefault="00A4008A" w:rsidP="00A4008A">
      <w:pPr>
        <w:numPr>
          <w:ilvl w:val="12"/>
          <w:numId w:val="0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lang w:val="en-US" w:eastAsia="ja-JP"/>
        </w:rPr>
      </w:pPr>
      <w:r>
        <w:rPr>
          <w:rFonts w:eastAsia="MS Mincho"/>
          <w:b/>
          <w:lang w:val="en-US" w:eastAsia="ja-JP"/>
        </w:rPr>
        <w:lastRenderedPageBreak/>
        <w:t>Proposal</w:t>
      </w:r>
      <w:r w:rsidRPr="004F4CBC">
        <w:rPr>
          <w:rFonts w:eastAsia="MS Mincho"/>
          <w:b/>
          <w:lang w:val="en-US" w:eastAsia="ja-JP"/>
        </w:rPr>
        <w:t xml:space="preserve"> 1: </w:t>
      </w:r>
      <w:r>
        <w:rPr>
          <w:rFonts w:eastAsia="MS Mincho"/>
          <w:b/>
          <w:lang w:val="en-US" w:eastAsia="ja-JP"/>
        </w:rPr>
        <w:t xml:space="preserve">RAN3 to agree that </w:t>
      </w:r>
      <w:r w:rsidRPr="00643553">
        <w:rPr>
          <w:rFonts w:eastAsia="MS Mincho"/>
          <w:b/>
          <w:lang w:val="en-US" w:eastAsia="ja-JP"/>
        </w:rPr>
        <w:t xml:space="preserve">the NG-RAN node is allowed to </w:t>
      </w:r>
      <w:r>
        <w:rPr>
          <w:rFonts w:eastAsia="MS Mincho"/>
          <w:b/>
          <w:lang w:val="en-US" w:eastAsia="ja-JP"/>
        </w:rPr>
        <w:t xml:space="preserve">initiate the </w:t>
      </w:r>
      <w:r w:rsidRPr="00643553">
        <w:rPr>
          <w:rFonts w:eastAsia="MS Mincho"/>
          <w:b/>
          <w:lang w:val="en-US" w:eastAsia="ja-JP"/>
        </w:rPr>
        <w:t xml:space="preserve">release </w:t>
      </w:r>
      <w:r>
        <w:rPr>
          <w:rFonts w:eastAsia="MS Mincho"/>
          <w:b/>
          <w:lang w:val="en-US" w:eastAsia="ja-JP"/>
        </w:rPr>
        <w:t xml:space="preserve">of </w:t>
      </w:r>
      <w:r w:rsidRPr="00643553">
        <w:rPr>
          <w:rFonts w:eastAsia="MS Mincho"/>
          <w:b/>
          <w:lang w:val="en-US" w:eastAsia="ja-JP"/>
        </w:rPr>
        <w:t>a QoS flow</w:t>
      </w:r>
      <w:r>
        <w:rPr>
          <w:rFonts w:eastAsia="MS Mincho"/>
          <w:b/>
          <w:lang w:val="en-US" w:eastAsia="ja-JP"/>
        </w:rPr>
        <w:t xml:space="preserve"> using a Cl</w:t>
      </w:r>
      <w:r w:rsidR="00AD35DA">
        <w:rPr>
          <w:rFonts w:eastAsia="MS Mincho"/>
          <w:b/>
          <w:lang w:val="en-US" w:eastAsia="ja-JP"/>
        </w:rPr>
        <w:t>2</w:t>
      </w:r>
      <w:r>
        <w:rPr>
          <w:rFonts w:eastAsia="MS Mincho"/>
          <w:b/>
          <w:lang w:val="en-US" w:eastAsia="ja-JP"/>
        </w:rPr>
        <w:t xml:space="preserve"> message.</w:t>
      </w:r>
      <w:r w:rsidR="00870A55">
        <w:rPr>
          <w:rFonts w:eastAsia="MS Mincho"/>
          <w:b/>
          <w:lang w:val="en-US" w:eastAsia="ja-JP"/>
        </w:rPr>
        <w:t xml:space="preserve"> </w:t>
      </w:r>
      <w:r w:rsidR="00E20313">
        <w:rPr>
          <w:rFonts w:eastAsia="MS Mincho"/>
          <w:b/>
          <w:lang w:val="en-US" w:eastAsia="ja-JP"/>
        </w:rPr>
        <w:t>Then</w:t>
      </w:r>
      <w:r w:rsidR="00870A55">
        <w:rPr>
          <w:rFonts w:eastAsia="MS Mincho"/>
          <w:b/>
          <w:lang w:val="en-US" w:eastAsia="ja-JP"/>
        </w:rPr>
        <w:t xml:space="preserve"> </w:t>
      </w:r>
      <w:r w:rsidR="00AD35DA">
        <w:rPr>
          <w:rFonts w:eastAsia="MS Mincho"/>
          <w:b/>
          <w:lang w:val="en-US" w:eastAsia="ja-JP"/>
        </w:rPr>
        <w:t xml:space="preserve">upon reception of the indication of QoS release message from NG-RAN, the </w:t>
      </w:r>
      <w:r w:rsidR="00870A55">
        <w:rPr>
          <w:rFonts w:eastAsia="MS Mincho"/>
          <w:b/>
          <w:lang w:val="en-US" w:eastAsia="ja-JP"/>
        </w:rPr>
        <w:t xml:space="preserve">CN shall </w:t>
      </w:r>
      <w:r w:rsidR="00AD35DA">
        <w:rPr>
          <w:rFonts w:eastAsia="MS Mincho"/>
          <w:b/>
          <w:lang w:val="en-US" w:eastAsia="ja-JP"/>
        </w:rPr>
        <w:t xml:space="preserve">initiate a QoS release procedure on the CN side, </w:t>
      </w:r>
      <w:r w:rsidR="000F6081">
        <w:rPr>
          <w:rFonts w:eastAsia="MS Mincho"/>
          <w:b/>
          <w:lang w:val="en-US" w:eastAsia="ja-JP"/>
        </w:rPr>
        <w:t>using a Cl</w:t>
      </w:r>
      <w:r w:rsidR="00AD35DA">
        <w:rPr>
          <w:rFonts w:eastAsia="MS Mincho"/>
          <w:b/>
          <w:lang w:val="en-US" w:eastAsia="ja-JP"/>
        </w:rPr>
        <w:t>1</w:t>
      </w:r>
      <w:r w:rsidR="000F6081">
        <w:rPr>
          <w:rFonts w:eastAsia="MS Mincho"/>
          <w:b/>
          <w:lang w:val="en-US" w:eastAsia="ja-JP"/>
        </w:rPr>
        <w:t xml:space="preserve"> procedure</w:t>
      </w:r>
      <w:r w:rsidR="00376339">
        <w:rPr>
          <w:rFonts w:eastAsia="MS Mincho"/>
          <w:b/>
          <w:lang w:val="en-US" w:eastAsia="ja-JP"/>
        </w:rPr>
        <w:t xml:space="preserve"> similar to 4G</w:t>
      </w:r>
      <w:r w:rsidR="00870A55">
        <w:rPr>
          <w:rFonts w:eastAsia="MS Mincho"/>
          <w:b/>
          <w:lang w:val="en-US"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C1EE7" w14:paraId="6EF397E5" w14:textId="77777777" w:rsidTr="00AC1EE7">
        <w:tc>
          <w:tcPr>
            <w:tcW w:w="9629" w:type="dxa"/>
          </w:tcPr>
          <w:p w14:paraId="548705AF" w14:textId="77777777" w:rsidR="00AC1EE7" w:rsidRPr="00AC1EE7" w:rsidRDefault="00AC1EE7" w:rsidP="00AC1EE7">
            <w:pPr>
              <w:pStyle w:val="Heading5"/>
              <w:numPr>
                <w:ilvl w:val="0"/>
                <w:numId w:val="0"/>
              </w:numPr>
              <w:ind w:left="1701" w:hanging="1701"/>
              <w:rPr>
                <w:rFonts w:eastAsia="Times New Roman" w:cs="Times New Roman"/>
                <w:szCs w:val="20"/>
                <w:lang w:eastAsia="en-GB"/>
              </w:rPr>
            </w:pPr>
            <w:r w:rsidRPr="00AC1EE7">
              <w:rPr>
                <w:rFonts w:eastAsia="Times New Roman" w:cs="Times New Roman"/>
                <w:szCs w:val="20"/>
                <w:lang w:eastAsia="en-GB"/>
              </w:rPr>
              <w:t>8.2.3.2.2</w:t>
            </w:r>
            <w:r w:rsidRPr="00AC1EE7">
              <w:rPr>
                <w:rFonts w:eastAsia="Times New Roman" w:cs="Times New Roman"/>
                <w:szCs w:val="20"/>
                <w:lang w:eastAsia="en-GB"/>
              </w:rPr>
              <w:tab/>
              <w:t>E-RAB Release Indication – eNB initiated</w:t>
            </w:r>
          </w:p>
          <w:bookmarkStart w:id="6" w:name="_MON_1288447168"/>
          <w:bookmarkEnd w:id="6"/>
          <w:bookmarkStart w:id="7" w:name="_MON_1283581486"/>
          <w:bookmarkEnd w:id="7"/>
          <w:p w14:paraId="5AF1F5DF" w14:textId="77777777" w:rsidR="00AC1EE7" w:rsidRPr="00AC1EE7" w:rsidRDefault="00AC1EE7" w:rsidP="00AC1EE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/>
                <w:lang w:eastAsia="en-GB"/>
              </w:rPr>
            </w:pPr>
            <w:r w:rsidRPr="00AC1EE7">
              <w:rPr>
                <w:rFonts w:ascii="Arial" w:hAnsi="Arial"/>
                <w:b/>
                <w:lang w:eastAsia="en-GB"/>
              </w:rPr>
              <w:object w:dxaOrig="4845" w:dyaOrig="2565" w14:anchorId="04A54CF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2.1pt;height:128.2pt" o:ole="" fillcolor="window">
                  <v:imagedata r:id="rId13" o:title=""/>
                </v:shape>
                <o:OLEObject Type="Embed" ProgID="Word.Picture.8" ShapeID="_x0000_i1025" DrawAspect="Content" ObjectID="_1584553213" r:id="rId14"/>
              </w:object>
            </w:r>
          </w:p>
          <w:p w14:paraId="0F724A0D" w14:textId="77777777" w:rsidR="00AC1EE7" w:rsidRPr="00AC1EE7" w:rsidRDefault="00AC1EE7" w:rsidP="00AC1EE7">
            <w:pPr>
              <w:keepLines/>
              <w:overflowPunct w:val="0"/>
              <w:autoSpaceDE w:val="0"/>
              <w:autoSpaceDN w:val="0"/>
              <w:adjustRightInd w:val="0"/>
              <w:spacing w:after="240"/>
              <w:jc w:val="center"/>
              <w:textAlignment w:val="baseline"/>
              <w:rPr>
                <w:rFonts w:ascii="Arial" w:eastAsia="MS Mincho" w:hAnsi="Arial"/>
                <w:b/>
                <w:lang w:eastAsia="en-GB"/>
              </w:rPr>
            </w:pPr>
            <w:r w:rsidRPr="00AC1EE7">
              <w:rPr>
                <w:rFonts w:ascii="Arial" w:hAnsi="Arial"/>
                <w:b/>
                <w:lang w:eastAsia="en-GB"/>
              </w:rPr>
              <w:t xml:space="preserve">Figure 8.2.3.2.2-1: E-RAB Release INDICATION procedure. Successful </w:t>
            </w:r>
            <w:r w:rsidRPr="00AC1EE7">
              <w:rPr>
                <w:rFonts w:ascii="Arial" w:eastAsia="MS Mincho" w:hAnsi="Arial"/>
                <w:b/>
                <w:lang w:eastAsia="en-GB"/>
              </w:rPr>
              <w:t>o</w:t>
            </w:r>
            <w:r w:rsidRPr="00AC1EE7">
              <w:rPr>
                <w:rFonts w:ascii="Arial" w:hAnsi="Arial"/>
                <w:b/>
                <w:lang w:eastAsia="en-GB"/>
              </w:rPr>
              <w:t>peration</w:t>
            </w:r>
            <w:r w:rsidRPr="00AC1EE7">
              <w:rPr>
                <w:rFonts w:ascii="Arial" w:eastAsia="MS Mincho" w:hAnsi="Arial"/>
                <w:b/>
                <w:lang w:eastAsia="en-GB"/>
              </w:rPr>
              <w:t>.</w:t>
            </w:r>
          </w:p>
          <w:p w14:paraId="2E8F86A0" w14:textId="77777777" w:rsidR="00AC1EE7" w:rsidRPr="00AC1EE7" w:rsidRDefault="00AC1EE7" w:rsidP="00AC1EE7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C1EE7">
              <w:rPr>
                <w:highlight w:val="yellow"/>
                <w:lang w:eastAsia="en-GB"/>
              </w:rPr>
              <w:t>The eNB initiates the procedure by sending an E-RAB RELEASE INDICATION message towards the MME.</w:t>
            </w:r>
          </w:p>
          <w:p w14:paraId="532C80EA" w14:textId="77777777" w:rsidR="00AC1EE7" w:rsidRPr="00AC1EE7" w:rsidRDefault="00AC1EE7" w:rsidP="00AC1E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C1EE7">
              <w:rPr>
                <w:lang w:eastAsia="en-GB"/>
              </w:rPr>
              <w:t xml:space="preserve">The E-RAB RELEASE INDICATION message shall contain at least one E-RAB released at the eNB, in the </w:t>
            </w:r>
            <w:r w:rsidRPr="00AC1EE7">
              <w:rPr>
                <w:i/>
                <w:lang w:eastAsia="en-GB"/>
              </w:rPr>
              <w:t xml:space="preserve">E-RAB Released List </w:t>
            </w:r>
            <w:r w:rsidRPr="00AC1EE7">
              <w:rPr>
                <w:lang w:eastAsia="en-GB"/>
              </w:rPr>
              <w:t>IE.</w:t>
            </w:r>
          </w:p>
          <w:p w14:paraId="6D5A7436" w14:textId="77777777" w:rsidR="00AC1EE7" w:rsidRPr="00AC1EE7" w:rsidRDefault="00AC1EE7" w:rsidP="00AC1E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C1EE7">
              <w:rPr>
                <w:lang w:eastAsia="en-GB"/>
              </w:rPr>
              <w:t xml:space="preserve">The eNB shall, if supported, report in the E-RAB RELEASE INDICATION message location information of the UE in the </w:t>
            </w:r>
            <w:r w:rsidRPr="00AC1EE7">
              <w:rPr>
                <w:i/>
                <w:lang w:eastAsia="en-GB"/>
              </w:rPr>
              <w:t>User Location Information</w:t>
            </w:r>
            <w:r w:rsidRPr="00AC1EE7">
              <w:rPr>
                <w:lang w:eastAsia="en-GB"/>
              </w:rPr>
              <w:t xml:space="preserve"> IE.</w:t>
            </w:r>
          </w:p>
          <w:p w14:paraId="42292857" w14:textId="77777777" w:rsidR="00AC1EE7" w:rsidRPr="00AC1EE7" w:rsidRDefault="00AC1EE7" w:rsidP="00AC1E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C1EE7">
              <w:rPr>
                <w:highlight w:val="yellow"/>
                <w:lang w:eastAsia="en-GB"/>
              </w:rPr>
              <w:t xml:space="preserve">Upon reception of the E-RAB RELEASE INDICATION message the MME shall normally initiate the appropriate release procedure </w:t>
            </w:r>
            <w:r w:rsidRPr="00AC1EE7">
              <w:rPr>
                <w:highlight w:val="yellow"/>
                <w:lang w:eastAsia="ko-KR"/>
              </w:rPr>
              <w:t xml:space="preserve">on the core network side </w:t>
            </w:r>
            <w:r w:rsidRPr="00AC1EE7">
              <w:rPr>
                <w:highlight w:val="yellow"/>
                <w:lang w:eastAsia="en-GB"/>
              </w:rPr>
              <w:t>for the E-RABs identified in the E-RAB RELEASE INDICATION message.</w:t>
            </w:r>
          </w:p>
          <w:p w14:paraId="638E8E3D" w14:textId="3C102262" w:rsidR="00AC1EE7" w:rsidRDefault="003E6BE7" w:rsidP="003E6B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lang w:val="en-US" w:eastAsia="ja-JP"/>
              </w:rPr>
            </w:pPr>
            <w:r>
              <w:rPr>
                <w:lang w:eastAsia="en-GB"/>
              </w:rPr>
              <w:t>…</w:t>
            </w:r>
          </w:p>
        </w:tc>
      </w:tr>
    </w:tbl>
    <w:p w14:paraId="4FC0049E" w14:textId="77777777" w:rsidR="00546FAA" w:rsidRDefault="00546FAA" w:rsidP="00546FAA">
      <w:pPr>
        <w:rPr>
          <w:rFonts w:eastAsia="MS Mincho"/>
          <w:lang w:eastAsia="ja-JP"/>
        </w:rPr>
      </w:pPr>
    </w:p>
    <w:p w14:paraId="72890FCE" w14:textId="7024DB48" w:rsidR="00811D47" w:rsidRPr="00546FAA" w:rsidRDefault="00546FAA" w:rsidP="00546FAA">
      <w:pPr>
        <w:rPr>
          <w:rFonts w:eastAsia="MS Mincho"/>
          <w:lang w:eastAsia="ja-JP"/>
        </w:rPr>
      </w:pPr>
      <w:r w:rsidRPr="00546FAA">
        <w:rPr>
          <w:rFonts w:eastAsia="MS Mincho"/>
          <w:lang w:eastAsia="ja-JP"/>
        </w:rPr>
        <w:t xml:space="preserve">In </w:t>
      </w:r>
      <w:r w:rsidR="00A40AC7" w:rsidRPr="00546FAA">
        <w:rPr>
          <w:rFonts w:eastAsia="MS Mincho"/>
          <w:lang w:eastAsia="ja-JP"/>
        </w:rPr>
        <w:t>RAN2#</w:t>
      </w:r>
      <w:r w:rsidR="00884399" w:rsidRPr="00546FAA">
        <w:rPr>
          <w:rFonts w:eastAsia="MS Mincho"/>
          <w:lang w:eastAsia="ja-JP"/>
        </w:rPr>
        <w:t xml:space="preserve">NR AH 1801, RAN2 sent </w:t>
      </w:r>
      <w:r w:rsidR="009F234D" w:rsidRPr="00546FAA">
        <w:rPr>
          <w:rFonts w:eastAsia="MS Mincho"/>
          <w:lang w:eastAsia="ja-JP"/>
        </w:rPr>
        <w:t xml:space="preserve">an LS </w:t>
      </w:r>
      <w:r w:rsidR="00884399" w:rsidRPr="00546FAA">
        <w:rPr>
          <w:rFonts w:eastAsia="MS Mincho"/>
          <w:lang w:eastAsia="ja-JP"/>
        </w:rPr>
        <w:t xml:space="preserve">to SA2 </w:t>
      </w:r>
      <w:r w:rsidR="00134E5B" w:rsidRPr="00546FAA">
        <w:rPr>
          <w:rFonts w:eastAsia="MS Mincho"/>
          <w:lang w:eastAsia="ja-JP"/>
        </w:rPr>
        <w:t>[</w:t>
      </w:r>
      <w:r w:rsidR="00127BF5" w:rsidRPr="00546FAA">
        <w:rPr>
          <w:rFonts w:eastAsia="MS Mincho"/>
          <w:lang w:eastAsia="ja-JP"/>
        </w:rPr>
        <w:t>3</w:t>
      </w:r>
      <w:r w:rsidR="00134E5B" w:rsidRPr="00546FAA">
        <w:rPr>
          <w:rFonts w:eastAsia="MS Mincho"/>
          <w:lang w:eastAsia="ja-JP"/>
        </w:rPr>
        <w:t>]</w:t>
      </w:r>
      <w:r>
        <w:rPr>
          <w:rFonts w:eastAsia="MS Mincho"/>
          <w:lang w:eastAsia="ja-JP"/>
        </w:rPr>
        <w:t xml:space="preserve"> requesting clarification on whether gNB can release a QoS flow</w:t>
      </w:r>
      <w:r w:rsidR="001078DD" w:rsidRPr="00546FAA">
        <w:rPr>
          <w:rFonts w:eastAsia="MS Mincho"/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61D57" w14:paraId="5D0D7C00" w14:textId="77777777" w:rsidTr="00A61D57">
        <w:tc>
          <w:tcPr>
            <w:tcW w:w="9629" w:type="dxa"/>
          </w:tcPr>
          <w:p w14:paraId="7E62EBBD" w14:textId="77777777" w:rsidR="00E2670E" w:rsidRPr="00E2670E" w:rsidRDefault="00E2670E" w:rsidP="00E2670E">
            <w:pPr>
              <w:tabs>
                <w:tab w:val="center" w:pos="4153"/>
                <w:tab w:val="right" w:pos="8306"/>
              </w:tabs>
              <w:spacing w:after="120"/>
              <w:rPr>
                <w:rFonts w:ascii="Arial" w:hAnsi="Arial" w:cs="Arial"/>
                <w:b/>
              </w:rPr>
            </w:pPr>
            <w:r w:rsidRPr="00E2670E">
              <w:rPr>
                <w:rFonts w:ascii="Arial" w:hAnsi="Arial" w:cs="Arial"/>
                <w:b/>
              </w:rPr>
              <w:t>Notification Control</w:t>
            </w:r>
          </w:p>
          <w:p w14:paraId="7B95D045" w14:textId="13055E17" w:rsidR="00E2670E" w:rsidRPr="00E2670E" w:rsidRDefault="00E2670E" w:rsidP="00E2670E">
            <w:pPr>
              <w:tabs>
                <w:tab w:val="center" w:pos="4153"/>
                <w:tab w:val="right" w:pos="8306"/>
              </w:tabs>
              <w:spacing w:after="12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</w:rPr>
              <w:t>[…]</w:t>
            </w:r>
          </w:p>
          <w:p w14:paraId="3D63EAA4" w14:textId="77777777" w:rsidR="00E2670E" w:rsidRPr="00E2670E" w:rsidRDefault="00E2670E" w:rsidP="00E2670E">
            <w:pPr>
              <w:spacing w:after="120"/>
              <w:rPr>
                <w:rFonts w:ascii="Arial" w:hAnsi="Arial" w:cs="Arial"/>
              </w:rPr>
            </w:pPr>
            <w:r w:rsidRPr="00E2670E">
              <w:rPr>
                <w:rFonts w:ascii="Arial" w:hAnsi="Arial" w:cs="Arial"/>
              </w:rPr>
              <w:t xml:space="preserve">In RAN2’s understanding </w:t>
            </w:r>
            <w:r w:rsidRPr="00E2670E">
              <w:rPr>
                <w:rFonts w:ascii="Arial" w:hAnsi="Arial" w:cs="Arial"/>
                <w:highlight w:val="yellow"/>
              </w:rPr>
              <w:t>the gNB is allowed to  release a bearer/QoS flow for which a notification control to the CN is sent, and for which a response or action have not been received from the CN. This might be needed e.g. in overload conditions or in case of RLF</w:t>
            </w:r>
            <w:r w:rsidRPr="00E2670E">
              <w:rPr>
                <w:rFonts w:ascii="Arial" w:hAnsi="Arial" w:cs="Arial"/>
              </w:rPr>
              <w:t>. Concerns were expressed that not allowing the gNB to release a flow when notification control is enabled would leave radio resources under the control of 5GC.</w:t>
            </w:r>
          </w:p>
          <w:p w14:paraId="292A766A" w14:textId="2D3BEE38" w:rsidR="00A61D57" w:rsidRDefault="00E2670E" w:rsidP="00E2670E">
            <w:pPr>
              <w:spacing w:after="120"/>
              <w:rPr>
                <w:rFonts w:eastAsia="MS Mincho"/>
                <w:lang w:val="en-US" w:eastAsia="ja-JP"/>
              </w:rPr>
            </w:pPr>
            <w:r w:rsidRPr="00E2670E">
              <w:rPr>
                <w:rFonts w:ascii="Arial" w:hAnsi="Arial" w:cs="Arial"/>
              </w:rPr>
              <w:t>[…]</w:t>
            </w:r>
          </w:p>
        </w:tc>
      </w:tr>
    </w:tbl>
    <w:p w14:paraId="01A323B8" w14:textId="77777777" w:rsidR="0026155E" w:rsidRDefault="0026155E" w:rsidP="00F4521D">
      <w:pPr>
        <w:rPr>
          <w:rFonts w:eastAsia="MS Mincho"/>
          <w:lang w:val="en-US" w:eastAsia="ja-JP"/>
        </w:rPr>
      </w:pPr>
    </w:p>
    <w:p w14:paraId="18F4DE13" w14:textId="72EC8B65" w:rsidR="005A45CC" w:rsidRPr="00F4521D" w:rsidRDefault="0026155E" w:rsidP="00F4521D">
      <w:pPr>
        <w:rPr>
          <w:rFonts w:eastAsia="MS Mincho"/>
          <w:lang w:eastAsia="ja-JP"/>
        </w:rPr>
      </w:pPr>
      <w:r>
        <w:rPr>
          <w:rFonts w:eastAsia="MS Mincho"/>
          <w:lang w:val="en-US" w:eastAsia="ja-JP"/>
        </w:rPr>
        <w:t>In response</w:t>
      </w:r>
      <w:r w:rsidR="00D1348F">
        <w:rPr>
          <w:rFonts w:eastAsia="MS Mincho"/>
          <w:lang w:val="en-US" w:eastAsia="ja-JP"/>
        </w:rPr>
        <w:t>, in SA2#126 meeting,</w:t>
      </w:r>
      <w:r>
        <w:rPr>
          <w:rFonts w:eastAsia="MS Mincho"/>
          <w:lang w:val="en-US" w:eastAsia="ja-JP"/>
        </w:rPr>
        <w:t xml:space="preserve"> </w:t>
      </w:r>
      <w:r w:rsidR="001078DD" w:rsidRPr="00F4521D">
        <w:rPr>
          <w:rFonts w:eastAsia="MS Mincho"/>
          <w:lang w:eastAsia="ja-JP"/>
        </w:rPr>
        <w:t xml:space="preserve">SA2 </w:t>
      </w:r>
      <w:r w:rsidR="00352B31" w:rsidRPr="00F4521D">
        <w:rPr>
          <w:rFonts w:eastAsia="MS Mincho"/>
          <w:lang w:eastAsia="ja-JP"/>
        </w:rPr>
        <w:t xml:space="preserve">clarified the handling of </w:t>
      </w:r>
      <w:r w:rsidR="00D34B39" w:rsidRPr="00F4521D">
        <w:rPr>
          <w:rFonts w:eastAsia="MS Mincho"/>
          <w:lang w:eastAsia="ja-JP"/>
        </w:rPr>
        <w:t>the N</w:t>
      </w:r>
      <w:r w:rsidR="00352B31" w:rsidRPr="00F4521D">
        <w:rPr>
          <w:rFonts w:eastAsia="MS Mincho"/>
          <w:lang w:eastAsia="ja-JP"/>
        </w:rPr>
        <w:t xml:space="preserve">otification </w:t>
      </w:r>
      <w:r w:rsidR="00D34B39" w:rsidRPr="00F4521D">
        <w:rPr>
          <w:rFonts w:eastAsia="MS Mincho"/>
          <w:lang w:eastAsia="ja-JP"/>
        </w:rPr>
        <w:t>C</w:t>
      </w:r>
      <w:r w:rsidR="00352B31" w:rsidRPr="00F4521D">
        <w:rPr>
          <w:rFonts w:eastAsia="MS Mincho"/>
          <w:lang w:eastAsia="ja-JP"/>
        </w:rPr>
        <w:t xml:space="preserve">ontrol </w:t>
      </w:r>
      <w:r w:rsidR="00D26C85" w:rsidRPr="00F4521D">
        <w:rPr>
          <w:rFonts w:eastAsia="MS Mincho"/>
          <w:lang w:eastAsia="ja-JP"/>
        </w:rPr>
        <w:t xml:space="preserve">by updating </w:t>
      </w:r>
      <w:r>
        <w:rPr>
          <w:rFonts w:eastAsia="MS Mincho"/>
          <w:lang w:eastAsia="ja-JP"/>
        </w:rPr>
        <w:t xml:space="preserve">its </w:t>
      </w:r>
      <w:r w:rsidR="00D26C85" w:rsidRPr="00F4521D">
        <w:rPr>
          <w:rFonts w:eastAsia="MS Mincho"/>
          <w:lang w:eastAsia="ja-JP"/>
        </w:rPr>
        <w:t xml:space="preserve">description in </w:t>
      </w:r>
      <w:r w:rsidR="00D1348F">
        <w:rPr>
          <w:rFonts w:eastAsia="MS Mincho"/>
          <w:lang w:eastAsia="ja-JP"/>
        </w:rPr>
        <w:t xml:space="preserve">section 5.7.2.4 in </w:t>
      </w:r>
      <w:r w:rsidR="00D26C85" w:rsidRPr="00F4521D">
        <w:rPr>
          <w:rFonts w:eastAsia="MS Mincho"/>
          <w:lang w:eastAsia="ja-JP"/>
        </w:rPr>
        <w:t>TS23.501</w:t>
      </w:r>
      <w:r w:rsidR="00134E5B" w:rsidRPr="00F4521D">
        <w:rPr>
          <w:rFonts w:eastAsia="MS Mincho"/>
          <w:lang w:eastAsia="ja-JP"/>
        </w:rPr>
        <w:t xml:space="preserve"> [</w:t>
      </w:r>
      <w:r w:rsidR="005D1123">
        <w:rPr>
          <w:rFonts w:eastAsia="MS Mincho"/>
          <w:lang w:eastAsia="ja-JP"/>
        </w:rPr>
        <w:t>4</w:t>
      </w:r>
      <w:r w:rsidR="00134E5B" w:rsidRPr="00F4521D">
        <w:rPr>
          <w:rFonts w:eastAsia="MS Mincho"/>
          <w:lang w:eastAsia="ja-JP"/>
        </w:rPr>
        <w:t>]</w:t>
      </w:r>
      <w:r w:rsidR="00992A7B">
        <w:rPr>
          <w:rFonts w:eastAsia="MS Mincho"/>
          <w:lang w:eastAsia="ja-JP"/>
        </w:rPr>
        <w:t xml:space="preserve"> (as highlighted below)</w:t>
      </w:r>
      <w:r>
        <w:rPr>
          <w:rFonts w:eastAsia="MS Mincho"/>
          <w:lang w:eastAsia="ja-JP"/>
        </w:rPr>
        <w:t>.</w:t>
      </w:r>
      <w:r w:rsidR="005A45CC" w:rsidRPr="00F4521D">
        <w:rPr>
          <w:rFonts w:eastAsia="MS Mincho"/>
          <w:lang w:eastAsia="ja-JP"/>
        </w:rPr>
        <w:t xml:space="preserve"> </w:t>
      </w:r>
    </w:p>
    <w:p w14:paraId="2838868F" w14:textId="616E96B3" w:rsidR="004F0662" w:rsidRDefault="004F0662" w:rsidP="00EB31C0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To our understand,</w:t>
      </w:r>
      <w:r w:rsidR="00750E48">
        <w:rPr>
          <w:rFonts w:eastAsia="MS Mincho"/>
          <w:lang w:eastAsia="ja-JP"/>
        </w:rPr>
        <w:t xml:space="preserve"> both RAN2 and SA2 seem to agree that the NG-RAN can release the </w:t>
      </w:r>
      <w:r w:rsidR="00E32847">
        <w:rPr>
          <w:rFonts w:eastAsia="MS Mincho"/>
          <w:lang w:eastAsia="ja-JP"/>
        </w:rPr>
        <w:t xml:space="preserve">radio </w:t>
      </w:r>
      <w:r w:rsidR="00750E48">
        <w:rPr>
          <w:rFonts w:eastAsia="MS Mincho"/>
          <w:lang w:eastAsia="ja-JP"/>
        </w:rPr>
        <w:t>resources (i.e. bearer) of a QoS flow</w:t>
      </w:r>
      <w:r w:rsidR="00AA3783">
        <w:rPr>
          <w:rFonts w:eastAsia="MS Mincho"/>
          <w:lang w:eastAsia="ja-JP"/>
        </w:rPr>
        <w:t>, which the NG-RAN</w:t>
      </w:r>
      <w:r w:rsidR="00EB31C0">
        <w:rPr>
          <w:rFonts w:eastAsia="MS Mincho"/>
          <w:lang w:eastAsia="ja-JP"/>
        </w:rPr>
        <w:t xml:space="preserve"> </w:t>
      </w:r>
      <w:r w:rsidR="00EB31C0" w:rsidRPr="00EB31C0">
        <w:rPr>
          <w:rFonts w:eastAsia="MS Mincho"/>
          <w:lang w:eastAsia="ja-JP"/>
        </w:rPr>
        <w:t xml:space="preserve">cannot </w:t>
      </w:r>
      <w:r w:rsidR="00AA3783">
        <w:rPr>
          <w:rFonts w:eastAsia="MS Mincho"/>
          <w:lang w:eastAsia="ja-JP"/>
        </w:rPr>
        <w:t>fulfil anymore</w:t>
      </w:r>
      <w:r w:rsidR="00EB31C0">
        <w:rPr>
          <w:rFonts w:eastAsia="MS Mincho"/>
          <w:lang w:eastAsia="ja-JP"/>
        </w:rPr>
        <w:t xml:space="preserve">, </w:t>
      </w:r>
      <w:r w:rsidR="00AA3783">
        <w:rPr>
          <w:rFonts w:eastAsia="MS Mincho"/>
          <w:lang w:eastAsia="ja-JP"/>
        </w:rPr>
        <w:t xml:space="preserve">and </w:t>
      </w:r>
      <w:r w:rsidR="00EB31C0">
        <w:rPr>
          <w:rFonts w:eastAsia="MS Mincho"/>
          <w:lang w:eastAsia="ja-JP"/>
        </w:rPr>
        <w:t xml:space="preserve">without a release </w:t>
      </w:r>
      <w:r w:rsidR="00AA3783">
        <w:rPr>
          <w:rFonts w:eastAsia="MS Mincho"/>
          <w:lang w:eastAsia="ja-JP"/>
        </w:rPr>
        <w:t xml:space="preserve">response or </w:t>
      </w:r>
      <w:r w:rsidR="00EB31C0">
        <w:rPr>
          <w:rFonts w:eastAsia="MS Mincho"/>
          <w:lang w:eastAsia="ja-JP"/>
        </w:rPr>
        <w:t>action from the CN</w:t>
      </w:r>
      <w:r w:rsidR="00AA3783">
        <w:rPr>
          <w:rFonts w:eastAsia="MS Mincho"/>
          <w:lang w:eastAsia="ja-JP"/>
        </w:rPr>
        <w:t>. This is accepted for</w:t>
      </w:r>
      <w:r w:rsidR="00750E48">
        <w:rPr>
          <w:rFonts w:eastAsia="MS Mincho"/>
          <w:lang w:eastAsia="ja-JP"/>
        </w:rPr>
        <w:t xml:space="preserve"> cases such as </w:t>
      </w:r>
      <w:r w:rsidR="00750E48" w:rsidRPr="00EB31C0">
        <w:rPr>
          <w:rFonts w:eastAsia="MS Mincho"/>
          <w:lang w:eastAsia="ja-JP"/>
        </w:rPr>
        <w:t>Radio link failure or RAN internal congestion</w:t>
      </w:r>
      <w:r w:rsidR="00DD7F6C">
        <w:rPr>
          <w:rFonts w:eastAsia="MS Mincho"/>
          <w:lang w:eastAsia="ja-JP"/>
        </w:rPr>
        <w:t>.</w:t>
      </w:r>
    </w:p>
    <w:p w14:paraId="7815DAFD" w14:textId="4F883E04" w:rsidR="00DB1D4A" w:rsidRPr="004152D6" w:rsidRDefault="00DB1D4A" w:rsidP="00DB1D4A">
      <w:pPr>
        <w:rPr>
          <w:rFonts w:eastAsia="MS Mincho"/>
          <w:b/>
          <w:lang w:val="en-US" w:eastAsia="ja-JP"/>
        </w:rPr>
      </w:pPr>
      <w:r w:rsidRPr="004152D6">
        <w:rPr>
          <w:rFonts w:eastAsia="MS Mincho"/>
          <w:b/>
          <w:lang w:val="en-US" w:eastAsia="ja-JP"/>
        </w:rPr>
        <w:t xml:space="preserve">Observation 3: the NG-RAN can release </w:t>
      </w:r>
      <w:r>
        <w:rPr>
          <w:rFonts w:eastAsia="MS Mincho"/>
          <w:b/>
          <w:lang w:val="en-US" w:eastAsia="ja-JP"/>
        </w:rPr>
        <w:t>r</w:t>
      </w:r>
      <w:r w:rsidRPr="004152D6">
        <w:rPr>
          <w:rFonts w:eastAsia="MS Mincho"/>
          <w:b/>
          <w:lang w:val="en-US" w:eastAsia="ja-JP"/>
        </w:rPr>
        <w:t xml:space="preserve">adio resources of a QoS </w:t>
      </w:r>
      <w:r w:rsidR="006E1358">
        <w:rPr>
          <w:rFonts w:eastAsia="MS Mincho"/>
          <w:b/>
          <w:lang w:val="en-US" w:eastAsia="ja-JP"/>
        </w:rPr>
        <w:t>f</w:t>
      </w:r>
      <w:r w:rsidRPr="004152D6">
        <w:rPr>
          <w:rFonts w:eastAsia="MS Mincho"/>
          <w:b/>
          <w:lang w:val="en-US" w:eastAsia="ja-JP"/>
        </w:rPr>
        <w:t>low, for which a notification control is sent to the CN and no response or action has been received from CN</w:t>
      </w:r>
      <w:r>
        <w:rPr>
          <w:rFonts w:eastAsia="MS Mincho"/>
          <w:b/>
          <w:lang w:val="en-US" w:eastAsia="ja-JP"/>
        </w:rPr>
        <w:t xml:space="preserve"> in</w:t>
      </w:r>
      <w:r w:rsidRPr="004152D6">
        <w:rPr>
          <w:rFonts w:eastAsia="MS Mincho"/>
          <w:b/>
          <w:lang w:val="en-US" w:eastAsia="ja-JP"/>
        </w:rPr>
        <w:t xml:space="preserve"> cases such as RLF</w:t>
      </w:r>
      <w:r w:rsidRPr="004152D6">
        <w:rPr>
          <w:rFonts w:eastAsia="MS Mincho"/>
          <w:b/>
          <w:lang w:eastAsia="ja-JP"/>
        </w:rPr>
        <w:t xml:space="preserve"> or RAN internal congestion</w:t>
      </w:r>
      <w:r w:rsidRPr="004152D6">
        <w:rPr>
          <w:rFonts w:eastAsia="MS Mincho"/>
          <w:b/>
          <w:lang w:val="en-US"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26C85" w14:paraId="46B163E0" w14:textId="77777777" w:rsidTr="009E3FE1">
        <w:tc>
          <w:tcPr>
            <w:tcW w:w="9629" w:type="dxa"/>
          </w:tcPr>
          <w:p w14:paraId="219E2B9A" w14:textId="77777777" w:rsidR="00D26C85" w:rsidRPr="004C05AA" w:rsidRDefault="00D26C85" w:rsidP="000F1D32">
            <w:pPr>
              <w:pStyle w:val="Heading4"/>
              <w:numPr>
                <w:ilvl w:val="0"/>
                <w:numId w:val="0"/>
              </w:numPr>
              <w:ind w:left="864" w:hanging="864"/>
            </w:pPr>
            <w:r>
              <w:lastRenderedPageBreak/>
              <w:t>5.7.2.4</w:t>
            </w:r>
            <w:r w:rsidRPr="00B6630E">
              <w:tab/>
            </w:r>
            <w:r>
              <w:t>Notification control</w:t>
            </w:r>
          </w:p>
          <w:p w14:paraId="4BFB7B2D" w14:textId="77777777" w:rsidR="00D26C85" w:rsidRPr="00B6630E" w:rsidRDefault="00D26C85" w:rsidP="009E3FE1">
            <w:r w:rsidRPr="00B6630E">
              <w:t xml:space="preserve">In addition, </w:t>
            </w:r>
            <w:r>
              <w:t>a GBR QoS Flow</w:t>
            </w:r>
            <w:r w:rsidRPr="00B6630E">
              <w:t xml:space="preserve"> may be associated with the parameter:</w:t>
            </w:r>
          </w:p>
          <w:p w14:paraId="09B14B16" w14:textId="77777777" w:rsidR="00D26C85" w:rsidRPr="00B6630E" w:rsidRDefault="00D26C85" w:rsidP="009E3FE1">
            <w:pPr>
              <w:pStyle w:val="B1"/>
            </w:pPr>
            <w:r w:rsidRPr="00B6630E">
              <w:t>-</w:t>
            </w:r>
            <w:r w:rsidRPr="00B6630E">
              <w:tab/>
              <w:t>Notification control.</w:t>
            </w:r>
          </w:p>
          <w:p w14:paraId="719A4762" w14:textId="77777777" w:rsidR="00D26C85" w:rsidRDefault="00D26C85" w:rsidP="009E3FE1">
            <w:pPr>
              <w:rPr>
                <w:rFonts w:eastAsia="MS Mincho"/>
                <w:lang w:val="en-US" w:eastAsia="ja-JP"/>
              </w:rPr>
            </w:pPr>
            <w:r w:rsidRPr="00B6630E">
              <w:t>The Notification control indicates whether notification</w:t>
            </w:r>
            <w:r>
              <w:t>s</w:t>
            </w:r>
            <w:r w:rsidRPr="00B6630E">
              <w:t xml:space="preserve"> </w:t>
            </w:r>
            <w:r>
              <w:t>are requested</w:t>
            </w:r>
            <w:r w:rsidRPr="00B6630E">
              <w:t xml:space="preserve"> </w:t>
            </w:r>
            <w:r>
              <w:t>from</w:t>
            </w:r>
            <w:r w:rsidRPr="00B6630E">
              <w:t xml:space="preserve"> the RAN </w:t>
            </w:r>
            <w:r>
              <w:rPr>
                <w:lang w:eastAsia="zh-CN"/>
              </w:rPr>
              <w:t>when</w:t>
            </w:r>
            <w:r w:rsidRPr="00B6630E">
              <w:t xml:space="preserve"> the </w:t>
            </w:r>
            <w:r w:rsidRPr="00AC46ED">
              <w:rPr>
                <w:rFonts w:hint="eastAsia"/>
                <w:lang w:eastAsia="zh-CN"/>
              </w:rPr>
              <w:t>GFBR</w:t>
            </w:r>
            <w:r w:rsidRPr="00B6630E">
              <w:t xml:space="preserve"> can</w:t>
            </w:r>
            <w:r>
              <w:t xml:space="preserve"> </w:t>
            </w:r>
            <w:r w:rsidRPr="00B6630E">
              <w:t xml:space="preserve">no </w:t>
            </w:r>
            <w:r>
              <w:t xml:space="preserve">longer (or again) </w:t>
            </w:r>
            <w:r w:rsidRPr="00B6630E">
              <w:t xml:space="preserve">be fulfilled for a </w:t>
            </w:r>
            <w:r>
              <w:t>QoS Flow</w:t>
            </w:r>
            <w:r w:rsidRPr="00B6630E">
              <w:t xml:space="preserve"> during the lifetime of the </w:t>
            </w:r>
            <w:r>
              <w:t>QoS Flow</w:t>
            </w:r>
            <w:r w:rsidRPr="00B6630E">
              <w:t>. If</w:t>
            </w:r>
            <w:r w:rsidRPr="00AC46ED">
              <w:t xml:space="preserve">, for a given GBR </w:t>
            </w:r>
            <w:r>
              <w:t>QoS Flow</w:t>
            </w:r>
            <w:r w:rsidRPr="00AC46ED">
              <w:t>, notification control</w:t>
            </w:r>
            <w:r w:rsidRPr="00B6630E">
              <w:t xml:space="preserve"> is </w:t>
            </w:r>
            <w:r>
              <w:t>enabled</w:t>
            </w:r>
            <w:r w:rsidRPr="00B6630E">
              <w:t xml:space="preserve"> and </w:t>
            </w:r>
            <w:r w:rsidRPr="00CE44BB">
              <w:t xml:space="preserve">the </w:t>
            </w:r>
            <w:r w:rsidRPr="00286E0F">
              <w:t>NG-</w:t>
            </w:r>
            <w:r w:rsidRPr="00CE44BB">
              <w:t xml:space="preserve">RAN determines that </w:t>
            </w:r>
            <w:r w:rsidRPr="006E2412">
              <w:rPr>
                <w:rFonts w:hint="eastAsia"/>
                <w:lang w:eastAsia="zh-CN"/>
              </w:rPr>
              <w:t>the GFBR</w:t>
            </w:r>
            <w:r w:rsidRPr="00B6630E">
              <w:t xml:space="preserve"> cannot be fulfilled, RAN </w:t>
            </w:r>
            <w:r>
              <w:t xml:space="preserve">shall </w:t>
            </w:r>
            <w:r w:rsidRPr="00B6630E">
              <w:t>send a notification towards SMF</w:t>
            </w:r>
            <w:r>
              <w:t xml:space="preserve"> </w:t>
            </w:r>
            <w:r w:rsidRPr="00DE3A47">
              <w:rPr>
                <w:highlight w:val="yellow"/>
              </w:rPr>
              <w:t>and keep the QoS Flow (i.e. while the NG-RAN is not delivering the requested GFBR for this QoS Flow),</w:t>
            </w:r>
            <w:r>
              <w:t xml:space="preserve"> </w:t>
            </w:r>
            <w:r w:rsidRPr="002225E3">
              <w:rPr>
                <w:highlight w:val="yellow"/>
              </w:rPr>
              <w:t>unless specific conditions at the NG-RAN require the release of the NG-RAN resources for this GBR QoS Flow , e.g. due to Radio link failure or RAN internal congestion</w:t>
            </w:r>
            <w:r w:rsidRPr="00B6630E">
              <w:t>.</w:t>
            </w:r>
            <w:r w:rsidRPr="00AC46ED">
              <w:t xml:space="preserve"> </w:t>
            </w:r>
            <w:r w:rsidRPr="00CE44BB">
              <w:t>The RAN</w:t>
            </w:r>
            <w:r>
              <w:t xml:space="preserve"> </w:t>
            </w:r>
            <w:r w:rsidRPr="00AC46ED">
              <w:t xml:space="preserve">should try to fulfil the </w:t>
            </w:r>
            <w:r>
              <w:rPr>
                <w:rFonts w:hint="eastAsia"/>
                <w:lang w:eastAsia="zh-CN"/>
              </w:rPr>
              <w:t>GFBR</w:t>
            </w:r>
            <w:r w:rsidRPr="00AC46ED">
              <w:t xml:space="preserve">. </w:t>
            </w:r>
            <w:r w:rsidRPr="00CE44BB">
              <w:t xml:space="preserve">Upon receiving a notification from the RAN that the GFBR cannot be fulfilled, the 5GC may initiate N2 signalling to modify or remove the </w:t>
            </w:r>
            <w:r>
              <w:t>QoS Flow</w:t>
            </w:r>
            <w:r w:rsidRPr="00CE44BB">
              <w:t xml:space="preserve">. </w:t>
            </w:r>
            <w:r w:rsidRPr="00286E0F">
              <w:t>When applicable</w:t>
            </w:r>
            <w:r w:rsidRPr="00AC46ED">
              <w:t xml:space="preserve">, </w:t>
            </w:r>
            <w:r w:rsidRPr="00E84079">
              <w:rPr>
                <w:highlight w:val="yellow"/>
              </w:rPr>
              <w:t xml:space="preserve">NG-RAN sends a new notification, informing SMF that the </w:t>
            </w:r>
            <w:r w:rsidRPr="00E84079">
              <w:rPr>
                <w:rFonts w:hint="eastAsia"/>
                <w:highlight w:val="yellow"/>
                <w:lang w:eastAsia="zh-CN"/>
              </w:rPr>
              <w:t>GFBR</w:t>
            </w:r>
            <w:r w:rsidRPr="00E84079">
              <w:rPr>
                <w:highlight w:val="yellow"/>
              </w:rPr>
              <w:t xml:space="preserve"> can be fulfilled again.</w:t>
            </w:r>
            <w:r>
              <w:t xml:space="preserve"> </w:t>
            </w:r>
            <w:r w:rsidRPr="00CE44BB">
              <w:t xml:space="preserve">After a configured time, the </w:t>
            </w:r>
            <w:r w:rsidRPr="00286E0F">
              <w:t>NG-</w:t>
            </w:r>
            <w:r w:rsidRPr="00CE44BB">
              <w:t>RAN may send a subsequent notification that the GFBR cannot be fulfilled.</w:t>
            </w:r>
          </w:p>
        </w:tc>
      </w:tr>
    </w:tbl>
    <w:p w14:paraId="6A1570A4" w14:textId="77777777" w:rsidR="00F0130D" w:rsidRDefault="00F0130D" w:rsidP="00486F7D">
      <w:pPr>
        <w:rPr>
          <w:b/>
        </w:rPr>
      </w:pPr>
    </w:p>
    <w:p w14:paraId="4A6BA682" w14:textId="15E8AD04" w:rsidR="00486F7D" w:rsidRPr="00DD7F6C" w:rsidRDefault="00486F7D" w:rsidP="00486F7D">
      <w:pPr>
        <w:rPr>
          <w:rFonts w:eastAsia="MS Mincho"/>
          <w:b/>
          <w:lang w:eastAsia="ja-JP"/>
        </w:rPr>
      </w:pPr>
      <w:r w:rsidRPr="00DD7F6C">
        <w:rPr>
          <w:b/>
        </w:rPr>
        <w:t xml:space="preserve">Proposal </w:t>
      </w:r>
      <w:r w:rsidR="002242B9">
        <w:rPr>
          <w:b/>
        </w:rPr>
        <w:t>2</w:t>
      </w:r>
      <w:r w:rsidRPr="00DD7F6C">
        <w:rPr>
          <w:b/>
        </w:rPr>
        <w:t xml:space="preserve">: RAN3 to agree that the NG-RAN can release </w:t>
      </w:r>
      <w:r>
        <w:rPr>
          <w:b/>
        </w:rPr>
        <w:t xml:space="preserve">the radio resources of </w:t>
      </w:r>
      <w:r w:rsidRPr="00DD7F6C">
        <w:rPr>
          <w:b/>
        </w:rPr>
        <w:t xml:space="preserve">a QoS </w:t>
      </w:r>
      <w:r w:rsidR="00D70975">
        <w:rPr>
          <w:b/>
        </w:rPr>
        <w:t>f</w:t>
      </w:r>
      <w:bookmarkStart w:id="8" w:name="_GoBack"/>
      <w:bookmarkEnd w:id="8"/>
      <w:r w:rsidRPr="00DD7F6C">
        <w:rPr>
          <w:b/>
        </w:rPr>
        <w:t xml:space="preserve">low, </w:t>
      </w:r>
      <w:r w:rsidRPr="00DD7F6C">
        <w:rPr>
          <w:rFonts w:eastAsia="MS Mincho"/>
          <w:b/>
          <w:lang w:val="en-US" w:eastAsia="ja-JP"/>
        </w:rPr>
        <w:t xml:space="preserve">for which a notification control is enabled </w:t>
      </w:r>
      <w:r w:rsidRPr="00DD7F6C">
        <w:rPr>
          <w:b/>
        </w:rPr>
        <w:t xml:space="preserve">and no response or action have been received from the CN, </w:t>
      </w:r>
      <w:r w:rsidRPr="00DD7F6C">
        <w:rPr>
          <w:rFonts w:eastAsia="MS Mincho"/>
          <w:b/>
          <w:lang w:eastAsia="ja-JP"/>
        </w:rPr>
        <w:t>in cases such Radio link failure or RAN internal congestion.</w:t>
      </w:r>
    </w:p>
    <w:p w14:paraId="35C04DC5" w14:textId="785AF64B" w:rsidR="00486F7D" w:rsidRDefault="00486F7D" w:rsidP="00486F7D">
      <w:pPr>
        <w:rPr>
          <w:rFonts w:eastAsia="MS Mincho"/>
          <w:b/>
          <w:lang w:val="en-US" w:eastAsia="ja-JP"/>
        </w:rPr>
      </w:pPr>
      <w:r>
        <w:rPr>
          <w:rFonts w:eastAsia="MS Mincho"/>
          <w:b/>
          <w:lang w:val="en-US" w:eastAsia="ja-JP"/>
        </w:rPr>
        <w:t xml:space="preserve">Observation </w:t>
      </w:r>
      <w:r w:rsidR="007A231B">
        <w:rPr>
          <w:rFonts w:eastAsia="MS Mincho"/>
          <w:b/>
          <w:lang w:val="en-US" w:eastAsia="ja-JP"/>
        </w:rPr>
        <w:t>4</w:t>
      </w:r>
      <w:r>
        <w:rPr>
          <w:rFonts w:eastAsia="MS Mincho"/>
          <w:b/>
          <w:lang w:val="en-US" w:eastAsia="ja-JP"/>
        </w:rPr>
        <w:t xml:space="preserve">: NG-RAN to notify the CN of the release of radio resources of </w:t>
      </w:r>
      <w:r w:rsidRPr="00FF3E23">
        <w:rPr>
          <w:rFonts w:eastAsia="MS Mincho" w:hint="eastAsia"/>
          <w:b/>
          <w:lang w:val="en-US" w:eastAsia="ja-JP"/>
        </w:rPr>
        <w:t xml:space="preserve">QoS flow(s) </w:t>
      </w:r>
      <w:r>
        <w:rPr>
          <w:rFonts w:eastAsia="MS Mincho"/>
          <w:b/>
          <w:lang w:val="en-US" w:eastAsia="ja-JP"/>
        </w:rPr>
        <w:t>that cannot be f</w:t>
      </w:r>
      <w:r w:rsidRPr="00FF3E23">
        <w:rPr>
          <w:rFonts w:eastAsia="MS Mincho" w:hint="eastAsia"/>
          <w:b/>
          <w:lang w:val="en-US" w:eastAsia="ja-JP"/>
        </w:rPr>
        <w:t>ulfilled</w:t>
      </w:r>
      <w:r>
        <w:rPr>
          <w:rFonts w:eastAsia="MS Mincho"/>
          <w:b/>
          <w:lang w:val="en-US" w:eastAsia="ja-JP"/>
        </w:rPr>
        <w:t>.</w:t>
      </w:r>
    </w:p>
    <w:p w14:paraId="4B9FF674" w14:textId="35DC4782" w:rsidR="001D41C4" w:rsidRDefault="001D41C4" w:rsidP="00486F7D">
      <w:pPr>
        <w:rPr>
          <w:rFonts w:eastAsia="MS Mincho"/>
          <w:b/>
          <w:lang w:val="en-US" w:eastAsia="ja-JP"/>
        </w:rPr>
      </w:pPr>
      <w:r w:rsidRPr="00DD7F6C">
        <w:rPr>
          <w:b/>
        </w:rPr>
        <w:t xml:space="preserve">Proposal </w:t>
      </w:r>
      <w:r w:rsidR="002242B9">
        <w:rPr>
          <w:b/>
        </w:rPr>
        <w:t>3</w:t>
      </w:r>
      <w:r>
        <w:rPr>
          <w:b/>
        </w:rPr>
        <w:t xml:space="preserve">: RAN3 to agree that the </w:t>
      </w:r>
      <w:r>
        <w:rPr>
          <w:rFonts w:eastAsia="MS Mincho"/>
          <w:b/>
          <w:lang w:val="en-US" w:eastAsia="ja-JP"/>
        </w:rPr>
        <w:t xml:space="preserve">NG-RAN will notify the CN of the release of radio resources of </w:t>
      </w:r>
      <w:r w:rsidRPr="00FF3E23">
        <w:rPr>
          <w:rFonts w:eastAsia="MS Mincho" w:hint="eastAsia"/>
          <w:b/>
          <w:lang w:val="en-US" w:eastAsia="ja-JP"/>
        </w:rPr>
        <w:t xml:space="preserve">QoS flow(s) </w:t>
      </w:r>
      <w:r>
        <w:rPr>
          <w:rFonts w:eastAsia="MS Mincho"/>
          <w:b/>
          <w:lang w:val="en-US" w:eastAsia="ja-JP"/>
        </w:rPr>
        <w:t>that cannot be f</w:t>
      </w:r>
      <w:r w:rsidRPr="00FF3E23">
        <w:rPr>
          <w:rFonts w:eastAsia="MS Mincho" w:hint="eastAsia"/>
          <w:b/>
          <w:lang w:val="en-US" w:eastAsia="ja-JP"/>
        </w:rPr>
        <w:t>ulfilled</w:t>
      </w:r>
      <w:r>
        <w:rPr>
          <w:rFonts w:eastAsia="MS Mincho"/>
          <w:b/>
          <w:lang w:val="en-US" w:eastAsia="ja-JP"/>
        </w:rPr>
        <w:t>.</w:t>
      </w:r>
    </w:p>
    <w:p w14:paraId="47ABBF00" w14:textId="4AB76262" w:rsidR="001A2F6D" w:rsidRPr="00D538DD" w:rsidRDefault="00B31BF5" w:rsidP="00000B0D">
      <w:pPr>
        <w:pStyle w:val="Heading1"/>
        <w:rPr>
          <w:rFonts w:ascii="Times New Roman" w:hAnsi="Times New Roman" w:cs="Times New Roman"/>
          <w:b/>
          <w:sz w:val="28"/>
        </w:rPr>
      </w:pPr>
      <w:r w:rsidRPr="00D538DD">
        <w:rPr>
          <w:rFonts w:ascii="Times New Roman" w:hAnsi="Times New Roman" w:cs="Times New Roman"/>
          <w:b/>
          <w:sz w:val="28"/>
        </w:rPr>
        <w:t>Conclusion</w:t>
      </w:r>
      <w:r w:rsidR="00000B0D" w:rsidRPr="00D538DD">
        <w:rPr>
          <w:rFonts w:ascii="Times New Roman" w:hAnsi="Times New Roman" w:cs="Times New Roman"/>
          <w:b/>
          <w:sz w:val="28"/>
        </w:rPr>
        <w:t xml:space="preserve"> </w:t>
      </w:r>
      <w:r w:rsidR="00F02B0A" w:rsidRPr="00D538DD">
        <w:rPr>
          <w:rFonts w:ascii="Times New Roman" w:hAnsi="Times New Roman" w:cs="Times New Roman"/>
          <w:b/>
          <w:sz w:val="28"/>
        </w:rPr>
        <w:t xml:space="preserve"> </w:t>
      </w:r>
    </w:p>
    <w:p w14:paraId="3BC9FC90" w14:textId="672F1291" w:rsidR="00A60CE3" w:rsidRPr="00D538DD" w:rsidRDefault="006D2714" w:rsidP="0080749B">
      <w:pPr>
        <w:rPr>
          <w:lang w:val="en-US" w:eastAsia="ja-JP"/>
        </w:rPr>
      </w:pPr>
      <w:r>
        <w:t>Th</w:t>
      </w:r>
      <w:r w:rsidR="00B70703">
        <w:t>e following are the observations and proposals in this contribution:</w:t>
      </w:r>
    </w:p>
    <w:p w14:paraId="122BD5AA" w14:textId="6CA5605C" w:rsidR="00A65374" w:rsidRDefault="00A65374" w:rsidP="00A65374">
      <w:pPr>
        <w:numPr>
          <w:ilvl w:val="12"/>
          <w:numId w:val="0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lang w:val="en-US" w:eastAsia="ja-JP"/>
        </w:rPr>
      </w:pPr>
      <w:r w:rsidRPr="004F4CBC">
        <w:rPr>
          <w:rFonts w:eastAsia="MS Mincho"/>
          <w:b/>
          <w:lang w:val="en-US" w:eastAsia="ja-JP"/>
        </w:rPr>
        <w:t xml:space="preserve">Observation 1: </w:t>
      </w:r>
      <w:r>
        <w:rPr>
          <w:rFonts w:eastAsia="MS Mincho"/>
          <w:b/>
          <w:lang w:val="en-US" w:eastAsia="ja-JP"/>
        </w:rPr>
        <w:t xml:space="preserve">the NG-RAN can initiate the release of a QoS flow </w:t>
      </w:r>
      <w:r w:rsidRPr="00662C16">
        <w:rPr>
          <w:rFonts w:eastAsia="MS Mincho"/>
          <w:b/>
          <w:lang w:val="en-US" w:eastAsia="ja-JP"/>
        </w:rPr>
        <w:t>that the NG-RAN cannot fullfil anymore</w:t>
      </w:r>
      <w:r>
        <w:rPr>
          <w:rFonts w:eastAsia="MS Mincho"/>
          <w:b/>
          <w:lang w:val="en-US" w:eastAsia="ja-JP"/>
        </w:rPr>
        <w:t xml:space="preserve"> by sending an indication message</w:t>
      </w:r>
      <w:r w:rsidR="00F56E9D">
        <w:rPr>
          <w:rFonts w:eastAsia="MS Mincho"/>
          <w:b/>
          <w:lang w:val="en-US" w:eastAsia="ja-JP"/>
        </w:rPr>
        <w:t xml:space="preserve"> to the CN</w:t>
      </w:r>
      <w:r>
        <w:rPr>
          <w:rFonts w:eastAsia="MS Mincho"/>
          <w:b/>
          <w:lang w:val="en-US" w:eastAsia="ja-JP"/>
        </w:rPr>
        <w:t>.</w:t>
      </w:r>
      <w:r w:rsidRPr="004F4CBC">
        <w:rPr>
          <w:rFonts w:eastAsia="MS Mincho"/>
          <w:b/>
          <w:lang w:val="en-US" w:eastAsia="ja-JP"/>
        </w:rPr>
        <w:t xml:space="preserve"> </w:t>
      </w:r>
    </w:p>
    <w:p w14:paraId="1AAC9EA9" w14:textId="3E3A1FC7" w:rsidR="00A65374" w:rsidRPr="00AC1EE7" w:rsidRDefault="00A65374" w:rsidP="00A65374">
      <w:pPr>
        <w:numPr>
          <w:ilvl w:val="12"/>
          <w:numId w:val="0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lang w:val="en-US" w:eastAsia="ja-JP"/>
        </w:rPr>
      </w:pPr>
      <w:r w:rsidRPr="004F4CBC">
        <w:rPr>
          <w:rFonts w:eastAsia="MS Mincho"/>
          <w:b/>
          <w:lang w:val="en-US" w:eastAsia="ja-JP"/>
        </w:rPr>
        <w:t xml:space="preserve">Observation </w:t>
      </w:r>
      <w:r>
        <w:rPr>
          <w:rFonts w:eastAsia="MS Mincho"/>
          <w:b/>
          <w:lang w:val="en-US" w:eastAsia="ja-JP"/>
        </w:rPr>
        <w:t>2: the CN shall release the QoS flow on the CN side.</w:t>
      </w:r>
      <w:r w:rsidRPr="004F4CBC">
        <w:rPr>
          <w:rFonts w:eastAsia="MS Mincho"/>
          <w:b/>
          <w:lang w:val="en-US" w:eastAsia="ja-JP"/>
        </w:rPr>
        <w:t xml:space="preserve"> </w:t>
      </w:r>
    </w:p>
    <w:p w14:paraId="06FC61E3" w14:textId="3CF2DEAC" w:rsidR="00A65374" w:rsidRPr="004152D6" w:rsidRDefault="00A65374" w:rsidP="00A65374">
      <w:pPr>
        <w:rPr>
          <w:rFonts w:eastAsia="MS Mincho"/>
          <w:b/>
          <w:lang w:val="en-US" w:eastAsia="ja-JP"/>
        </w:rPr>
      </w:pPr>
      <w:r w:rsidRPr="004152D6">
        <w:rPr>
          <w:rFonts w:eastAsia="MS Mincho"/>
          <w:b/>
          <w:lang w:val="en-US" w:eastAsia="ja-JP"/>
        </w:rPr>
        <w:t xml:space="preserve">Observation 3: the NG-RAN can release </w:t>
      </w:r>
      <w:r>
        <w:rPr>
          <w:rFonts w:eastAsia="MS Mincho"/>
          <w:b/>
          <w:lang w:val="en-US" w:eastAsia="ja-JP"/>
        </w:rPr>
        <w:t>r</w:t>
      </w:r>
      <w:r w:rsidRPr="004152D6">
        <w:rPr>
          <w:rFonts w:eastAsia="MS Mincho"/>
          <w:b/>
          <w:lang w:val="en-US" w:eastAsia="ja-JP"/>
        </w:rPr>
        <w:t xml:space="preserve">adio resources of a QoS </w:t>
      </w:r>
      <w:r w:rsidR="006E1358">
        <w:rPr>
          <w:rFonts w:eastAsia="MS Mincho"/>
          <w:b/>
          <w:lang w:val="en-US" w:eastAsia="ja-JP"/>
        </w:rPr>
        <w:t>f</w:t>
      </w:r>
      <w:r w:rsidRPr="004152D6">
        <w:rPr>
          <w:rFonts w:eastAsia="MS Mincho"/>
          <w:b/>
          <w:lang w:val="en-US" w:eastAsia="ja-JP"/>
        </w:rPr>
        <w:t>low, for which a notification control is sent to the CN and no response or action has been received from CN</w:t>
      </w:r>
      <w:r>
        <w:rPr>
          <w:rFonts w:eastAsia="MS Mincho"/>
          <w:b/>
          <w:lang w:val="en-US" w:eastAsia="ja-JP"/>
        </w:rPr>
        <w:t xml:space="preserve"> in</w:t>
      </w:r>
      <w:r w:rsidRPr="004152D6">
        <w:rPr>
          <w:rFonts w:eastAsia="MS Mincho"/>
          <w:b/>
          <w:lang w:val="en-US" w:eastAsia="ja-JP"/>
        </w:rPr>
        <w:t xml:space="preserve"> cases such as RLF</w:t>
      </w:r>
      <w:r w:rsidRPr="004152D6">
        <w:rPr>
          <w:rFonts w:eastAsia="MS Mincho"/>
          <w:b/>
          <w:lang w:eastAsia="ja-JP"/>
        </w:rPr>
        <w:t xml:space="preserve"> or RAN internal congestion</w:t>
      </w:r>
      <w:r w:rsidRPr="004152D6">
        <w:rPr>
          <w:rFonts w:eastAsia="MS Mincho"/>
          <w:b/>
          <w:lang w:val="en-US" w:eastAsia="ja-JP"/>
        </w:rPr>
        <w:t>.</w:t>
      </w:r>
    </w:p>
    <w:p w14:paraId="192BC9B6" w14:textId="77777777" w:rsidR="00A65374" w:rsidRDefault="00A65374" w:rsidP="00A65374">
      <w:pPr>
        <w:rPr>
          <w:rFonts w:eastAsia="MS Mincho"/>
          <w:b/>
          <w:lang w:val="en-US" w:eastAsia="ja-JP"/>
        </w:rPr>
      </w:pPr>
      <w:r>
        <w:rPr>
          <w:rFonts w:eastAsia="MS Mincho"/>
          <w:b/>
          <w:lang w:val="en-US" w:eastAsia="ja-JP"/>
        </w:rPr>
        <w:t xml:space="preserve">Observation 4: NG-RAN to notify the CN of the release of radio resources of </w:t>
      </w:r>
      <w:r w:rsidRPr="00FF3E23">
        <w:rPr>
          <w:rFonts w:eastAsia="MS Mincho" w:hint="eastAsia"/>
          <w:b/>
          <w:lang w:val="en-US" w:eastAsia="ja-JP"/>
        </w:rPr>
        <w:t xml:space="preserve">QoS flow(s) </w:t>
      </w:r>
      <w:r>
        <w:rPr>
          <w:rFonts w:eastAsia="MS Mincho"/>
          <w:b/>
          <w:lang w:val="en-US" w:eastAsia="ja-JP"/>
        </w:rPr>
        <w:t>that cannot be f</w:t>
      </w:r>
      <w:r w:rsidRPr="00FF3E23">
        <w:rPr>
          <w:rFonts w:eastAsia="MS Mincho" w:hint="eastAsia"/>
          <w:b/>
          <w:lang w:val="en-US" w:eastAsia="ja-JP"/>
        </w:rPr>
        <w:t>ulfilled</w:t>
      </w:r>
      <w:r>
        <w:rPr>
          <w:rFonts w:eastAsia="MS Mincho"/>
          <w:b/>
          <w:lang w:val="en-US" w:eastAsia="ja-JP"/>
        </w:rPr>
        <w:t>.</w:t>
      </w:r>
    </w:p>
    <w:p w14:paraId="0DA83871" w14:textId="77777777" w:rsidR="00A65374" w:rsidRPr="00643553" w:rsidRDefault="00A65374" w:rsidP="00A65374">
      <w:pPr>
        <w:numPr>
          <w:ilvl w:val="12"/>
          <w:numId w:val="0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lang w:val="en-US" w:eastAsia="ja-JP"/>
        </w:rPr>
      </w:pPr>
      <w:r>
        <w:rPr>
          <w:rFonts w:eastAsia="MS Mincho"/>
          <w:b/>
          <w:lang w:val="en-US" w:eastAsia="ja-JP"/>
        </w:rPr>
        <w:t>Proposal</w:t>
      </w:r>
      <w:r w:rsidRPr="004F4CBC">
        <w:rPr>
          <w:rFonts w:eastAsia="MS Mincho"/>
          <w:b/>
          <w:lang w:val="en-US" w:eastAsia="ja-JP"/>
        </w:rPr>
        <w:t xml:space="preserve"> 1: </w:t>
      </w:r>
      <w:r>
        <w:rPr>
          <w:rFonts w:eastAsia="MS Mincho"/>
          <w:b/>
          <w:lang w:val="en-US" w:eastAsia="ja-JP"/>
        </w:rPr>
        <w:t xml:space="preserve">RAN3 to agree that </w:t>
      </w:r>
      <w:r w:rsidRPr="00643553">
        <w:rPr>
          <w:rFonts w:eastAsia="MS Mincho"/>
          <w:b/>
          <w:lang w:val="en-US" w:eastAsia="ja-JP"/>
        </w:rPr>
        <w:t xml:space="preserve">the NG-RAN node is allowed to </w:t>
      </w:r>
      <w:r>
        <w:rPr>
          <w:rFonts w:eastAsia="MS Mincho"/>
          <w:b/>
          <w:lang w:val="en-US" w:eastAsia="ja-JP"/>
        </w:rPr>
        <w:t xml:space="preserve">initiate the </w:t>
      </w:r>
      <w:r w:rsidRPr="00643553">
        <w:rPr>
          <w:rFonts w:eastAsia="MS Mincho"/>
          <w:b/>
          <w:lang w:val="en-US" w:eastAsia="ja-JP"/>
        </w:rPr>
        <w:t xml:space="preserve">release </w:t>
      </w:r>
      <w:r>
        <w:rPr>
          <w:rFonts w:eastAsia="MS Mincho"/>
          <w:b/>
          <w:lang w:val="en-US" w:eastAsia="ja-JP"/>
        </w:rPr>
        <w:t xml:space="preserve">of </w:t>
      </w:r>
      <w:r w:rsidRPr="00643553">
        <w:rPr>
          <w:rFonts w:eastAsia="MS Mincho"/>
          <w:b/>
          <w:lang w:val="en-US" w:eastAsia="ja-JP"/>
        </w:rPr>
        <w:t>a QoS flow</w:t>
      </w:r>
      <w:r>
        <w:rPr>
          <w:rFonts w:eastAsia="MS Mincho"/>
          <w:b/>
          <w:lang w:val="en-US" w:eastAsia="ja-JP"/>
        </w:rPr>
        <w:t xml:space="preserve"> using a Cl2 message. Then upon reception of the indication of QoS release message from NG-RAN, the CN shall initiate a QoS release procedure on the CN side, using a Cl1 procedure similar to 4G.</w:t>
      </w:r>
    </w:p>
    <w:p w14:paraId="56C68F2F" w14:textId="1B6B8FD9" w:rsidR="00A65374" w:rsidRPr="00DD7F6C" w:rsidRDefault="00A65374" w:rsidP="00A65374">
      <w:pPr>
        <w:rPr>
          <w:rFonts w:eastAsia="MS Mincho"/>
          <w:b/>
          <w:lang w:eastAsia="ja-JP"/>
        </w:rPr>
      </w:pPr>
      <w:r w:rsidRPr="00DD7F6C">
        <w:rPr>
          <w:b/>
        </w:rPr>
        <w:t xml:space="preserve">Proposal </w:t>
      </w:r>
      <w:r>
        <w:rPr>
          <w:b/>
        </w:rPr>
        <w:t>2</w:t>
      </w:r>
      <w:r w:rsidRPr="00DD7F6C">
        <w:rPr>
          <w:b/>
        </w:rPr>
        <w:t xml:space="preserve">: RAN3 to agree that the NG-RAN can release </w:t>
      </w:r>
      <w:r>
        <w:rPr>
          <w:b/>
        </w:rPr>
        <w:t xml:space="preserve">the radio resources of </w:t>
      </w:r>
      <w:r w:rsidRPr="00DD7F6C">
        <w:rPr>
          <w:b/>
        </w:rPr>
        <w:t xml:space="preserve">a QoS </w:t>
      </w:r>
      <w:r w:rsidR="009B3188">
        <w:rPr>
          <w:b/>
        </w:rPr>
        <w:t>f</w:t>
      </w:r>
      <w:r w:rsidRPr="00DD7F6C">
        <w:rPr>
          <w:b/>
        </w:rPr>
        <w:t xml:space="preserve">low, </w:t>
      </w:r>
      <w:r w:rsidRPr="00DD7F6C">
        <w:rPr>
          <w:rFonts w:eastAsia="MS Mincho"/>
          <w:b/>
          <w:lang w:val="en-US" w:eastAsia="ja-JP"/>
        </w:rPr>
        <w:t xml:space="preserve">for which a notification control is enabled </w:t>
      </w:r>
      <w:r w:rsidRPr="00DD7F6C">
        <w:rPr>
          <w:b/>
        </w:rPr>
        <w:t xml:space="preserve">and no response or action have been received from the CN, </w:t>
      </w:r>
      <w:r w:rsidRPr="00DD7F6C">
        <w:rPr>
          <w:rFonts w:eastAsia="MS Mincho"/>
          <w:b/>
          <w:lang w:eastAsia="ja-JP"/>
        </w:rPr>
        <w:t>in cases such Radio link failure or RAN internal congestion.</w:t>
      </w:r>
    </w:p>
    <w:p w14:paraId="1BF4842C" w14:textId="77777777" w:rsidR="00A65374" w:rsidRDefault="00A65374" w:rsidP="00A65374">
      <w:pPr>
        <w:rPr>
          <w:rFonts w:eastAsia="MS Mincho"/>
          <w:b/>
          <w:lang w:val="en-US" w:eastAsia="ja-JP"/>
        </w:rPr>
      </w:pPr>
      <w:r w:rsidRPr="00DD7F6C">
        <w:rPr>
          <w:b/>
        </w:rPr>
        <w:t xml:space="preserve">Proposal </w:t>
      </w:r>
      <w:r>
        <w:rPr>
          <w:b/>
        </w:rPr>
        <w:t xml:space="preserve">3: RAN3 to agree that the </w:t>
      </w:r>
      <w:r>
        <w:rPr>
          <w:rFonts w:eastAsia="MS Mincho"/>
          <w:b/>
          <w:lang w:val="en-US" w:eastAsia="ja-JP"/>
        </w:rPr>
        <w:t xml:space="preserve">NG-RAN will notify the CN of the release of radio resources of </w:t>
      </w:r>
      <w:r w:rsidRPr="00FF3E23">
        <w:rPr>
          <w:rFonts w:eastAsia="MS Mincho" w:hint="eastAsia"/>
          <w:b/>
          <w:lang w:val="en-US" w:eastAsia="ja-JP"/>
        </w:rPr>
        <w:t xml:space="preserve">QoS flow(s) </w:t>
      </w:r>
      <w:r>
        <w:rPr>
          <w:rFonts w:eastAsia="MS Mincho"/>
          <w:b/>
          <w:lang w:val="en-US" w:eastAsia="ja-JP"/>
        </w:rPr>
        <w:t>that cannot be f</w:t>
      </w:r>
      <w:r w:rsidRPr="00FF3E23">
        <w:rPr>
          <w:rFonts w:eastAsia="MS Mincho" w:hint="eastAsia"/>
          <w:b/>
          <w:lang w:val="en-US" w:eastAsia="ja-JP"/>
        </w:rPr>
        <w:t>ulfilled</w:t>
      </w:r>
      <w:r>
        <w:rPr>
          <w:rFonts w:eastAsia="MS Mincho"/>
          <w:b/>
          <w:lang w:val="en-US" w:eastAsia="ja-JP"/>
        </w:rPr>
        <w:t>.</w:t>
      </w:r>
    </w:p>
    <w:p w14:paraId="7A0DEF47" w14:textId="66A5B613" w:rsidR="002F14F5" w:rsidRPr="00D538DD" w:rsidRDefault="00B21803" w:rsidP="00B21803">
      <w:pPr>
        <w:pStyle w:val="Heading1"/>
        <w:rPr>
          <w:rFonts w:ascii="Times New Roman" w:hAnsi="Times New Roman" w:cs="Times New Roman"/>
          <w:b/>
          <w:sz w:val="28"/>
        </w:rPr>
      </w:pPr>
      <w:r w:rsidRPr="00D538DD">
        <w:rPr>
          <w:rFonts w:ascii="Times New Roman" w:hAnsi="Times New Roman" w:cs="Times New Roman"/>
          <w:b/>
          <w:sz w:val="28"/>
        </w:rPr>
        <w:t>References</w:t>
      </w:r>
    </w:p>
    <w:p w14:paraId="6CE70465" w14:textId="074A47BA" w:rsidR="00552ADE" w:rsidRDefault="00A21693" w:rsidP="004D38A2">
      <w:pPr>
        <w:pStyle w:val="2222"/>
        <w:spacing w:after="120" w:line="288" w:lineRule="auto"/>
        <w:ind w:left="360" w:firstLineChars="0" w:hanging="360"/>
        <w:rPr>
          <w:rFonts w:eastAsia="Times New Roman" w:cs="Times New Roman"/>
          <w:sz w:val="18"/>
          <w:szCs w:val="24"/>
        </w:rPr>
      </w:pPr>
      <w:r w:rsidRPr="00353EC6">
        <w:rPr>
          <w:rFonts w:eastAsia="Times New Roman" w:cs="Times New Roman"/>
          <w:sz w:val="18"/>
          <w:szCs w:val="24"/>
        </w:rPr>
        <w:t xml:space="preserve">[1] </w:t>
      </w:r>
      <w:r w:rsidR="00FB1423" w:rsidRPr="00693516">
        <w:rPr>
          <w:rFonts w:eastAsia="Times New Roman" w:cs="Times New Roman"/>
          <w:sz w:val="18"/>
          <w:szCs w:val="24"/>
        </w:rPr>
        <w:t>R3-181489, Summary of offline discussion on NG notification control</w:t>
      </w:r>
    </w:p>
    <w:p w14:paraId="0A0882CF" w14:textId="77777777" w:rsidR="004B3A1E" w:rsidRDefault="00FB1423" w:rsidP="004D38A2">
      <w:pPr>
        <w:pStyle w:val="2222"/>
        <w:spacing w:after="120" w:line="288" w:lineRule="auto"/>
        <w:ind w:left="360" w:firstLineChars="0" w:hanging="360"/>
        <w:rPr>
          <w:rFonts w:eastAsia="Times New Roman" w:cs="Times New Roman"/>
          <w:sz w:val="18"/>
          <w:szCs w:val="24"/>
        </w:rPr>
      </w:pPr>
      <w:r>
        <w:rPr>
          <w:rFonts w:eastAsia="Times New Roman" w:cs="Times New Roman"/>
          <w:sz w:val="18"/>
          <w:szCs w:val="24"/>
        </w:rPr>
        <w:t>[</w:t>
      </w:r>
      <w:r w:rsidR="00435A2D">
        <w:rPr>
          <w:rFonts w:eastAsia="Times New Roman" w:cs="Times New Roman"/>
          <w:sz w:val="18"/>
          <w:szCs w:val="24"/>
        </w:rPr>
        <w:t>2</w:t>
      </w:r>
      <w:r>
        <w:rPr>
          <w:rFonts w:eastAsia="Times New Roman" w:cs="Times New Roman"/>
          <w:sz w:val="18"/>
          <w:szCs w:val="24"/>
        </w:rPr>
        <w:t xml:space="preserve">] </w:t>
      </w:r>
      <w:r w:rsidR="004B3A1E">
        <w:rPr>
          <w:rFonts w:eastAsia="Times New Roman" w:cs="Times New Roman"/>
          <w:sz w:val="18"/>
          <w:szCs w:val="24"/>
        </w:rPr>
        <w:t xml:space="preserve">3GPP TS36.413 </w:t>
      </w:r>
      <w:r w:rsidR="004B3A1E" w:rsidRPr="00693516">
        <w:rPr>
          <w:rFonts w:eastAsia="Times New Roman" w:cs="Times New Roman"/>
          <w:sz w:val="18"/>
          <w:szCs w:val="24"/>
        </w:rPr>
        <w:t>V15.1.0</w:t>
      </w:r>
      <w:r w:rsidR="004B3A1E">
        <w:rPr>
          <w:rFonts w:eastAsia="Times New Roman" w:cs="Times New Roman"/>
          <w:sz w:val="18"/>
          <w:szCs w:val="24"/>
        </w:rPr>
        <w:t xml:space="preserve">, </w:t>
      </w:r>
      <w:r w:rsidR="004B3A1E" w:rsidRPr="00693516">
        <w:rPr>
          <w:rFonts w:eastAsia="Times New Roman" w:cs="Times New Roman"/>
          <w:sz w:val="18"/>
          <w:szCs w:val="24"/>
        </w:rPr>
        <w:t>S1 Application Protocol (S1AP)</w:t>
      </w:r>
    </w:p>
    <w:p w14:paraId="16195271" w14:textId="0D712DDB" w:rsidR="00A50F92" w:rsidRDefault="004B3A1E" w:rsidP="004D38A2">
      <w:pPr>
        <w:pStyle w:val="2222"/>
        <w:spacing w:after="120" w:line="288" w:lineRule="auto"/>
        <w:ind w:left="360" w:firstLineChars="0" w:hanging="360"/>
        <w:rPr>
          <w:rFonts w:eastAsia="Times New Roman" w:cs="Times New Roman"/>
          <w:sz w:val="18"/>
          <w:szCs w:val="24"/>
        </w:rPr>
      </w:pPr>
      <w:r>
        <w:rPr>
          <w:rFonts w:eastAsia="Times New Roman" w:cs="Times New Roman"/>
          <w:sz w:val="18"/>
          <w:szCs w:val="24"/>
        </w:rPr>
        <w:t xml:space="preserve">[3] </w:t>
      </w:r>
      <w:hyperlink r:id="rId15" w:history="1">
        <w:r w:rsidR="00A82BC5" w:rsidRPr="00353EC6">
          <w:rPr>
            <w:rFonts w:eastAsia="Times New Roman" w:cs="Times New Roman"/>
            <w:sz w:val="18"/>
            <w:szCs w:val="24"/>
          </w:rPr>
          <w:t>R2-1801645</w:t>
        </w:r>
      </w:hyperlink>
      <w:r w:rsidR="00A82BC5" w:rsidRPr="00353EC6">
        <w:rPr>
          <w:rFonts w:eastAsia="Times New Roman" w:cs="Times New Roman"/>
          <w:sz w:val="18"/>
          <w:szCs w:val="24"/>
        </w:rPr>
        <w:t xml:space="preserve">, </w:t>
      </w:r>
      <w:r w:rsidR="00E2670E" w:rsidRPr="00353EC6">
        <w:rPr>
          <w:rFonts w:eastAsia="Times New Roman" w:cs="Times New Roman"/>
          <w:sz w:val="18"/>
          <w:szCs w:val="24"/>
        </w:rPr>
        <w:t>LS on QoS</w:t>
      </w:r>
      <w:r w:rsidR="00FB1423">
        <w:rPr>
          <w:rFonts w:eastAsia="Times New Roman" w:cs="Times New Roman"/>
          <w:sz w:val="18"/>
          <w:szCs w:val="24"/>
        </w:rPr>
        <w:t xml:space="preserve"> (</w:t>
      </w:r>
      <w:r w:rsidR="00E2670E" w:rsidRPr="00353EC6">
        <w:rPr>
          <w:rFonts w:eastAsia="Times New Roman" w:cs="Times New Roman"/>
          <w:sz w:val="18"/>
          <w:szCs w:val="24"/>
        </w:rPr>
        <w:t>RAN2</w:t>
      </w:r>
      <w:r w:rsidR="004D38A2">
        <w:rPr>
          <w:rFonts w:eastAsia="Times New Roman" w:cs="Times New Roman"/>
          <w:sz w:val="18"/>
          <w:szCs w:val="24"/>
        </w:rPr>
        <w:t xml:space="preserve"> to SA2</w:t>
      </w:r>
      <w:r w:rsidR="00FB1423">
        <w:rPr>
          <w:rFonts w:eastAsia="Times New Roman" w:cs="Times New Roman"/>
          <w:sz w:val="18"/>
          <w:szCs w:val="24"/>
        </w:rPr>
        <w:t>)</w:t>
      </w:r>
    </w:p>
    <w:p w14:paraId="1DA9EA98" w14:textId="65456C34" w:rsidR="00160890" w:rsidRDefault="009F4B61" w:rsidP="00160890">
      <w:pPr>
        <w:pStyle w:val="ZT"/>
        <w:framePr w:wrap="auto" w:hAnchor="text" w:yAlign="inline"/>
        <w:jc w:val="left"/>
        <w:rPr>
          <w:rFonts w:ascii="Times New Roman" w:eastAsia="Times New Roman" w:hAnsi="Times New Roman"/>
          <w:b w:val="0"/>
          <w:sz w:val="18"/>
          <w:szCs w:val="24"/>
        </w:rPr>
      </w:pPr>
      <w:r w:rsidRPr="00127BF5">
        <w:rPr>
          <w:rFonts w:ascii="Times New Roman" w:eastAsia="Times New Roman" w:hAnsi="Times New Roman"/>
          <w:b w:val="0"/>
          <w:sz w:val="18"/>
          <w:szCs w:val="24"/>
        </w:rPr>
        <w:t>[</w:t>
      </w:r>
      <w:r w:rsidR="005D1123">
        <w:rPr>
          <w:rFonts w:ascii="Times New Roman" w:eastAsia="Times New Roman" w:hAnsi="Times New Roman"/>
          <w:b w:val="0"/>
          <w:sz w:val="18"/>
          <w:szCs w:val="24"/>
        </w:rPr>
        <w:t>4</w:t>
      </w:r>
      <w:r w:rsidRPr="00127BF5">
        <w:rPr>
          <w:rFonts w:ascii="Times New Roman" w:eastAsia="Times New Roman" w:hAnsi="Times New Roman"/>
          <w:b w:val="0"/>
          <w:sz w:val="18"/>
          <w:szCs w:val="24"/>
        </w:rPr>
        <w:t>]</w:t>
      </w:r>
      <w:r w:rsidR="00127BF5" w:rsidRPr="00127BF5">
        <w:rPr>
          <w:rFonts w:ascii="Times New Roman" w:eastAsia="Times New Roman" w:hAnsi="Times New Roman"/>
          <w:b w:val="0"/>
          <w:sz w:val="18"/>
          <w:szCs w:val="24"/>
        </w:rPr>
        <w:t xml:space="preserve"> 3GPP TS 23.501 V15.1.0, System Architecture for the 5G System</w:t>
      </w:r>
    </w:p>
    <w:p w14:paraId="7BDB84A3" w14:textId="77777777" w:rsidR="00B32CF7" w:rsidRPr="00552ADE" w:rsidRDefault="00B32CF7" w:rsidP="00552ADE">
      <w:pPr>
        <w:pStyle w:val="ZT"/>
        <w:framePr w:wrap="auto" w:hAnchor="text" w:yAlign="inline"/>
        <w:jc w:val="left"/>
        <w:rPr>
          <w:rFonts w:ascii="Times New Roman" w:eastAsia="Times New Roman" w:hAnsi="Times New Roman"/>
          <w:b w:val="0"/>
          <w:sz w:val="18"/>
          <w:szCs w:val="24"/>
        </w:rPr>
      </w:pPr>
    </w:p>
    <w:sectPr w:rsidR="00B32CF7" w:rsidRPr="00552ADE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CC14A3" w14:textId="77777777" w:rsidR="008B29DB" w:rsidRDefault="008B29DB">
      <w:r>
        <w:separator/>
      </w:r>
    </w:p>
  </w:endnote>
  <w:endnote w:type="continuationSeparator" w:id="0">
    <w:p w14:paraId="53075917" w14:textId="77777777" w:rsidR="008B29DB" w:rsidRDefault="008B29DB">
      <w:r>
        <w:continuationSeparator/>
      </w:r>
    </w:p>
  </w:endnote>
  <w:endnote w:type="continuationNotice" w:id="1">
    <w:p w14:paraId="618238A9" w14:textId="77777777" w:rsidR="008B29DB" w:rsidRDefault="008B29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705D3" w14:textId="15CE6F75" w:rsidR="009E3FE1" w:rsidRDefault="009E3FE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7097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7097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030710" w14:textId="77777777" w:rsidR="008B29DB" w:rsidRDefault="008B29DB">
      <w:r>
        <w:separator/>
      </w:r>
    </w:p>
  </w:footnote>
  <w:footnote w:type="continuationSeparator" w:id="0">
    <w:p w14:paraId="22ECD28B" w14:textId="77777777" w:rsidR="008B29DB" w:rsidRDefault="008B29DB">
      <w:r>
        <w:continuationSeparator/>
      </w:r>
    </w:p>
  </w:footnote>
  <w:footnote w:type="continuationNotice" w:id="1">
    <w:p w14:paraId="64E756B6" w14:textId="77777777" w:rsidR="008B29DB" w:rsidRDefault="008B29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7B2D1" w14:textId="77777777" w:rsidR="009E3FE1" w:rsidRDefault="009E3FE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22112"/>
    <w:multiLevelType w:val="hybridMultilevel"/>
    <w:tmpl w:val="23026C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552047"/>
    <w:multiLevelType w:val="multilevel"/>
    <w:tmpl w:val="BF383E8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554771"/>
    <w:multiLevelType w:val="hybridMultilevel"/>
    <w:tmpl w:val="D728AB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D853D69"/>
    <w:multiLevelType w:val="hybridMultilevel"/>
    <w:tmpl w:val="2E18BD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3"/>
  </w:num>
  <w:num w:numId="5">
    <w:abstractNumId w:val="7"/>
  </w:num>
  <w:num w:numId="6">
    <w:abstractNumId w:val="12"/>
  </w:num>
  <w:num w:numId="7">
    <w:abstractNumId w:val="4"/>
  </w:num>
  <w:num w:numId="8">
    <w:abstractNumId w:val="10"/>
  </w:num>
  <w:num w:numId="9">
    <w:abstractNumId w:val="11"/>
  </w:num>
  <w:num w:numId="10">
    <w:abstractNumId w:val="5"/>
  </w:num>
  <w:num w:numId="11">
    <w:abstractNumId w:val="1"/>
  </w:num>
  <w:num w:numId="12">
    <w:abstractNumId w:val="9"/>
  </w:num>
  <w:num w:numId="13">
    <w:abstractNumId w:val="13"/>
  </w:num>
  <w:num w:numId="14">
    <w:abstractNumId w:val="0"/>
  </w:num>
  <w:num w:numId="15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E1"/>
    <w:rsid w:val="00000B0D"/>
    <w:rsid w:val="00002A37"/>
    <w:rsid w:val="000032F4"/>
    <w:rsid w:val="00006446"/>
    <w:rsid w:val="00006896"/>
    <w:rsid w:val="000079EE"/>
    <w:rsid w:val="00007CDC"/>
    <w:rsid w:val="0001077C"/>
    <w:rsid w:val="00011B28"/>
    <w:rsid w:val="00012CA8"/>
    <w:rsid w:val="00015D15"/>
    <w:rsid w:val="00015D1E"/>
    <w:rsid w:val="0002042F"/>
    <w:rsid w:val="00020D4D"/>
    <w:rsid w:val="0002309B"/>
    <w:rsid w:val="00023323"/>
    <w:rsid w:val="00023678"/>
    <w:rsid w:val="000255AC"/>
    <w:rsid w:val="0002564D"/>
    <w:rsid w:val="00025ECA"/>
    <w:rsid w:val="000325B8"/>
    <w:rsid w:val="0003262E"/>
    <w:rsid w:val="00034C15"/>
    <w:rsid w:val="000362E5"/>
    <w:rsid w:val="00036BA1"/>
    <w:rsid w:val="00036D87"/>
    <w:rsid w:val="000403AA"/>
    <w:rsid w:val="000412E0"/>
    <w:rsid w:val="000422E2"/>
    <w:rsid w:val="000424EB"/>
    <w:rsid w:val="00042F22"/>
    <w:rsid w:val="0004395C"/>
    <w:rsid w:val="00043EEB"/>
    <w:rsid w:val="000444EF"/>
    <w:rsid w:val="00052A07"/>
    <w:rsid w:val="000534E3"/>
    <w:rsid w:val="00055BC1"/>
    <w:rsid w:val="0005606A"/>
    <w:rsid w:val="00056A1D"/>
    <w:rsid w:val="00057117"/>
    <w:rsid w:val="000609B7"/>
    <w:rsid w:val="000616E7"/>
    <w:rsid w:val="000638C5"/>
    <w:rsid w:val="0006487E"/>
    <w:rsid w:val="00065E1A"/>
    <w:rsid w:val="000668D7"/>
    <w:rsid w:val="00070FBD"/>
    <w:rsid w:val="0007444C"/>
    <w:rsid w:val="00074C32"/>
    <w:rsid w:val="00077E5F"/>
    <w:rsid w:val="0008036A"/>
    <w:rsid w:val="000817D6"/>
    <w:rsid w:val="00081AE6"/>
    <w:rsid w:val="000855EB"/>
    <w:rsid w:val="00085B52"/>
    <w:rsid w:val="00086050"/>
    <w:rsid w:val="000860E0"/>
    <w:rsid w:val="000866F2"/>
    <w:rsid w:val="0009009F"/>
    <w:rsid w:val="00090CCA"/>
    <w:rsid w:val="000910BF"/>
    <w:rsid w:val="00091557"/>
    <w:rsid w:val="000924C1"/>
    <w:rsid w:val="000924F0"/>
    <w:rsid w:val="00092CEC"/>
    <w:rsid w:val="00093474"/>
    <w:rsid w:val="0009412C"/>
    <w:rsid w:val="0009510F"/>
    <w:rsid w:val="000A0AFD"/>
    <w:rsid w:val="000A1B7B"/>
    <w:rsid w:val="000A36C3"/>
    <w:rsid w:val="000A56F2"/>
    <w:rsid w:val="000B2561"/>
    <w:rsid w:val="000B2719"/>
    <w:rsid w:val="000B3A8F"/>
    <w:rsid w:val="000B41C4"/>
    <w:rsid w:val="000B428D"/>
    <w:rsid w:val="000B452A"/>
    <w:rsid w:val="000B4AB9"/>
    <w:rsid w:val="000B4F86"/>
    <w:rsid w:val="000B58C3"/>
    <w:rsid w:val="000B61E9"/>
    <w:rsid w:val="000C038F"/>
    <w:rsid w:val="000C165A"/>
    <w:rsid w:val="000C27C5"/>
    <w:rsid w:val="000C2E19"/>
    <w:rsid w:val="000C7397"/>
    <w:rsid w:val="000D0D07"/>
    <w:rsid w:val="000D13B0"/>
    <w:rsid w:val="000D1F3D"/>
    <w:rsid w:val="000D1F88"/>
    <w:rsid w:val="000D2619"/>
    <w:rsid w:val="000D2D69"/>
    <w:rsid w:val="000D4797"/>
    <w:rsid w:val="000D6C88"/>
    <w:rsid w:val="000D782E"/>
    <w:rsid w:val="000E0527"/>
    <w:rsid w:val="000E1E92"/>
    <w:rsid w:val="000E4D0D"/>
    <w:rsid w:val="000E6EE9"/>
    <w:rsid w:val="000F06D6"/>
    <w:rsid w:val="000F0EB1"/>
    <w:rsid w:val="000F1106"/>
    <w:rsid w:val="000F19C7"/>
    <w:rsid w:val="000F1D32"/>
    <w:rsid w:val="000F2A9F"/>
    <w:rsid w:val="000F3BE9"/>
    <w:rsid w:val="000F3F6C"/>
    <w:rsid w:val="000F6081"/>
    <w:rsid w:val="000F6DF3"/>
    <w:rsid w:val="001004D4"/>
    <w:rsid w:val="001005FF"/>
    <w:rsid w:val="00100F45"/>
    <w:rsid w:val="00102FD4"/>
    <w:rsid w:val="00104650"/>
    <w:rsid w:val="001062FB"/>
    <w:rsid w:val="001063E6"/>
    <w:rsid w:val="00107700"/>
    <w:rsid w:val="001078DD"/>
    <w:rsid w:val="00110233"/>
    <w:rsid w:val="00110907"/>
    <w:rsid w:val="001112D9"/>
    <w:rsid w:val="0011395A"/>
    <w:rsid w:val="00113CF4"/>
    <w:rsid w:val="001153EA"/>
    <w:rsid w:val="00115643"/>
    <w:rsid w:val="00115B72"/>
    <w:rsid w:val="001163DE"/>
    <w:rsid w:val="001165DF"/>
    <w:rsid w:val="00116765"/>
    <w:rsid w:val="00120C31"/>
    <w:rsid w:val="00121531"/>
    <w:rsid w:val="001219F5"/>
    <w:rsid w:val="00121A20"/>
    <w:rsid w:val="0012377F"/>
    <w:rsid w:val="00124314"/>
    <w:rsid w:val="00126B4A"/>
    <w:rsid w:val="00127BF5"/>
    <w:rsid w:val="00130247"/>
    <w:rsid w:val="001312FB"/>
    <w:rsid w:val="001315B3"/>
    <w:rsid w:val="00132AD5"/>
    <w:rsid w:val="00132FD0"/>
    <w:rsid w:val="001344C0"/>
    <w:rsid w:val="001346FA"/>
    <w:rsid w:val="00134E5B"/>
    <w:rsid w:val="001351F3"/>
    <w:rsid w:val="00135252"/>
    <w:rsid w:val="00135323"/>
    <w:rsid w:val="001367FB"/>
    <w:rsid w:val="00137728"/>
    <w:rsid w:val="00137AB5"/>
    <w:rsid w:val="00137F0B"/>
    <w:rsid w:val="00142D7A"/>
    <w:rsid w:val="00143008"/>
    <w:rsid w:val="001434A5"/>
    <w:rsid w:val="00143981"/>
    <w:rsid w:val="001463E3"/>
    <w:rsid w:val="0014787F"/>
    <w:rsid w:val="0014793B"/>
    <w:rsid w:val="001501DF"/>
    <w:rsid w:val="00150692"/>
    <w:rsid w:val="00151E23"/>
    <w:rsid w:val="001526E0"/>
    <w:rsid w:val="001551B5"/>
    <w:rsid w:val="00160890"/>
    <w:rsid w:val="00161D58"/>
    <w:rsid w:val="0016211F"/>
    <w:rsid w:val="00162B29"/>
    <w:rsid w:val="001659C1"/>
    <w:rsid w:val="00165F7B"/>
    <w:rsid w:val="0016637B"/>
    <w:rsid w:val="00171CE0"/>
    <w:rsid w:val="00173A8E"/>
    <w:rsid w:val="00173B04"/>
    <w:rsid w:val="00173CEC"/>
    <w:rsid w:val="00174707"/>
    <w:rsid w:val="00174FD5"/>
    <w:rsid w:val="00176B8B"/>
    <w:rsid w:val="00177293"/>
    <w:rsid w:val="00177587"/>
    <w:rsid w:val="00177AB4"/>
    <w:rsid w:val="0018143F"/>
    <w:rsid w:val="00184AD2"/>
    <w:rsid w:val="00185BC9"/>
    <w:rsid w:val="00185D98"/>
    <w:rsid w:val="00190623"/>
    <w:rsid w:val="00190AC1"/>
    <w:rsid w:val="00191EC7"/>
    <w:rsid w:val="0019341A"/>
    <w:rsid w:val="00193676"/>
    <w:rsid w:val="001955A4"/>
    <w:rsid w:val="001973B0"/>
    <w:rsid w:val="00197716"/>
    <w:rsid w:val="001978E9"/>
    <w:rsid w:val="00197DF9"/>
    <w:rsid w:val="001A1987"/>
    <w:rsid w:val="001A245F"/>
    <w:rsid w:val="001A2564"/>
    <w:rsid w:val="001A2B06"/>
    <w:rsid w:val="001A2CAE"/>
    <w:rsid w:val="001A2F6D"/>
    <w:rsid w:val="001A6173"/>
    <w:rsid w:val="001A65E5"/>
    <w:rsid w:val="001A6B3F"/>
    <w:rsid w:val="001A6CBA"/>
    <w:rsid w:val="001B0186"/>
    <w:rsid w:val="001B0D97"/>
    <w:rsid w:val="001B12C5"/>
    <w:rsid w:val="001B5A5D"/>
    <w:rsid w:val="001B644E"/>
    <w:rsid w:val="001B70B5"/>
    <w:rsid w:val="001C0D8E"/>
    <w:rsid w:val="001C1CE5"/>
    <w:rsid w:val="001C3D2A"/>
    <w:rsid w:val="001C4EEE"/>
    <w:rsid w:val="001C5612"/>
    <w:rsid w:val="001C68E8"/>
    <w:rsid w:val="001D0E26"/>
    <w:rsid w:val="001D20C3"/>
    <w:rsid w:val="001D2EF2"/>
    <w:rsid w:val="001D39AC"/>
    <w:rsid w:val="001D41C4"/>
    <w:rsid w:val="001D51BA"/>
    <w:rsid w:val="001D61A9"/>
    <w:rsid w:val="001D6342"/>
    <w:rsid w:val="001D6D53"/>
    <w:rsid w:val="001E0114"/>
    <w:rsid w:val="001E4288"/>
    <w:rsid w:val="001E5385"/>
    <w:rsid w:val="001E58E2"/>
    <w:rsid w:val="001E66C5"/>
    <w:rsid w:val="001E7AED"/>
    <w:rsid w:val="001F2689"/>
    <w:rsid w:val="001F3159"/>
    <w:rsid w:val="001F3916"/>
    <w:rsid w:val="001F54C5"/>
    <w:rsid w:val="001F662C"/>
    <w:rsid w:val="001F7074"/>
    <w:rsid w:val="00200490"/>
    <w:rsid w:val="002008E3"/>
    <w:rsid w:val="00201F3A"/>
    <w:rsid w:val="00202C14"/>
    <w:rsid w:val="00203F96"/>
    <w:rsid w:val="002069B2"/>
    <w:rsid w:val="00207FA3"/>
    <w:rsid w:val="00210BBE"/>
    <w:rsid w:val="0021200B"/>
    <w:rsid w:val="00214DA8"/>
    <w:rsid w:val="00215423"/>
    <w:rsid w:val="002158FA"/>
    <w:rsid w:val="00216E36"/>
    <w:rsid w:val="002172F8"/>
    <w:rsid w:val="00220600"/>
    <w:rsid w:val="00221B2C"/>
    <w:rsid w:val="002224DB"/>
    <w:rsid w:val="00222525"/>
    <w:rsid w:val="002225E3"/>
    <w:rsid w:val="00223815"/>
    <w:rsid w:val="00223FCB"/>
    <w:rsid w:val="002242B9"/>
    <w:rsid w:val="002252C3"/>
    <w:rsid w:val="00225C54"/>
    <w:rsid w:val="00230765"/>
    <w:rsid w:val="00230858"/>
    <w:rsid w:val="00230D6D"/>
    <w:rsid w:val="00231371"/>
    <w:rsid w:val="002319E4"/>
    <w:rsid w:val="00231FA2"/>
    <w:rsid w:val="00232926"/>
    <w:rsid w:val="00232C62"/>
    <w:rsid w:val="00235632"/>
    <w:rsid w:val="00235872"/>
    <w:rsid w:val="00236BF5"/>
    <w:rsid w:val="002407E3"/>
    <w:rsid w:val="00241559"/>
    <w:rsid w:val="0024180A"/>
    <w:rsid w:val="002435B3"/>
    <w:rsid w:val="002441C0"/>
    <w:rsid w:val="002458EB"/>
    <w:rsid w:val="00245991"/>
    <w:rsid w:val="002500C8"/>
    <w:rsid w:val="002518D0"/>
    <w:rsid w:val="0025201D"/>
    <w:rsid w:val="00255D91"/>
    <w:rsid w:val="00256FE8"/>
    <w:rsid w:val="00257543"/>
    <w:rsid w:val="0026142D"/>
    <w:rsid w:val="0026155E"/>
    <w:rsid w:val="00261639"/>
    <w:rsid w:val="002617E7"/>
    <w:rsid w:val="00263536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5AEF"/>
    <w:rsid w:val="00276AFE"/>
    <w:rsid w:val="00276EF5"/>
    <w:rsid w:val="00280585"/>
    <w:rsid w:val="002805F5"/>
    <w:rsid w:val="00280751"/>
    <w:rsid w:val="00282568"/>
    <w:rsid w:val="002826B6"/>
    <w:rsid w:val="0028280A"/>
    <w:rsid w:val="002828DA"/>
    <w:rsid w:val="00282D37"/>
    <w:rsid w:val="00286ACD"/>
    <w:rsid w:val="00287838"/>
    <w:rsid w:val="00287C7D"/>
    <w:rsid w:val="00287ECA"/>
    <w:rsid w:val="00290763"/>
    <w:rsid w:val="002907B5"/>
    <w:rsid w:val="00292953"/>
    <w:rsid w:val="00292C61"/>
    <w:rsid w:val="00292EB7"/>
    <w:rsid w:val="00293365"/>
    <w:rsid w:val="002937D7"/>
    <w:rsid w:val="00295E23"/>
    <w:rsid w:val="00296227"/>
    <w:rsid w:val="00296F44"/>
    <w:rsid w:val="002971A1"/>
    <w:rsid w:val="0029777D"/>
    <w:rsid w:val="002A055E"/>
    <w:rsid w:val="002A1D4E"/>
    <w:rsid w:val="002A2869"/>
    <w:rsid w:val="002A5EED"/>
    <w:rsid w:val="002A7AA1"/>
    <w:rsid w:val="002B0D5D"/>
    <w:rsid w:val="002B1CBC"/>
    <w:rsid w:val="002B24D6"/>
    <w:rsid w:val="002B4A64"/>
    <w:rsid w:val="002B6FA3"/>
    <w:rsid w:val="002C00EB"/>
    <w:rsid w:val="002C24E0"/>
    <w:rsid w:val="002C3B9E"/>
    <w:rsid w:val="002C41E6"/>
    <w:rsid w:val="002C52C8"/>
    <w:rsid w:val="002C61A1"/>
    <w:rsid w:val="002D071A"/>
    <w:rsid w:val="002D26B4"/>
    <w:rsid w:val="002D30AC"/>
    <w:rsid w:val="002D34B2"/>
    <w:rsid w:val="002D3E97"/>
    <w:rsid w:val="002D5F0F"/>
    <w:rsid w:val="002D6205"/>
    <w:rsid w:val="002D7637"/>
    <w:rsid w:val="002D7B69"/>
    <w:rsid w:val="002E07E0"/>
    <w:rsid w:val="002E17F2"/>
    <w:rsid w:val="002E1A17"/>
    <w:rsid w:val="002E23A0"/>
    <w:rsid w:val="002E4886"/>
    <w:rsid w:val="002E6860"/>
    <w:rsid w:val="002E7CAE"/>
    <w:rsid w:val="002F0E82"/>
    <w:rsid w:val="002F14F5"/>
    <w:rsid w:val="002F2771"/>
    <w:rsid w:val="002F2DEE"/>
    <w:rsid w:val="002F37A9"/>
    <w:rsid w:val="002F453D"/>
    <w:rsid w:val="00301CE6"/>
    <w:rsid w:val="0030256B"/>
    <w:rsid w:val="00303F16"/>
    <w:rsid w:val="0030501F"/>
    <w:rsid w:val="00307166"/>
    <w:rsid w:val="00307BA1"/>
    <w:rsid w:val="00311702"/>
    <w:rsid w:val="00311E82"/>
    <w:rsid w:val="00313FD6"/>
    <w:rsid w:val="003140FC"/>
    <w:rsid w:val="003143BD"/>
    <w:rsid w:val="003144C4"/>
    <w:rsid w:val="003203ED"/>
    <w:rsid w:val="0032131B"/>
    <w:rsid w:val="00322C9F"/>
    <w:rsid w:val="0032460C"/>
    <w:rsid w:val="0032478E"/>
    <w:rsid w:val="00324D23"/>
    <w:rsid w:val="00330353"/>
    <w:rsid w:val="00331751"/>
    <w:rsid w:val="00334579"/>
    <w:rsid w:val="00335858"/>
    <w:rsid w:val="00336BDA"/>
    <w:rsid w:val="00337322"/>
    <w:rsid w:val="0034043B"/>
    <w:rsid w:val="00340F39"/>
    <w:rsid w:val="00342681"/>
    <w:rsid w:val="00342BD7"/>
    <w:rsid w:val="00343E67"/>
    <w:rsid w:val="0034572E"/>
    <w:rsid w:val="00346DB5"/>
    <w:rsid w:val="003477B1"/>
    <w:rsid w:val="00350019"/>
    <w:rsid w:val="00350C5A"/>
    <w:rsid w:val="00350CBB"/>
    <w:rsid w:val="003510C5"/>
    <w:rsid w:val="00352B31"/>
    <w:rsid w:val="00353EC6"/>
    <w:rsid w:val="00356C79"/>
    <w:rsid w:val="00357380"/>
    <w:rsid w:val="003602D9"/>
    <w:rsid w:val="003604CE"/>
    <w:rsid w:val="00360DE6"/>
    <w:rsid w:val="0036431A"/>
    <w:rsid w:val="00364AE5"/>
    <w:rsid w:val="00370E47"/>
    <w:rsid w:val="003710B4"/>
    <w:rsid w:val="003742AC"/>
    <w:rsid w:val="00375476"/>
    <w:rsid w:val="00376339"/>
    <w:rsid w:val="00377CE1"/>
    <w:rsid w:val="00381B3C"/>
    <w:rsid w:val="00385BF0"/>
    <w:rsid w:val="00387DB7"/>
    <w:rsid w:val="00390400"/>
    <w:rsid w:val="00390501"/>
    <w:rsid w:val="0039066C"/>
    <w:rsid w:val="00391D34"/>
    <w:rsid w:val="003939FF"/>
    <w:rsid w:val="00393B81"/>
    <w:rsid w:val="0039775E"/>
    <w:rsid w:val="003977DD"/>
    <w:rsid w:val="00397CAB"/>
    <w:rsid w:val="003A2223"/>
    <w:rsid w:val="003A2406"/>
    <w:rsid w:val="003A2A0F"/>
    <w:rsid w:val="003A2FE0"/>
    <w:rsid w:val="003A45A1"/>
    <w:rsid w:val="003A5B0A"/>
    <w:rsid w:val="003A6BAC"/>
    <w:rsid w:val="003A6F87"/>
    <w:rsid w:val="003A7EF3"/>
    <w:rsid w:val="003B07F9"/>
    <w:rsid w:val="003B159C"/>
    <w:rsid w:val="003B3031"/>
    <w:rsid w:val="003B369F"/>
    <w:rsid w:val="003B36A3"/>
    <w:rsid w:val="003B3E56"/>
    <w:rsid w:val="003B7FE5"/>
    <w:rsid w:val="003C11C8"/>
    <w:rsid w:val="003C1B54"/>
    <w:rsid w:val="003C2702"/>
    <w:rsid w:val="003C4CE3"/>
    <w:rsid w:val="003C5F74"/>
    <w:rsid w:val="003C672E"/>
    <w:rsid w:val="003C6BA7"/>
    <w:rsid w:val="003C7806"/>
    <w:rsid w:val="003D109F"/>
    <w:rsid w:val="003D2478"/>
    <w:rsid w:val="003D3754"/>
    <w:rsid w:val="003D3C45"/>
    <w:rsid w:val="003D5B1F"/>
    <w:rsid w:val="003D77DF"/>
    <w:rsid w:val="003E15FA"/>
    <w:rsid w:val="003E3892"/>
    <w:rsid w:val="003E38A9"/>
    <w:rsid w:val="003E55E4"/>
    <w:rsid w:val="003E588E"/>
    <w:rsid w:val="003E6BE7"/>
    <w:rsid w:val="003E74E3"/>
    <w:rsid w:val="003E7B6C"/>
    <w:rsid w:val="003F05C7"/>
    <w:rsid w:val="003F26E5"/>
    <w:rsid w:val="003F2CD4"/>
    <w:rsid w:val="003F3043"/>
    <w:rsid w:val="003F6BBE"/>
    <w:rsid w:val="003F6C99"/>
    <w:rsid w:val="003F722D"/>
    <w:rsid w:val="004000E8"/>
    <w:rsid w:val="00400A95"/>
    <w:rsid w:val="00402E2B"/>
    <w:rsid w:val="00404A28"/>
    <w:rsid w:val="0040512B"/>
    <w:rsid w:val="00405CA5"/>
    <w:rsid w:val="0040643B"/>
    <w:rsid w:val="00407AB5"/>
    <w:rsid w:val="00407CD3"/>
    <w:rsid w:val="00410134"/>
    <w:rsid w:val="00410B72"/>
    <w:rsid w:val="00410F18"/>
    <w:rsid w:val="004117A3"/>
    <w:rsid w:val="0041263E"/>
    <w:rsid w:val="00413AAC"/>
    <w:rsid w:val="00413C62"/>
    <w:rsid w:val="004152D6"/>
    <w:rsid w:val="00415BDE"/>
    <w:rsid w:val="0042008E"/>
    <w:rsid w:val="00421105"/>
    <w:rsid w:val="004221DF"/>
    <w:rsid w:val="004242F4"/>
    <w:rsid w:val="004245A5"/>
    <w:rsid w:val="004246E8"/>
    <w:rsid w:val="00427248"/>
    <w:rsid w:val="004272EC"/>
    <w:rsid w:val="00427365"/>
    <w:rsid w:val="00430E51"/>
    <w:rsid w:val="004320F8"/>
    <w:rsid w:val="004324A7"/>
    <w:rsid w:val="00433A35"/>
    <w:rsid w:val="004358F0"/>
    <w:rsid w:val="00435A2D"/>
    <w:rsid w:val="00437447"/>
    <w:rsid w:val="00441A92"/>
    <w:rsid w:val="00441CE4"/>
    <w:rsid w:val="00441ECF"/>
    <w:rsid w:val="004428EF"/>
    <w:rsid w:val="0044438D"/>
    <w:rsid w:val="00444F56"/>
    <w:rsid w:val="0044528E"/>
    <w:rsid w:val="00446488"/>
    <w:rsid w:val="004517AA"/>
    <w:rsid w:val="00452CAC"/>
    <w:rsid w:val="00452E92"/>
    <w:rsid w:val="00452E9A"/>
    <w:rsid w:val="00454DAD"/>
    <w:rsid w:val="004566C6"/>
    <w:rsid w:val="00457565"/>
    <w:rsid w:val="00457B71"/>
    <w:rsid w:val="004660E1"/>
    <w:rsid w:val="004663C0"/>
    <w:rsid w:val="004669E2"/>
    <w:rsid w:val="00470C31"/>
    <w:rsid w:val="00472B09"/>
    <w:rsid w:val="004734D0"/>
    <w:rsid w:val="0047475A"/>
    <w:rsid w:val="0047556B"/>
    <w:rsid w:val="00476D50"/>
    <w:rsid w:val="00476FF7"/>
    <w:rsid w:val="00477768"/>
    <w:rsid w:val="0048078F"/>
    <w:rsid w:val="00483BB6"/>
    <w:rsid w:val="00484203"/>
    <w:rsid w:val="00486ACF"/>
    <w:rsid w:val="00486F7D"/>
    <w:rsid w:val="00487F51"/>
    <w:rsid w:val="00492BC5"/>
    <w:rsid w:val="00493A22"/>
    <w:rsid w:val="004964F1"/>
    <w:rsid w:val="00497C51"/>
    <w:rsid w:val="00497F83"/>
    <w:rsid w:val="004A16BC"/>
    <w:rsid w:val="004A23F0"/>
    <w:rsid w:val="004A2B94"/>
    <w:rsid w:val="004A2E96"/>
    <w:rsid w:val="004A3021"/>
    <w:rsid w:val="004A3498"/>
    <w:rsid w:val="004A42A4"/>
    <w:rsid w:val="004A4377"/>
    <w:rsid w:val="004A6701"/>
    <w:rsid w:val="004A7D56"/>
    <w:rsid w:val="004A7FF1"/>
    <w:rsid w:val="004B058C"/>
    <w:rsid w:val="004B3A1E"/>
    <w:rsid w:val="004B60A4"/>
    <w:rsid w:val="004B62C6"/>
    <w:rsid w:val="004B72BA"/>
    <w:rsid w:val="004B7C0C"/>
    <w:rsid w:val="004C0263"/>
    <w:rsid w:val="004C0B4D"/>
    <w:rsid w:val="004C379F"/>
    <w:rsid w:val="004C3898"/>
    <w:rsid w:val="004C3DE8"/>
    <w:rsid w:val="004C4417"/>
    <w:rsid w:val="004C4DA8"/>
    <w:rsid w:val="004C7E2C"/>
    <w:rsid w:val="004D1E06"/>
    <w:rsid w:val="004D36B1"/>
    <w:rsid w:val="004D38A2"/>
    <w:rsid w:val="004D4548"/>
    <w:rsid w:val="004D47F8"/>
    <w:rsid w:val="004D7EBD"/>
    <w:rsid w:val="004E1AF8"/>
    <w:rsid w:val="004E2680"/>
    <w:rsid w:val="004E28F9"/>
    <w:rsid w:val="004E462E"/>
    <w:rsid w:val="004E56DC"/>
    <w:rsid w:val="004E7322"/>
    <w:rsid w:val="004E76F4"/>
    <w:rsid w:val="004F0662"/>
    <w:rsid w:val="004F0B4E"/>
    <w:rsid w:val="004F0B6C"/>
    <w:rsid w:val="004F14EE"/>
    <w:rsid w:val="004F2078"/>
    <w:rsid w:val="004F2F86"/>
    <w:rsid w:val="004F4CBC"/>
    <w:rsid w:val="004F4DA3"/>
    <w:rsid w:val="004F6FE0"/>
    <w:rsid w:val="005003FA"/>
    <w:rsid w:val="00500879"/>
    <w:rsid w:val="00501C9B"/>
    <w:rsid w:val="00502F4E"/>
    <w:rsid w:val="00503A2E"/>
    <w:rsid w:val="005047DE"/>
    <w:rsid w:val="00505DD2"/>
    <w:rsid w:val="00506557"/>
    <w:rsid w:val="0050677A"/>
    <w:rsid w:val="005108D8"/>
    <w:rsid w:val="005116F9"/>
    <w:rsid w:val="00514BE7"/>
    <w:rsid w:val="005153A7"/>
    <w:rsid w:val="00517AD0"/>
    <w:rsid w:val="00520159"/>
    <w:rsid w:val="00520D36"/>
    <w:rsid w:val="005219CF"/>
    <w:rsid w:val="005247B8"/>
    <w:rsid w:val="00527027"/>
    <w:rsid w:val="00530FD1"/>
    <w:rsid w:val="005315C5"/>
    <w:rsid w:val="00532CBD"/>
    <w:rsid w:val="005338AC"/>
    <w:rsid w:val="00534B59"/>
    <w:rsid w:val="00536235"/>
    <w:rsid w:val="00536759"/>
    <w:rsid w:val="005368D0"/>
    <w:rsid w:val="00537C62"/>
    <w:rsid w:val="005427B8"/>
    <w:rsid w:val="00546970"/>
    <w:rsid w:val="00546FAA"/>
    <w:rsid w:val="00547D9C"/>
    <w:rsid w:val="005501EE"/>
    <w:rsid w:val="0055147B"/>
    <w:rsid w:val="005522B8"/>
    <w:rsid w:val="0055231F"/>
    <w:rsid w:val="00552ADE"/>
    <w:rsid w:val="00553AA7"/>
    <w:rsid w:val="0055408E"/>
    <w:rsid w:val="00554E19"/>
    <w:rsid w:val="005564FA"/>
    <w:rsid w:val="0055682F"/>
    <w:rsid w:val="005572FD"/>
    <w:rsid w:val="00560867"/>
    <w:rsid w:val="0056118E"/>
    <w:rsid w:val="0056121F"/>
    <w:rsid w:val="00565488"/>
    <w:rsid w:val="0057078E"/>
    <w:rsid w:val="00572505"/>
    <w:rsid w:val="00572B9B"/>
    <w:rsid w:val="005743A5"/>
    <w:rsid w:val="00575ADB"/>
    <w:rsid w:val="00576430"/>
    <w:rsid w:val="00580237"/>
    <w:rsid w:val="00582809"/>
    <w:rsid w:val="00584B24"/>
    <w:rsid w:val="00586223"/>
    <w:rsid w:val="005874DF"/>
    <w:rsid w:val="0058798C"/>
    <w:rsid w:val="00587DEB"/>
    <w:rsid w:val="00587FA9"/>
    <w:rsid w:val="005900FA"/>
    <w:rsid w:val="005935A4"/>
    <w:rsid w:val="005948C2"/>
    <w:rsid w:val="00595DCA"/>
    <w:rsid w:val="0059779B"/>
    <w:rsid w:val="00597E96"/>
    <w:rsid w:val="005A209A"/>
    <w:rsid w:val="005A288A"/>
    <w:rsid w:val="005A45CC"/>
    <w:rsid w:val="005A6583"/>
    <w:rsid w:val="005A662D"/>
    <w:rsid w:val="005A68BA"/>
    <w:rsid w:val="005B04A1"/>
    <w:rsid w:val="005B1692"/>
    <w:rsid w:val="005B1CDF"/>
    <w:rsid w:val="005B28AD"/>
    <w:rsid w:val="005B35D7"/>
    <w:rsid w:val="005B392A"/>
    <w:rsid w:val="005B3AA3"/>
    <w:rsid w:val="005B6F83"/>
    <w:rsid w:val="005B7576"/>
    <w:rsid w:val="005B78F9"/>
    <w:rsid w:val="005C1729"/>
    <w:rsid w:val="005C5A19"/>
    <w:rsid w:val="005C6678"/>
    <w:rsid w:val="005C74FB"/>
    <w:rsid w:val="005C765A"/>
    <w:rsid w:val="005D1123"/>
    <w:rsid w:val="005D1602"/>
    <w:rsid w:val="005D5173"/>
    <w:rsid w:val="005D5646"/>
    <w:rsid w:val="005D6F32"/>
    <w:rsid w:val="005E1503"/>
    <w:rsid w:val="005E181E"/>
    <w:rsid w:val="005E1B61"/>
    <w:rsid w:val="005E385F"/>
    <w:rsid w:val="005E3CCA"/>
    <w:rsid w:val="005E5834"/>
    <w:rsid w:val="005E5B81"/>
    <w:rsid w:val="005E624A"/>
    <w:rsid w:val="005E7997"/>
    <w:rsid w:val="005F2CB1"/>
    <w:rsid w:val="005F3025"/>
    <w:rsid w:val="005F42F1"/>
    <w:rsid w:val="005F4347"/>
    <w:rsid w:val="005F618C"/>
    <w:rsid w:val="005F6EF4"/>
    <w:rsid w:val="005F70BD"/>
    <w:rsid w:val="00600F6A"/>
    <w:rsid w:val="006010AD"/>
    <w:rsid w:val="0060283C"/>
    <w:rsid w:val="00603266"/>
    <w:rsid w:val="00604F14"/>
    <w:rsid w:val="00605BE1"/>
    <w:rsid w:val="00605D26"/>
    <w:rsid w:val="0061048B"/>
    <w:rsid w:val="00611B83"/>
    <w:rsid w:val="006130EA"/>
    <w:rsid w:val="00613257"/>
    <w:rsid w:val="00615440"/>
    <w:rsid w:val="00615B9D"/>
    <w:rsid w:val="00617DF3"/>
    <w:rsid w:val="00620A71"/>
    <w:rsid w:val="00620D80"/>
    <w:rsid w:val="006234A6"/>
    <w:rsid w:val="00623923"/>
    <w:rsid w:val="00630001"/>
    <w:rsid w:val="006311B3"/>
    <w:rsid w:val="00631F81"/>
    <w:rsid w:val="0063284C"/>
    <w:rsid w:val="00632E5E"/>
    <w:rsid w:val="0063432F"/>
    <w:rsid w:val="0063442A"/>
    <w:rsid w:val="0063465C"/>
    <w:rsid w:val="006349F2"/>
    <w:rsid w:val="00636398"/>
    <w:rsid w:val="006368D3"/>
    <w:rsid w:val="006377EC"/>
    <w:rsid w:val="0064151F"/>
    <w:rsid w:val="00641533"/>
    <w:rsid w:val="00641D36"/>
    <w:rsid w:val="0064208D"/>
    <w:rsid w:val="00643475"/>
    <w:rsid w:val="00643553"/>
    <w:rsid w:val="0064396A"/>
    <w:rsid w:val="0064402C"/>
    <w:rsid w:val="00644194"/>
    <w:rsid w:val="00644F5F"/>
    <w:rsid w:val="00645491"/>
    <w:rsid w:val="0064624E"/>
    <w:rsid w:val="00646B0A"/>
    <w:rsid w:val="00646D9F"/>
    <w:rsid w:val="00650AB9"/>
    <w:rsid w:val="0065154C"/>
    <w:rsid w:val="00655733"/>
    <w:rsid w:val="006558C7"/>
    <w:rsid w:val="00655ACD"/>
    <w:rsid w:val="00655E75"/>
    <w:rsid w:val="00656A92"/>
    <w:rsid w:val="00656BD8"/>
    <w:rsid w:val="00656DDE"/>
    <w:rsid w:val="00656EB3"/>
    <w:rsid w:val="0066011D"/>
    <w:rsid w:val="006602FB"/>
    <w:rsid w:val="006607C0"/>
    <w:rsid w:val="006613A6"/>
    <w:rsid w:val="006627A2"/>
    <w:rsid w:val="00662C16"/>
    <w:rsid w:val="006634E6"/>
    <w:rsid w:val="006655EE"/>
    <w:rsid w:val="006673DC"/>
    <w:rsid w:val="00667EE7"/>
    <w:rsid w:val="00670922"/>
    <w:rsid w:val="00670BE1"/>
    <w:rsid w:val="0067218F"/>
    <w:rsid w:val="006729AB"/>
    <w:rsid w:val="00673F9C"/>
    <w:rsid w:val="006741F2"/>
    <w:rsid w:val="00674CC3"/>
    <w:rsid w:val="00674D18"/>
    <w:rsid w:val="00675032"/>
    <w:rsid w:val="00675C72"/>
    <w:rsid w:val="006760C6"/>
    <w:rsid w:val="006771F9"/>
    <w:rsid w:val="006776D7"/>
    <w:rsid w:val="00677FA7"/>
    <w:rsid w:val="00681003"/>
    <w:rsid w:val="00681176"/>
    <w:rsid w:val="006817C9"/>
    <w:rsid w:val="00683ECE"/>
    <w:rsid w:val="0068561A"/>
    <w:rsid w:val="00686D6C"/>
    <w:rsid w:val="00691810"/>
    <w:rsid w:val="0069186E"/>
    <w:rsid w:val="00692D9C"/>
    <w:rsid w:val="00693516"/>
    <w:rsid w:val="00695115"/>
    <w:rsid w:val="00695FC2"/>
    <w:rsid w:val="006967F7"/>
    <w:rsid w:val="00696949"/>
    <w:rsid w:val="00697052"/>
    <w:rsid w:val="006A22BB"/>
    <w:rsid w:val="006A46FB"/>
    <w:rsid w:val="006A5E28"/>
    <w:rsid w:val="006A6637"/>
    <w:rsid w:val="006A697B"/>
    <w:rsid w:val="006A6D1F"/>
    <w:rsid w:val="006A7AFF"/>
    <w:rsid w:val="006B0BB5"/>
    <w:rsid w:val="006B0BDF"/>
    <w:rsid w:val="006B1816"/>
    <w:rsid w:val="006B2099"/>
    <w:rsid w:val="006B32C5"/>
    <w:rsid w:val="006B3A55"/>
    <w:rsid w:val="006B50CF"/>
    <w:rsid w:val="006B5A61"/>
    <w:rsid w:val="006B5BE7"/>
    <w:rsid w:val="006C03B8"/>
    <w:rsid w:val="006C14EE"/>
    <w:rsid w:val="006C4631"/>
    <w:rsid w:val="006C5EC9"/>
    <w:rsid w:val="006C6059"/>
    <w:rsid w:val="006C6F1B"/>
    <w:rsid w:val="006C714F"/>
    <w:rsid w:val="006C7522"/>
    <w:rsid w:val="006D2714"/>
    <w:rsid w:val="006D2875"/>
    <w:rsid w:val="006D400E"/>
    <w:rsid w:val="006D43DA"/>
    <w:rsid w:val="006D4E56"/>
    <w:rsid w:val="006D5584"/>
    <w:rsid w:val="006D5680"/>
    <w:rsid w:val="006D5B70"/>
    <w:rsid w:val="006D5D33"/>
    <w:rsid w:val="006D5F1C"/>
    <w:rsid w:val="006D6128"/>
    <w:rsid w:val="006D6F08"/>
    <w:rsid w:val="006E062C"/>
    <w:rsid w:val="006E1358"/>
    <w:rsid w:val="006E1A73"/>
    <w:rsid w:val="006E2097"/>
    <w:rsid w:val="006E28B7"/>
    <w:rsid w:val="006E2EB3"/>
    <w:rsid w:val="006E3310"/>
    <w:rsid w:val="006E3A51"/>
    <w:rsid w:val="006E4AAA"/>
    <w:rsid w:val="006E4E39"/>
    <w:rsid w:val="006E565E"/>
    <w:rsid w:val="006E673D"/>
    <w:rsid w:val="006E7D3B"/>
    <w:rsid w:val="006F0F8A"/>
    <w:rsid w:val="006F1B70"/>
    <w:rsid w:val="006F2C4B"/>
    <w:rsid w:val="006F341D"/>
    <w:rsid w:val="006F3CDE"/>
    <w:rsid w:val="006F45AC"/>
    <w:rsid w:val="006F58D4"/>
    <w:rsid w:val="006F5EBB"/>
    <w:rsid w:val="007006BE"/>
    <w:rsid w:val="007007AD"/>
    <w:rsid w:val="0070346E"/>
    <w:rsid w:val="00704EDB"/>
    <w:rsid w:val="00706101"/>
    <w:rsid w:val="00706E9B"/>
    <w:rsid w:val="00707072"/>
    <w:rsid w:val="00707D61"/>
    <w:rsid w:val="00712287"/>
    <w:rsid w:val="00712772"/>
    <w:rsid w:val="00714097"/>
    <w:rsid w:val="007148D3"/>
    <w:rsid w:val="00715B9A"/>
    <w:rsid w:val="00720A81"/>
    <w:rsid w:val="00723EF9"/>
    <w:rsid w:val="00724C18"/>
    <w:rsid w:val="0072550F"/>
    <w:rsid w:val="00726EA6"/>
    <w:rsid w:val="00727208"/>
    <w:rsid w:val="00727680"/>
    <w:rsid w:val="0073226A"/>
    <w:rsid w:val="00732FD0"/>
    <w:rsid w:val="007348B1"/>
    <w:rsid w:val="00735268"/>
    <w:rsid w:val="007362A6"/>
    <w:rsid w:val="00736D7D"/>
    <w:rsid w:val="00740E58"/>
    <w:rsid w:val="00742280"/>
    <w:rsid w:val="00742F00"/>
    <w:rsid w:val="0074428B"/>
    <w:rsid w:val="007445A0"/>
    <w:rsid w:val="007448AD"/>
    <w:rsid w:val="0074524B"/>
    <w:rsid w:val="00745B2B"/>
    <w:rsid w:val="00747D8B"/>
    <w:rsid w:val="007508A2"/>
    <w:rsid w:val="00750E48"/>
    <w:rsid w:val="00751228"/>
    <w:rsid w:val="00754FD1"/>
    <w:rsid w:val="00755F4A"/>
    <w:rsid w:val="007571E1"/>
    <w:rsid w:val="00757C14"/>
    <w:rsid w:val="007604B2"/>
    <w:rsid w:val="00765281"/>
    <w:rsid w:val="00766BAD"/>
    <w:rsid w:val="0076708C"/>
    <w:rsid w:val="007703D1"/>
    <w:rsid w:val="007742F6"/>
    <w:rsid w:val="007755F2"/>
    <w:rsid w:val="00776971"/>
    <w:rsid w:val="0078177E"/>
    <w:rsid w:val="0078304C"/>
    <w:rsid w:val="00783673"/>
    <w:rsid w:val="00784101"/>
    <w:rsid w:val="00785490"/>
    <w:rsid w:val="007875F8"/>
    <w:rsid w:val="00787CFA"/>
    <w:rsid w:val="00790E92"/>
    <w:rsid w:val="007925EA"/>
    <w:rsid w:val="0079296C"/>
    <w:rsid w:val="00792E92"/>
    <w:rsid w:val="00793CD8"/>
    <w:rsid w:val="00794C50"/>
    <w:rsid w:val="00795C92"/>
    <w:rsid w:val="00796231"/>
    <w:rsid w:val="007966F9"/>
    <w:rsid w:val="007A1CB3"/>
    <w:rsid w:val="007A203D"/>
    <w:rsid w:val="007A231B"/>
    <w:rsid w:val="007A2339"/>
    <w:rsid w:val="007A306F"/>
    <w:rsid w:val="007A43A6"/>
    <w:rsid w:val="007A4A01"/>
    <w:rsid w:val="007A4D62"/>
    <w:rsid w:val="007A58A6"/>
    <w:rsid w:val="007A7467"/>
    <w:rsid w:val="007A786B"/>
    <w:rsid w:val="007B3D2D"/>
    <w:rsid w:val="007B50AE"/>
    <w:rsid w:val="007B51DF"/>
    <w:rsid w:val="007B6C81"/>
    <w:rsid w:val="007B7949"/>
    <w:rsid w:val="007B7D50"/>
    <w:rsid w:val="007C05DD"/>
    <w:rsid w:val="007C074C"/>
    <w:rsid w:val="007C2130"/>
    <w:rsid w:val="007C3ABA"/>
    <w:rsid w:val="007C3D18"/>
    <w:rsid w:val="007C60BF"/>
    <w:rsid w:val="007C64D1"/>
    <w:rsid w:val="007C69FC"/>
    <w:rsid w:val="007C6A07"/>
    <w:rsid w:val="007C75A1"/>
    <w:rsid w:val="007C77A5"/>
    <w:rsid w:val="007D04E5"/>
    <w:rsid w:val="007D2BA2"/>
    <w:rsid w:val="007D5901"/>
    <w:rsid w:val="007D69BA"/>
    <w:rsid w:val="007D7456"/>
    <w:rsid w:val="007D7526"/>
    <w:rsid w:val="007D7608"/>
    <w:rsid w:val="007D7615"/>
    <w:rsid w:val="007E1DEB"/>
    <w:rsid w:val="007E4275"/>
    <w:rsid w:val="007E4610"/>
    <w:rsid w:val="007E4715"/>
    <w:rsid w:val="007E505B"/>
    <w:rsid w:val="007E6474"/>
    <w:rsid w:val="007E7091"/>
    <w:rsid w:val="007E72FE"/>
    <w:rsid w:val="007E784D"/>
    <w:rsid w:val="007F0DE8"/>
    <w:rsid w:val="007F234C"/>
    <w:rsid w:val="007F2A22"/>
    <w:rsid w:val="007F60D8"/>
    <w:rsid w:val="007F61DA"/>
    <w:rsid w:val="00800EB4"/>
    <w:rsid w:val="00803FAE"/>
    <w:rsid w:val="0080520E"/>
    <w:rsid w:val="008058A3"/>
    <w:rsid w:val="0080605F"/>
    <w:rsid w:val="008065BB"/>
    <w:rsid w:val="0080749B"/>
    <w:rsid w:val="00807786"/>
    <w:rsid w:val="0081144B"/>
    <w:rsid w:val="00811D47"/>
    <w:rsid w:val="00811FCB"/>
    <w:rsid w:val="0081584E"/>
    <w:rsid w:val="008158D6"/>
    <w:rsid w:val="00817196"/>
    <w:rsid w:val="0082081F"/>
    <w:rsid w:val="00821398"/>
    <w:rsid w:val="008220B2"/>
    <w:rsid w:val="00822B4F"/>
    <w:rsid w:val="008235DB"/>
    <w:rsid w:val="00824AB4"/>
    <w:rsid w:val="00825344"/>
    <w:rsid w:val="0082570D"/>
    <w:rsid w:val="00825824"/>
    <w:rsid w:val="00825C42"/>
    <w:rsid w:val="00825D25"/>
    <w:rsid w:val="008266CA"/>
    <w:rsid w:val="00826C8B"/>
    <w:rsid w:val="00827900"/>
    <w:rsid w:val="00827D6F"/>
    <w:rsid w:val="0083093F"/>
    <w:rsid w:val="008338B1"/>
    <w:rsid w:val="00833DAA"/>
    <w:rsid w:val="008359B0"/>
    <w:rsid w:val="00836240"/>
    <w:rsid w:val="0083700D"/>
    <w:rsid w:val="0083714F"/>
    <w:rsid w:val="008371B4"/>
    <w:rsid w:val="0083739F"/>
    <w:rsid w:val="008376AC"/>
    <w:rsid w:val="008426A4"/>
    <w:rsid w:val="008437F4"/>
    <w:rsid w:val="008444E8"/>
    <w:rsid w:val="00844E80"/>
    <w:rsid w:val="00846FE7"/>
    <w:rsid w:val="008502E0"/>
    <w:rsid w:val="00852B98"/>
    <w:rsid w:val="00855B67"/>
    <w:rsid w:val="00855B87"/>
    <w:rsid w:val="00856744"/>
    <w:rsid w:val="00856911"/>
    <w:rsid w:val="0085788B"/>
    <w:rsid w:val="00857CB5"/>
    <w:rsid w:val="00862415"/>
    <w:rsid w:val="008677FD"/>
    <w:rsid w:val="008706D4"/>
    <w:rsid w:val="00870A55"/>
    <w:rsid w:val="00870F8A"/>
    <w:rsid w:val="008719A4"/>
    <w:rsid w:val="00871D23"/>
    <w:rsid w:val="00873177"/>
    <w:rsid w:val="00874312"/>
    <w:rsid w:val="0087437C"/>
    <w:rsid w:val="00875CD7"/>
    <w:rsid w:val="008765F3"/>
    <w:rsid w:val="00876B4D"/>
    <w:rsid w:val="00877F18"/>
    <w:rsid w:val="008804A8"/>
    <w:rsid w:val="00880FDC"/>
    <w:rsid w:val="008818F6"/>
    <w:rsid w:val="0088428F"/>
    <w:rsid w:val="00884399"/>
    <w:rsid w:val="00884BB3"/>
    <w:rsid w:val="00890E22"/>
    <w:rsid w:val="00891F7D"/>
    <w:rsid w:val="008933F4"/>
    <w:rsid w:val="00894A88"/>
    <w:rsid w:val="00895386"/>
    <w:rsid w:val="00895505"/>
    <w:rsid w:val="00896419"/>
    <w:rsid w:val="008964E3"/>
    <w:rsid w:val="00897F86"/>
    <w:rsid w:val="008A0733"/>
    <w:rsid w:val="008A0945"/>
    <w:rsid w:val="008A21FF"/>
    <w:rsid w:val="008A2CE2"/>
    <w:rsid w:val="008A30AC"/>
    <w:rsid w:val="008A44B8"/>
    <w:rsid w:val="008A51A8"/>
    <w:rsid w:val="008A54C7"/>
    <w:rsid w:val="008A75EC"/>
    <w:rsid w:val="008A77D8"/>
    <w:rsid w:val="008A7F84"/>
    <w:rsid w:val="008B0483"/>
    <w:rsid w:val="008B120C"/>
    <w:rsid w:val="008B29DB"/>
    <w:rsid w:val="008B51A0"/>
    <w:rsid w:val="008B592A"/>
    <w:rsid w:val="008B634E"/>
    <w:rsid w:val="008B6B0D"/>
    <w:rsid w:val="008B7B5C"/>
    <w:rsid w:val="008C0C99"/>
    <w:rsid w:val="008C1545"/>
    <w:rsid w:val="008C2017"/>
    <w:rsid w:val="008C3368"/>
    <w:rsid w:val="008C4958"/>
    <w:rsid w:val="008C4BAA"/>
    <w:rsid w:val="008C6AE8"/>
    <w:rsid w:val="008C74CF"/>
    <w:rsid w:val="008C7573"/>
    <w:rsid w:val="008C7647"/>
    <w:rsid w:val="008C7A1C"/>
    <w:rsid w:val="008D34F1"/>
    <w:rsid w:val="008D39D8"/>
    <w:rsid w:val="008D6B72"/>
    <w:rsid w:val="008D6D1A"/>
    <w:rsid w:val="008D74B4"/>
    <w:rsid w:val="008E065E"/>
    <w:rsid w:val="008E0927"/>
    <w:rsid w:val="008E153D"/>
    <w:rsid w:val="008E1909"/>
    <w:rsid w:val="008E3BC6"/>
    <w:rsid w:val="008E5915"/>
    <w:rsid w:val="008F1C63"/>
    <w:rsid w:val="008F1EAB"/>
    <w:rsid w:val="008F3286"/>
    <w:rsid w:val="008F33DC"/>
    <w:rsid w:val="008F477F"/>
    <w:rsid w:val="008F523A"/>
    <w:rsid w:val="008F58A4"/>
    <w:rsid w:val="008F7D0C"/>
    <w:rsid w:val="00902350"/>
    <w:rsid w:val="00902991"/>
    <w:rsid w:val="0090336B"/>
    <w:rsid w:val="00904828"/>
    <w:rsid w:val="00905252"/>
    <w:rsid w:val="009053AA"/>
    <w:rsid w:val="0090544E"/>
    <w:rsid w:val="00906207"/>
    <w:rsid w:val="00906939"/>
    <w:rsid w:val="00907409"/>
    <w:rsid w:val="009074AF"/>
    <w:rsid w:val="00910B7D"/>
    <w:rsid w:val="00911DFB"/>
    <w:rsid w:val="009139D9"/>
    <w:rsid w:val="00913C72"/>
    <w:rsid w:val="00913E71"/>
    <w:rsid w:val="0091452A"/>
    <w:rsid w:val="00914AD8"/>
    <w:rsid w:val="00914C71"/>
    <w:rsid w:val="009158A3"/>
    <w:rsid w:val="00916046"/>
    <w:rsid w:val="00916079"/>
    <w:rsid w:val="00916992"/>
    <w:rsid w:val="00917CE9"/>
    <w:rsid w:val="00920BF2"/>
    <w:rsid w:val="00922010"/>
    <w:rsid w:val="00922674"/>
    <w:rsid w:val="00924713"/>
    <w:rsid w:val="009251CC"/>
    <w:rsid w:val="00927915"/>
    <w:rsid w:val="00931363"/>
    <w:rsid w:val="00931BD9"/>
    <w:rsid w:val="00931D94"/>
    <w:rsid w:val="009320A3"/>
    <w:rsid w:val="0093284A"/>
    <w:rsid w:val="00933E55"/>
    <w:rsid w:val="0093523B"/>
    <w:rsid w:val="009368F3"/>
    <w:rsid w:val="00937593"/>
    <w:rsid w:val="00941636"/>
    <w:rsid w:val="0094257F"/>
    <w:rsid w:val="00942992"/>
    <w:rsid w:val="00943742"/>
    <w:rsid w:val="00944B2E"/>
    <w:rsid w:val="00945C05"/>
    <w:rsid w:val="00946568"/>
    <w:rsid w:val="00946945"/>
    <w:rsid w:val="00947713"/>
    <w:rsid w:val="00950DB8"/>
    <w:rsid w:val="00950DE7"/>
    <w:rsid w:val="00951AF2"/>
    <w:rsid w:val="00952A65"/>
    <w:rsid w:val="00953920"/>
    <w:rsid w:val="00953D47"/>
    <w:rsid w:val="0095681E"/>
    <w:rsid w:val="009572D4"/>
    <w:rsid w:val="0095762B"/>
    <w:rsid w:val="00960F62"/>
    <w:rsid w:val="0096133D"/>
    <w:rsid w:val="00961921"/>
    <w:rsid w:val="00963DE7"/>
    <w:rsid w:val="0096430A"/>
    <w:rsid w:val="0096499B"/>
    <w:rsid w:val="0096554B"/>
    <w:rsid w:val="0096584A"/>
    <w:rsid w:val="009660C1"/>
    <w:rsid w:val="0096628A"/>
    <w:rsid w:val="009675AA"/>
    <w:rsid w:val="009675F1"/>
    <w:rsid w:val="009717F5"/>
    <w:rsid w:val="00971CF0"/>
    <w:rsid w:val="00971F08"/>
    <w:rsid w:val="00972ED7"/>
    <w:rsid w:val="00973D7F"/>
    <w:rsid w:val="00973FAC"/>
    <w:rsid w:val="0097603D"/>
    <w:rsid w:val="00976949"/>
    <w:rsid w:val="00980477"/>
    <w:rsid w:val="009828F7"/>
    <w:rsid w:val="00985253"/>
    <w:rsid w:val="009853B3"/>
    <w:rsid w:val="00990630"/>
    <w:rsid w:val="009912AF"/>
    <w:rsid w:val="00991761"/>
    <w:rsid w:val="00992A7B"/>
    <w:rsid w:val="009940CF"/>
    <w:rsid w:val="00994DCA"/>
    <w:rsid w:val="00994FFF"/>
    <w:rsid w:val="009960EC"/>
    <w:rsid w:val="009970DD"/>
    <w:rsid w:val="009976D3"/>
    <w:rsid w:val="009A04FA"/>
    <w:rsid w:val="009A0AD0"/>
    <w:rsid w:val="009A0FBA"/>
    <w:rsid w:val="009A1601"/>
    <w:rsid w:val="009A1834"/>
    <w:rsid w:val="009A2BD6"/>
    <w:rsid w:val="009A462D"/>
    <w:rsid w:val="009A5CBA"/>
    <w:rsid w:val="009A5DF9"/>
    <w:rsid w:val="009A6298"/>
    <w:rsid w:val="009A7879"/>
    <w:rsid w:val="009B1F30"/>
    <w:rsid w:val="009B2A05"/>
    <w:rsid w:val="009B3188"/>
    <w:rsid w:val="009B3AC2"/>
    <w:rsid w:val="009B4DF4"/>
    <w:rsid w:val="009B5240"/>
    <w:rsid w:val="009B564E"/>
    <w:rsid w:val="009B6D40"/>
    <w:rsid w:val="009B7E87"/>
    <w:rsid w:val="009C183D"/>
    <w:rsid w:val="009C403E"/>
    <w:rsid w:val="009D1C47"/>
    <w:rsid w:val="009D28AD"/>
    <w:rsid w:val="009D38B6"/>
    <w:rsid w:val="009D4A89"/>
    <w:rsid w:val="009D4FF0"/>
    <w:rsid w:val="009D64D0"/>
    <w:rsid w:val="009D703C"/>
    <w:rsid w:val="009D718F"/>
    <w:rsid w:val="009D71A1"/>
    <w:rsid w:val="009E068F"/>
    <w:rsid w:val="009E14E0"/>
    <w:rsid w:val="009E2300"/>
    <w:rsid w:val="009E2993"/>
    <w:rsid w:val="009E35DB"/>
    <w:rsid w:val="009E38C8"/>
    <w:rsid w:val="009E3F0C"/>
    <w:rsid w:val="009E3FE1"/>
    <w:rsid w:val="009E47A3"/>
    <w:rsid w:val="009F08F3"/>
    <w:rsid w:val="009F234D"/>
    <w:rsid w:val="009F344F"/>
    <w:rsid w:val="009F4611"/>
    <w:rsid w:val="009F4755"/>
    <w:rsid w:val="009F4B61"/>
    <w:rsid w:val="009F7EC6"/>
    <w:rsid w:val="00A00BD5"/>
    <w:rsid w:val="00A02251"/>
    <w:rsid w:val="00A0371E"/>
    <w:rsid w:val="00A042DF"/>
    <w:rsid w:val="00A048A8"/>
    <w:rsid w:val="00A04F49"/>
    <w:rsid w:val="00A05D24"/>
    <w:rsid w:val="00A07A3D"/>
    <w:rsid w:val="00A10B38"/>
    <w:rsid w:val="00A13E54"/>
    <w:rsid w:val="00A14603"/>
    <w:rsid w:val="00A17F63"/>
    <w:rsid w:val="00A204C7"/>
    <w:rsid w:val="00A20B32"/>
    <w:rsid w:val="00A20B9F"/>
    <w:rsid w:val="00A21693"/>
    <w:rsid w:val="00A2193B"/>
    <w:rsid w:val="00A22C0C"/>
    <w:rsid w:val="00A2351A"/>
    <w:rsid w:val="00A23A3B"/>
    <w:rsid w:val="00A24887"/>
    <w:rsid w:val="00A25FB9"/>
    <w:rsid w:val="00A264A9"/>
    <w:rsid w:val="00A2746C"/>
    <w:rsid w:val="00A2764F"/>
    <w:rsid w:val="00A27785"/>
    <w:rsid w:val="00A30187"/>
    <w:rsid w:val="00A310FE"/>
    <w:rsid w:val="00A3145E"/>
    <w:rsid w:val="00A31C10"/>
    <w:rsid w:val="00A325D2"/>
    <w:rsid w:val="00A33683"/>
    <w:rsid w:val="00A3397B"/>
    <w:rsid w:val="00A3448A"/>
    <w:rsid w:val="00A34FB4"/>
    <w:rsid w:val="00A35E80"/>
    <w:rsid w:val="00A36214"/>
    <w:rsid w:val="00A36297"/>
    <w:rsid w:val="00A370CA"/>
    <w:rsid w:val="00A3793A"/>
    <w:rsid w:val="00A4008A"/>
    <w:rsid w:val="00A40AC7"/>
    <w:rsid w:val="00A41E2B"/>
    <w:rsid w:val="00A420E0"/>
    <w:rsid w:val="00A428F6"/>
    <w:rsid w:val="00A45B74"/>
    <w:rsid w:val="00A504BF"/>
    <w:rsid w:val="00A50F92"/>
    <w:rsid w:val="00A51291"/>
    <w:rsid w:val="00A528C3"/>
    <w:rsid w:val="00A52E1D"/>
    <w:rsid w:val="00A5352B"/>
    <w:rsid w:val="00A55C96"/>
    <w:rsid w:val="00A57A1E"/>
    <w:rsid w:val="00A60CE3"/>
    <w:rsid w:val="00A61499"/>
    <w:rsid w:val="00A61D57"/>
    <w:rsid w:val="00A62A77"/>
    <w:rsid w:val="00A63483"/>
    <w:rsid w:val="00A63EA5"/>
    <w:rsid w:val="00A64B9D"/>
    <w:rsid w:val="00A65374"/>
    <w:rsid w:val="00A65744"/>
    <w:rsid w:val="00A657D7"/>
    <w:rsid w:val="00A660AC"/>
    <w:rsid w:val="00A67E6C"/>
    <w:rsid w:val="00A7147C"/>
    <w:rsid w:val="00A71B19"/>
    <w:rsid w:val="00A71B99"/>
    <w:rsid w:val="00A71C33"/>
    <w:rsid w:val="00A739D0"/>
    <w:rsid w:val="00A761D4"/>
    <w:rsid w:val="00A76C7B"/>
    <w:rsid w:val="00A77EC4"/>
    <w:rsid w:val="00A8064D"/>
    <w:rsid w:val="00A80760"/>
    <w:rsid w:val="00A82BC5"/>
    <w:rsid w:val="00A842AB"/>
    <w:rsid w:val="00A85941"/>
    <w:rsid w:val="00A86BAD"/>
    <w:rsid w:val="00A87C55"/>
    <w:rsid w:val="00A921EB"/>
    <w:rsid w:val="00A92879"/>
    <w:rsid w:val="00A92A9F"/>
    <w:rsid w:val="00A937F3"/>
    <w:rsid w:val="00A9442A"/>
    <w:rsid w:val="00AA016F"/>
    <w:rsid w:val="00AA1ED6"/>
    <w:rsid w:val="00AA3783"/>
    <w:rsid w:val="00AA38CC"/>
    <w:rsid w:val="00AA4F83"/>
    <w:rsid w:val="00AA51D6"/>
    <w:rsid w:val="00AA7770"/>
    <w:rsid w:val="00AA7F15"/>
    <w:rsid w:val="00AB0BC8"/>
    <w:rsid w:val="00AB11CA"/>
    <w:rsid w:val="00AB14D9"/>
    <w:rsid w:val="00AB2A80"/>
    <w:rsid w:val="00AB2E29"/>
    <w:rsid w:val="00AB3DE3"/>
    <w:rsid w:val="00AB4268"/>
    <w:rsid w:val="00AB4AB8"/>
    <w:rsid w:val="00AB655E"/>
    <w:rsid w:val="00AC007F"/>
    <w:rsid w:val="00AC1EE7"/>
    <w:rsid w:val="00AC2ECD"/>
    <w:rsid w:val="00AC3119"/>
    <w:rsid w:val="00AC49FB"/>
    <w:rsid w:val="00AC5A10"/>
    <w:rsid w:val="00AC6CC9"/>
    <w:rsid w:val="00AD0A2D"/>
    <w:rsid w:val="00AD0A60"/>
    <w:rsid w:val="00AD0AA3"/>
    <w:rsid w:val="00AD0B2B"/>
    <w:rsid w:val="00AD1D0F"/>
    <w:rsid w:val="00AD296D"/>
    <w:rsid w:val="00AD300D"/>
    <w:rsid w:val="00AD35DA"/>
    <w:rsid w:val="00AD3F94"/>
    <w:rsid w:val="00AD4A5A"/>
    <w:rsid w:val="00AD5D65"/>
    <w:rsid w:val="00AD67D5"/>
    <w:rsid w:val="00AD69D8"/>
    <w:rsid w:val="00AE27AC"/>
    <w:rsid w:val="00AE367A"/>
    <w:rsid w:val="00AE3B64"/>
    <w:rsid w:val="00AE40E0"/>
    <w:rsid w:val="00AE4860"/>
    <w:rsid w:val="00AE4DBA"/>
    <w:rsid w:val="00AE4F07"/>
    <w:rsid w:val="00AE51F2"/>
    <w:rsid w:val="00AE7C50"/>
    <w:rsid w:val="00AF1C5D"/>
    <w:rsid w:val="00AF2D85"/>
    <w:rsid w:val="00AF42D7"/>
    <w:rsid w:val="00AF6022"/>
    <w:rsid w:val="00AF70B2"/>
    <w:rsid w:val="00B006FE"/>
    <w:rsid w:val="00B007CB"/>
    <w:rsid w:val="00B02AA9"/>
    <w:rsid w:val="00B02FA3"/>
    <w:rsid w:val="00B03DC1"/>
    <w:rsid w:val="00B05084"/>
    <w:rsid w:val="00B1247F"/>
    <w:rsid w:val="00B143FA"/>
    <w:rsid w:val="00B14BA7"/>
    <w:rsid w:val="00B157F9"/>
    <w:rsid w:val="00B15B75"/>
    <w:rsid w:val="00B1619A"/>
    <w:rsid w:val="00B16AFE"/>
    <w:rsid w:val="00B20256"/>
    <w:rsid w:val="00B20D09"/>
    <w:rsid w:val="00B21803"/>
    <w:rsid w:val="00B222B8"/>
    <w:rsid w:val="00B22710"/>
    <w:rsid w:val="00B25DCD"/>
    <w:rsid w:val="00B2763F"/>
    <w:rsid w:val="00B27AAC"/>
    <w:rsid w:val="00B30929"/>
    <w:rsid w:val="00B3193D"/>
    <w:rsid w:val="00B31BF5"/>
    <w:rsid w:val="00B32CF7"/>
    <w:rsid w:val="00B372AA"/>
    <w:rsid w:val="00B40445"/>
    <w:rsid w:val="00B41888"/>
    <w:rsid w:val="00B42D8F"/>
    <w:rsid w:val="00B436F4"/>
    <w:rsid w:val="00B43FE6"/>
    <w:rsid w:val="00B45A52"/>
    <w:rsid w:val="00B45FA9"/>
    <w:rsid w:val="00B46175"/>
    <w:rsid w:val="00B51BAC"/>
    <w:rsid w:val="00B52C42"/>
    <w:rsid w:val="00B563F3"/>
    <w:rsid w:val="00B60B46"/>
    <w:rsid w:val="00B62F5F"/>
    <w:rsid w:val="00B664C7"/>
    <w:rsid w:val="00B665E3"/>
    <w:rsid w:val="00B66AB8"/>
    <w:rsid w:val="00B66DA5"/>
    <w:rsid w:val="00B70703"/>
    <w:rsid w:val="00B71369"/>
    <w:rsid w:val="00B720FB"/>
    <w:rsid w:val="00B739F6"/>
    <w:rsid w:val="00B7527D"/>
    <w:rsid w:val="00B75D52"/>
    <w:rsid w:val="00B8088E"/>
    <w:rsid w:val="00B80E4A"/>
    <w:rsid w:val="00B816EA"/>
    <w:rsid w:val="00B81A6C"/>
    <w:rsid w:val="00B81B0D"/>
    <w:rsid w:val="00B848EE"/>
    <w:rsid w:val="00B85221"/>
    <w:rsid w:val="00B85DE5"/>
    <w:rsid w:val="00B8750C"/>
    <w:rsid w:val="00B87BA6"/>
    <w:rsid w:val="00B87CE5"/>
    <w:rsid w:val="00B90F73"/>
    <w:rsid w:val="00B92800"/>
    <w:rsid w:val="00B92EA3"/>
    <w:rsid w:val="00B9360A"/>
    <w:rsid w:val="00B93B59"/>
    <w:rsid w:val="00B9406A"/>
    <w:rsid w:val="00B94946"/>
    <w:rsid w:val="00B94A0E"/>
    <w:rsid w:val="00B9650A"/>
    <w:rsid w:val="00BA056E"/>
    <w:rsid w:val="00BA1B3E"/>
    <w:rsid w:val="00BA2280"/>
    <w:rsid w:val="00BA2864"/>
    <w:rsid w:val="00BA2A08"/>
    <w:rsid w:val="00BA2CBB"/>
    <w:rsid w:val="00BA3D22"/>
    <w:rsid w:val="00BA56D2"/>
    <w:rsid w:val="00BA6325"/>
    <w:rsid w:val="00BA6999"/>
    <w:rsid w:val="00BA72FA"/>
    <w:rsid w:val="00BA76E0"/>
    <w:rsid w:val="00BB2A25"/>
    <w:rsid w:val="00BB51E9"/>
    <w:rsid w:val="00BB6077"/>
    <w:rsid w:val="00BB659A"/>
    <w:rsid w:val="00BB6E81"/>
    <w:rsid w:val="00BB7755"/>
    <w:rsid w:val="00BC0FDC"/>
    <w:rsid w:val="00BC2B42"/>
    <w:rsid w:val="00BC3053"/>
    <w:rsid w:val="00BC4D2E"/>
    <w:rsid w:val="00BC6FD2"/>
    <w:rsid w:val="00BD08EB"/>
    <w:rsid w:val="00BD09F7"/>
    <w:rsid w:val="00BD0ACB"/>
    <w:rsid w:val="00BD1DFA"/>
    <w:rsid w:val="00BD32D4"/>
    <w:rsid w:val="00BD48AC"/>
    <w:rsid w:val="00BD4E41"/>
    <w:rsid w:val="00BD5195"/>
    <w:rsid w:val="00BD5F1A"/>
    <w:rsid w:val="00BD7A42"/>
    <w:rsid w:val="00BD7ED4"/>
    <w:rsid w:val="00BE0D3D"/>
    <w:rsid w:val="00BE1234"/>
    <w:rsid w:val="00BE2FA6"/>
    <w:rsid w:val="00BE333F"/>
    <w:rsid w:val="00BE49D7"/>
    <w:rsid w:val="00BE5AA4"/>
    <w:rsid w:val="00BE5CD3"/>
    <w:rsid w:val="00BE7406"/>
    <w:rsid w:val="00BE7603"/>
    <w:rsid w:val="00BE7EDA"/>
    <w:rsid w:val="00BF29FE"/>
    <w:rsid w:val="00BF2AC3"/>
    <w:rsid w:val="00BF3279"/>
    <w:rsid w:val="00BF361C"/>
    <w:rsid w:val="00BF37E1"/>
    <w:rsid w:val="00BF74C7"/>
    <w:rsid w:val="00C01219"/>
    <w:rsid w:val="00C015F1"/>
    <w:rsid w:val="00C01F33"/>
    <w:rsid w:val="00C0250E"/>
    <w:rsid w:val="00C02CC6"/>
    <w:rsid w:val="00C040F7"/>
    <w:rsid w:val="00C044AB"/>
    <w:rsid w:val="00C04DD2"/>
    <w:rsid w:val="00C05582"/>
    <w:rsid w:val="00C05706"/>
    <w:rsid w:val="00C06308"/>
    <w:rsid w:val="00C07377"/>
    <w:rsid w:val="00C10478"/>
    <w:rsid w:val="00C10F3D"/>
    <w:rsid w:val="00C1131A"/>
    <w:rsid w:val="00C12107"/>
    <w:rsid w:val="00C13F66"/>
    <w:rsid w:val="00C14D4B"/>
    <w:rsid w:val="00C154BB"/>
    <w:rsid w:val="00C162C4"/>
    <w:rsid w:val="00C171EA"/>
    <w:rsid w:val="00C204C6"/>
    <w:rsid w:val="00C22738"/>
    <w:rsid w:val="00C23202"/>
    <w:rsid w:val="00C24816"/>
    <w:rsid w:val="00C258C0"/>
    <w:rsid w:val="00C270A1"/>
    <w:rsid w:val="00C2751B"/>
    <w:rsid w:val="00C279B5"/>
    <w:rsid w:val="00C27C45"/>
    <w:rsid w:val="00C326C1"/>
    <w:rsid w:val="00C32F2F"/>
    <w:rsid w:val="00C3332B"/>
    <w:rsid w:val="00C36C34"/>
    <w:rsid w:val="00C3719D"/>
    <w:rsid w:val="00C404D3"/>
    <w:rsid w:val="00C45B86"/>
    <w:rsid w:val="00C4675D"/>
    <w:rsid w:val="00C4713E"/>
    <w:rsid w:val="00C47F47"/>
    <w:rsid w:val="00C52284"/>
    <w:rsid w:val="00C53591"/>
    <w:rsid w:val="00C54995"/>
    <w:rsid w:val="00C54D41"/>
    <w:rsid w:val="00C554EE"/>
    <w:rsid w:val="00C57565"/>
    <w:rsid w:val="00C60783"/>
    <w:rsid w:val="00C613D3"/>
    <w:rsid w:val="00C632A4"/>
    <w:rsid w:val="00C63D1D"/>
    <w:rsid w:val="00C64672"/>
    <w:rsid w:val="00C64909"/>
    <w:rsid w:val="00C65BC9"/>
    <w:rsid w:val="00C6628F"/>
    <w:rsid w:val="00C67342"/>
    <w:rsid w:val="00C70697"/>
    <w:rsid w:val="00C7110B"/>
    <w:rsid w:val="00C72A6F"/>
    <w:rsid w:val="00C72EF4"/>
    <w:rsid w:val="00C73789"/>
    <w:rsid w:val="00C74709"/>
    <w:rsid w:val="00C75D2F"/>
    <w:rsid w:val="00C767BE"/>
    <w:rsid w:val="00C76E3C"/>
    <w:rsid w:val="00C77505"/>
    <w:rsid w:val="00C77776"/>
    <w:rsid w:val="00C77795"/>
    <w:rsid w:val="00C80720"/>
    <w:rsid w:val="00C812A1"/>
    <w:rsid w:val="00C81568"/>
    <w:rsid w:val="00C83E99"/>
    <w:rsid w:val="00C85CF2"/>
    <w:rsid w:val="00C9027A"/>
    <w:rsid w:val="00C9068E"/>
    <w:rsid w:val="00C93C4B"/>
    <w:rsid w:val="00C942D8"/>
    <w:rsid w:val="00C944AB"/>
    <w:rsid w:val="00C94519"/>
    <w:rsid w:val="00C94AC4"/>
    <w:rsid w:val="00C95B40"/>
    <w:rsid w:val="00CA0929"/>
    <w:rsid w:val="00CA1ED8"/>
    <w:rsid w:val="00CA2E83"/>
    <w:rsid w:val="00CA6890"/>
    <w:rsid w:val="00CB1952"/>
    <w:rsid w:val="00CB1F63"/>
    <w:rsid w:val="00CB216A"/>
    <w:rsid w:val="00CB5961"/>
    <w:rsid w:val="00CB7170"/>
    <w:rsid w:val="00CC040E"/>
    <w:rsid w:val="00CC111F"/>
    <w:rsid w:val="00CC2011"/>
    <w:rsid w:val="00CC3EA0"/>
    <w:rsid w:val="00CC6056"/>
    <w:rsid w:val="00CC7B45"/>
    <w:rsid w:val="00CD10B8"/>
    <w:rsid w:val="00CD1137"/>
    <w:rsid w:val="00CD1188"/>
    <w:rsid w:val="00CD127A"/>
    <w:rsid w:val="00CD167E"/>
    <w:rsid w:val="00CD2898"/>
    <w:rsid w:val="00CD2BAE"/>
    <w:rsid w:val="00CD2ED1"/>
    <w:rsid w:val="00CD337B"/>
    <w:rsid w:val="00CD4A22"/>
    <w:rsid w:val="00CD6EB6"/>
    <w:rsid w:val="00CE0424"/>
    <w:rsid w:val="00CE21B6"/>
    <w:rsid w:val="00CE3D86"/>
    <w:rsid w:val="00CE4D04"/>
    <w:rsid w:val="00CE6CCF"/>
    <w:rsid w:val="00CE7561"/>
    <w:rsid w:val="00CE7B73"/>
    <w:rsid w:val="00CF1354"/>
    <w:rsid w:val="00CF1C85"/>
    <w:rsid w:val="00CF3B1F"/>
    <w:rsid w:val="00CF3BA2"/>
    <w:rsid w:val="00CF3BF6"/>
    <w:rsid w:val="00CF5E24"/>
    <w:rsid w:val="00CF625B"/>
    <w:rsid w:val="00CF687E"/>
    <w:rsid w:val="00D002F9"/>
    <w:rsid w:val="00D00AE7"/>
    <w:rsid w:val="00D02330"/>
    <w:rsid w:val="00D0319E"/>
    <w:rsid w:val="00D0349B"/>
    <w:rsid w:val="00D10249"/>
    <w:rsid w:val="00D10C06"/>
    <w:rsid w:val="00D10E8B"/>
    <w:rsid w:val="00D115C3"/>
    <w:rsid w:val="00D11897"/>
    <w:rsid w:val="00D11D12"/>
    <w:rsid w:val="00D13135"/>
    <w:rsid w:val="00D1348F"/>
    <w:rsid w:val="00D13E4E"/>
    <w:rsid w:val="00D20493"/>
    <w:rsid w:val="00D20B7E"/>
    <w:rsid w:val="00D20D9B"/>
    <w:rsid w:val="00D218F9"/>
    <w:rsid w:val="00D2329D"/>
    <w:rsid w:val="00D239A7"/>
    <w:rsid w:val="00D23F47"/>
    <w:rsid w:val="00D248C6"/>
    <w:rsid w:val="00D26ABD"/>
    <w:rsid w:val="00D26C85"/>
    <w:rsid w:val="00D27008"/>
    <w:rsid w:val="00D3110D"/>
    <w:rsid w:val="00D3140E"/>
    <w:rsid w:val="00D32A9B"/>
    <w:rsid w:val="00D34B39"/>
    <w:rsid w:val="00D35F6F"/>
    <w:rsid w:val="00D36E71"/>
    <w:rsid w:val="00D3710F"/>
    <w:rsid w:val="00D37D87"/>
    <w:rsid w:val="00D40B33"/>
    <w:rsid w:val="00D4238B"/>
    <w:rsid w:val="00D4318F"/>
    <w:rsid w:val="00D438BF"/>
    <w:rsid w:val="00D43E9C"/>
    <w:rsid w:val="00D440F8"/>
    <w:rsid w:val="00D4491B"/>
    <w:rsid w:val="00D455FC"/>
    <w:rsid w:val="00D47EB1"/>
    <w:rsid w:val="00D51296"/>
    <w:rsid w:val="00D538DD"/>
    <w:rsid w:val="00D546FF"/>
    <w:rsid w:val="00D547DD"/>
    <w:rsid w:val="00D55AD5"/>
    <w:rsid w:val="00D56655"/>
    <w:rsid w:val="00D576CA"/>
    <w:rsid w:val="00D61AF5"/>
    <w:rsid w:val="00D64475"/>
    <w:rsid w:val="00D652B5"/>
    <w:rsid w:val="00D66155"/>
    <w:rsid w:val="00D66CAA"/>
    <w:rsid w:val="00D7066F"/>
    <w:rsid w:val="00D708B0"/>
    <w:rsid w:val="00D70975"/>
    <w:rsid w:val="00D70B5A"/>
    <w:rsid w:val="00D70CE8"/>
    <w:rsid w:val="00D71C6F"/>
    <w:rsid w:val="00D77B1D"/>
    <w:rsid w:val="00D8021F"/>
    <w:rsid w:val="00D80383"/>
    <w:rsid w:val="00D80AC8"/>
    <w:rsid w:val="00D823C6"/>
    <w:rsid w:val="00D82F4E"/>
    <w:rsid w:val="00D84043"/>
    <w:rsid w:val="00D85746"/>
    <w:rsid w:val="00D86CA3"/>
    <w:rsid w:val="00D871CE"/>
    <w:rsid w:val="00D90B5C"/>
    <w:rsid w:val="00D9196D"/>
    <w:rsid w:val="00D928E7"/>
    <w:rsid w:val="00D92982"/>
    <w:rsid w:val="00D929D0"/>
    <w:rsid w:val="00D94539"/>
    <w:rsid w:val="00D95189"/>
    <w:rsid w:val="00D95DF5"/>
    <w:rsid w:val="00DA1092"/>
    <w:rsid w:val="00DA305E"/>
    <w:rsid w:val="00DA5417"/>
    <w:rsid w:val="00DA56E8"/>
    <w:rsid w:val="00DA6401"/>
    <w:rsid w:val="00DA67EE"/>
    <w:rsid w:val="00DB0A9F"/>
    <w:rsid w:val="00DB1D4A"/>
    <w:rsid w:val="00DB28C3"/>
    <w:rsid w:val="00DB377D"/>
    <w:rsid w:val="00DB39CA"/>
    <w:rsid w:val="00DB5CB6"/>
    <w:rsid w:val="00DB6176"/>
    <w:rsid w:val="00DB770D"/>
    <w:rsid w:val="00DC1C50"/>
    <w:rsid w:val="00DC1FB3"/>
    <w:rsid w:val="00DC2D36"/>
    <w:rsid w:val="00DC53EF"/>
    <w:rsid w:val="00DD1A15"/>
    <w:rsid w:val="00DD3178"/>
    <w:rsid w:val="00DD6051"/>
    <w:rsid w:val="00DD6290"/>
    <w:rsid w:val="00DD6BE3"/>
    <w:rsid w:val="00DD6CA7"/>
    <w:rsid w:val="00DD7F6C"/>
    <w:rsid w:val="00DE3A47"/>
    <w:rsid w:val="00DE3BDB"/>
    <w:rsid w:val="00DE4748"/>
    <w:rsid w:val="00DE5522"/>
    <w:rsid w:val="00DE5608"/>
    <w:rsid w:val="00DE58D0"/>
    <w:rsid w:val="00DE654F"/>
    <w:rsid w:val="00DF0B6E"/>
    <w:rsid w:val="00DF15E0"/>
    <w:rsid w:val="00DF2BB2"/>
    <w:rsid w:val="00DF37A0"/>
    <w:rsid w:val="00DF5B71"/>
    <w:rsid w:val="00DF63CD"/>
    <w:rsid w:val="00DF7229"/>
    <w:rsid w:val="00DF7618"/>
    <w:rsid w:val="00E00660"/>
    <w:rsid w:val="00E00BE1"/>
    <w:rsid w:val="00E07842"/>
    <w:rsid w:val="00E110E7"/>
    <w:rsid w:val="00E11B20"/>
    <w:rsid w:val="00E13C19"/>
    <w:rsid w:val="00E14C07"/>
    <w:rsid w:val="00E15FF9"/>
    <w:rsid w:val="00E16273"/>
    <w:rsid w:val="00E162E4"/>
    <w:rsid w:val="00E17FA2"/>
    <w:rsid w:val="00E20043"/>
    <w:rsid w:val="00E20313"/>
    <w:rsid w:val="00E20758"/>
    <w:rsid w:val="00E207BD"/>
    <w:rsid w:val="00E20B06"/>
    <w:rsid w:val="00E22330"/>
    <w:rsid w:val="00E24655"/>
    <w:rsid w:val="00E2670E"/>
    <w:rsid w:val="00E30808"/>
    <w:rsid w:val="00E30B5A"/>
    <w:rsid w:val="00E30E5A"/>
    <w:rsid w:val="00E3123D"/>
    <w:rsid w:val="00E31461"/>
    <w:rsid w:val="00E31465"/>
    <w:rsid w:val="00E31D43"/>
    <w:rsid w:val="00E32608"/>
    <w:rsid w:val="00E32847"/>
    <w:rsid w:val="00E34188"/>
    <w:rsid w:val="00E34B6E"/>
    <w:rsid w:val="00E35559"/>
    <w:rsid w:val="00E35D73"/>
    <w:rsid w:val="00E36FA8"/>
    <w:rsid w:val="00E3723A"/>
    <w:rsid w:val="00E37860"/>
    <w:rsid w:val="00E407D4"/>
    <w:rsid w:val="00E417BA"/>
    <w:rsid w:val="00E43E5D"/>
    <w:rsid w:val="00E446F1"/>
    <w:rsid w:val="00E447D4"/>
    <w:rsid w:val="00E46886"/>
    <w:rsid w:val="00E47AEF"/>
    <w:rsid w:val="00E50DDC"/>
    <w:rsid w:val="00E52A05"/>
    <w:rsid w:val="00E53B75"/>
    <w:rsid w:val="00E54E3B"/>
    <w:rsid w:val="00E55821"/>
    <w:rsid w:val="00E57565"/>
    <w:rsid w:val="00E60A6C"/>
    <w:rsid w:val="00E628C9"/>
    <w:rsid w:val="00E63838"/>
    <w:rsid w:val="00E6421B"/>
    <w:rsid w:val="00E64434"/>
    <w:rsid w:val="00E6489F"/>
    <w:rsid w:val="00E67C51"/>
    <w:rsid w:val="00E72EFC"/>
    <w:rsid w:val="00E74887"/>
    <w:rsid w:val="00E75051"/>
    <w:rsid w:val="00E7525B"/>
    <w:rsid w:val="00E758EC"/>
    <w:rsid w:val="00E764F4"/>
    <w:rsid w:val="00E77707"/>
    <w:rsid w:val="00E77CCC"/>
    <w:rsid w:val="00E8234C"/>
    <w:rsid w:val="00E8263A"/>
    <w:rsid w:val="00E83AA9"/>
    <w:rsid w:val="00E84079"/>
    <w:rsid w:val="00E84695"/>
    <w:rsid w:val="00E84956"/>
    <w:rsid w:val="00E85928"/>
    <w:rsid w:val="00E87822"/>
    <w:rsid w:val="00E90395"/>
    <w:rsid w:val="00E90E49"/>
    <w:rsid w:val="00E917F9"/>
    <w:rsid w:val="00E9256E"/>
    <w:rsid w:val="00E9291C"/>
    <w:rsid w:val="00E93FFE"/>
    <w:rsid w:val="00E94F8A"/>
    <w:rsid w:val="00E951EC"/>
    <w:rsid w:val="00E9752B"/>
    <w:rsid w:val="00E976B6"/>
    <w:rsid w:val="00EA685D"/>
    <w:rsid w:val="00EA7A41"/>
    <w:rsid w:val="00EB031C"/>
    <w:rsid w:val="00EB077B"/>
    <w:rsid w:val="00EB30F3"/>
    <w:rsid w:val="00EB31C0"/>
    <w:rsid w:val="00EB3573"/>
    <w:rsid w:val="00EB4EA2"/>
    <w:rsid w:val="00EB6114"/>
    <w:rsid w:val="00EB68B6"/>
    <w:rsid w:val="00EC10E5"/>
    <w:rsid w:val="00EC27C6"/>
    <w:rsid w:val="00EC3607"/>
    <w:rsid w:val="00EC3C42"/>
    <w:rsid w:val="00EC4207"/>
    <w:rsid w:val="00EC4DAF"/>
    <w:rsid w:val="00EC53C5"/>
    <w:rsid w:val="00EC5653"/>
    <w:rsid w:val="00EC71CE"/>
    <w:rsid w:val="00ED1006"/>
    <w:rsid w:val="00ED1628"/>
    <w:rsid w:val="00ED1D84"/>
    <w:rsid w:val="00ED2AAD"/>
    <w:rsid w:val="00ED2FAA"/>
    <w:rsid w:val="00ED44FC"/>
    <w:rsid w:val="00ED7D94"/>
    <w:rsid w:val="00EE14FE"/>
    <w:rsid w:val="00EE6F29"/>
    <w:rsid w:val="00EF0E04"/>
    <w:rsid w:val="00EF18FE"/>
    <w:rsid w:val="00EF28E2"/>
    <w:rsid w:val="00EF3C81"/>
    <w:rsid w:val="00EF4221"/>
    <w:rsid w:val="00EF4C30"/>
    <w:rsid w:val="00EF5787"/>
    <w:rsid w:val="00EF60D0"/>
    <w:rsid w:val="00EF7EB9"/>
    <w:rsid w:val="00EF7FE0"/>
    <w:rsid w:val="00F0130D"/>
    <w:rsid w:val="00F02B0A"/>
    <w:rsid w:val="00F04727"/>
    <w:rsid w:val="00F04D10"/>
    <w:rsid w:val="00F0528D"/>
    <w:rsid w:val="00F05FEC"/>
    <w:rsid w:val="00F06C67"/>
    <w:rsid w:val="00F06DFD"/>
    <w:rsid w:val="00F071D1"/>
    <w:rsid w:val="00F07533"/>
    <w:rsid w:val="00F0777D"/>
    <w:rsid w:val="00F10595"/>
    <w:rsid w:val="00F10629"/>
    <w:rsid w:val="00F1549E"/>
    <w:rsid w:val="00F15FA5"/>
    <w:rsid w:val="00F17F98"/>
    <w:rsid w:val="00F20408"/>
    <w:rsid w:val="00F209B7"/>
    <w:rsid w:val="00F21487"/>
    <w:rsid w:val="00F2376F"/>
    <w:rsid w:val="00F243D8"/>
    <w:rsid w:val="00F24D06"/>
    <w:rsid w:val="00F2523B"/>
    <w:rsid w:val="00F2556B"/>
    <w:rsid w:val="00F262AD"/>
    <w:rsid w:val="00F27B04"/>
    <w:rsid w:val="00F30828"/>
    <w:rsid w:val="00F313D6"/>
    <w:rsid w:val="00F32DAC"/>
    <w:rsid w:val="00F343C6"/>
    <w:rsid w:val="00F349A2"/>
    <w:rsid w:val="00F360DA"/>
    <w:rsid w:val="00F36534"/>
    <w:rsid w:val="00F40F0C"/>
    <w:rsid w:val="00F42239"/>
    <w:rsid w:val="00F4299B"/>
    <w:rsid w:val="00F446C9"/>
    <w:rsid w:val="00F4521D"/>
    <w:rsid w:val="00F45AF3"/>
    <w:rsid w:val="00F472E0"/>
    <w:rsid w:val="00F4766C"/>
    <w:rsid w:val="00F50548"/>
    <w:rsid w:val="00F507D1"/>
    <w:rsid w:val="00F514BD"/>
    <w:rsid w:val="00F519CE"/>
    <w:rsid w:val="00F51AA2"/>
    <w:rsid w:val="00F51ADA"/>
    <w:rsid w:val="00F549DF"/>
    <w:rsid w:val="00F54A12"/>
    <w:rsid w:val="00F56091"/>
    <w:rsid w:val="00F564F0"/>
    <w:rsid w:val="00F56E9D"/>
    <w:rsid w:val="00F607C5"/>
    <w:rsid w:val="00F60DEA"/>
    <w:rsid w:val="00F6210C"/>
    <w:rsid w:val="00F62856"/>
    <w:rsid w:val="00F62860"/>
    <w:rsid w:val="00F6302A"/>
    <w:rsid w:val="00F64C2B"/>
    <w:rsid w:val="00F651BE"/>
    <w:rsid w:val="00F66662"/>
    <w:rsid w:val="00F67F53"/>
    <w:rsid w:val="00F703BE"/>
    <w:rsid w:val="00F71F69"/>
    <w:rsid w:val="00F72B72"/>
    <w:rsid w:val="00F7374B"/>
    <w:rsid w:val="00F748C8"/>
    <w:rsid w:val="00F74BB9"/>
    <w:rsid w:val="00F75024"/>
    <w:rsid w:val="00F75582"/>
    <w:rsid w:val="00F76EFA"/>
    <w:rsid w:val="00F8033E"/>
    <w:rsid w:val="00F804BE"/>
    <w:rsid w:val="00F817CE"/>
    <w:rsid w:val="00F81AF6"/>
    <w:rsid w:val="00F8456C"/>
    <w:rsid w:val="00F848DD"/>
    <w:rsid w:val="00F84C91"/>
    <w:rsid w:val="00F859D8"/>
    <w:rsid w:val="00F8626D"/>
    <w:rsid w:val="00F86334"/>
    <w:rsid w:val="00F868F5"/>
    <w:rsid w:val="00F876D0"/>
    <w:rsid w:val="00F9056A"/>
    <w:rsid w:val="00F90A97"/>
    <w:rsid w:val="00F90AAC"/>
    <w:rsid w:val="00F90F8D"/>
    <w:rsid w:val="00F92782"/>
    <w:rsid w:val="00F93A82"/>
    <w:rsid w:val="00F93AA9"/>
    <w:rsid w:val="00F945D8"/>
    <w:rsid w:val="00F964E0"/>
    <w:rsid w:val="00F9691C"/>
    <w:rsid w:val="00F96985"/>
    <w:rsid w:val="00F974D0"/>
    <w:rsid w:val="00F97838"/>
    <w:rsid w:val="00FA0F02"/>
    <w:rsid w:val="00FA11B5"/>
    <w:rsid w:val="00FA2BB3"/>
    <w:rsid w:val="00FA7D31"/>
    <w:rsid w:val="00FB048E"/>
    <w:rsid w:val="00FB0C12"/>
    <w:rsid w:val="00FB1143"/>
    <w:rsid w:val="00FB1423"/>
    <w:rsid w:val="00FB216B"/>
    <w:rsid w:val="00FB3B05"/>
    <w:rsid w:val="00FB4C80"/>
    <w:rsid w:val="00FB6A6A"/>
    <w:rsid w:val="00FC065F"/>
    <w:rsid w:val="00FC0AA3"/>
    <w:rsid w:val="00FC0ECF"/>
    <w:rsid w:val="00FC0ED9"/>
    <w:rsid w:val="00FC2EDC"/>
    <w:rsid w:val="00FC34D2"/>
    <w:rsid w:val="00FC455B"/>
    <w:rsid w:val="00FC4E33"/>
    <w:rsid w:val="00FC721F"/>
    <w:rsid w:val="00FC7429"/>
    <w:rsid w:val="00FC74B1"/>
    <w:rsid w:val="00FD07F6"/>
    <w:rsid w:val="00FD0EE5"/>
    <w:rsid w:val="00FD11F6"/>
    <w:rsid w:val="00FD1EC8"/>
    <w:rsid w:val="00FD2354"/>
    <w:rsid w:val="00FD2D66"/>
    <w:rsid w:val="00FD47ED"/>
    <w:rsid w:val="00FD50C6"/>
    <w:rsid w:val="00FD74DB"/>
    <w:rsid w:val="00FD7660"/>
    <w:rsid w:val="00FD7ED4"/>
    <w:rsid w:val="00FE0655"/>
    <w:rsid w:val="00FE2365"/>
    <w:rsid w:val="00FE2499"/>
    <w:rsid w:val="00FE2ABC"/>
    <w:rsid w:val="00FE4C7B"/>
    <w:rsid w:val="00FE501E"/>
    <w:rsid w:val="00FE7336"/>
    <w:rsid w:val="00FE787C"/>
    <w:rsid w:val="00FF1A48"/>
    <w:rsid w:val="00FF346D"/>
    <w:rsid w:val="00FF3E23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91E45"/>
  <w15:docId w15:val="{C35FA76C-51AD-44F6-AE46-22A2A720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26C85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5"/>
      </w:numPr>
    </w:pPr>
  </w:style>
  <w:style w:type="paragraph" w:styleId="ListBullet">
    <w:name w:val="List Bullet"/>
    <w:basedOn w:val="BodyText"/>
    <w:rsid w:val="00F313D6"/>
    <w:pPr>
      <w:numPr>
        <w:numId w:val="4"/>
      </w:numPr>
    </w:pPr>
  </w:style>
  <w:style w:type="paragraph" w:styleId="ListBullet3">
    <w:name w:val="List Bullet 3"/>
    <w:basedOn w:val="ListBullet2"/>
    <w:rsid w:val="00F313D6"/>
    <w:pPr>
      <w:numPr>
        <w:numId w:val="6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7"/>
      </w:numPr>
    </w:pPr>
  </w:style>
  <w:style w:type="paragraph" w:styleId="ListBullet5">
    <w:name w:val="List Bullet 5"/>
    <w:basedOn w:val="ListBullet4"/>
    <w:rsid w:val="00641533"/>
    <w:pPr>
      <w:numPr>
        <w:numId w:val="3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9960EC"/>
  </w:style>
  <w:style w:type="paragraph" w:customStyle="1" w:styleId="B2">
    <w:name w:val="B2"/>
    <w:basedOn w:val="List2"/>
    <w:rsid w:val="009960EC"/>
  </w:style>
  <w:style w:type="paragraph" w:customStyle="1" w:styleId="B3">
    <w:name w:val="B3"/>
    <w:basedOn w:val="List3"/>
    <w:rsid w:val="009960EC"/>
  </w:style>
  <w:style w:type="paragraph" w:customStyle="1" w:styleId="B4">
    <w:name w:val="B4"/>
    <w:basedOn w:val="List4"/>
    <w:rsid w:val="009960EC"/>
  </w:style>
  <w:style w:type="paragraph" w:customStyle="1" w:styleId="Proposal">
    <w:name w:val="Proposal"/>
    <w:basedOn w:val="Normal"/>
    <w:link w:val="ProposalChar"/>
    <w:qFormat/>
    <w:rsid w:val="00A04F49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</w:style>
  <w:style w:type="paragraph" w:customStyle="1" w:styleId="EX">
    <w:name w:val="EX"/>
    <w:basedOn w:val="Normal"/>
    <w:rsid w:val="009960EC"/>
    <w:pPr>
      <w:keepLines/>
      <w:ind w:left="1702" w:hanging="1418"/>
    </w:p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</w:pPr>
  </w:style>
  <w:style w:type="paragraph" w:customStyle="1" w:styleId="Observation">
    <w:name w:val="Observation"/>
    <w:basedOn w:val="Proposal"/>
    <w:qFormat/>
    <w:rsid w:val="00A04F49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references">
    <w:name w:val="references"/>
    <w:uiPriority w:val="99"/>
    <w:rsid w:val="00517AD0"/>
    <w:pPr>
      <w:numPr>
        <w:numId w:val="9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spacing w:after="0"/>
    </w:pPr>
    <w:rPr>
      <w:rFonts w:eastAsia="Batang"/>
      <w:b/>
      <w:sz w:val="18"/>
    </w:rPr>
  </w:style>
  <w:style w:type="character" w:customStyle="1" w:styleId="ReferenceChar">
    <w:name w:val="Reference Char"/>
    <w:link w:val="Reference"/>
    <w:rsid w:val="00D00AE7"/>
    <w:rPr>
      <w:rFonts w:ascii="Times New Roman" w:eastAsia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E35D73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D2BA2"/>
    <w:rPr>
      <w:rFonts w:ascii="Arial" w:hAnsi="Arial"/>
      <w:lang w:val="en-GB" w:eastAsia="zh-CN"/>
    </w:rPr>
  </w:style>
  <w:style w:type="character" w:customStyle="1" w:styleId="TFChar">
    <w:name w:val="TF Char"/>
    <w:link w:val="TF"/>
    <w:rsid w:val="006F45AC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rsid w:val="006D4E56"/>
    <w:pPr>
      <w:keepLines/>
      <w:ind w:left="1135" w:hanging="851"/>
    </w:pPr>
    <w:rPr>
      <w:color w:val="000000"/>
      <w:lang w:eastAsia="ja-JP"/>
    </w:rPr>
  </w:style>
  <w:style w:type="character" w:customStyle="1" w:styleId="NOZchn">
    <w:name w:val="NO Zchn"/>
    <w:link w:val="NO"/>
    <w:rsid w:val="006D4E56"/>
    <w:rPr>
      <w:rFonts w:ascii="Times New Roman" w:hAnsi="Times New Roman"/>
      <w:color w:val="000000"/>
      <w:lang w:val="en-GB" w:eastAsia="ja-JP"/>
    </w:rPr>
  </w:style>
  <w:style w:type="paragraph" w:customStyle="1" w:styleId="Guidance">
    <w:name w:val="Guidance"/>
    <w:basedOn w:val="Normal"/>
    <w:rsid w:val="0094257F"/>
    <w:rPr>
      <w:rFonts w:eastAsia="MS Mincho"/>
      <w:i/>
      <w:color w:val="0000FF"/>
    </w:rPr>
  </w:style>
  <w:style w:type="character" w:customStyle="1" w:styleId="B1Zchn">
    <w:name w:val="B1 Zchn"/>
    <w:link w:val="B1"/>
    <w:locked/>
    <w:rsid w:val="00415BDE"/>
    <w:rPr>
      <w:rFonts w:ascii="Arial" w:hAnsi="Arial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1A6B3F"/>
    <w:pPr>
      <w:spacing w:line="336" w:lineRule="auto"/>
      <w:ind w:firstLineChars="200" w:firstLine="200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1A6B3F"/>
    <w:rPr>
      <w:rFonts w:ascii="Times New Roman" w:eastAsia="Malgun Gothic" w:hAnsi="Times New Roman" w:cs="Batang"/>
      <w:lang w:val="en-GB"/>
    </w:rPr>
  </w:style>
  <w:style w:type="paragraph" w:customStyle="1" w:styleId="00BodyText">
    <w:name w:val="00 BodyText"/>
    <w:basedOn w:val="Normal"/>
    <w:rsid w:val="000F2A9F"/>
    <w:pPr>
      <w:spacing w:after="220"/>
    </w:pPr>
    <w:rPr>
      <w:sz w:val="22"/>
      <w:lang w:val="en-US"/>
    </w:rPr>
  </w:style>
  <w:style w:type="paragraph" w:customStyle="1" w:styleId="PL">
    <w:name w:val="PL"/>
    <w:link w:val="PLChar"/>
    <w:rsid w:val="00CE6C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CE6CCF"/>
    <w:rPr>
      <w:rFonts w:ascii="Courier New" w:hAnsi="Courier New"/>
      <w:noProof/>
      <w:sz w:val="16"/>
    </w:rPr>
  </w:style>
  <w:style w:type="paragraph" w:styleId="NoSpacing">
    <w:name w:val="No Spacing"/>
    <w:basedOn w:val="Normal"/>
    <w:uiPriority w:val="1"/>
    <w:qFormat/>
    <w:rsid w:val="00C24816"/>
    <w:pPr>
      <w:spacing w:after="0"/>
    </w:pPr>
    <w:rPr>
      <w:rFonts w:ascii="Calibri" w:eastAsia="Calibri" w:hAnsi="Calibri"/>
      <w:noProof/>
      <w:sz w:val="22"/>
      <w:szCs w:val="22"/>
      <w:lang w:eastAsia="en-GB"/>
    </w:rPr>
  </w:style>
  <w:style w:type="paragraph" w:customStyle="1" w:styleId="CRCoverPage">
    <w:name w:val="CR Cover Page"/>
    <w:rsid w:val="00A71B19"/>
    <w:pPr>
      <w:spacing w:after="120"/>
    </w:pPr>
    <w:rPr>
      <w:rFonts w:ascii="Arial" w:eastAsia="MS Mincho" w:hAnsi="Arial"/>
      <w:lang w:val="en-GB"/>
    </w:rPr>
  </w:style>
  <w:style w:type="paragraph" w:customStyle="1" w:styleId="textintend1">
    <w:name w:val="text intend 1"/>
    <w:basedOn w:val="Normal"/>
    <w:rsid w:val="005B28AD"/>
    <w:pPr>
      <w:ind w:left="360" w:hanging="360"/>
    </w:pPr>
    <w:rPr>
      <w:rFonts w:eastAsia="MS Mincho"/>
      <w:sz w:val="24"/>
      <w:lang w:val="en-US" w:eastAsia="en-GB"/>
    </w:rPr>
  </w:style>
  <w:style w:type="paragraph" w:customStyle="1" w:styleId="textintend3">
    <w:name w:val="text intend 3"/>
    <w:basedOn w:val="Normal"/>
    <w:rsid w:val="00A21693"/>
    <w:pPr>
      <w:numPr>
        <w:numId w:val="11"/>
      </w:numPr>
    </w:pPr>
    <w:rPr>
      <w:rFonts w:eastAsia="MS Mincho"/>
      <w:sz w:val="24"/>
      <w:lang w:val="en-US" w:eastAsia="en-GB"/>
    </w:rPr>
  </w:style>
  <w:style w:type="character" w:customStyle="1" w:styleId="THChar">
    <w:name w:val="TH Char"/>
    <w:link w:val="TH"/>
    <w:rsid w:val="00FE2499"/>
    <w:rPr>
      <w:rFonts w:ascii="Arial" w:hAnsi="Arial"/>
      <w:b/>
      <w:lang w:val="en-GB"/>
    </w:rPr>
  </w:style>
  <w:style w:type="character" w:customStyle="1" w:styleId="TFZchn">
    <w:name w:val="TF Zchn"/>
    <w:rsid w:val="00292C61"/>
    <w:rPr>
      <w:rFonts w:ascii="Arial" w:hAnsi="Arial"/>
      <w:b/>
      <w:lang w:val="en-GB"/>
    </w:rPr>
  </w:style>
  <w:style w:type="paragraph" w:customStyle="1" w:styleId="a">
    <w:name w:val="插图题注"/>
    <w:basedOn w:val="Normal"/>
    <w:rsid w:val="00EE14FE"/>
  </w:style>
  <w:style w:type="paragraph" w:customStyle="1" w:styleId="a0">
    <w:name w:val="表格题注"/>
    <w:basedOn w:val="Normal"/>
    <w:rsid w:val="00EE14FE"/>
  </w:style>
  <w:style w:type="character" w:customStyle="1" w:styleId="B1Char">
    <w:name w:val="B1 Char"/>
    <w:rsid w:val="0063442A"/>
    <w:rPr>
      <w:lang w:eastAsia="en-US"/>
    </w:rPr>
  </w:style>
  <w:style w:type="character" w:customStyle="1" w:styleId="HeaderChar">
    <w:name w:val="Header Char"/>
    <w:basedOn w:val="DefaultParagraphFont"/>
    <w:link w:val="Header"/>
    <w:rsid w:val="008C7647"/>
    <w:rPr>
      <w:rFonts w:ascii="Arial" w:hAnsi="Arial" w:cs="Arial"/>
      <w:b/>
      <w:bCs/>
      <w:noProof/>
      <w:sz w:val="18"/>
      <w:szCs w:val="18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A82BC5"/>
    <w:rPr>
      <w:color w:val="808080"/>
      <w:shd w:val="clear" w:color="auto" w:fill="E6E6E6"/>
    </w:rPr>
  </w:style>
  <w:style w:type="character" w:customStyle="1" w:styleId="ProposalChar">
    <w:name w:val="Proposal Char"/>
    <w:link w:val="Proposal"/>
    <w:rsid w:val="000F1D32"/>
    <w:rPr>
      <w:rFonts w:ascii="Times New Roman" w:eastAsia="Times New Roman" w:hAnsi="Times New Roman"/>
      <w:b/>
      <w:bCs/>
      <w:lang w:val="en-GB"/>
    </w:rPr>
  </w:style>
  <w:style w:type="paragraph" w:customStyle="1" w:styleId="DECISION">
    <w:name w:val="DECISION"/>
    <w:basedOn w:val="Normal"/>
    <w:rsid w:val="00D70CE8"/>
    <w:pPr>
      <w:widowControl w:val="0"/>
      <w:numPr>
        <w:numId w:val="13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FirstChange">
    <w:name w:val="First Change"/>
    <w:basedOn w:val="Normal"/>
    <w:rsid w:val="00D70CE8"/>
    <w:pPr>
      <w:jc w:val="center"/>
    </w:pPr>
    <w:rPr>
      <w:color w:val="FF0000"/>
    </w:rPr>
  </w:style>
  <w:style w:type="character" w:customStyle="1" w:styleId="CommentTextChar">
    <w:name w:val="Comment Text Char"/>
    <w:link w:val="CommentText"/>
    <w:rsid w:val="00FF3E23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9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8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4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tsg_ran/WG2_RL2/TSGR2_AHs/2018_01_NR/Docs/R2-1801645.zip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/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SAQRZK7RPU5V-1-370</_dlc_DocId>
    <_dlc_DocIdUrl xmlns="08b2df90-05d3-4030-90d4-c9feeb4a1cd9">
      <Url>https://ericoll.internal.ericsson.com/sites/NSA/_layouts/DocIdRedir.aspx?ID=SAQRZK7RPU5V-1-370</Url>
      <Description>SAQRZK7RPU5V-1-370</Description>
    </_dlc_DocIdUrl>
  </documentManagement>
</p:properti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AC1FEC0-D2CD-4C9C-8E08-0E85FFBEA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349</TotalTime>
  <Pages>3</Pages>
  <Words>1225</Words>
  <Characters>6986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unsuccessful configuration update in EN-DC</vt:lpstr>
    </vt:vector>
  </TitlesOfParts>
  <Company>Ericsson</Company>
  <LinksUpToDate>false</LinksUpToDate>
  <CharactersWithSpaces>8195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unsuccessful configuration update in EN-DC</dc:title>
  <dc:creator>NEC2</dc:creator>
  <cp:keywords/>
  <cp:lastModifiedBy>NEC1</cp:lastModifiedBy>
  <cp:revision>93</cp:revision>
  <cp:lastPrinted>2018-01-10T17:50:00Z</cp:lastPrinted>
  <dcterms:created xsi:type="dcterms:W3CDTF">2018-04-05T08:56:00Z</dcterms:created>
  <dcterms:modified xsi:type="dcterms:W3CDTF">2018-04-06T19:52:00Z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2d68fce0-9e96-42c5-be19-72270d2de03a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