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D5EB" w14:textId="77777777" w:rsidR="00BA6255" w:rsidRDefault="00BA6255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3DD2B554" w14:textId="7EF8E579" w:rsidR="00A43BE7" w:rsidRPr="00A43BE7" w:rsidRDefault="00A43BE7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3GPP TSG-RAN WG3 Meeting #</w:t>
      </w:r>
      <w:r w:rsidR="001F4075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12</w:t>
      </w:r>
      <w:r w:rsidR="003C233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7</w:t>
      </w:r>
      <w:r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ab/>
      </w:r>
      <w:r w:rsidR="00670A2C" w:rsidRPr="00670A2C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R3-</w:t>
      </w:r>
      <w:r w:rsidR="00A324C4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250179</w:t>
      </w:r>
    </w:p>
    <w:p w14:paraId="7D034045" w14:textId="0E78C1B0" w:rsidR="00EA2522" w:rsidRPr="00CF4322" w:rsidRDefault="003C2330" w:rsidP="00A43BE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Athens</w:t>
      </w:r>
      <w:r w:rsidR="007A7EF0" w:rsidRPr="007A7EF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 w:rsidRPr="003C233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Greece</w:t>
      </w:r>
      <w:r w:rsidR="00A43BE7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February</w:t>
      </w:r>
      <w:r w:rsidR="00DC379D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 w:rsidR="001F4075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7</w:t>
      </w:r>
      <w:r w:rsidR="001F4075" w:rsidRPr="003C2330">
        <w:rPr>
          <w:rFonts w:ascii="Arial" w:eastAsia="Yu Gothic Medium" w:hAnsi="Arial"/>
          <w:b/>
          <w:bCs/>
          <w:kern w:val="0"/>
          <w:sz w:val="24"/>
          <w:szCs w:val="20"/>
          <w:vertAlign w:val="superscript"/>
          <w:lang w:val="en-US"/>
        </w:rPr>
        <w:t>th</w:t>
      </w:r>
      <w:r w:rsidR="001F4075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 w:rsidR="00E93A0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–</w:t>
      </w:r>
      <w:r w:rsidR="00A43BE7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 </w:t>
      </w:r>
      <w:r w:rsidR="001F4075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1</w:t>
      </w:r>
      <w:r w:rsidRPr="003C2330">
        <w:rPr>
          <w:rFonts w:ascii="Arial" w:eastAsia="Yu Gothic Medium" w:hAnsi="Arial"/>
          <w:b/>
          <w:bCs/>
          <w:kern w:val="0"/>
          <w:sz w:val="24"/>
          <w:szCs w:val="20"/>
          <w:vertAlign w:val="superscript"/>
          <w:lang w:val="en-US"/>
        </w:rPr>
        <w:t>st</w:t>
      </w:r>
      <w:r w:rsidR="00E93A00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 xml:space="preserve">, </w:t>
      </w:r>
      <w:r w:rsidR="00A43BE7" w:rsidRPr="00A43BE7"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202</w:t>
      </w:r>
      <w:r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  <w:t>5</w:t>
      </w:r>
    </w:p>
    <w:p w14:paraId="00C5836B" w14:textId="2FFB4F37" w:rsidR="00EA2522" w:rsidRPr="00CF4322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344F4629" w14:textId="5BD4589F" w:rsidR="00EA2522" w:rsidRPr="00CF4322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1F33F7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20</w:t>
      </w:r>
      <w:r w:rsidR="001E6D1B">
        <w:rPr>
          <w:rFonts w:ascii="Arial" w:eastAsia="Yu Gothic Medium" w:hAnsi="Arial" w:cs="Arial" w:hint="eastAsia"/>
          <w:b/>
          <w:bCs/>
          <w:kern w:val="0"/>
          <w:sz w:val="24"/>
          <w:szCs w:val="20"/>
          <w:lang w:val="en-US"/>
        </w:rPr>
        <w:t>.2</w:t>
      </w:r>
    </w:p>
    <w:p w14:paraId="604365C4" w14:textId="36E5C17F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03013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Discussion on </w:t>
      </w:r>
      <w:r w:rsidR="00B360A1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AI/ML based </w:t>
      </w:r>
      <w:r w:rsidR="0003013A" w:rsidRPr="0003013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Positioning Accuracy </w:t>
      </w:r>
      <w:r w:rsidR="00B360A1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B360A1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03013A" w:rsidRPr="0003013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Enhancements</w:t>
      </w:r>
    </w:p>
    <w:p w14:paraId="14A3F180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NEC</w:t>
      </w:r>
    </w:p>
    <w:p w14:paraId="70747CD6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Discussion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and Decision</w:t>
      </w:r>
    </w:p>
    <w:p w14:paraId="3FE60691" w14:textId="2C909CC5" w:rsidR="00EA2522" w:rsidRPr="00B24561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B24561">
        <w:rPr>
          <w:rFonts w:ascii="Arial" w:eastAsia="Yu Gothic Medium" w:hAnsi="Arial"/>
          <w:kern w:val="0"/>
          <w:sz w:val="32"/>
          <w:szCs w:val="20"/>
          <w:lang w:eastAsia="en-US"/>
        </w:rPr>
        <w:t>Introduction</w:t>
      </w:r>
    </w:p>
    <w:p w14:paraId="7E40AF06" w14:textId="24A84A6F" w:rsidR="00381A03" w:rsidRPr="0023116C" w:rsidRDefault="00381A03" w:rsidP="000B7719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US"/>
        </w:rPr>
      </w:pP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The </w:t>
      </w:r>
      <w:r w:rsidRPr="0023116C">
        <w:rPr>
          <w:rFonts w:ascii="Times New Roman" w:hAnsi="Times New Roman" w:cs="Times New Roman"/>
          <w:kern w:val="0"/>
          <w:sz w:val="20"/>
          <w:szCs w:val="20"/>
        </w:rPr>
        <w:t>work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items pertaining on Artificial Intelligence (AI)/Machine Learning (ML) for NR Air Interface were officially approved </w:t>
      </w:r>
      <w:r w:rsidR="00825695" w:rsidRPr="0023116C">
        <w:rPr>
          <w:rFonts w:ascii="Times New Roman" w:eastAsia="MS Mincho" w:hAnsi="Times New Roman" w:cs="Times New Roman"/>
          <w:kern w:val="0"/>
          <w:sz w:val="20"/>
          <w:szCs w:val="20"/>
        </w:rPr>
        <w:t>in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RAN #102</w:t>
      </w:r>
      <w:r w:rsidR="00825695"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and updated </w:t>
      </w:r>
      <w:r w:rsidR="00F1071A"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in </w:t>
      </w:r>
      <w:r w:rsidR="00825695" w:rsidRPr="0023116C">
        <w:rPr>
          <w:rFonts w:ascii="Times New Roman" w:eastAsia="MS Mincho" w:hAnsi="Times New Roman" w:cs="Times New Roman"/>
          <w:kern w:val="0"/>
          <w:sz w:val="20"/>
          <w:szCs w:val="20"/>
        </w:rPr>
        <w:t>RAN #105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. </w:t>
      </w:r>
      <w:r w:rsidR="00825695" w:rsidRPr="0023116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>he details concerning the positioning use case after RAN #105 have been finalized as follows</w:t>
      </w:r>
      <w:r w:rsidR="00BF1A1D"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  <w:vertAlign w:val="superscript"/>
        </w:rPr>
        <w:t>[1]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. </w:t>
      </w:r>
    </w:p>
    <w:tbl>
      <w:tblPr>
        <w:tblStyle w:val="af2"/>
        <w:tblpPr w:leftFromText="181" w:rightFromText="181" w:bottomFromText="12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619"/>
      </w:tblGrid>
      <w:tr w:rsidR="00381A03" w:rsidRPr="0023116C" w14:paraId="492441BE" w14:textId="77777777" w:rsidTr="006765EE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F31767" w14:textId="77777777" w:rsidR="00381A03" w:rsidRPr="0023116C" w:rsidRDefault="00381A03" w:rsidP="000B7719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Positioning accuracy enhancements, encompassing [RAN1/RAN2/RAN3]:</w:t>
            </w:r>
          </w:p>
          <w:p w14:paraId="73D5B1E4" w14:textId="77777777" w:rsidR="00381A03" w:rsidRPr="0023116C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Direct AI/ML positioning:</w:t>
            </w:r>
          </w:p>
          <w:p w14:paraId="6816721C" w14:textId="77777777" w:rsidR="00381A03" w:rsidRPr="0023116C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(1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st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priority) Case 1: </w:t>
            </w:r>
            <w:r w:rsidRPr="0023116C">
              <w:rPr>
                <w:rFonts w:ascii="Times New Roman" w:hAnsi="Times New Roman" w:cs="Times New Roman"/>
                <w:sz w:val="20"/>
                <w:szCs w:val="20"/>
              </w:rPr>
              <w:t>UE-based positioning with UE-side model, direct AI/ML positioning</w:t>
            </w:r>
          </w:p>
          <w:p w14:paraId="402486CC" w14:textId="77777777" w:rsidR="00381A03" w:rsidRPr="0023116C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(2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nd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priority) Case 2b: </w:t>
            </w:r>
            <w:r w:rsidRPr="0023116C">
              <w:rPr>
                <w:rFonts w:ascii="Times New Roman" w:hAnsi="Times New Roman" w:cs="Times New Roman"/>
                <w:sz w:val="20"/>
                <w:szCs w:val="20"/>
              </w:rPr>
              <w:t>UE-assisted/LMF-based positioning with LMF-side model, direct AI/ML positioning</w:t>
            </w:r>
          </w:p>
          <w:p w14:paraId="545405CB" w14:textId="77777777" w:rsidR="00381A03" w:rsidRPr="0023116C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(1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st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priority) Case 3b:</w:t>
            </w:r>
            <w:r w:rsidRPr="0023116C">
              <w:rPr>
                <w:rFonts w:ascii="Times New Roman" w:hAnsi="Times New Roman" w:cs="Times New Roman"/>
                <w:sz w:val="20"/>
                <w:szCs w:val="20"/>
              </w:rPr>
              <w:t xml:space="preserve"> NG-RAN node assisted positioning with LMF-side model, direct AI/ML positioning</w:t>
            </w:r>
          </w:p>
          <w:p w14:paraId="366F13BD" w14:textId="77777777" w:rsidR="00381A03" w:rsidRPr="0023116C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AI/ML assisted positioning 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 </w:t>
            </w:r>
          </w:p>
          <w:p w14:paraId="5E550F14" w14:textId="77777777" w:rsidR="00381A03" w:rsidRPr="0023116C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color w:val="BFBFBF"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(2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nd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priority) Case 2a: </w:t>
            </w:r>
            <w:r w:rsidRPr="0023116C">
              <w:rPr>
                <w:rFonts w:ascii="Times New Roman" w:hAnsi="Times New Roman" w:cs="Times New Roman"/>
                <w:sz w:val="20"/>
                <w:szCs w:val="20"/>
              </w:rPr>
              <w:t>UE-assisted/LMF-based positioning with UE-side model, AI/ML assisted positioning</w:t>
            </w:r>
            <w:r w:rsidRPr="0023116C">
              <w:rPr>
                <w:rFonts w:ascii="Times New Roman" w:hAnsi="Times New Roman" w:cs="Times New Roman"/>
                <w:bCs/>
                <w:color w:val="BFBFBF"/>
                <w:sz w:val="20"/>
                <w:szCs w:val="20"/>
              </w:rPr>
              <w:tab/>
            </w:r>
          </w:p>
          <w:p w14:paraId="00304ECE" w14:textId="77777777" w:rsidR="00381A03" w:rsidRPr="0023116C" w:rsidRDefault="00381A03" w:rsidP="000B7719">
            <w:pPr>
              <w:widowControl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(1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st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priority) Case 3a: </w:t>
            </w:r>
            <w:r w:rsidRPr="0023116C">
              <w:rPr>
                <w:rFonts w:ascii="Times New Roman" w:hAnsi="Times New Roman" w:cs="Times New Roman"/>
                <w:sz w:val="20"/>
                <w:szCs w:val="20"/>
              </w:rPr>
              <w:t>NG-RAN node assisted positioning with gNB-side model, AI/ML assisted positioning</w:t>
            </w:r>
          </w:p>
          <w:p w14:paraId="584BF4D3" w14:textId="77777777" w:rsidR="00381A03" w:rsidRPr="0023116C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measurements, signalling/mechanism(s) to facilitate LCM operations specific to the Positioning accuracy enhancements use cases, if any</w:t>
            </w:r>
          </w:p>
          <w:p w14:paraId="74FC2123" w14:textId="77777777" w:rsidR="00381A03" w:rsidRPr="0023116C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Investigate and specify the necessary signalling of necessary measurement enhancements (if any)</w:t>
            </w:r>
          </w:p>
          <w:p w14:paraId="079025D1" w14:textId="77777777" w:rsidR="00381A03" w:rsidRPr="0023116C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40077E32" w14:textId="77777777" w:rsidR="00381A03" w:rsidRPr="0023116C" w:rsidRDefault="00381A03" w:rsidP="000B7719">
            <w:pPr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>Note: RAN1 will not discuss any proposals targeting 2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nd</w:t>
            </w:r>
            <w:r w:rsidRPr="002311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priority issues in Q4 of 2024.</w:t>
            </w:r>
          </w:p>
          <w:p w14:paraId="243CBCD0" w14:textId="7C912987" w:rsidR="00381A03" w:rsidRPr="0023116C" w:rsidRDefault="00381A03" w:rsidP="000B7719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786FA266" w14:textId="0147D1FA" w:rsidR="006765EE" w:rsidRPr="0023116C" w:rsidRDefault="006765EE" w:rsidP="000B7719">
      <w:pPr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US"/>
        </w:rPr>
      </w:pPr>
      <w:bookmarkStart w:id="0" w:name="OLE_LINK27"/>
      <w:bookmarkStart w:id="1" w:name="OLE_LINK28"/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Based on the </w:t>
      </w:r>
      <w:r w:rsidR="009917B4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previous 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>progress, this contribution addresses the following topic</w:t>
      </w:r>
      <w:r w:rsidR="00386FC5">
        <w:rPr>
          <w:rFonts w:ascii="Times New Roman" w:eastAsia="MS Mincho" w:hAnsi="Times New Roman" w:cs="Times New Roman"/>
          <w:kern w:val="0"/>
          <w:sz w:val="20"/>
          <w:szCs w:val="20"/>
        </w:rPr>
        <w:t>s</w:t>
      </w:r>
      <w:r w:rsidRPr="0023116C">
        <w:rPr>
          <w:rFonts w:ascii="Times New Roman" w:eastAsia="MS Mincho" w:hAnsi="Times New Roman" w:cs="Times New Roman"/>
          <w:kern w:val="0"/>
          <w:sz w:val="20"/>
          <w:szCs w:val="20"/>
        </w:rPr>
        <w:t>:</w:t>
      </w:r>
    </w:p>
    <w:bookmarkEnd w:id="0"/>
    <w:bookmarkEnd w:id="1"/>
    <w:p w14:paraId="6DB61DDC" w14:textId="50D9EF6F" w:rsidR="006765EE" w:rsidRPr="0014643C" w:rsidRDefault="00D3662C" w:rsidP="000B7719">
      <w:pPr>
        <w:numPr>
          <w:ilvl w:val="0"/>
          <w:numId w:val="21"/>
        </w:numPr>
        <w:adjustRightInd w:val="0"/>
        <w:snapToGrid w:val="0"/>
        <w:spacing w:after="120"/>
        <w:rPr>
          <w:rFonts w:ascii="Times New Rom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</w:t>
      </w:r>
      <w:r w:rsidR="0014643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ignalling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on data collection</w:t>
      </w:r>
    </w:p>
    <w:p w14:paraId="4B2371A0" w14:textId="64B06D07" w:rsidR="0014643C" w:rsidRPr="00F84B85" w:rsidRDefault="00D3662C" w:rsidP="000B7719">
      <w:pPr>
        <w:numPr>
          <w:ilvl w:val="0"/>
          <w:numId w:val="21"/>
        </w:numPr>
        <w:adjustRightInd w:val="0"/>
        <w:snapToGrid w:val="0"/>
        <w:spacing w:after="120"/>
        <w:rPr>
          <w:rFonts w:ascii="Times New Rom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</w:t>
      </w:r>
      <w:r w:rsidR="00F84B8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ignalling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on model output</w:t>
      </w:r>
    </w:p>
    <w:p w14:paraId="6EDA74A1" w14:textId="131A18FA" w:rsidR="00F84B85" w:rsidRPr="0014643C" w:rsidRDefault="00F84B85" w:rsidP="000B7719">
      <w:pPr>
        <w:numPr>
          <w:ilvl w:val="0"/>
          <w:numId w:val="21"/>
        </w:numPr>
        <w:adjustRightInd w:val="0"/>
        <w:snapToGrid w:val="0"/>
        <w:spacing w:after="120"/>
        <w:rPr>
          <w:rFonts w:ascii="Times New Rom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L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S for model performance monitoring of </w:t>
      </w:r>
      <w:r w:rsidR="00675E2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C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ase 3a</w:t>
      </w:r>
    </w:p>
    <w:p w14:paraId="4BE46C10" w14:textId="77777777" w:rsidR="000F1FFD" w:rsidRPr="0014643C" w:rsidRDefault="000F1FFD" w:rsidP="000F1FFD">
      <w:pPr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  <w:lang w:eastAsia="zh-CN"/>
        </w:rPr>
      </w:pPr>
    </w:p>
    <w:p w14:paraId="4CCB8C1B" w14:textId="6A4E168D" w:rsidR="00EA2522" w:rsidRPr="00B24561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eastAsia="en-US"/>
        </w:rPr>
        <w:t>Discussion</w:t>
      </w:r>
    </w:p>
    <w:p w14:paraId="5351B9F7" w14:textId="183FCB62" w:rsidR="000B7719" w:rsidRDefault="00B9487F" w:rsidP="006F186F">
      <w:pPr>
        <w:pStyle w:val="20"/>
        <w:numPr>
          <w:ilvl w:val="1"/>
          <w:numId w:val="22"/>
        </w:numPr>
      </w:pPr>
      <w:proofErr w:type="spellStart"/>
      <w:r>
        <w:rPr>
          <w:rFonts w:eastAsia="等线"/>
        </w:rPr>
        <w:t>S</w:t>
      </w:r>
      <w:r w:rsidR="006F186F">
        <w:rPr>
          <w:rFonts w:eastAsia="等线"/>
        </w:rPr>
        <w:t>ignalling</w:t>
      </w:r>
      <w:proofErr w:type="spellEnd"/>
      <w:r>
        <w:rPr>
          <w:rFonts w:eastAsia="等线"/>
        </w:rPr>
        <w:t xml:space="preserve"> on data collection</w:t>
      </w:r>
    </w:p>
    <w:p w14:paraId="1D539447" w14:textId="2B243E57" w:rsidR="006F186F" w:rsidRDefault="00E51419" w:rsidP="006F186F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For case 3a, the AI/ML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model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is deployed at gNB side, thus training data can be collected at gNB 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directly 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to train a model. </w:t>
      </w:r>
      <w:r w:rsidR="00FF5806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However, t</w:t>
      </w:r>
      <w:r w:rsidR="00FF5806" w:rsidRPr="00FF5806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he existing principle is NRPPa transaction </w:t>
      </w:r>
      <w:r w:rsidR="00FF5806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should be initiated by </w:t>
      </w:r>
      <w:r w:rsidR="00FF5806">
        <w:rPr>
          <w:rFonts w:ascii="Times New Roman" w:eastAsia="等线" w:hAnsi="Times New Roman" w:cs="Times New Roman" w:hint="eastAsia"/>
          <w:sz w:val="20"/>
          <w:szCs w:val="20"/>
          <w:lang w:eastAsia="zh-CN"/>
          <w14:ligatures w14:val="standardContextual"/>
        </w:rPr>
        <w:t>LMF</w:t>
      </w:r>
      <w:r w:rsidR="00FF5806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, and gNB cannot 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start</w:t>
      </w:r>
      <w:r w:rsidR="00FF5806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n</w:t>
      </w:r>
      <w:r w:rsidR="00FF5806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NRPPa procedure proactively.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During last meeting, there trigger an issue of whether the gNB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should be allowed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to 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initiate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the NRPPa procedure for 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the purpose of 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generating training dataset in Rel-19. After several round</w:t>
      </w:r>
      <w:r w:rsidR="00E7437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s of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discussions, there reached a WA as</w:t>
      </w:r>
      <w:r w:rsidR="000E4F1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0E4F18" w:rsidRPr="000E4F18">
        <w:rPr>
          <w:rFonts w:ascii="Times New Roman" w:eastAsia="等线" w:hAnsi="Times New Roman" w:cs="Times New Roman"/>
          <w:sz w:val="20"/>
          <w:szCs w:val="20"/>
          <w:vertAlign w:val="superscript"/>
          <w:lang w:eastAsia="zh-CN"/>
          <w14:ligatures w14:val="standardContextual"/>
        </w:rPr>
        <w:t>[2]</w:t>
      </w:r>
      <w:r w:rsidR="00AD3A4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: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AD3A4E" w:rsidRPr="001503FE" w14:paraId="6B8193B7" w14:textId="77777777" w:rsidTr="00E736F8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4E50E1" w14:textId="6EE58121" w:rsidR="00AD3A4E" w:rsidRPr="00AD3A4E" w:rsidRDefault="00AD3A4E" w:rsidP="00AD3A4E">
            <w:pPr>
              <w:widowControl/>
              <w:spacing w:before="100" w:beforeAutospacing="1"/>
              <w:jc w:val="left"/>
              <w:textAlignment w:val="baseline"/>
              <w:rPr>
                <w:rFonts w:cs="Calibri"/>
                <w:b/>
                <w:color w:val="008000"/>
                <w:sz w:val="18"/>
                <w:lang w:val="en-US" w:eastAsia="en-GB"/>
              </w:rPr>
            </w:pPr>
            <w:r w:rsidRPr="00AD3A4E">
              <w:rPr>
                <w:rFonts w:cs="Calibri"/>
                <w:b/>
                <w:color w:val="008000"/>
                <w:sz w:val="18"/>
                <w:lang w:val="en-US" w:eastAsia="en-GB"/>
              </w:rPr>
              <w:lastRenderedPageBreak/>
              <w:t xml:space="preserve">WA: </w:t>
            </w:r>
            <w:r w:rsidRPr="00AD3A4E">
              <w:rPr>
                <w:rFonts w:eastAsia="宋体" w:cs="Calibri"/>
                <w:b/>
                <w:color w:val="008000"/>
                <w:sz w:val="18"/>
                <w:lang w:val="en-US" w:eastAsia="zh-CN"/>
              </w:rPr>
              <w:t xml:space="preserve">The </w:t>
            </w:r>
            <w:r w:rsidRPr="00AD3A4E">
              <w:rPr>
                <w:rFonts w:cs="Calibri"/>
                <w:b/>
                <w:color w:val="008000"/>
                <w:sz w:val="18"/>
                <w:lang w:val="en-US" w:eastAsia="en-GB"/>
              </w:rPr>
              <w:t xml:space="preserve">LMF starts </w:t>
            </w:r>
            <w:r w:rsidRPr="00AD3A4E">
              <w:rPr>
                <w:rFonts w:eastAsia="宋体" w:cs="Calibri"/>
                <w:b/>
                <w:color w:val="008000"/>
                <w:sz w:val="18"/>
                <w:lang w:val="en-US" w:eastAsia="zh-CN"/>
              </w:rPr>
              <w:t xml:space="preserve">a </w:t>
            </w:r>
            <w:r w:rsidRPr="00AD3A4E">
              <w:rPr>
                <w:rFonts w:cs="Calibri"/>
                <w:b/>
                <w:color w:val="008000"/>
                <w:sz w:val="18"/>
                <w:lang w:val="en-US" w:eastAsia="en-GB"/>
              </w:rPr>
              <w:t>NRPPa transaction</w:t>
            </w:r>
            <w:r w:rsidRPr="00AD3A4E">
              <w:rPr>
                <w:rFonts w:eastAsia="宋体" w:cs="Calibri"/>
                <w:b/>
                <w:color w:val="008000"/>
                <w:sz w:val="18"/>
                <w:lang w:val="en-US" w:eastAsia="zh-CN"/>
              </w:rPr>
              <w:t>.</w:t>
            </w:r>
            <w:r w:rsidRPr="00AD3A4E">
              <w:rPr>
                <w:rFonts w:cs="Calibri"/>
                <w:b/>
                <w:color w:val="008000"/>
                <w:sz w:val="18"/>
                <w:lang w:val="en-US" w:eastAsia="en-GB"/>
              </w:rPr>
              <w:t xml:space="preserve"> The gNB</w:t>
            </w:r>
            <w:r w:rsidRPr="00AD3A4E">
              <w:rPr>
                <w:rFonts w:eastAsia="宋体" w:cs="Calibri"/>
                <w:b/>
                <w:color w:val="008000"/>
                <w:sz w:val="18"/>
                <w:lang w:val="en-US" w:eastAsia="zh-CN"/>
              </w:rPr>
              <w:t xml:space="preserve"> </w:t>
            </w:r>
            <w:r w:rsidRPr="00AD3A4E">
              <w:rPr>
                <w:rFonts w:cs="Calibri"/>
                <w:b/>
                <w:color w:val="008000"/>
                <w:sz w:val="18"/>
                <w:lang w:val="en-US" w:eastAsia="en-GB"/>
              </w:rPr>
              <w:t>determine</w:t>
            </w:r>
            <w:r w:rsidRPr="00AD3A4E">
              <w:rPr>
                <w:rFonts w:eastAsia="宋体" w:cs="Calibri"/>
                <w:b/>
                <w:color w:val="008000"/>
                <w:sz w:val="18"/>
                <w:lang w:val="en-US" w:eastAsia="zh-CN"/>
              </w:rPr>
              <w:t>s</w:t>
            </w:r>
            <w:r w:rsidRPr="00AD3A4E">
              <w:rPr>
                <w:rFonts w:cs="Calibri"/>
                <w:b/>
                <w:color w:val="008000"/>
                <w:sz w:val="18"/>
                <w:lang w:val="en-US" w:eastAsia="en-GB"/>
              </w:rPr>
              <w:t xml:space="preserve"> that data collection is needed.</w:t>
            </w:r>
          </w:p>
        </w:tc>
      </w:tr>
    </w:tbl>
    <w:p w14:paraId="60A620AC" w14:textId="07F3CE00" w:rsidR="00AD3A4E" w:rsidRPr="00F73B70" w:rsidRDefault="00F73B70" w:rsidP="00FB0983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According to the exis</w:t>
      </w:r>
      <w:r w:rsidR="0090525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ting principle, t</w:t>
      </w:r>
      <w:r w:rsidR="00756478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h</w:t>
      </w:r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e positioning requirement is 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initiated</w:t>
      </w:r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by 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the </w:t>
      </w:r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AMF, UE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,</w:t>
      </w:r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or some entity in 5</w:t>
      </w:r>
      <w:proofErr w:type="gramStart"/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GC(</w:t>
      </w:r>
      <w:proofErr w:type="gramEnd"/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e.g., GMLC), rather than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by the</w:t>
      </w:r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NG-RAN node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. Subsequently, </w:t>
      </w:r>
      <w:r w:rsidR="002976E9" w:rsidRP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if the NG-RAN is to participate in the positioning procedure, the LMF will trigger the NRPPa procedure upon receiving this requirement</w:t>
      </w:r>
      <w:r w:rsidR="001F6AD3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. </w:t>
      </w:r>
      <w:r w:rsidR="0090525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Similarly, </w:t>
      </w:r>
      <w:r w:rsidR="002976E9" w:rsidRP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this principle applies analogously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for data collection:</w:t>
      </w:r>
      <w:r w:rsidR="00184B6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the LMF triggers the NRPPa procedure if LMF 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deems</w:t>
      </w:r>
      <w:r w:rsidR="00184B6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n</w:t>
      </w:r>
      <w:r w:rsidR="00184B6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NR-RAN-assisted/LMF-based positioning procedure is necessary</w:t>
      </w:r>
      <w:r w:rsidR="002976E9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. Furthermore,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if the gNB determine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s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that data collection is needed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, it</w:t>
      </w:r>
      <w:r w:rsidR="00184B6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can 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request</w:t>
      </w:r>
      <w:r w:rsidR="00184B6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data collection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procedure after LMF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has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triggered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the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NRPPa procedure,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Consequently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, the current principle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remains valid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without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any 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change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even if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AI/ML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model is employed for positioning</w:t>
      </w:r>
      <w:r w:rsidR="00FB0983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.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Therefore, t</w:t>
      </w:r>
      <w:r w:rsidR="00AD3A4E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his WA should be turned to agreement</w:t>
      </w:r>
      <w:r w:rsidR="00696D89" w:rsidRPr="00F73B70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.</w:t>
      </w:r>
    </w:p>
    <w:p w14:paraId="54AEBAA7" w14:textId="77777777" w:rsidR="00696D89" w:rsidRPr="00F73B70" w:rsidRDefault="00696D89" w:rsidP="00AD3A4E">
      <w:pPr>
        <w:pStyle w:val="1st-Proposal-YJ"/>
        <w:widowControl w:val="0"/>
        <w:spacing w:beforeLines="0" w:afterLines="0" w:after="120"/>
        <w:rPr>
          <w:sz w:val="20"/>
          <w:szCs w:val="20"/>
        </w:rPr>
      </w:pPr>
      <w:bookmarkStart w:id="2" w:name="_Toc187165553"/>
      <w:bookmarkStart w:id="3" w:name="_Toc189728692"/>
      <w:r w:rsidRPr="00F73B70">
        <w:rPr>
          <w:sz w:val="20"/>
          <w:szCs w:val="20"/>
        </w:rPr>
        <w:t>Confirm the WA that:</w:t>
      </w:r>
      <w:bookmarkEnd w:id="2"/>
      <w:bookmarkEnd w:id="3"/>
    </w:p>
    <w:p w14:paraId="7947BFF9" w14:textId="4E3B86AA" w:rsidR="00AD3A4E" w:rsidRPr="00F73B70" w:rsidRDefault="00696D89" w:rsidP="00696D89">
      <w:pPr>
        <w:pStyle w:val="1st-Proposal-YJ"/>
        <w:widowControl w:val="0"/>
        <w:numPr>
          <w:ilvl w:val="0"/>
          <w:numId w:val="0"/>
        </w:numPr>
        <w:spacing w:beforeLines="0" w:afterLines="0" w:after="120"/>
        <w:ind w:left="840" w:firstLine="840"/>
        <w:rPr>
          <w:sz w:val="20"/>
          <w:szCs w:val="20"/>
        </w:rPr>
      </w:pPr>
      <w:bookmarkStart w:id="4" w:name="_Toc187165554"/>
      <w:bookmarkStart w:id="5" w:name="_Toc189728693"/>
      <w:r w:rsidRPr="00F73B70">
        <w:rPr>
          <w:sz w:val="20"/>
          <w:szCs w:val="20"/>
        </w:rPr>
        <w:t>The LMF starts a NRPPa transaction. The gNB determines that data collection is needed</w:t>
      </w:r>
      <w:r w:rsidR="00AD3A4E" w:rsidRPr="00F73B70">
        <w:rPr>
          <w:sz w:val="20"/>
          <w:szCs w:val="20"/>
        </w:rPr>
        <w:t>.</w:t>
      </w:r>
      <w:bookmarkEnd w:id="4"/>
      <w:bookmarkEnd w:id="5"/>
    </w:p>
    <w:p w14:paraId="288D803B" w14:textId="77777777" w:rsidR="00FF5806" w:rsidRPr="00AD3A4E" w:rsidRDefault="00FF5806" w:rsidP="006F186F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val="en-US" w:eastAsia="zh-CN"/>
          <w14:ligatures w14:val="standardContextual"/>
        </w:rPr>
      </w:pPr>
    </w:p>
    <w:p w14:paraId="0DEC123D" w14:textId="1732C34F" w:rsidR="006F186F" w:rsidRDefault="00B9487F" w:rsidP="006F186F">
      <w:pPr>
        <w:pStyle w:val="20"/>
        <w:numPr>
          <w:ilvl w:val="1"/>
          <w:numId w:val="22"/>
        </w:numPr>
      </w:pPr>
      <w:proofErr w:type="spellStart"/>
      <w:r>
        <w:rPr>
          <w:rFonts w:eastAsia="等线"/>
        </w:rPr>
        <w:t>S</w:t>
      </w:r>
      <w:r w:rsidR="006F186F">
        <w:rPr>
          <w:rFonts w:eastAsia="等线"/>
        </w:rPr>
        <w:t>ignalling</w:t>
      </w:r>
      <w:proofErr w:type="spellEnd"/>
      <w:r>
        <w:rPr>
          <w:rFonts w:eastAsia="等线"/>
        </w:rPr>
        <w:t xml:space="preserve"> on model output</w:t>
      </w:r>
    </w:p>
    <w:p w14:paraId="101AF1A6" w14:textId="07D56EF4" w:rsidR="006F186F" w:rsidRDefault="004668B3" w:rsidP="006F186F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 w:hint="eastAsia"/>
          <w:sz w:val="20"/>
          <w:szCs w:val="20"/>
          <w:lang w:eastAsia="zh-CN"/>
          <w14:ligatures w14:val="standardContextual"/>
        </w:rPr>
        <w:t>D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uring last RAN3 meeting, there triggered an issue on whether LMF should be aware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that the reported measurements are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generated using 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AI/ML 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model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,</w:t>
      </w:r>
      <w:r w:rsidR="004E0438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as well as the potential impact on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</w:t>
      </w:r>
      <w:r w:rsidR="001503F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further specification effect if </w:t>
      </w:r>
      <w:r w:rsidR="00733774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this information</w:t>
      </w:r>
      <w:r w:rsidR="001503F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should be known at LMF side.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1503FE" w:rsidRPr="001503FE" w14:paraId="0CA2E201" w14:textId="77777777" w:rsidTr="00E736F8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55B63F" w14:textId="77777777" w:rsidR="001503FE" w:rsidRPr="001503FE" w:rsidRDefault="001503FE" w:rsidP="001503FE">
            <w:pPr>
              <w:widowControl/>
              <w:numPr>
                <w:ilvl w:val="0"/>
                <w:numId w:val="32"/>
              </w:numPr>
              <w:contextualSpacing/>
              <w:jc w:val="left"/>
              <w:textAlignment w:val="baseline"/>
              <w:rPr>
                <w:lang w:eastAsia="en-GB"/>
              </w:rPr>
            </w:pPr>
            <w:r w:rsidRPr="001503FE">
              <w:rPr>
                <w:lang w:eastAsia="en-GB"/>
              </w:rPr>
              <w:t>Option 1: dedicated IEs (e.g., AI/ML UL-RTOA) in the Measurement request and response message.</w:t>
            </w:r>
          </w:p>
          <w:p w14:paraId="473D7F22" w14:textId="605CCF83" w:rsidR="001503FE" w:rsidRPr="001503FE" w:rsidRDefault="001503FE" w:rsidP="001503FE">
            <w:pPr>
              <w:widowControl/>
              <w:numPr>
                <w:ilvl w:val="0"/>
                <w:numId w:val="32"/>
              </w:numPr>
              <w:contextualSpacing/>
              <w:jc w:val="left"/>
              <w:textAlignment w:val="baseline"/>
              <w:rPr>
                <w:lang w:eastAsia="en-GB"/>
              </w:rPr>
            </w:pPr>
            <w:r w:rsidRPr="001503FE">
              <w:rPr>
                <w:lang w:eastAsia="en-GB"/>
              </w:rPr>
              <w:t>Option 2: new flag, AI/ML Positioning measurement</w:t>
            </w:r>
            <w:r w:rsidRPr="001503FE">
              <w:rPr>
                <w:lang w:eastAsia="en-GB"/>
              </w:rPr>
              <w:tab/>
              <w:t>ENUMERATED (</w:t>
            </w:r>
            <w:proofErr w:type="gramStart"/>
            <w:r w:rsidRPr="001503FE">
              <w:rPr>
                <w:lang w:eastAsia="en-GB"/>
              </w:rPr>
              <w:t>true,…</w:t>
            </w:r>
            <w:proofErr w:type="gramEnd"/>
            <w:r w:rsidRPr="001503FE">
              <w:rPr>
                <w:lang w:eastAsia="en-GB"/>
              </w:rPr>
              <w:t>) in the TRP Measurement Result IE</w:t>
            </w:r>
            <w:r w:rsidR="009A22E4">
              <w:rPr>
                <w:lang w:eastAsia="en-GB"/>
              </w:rPr>
              <w:t>.</w:t>
            </w:r>
          </w:p>
          <w:p w14:paraId="37713249" w14:textId="77777777" w:rsidR="001503FE" w:rsidRPr="001503FE" w:rsidRDefault="001503FE" w:rsidP="00E736F8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</w:p>
        </w:tc>
      </w:tr>
    </w:tbl>
    <w:p w14:paraId="354A832B" w14:textId="4056AB55" w:rsidR="006342B1" w:rsidRDefault="001503FE" w:rsidP="006F186F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>
        <w:rPr>
          <w:rFonts w:ascii="Times New Roman" w:eastAsia="等线" w:hAnsi="Times New Roman" w:cs="Times New Roman" w:hint="eastAsia"/>
          <w:sz w:val="20"/>
          <w:szCs w:val="20"/>
          <w:lang w:eastAsia="zh-CN"/>
          <w14:ligatures w14:val="standardContextual"/>
        </w:rPr>
        <w:t>T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he similar issue was discussed in RAN1, and there is no agreement until now partly since the LCM procedure is </w:t>
      </w:r>
      <w:r w:rsidRPr="001503FE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unspecified</w:t>
      </w:r>
      <w:r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currently.</w:t>
      </w:r>
      <w:r w:rsidR="00D56C2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The same situation is faced in RAN3 also. For example, if LMF is the only entity to preform L</w:t>
      </w:r>
      <w:r w:rsidR="00C21FF5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C</w:t>
      </w:r>
      <w:r w:rsidR="00D56C2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M operation, the LMF may be aware of whether the AI/ML is activated, or even know the reported output is derived from which model, thus it is unnecessary to report that the measurements is generated by AI/ML model. </w:t>
      </w:r>
      <w:r w:rsidR="006342B1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Therefore, this issue should be postponed until more discussion of LCM on RAN2 and RAN1.</w:t>
      </w:r>
    </w:p>
    <w:p w14:paraId="4F4E097D" w14:textId="15998FF6" w:rsidR="006342B1" w:rsidRPr="009A22E4" w:rsidRDefault="006342B1" w:rsidP="00942C21">
      <w:pPr>
        <w:pStyle w:val="1st-ob-YJ"/>
        <w:spacing w:beforeLines="0" w:afterLines="0" w:after="120"/>
        <w:rPr>
          <w:rFonts w:eastAsia="等线"/>
          <w:sz w:val="20"/>
          <w:szCs w:val="20"/>
          <w14:ligatures w14:val="standardContextual"/>
        </w:rPr>
      </w:pPr>
      <w:bookmarkStart w:id="6" w:name="_Toc173334177"/>
      <w:bookmarkStart w:id="7" w:name="_Toc174096329"/>
      <w:bookmarkStart w:id="8" w:name="_Toc178087614"/>
      <w:bookmarkStart w:id="9" w:name="_Toc178089181"/>
      <w:bookmarkStart w:id="10" w:name="_Toc178149613"/>
      <w:bookmarkStart w:id="11" w:name="_Toc181720782"/>
      <w:bookmarkStart w:id="12" w:name="_Toc187164083"/>
      <w:r w:rsidRPr="009A22E4">
        <w:rPr>
          <w:sz w:val="20"/>
          <w:szCs w:val="20"/>
        </w:rPr>
        <w:t xml:space="preserve">If LMF knows whether AI/ML positioning is activated, LMF is also aware of that </w:t>
      </w:r>
      <w:r w:rsidR="00C21FF5">
        <w:rPr>
          <w:sz w:val="20"/>
          <w:szCs w:val="20"/>
        </w:rPr>
        <w:t xml:space="preserve">whether </w:t>
      </w:r>
      <w:r w:rsidR="009A22E4" w:rsidRPr="009A22E4">
        <w:rPr>
          <w:sz w:val="20"/>
          <w:szCs w:val="20"/>
        </w:rPr>
        <w:t>the reported measurement is generated by AI/ML</w:t>
      </w:r>
      <w:r w:rsidRPr="009A22E4">
        <w:rPr>
          <w:sz w:val="20"/>
          <w:szCs w:val="20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A168EEF" w14:textId="262D5BBE" w:rsidR="006342B1" w:rsidRPr="006342B1" w:rsidRDefault="006342B1" w:rsidP="006342B1">
      <w:pPr>
        <w:pStyle w:val="1st-Proposal-YJ"/>
        <w:widowControl w:val="0"/>
        <w:spacing w:beforeLines="0" w:afterLines="0" w:after="120"/>
        <w:rPr>
          <w:sz w:val="20"/>
          <w:szCs w:val="20"/>
        </w:rPr>
      </w:pPr>
      <w:bookmarkStart w:id="13" w:name="_Toc187165555"/>
      <w:bookmarkStart w:id="14" w:name="_Toc189728694"/>
      <w:r w:rsidRPr="006342B1">
        <w:rPr>
          <w:sz w:val="20"/>
          <w:szCs w:val="20"/>
        </w:rPr>
        <w:t xml:space="preserve">Postpone the discussion of whether </w:t>
      </w:r>
      <w:r w:rsidR="009A22E4" w:rsidRPr="009A22E4">
        <w:rPr>
          <w:rFonts w:eastAsia="等线"/>
          <w:sz w:val="20"/>
          <w:szCs w:val="20"/>
          <w14:ligatures w14:val="standardContextual"/>
        </w:rPr>
        <w:t xml:space="preserve">the specification needs to distinguish if the measurements are </w:t>
      </w:r>
      <w:r w:rsidR="009A22E4">
        <w:rPr>
          <w:rFonts w:eastAsia="等线"/>
          <w:sz w:val="20"/>
          <w:szCs w:val="20"/>
          <w14:ligatures w14:val="standardContextual"/>
        </w:rPr>
        <w:t xml:space="preserve">generated by </w:t>
      </w:r>
      <w:r w:rsidR="009A22E4" w:rsidRPr="009A22E4">
        <w:rPr>
          <w:rFonts w:eastAsia="等线"/>
          <w:sz w:val="20"/>
          <w:szCs w:val="20"/>
          <w14:ligatures w14:val="standardContextual"/>
        </w:rPr>
        <w:t>AI</w:t>
      </w:r>
      <w:r w:rsidR="009A22E4">
        <w:rPr>
          <w:rFonts w:eastAsia="等线"/>
          <w:sz w:val="20"/>
          <w:szCs w:val="20"/>
          <w14:ligatures w14:val="standardContextual"/>
        </w:rPr>
        <w:t>/</w:t>
      </w:r>
      <w:r w:rsidR="009A22E4" w:rsidRPr="009A22E4">
        <w:rPr>
          <w:rFonts w:eastAsia="等线"/>
          <w:sz w:val="20"/>
          <w:szCs w:val="20"/>
          <w14:ligatures w14:val="standardContextual"/>
        </w:rPr>
        <w:t xml:space="preserve">ML </w:t>
      </w:r>
      <w:r w:rsidRPr="006342B1">
        <w:rPr>
          <w:rFonts w:eastAsia="等线"/>
          <w:sz w:val="20"/>
          <w:szCs w:val="20"/>
          <w14:ligatures w14:val="standardContextual"/>
        </w:rPr>
        <w:t>until more discussion o</w:t>
      </w:r>
      <w:r w:rsidR="009759BA">
        <w:rPr>
          <w:rFonts w:eastAsia="等线"/>
          <w:sz w:val="20"/>
          <w:szCs w:val="20"/>
          <w14:ligatures w14:val="standardContextual"/>
        </w:rPr>
        <w:t>n</w:t>
      </w:r>
      <w:r w:rsidRPr="006342B1">
        <w:rPr>
          <w:rFonts w:eastAsia="等线"/>
          <w:sz w:val="20"/>
          <w:szCs w:val="20"/>
          <w14:ligatures w14:val="standardContextual"/>
        </w:rPr>
        <w:t xml:space="preserve"> LCM</w:t>
      </w:r>
      <w:r w:rsidR="009A22E4">
        <w:rPr>
          <w:rFonts w:eastAsia="等线"/>
          <w:sz w:val="20"/>
          <w:szCs w:val="20"/>
          <w14:ligatures w14:val="standardContextual"/>
        </w:rPr>
        <w:t xml:space="preserve"> operation</w:t>
      </w:r>
      <w:r w:rsidRPr="006342B1">
        <w:rPr>
          <w:rFonts w:eastAsia="等线"/>
          <w:sz w:val="20"/>
          <w:szCs w:val="20"/>
          <w14:ligatures w14:val="standardContextual"/>
        </w:rPr>
        <w:t xml:space="preserve"> </w:t>
      </w:r>
      <w:r w:rsidR="009759BA">
        <w:rPr>
          <w:rFonts w:eastAsia="等线"/>
          <w:sz w:val="20"/>
          <w:szCs w:val="20"/>
          <w14:ligatures w14:val="standardContextual"/>
        </w:rPr>
        <w:t>i</w:t>
      </w:r>
      <w:r w:rsidRPr="006342B1">
        <w:rPr>
          <w:rFonts w:eastAsia="等线"/>
          <w:sz w:val="20"/>
          <w:szCs w:val="20"/>
          <w14:ligatures w14:val="standardContextual"/>
        </w:rPr>
        <w:t>n RAN2/RAN1</w:t>
      </w:r>
      <w:r w:rsidRPr="006342B1">
        <w:rPr>
          <w:sz w:val="20"/>
          <w:szCs w:val="20"/>
        </w:rPr>
        <w:t>.</w:t>
      </w:r>
      <w:bookmarkEnd w:id="13"/>
      <w:bookmarkEnd w:id="14"/>
    </w:p>
    <w:p w14:paraId="3713A928" w14:textId="77777777" w:rsidR="001503FE" w:rsidRPr="001503FE" w:rsidRDefault="001503FE" w:rsidP="006F186F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</w:p>
    <w:p w14:paraId="5357F1D2" w14:textId="3FE78618" w:rsidR="006F186F" w:rsidRPr="006F186F" w:rsidRDefault="006F186F" w:rsidP="006F186F">
      <w:pPr>
        <w:pStyle w:val="20"/>
        <w:numPr>
          <w:ilvl w:val="1"/>
          <w:numId w:val="22"/>
        </w:numPr>
        <w:rPr>
          <w:rFonts w:eastAsia="等线"/>
        </w:rPr>
      </w:pPr>
      <w:r w:rsidRPr="006F186F">
        <w:rPr>
          <w:rFonts w:eastAsia="等线"/>
        </w:rPr>
        <w:t>LS for</w:t>
      </w:r>
      <w:r w:rsidR="00EF2924">
        <w:rPr>
          <w:rFonts w:eastAsia="等线"/>
        </w:rPr>
        <w:t xml:space="preserve"> model </w:t>
      </w:r>
      <w:r w:rsidR="00EF2924">
        <w:rPr>
          <w:rFonts w:eastAsia="等线" w:hint="eastAsia"/>
        </w:rPr>
        <w:t>performance</w:t>
      </w:r>
      <w:r w:rsidRPr="006F186F">
        <w:rPr>
          <w:rFonts w:eastAsia="等线"/>
        </w:rPr>
        <w:t xml:space="preserve"> monitoring of Case 3a</w:t>
      </w:r>
    </w:p>
    <w:p w14:paraId="28707A75" w14:textId="63F3EE4A" w:rsidR="004A3E9B" w:rsidRPr="0023116C" w:rsidRDefault="00F62DF7" w:rsidP="00B24561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</w:pPr>
      <w:r w:rsidRPr="0023116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In the context of </w:t>
      </w:r>
      <w:r w:rsidR="00D464E4" w:rsidRPr="0023116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model monitoring of case 3a, </w:t>
      </w:r>
      <w:r w:rsidR="004A3E9B" w:rsidRPr="0023116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RAN1 #118 has agreed two </w:t>
      </w:r>
      <w:r w:rsidRPr="0023116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o</w:t>
      </w:r>
      <w:r w:rsidR="004A3E9B" w:rsidRPr="0023116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>ptions for model performance metric calculation for label-based monitoring, and the final selection of Option A and Option B is pending RAN3 confirmation.</w:t>
      </w:r>
      <w:r w:rsidR="0023116C" w:rsidRPr="0023116C">
        <w:rPr>
          <w:rFonts w:ascii="Times New Roman" w:eastAsia="等线" w:hAnsi="Times New Roman" w:cs="Times New Roman"/>
          <w:sz w:val="20"/>
          <w:szCs w:val="20"/>
          <w:lang w:eastAsia="zh-CN"/>
          <w14:ligatures w14:val="standardContextual"/>
        </w:rPr>
        <w:t xml:space="preserve"> The last meeting has agreed that NG-RAN node is the entity to perform monitoring metric calculation for case 3a in RAN3.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6765EE" w:rsidRPr="0023116C" w14:paraId="6EB170D1" w14:textId="77777777" w:rsidTr="006765EE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329804" w14:textId="77777777" w:rsidR="0023116C" w:rsidRPr="0023116C" w:rsidRDefault="0023116C" w:rsidP="0023116C">
            <w:pPr>
              <w:widowControl/>
              <w:spacing w:before="100" w:beforeAutospacing="1"/>
              <w:jc w:val="left"/>
              <w:textAlignment w:val="baseline"/>
              <w:rPr>
                <w:rFonts w:eastAsia="宋体" w:cs="Calibri"/>
                <w:b/>
                <w:color w:val="008000"/>
                <w:lang w:val="en-US" w:eastAsia="zh-CN"/>
              </w:rPr>
            </w:pPr>
            <w:r w:rsidRPr="0023116C">
              <w:rPr>
                <w:rFonts w:eastAsia="宋体" w:cs="Calibri"/>
                <w:b/>
                <w:color w:val="008000"/>
                <w:lang w:val="en-US" w:eastAsia="zh-CN"/>
              </w:rPr>
              <w:t>Turn WA to agreement:</w:t>
            </w:r>
          </w:p>
          <w:p w14:paraId="25FEB3D6" w14:textId="77777777" w:rsidR="0023116C" w:rsidRPr="0023116C" w:rsidRDefault="0023116C" w:rsidP="0023116C">
            <w:pPr>
              <w:widowControl/>
              <w:spacing w:before="100" w:beforeAutospacing="1"/>
              <w:contextualSpacing/>
              <w:jc w:val="left"/>
              <w:textAlignment w:val="baseline"/>
              <w:rPr>
                <w:rFonts w:ascii="Calibri" w:hAnsi="Calibri" w:cs="Calibri"/>
                <w:b/>
                <w:color w:val="008000"/>
                <w:lang w:val="en-US" w:eastAsia="zh-CN"/>
              </w:rPr>
            </w:pPr>
            <w:r w:rsidRPr="0023116C">
              <w:rPr>
                <w:rFonts w:ascii="Calibri" w:hAnsi="Calibri" w:cs="Calibri"/>
                <w:b/>
                <w:color w:val="008000"/>
                <w:lang w:val="en-US" w:eastAsia="zh-CN"/>
              </w:rPr>
              <w:t>RAN3 will proceed with Option A: NG-RAN node performs monitoring metric calculation for its own model.</w:t>
            </w:r>
          </w:p>
          <w:p w14:paraId="3745DF40" w14:textId="77777777" w:rsidR="0023116C" w:rsidRPr="0023116C" w:rsidRDefault="0023116C" w:rsidP="0023116C">
            <w:pPr>
              <w:widowControl/>
              <w:spacing w:before="100" w:beforeAutospacing="1"/>
              <w:jc w:val="left"/>
              <w:textAlignment w:val="baseline"/>
              <w:rPr>
                <w:rFonts w:eastAsia="宋体" w:cs="Calibri"/>
                <w:b/>
                <w:color w:val="008000"/>
                <w:lang w:val="en-US" w:eastAsia="zh-CN"/>
              </w:rPr>
            </w:pPr>
            <w:proofErr w:type="spellStart"/>
            <w:r w:rsidRPr="0023116C">
              <w:rPr>
                <w:rFonts w:eastAsia="宋体" w:cs="Calibri"/>
                <w:b/>
                <w:color w:val="008000"/>
                <w:lang w:val="en-US" w:eastAsia="zh-CN"/>
              </w:rPr>
              <w:t>S</w:t>
            </w:r>
            <w:r w:rsidRPr="0023116C">
              <w:rPr>
                <w:rFonts w:eastAsia="宋体" w:cs="Calibri"/>
                <w:b/>
                <w:color w:val="008000"/>
                <w:lang w:val="en-US" w:eastAsia="en-US"/>
              </w:rPr>
              <w:t>ignalling</w:t>
            </w:r>
            <w:proofErr w:type="spellEnd"/>
            <w:r w:rsidRPr="0023116C">
              <w:rPr>
                <w:rFonts w:eastAsia="宋体" w:cs="Calibri"/>
                <w:b/>
                <w:color w:val="008000"/>
                <w:lang w:val="en-US" w:eastAsia="en-US"/>
              </w:rPr>
              <w:t xml:space="preserve"> of measurements </w:t>
            </w:r>
            <w:r w:rsidRPr="0023116C">
              <w:rPr>
                <w:rFonts w:eastAsia="宋体" w:cs="Calibri"/>
                <w:b/>
                <w:color w:val="008000"/>
                <w:lang w:val="en-US" w:eastAsia="zh-CN"/>
              </w:rPr>
              <w:t>as the inference output</w:t>
            </w:r>
            <w:r w:rsidRPr="0023116C">
              <w:rPr>
                <w:rFonts w:eastAsia="宋体" w:cs="Calibri"/>
                <w:b/>
                <w:color w:val="008000"/>
                <w:lang w:val="en-US" w:eastAsia="en-US"/>
              </w:rPr>
              <w:t xml:space="preserve"> for case 3a can re-use the existing procedures for positioning measurement specified over NRPPa</w:t>
            </w:r>
            <w:r w:rsidRPr="0023116C">
              <w:rPr>
                <w:rFonts w:eastAsia="宋体" w:cs="Calibri"/>
                <w:b/>
                <w:color w:val="008000"/>
                <w:lang w:val="en-US" w:eastAsia="zh-CN"/>
              </w:rPr>
              <w:t>.</w:t>
            </w:r>
          </w:p>
          <w:p w14:paraId="1A41F06E" w14:textId="0661BA3E" w:rsidR="006765EE" w:rsidRPr="0023116C" w:rsidRDefault="006765EE" w:rsidP="00B24561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</w:p>
        </w:tc>
      </w:tr>
    </w:tbl>
    <w:p w14:paraId="1DF3479F" w14:textId="188A674E" w:rsidR="000C663A" w:rsidRPr="0023116C" w:rsidRDefault="0023116C" w:rsidP="00B24561">
      <w:pPr>
        <w:spacing w:after="120"/>
        <w:rPr>
          <w:rFonts w:ascii="Times New Roman" w:eastAsia="等线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</w:rPr>
        <w:t xml:space="preserve">This issue is triggered by RAN1, and it may relate to the determination of model monitoring for case 1. Therefore, an LS to RAN1 is necessary for </w:t>
      </w:r>
      <w:r w:rsidR="00980EBF">
        <w:rPr>
          <w:rFonts w:ascii="Times New Roman" w:hAnsi="Times New Roman" w:cs="Times New Roman"/>
          <w:sz w:val="20"/>
          <w:szCs w:val="20"/>
        </w:rPr>
        <w:t>subsequent work.</w:t>
      </w:r>
    </w:p>
    <w:p w14:paraId="61747E2A" w14:textId="37CEE8D4" w:rsidR="00663016" w:rsidRPr="0023116C" w:rsidRDefault="009759BA" w:rsidP="00663016">
      <w:pPr>
        <w:pStyle w:val="1st-Proposal-YJ"/>
        <w:widowControl w:val="0"/>
        <w:spacing w:beforeLines="0" w:afterLines="0" w:after="120"/>
        <w:rPr>
          <w:sz w:val="20"/>
          <w:szCs w:val="20"/>
        </w:rPr>
      </w:pPr>
      <w:bookmarkStart w:id="15" w:name="_Toc181374168"/>
      <w:bookmarkStart w:id="16" w:name="_Toc181720733"/>
      <w:bookmarkStart w:id="17" w:name="_Toc181800692"/>
      <w:bookmarkStart w:id="18" w:name="_Toc187165556"/>
      <w:bookmarkStart w:id="19" w:name="_Toc189728695"/>
      <w:r>
        <w:rPr>
          <w:sz w:val="20"/>
          <w:szCs w:val="20"/>
        </w:rPr>
        <w:t>S</w:t>
      </w:r>
      <w:r w:rsidR="00D45587" w:rsidRPr="0023116C">
        <w:rPr>
          <w:sz w:val="20"/>
          <w:szCs w:val="20"/>
        </w:rPr>
        <w:t>end</w:t>
      </w:r>
      <w:r w:rsidR="00663016" w:rsidRPr="0023116C">
        <w:rPr>
          <w:sz w:val="20"/>
          <w:szCs w:val="20"/>
        </w:rPr>
        <w:t xml:space="preserve"> an LS to RAN1 to inform RAN3 agreement on </w:t>
      </w:r>
      <w:r w:rsidR="00980EBF">
        <w:rPr>
          <w:sz w:val="20"/>
          <w:szCs w:val="20"/>
        </w:rPr>
        <w:t>model performance monitoring for case 3a</w:t>
      </w:r>
      <w:r w:rsidR="00663016" w:rsidRPr="0023116C">
        <w:rPr>
          <w:sz w:val="20"/>
          <w:szCs w:val="20"/>
        </w:rPr>
        <w:t>.</w:t>
      </w:r>
      <w:bookmarkEnd w:id="15"/>
      <w:bookmarkEnd w:id="16"/>
      <w:bookmarkEnd w:id="17"/>
      <w:bookmarkEnd w:id="18"/>
      <w:bookmarkEnd w:id="19"/>
    </w:p>
    <w:p w14:paraId="60B64633" w14:textId="77777777" w:rsidR="00401BB7" w:rsidRPr="0023116C" w:rsidRDefault="00401BB7" w:rsidP="00B24561">
      <w:pPr>
        <w:widowControl/>
        <w:spacing w:after="120"/>
        <w:rPr>
          <w:rFonts w:ascii="Times New Roman" w:eastAsia="等线" w:hAnsi="Times New Roman" w:cs="Times New Roman"/>
          <w:sz w:val="20"/>
          <w:szCs w:val="20"/>
          <w:lang w:val="en-US" w:eastAsia="zh-CN"/>
          <w14:ligatures w14:val="standardContextual"/>
        </w:rPr>
      </w:pPr>
    </w:p>
    <w:p w14:paraId="4AFA246A" w14:textId="4D355B1D" w:rsidR="00EA2522" w:rsidRPr="00CF4322" w:rsidRDefault="00EA2522" w:rsidP="00B24561">
      <w:pPr>
        <w:pStyle w:val="a9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eastAsia="en-US"/>
        </w:rPr>
        <w:t>Conclusion</w:t>
      </w:r>
    </w:p>
    <w:p w14:paraId="2E55D714" w14:textId="65355A46" w:rsidR="00DA0F90" w:rsidRPr="00F54143" w:rsidRDefault="00B24561" w:rsidP="00B24561">
      <w:pPr>
        <w:adjustRightInd w:val="0"/>
        <w:snapToGrid w:val="0"/>
        <w:spacing w:after="120"/>
        <w:rPr>
          <w:rFonts w:ascii="Times New Roman" w:eastAsia="宋体" w:hAnsi="Times New Roman" w:cs="Times New Roman"/>
          <w:sz w:val="20"/>
          <w:szCs w:val="20"/>
          <w:lang w:val="en-US"/>
        </w:rPr>
      </w:pPr>
      <w:r w:rsidRPr="00F54143">
        <w:rPr>
          <w:rFonts w:ascii="Times New Roman" w:eastAsia="宋体" w:hAnsi="Times New Roman" w:cs="Times New Roman"/>
          <w:sz w:val="20"/>
          <w:szCs w:val="20"/>
        </w:rPr>
        <w:t>In this contribution, we discussed the issues of AI/ML for positioning accuracy enhancement. Observation and proposals are summarized as following:</w:t>
      </w:r>
    </w:p>
    <w:p w14:paraId="39365EAA" w14:textId="77777777" w:rsidR="009A22E4" w:rsidRPr="00756478" w:rsidRDefault="00D45587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</w:pPr>
      <w:r w:rsidRPr="00756478">
        <w:rPr>
          <w:b/>
          <w:bCs/>
          <w:i/>
          <w:iCs/>
          <w:sz w:val="20"/>
        </w:rPr>
        <w:lastRenderedPageBreak/>
        <w:fldChar w:fldCharType="begin"/>
      </w:r>
      <w:r w:rsidRPr="00756478">
        <w:rPr>
          <w:b/>
          <w:bCs/>
          <w:i/>
          <w:iCs/>
          <w:sz w:val="20"/>
        </w:rPr>
        <w:instrText xml:space="preserve"> TOC \n \t "1st-ob-YJ,1,2nd-ob-YJ,2,3nd-ob-YJ,3" </w:instrText>
      </w:r>
      <w:r w:rsidRPr="00756478">
        <w:rPr>
          <w:b/>
          <w:bCs/>
          <w:i/>
          <w:iCs/>
          <w:sz w:val="20"/>
        </w:rPr>
        <w:fldChar w:fldCharType="separate"/>
      </w:r>
      <w:r w:rsidR="009A22E4" w:rsidRPr="00756478">
        <w:rPr>
          <w:rFonts w:eastAsia="等线"/>
          <w:b/>
          <w:bCs/>
          <w:i/>
          <w:iCs/>
          <w:sz w:val="2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1:</w:t>
      </w:r>
      <w:r w:rsidR="009A22E4" w:rsidRPr="00756478"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  <w:tab/>
      </w:r>
      <w:r w:rsidR="009A22E4" w:rsidRPr="00756478">
        <w:rPr>
          <w:b/>
          <w:bCs/>
          <w:i/>
          <w:iCs/>
          <w:sz w:val="20"/>
        </w:rPr>
        <w:t>If LMF knows whether AI/ML positioning is activated, LMF is also aware of that the reported measurement is generated by AI/ML.</w:t>
      </w:r>
    </w:p>
    <w:p w14:paraId="06B5B455" w14:textId="77777777" w:rsidR="009759BA" w:rsidRDefault="00D45587" w:rsidP="00D45587">
      <w:pPr>
        <w:pStyle w:val="TOC1"/>
        <w:tabs>
          <w:tab w:val="left" w:pos="1418"/>
        </w:tabs>
        <w:ind w:left="0" w:firstLine="0"/>
      </w:pPr>
      <w:r w:rsidRPr="00756478">
        <w:rPr>
          <w:rFonts w:eastAsia="宋体"/>
          <w:b/>
          <w:bCs/>
          <w:i/>
          <w:iCs/>
          <w:sz w:val="20"/>
          <w:lang w:val="en-US" w:eastAsia="zh-CN"/>
        </w:rPr>
        <w:fldChar w:fldCharType="end"/>
      </w:r>
      <w:r w:rsidR="00437F4B" w:rsidRPr="00756478">
        <w:rPr>
          <w:rFonts w:eastAsia="宋体"/>
          <w:b/>
          <w:bCs/>
          <w:i/>
          <w:iCs/>
          <w:sz w:val="20"/>
          <w:lang w:val="en-US" w:eastAsia="zh-CN"/>
        </w:rPr>
        <w:fldChar w:fldCharType="begin"/>
      </w:r>
      <w:r w:rsidR="00437F4B" w:rsidRPr="00756478">
        <w:rPr>
          <w:rFonts w:eastAsia="宋体"/>
          <w:b/>
          <w:bCs/>
          <w:i/>
          <w:iCs/>
          <w:sz w:val="20"/>
          <w:lang w:val="en-US" w:eastAsia="zh-CN"/>
        </w:rPr>
        <w:instrText xml:space="preserve"> TOC \n \t "1st-ob-YJ,1,2nd-ob-YJ,2,3nd-ob-YJ,3" </w:instrText>
      </w:r>
      <w:r w:rsidR="00A4177A">
        <w:rPr>
          <w:rFonts w:eastAsia="宋体"/>
          <w:b/>
          <w:bCs/>
          <w:i/>
          <w:iCs/>
          <w:sz w:val="20"/>
          <w:lang w:val="en-US" w:eastAsia="zh-CN"/>
        </w:rPr>
        <w:fldChar w:fldCharType="separate"/>
      </w:r>
      <w:r w:rsidR="00437F4B" w:rsidRPr="00756478">
        <w:rPr>
          <w:rFonts w:eastAsia="宋体"/>
          <w:b/>
          <w:bCs/>
          <w:i/>
          <w:iCs/>
          <w:sz w:val="20"/>
          <w:lang w:val="en-US" w:eastAsia="zh-CN"/>
        </w:rPr>
        <w:fldChar w:fldCharType="end"/>
      </w:r>
      <w:r w:rsidR="00437F4B" w:rsidRPr="00756478">
        <w:rPr>
          <w:rFonts w:eastAsia="宋体"/>
          <w:b/>
          <w:bCs/>
          <w:i/>
          <w:iCs/>
          <w:sz w:val="20"/>
          <w:lang w:val="en-US" w:eastAsia="zh-CN"/>
        </w:rPr>
        <w:fldChar w:fldCharType="begin"/>
      </w:r>
      <w:r w:rsidR="00437F4B" w:rsidRPr="00756478">
        <w:rPr>
          <w:rFonts w:eastAsia="宋体"/>
          <w:b/>
          <w:bCs/>
          <w:i/>
          <w:iCs/>
          <w:sz w:val="20"/>
          <w:lang w:val="en-US" w:eastAsia="zh-CN"/>
        </w:rPr>
        <w:instrText xml:space="preserve"> TOC \n \t "1st-Proposal-YJ,1,2nd-proposal-YJ,2,3nd-proposal-YJ,3" </w:instrText>
      </w:r>
      <w:r w:rsidR="00437F4B" w:rsidRPr="00756478">
        <w:rPr>
          <w:rFonts w:eastAsia="宋体"/>
          <w:b/>
          <w:bCs/>
          <w:i/>
          <w:iCs/>
          <w:sz w:val="20"/>
          <w:lang w:val="en-US" w:eastAsia="zh-CN"/>
        </w:rPr>
        <w:fldChar w:fldCharType="separate"/>
      </w:r>
    </w:p>
    <w:p w14:paraId="03D3D256" w14:textId="77777777" w:rsidR="009759BA" w:rsidRPr="009759BA" w:rsidRDefault="009759BA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</w:pPr>
      <w:r w:rsidRPr="009759BA">
        <w:rPr>
          <w:rFonts w:eastAsia="宋体"/>
          <w:b/>
          <w:bCs/>
          <w:i/>
          <w:iCs/>
          <w:sz w:val="20"/>
        </w:rPr>
        <w:t>Proposal 1:</w:t>
      </w:r>
      <w:r w:rsidRPr="009759BA"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  <w:tab/>
      </w:r>
      <w:r w:rsidRPr="009759BA">
        <w:rPr>
          <w:b/>
          <w:bCs/>
          <w:i/>
          <w:iCs/>
          <w:sz w:val="20"/>
        </w:rPr>
        <w:t>Confirm the WA that:</w:t>
      </w:r>
    </w:p>
    <w:p w14:paraId="7038DC38" w14:textId="77777777" w:rsidR="009759BA" w:rsidRPr="009759BA" w:rsidRDefault="009759BA">
      <w:pPr>
        <w:pStyle w:val="TOC1"/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</w:pPr>
      <w:r w:rsidRPr="009759BA">
        <w:rPr>
          <w:b/>
          <w:bCs/>
          <w:i/>
          <w:iCs/>
          <w:sz w:val="20"/>
        </w:rPr>
        <w:t>The LMF starts a NRPPa transaction. The gNB determines that data collection is needed.</w:t>
      </w:r>
    </w:p>
    <w:p w14:paraId="50654C46" w14:textId="77777777" w:rsidR="009759BA" w:rsidRPr="009759BA" w:rsidRDefault="009759BA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</w:pPr>
      <w:r w:rsidRPr="009759BA">
        <w:rPr>
          <w:rFonts w:eastAsia="宋体"/>
          <w:b/>
          <w:bCs/>
          <w:i/>
          <w:iCs/>
          <w:sz w:val="20"/>
        </w:rPr>
        <w:t>Proposal 2:</w:t>
      </w:r>
      <w:r w:rsidRPr="009759BA"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  <w:tab/>
      </w:r>
      <w:r w:rsidRPr="009759BA">
        <w:rPr>
          <w:b/>
          <w:bCs/>
          <w:i/>
          <w:iCs/>
          <w:sz w:val="20"/>
        </w:rPr>
        <w:t xml:space="preserve">Postpone the discussion of whether </w:t>
      </w:r>
      <w:r w:rsidRPr="009759BA">
        <w:rPr>
          <w:rFonts w:eastAsia="等线"/>
          <w:b/>
          <w:bCs/>
          <w:i/>
          <w:iCs/>
          <w:sz w:val="20"/>
          <w14:ligatures w14:val="standardContextual"/>
        </w:rPr>
        <w:t>the specification needs to distinguish if the measurements are generated by AI/ML until more discussion on LCM operation in RAN2/RAN1</w:t>
      </w:r>
      <w:r w:rsidRPr="009759BA">
        <w:rPr>
          <w:b/>
          <w:bCs/>
          <w:i/>
          <w:iCs/>
          <w:sz w:val="20"/>
        </w:rPr>
        <w:t>.</w:t>
      </w:r>
    </w:p>
    <w:p w14:paraId="592C040D" w14:textId="77777777" w:rsidR="009759BA" w:rsidRPr="009759BA" w:rsidRDefault="009759BA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</w:pPr>
      <w:r w:rsidRPr="009759BA">
        <w:rPr>
          <w:rFonts w:eastAsia="宋体"/>
          <w:b/>
          <w:bCs/>
          <w:i/>
          <w:iCs/>
          <w:sz w:val="20"/>
        </w:rPr>
        <w:t>Proposal 3:</w:t>
      </w:r>
      <w:r w:rsidRPr="009759BA">
        <w:rPr>
          <w:rFonts w:asciiTheme="minorHAnsi" w:eastAsiaTheme="minorEastAsia" w:hAnsiTheme="minorHAnsi" w:cstheme="minorBidi"/>
          <w:b/>
          <w:bCs/>
          <w:i/>
          <w:iCs/>
          <w:kern w:val="2"/>
          <w:sz w:val="20"/>
          <w:lang w:val="en-US" w:eastAsia="zh-CN"/>
        </w:rPr>
        <w:tab/>
      </w:r>
      <w:r w:rsidRPr="009759BA">
        <w:rPr>
          <w:b/>
          <w:bCs/>
          <w:i/>
          <w:iCs/>
          <w:sz w:val="20"/>
        </w:rPr>
        <w:t>Send an LS to RAN1 to inform RAN3 agreement on model performance monitoring for case 3a.</w:t>
      </w:r>
    </w:p>
    <w:p w14:paraId="6C86C314" w14:textId="307A9C19" w:rsidR="00DD7D72" w:rsidRDefault="00437F4B" w:rsidP="00351E18">
      <w:pPr>
        <w:adjustRightInd w:val="0"/>
        <w:snapToGrid w:val="0"/>
        <w:spacing w:after="120"/>
        <w:rPr>
          <w:rFonts w:ascii="Arial" w:eastAsia="Yu Gothic Medium" w:hAnsi="Arial"/>
          <w:b/>
          <w:kern w:val="0"/>
          <w:sz w:val="20"/>
          <w:szCs w:val="20"/>
          <w:lang w:val="en-US"/>
        </w:rPr>
      </w:pPr>
      <w:r w:rsidRPr="00756478">
        <w:rPr>
          <w:rFonts w:ascii="Times New Roman" w:eastAsia="宋体" w:hAnsi="Times New Roman" w:cs="Times New Roman"/>
          <w:b/>
          <w:bCs/>
          <w:i/>
          <w:iCs/>
          <w:kern w:val="0"/>
          <w:sz w:val="20"/>
          <w:szCs w:val="20"/>
          <w:lang w:val="en-US" w:eastAsia="zh-CN"/>
        </w:rPr>
        <w:fldChar w:fldCharType="end"/>
      </w:r>
    </w:p>
    <w:p w14:paraId="19882D02" w14:textId="77777777" w:rsidR="00EA2522" w:rsidRPr="00CF4322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70C48D11" w14:textId="11F74DFF" w:rsidR="00235079" w:rsidRPr="009759BA" w:rsidRDefault="00235079" w:rsidP="00B24561">
      <w:pPr>
        <w:pStyle w:val="a9"/>
        <w:numPr>
          <w:ilvl w:val="0"/>
          <w:numId w:val="20"/>
        </w:num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9759BA">
        <w:rPr>
          <w:rFonts w:ascii="Times New Roman" w:eastAsia="宋体" w:hAnsi="Times New Roman" w:cs="Times New Roman"/>
          <w:kern w:val="0"/>
          <w:sz w:val="20"/>
          <w:szCs w:val="20"/>
        </w:rPr>
        <w:t>RP-242399</w:t>
      </w:r>
      <w:r w:rsidRPr="009759BA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DA260C" w:rsidRPr="009759BA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Revised WID on Artificial Intelligence (AI)/Machine Learning (ML) for NR Air Interface</w:t>
      </w:r>
      <w:r w:rsidRPr="009759BA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 RAN #105.</w:t>
      </w:r>
    </w:p>
    <w:p w14:paraId="3C7BAD16" w14:textId="5F469F7E" w:rsidR="004F4655" w:rsidRPr="009759BA" w:rsidRDefault="009759BA" w:rsidP="00F35E55">
      <w:pPr>
        <w:numPr>
          <w:ilvl w:val="0"/>
          <w:numId w:val="20"/>
        </w:numPr>
        <w:spacing w:beforeLines="50" w:before="120" w:afterLines="50"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/>
        </w:rPr>
      </w:pPr>
      <w:r w:rsidRPr="009759BA">
        <w:rPr>
          <w:rFonts w:ascii="Times New Roman" w:eastAsia="宋体" w:hAnsi="Times New Roman" w:cs="Times New Roman"/>
          <w:kern w:val="0"/>
          <w:sz w:val="20"/>
          <w:szCs w:val="20"/>
          <w:lang w:val="en-US"/>
        </w:rPr>
        <w:t>RAN3_126_agenda_20241122_EOM1</w:t>
      </w:r>
      <w:r w:rsidR="004F4655" w:rsidRPr="009759BA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,</w:t>
      </w:r>
      <w:r w:rsidR="004F4655" w:rsidRPr="009759BA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3GPP RAN3 #12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6</w:t>
      </w:r>
      <w:r w:rsidR="004F4655" w:rsidRPr="009759BA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.</w:t>
      </w:r>
    </w:p>
    <w:p w14:paraId="450FDF9F" w14:textId="110C7891" w:rsidR="0017570D" w:rsidRDefault="0017570D">
      <w:pPr>
        <w:widowControl/>
        <w:jc w:val="left"/>
        <w:rPr>
          <w:rFonts w:ascii="Arial" w:eastAsia="Yu Gothic Medium" w:hAnsi="Arial"/>
          <w:kern w:val="0"/>
          <w:sz w:val="20"/>
          <w:szCs w:val="20"/>
          <w:lang w:val="en-US"/>
        </w:rPr>
      </w:pPr>
      <w:r>
        <w:rPr>
          <w:rFonts w:ascii="Arial" w:eastAsia="Yu Gothic Medium" w:hAnsi="Arial"/>
          <w:kern w:val="0"/>
          <w:sz w:val="20"/>
          <w:szCs w:val="20"/>
          <w:lang w:val="en-US"/>
        </w:rPr>
        <w:br w:type="page"/>
      </w:r>
    </w:p>
    <w:p w14:paraId="0839BE96" w14:textId="7D4278E9" w:rsidR="0017570D" w:rsidRPr="00A262D5" w:rsidRDefault="0017570D" w:rsidP="0017570D">
      <w:pPr>
        <w:tabs>
          <w:tab w:val="right" w:pos="9639"/>
        </w:tabs>
        <w:rPr>
          <w:rFonts w:ascii="Arial" w:eastAsia="Yu Mincho" w:hAnsi="Arial"/>
          <w:b/>
          <w:i/>
          <w:sz w:val="24"/>
          <w:szCs w:val="28"/>
        </w:rPr>
      </w:pPr>
      <w:bookmarkStart w:id="20" w:name="_Hlk527628066"/>
      <w:r w:rsidRPr="00A262D5">
        <w:rPr>
          <w:rFonts w:ascii="Arial" w:eastAsia="Yu Mincho" w:hAnsi="Arial"/>
          <w:b/>
          <w:sz w:val="24"/>
          <w:szCs w:val="28"/>
        </w:rPr>
        <w:lastRenderedPageBreak/>
        <w:t>3GPP TSG-RAN WG3 Meeting #</w:t>
      </w:r>
      <w:r w:rsidR="00663016" w:rsidRPr="00A262D5">
        <w:rPr>
          <w:rFonts w:ascii="Arial" w:eastAsia="Yu Mincho" w:hAnsi="Arial"/>
          <w:b/>
          <w:sz w:val="24"/>
          <w:szCs w:val="28"/>
        </w:rPr>
        <w:t>12</w:t>
      </w:r>
      <w:r w:rsidR="00980EBF">
        <w:rPr>
          <w:rFonts w:ascii="Arial" w:eastAsia="Yu Mincho" w:hAnsi="Arial"/>
          <w:b/>
          <w:sz w:val="24"/>
          <w:szCs w:val="28"/>
        </w:rPr>
        <w:t>7</w:t>
      </w:r>
      <w:r w:rsidRPr="00A262D5">
        <w:rPr>
          <w:rFonts w:ascii="Arial" w:eastAsia="Yu Mincho" w:hAnsi="Arial"/>
          <w:b/>
          <w:i/>
          <w:sz w:val="24"/>
          <w:szCs w:val="28"/>
        </w:rPr>
        <w:tab/>
      </w:r>
      <w:r w:rsidRPr="00A262D5">
        <w:rPr>
          <w:rFonts w:ascii="Arial" w:eastAsia="Yu Mincho" w:hAnsi="Arial"/>
          <w:b/>
          <w:sz w:val="28"/>
          <w:szCs w:val="28"/>
        </w:rPr>
        <w:t>R3-</w:t>
      </w:r>
      <w:r>
        <w:rPr>
          <w:rFonts w:ascii="Arial" w:eastAsia="Yu Mincho" w:hAnsi="Arial"/>
          <w:b/>
          <w:sz w:val="28"/>
          <w:szCs w:val="28"/>
        </w:rPr>
        <w:t>xxxxxx</w:t>
      </w:r>
    </w:p>
    <w:p w14:paraId="2A512ECD" w14:textId="31822388" w:rsidR="0017570D" w:rsidRPr="00A262D5" w:rsidRDefault="00980EBF" w:rsidP="0017570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sz w:val="24"/>
          <w:szCs w:val="24"/>
          <w:lang w:eastAsia="zh-CN"/>
        </w:rPr>
      </w:pP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>Athens, Greece, February 17</w:t>
      </w:r>
      <w:r w:rsidRPr="00CD1DB8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th</w:t>
      </w: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 xml:space="preserve"> – 21</w:t>
      </w:r>
      <w:r w:rsidRPr="00CD1DB8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st</w:t>
      </w: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>, 2025</w:t>
      </w:r>
      <w:bookmarkEnd w:id="20"/>
    </w:p>
    <w:p w14:paraId="077D2BB1" w14:textId="77777777" w:rsidR="0017570D" w:rsidRPr="00A262D5" w:rsidRDefault="0017570D" w:rsidP="0017570D">
      <w:pPr>
        <w:tabs>
          <w:tab w:val="right" w:pos="9781"/>
        </w:tabs>
        <w:rPr>
          <w:rFonts w:ascii="Arial" w:eastAsia="等线" w:hAnsi="Arial"/>
          <w:b/>
          <w:sz w:val="24"/>
          <w:lang w:eastAsia="ko-KR"/>
        </w:rPr>
      </w:pPr>
      <w:r w:rsidRPr="00A262D5">
        <w:rPr>
          <w:rFonts w:ascii="Arial" w:eastAsia="等线" w:hAnsi="Arial"/>
          <w:b/>
          <w:sz w:val="24"/>
          <w:lang w:eastAsia="ko-KR"/>
        </w:rPr>
        <w:br/>
      </w:r>
    </w:p>
    <w:p w14:paraId="6801E822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Title: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  <w:lang w:eastAsia="en-GB"/>
        </w:rPr>
        <w:t xml:space="preserve">[draft] </w:t>
      </w:r>
      <w:r w:rsidRPr="00A262D5">
        <w:rPr>
          <w:rFonts w:ascii="Calibri" w:eastAsia="Times New Roman" w:hAnsi="Calibri" w:cs="Calibri"/>
          <w:b/>
          <w:sz w:val="24"/>
          <w:szCs w:val="24"/>
        </w:rPr>
        <w:t xml:space="preserve">LS on </w:t>
      </w:r>
      <w:r>
        <w:rPr>
          <w:rFonts w:ascii="Calibri" w:eastAsia="Times New Roman" w:hAnsi="Calibri" w:cs="Calibri"/>
          <w:b/>
          <w:sz w:val="24"/>
          <w:szCs w:val="24"/>
        </w:rPr>
        <w:t>AI/ML based positioning accuracy enhancement</w:t>
      </w:r>
    </w:p>
    <w:p w14:paraId="2C336174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21" w:name="OLE_LINK57"/>
      <w:bookmarkStart w:id="22" w:name="OLE_LINK58"/>
      <w:r w:rsidRPr="00A262D5">
        <w:rPr>
          <w:rFonts w:ascii="Calibri" w:eastAsia="Times New Roman" w:hAnsi="Calibri" w:cs="Calibri"/>
          <w:b/>
          <w:sz w:val="24"/>
          <w:szCs w:val="24"/>
        </w:rPr>
        <w:t>Response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-</w:t>
      </w:r>
    </w:p>
    <w:p w14:paraId="4A2E77B5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23" w:name="OLE_LINK61"/>
      <w:bookmarkStart w:id="24" w:name="OLE_LINK60"/>
      <w:bookmarkStart w:id="25" w:name="OLE_LINK59"/>
      <w:bookmarkEnd w:id="21"/>
      <w:bookmarkEnd w:id="22"/>
      <w:r w:rsidRPr="00A262D5">
        <w:rPr>
          <w:rFonts w:ascii="Calibri" w:eastAsia="Times New Roman" w:hAnsi="Calibri" w:cs="Calibri"/>
          <w:b/>
          <w:sz w:val="24"/>
          <w:szCs w:val="24"/>
        </w:rPr>
        <w:t>Release: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Rel</w:t>
      </w:r>
      <w:r w:rsidRPr="00A262D5">
        <w:rPr>
          <w:rFonts w:ascii="Calibri" w:eastAsia="Times New Roman" w:hAnsi="Calibri" w:cs="Calibri"/>
          <w:b/>
          <w:sz w:val="24"/>
          <w:szCs w:val="24"/>
        </w:rPr>
        <w:t>-1</w:t>
      </w:r>
      <w:r>
        <w:rPr>
          <w:rFonts w:ascii="Calibri" w:eastAsia="Times New Roman" w:hAnsi="Calibri" w:cs="Calibri"/>
          <w:b/>
          <w:sz w:val="24"/>
          <w:szCs w:val="24"/>
        </w:rPr>
        <w:t>9</w:t>
      </w:r>
    </w:p>
    <w:bookmarkEnd w:id="23"/>
    <w:bookmarkEnd w:id="24"/>
    <w:bookmarkEnd w:id="25"/>
    <w:p w14:paraId="73B3290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Work Item: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proofErr w:type="spellStart"/>
      <w:r w:rsidRPr="00A262D5">
        <w:rPr>
          <w:rFonts w:ascii="Calibri" w:eastAsia="Times New Roman" w:hAnsi="Calibri" w:cs="Calibri"/>
          <w:b/>
          <w:sz w:val="24"/>
          <w:szCs w:val="24"/>
        </w:rPr>
        <w:t>NR_</w:t>
      </w:r>
      <w:r>
        <w:rPr>
          <w:rFonts w:ascii="Calibri" w:eastAsia="Times New Roman" w:hAnsi="Calibri" w:cs="Calibri"/>
          <w:b/>
          <w:sz w:val="24"/>
          <w:szCs w:val="24"/>
        </w:rPr>
        <w:t>AIML</w:t>
      </w:r>
      <w:r w:rsidRPr="00A262D5">
        <w:rPr>
          <w:rFonts w:ascii="Calibri" w:eastAsia="Times New Roman" w:hAnsi="Calibri" w:cs="Calibri"/>
          <w:b/>
          <w:sz w:val="24"/>
          <w:szCs w:val="24"/>
        </w:rPr>
        <w:t>_</w:t>
      </w:r>
      <w:r>
        <w:rPr>
          <w:rFonts w:ascii="Calibri" w:eastAsia="Times New Roman" w:hAnsi="Calibri" w:cs="Calibri"/>
          <w:b/>
          <w:sz w:val="24"/>
          <w:szCs w:val="24"/>
        </w:rPr>
        <w:t>air</w:t>
      </w:r>
      <w:proofErr w:type="spellEnd"/>
      <w:r w:rsidRPr="00A262D5">
        <w:rPr>
          <w:rFonts w:ascii="Calibri" w:eastAsia="Times New Roman" w:hAnsi="Calibri" w:cs="Calibri"/>
          <w:b/>
          <w:sz w:val="24"/>
          <w:szCs w:val="24"/>
        </w:rPr>
        <w:t>-Core</w:t>
      </w:r>
    </w:p>
    <w:p w14:paraId="3B3AD0CF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5A695D0E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Source: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</w:rPr>
        <w:t xml:space="preserve">NEC </w:t>
      </w:r>
      <w:r w:rsidRPr="007133A1">
        <w:rPr>
          <w:rFonts w:ascii="Arial" w:hAnsi="Arial" w:cs="Arial"/>
          <w:b/>
          <w:sz w:val="22"/>
        </w:rPr>
        <w:t>(to be RAN3)</w:t>
      </w:r>
    </w:p>
    <w:p w14:paraId="1723C358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To: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</w:r>
      <w:r>
        <w:rPr>
          <w:rFonts w:ascii="Calibri" w:eastAsia="Times New Roman" w:hAnsi="Calibri" w:cs="Calibri"/>
          <w:b/>
          <w:sz w:val="24"/>
          <w:szCs w:val="24"/>
          <w:lang w:val="en-US"/>
        </w:rPr>
        <w:t>RAN1</w:t>
      </w:r>
    </w:p>
    <w:p w14:paraId="5209D7F7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bookmarkStart w:id="26" w:name="OLE_LINK46"/>
      <w:bookmarkStart w:id="27" w:name="OLE_LINK45"/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Cc: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  <w:t>RAN2</w:t>
      </w:r>
    </w:p>
    <w:bookmarkEnd w:id="26"/>
    <w:bookmarkEnd w:id="27"/>
    <w:p w14:paraId="5EAF0621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6F14DB4D" w14:textId="0026C6F6" w:rsidR="0017570D" w:rsidRPr="0017570D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0E2E016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Send any reply LS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 xml:space="preserve">3GPP Liaisons Coordinator, </w:t>
      </w:r>
      <w:hyperlink r:id="rId7" w:history="1">
        <w:r w:rsidRPr="00A262D5">
          <w:rPr>
            <w:rFonts w:ascii="Calibri" w:eastAsia="Times New Roman" w:hAnsi="Calibri" w:cs="Calibri"/>
            <w:b/>
            <w:color w:val="0000FF"/>
            <w:sz w:val="24"/>
            <w:szCs w:val="24"/>
            <w:u w:val="single"/>
          </w:rPr>
          <w:t>mailto:3GPPLiaison@etsi.org</w:t>
        </w:r>
      </w:hyperlink>
    </w:p>
    <w:p w14:paraId="15F96E2B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72F8ADED" w14:textId="77777777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Calibri" w:eastAsia="Times New Roman" w:hAnsi="Calibri" w:cs="Calibri"/>
          <w:color w:val="0000FF"/>
          <w:kern w:val="0"/>
          <w:sz w:val="24"/>
          <w:szCs w:val="24"/>
          <w:u w:val="single"/>
          <w:lang w:eastAsia="en-US"/>
        </w:rPr>
      </w:pPr>
      <w:r w:rsidRPr="0017570D">
        <w:rPr>
          <w:rFonts w:ascii="Calibri" w:eastAsia="Times New Roman" w:hAnsi="Calibri" w:cs="Calibri"/>
          <w:b/>
          <w:kern w:val="0"/>
          <w:sz w:val="24"/>
          <w:szCs w:val="24"/>
          <w:lang w:eastAsia="en-US"/>
        </w:rPr>
        <w:t>Attachments:</w:t>
      </w:r>
      <w:r w:rsidRPr="0017570D">
        <w:rPr>
          <w:rFonts w:ascii="Calibri" w:eastAsia="Times New Roman" w:hAnsi="Calibri" w:cs="Calibri"/>
          <w:kern w:val="0"/>
          <w:sz w:val="24"/>
          <w:szCs w:val="24"/>
          <w:lang w:eastAsia="en-US"/>
        </w:rPr>
        <w:tab/>
        <w:t>-</w:t>
      </w:r>
    </w:p>
    <w:p w14:paraId="7AB963A7" w14:textId="77777777" w:rsidR="00BF1A1D" w:rsidRPr="00EE387E" w:rsidRDefault="00BF1A1D" w:rsidP="00EE387E">
      <w:pPr>
        <w:keepNext/>
        <w:keepLines/>
        <w:widowControl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2"/>
          <w:szCs w:val="28"/>
        </w:rPr>
      </w:pPr>
      <w:r w:rsidRPr="00EE387E">
        <w:rPr>
          <w:rFonts w:ascii="Arial" w:hAnsi="Arial" w:cs="Arial"/>
          <w:b/>
          <w:sz w:val="24"/>
          <w:szCs w:val="28"/>
        </w:rPr>
        <w:t xml:space="preserve">1. </w:t>
      </w:r>
      <w:r w:rsidRPr="00EE387E">
        <w:rPr>
          <w:rFonts w:ascii="Arial" w:hAnsi="Arial" w:cs="Arial"/>
          <w:b/>
          <w:sz w:val="22"/>
          <w:szCs w:val="28"/>
        </w:rPr>
        <w:t>Overall Description:</w:t>
      </w:r>
    </w:p>
    <w:p w14:paraId="1C1BA93F" w14:textId="60FA2FD8" w:rsidR="0017570D" w:rsidRPr="009A22E4" w:rsidRDefault="0017570D" w:rsidP="0017570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RAN3 has discussed the issue for the selection between</w:t>
      </w:r>
      <w:r w:rsidR="005004A6"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</w:t>
      </w:r>
      <w:r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Option A and Option B for model performance metric calculation of case 3a according to the following agreement from RAN1.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17570D" w:rsidRPr="009A22E4" w14:paraId="620CD3A3" w14:textId="77777777" w:rsidTr="0017570D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389845" w14:textId="77777777" w:rsidR="0017570D" w:rsidRPr="009A22E4" w:rsidRDefault="0017570D" w:rsidP="0017570D">
            <w:pPr>
              <w:keepNext/>
              <w:keepLines/>
              <w:widowControl/>
              <w:snapToGrid w:val="0"/>
              <w:spacing w:after="120" w:line="374" w:lineRule="auto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9A22E4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9A22E4">
              <w:rPr>
                <w:b/>
                <w:bCs/>
                <w:lang w:val="en-US" w:eastAsia="en-US"/>
              </w:rPr>
              <w:t xml:space="preserve"> @RAN1#118</w:t>
            </w:r>
          </w:p>
          <w:p w14:paraId="52368CB8" w14:textId="77777777" w:rsidR="0017570D" w:rsidRPr="009A22E4" w:rsidRDefault="0017570D" w:rsidP="0017570D">
            <w:pPr>
              <w:widowControl/>
              <w:spacing w:after="120"/>
              <w:jc w:val="left"/>
              <w:rPr>
                <w:rFonts w:eastAsia="等线"/>
                <w:lang w:val="en-US" w:eastAsia="en-US"/>
              </w:rPr>
            </w:pPr>
            <w:r w:rsidRPr="009A22E4">
              <w:rPr>
                <w:rFonts w:eastAsia="Batang"/>
                <w:lang w:val="en-US" w:eastAsia="en-US"/>
              </w:rPr>
              <w:t>For AI/ML positioning Case 3a, for</w:t>
            </w:r>
            <w:r w:rsidRPr="009A22E4">
              <w:rPr>
                <w:rFonts w:eastAsia="等线"/>
                <w:lang w:val="en-US" w:eastAsia="en-US"/>
              </w:rPr>
              <w:t xml:space="preserve"> </w:t>
            </w:r>
            <w:r w:rsidRPr="009A22E4">
              <w:rPr>
                <w:rFonts w:eastAsia="Batang"/>
                <w:lang w:val="en-US" w:eastAsia="en-US"/>
              </w:rPr>
              <w:t>performance monitoring metric calculation in label-based monitoring, from RAN1 perspective, Option A and Option B are feasible</w:t>
            </w:r>
            <w:r w:rsidRPr="009A22E4">
              <w:rPr>
                <w:rFonts w:eastAsia="等线"/>
                <w:lang w:val="en-US" w:eastAsia="en-US"/>
              </w:rPr>
              <w:t>,</w:t>
            </w:r>
          </w:p>
          <w:p w14:paraId="11C16037" w14:textId="77777777" w:rsidR="0017570D" w:rsidRPr="009A22E4" w:rsidRDefault="0017570D" w:rsidP="0017570D">
            <w:pPr>
              <w:widowControl/>
              <w:numPr>
                <w:ilvl w:val="0"/>
                <w:numId w:val="28"/>
              </w:numPr>
              <w:suppressAutoHyphens/>
              <w:spacing w:after="120"/>
              <w:jc w:val="left"/>
              <w:rPr>
                <w:rFonts w:eastAsia="Batang"/>
                <w:lang w:val="en-US" w:eastAsia="x-none"/>
              </w:rPr>
            </w:pPr>
            <w:r w:rsidRPr="009A22E4">
              <w:rPr>
                <w:rFonts w:eastAsia="Batang"/>
                <w:lang w:val="en-US" w:eastAsia="x-none"/>
              </w:rPr>
              <w:t>Option A.</w:t>
            </w:r>
            <w:r w:rsidRPr="009A22E4">
              <w:rPr>
                <w:rFonts w:eastAsia="Batang"/>
                <w:lang w:val="en-US" w:eastAsia="x-none"/>
              </w:rPr>
              <w:tab/>
              <w:t>NG-RAN node performs monitoring metric calculation for its own model.</w:t>
            </w:r>
          </w:p>
          <w:p w14:paraId="4294CAA3" w14:textId="77777777" w:rsidR="0017570D" w:rsidRPr="009A22E4" w:rsidRDefault="0017570D" w:rsidP="0017570D">
            <w:pPr>
              <w:widowControl/>
              <w:numPr>
                <w:ilvl w:val="0"/>
                <w:numId w:val="28"/>
              </w:numPr>
              <w:suppressAutoHyphens/>
              <w:spacing w:after="120"/>
              <w:jc w:val="left"/>
              <w:rPr>
                <w:rFonts w:eastAsia="Batang"/>
                <w:lang w:val="en-US" w:eastAsia="x-none"/>
              </w:rPr>
            </w:pPr>
            <w:r w:rsidRPr="009A22E4">
              <w:rPr>
                <w:rFonts w:eastAsia="Batang"/>
                <w:lang w:val="en-US" w:eastAsia="x-none"/>
              </w:rPr>
              <w:t>Option B.</w:t>
            </w:r>
            <w:r w:rsidRPr="009A22E4">
              <w:rPr>
                <w:rFonts w:eastAsia="Batang"/>
                <w:lang w:val="en-US" w:eastAsia="x-none"/>
              </w:rPr>
              <w:tab/>
            </w:r>
            <w:bookmarkStart w:id="28" w:name="_Hlk178176024"/>
            <w:r w:rsidRPr="009A22E4">
              <w:rPr>
                <w:rFonts w:eastAsia="Batang"/>
                <w:lang w:val="en-US" w:eastAsia="x-none"/>
              </w:rPr>
              <w:t>LMF performs monitoring metric calculation for the model located at the NG-RAN node</w:t>
            </w:r>
            <w:bookmarkEnd w:id="28"/>
            <w:r w:rsidRPr="009A22E4">
              <w:rPr>
                <w:rFonts w:eastAsia="Batang"/>
                <w:lang w:val="en-US" w:eastAsia="x-none"/>
              </w:rPr>
              <w:t>.</w:t>
            </w:r>
          </w:p>
          <w:p w14:paraId="612EB2F1" w14:textId="77777777" w:rsidR="0017570D" w:rsidRPr="009A22E4" w:rsidRDefault="0017570D" w:rsidP="0017570D">
            <w:pPr>
              <w:widowControl/>
              <w:spacing w:after="120"/>
              <w:jc w:val="left"/>
              <w:rPr>
                <w:rFonts w:eastAsia="Batang"/>
                <w:lang w:val="en-US" w:eastAsia="en-US"/>
              </w:rPr>
            </w:pPr>
            <w:r w:rsidRPr="009A22E4">
              <w:rPr>
                <w:rFonts w:eastAsia="Batang"/>
                <w:lang w:val="en-US" w:eastAsia="en-US"/>
              </w:rPr>
              <w:t xml:space="preserve">Note: Final selection of Option A and Option B is out of RAN1 scope. Potential support of Option A and/or Option B is pending </w:t>
            </w:r>
            <w:r w:rsidRPr="009A22E4">
              <w:rPr>
                <w:rFonts w:eastAsia="Batang"/>
                <w:highlight w:val="yellow"/>
                <w:lang w:val="en-US" w:eastAsia="en-US"/>
              </w:rPr>
              <w:t>RAN3 confirmation</w:t>
            </w:r>
            <w:r w:rsidRPr="009A22E4">
              <w:rPr>
                <w:rFonts w:eastAsia="Batang"/>
                <w:lang w:val="en-US" w:eastAsia="en-US"/>
              </w:rPr>
              <w:t xml:space="preserve">. </w:t>
            </w:r>
          </w:p>
          <w:p w14:paraId="5793BEB0" w14:textId="77777777" w:rsidR="0017570D" w:rsidRPr="009A22E4" w:rsidRDefault="0017570D" w:rsidP="0017570D">
            <w:pPr>
              <w:widowControl/>
              <w:spacing w:after="120"/>
              <w:jc w:val="left"/>
              <w:rPr>
                <w:rFonts w:eastAsia="Batang"/>
                <w:lang w:val="en-US" w:eastAsia="en-US"/>
              </w:rPr>
            </w:pPr>
            <w:r w:rsidRPr="009A22E4">
              <w:rPr>
                <w:rFonts w:eastAsia="Batang"/>
                <w:lang w:val="en-US" w:eastAsia="en-US"/>
              </w:rPr>
              <w:t xml:space="preserve">Note: Exact method </w:t>
            </w:r>
            <w:r w:rsidRPr="009A22E4">
              <w:rPr>
                <w:rFonts w:eastAsia="等线"/>
                <w:lang w:val="en-US" w:eastAsia="en-US"/>
              </w:rPr>
              <w:t xml:space="preserve">to perform </w:t>
            </w:r>
            <w:r w:rsidRPr="009A22E4">
              <w:rPr>
                <w:rFonts w:eastAsia="Batang"/>
                <w:lang w:val="en-US" w:eastAsia="en-US"/>
              </w:rPr>
              <w:t xml:space="preserve">monitoring metric </w:t>
            </w:r>
            <w:r w:rsidRPr="009A22E4">
              <w:rPr>
                <w:rFonts w:eastAsia="等线"/>
                <w:lang w:val="en-US" w:eastAsia="en-US"/>
              </w:rPr>
              <w:t xml:space="preserve">calculation is </w:t>
            </w:r>
            <w:r w:rsidRPr="009A22E4">
              <w:rPr>
                <w:rFonts w:eastAsia="Batang"/>
                <w:lang w:val="en-US" w:eastAsia="en-US"/>
              </w:rPr>
              <w:t>up to implementation.</w:t>
            </w:r>
          </w:p>
          <w:p w14:paraId="5A07386F" w14:textId="77777777" w:rsidR="0017570D" w:rsidRPr="009A22E4" w:rsidRDefault="0017570D" w:rsidP="0017570D">
            <w:pPr>
              <w:widowControl/>
              <w:spacing w:after="120"/>
              <w:jc w:val="left"/>
              <w:rPr>
                <w:rFonts w:eastAsia="Batang"/>
                <w:lang w:val="en-US" w:eastAsia="en-US"/>
              </w:rPr>
            </w:pPr>
            <w:r w:rsidRPr="009A22E4">
              <w:rPr>
                <w:rFonts w:eastAsia="Batang"/>
                <w:lang w:val="en-US" w:eastAsia="en-US"/>
              </w:rPr>
              <w:t xml:space="preserve">Note: For Option A, RAN1 assumes that user data privacy </w:t>
            </w:r>
            <w:r w:rsidRPr="009A22E4">
              <w:rPr>
                <w:rFonts w:eastAsia="等线"/>
                <w:lang w:val="en-US" w:eastAsia="en-US"/>
              </w:rPr>
              <w:t>needs to</w:t>
            </w:r>
            <w:r w:rsidRPr="009A22E4">
              <w:rPr>
                <w:rFonts w:eastAsia="Batang"/>
                <w:lang w:val="en-US" w:eastAsia="en-US"/>
              </w:rPr>
              <w:t xml:space="preserve"> be preserved.</w:t>
            </w:r>
          </w:p>
        </w:tc>
      </w:tr>
    </w:tbl>
    <w:p w14:paraId="3748E339" w14:textId="77777777" w:rsidR="002A324A" w:rsidRPr="009A22E4" w:rsidRDefault="002A324A" w:rsidP="00D34720">
      <w:pPr>
        <w:spacing w:after="120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</w:p>
    <w:p w14:paraId="2DDE3812" w14:textId="4EACC779" w:rsidR="00D34720" w:rsidRPr="009A22E4" w:rsidRDefault="0017570D" w:rsidP="00D34720">
      <w:pPr>
        <w:spacing w:after="120"/>
        <w:rPr>
          <w:rFonts w:ascii="Arial" w:eastAsia="等线" w:hAnsi="Arial" w:cs="Arial"/>
          <w:sz w:val="20"/>
          <w:szCs w:val="20"/>
        </w:rPr>
      </w:pPr>
      <w:r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RAN3 concluded that Option </w:t>
      </w:r>
      <w:r w:rsidR="00980EBF"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>B</w:t>
      </w:r>
      <w:r w:rsidRPr="009A22E4"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  <w:t xml:space="preserve"> should be supported in normative work.</w:t>
      </w:r>
      <w:r w:rsidRPr="009A22E4">
        <w:rPr>
          <w:rFonts w:ascii="Calibri" w:eastAsia="等线" w:hAnsi="Calibri" w:cs="Calibri"/>
          <w:iCs/>
          <w:kern w:val="0"/>
          <w:sz w:val="20"/>
          <w:szCs w:val="20"/>
          <w:lang w:eastAsia="zh-CN"/>
        </w:rPr>
        <w:t xml:space="preserve"> </w:t>
      </w:r>
    </w:p>
    <w:p w14:paraId="6A5997D6" w14:textId="77777777" w:rsidR="00BF1A1D" w:rsidRPr="00EE387E" w:rsidRDefault="00BF1A1D" w:rsidP="00BF1A1D">
      <w:pPr>
        <w:outlineLvl w:val="0"/>
        <w:rPr>
          <w:rFonts w:ascii="Arial" w:hAnsi="Arial" w:cs="Arial"/>
          <w:b/>
          <w:sz w:val="22"/>
          <w:szCs w:val="28"/>
          <w:lang w:val="en-US"/>
        </w:rPr>
      </w:pPr>
      <w:r w:rsidRPr="00EE387E">
        <w:rPr>
          <w:rFonts w:ascii="Arial" w:hAnsi="Arial" w:cs="Arial"/>
          <w:b/>
          <w:sz w:val="22"/>
          <w:szCs w:val="28"/>
        </w:rPr>
        <w:t>2. Actions:</w:t>
      </w:r>
    </w:p>
    <w:p w14:paraId="35C56BD1" w14:textId="77777777" w:rsidR="00BF1A1D" w:rsidRPr="009A22E4" w:rsidRDefault="00BF1A1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</w:p>
    <w:p w14:paraId="1C08D08B" w14:textId="55A4FE87" w:rsidR="0017570D" w:rsidRPr="009A22E4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>To RAN1</w:t>
      </w:r>
    </w:p>
    <w:p w14:paraId="19351A13" w14:textId="34C1F46D" w:rsidR="0017570D" w:rsidRPr="009A22E4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 xml:space="preserve">ACTION: </w:t>
      </w: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ab/>
      </w:r>
      <w:bookmarkStart w:id="29" w:name="_Hlk155339952"/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RAN3 kindly ask </w:t>
      </w:r>
      <w:bookmarkEnd w:id="29"/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RAN1 to take 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the above information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</w:t>
      </w:r>
      <w:r w:rsidR="00007B53"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 xml:space="preserve">into </w:t>
      </w:r>
      <w:r w:rsidR="00EE0235"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account</w:t>
      </w:r>
      <w:r w:rsidR="00EE0235" w:rsidRPr="009A22E4" w:rsidDel="00007B53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.</w:t>
      </w:r>
    </w:p>
    <w:p w14:paraId="421AEC65" w14:textId="281B1917" w:rsidR="00BF1A1D" w:rsidRPr="00EE387E" w:rsidRDefault="00BF1A1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Times New Roman" w:hAnsi="Calibri" w:cs="Calibri"/>
          <w:bCs/>
          <w:color w:val="000000"/>
          <w:kern w:val="0"/>
          <w:sz w:val="28"/>
          <w:szCs w:val="28"/>
          <w:lang w:eastAsia="en-US"/>
        </w:rPr>
      </w:pPr>
      <w:r w:rsidRPr="00EE387E">
        <w:rPr>
          <w:rFonts w:ascii="Arial" w:hAnsi="Arial" w:cs="Arial"/>
          <w:b/>
          <w:sz w:val="22"/>
          <w:szCs w:val="28"/>
        </w:rPr>
        <w:t xml:space="preserve">3. Date of Next </w:t>
      </w:r>
      <w:r w:rsidR="00340889">
        <w:rPr>
          <w:rFonts w:ascii="等线" w:eastAsia="等线" w:hAnsi="等线" w:cs="Arial"/>
          <w:b/>
          <w:sz w:val="22"/>
          <w:szCs w:val="28"/>
          <w:lang w:eastAsia="zh-CN"/>
        </w:rPr>
        <w:t>RAN3</w:t>
      </w:r>
      <w:r w:rsidRPr="00EE387E">
        <w:rPr>
          <w:rFonts w:ascii="Arial" w:hAnsi="Arial" w:cs="Arial"/>
          <w:b/>
          <w:sz w:val="22"/>
          <w:szCs w:val="28"/>
        </w:rPr>
        <w:t xml:space="preserve"> Meetings:</w:t>
      </w:r>
    </w:p>
    <w:p w14:paraId="122CA945" w14:textId="7E689BBD" w:rsidR="00654555" w:rsidRPr="009A22E4" w:rsidRDefault="00654555" w:rsidP="00654555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TSG RAN WG3 Meeting #127bis           7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th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– 11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st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</w:t>
      </w:r>
      <w:r w:rsidR="00980EBF"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April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2025, CN.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ab/>
      </w:r>
    </w:p>
    <w:p w14:paraId="5ADD61D1" w14:textId="593ED8D2" w:rsidR="00980EBF" w:rsidRPr="009A22E4" w:rsidRDefault="00980EBF" w:rsidP="00980EBF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TSG RAN WG3 Meeting #128             19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th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– 23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rd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May 2025, Malta, MT.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ab/>
      </w:r>
    </w:p>
    <w:p w14:paraId="1E899E51" w14:textId="77777777" w:rsidR="0017570D" w:rsidRPr="00980EBF" w:rsidRDefault="0017570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</w:p>
    <w:p w14:paraId="2679FA04" w14:textId="77777777" w:rsidR="00006563" w:rsidRPr="0017570D" w:rsidRDefault="00006563" w:rsidP="00235079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sectPr w:rsidR="00006563" w:rsidRPr="0017570D" w:rsidSect="00386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FE50B" w14:textId="77777777" w:rsidR="00A4177A" w:rsidRDefault="00A4177A" w:rsidP="00EA2522">
      <w:r>
        <w:separator/>
      </w:r>
    </w:p>
  </w:endnote>
  <w:endnote w:type="continuationSeparator" w:id="0">
    <w:p w14:paraId="4DDF119A" w14:textId="77777777" w:rsidR="00A4177A" w:rsidRDefault="00A4177A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charset w:val="00"/>
    <w:family w:val="auto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68E6" w14:textId="77777777" w:rsidR="00A4177A" w:rsidRDefault="00A4177A" w:rsidP="00EA2522">
      <w:r>
        <w:separator/>
      </w:r>
    </w:p>
  </w:footnote>
  <w:footnote w:type="continuationSeparator" w:id="0">
    <w:p w14:paraId="544AB360" w14:textId="77777777" w:rsidR="00A4177A" w:rsidRDefault="00A4177A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082BA0"/>
    <w:multiLevelType w:val="multilevel"/>
    <w:tmpl w:val="FD9E46FC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8A5BF2"/>
    <w:multiLevelType w:val="hybridMultilevel"/>
    <w:tmpl w:val="5FAE1958"/>
    <w:lvl w:ilvl="0" w:tplc="B0620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4C8C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04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AD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BC0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EE17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8E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6E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A09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B1051CA"/>
    <w:multiLevelType w:val="hybridMultilevel"/>
    <w:tmpl w:val="E9784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4FDE"/>
    <w:multiLevelType w:val="hybridMultilevel"/>
    <w:tmpl w:val="79785F1C"/>
    <w:lvl w:ilvl="0" w:tplc="F0AC8C80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 w15:restartNumberingAfterBreak="0">
    <w:nsid w:val="3146089D"/>
    <w:multiLevelType w:val="hybridMultilevel"/>
    <w:tmpl w:val="36B635C2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33525C"/>
    <w:multiLevelType w:val="multilevel"/>
    <w:tmpl w:val="153C0304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b/>
        <w:i/>
        <w:sz w:val="20"/>
        <w:szCs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12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2DA636B"/>
    <w:multiLevelType w:val="hybridMultilevel"/>
    <w:tmpl w:val="B45CC406"/>
    <w:lvl w:ilvl="0" w:tplc="DB9EF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B1701"/>
    <w:multiLevelType w:val="hybridMultilevel"/>
    <w:tmpl w:val="D3867AEA"/>
    <w:lvl w:ilvl="0" w:tplc="F0AC8C8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AC7048"/>
    <w:multiLevelType w:val="hybridMultilevel"/>
    <w:tmpl w:val="7326DD8C"/>
    <w:lvl w:ilvl="0" w:tplc="F0AC8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AE6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8D6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C7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3A3C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442E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C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50D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8C0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6A288A"/>
    <w:multiLevelType w:val="hybridMultilevel"/>
    <w:tmpl w:val="D3A4B0EC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2AA1"/>
    <w:multiLevelType w:val="hybridMultilevel"/>
    <w:tmpl w:val="8438E45C"/>
    <w:lvl w:ilvl="0" w:tplc="9A4A9D8C">
      <w:numFmt w:val="bullet"/>
      <w:lvlText w:val="-"/>
      <w:lvlJc w:val="left"/>
      <w:pPr>
        <w:ind w:left="360" w:hanging="360"/>
      </w:pPr>
      <w:rPr>
        <w:rFonts w:ascii="Times New Roman" w:eastAsia="Yu Gothic Medium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6CA6745"/>
    <w:multiLevelType w:val="multilevel"/>
    <w:tmpl w:val="20188AE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71" w:hanging="47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12"/>
  </w:num>
  <w:num w:numId="3">
    <w:abstractNumId w:val="21"/>
  </w:num>
  <w:num w:numId="4">
    <w:abstractNumId w:val="24"/>
  </w:num>
  <w:num w:numId="5">
    <w:abstractNumId w:val="25"/>
  </w:num>
  <w:num w:numId="6">
    <w:abstractNumId w:val="2"/>
  </w:num>
  <w:num w:numId="7">
    <w:abstractNumId w:val="22"/>
  </w:num>
  <w:num w:numId="8">
    <w:abstractNumId w:val="0"/>
  </w:num>
  <w:num w:numId="9">
    <w:abstractNumId w:val="5"/>
  </w:num>
  <w:num w:numId="10">
    <w:abstractNumId w:val="17"/>
  </w:num>
  <w:num w:numId="11">
    <w:abstractNumId w:val="7"/>
  </w:num>
  <w:num w:numId="12">
    <w:abstractNumId w:val="18"/>
  </w:num>
  <w:num w:numId="13">
    <w:abstractNumId w:val="10"/>
  </w:num>
  <w:num w:numId="14">
    <w:abstractNumId w:val="20"/>
  </w:num>
  <w:num w:numId="15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3"/>
  </w:num>
  <w:num w:numId="23">
    <w:abstractNumId w:val="13"/>
  </w:num>
  <w:num w:numId="24">
    <w:abstractNumId w:val="16"/>
  </w:num>
  <w:num w:numId="25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4"/>
  </w:num>
  <w:num w:numId="3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3A63"/>
    <w:rsid w:val="00006563"/>
    <w:rsid w:val="00007B53"/>
    <w:rsid w:val="0001559E"/>
    <w:rsid w:val="0001682F"/>
    <w:rsid w:val="0003013A"/>
    <w:rsid w:val="00031884"/>
    <w:rsid w:val="00034695"/>
    <w:rsid w:val="000370E7"/>
    <w:rsid w:val="00041E45"/>
    <w:rsid w:val="00050AEC"/>
    <w:rsid w:val="00050E7F"/>
    <w:rsid w:val="00057C29"/>
    <w:rsid w:val="000601F0"/>
    <w:rsid w:val="0006305E"/>
    <w:rsid w:val="00073D1C"/>
    <w:rsid w:val="0007449E"/>
    <w:rsid w:val="000A00C0"/>
    <w:rsid w:val="000A27DF"/>
    <w:rsid w:val="000B1E53"/>
    <w:rsid w:val="000B727A"/>
    <w:rsid w:val="000B7719"/>
    <w:rsid w:val="000B7D80"/>
    <w:rsid w:val="000C1077"/>
    <w:rsid w:val="000C2B4B"/>
    <w:rsid w:val="000C663A"/>
    <w:rsid w:val="000D0DA3"/>
    <w:rsid w:val="000D0EEE"/>
    <w:rsid w:val="000E4F18"/>
    <w:rsid w:val="000E6267"/>
    <w:rsid w:val="000F1FFD"/>
    <w:rsid w:val="00107625"/>
    <w:rsid w:val="00107D39"/>
    <w:rsid w:val="00123DC1"/>
    <w:rsid w:val="00127E13"/>
    <w:rsid w:val="0014257D"/>
    <w:rsid w:val="00144295"/>
    <w:rsid w:val="0014643C"/>
    <w:rsid w:val="001503FE"/>
    <w:rsid w:val="00151C8F"/>
    <w:rsid w:val="00151F4C"/>
    <w:rsid w:val="00153970"/>
    <w:rsid w:val="00167DC9"/>
    <w:rsid w:val="00172970"/>
    <w:rsid w:val="00172DF8"/>
    <w:rsid w:val="0017570D"/>
    <w:rsid w:val="0017752E"/>
    <w:rsid w:val="00184B65"/>
    <w:rsid w:val="00185FC8"/>
    <w:rsid w:val="00196AF4"/>
    <w:rsid w:val="001A3605"/>
    <w:rsid w:val="001A4027"/>
    <w:rsid w:val="001C1C0B"/>
    <w:rsid w:val="001D006D"/>
    <w:rsid w:val="001E3647"/>
    <w:rsid w:val="001E6D1B"/>
    <w:rsid w:val="001F33F7"/>
    <w:rsid w:val="001F4075"/>
    <w:rsid w:val="001F6AD3"/>
    <w:rsid w:val="002041ED"/>
    <w:rsid w:val="002076AA"/>
    <w:rsid w:val="0022158D"/>
    <w:rsid w:val="0022234E"/>
    <w:rsid w:val="00223665"/>
    <w:rsid w:val="00224EB7"/>
    <w:rsid w:val="00226F9D"/>
    <w:rsid w:val="0023116C"/>
    <w:rsid w:val="00235079"/>
    <w:rsid w:val="00240196"/>
    <w:rsid w:val="00244498"/>
    <w:rsid w:val="00250E42"/>
    <w:rsid w:val="002521E0"/>
    <w:rsid w:val="002555F9"/>
    <w:rsid w:val="002648A3"/>
    <w:rsid w:val="00282DA0"/>
    <w:rsid w:val="002832FD"/>
    <w:rsid w:val="002832FF"/>
    <w:rsid w:val="00287933"/>
    <w:rsid w:val="002976E9"/>
    <w:rsid w:val="002A324A"/>
    <w:rsid w:val="002A5DEC"/>
    <w:rsid w:val="002B740B"/>
    <w:rsid w:val="002C3F75"/>
    <w:rsid w:val="002D5F7C"/>
    <w:rsid w:val="002E2AC2"/>
    <w:rsid w:val="002E55F3"/>
    <w:rsid w:val="002E7781"/>
    <w:rsid w:val="002F1D13"/>
    <w:rsid w:val="002F6DB3"/>
    <w:rsid w:val="0030112B"/>
    <w:rsid w:val="0030297D"/>
    <w:rsid w:val="00304CCD"/>
    <w:rsid w:val="00304E46"/>
    <w:rsid w:val="003217A2"/>
    <w:rsid w:val="00326C96"/>
    <w:rsid w:val="003271CE"/>
    <w:rsid w:val="00340889"/>
    <w:rsid w:val="00351E18"/>
    <w:rsid w:val="00363758"/>
    <w:rsid w:val="00381A03"/>
    <w:rsid w:val="00386BA4"/>
    <w:rsid w:val="00386FC5"/>
    <w:rsid w:val="00390550"/>
    <w:rsid w:val="003A29B6"/>
    <w:rsid w:val="003C2330"/>
    <w:rsid w:val="003C3CD5"/>
    <w:rsid w:val="003C6567"/>
    <w:rsid w:val="003D3C0E"/>
    <w:rsid w:val="00401BB7"/>
    <w:rsid w:val="00405686"/>
    <w:rsid w:val="0041134F"/>
    <w:rsid w:val="004147FF"/>
    <w:rsid w:val="00424D4D"/>
    <w:rsid w:val="00426C4C"/>
    <w:rsid w:val="004300B3"/>
    <w:rsid w:val="00435F31"/>
    <w:rsid w:val="00437F4B"/>
    <w:rsid w:val="004453C7"/>
    <w:rsid w:val="00454DC5"/>
    <w:rsid w:val="004640A6"/>
    <w:rsid w:val="004668B3"/>
    <w:rsid w:val="00470B8F"/>
    <w:rsid w:val="0047717A"/>
    <w:rsid w:val="00494BCB"/>
    <w:rsid w:val="004A3E9B"/>
    <w:rsid w:val="004A4ED7"/>
    <w:rsid w:val="004A52D3"/>
    <w:rsid w:val="004A7F88"/>
    <w:rsid w:val="004B18B2"/>
    <w:rsid w:val="004B29D9"/>
    <w:rsid w:val="004B38F5"/>
    <w:rsid w:val="004D6922"/>
    <w:rsid w:val="004E0438"/>
    <w:rsid w:val="004E4E44"/>
    <w:rsid w:val="004F4633"/>
    <w:rsid w:val="004F4655"/>
    <w:rsid w:val="005004A6"/>
    <w:rsid w:val="00505915"/>
    <w:rsid w:val="00520F0C"/>
    <w:rsid w:val="00526487"/>
    <w:rsid w:val="00527D23"/>
    <w:rsid w:val="005303E1"/>
    <w:rsid w:val="00534A02"/>
    <w:rsid w:val="00536406"/>
    <w:rsid w:val="00540DCC"/>
    <w:rsid w:val="0054106C"/>
    <w:rsid w:val="005461F7"/>
    <w:rsid w:val="00550E4A"/>
    <w:rsid w:val="00553DCE"/>
    <w:rsid w:val="0055774C"/>
    <w:rsid w:val="005747E4"/>
    <w:rsid w:val="00584907"/>
    <w:rsid w:val="005A1B63"/>
    <w:rsid w:val="005A2342"/>
    <w:rsid w:val="005A766D"/>
    <w:rsid w:val="005B0208"/>
    <w:rsid w:val="005B3675"/>
    <w:rsid w:val="005D07BB"/>
    <w:rsid w:val="005D6909"/>
    <w:rsid w:val="005E220C"/>
    <w:rsid w:val="006017CF"/>
    <w:rsid w:val="00603936"/>
    <w:rsid w:val="00605AA7"/>
    <w:rsid w:val="0060777E"/>
    <w:rsid w:val="006110BB"/>
    <w:rsid w:val="00613873"/>
    <w:rsid w:val="00627C0B"/>
    <w:rsid w:val="00633A27"/>
    <w:rsid w:val="006342B1"/>
    <w:rsid w:val="00634C5E"/>
    <w:rsid w:val="00653029"/>
    <w:rsid w:val="00654555"/>
    <w:rsid w:val="006561B0"/>
    <w:rsid w:val="006601D8"/>
    <w:rsid w:val="00660C55"/>
    <w:rsid w:val="00663016"/>
    <w:rsid w:val="00670A2C"/>
    <w:rsid w:val="0067400B"/>
    <w:rsid w:val="0067413B"/>
    <w:rsid w:val="00675697"/>
    <w:rsid w:val="00675E2A"/>
    <w:rsid w:val="006765EE"/>
    <w:rsid w:val="00676AD1"/>
    <w:rsid w:val="00681F0D"/>
    <w:rsid w:val="00686D21"/>
    <w:rsid w:val="00687A17"/>
    <w:rsid w:val="00690AE9"/>
    <w:rsid w:val="00694374"/>
    <w:rsid w:val="00696D89"/>
    <w:rsid w:val="006A1B4B"/>
    <w:rsid w:val="006B2214"/>
    <w:rsid w:val="006B511A"/>
    <w:rsid w:val="006B7BD0"/>
    <w:rsid w:val="006D1BD0"/>
    <w:rsid w:val="006D5283"/>
    <w:rsid w:val="006E2C3E"/>
    <w:rsid w:val="006F186F"/>
    <w:rsid w:val="006F1A6F"/>
    <w:rsid w:val="006F2AC7"/>
    <w:rsid w:val="006F3E75"/>
    <w:rsid w:val="00700ADE"/>
    <w:rsid w:val="0071249C"/>
    <w:rsid w:val="007157AD"/>
    <w:rsid w:val="007169AB"/>
    <w:rsid w:val="00717CE2"/>
    <w:rsid w:val="007254EF"/>
    <w:rsid w:val="007277B9"/>
    <w:rsid w:val="00727E0E"/>
    <w:rsid w:val="00733774"/>
    <w:rsid w:val="007353BD"/>
    <w:rsid w:val="00736FAF"/>
    <w:rsid w:val="00756478"/>
    <w:rsid w:val="0075654F"/>
    <w:rsid w:val="00762832"/>
    <w:rsid w:val="00764366"/>
    <w:rsid w:val="00766794"/>
    <w:rsid w:val="007707F7"/>
    <w:rsid w:val="0077345F"/>
    <w:rsid w:val="00776782"/>
    <w:rsid w:val="00777FA7"/>
    <w:rsid w:val="0079408F"/>
    <w:rsid w:val="007A7EF0"/>
    <w:rsid w:val="007B4972"/>
    <w:rsid w:val="007C5576"/>
    <w:rsid w:val="007D4973"/>
    <w:rsid w:val="007F545E"/>
    <w:rsid w:val="007F67B7"/>
    <w:rsid w:val="008010AA"/>
    <w:rsid w:val="00810E3E"/>
    <w:rsid w:val="00811619"/>
    <w:rsid w:val="00816082"/>
    <w:rsid w:val="00821525"/>
    <w:rsid w:val="008224A4"/>
    <w:rsid w:val="00825695"/>
    <w:rsid w:val="0082757A"/>
    <w:rsid w:val="0083795A"/>
    <w:rsid w:val="008408E1"/>
    <w:rsid w:val="00843459"/>
    <w:rsid w:val="00856676"/>
    <w:rsid w:val="008847A3"/>
    <w:rsid w:val="00897E2C"/>
    <w:rsid w:val="008B1848"/>
    <w:rsid w:val="008B73C3"/>
    <w:rsid w:val="008E2DDC"/>
    <w:rsid w:val="008E62AC"/>
    <w:rsid w:val="008F028C"/>
    <w:rsid w:val="008F2252"/>
    <w:rsid w:val="008F240B"/>
    <w:rsid w:val="008F538F"/>
    <w:rsid w:val="009018D0"/>
    <w:rsid w:val="00903091"/>
    <w:rsid w:val="00905258"/>
    <w:rsid w:val="00911962"/>
    <w:rsid w:val="009143A9"/>
    <w:rsid w:val="0091563D"/>
    <w:rsid w:val="00923CF2"/>
    <w:rsid w:val="0092417C"/>
    <w:rsid w:val="0092423E"/>
    <w:rsid w:val="00925B4F"/>
    <w:rsid w:val="0092752D"/>
    <w:rsid w:val="0093101C"/>
    <w:rsid w:val="0093643C"/>
    <w:rsid w:val="00937B61"/>
    <w:rsid w:val="00937EC7"/>
    <w:rsid w:val="00945EBF"/>
    <w:rsid w:val="009547F7"/>
    <w:rsid w:val="009652D7"/>
    <w:rsid w:val="00967CE3"/>
    <w:rsid w:val="009759BA"/>
    <w:rsid w:val="00976305"/>
    <w:rsid w:val="00980EBF"/>
    <w:rsid w:val="009917B4"/>
    <w:rsid w:val="009A22E4"/>
    <w:rsid w:val="009A318F"/>
    <w:rsid w:val="009B365A"/>
    <w:rsid w:val="009B5B5F"/>
    <w:rsid w:val="009E5DCB"/>
    <w:rsid w:val="00A026B8"/>
    <w:rsid w:val="00A0490B"/>
    <w:rsid w:val="00A102F3"/>
    <w:rsid w:val="00A135B6"/>
    <w:rsid w:val="00A15E8E"/>
    <w:rsid w:val="00A17EFF"/>
    <w:rsid w:val="00A261C9"/>
    <w:rsid w:val="00A30A5C"/>
    <w:rsid w:val="00A30D41"/>
    <w:rsid w:val="00A324C4"/>
    <w:rsid w:val="00A345CB"/>
    <w:rsid w:val="00A375C5"/>
    <w:rsid w:val="00A40DFC"/>
    <w:rsid w:val="00A4177A"/>
    <w:rsid w:val="00A43BE7"/>
    <w:rsid w:val="00A52265"/>
    <w:rsid w:val="00A562BE"/>
    <w:rsid w:val="00A60B3D"/>
    <w:rsid w:val="00A622D8"/>
    <w:rsid w:val="00A71550"/>
    <w:rsid w:val="00A71A94"/>
    <w:rsid w:val="00A74955"/>
    <w:rsid w:val="00A74CF6"/>
    <w:rsid w:val="00A77C99"/>
    <w:rsid w:val="00A83994"/>
    <w:rsid w:val="00A87021"/>
    <w:rsid w:val="00A90BE4"/>
    <w:rsid w:val="00A95132"/>
    <w:rsid w:val="00A96B57"/>
    <w:rsid w:val="00A97364"/>
    <w:rsid w:val="00AA2452"/>
    <w:rsid w:val="00AA6861"/>
    <w:rsid w:val="00AA7838"/>
    <w:rsid w:val="00AB13EB"/>
    <w:rsid w:val="00AC093F"/>
    <w:rsid w:val="00AC3CA8"/>
    <w:rsid w:val="00AD3A4E"/>
    <w:rsid w:val="00AE2607"/>
    <w:rsid w:val="00AF0B2F"/>
    <w:rsid w:val="00AF0BEF"/>
    <w:rsid w:val="00B02F2A"/>
    <w:rsid w:val="00B0355D"/>
    <w:rsid w:val="00B13A29"/>
    <w:rsid w:val="00B2428A"/>
    <w:rsid w:val="00B24561"/>
    <w:rsid w:val="00B35F1D"/>
    <w:rsid w:val="00B360A1"/>
    <w:rsid w:val="00B36121"/>
    <w:rsid w:val="00B36D2B"/>
    <w:rsid w:val="00B52D20"/>
    <w:rsid w:val="00B56E61"/>
    <w:rsid w:val="00B6188D"/>
    <w:rsid w:val="00B674C6"/>
    <w:rsid w:val="00B70A7C"/>
    <w:rsid w:val="00B71065"/>
    <w:rsid w:val="00B85003"/>
    <w:rsid w:val="00B9137B"/>
    <w:rsid w:val="00B9487F"/>
    <w:rsid w:val="00BA17F7"/>
    <w:rsid w:val="00BA6255"/>
    <w:rsid w:val="00BB4FE2"/>
    <w:rsid w:val="00BB569B"/>
    <w:rsid w:val="00BB7316"/>
    <w:rsid w:val="00BC280D"/>
    <w:rsid w:val="00BC34C0"/>
    <w:rsid w:val="00BC79B8"/>
    <w:rsid w:val="00BD7181"/>
    <w:rsid w:val="00BE08E2"/>
    <w:rsid w:val="00BE1147"/>
    <w:rsid w:val="00BE78AC"/>
    <w:rsid w:val="00BF1A1D"/>
    <w:rsid w:val="00BF1A87"/>
    <w:rsid w:val="00BF575E"/>
    <w:rsid w:val="00BF64CB"/>
    <w:rsid w:val="00BF706B"/>
    <w:rsid w:val="00C06861"/>
    <w:rsid w:val="00C10DA5"/>
    <w:rsid w:val="00C1507B"/>
    <w:rsid w:val="00C21FF5"/>
    <w:rsid w:val="00C41DA0"/>
    <w:rsid w:val="00C4206A"/>
    <w:rsid w:val="00C51CB9"/>
    <w:rsid w:val="00C5664D"/>
    <w:rsid w:val="00C56EC1"/>
    <w:rsid w:val="00C57BD1"/>
    <w:rsid w:val="00C604F5"/>
    <w:rsid w:val="00C62692"/>
    <w:rsid w:val="00C737C3"/>
    <w:rsid w:val="00C848FF"/>
    <w:rsid w:val="00C93F46"/>
    <w:rsid w:val="00CA52F9"/>
    <w:rsid w:val="00CB5144"/>
    <w:rsid w:val="00CB62A0"/>
    <w:rsid w:val="00CC215B"/>
    <w:rsid w:val="00CC3816"/>
    <w:rsid w:val="00CD1DB8"/>
    <w:rsid w:val="00CD53B2"/>
    <w:rsid w:val="00CD5CDE"/>
    <w:rsid w:val="00CD625B"/>
    <w:rsid w:val="00CE6D29"/>
    <w:rsid w:val="00CF4322"/>
    <w:rsid w:val="00D10C7D"/>
    <w:rsid w:val="00D10F2D"/>
    <w:rsid w:val="00D170BF"/>
    <w:rsid w:val="00D342DD"/>
    <w:rsid w:val="00D34720"/>
    <w:rsid w:val="00D3662C"/>
    <w:rsid w:val="00D45587"/>
    <w:rsid w:val="00D464E4"/>
    <w:rsid w:val="00D46C6B"/>
    <w:rsid w:val="00D474EC"/>
    <w:rsid w:val="00D51367"/>
    <w:rsid w:val="00D56C2C"/>
    <w:rsid w:val="00D6097E"/>
    <w:rsid w:val="00D65FE2"/>
    <w:rsid w:val="00D869EA"/>
    <w:rsid w:val="00D86F8A"/>
    <w:rsid w:val="00D926DD"/>
    <w:rsid w:val="00D9609D"/>
    <w:rsid w:val="00DA0F90"/>
    <w:rsid w:val="00DA260C"/>
    <w:rsid w:val="00DA299C"/>
    <w:rsid w:val="00DA4DA1"/>
    <w:rsid w:val="00DA6CF6"/>
    <w:rsid w:val="00DB0248"/>
    <w:rsid w:val="00DB2D0C"/>
    <w:rsid w:val="00DC00C9"/>
    <w:rsid w:val="00DC379D"/>
    <w:rsid w:val="00DC67AD"/>
    <w:rsid w:val="00DD030F"/>
    <w:rsid w:val="00DD59A8"/>
    <w:rsid w:val="00DD7D72"/>
    <w:rsid w:val="00DE4416"/>
    <w:rsid w:val="00DE54C0"/>
    <w:rsid w:val="00DF3204"/>
    <w:rsid w:val="00DF613E"/>
    <w:rsid w:val="00E06D19"/>
    <w:rsid w:val="00E124F5"/>
    <w:rsid w:val="00E17DB0"/>
    <w:rsid w:val="00E2217A"/>
    <w:rsid w:val="00E26F12"/>
    <w:rsid w:val="00E27102"/>
    <w:rsid w:val="00E32A5C"/>
    <w:rsid w:val="00E43608"/>
    <w:rsid w:val="00E51419"/>
    <w:rsid w:val="00E66FA0"/>
    <w:rsid w:val="00E74373"/>
    <w:rsid w:val="00E8452B"/>
    <w:rsid w:val="00E879DC"/>
    <w:rsid w:val="00E93A00"/>
    <w:rsid w:val="00E943EB"/>
    <w:rsid w:val="00EA2522"/>
    <w:rsid w:val="00EC1B42"/>
    <w:rsid w:val="00EC4146"/>
    <w:rsid w:val="00EC50F7"/>
    <w:rsid w:val="00ED3432"/>
    <w:rsid w:val="00ED5C83"/>
    <w:rsid w:val="00ED7531"/>
    <w:rsid w:val="00EE0235"/>
    <w:rsid w:val="00EE387E"/>
    <w:rsid w:val="00EE7652"/>
    <w:rsid w:val="00EE7A7A"/>
    <w:rsid w:val="00EF2924"/>
    <w:rsid w:val="00EF31EF"/>
    <w:rsid w:val="00EF407C"/>
    <w:rsid w:val="00F00A72"/>
    <w:rsid w:val="00F0152A"/>
    <w:rsid w:val="00F06CA8"/>
    <w:rsid w:val="00F1071A"/>
    <w:rsid w:val="00F109D6"/>
    <w:rsid w:val="00F15353"/>
    <w:rsid w:val="00F35400"/>
    <w:rsid w:val="00F35E55"/>
    <w:rsid w:val="00F369D5"/>
    <w:rsid w:val="00F41C2A"/>
    <w:rsid w:val="00F4227D"/>
    <w:rsid w:val="00F50636"/>
    <w:rsid w:val="00F54143"/>
    <w:rsid w:val="00F62DF7"/>
    <w:rsid w:val="00F71824"/>
    <w:rsid w:val="00F73B70"/>
    <w:rsid w:val="00F76831"/>
    <w:rsid w:val="00F81B31"/>
    <w:rsid w:val="00F84B85"/>
    <w:rsid w:val="00F94E5E"/>
    <w:rsid w:val="00FA2437"/>
    <w:rsid w:val="00FA6587"/>
    <w:rsid w:val="00FB0983"/>
    <w:rsid w:val="00FB16F9"/>
    <w:rsid w:val="00FB5D21"/>
    <w:rsid w:val="00FC6BAA"/>
    <w:rsid w:val="00FD126F"/>
    <w:rsid w:val="00FD4DF0"/>
    <w:rsid w:val="00FD7536"/>
    <w:rsid w:val="00FE7252"/>
    <w:rsid w:val="00FF5806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93643C"/>
    <w:pPr>
      <w:keepNext/>
      <w:keepLines/>
      <w:spacing w:before="160" w:after="80"/>
      <w:outlineLvl w:val="1"/>
    </w:pPr>
    <w:rPr>
      <w:rFonts w:ascii="Arial" w:eastAsiaTheme="majorEastAsia" w:hAnsi="Arial" w:cs="Arial"/>
      <w:color w:val="000000" w:themeColor="text1"/>
      <w:sz w:val="28"/>
      <w:szCs w:val="28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93643C"/>
    <w:rPr>
      <w:rFonts w:ascii="Arial" w:eastAsiaTheme="majorEastAsia" w:hAnsi="Arial" w:cs="Arial"/>
      <w:color w:val="000000" w:themeColor="text1"/>
      <w:sz w:val="28"/>
      <w:szCs w:val="28"/>
      <w:lang w:eastAsia="zh-CN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标题 5 字符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table" w:customStyle="1" w:styleId="12">
    <w:name w:val="网格型1"/>
    <w:basedOn w:val="a1"/>
    <w:next w:val="af2"/>
    <w:uiPriority w:val="39"/>
    <w:rsid w:val="00DA4DA1"/>
    <w:rPr>
      <w:rFonts w:ascii="CG Times (WN)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2"/>
    <w:qFormat/>
    <w:rsid w:val="00D464E4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st-Proposal-YJ">
    <w:name w:val="1st-Proposal-YJ"/>
    <w:basedOn w:val="a"/>
    <w:qFormat/>
    <w:rsid w:val="00D464E4"/>
    <w:pPr>
      <w:widowControl/>
      <w:numPr>
        <w:numId w:val="15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proposal-YJ">
    <w:name w:val="2nd-proposal-YJ"/>
    <w:basedOn w:val="1st-Proposal-YJ"/>
    <w:qFormat/>
    <w:rsid w:val="00D464E4"/>
    <w:pPr>
      <w:numPr>
        <w:ilvl w:val="1"/>
      </w:numPr>
      <w:adjustRightInd w:val="0"/>
      <w:ind w:left="1702"/>
    </w:pPr>
  </w:style>
  <w:style w:type="paragraph" w:customStyle="1" w:styleId="3nd-proposal-YJ">
    <w:name w:val="3nd-proposal-YJ"/>
    <w:basedOn w:val="2nd-proposal-YJ"/>
    <w:qFormat/>
    <w:rsid w:val="00D464E4"/>
    <w:pPr>
      <w:numPr>
        <w:ilvl w:val="2"/>
      </w:numPr>
      <w:ind w:left="2494"/>
    </w:pPr>
  </w:style>
  <w:style w:type="paragraph" w:customStyle="1" w:styleId="1st-ob-YJ">
    <w:name w:val="1st-ob-YJ"/>
    <w:basedOn w:val="a"/>
    <w:qFormat/>
    <w:rsid w:val="006F2AC7"/>
    <w:pPr>
      <w:widowControl/>
      <w:numPr>
        <w:numId w:val="17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ob-YJ">
    <w:name w:val="2nd-ob-YJ"/>
    <w:basedOn w:val="a"/>
    <w:qFormat/>
    <w:rsid w:val="006F2AC7"/>
    <w:pPr>
      <w:widowControl/>
      <w:numPr>
        <w:ilvl w:val="1"/>
        <w:numId w:val="17"/>
      </w:numPr>
      <w:adjustRightInd w:val="0"/>
      <w:snapToGrid w:val="0"/>
      <w:spacing w:beforeLines="50" w:afterLines="50"/>
      <w:ind w:left="1702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3nd-ob-YJ">
    <w:name w:val="3nd-ob-YJ"/>
    <w:basedOn w:val="a"/>
    <w:qFormat/>
    <w:rsid w:val="006F2AC7"/>
    <w:pPr>
      <w:widowControl/>
      <w:numPr>
        <w:ilvl w:val="2"/>
        <w:numId w:val="17"/>
      </w:numPr>
      <w:adjustRightInd w:val="0"/>
      <w:snapToGrid w:val="0"/>
      <w:spacing w:beforeLines="50" w:afterLines="50"/>
      <w:ind w:left="2494"/>
    </w:pPr>
    <w:rPr>
      <w:rFonts w:ascii="Times New Roman" w:hAnsi="Times New Roman" w:cs="Times New Roman"/>
      <w:b/>
      <w:i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47</cp:revision>
  <dcterms:created xsi:type="dcterms:W3CDTF">2024-09-27T01:43:00Z</dcterms:created>
  <dcterms:modified xsi:type="dcterms:W3CDTF">2025-02-06T02:53:00Z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2024-09-25T19:58:00Z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1d15079e-02e9-476f-b454-c96f15f69891</vt:lpwstr>
  </property>
  <property fmtid="{D5CDD505-2E9C-101B-9397-08002B2CF9AE}" pid="8" name="MSIP_Label_278005ce-31f4-4f90-bc26-ec23758efcb0_ContentBits">
    <vt:lpwstr>0</vt:lpwstr>
  </property>
</Properties>
</file>