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88864" w14:textId="31337382" w:rsidR="00B5632F" w:rsidRPr="00FA60EA" w:rsidRDefault="00B5632F" w:rsidP="00B5632F">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F47C7">
        <w:rPr>
          <w:rFonts w:ascii="Arial" w:eastAsia="Arial Unicode MS" w:hAnsi="Arial"/>
          <w:b/>
          <w:bCs/>
          <w:sz w:val="28"/>
          <w:szCs w:val="28"/>
        </w:rPr>
        <w:t>7</w:t>
      </w:r>
      <w:r w:rsidRPr="00FA60EA">
        <w:rPr>
          <w:rFonts w:ascii="Arial" w:eastAsia="Arial Unicode MS" w:hAnsi="Arial"/>
          <w:b/>
          <w:bCs/>
          <w:sz w:val="28"/>
          <w:szCs w:val="28"/>
        </w:rPr>
        <w:tab/>
      </w:r>
      <w:r w:rsidR="00CB5DC8" w:rsidRPr="00CB5DC8">
        <w:rPr>
          <w:rFonts w:ascii="Arial" w:eastAsia="Arial Unicode MS" w:hAnsi="Arial"/>
          <w:b/>
          <w:bCs/>
          <w:sz w:val="28"/>
          <w:szCs w:val="28"/>
        </w:rPr>
        <w:t>R3-250174</w:t>
      </w:r>
    </w:p>
    <w:p w14:paraId="43B52A63" w14:textId="425C170A" w:rsidR="00B5632F" w:rsidRPr="00E33A10" w:rsidRDefault="002F47C7" w:rsidP="00B5632F">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00B5632F" w:rsidRPr="00E33A10">
        <w:rPr>
          <w:rFonts w:ascii="Arial" w:eastAsia="Arial Unicode MS" w:hAnsi="Arial"/>
          <w:b/>
          <w:bCs/>
          <w:sz w:val="28"/>
          <w:szCs w:val="28"/>
        </w:rPr>
        <w:t>,</w:t>
      </w:r>
      <w:r w:rsidR="00B5632F">
        <w:rPr>
          <w:rFonts w:ascii="Arial" w:eastAsia="Arial Unicode MS" w:hAnsi="Arial"/>
          <w:b/>
          <w:bCs/>
          <w:sz w:val="28"/>
          <w:szCs w:val="28"/>
        </w:rPr>
        <w:t xml:space="preserve"> 1</w:t>
      </w:r>
      <w:r>
        <w:rPr>
          <w:rFonts w:ascii="Arial" w:eastAsia="Arial Unicode MS" w:hAnsi="Arial"/>
          <w:b/>
          <w:bCs/>
          <w:sz w:val="28"/>
          <w:szCs w:val="28"/>
        </w:rPr>
        <w:t>7</w:t>
      </w:r>
      <w:r w:rsidR="00B5632F" w:rsidRPr="00216031">
        <w:rPr>
          <w:rFonts w:ascii="Arial" w:eastAsia="Arial Unicode MS" w:hAnsi="Arial"/>
          <w:b/>
          <w:bCs/>
          <w:sz w:val="28"/>
          <w:szCs w:val="28"/>
          <w:vertAlign w:val="superscript"/>
        </w:rPr>
        <w:t>th</w:t>
      </w:r>
      <w:r w:rsidR="00B5632F">
        <w:rPr>
          <w:rFonts w:ascii="Arial" w:eastAsia="Arial Unicode MS" w:hAnsi="Arial"/>
          <w:b/>
          <w:bCs/>
          <w:sz w:val="28"/>
          <w:szCs w:val="28"/>
        </w:rPr>
        <w:t xml:space="preserve"> </w:t>
      </w:r>
      <w:r w:rsidR="00B5632F"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sidR="00B5632F">
        <w:rPr>
          <w:rFonts w:ascii="Arial" w:eastAsia="Arial Unicode MS" w:hAnsi="Arial"/>
          <w:b/>
          <w:bCs/>
          <w:sz w:val="28"/>
          <w:szCs w:val="28"/>
        </w:rPr>
        <w:t xml:space="preserve"> </w:t>
      </w:r>
      <w:r w:rsidRPr="002F47C7">
        <w:rPr>
          <w:rFonts w:ascii="Arial" w:eastAsia="Arial Unicode MS" w:hAnsi="Arial"/>
          <w:b/>
          <w:bCs/>
          <w:sz w:val="28"/>
          <w:szCs w:val="28"/>
        </w:rPr>
        <w:t>February</w:t>
      </w:r>
      <w:r w:rsidR="00B5632F">
        <w:rPr>
          <w:rFonts w:ascii="Arial" w:eastAsia="Arial Unicode MS" w:hAnsi="Arial"/>
          <w:b/>
          <w:bCs/>
          <w:sz w:val="28"/>
          <w:szCs w:val="28"/>
        </w:rPr>
        <w:t xml:space="preserve"> </w:t>
      </w:r>
      <w:r w:rsidR="00B5632F"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41D8AB6"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A</w:t>
      </w:r>
      <w:r w:rsidRPr="000F0EA1">
        <w:rPr>
          <w:rFonts w:ascii="Arial" w:eastAsia="DengXian" w:hAnsi="Arial" w:cs="Arial"/>
          <w:b/>
          <w:sz w:val="24"/>
          <w:lang w:eastAsia="zh-CN"/>
        </w:rPr>
        <w:t>genda Item:</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009F7E1F" w:rsidRPr="000F0EA1">
        <w:rPr>
          <w:rFonts w:ascii="Arial" w:eastAsia="DengXian" w:hAnsi="Arial" w:cs="Arial"/>
          <w:b/>
          <w:sz w:val="24"/>
          <w:lang w:eastAsia="zh-CN"/>
        </w:rPr>
        <w:t>12.3</w:t>
      </w:r>
    </w:p>
    <w:p w14:paraId="51F23473" w14:textId="77777777"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Source:</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Pr="000F0EA1">
        <w:rPr>
          <w:rFonts w:ascii="Arial" w:eastAsia="DengXian" w:hAnsi="Arial" w:cs="Arial"/>
          <w:b/>
          <w:sz w:val="24"/>
          <w:lang w:eastAsia="zh-CN"/>
        </w:rPr>
        <w:t>NEC</w:t>
      </w:r>
    </w:p>
    <w:p w14:paraId="53D2F306" w14:textId="59EF6F0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284281">
        <w:rPr>
          <w:rFonts w:ascii="Arial" w:eastAsia="DengXian" w:hAnsi="Arial" w:cs="Arial"/>
          <w:b/>
          <w:sz w:val="24"/>
          <w:lang w:eastAsia="zh-CN"/>
        </w:rPr>
        <w:t xml:space="preserve">Open issues for </w:t>
      </w:r>
      <w:r w:rsidR="00BF30AC" w:rsidRPr="00BF30AC">
        <w:rPr>
          <w:rFonts w:ascii="Arial" w:eastAsia="DengXian" w:hAnsi="Arial" w:cs="Arial"/>
          <w:b/>
          <w:sz w:val="24"/>
          <w:lang w:eastAsia="zh-CN"/>
        </w:rPr>
        <w:t>NR Femto</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4F05BF">
      <w:pPr>
        <w:pStyle w:val="Heading1"/>
        <w:numPr>
          <w:ilvl w:val="0"/>
          <w:numId w:val="1"/>
        </w:numPr>
        <w:spacing w:before="0" w:after="120"/>
        <w:rPr>
          <w:lang w:eastAsia="ja-JP"/>
        </w:rPr>
      </w:pPr>
      <w:r w:rsidRPr="00863065">
        <w:rPr>
          <w:lang w:eastAsia="ja-JP"/>
        </w:rPr>
        <w:t>Introduction</w:t>
      </w:r>
    </w:p>
    <w:p w14:paraId="12958538" w14:textId="18854A03" w:rsidR="006E29F7" w:rsidRDefault="00DF367F" w:rsidP="004F05BF">
      <w:pPr>
        <w:spacing w:after="120"/>
        <w:rPr>
          <w:lang w:eastAsia="zh-CN"/>
        </w:rPr>
      </w:pPr>
      <w:r>
        <w:rPr>
          <w:lang w:eastAsia="zh-CN"/>
        </w:rPr>
        <w:t xml:space="preserve">In </w:t>
      </w:r>
      <w:r w:rsidR="00631121">
        <w:rPr>
          <w:lang w:eastAsia="zh-CN"/>
        </w:rPr>
        <w:t>RAN</w:t>
      </w:r>
      <w:r w:rsidR="00DA66BA">
        <w:rPr>
          <w:lang w:eastAsia="zh-CN"/>
        </w:rPr>
        <w:t>3</w:t>
      </w:r>
      <w:r w:rsidR="00631121">
        <w:rPr>
          <w:lang w:eastAsia="zh-CN"/>
        </w:rPr>
        <w:t>#1</w:t>
      </w:r>
      <w:r w:rsidR="00DA66BA">
        <w:rPr>
          <w:lang w:eastAsia="zh-CN"/>
        </w:rPr>
        <w:t>26</w:t>
      </w:r>
      <w:r w:rsidR="00631121">
        <w:rPr>
          <w:lang w:eastAsia="zh-CN"/>
        </w:rPr>
        <w:t xml:space="preserve"> </w:t>
      </w:r>
      <w:r>
        <w:rPr>
          <w:lang w:eastAsia="zh-CN"/>
        </w:rPr>
        <w:t>meeting,</w:t>
      </w:r>
      <w:r w:rsidR="00631121">
        <w:rPr>
          <w:lang w:eastAsia="zh-CN"/>
        </w:rPr>
        <w:t xml:space="preserve"> </w:t>
      </w:r>
      <w:r w:rsidR="00DA66BA">
        <w:rPr>
          <w:lang w:eastAsia="zh-CN"/>
        </w:rPr>
        <w:t>three</w:t>
      </w:r>
      <w:r w:rsidR="001C42C9">
        <w:rPr>
          <w:lang w:eastAsia="zh-CN"/>
        </w:rPr>
        <w:t xml:space="preserve"> </w:t>
      </w:r>
      <w:r w:rsidR="00D50A2A" w:rsidRPr="00D50A2A">
        <w:rPr>
          <w:lang w:eastAsia="zh-CN"/>
        </w:rPr>
        <w:t>CR</w:t>
      </w:r>
      <w:r w:rsidR="00DA66BA">
        <w:rPr>
          <w:lang w:eastAsia="zh-CN"/>
        </w:rPr>
        <w:t>s</w:t>
      </w:r>
      <w:r w:rsidR="00D50A2A" w:rsidRPr="00D50A2A">
        <w:rPr>
          <w:lang w:eastAsia="zh-CN"/>
        </w:rPr>
        <w:t xml:space="preserve"> </w:t>
      </w:r>
      <w:r w:rsidR="00B05038">
        <w:rPr>
          <w:lang w:eastAsia="zh-CN"/>
        </w:rPr>
        <w:t>[</w:t>
      </w:r>
      <w:r w:rsidR="00DA66BA">
        <w:rPr>
          <w:lang w:eastAsia="zh-CN"/>
        </w:rPr>
        <w:t xml:space="preserve">1, </w:t>
      </w:r>
      <w:r w:rsidR="00BB45E1">
        <w:rPr>
          <w:lang w:eastAsia="zh-CN"/>
        </w:rPr>
        <w:t>2</w:t>
      </w:r>
      <w:r w:rsidR="00DA66BA">
        <w:rPr>
          <w:lang w:eastAsia="zh-CN"/>
        </w:rPr>
        <w:t>, 3</w:t>
      </w:r>
      <w:r w:rsidR="00B05038">
        <w:rPr>
          <w:lang w:eastAsia="zh-CN"/>
        </w:rPr>
        <w:t>]</w:t>
      </w:r>
      <w:r w:rsidR="001C42C9">
        <w:rPr>
          <w:lang w:eastAsia="zh-CN"/>
        </w:rPr>
        <w:t xml:space="preserve"> w</w:t>
      </w:r>
      <w:r w:rsidR="00DA66BA">
        <w:rPr>
          <w:lang w:eastAsia="zh-CN"/>
        </w:rPr>
        <w:t>ere</w:t>
      </w:r>
      <w:r w:rsidR="001C42C9">
        <w:rPr>
          <w:lang w:eastAsia="zh-CN"/>
        </w:rPr>
        <w:t xml:space="preserve"> agreed to in</w:t>
      </w:r>
      <w:r w:rsidR="008A42DB">
        <w:rPr>
          <w:lang w:eastAsia="zh-CN"/>
        </w:rPr>
        <w:t>troduce</w:t>
      </w:r>
      <w:r w:rsidR="001C42C9">
        <w:rPr>
          <w:lang w:eastAsia="zh-CN"/>
        </w:rPr>
        <w:t xml:space="preserve"> </w:t>
      </w:r>
      <w:r w:rsidR="00D50A2A" w:rsidRPr="00D50A2A">
        <w:rPr>
          <w:lang w:eastAsia="zh-CN"/>
        </w:rPr>
        <w:t xml:space="preserve">NR Femto </w:t>
      </w:r>
      <w:r w:rsidR="002A3C86">
        <w:rPr>
          <w:lang w:eastAsia="zh-CN"/>
        </w:rPr>
        <w:t>a</w:t>
      </w:r>
      <w:r w:rsidR="00D50A2A" w:rsidRPr="00D50A2A">
        <w:rPr>
          <w:lang w:eastAsia="zh-CN"/>
        </w:rPr>
        <w:t>rchitecture</w:t>
      </w:r>
      <w:r w:rsidR="00305D5D">
        <w:rPr>
          <w:lang w:eastAsia="zh-CN"/>
        </w:rPr>
        <w:t xml:space="preserve">, </w:t>
      </w:r>
      <w:r w:rsidR="008A42DB">
        <w:rPr>
          <w:lang w:eastAsia="zh-CN"/>
        </w:rPr>
        <w:t>f</w:t>
      </w:r>
      <w:r w:rsidR="00305D5D" w:rsidRPr="00305D5D">
        <w:rPr>
          <w:lang w:eastAsia="zh-CN"/>
        </w:rPr>
        <w:t xml:space="preserve">unctional </w:t>
      </w:r>
      <w:r w:rsidR="008A42DB">
        <w:rPr>
          <w:lang w:eastAsia="zh-CN"/>
        </w:rPr>
        <w:t>s</w:t>
      </w:r>
      <w:r w:rsidR="00305D5D" w:rsidRPr="00305D5D">
        <w:rPr>
          <w:lang w:eastAsia="zh-CN"/>
        </w:rPr>
        <w:t xml:space="preserve">plit, </w:t>
      </w:r>
      <w:r w:rsidR="00305D5D" w:rsidRPr="002A3C86">
        <w:rPr>
          <w:lang w:eastAsia="zh-CN"/>
        </w:rPr>
        <w:t>protocol stacks</w:t>
      </w:r>
      <w:r w:rsidR="00305D5D" w:rsidRPr="00305D5D">
        <w:rPr>
          <w:lang w:eastAsia="zh-CN"/>
        </w:rPr>
        <w:t xml:space="preserve"> </w:t>
      </w:r>
      <w:r w:rsidR="00305D5D">
        <w:rPr>
          <w:lang w:eastAsia="zh-CN"/>
        </w:rPr>
        <w:t xml:space="preserve">and </w:t>
      </w:r>
      <w:r w:rsidR="008A42DB">
        <w:rPr>
          <w:lang w:eastAsia="zh-CN"/>
        </w:rPr>
        <w:t>a</w:t>
      </w:r>
      <w:r w:rsidR="00305D5D" w:rsidRPr="00305D5D">
        <w:rPr>
          <w:lang w:eastAsia="zh-CN"/>
        </w:rPr>
        <w:t xml:space="preserve">ccess </w:t>
      </w:r>
      <w:r w:rsidR="008A42DB">
        <w:rPr>
          <w:lang w:eastAsia="zh-CN"/>
        </w:rPr>
        <w:t>c</w:t>
      </w:r>
      <w:r w:rsidR="00305D5D" w:rsidRPr="00305D5D">
        <w:rPr>
          <w:lang w:eastAsia="zh-CN"/>
        </w:rPr>
        <w:t>ontrol</w:t>
      </w:r>
      <w:r w:rsidR="00305D5D">
        <w:rPr>
          <w:lang w:eastAsia="zh-CN"/>
        </w:rPr>
        <w:t xml:space="preserve"> in TS</w:t>
      </w:r>
      <w:r w:rsidR="00305D5D" w:rsidRPr="00D50A2A">
        <w:rPr>
          <w:lang w:eastAsia="zh-CN"/>
        </w:rPr>
        <w:t>38.300</w:t>
      </w:r>
      <w:r w:rsidR="00305D5D">
        <w:rPr>
          <w:lang w:eastAsia="zh-CN"/>
        </w:rPr>
        <w:t xml:space="preserve">, </w:t>
      </w:r>
      <w:r w:rsidR="008A42DB" w:rsidRPr="008A42DB">
        <w:rPr>
          <w:lang w:eastAsia="zh-CN"/>
        </w:rPr>
        <w:t xml:space="preserve">necessary </w:t>
      </w:r>
      <w:r w:rsidR="008A42DB">
        <w:rPr>
          <w:lang w:eastAsia="zh-CN"/>
        </w:rPr>
        <w:t xml:space="preserve">procedure </w:t>
      </w:r>
      <w:r w:rsidR="008A42DB" w:rsidRPr="008A42DB">
        <w:rPr>
          <w:lang w:eastAsia="zh-CN"/>
        </w:rPr>
        <w:t>changes in TS 38.413</w:t>
      </w:r>
      <w:r w:rsidR="008A42DB">
        <w:rPr>
          <w:lang w:eastAsia="zh-CN"/>
        </w:rPr>
        <w:t xml:space="preserve"> and NNSF </w:t>
      </w:r>
      <w:r w:rsidR="00DB3D45">
        <w:rPr>
          <w:lang w:eastAsia="zh-CN"/>
        </w:rPr>
        <w:t>by</w:t>
      </w:r>
      <w:r w:rsidR="008A42DB">
        <w:rPr>
          <w:lang w:eastAsia="zh-CN"/>
        </w:rPr>
        <w:t xml:space="preserve"> NR femto GW in TS38.410.</w:t>
      </w:r>
    </w:p>
    <w:p w14:paraId="5C614728" w14:textId="2BD19A7C" w:rsidR="00461387" w:rsidRPr="00BF3EC3" w:rsidRDefault="00C76255" w:rsidP="004F05BF">
      <w:pPr>
        <w:spacing w:after="120"/>
        <w:rPr>
          <w:lang w:eastAsia="zh-CN"/>
        </w:rPr>
      </w:pPr>
      <w:r>
        <w:rPr>
          <w:lang w:eastAsia="zh-CN"/>
        </w:rPr>
        <w:t>In t</w:t>
      </w:r>
      <w:r w:rsidR="0063795A">
        <w:rPr>
          <w:lang w:eastAsia="zh-CN"/>
        </w:rPr>
        <w:t>his contribution</w:t>
      </w:r>
      <w:r>
        <w:rPr>
          <w:lang w:eastAsia="zh-CN"/>
        </w:rPr>
        <w:t xml:space="preserve">, we </w:t>
      </w:r>
      <w:r w:rsidR="002A3C86">
        <w:rPr>
          <w:lang w:eastAsia="zh-CN"/>
        </w:rPr>
        <w:t xml:space="preserve">further discuss the </w:t>
      </w:r>
      <w:r w:rsidR="005409B9">
        <w:rPr>
          <w:lang w:eastAsia="zh-CN"/>
        </w:rPr>
        <w:t xml:space="preserve">open issues for NR femto, including </w:t>
      </w:r>
      <w:r w:rsidR="009B3162">
        <w:rPr>
          <w:lang w:eastAsia="zh-CN"/>
        </w:rPr>
        <w:t>f</w:t>
      </w:r>
      <w:r w:rsidR="002A3C86" w:rsidRPr="002A3C86">
        <w:rPr>
          <w:lang w:eastAsia="zh-CN"/>
        </w:rPr>
        <w:t xml:space="preserve">unctional </w:t>
      </w:r>
      <w:r w:rsidR="009B3162">
        <w:rPr>
          <w:lang w:eastAsia="zh-CN"/>
        </w:rPr>
        <w:t>s</w:t>
      </w:r>
      <w:r w:rsidR="002A3C86" w:rsidRPr="002A3C86">
        <w:rPr>
          <w:lang w:eastAsia="zh-CN"/>
        </w:rPr>
        <w:t>plit</w:t>
      </w:r>
      <w:r w:rsidR="0005444D">
        <w:rPr>
          <w:lang w:eastAsia="zh-CN"/>
        </w:rPr>
        <w:t xml:space="preserve">, </w:t>
      </w:r>
      <w:r w:rsidR="00DA66BA">
        <w:rPr>
          <w:lang w:eastAsia="zh-CN"/>
        </w:rPr>
        <w:t>local service, security</w:t>
      </w:r>
      <w:r w:rsidR="0005444D">
        <w:rPr>
          <w:lang w:eastAsia="zh-CN"/>
        </w:rPr>
        <w:t xml:space="preserve"> </w:t>
      </w:r>
      <w:r w:rsidR="00497163">
        <w:rPr>
          <w:lang w:eastAsia="zh-CN"/>
        </w:rPr>
        <w:t xml:space="preserve">and </w:t>
      </w:r>
      <w:r w:rsidR="00DA66BA">
        <w:rPr>
          <w:lang w:eastAsia="zh-CN"/>
        </w:rPr>
        <w:t>mobility</w:t>
      </w:r>
      <w:r w:rsidR="00DC6F02">
        <w:rPr>
          <w:lang w:eastAsia="zh-CN"/>
        </w:rPr>
        <w:t>.</w:t>
      </w:r>
    </w:p>
    <w:p w14:paraId="1B54AE0B" w14:textId="15EDA0D1" w:rsidR="00C57A56" w:rsidRPr="00C57A56" w:rsidRDefault="008B5928" w:rsidP="004F05BF">
      <w:pPr>
        <w:pStyle w:val="Heading1"/>
        <w:numPr>
          <w:ilvl w:val="0"/>
          <w:numId w:val="20"/>
        </w:numPr>
        <w:spacing w:before="0" w:after="120"/>
        <w:rPr>
          <w:lang w:eastAsia="ja-JP"/>
        </w:rPr>
      </w:pPr>
      <w:r>
        <w:rPr>
          <w:lang w:eastAsia="ja-JP"/>
        </w:rPr>
        <w:t>Discussion</w:t>
      </w:r>
    </w:p>
    <w:p w14:paraId="4143C3FF" w14:textId="71DA1646" w:rsidR="0012611B" w:rsidRDefault="0012611B" w:rsidP="00B81D58">
      <w:pPr>
        <w:pStyle w:val="Heading2"/>
        <w:keepLines/>
        <w:spacing w:after="120"/>
        <w:ind w:left="1134" w:hanging="1134"/>
        <w:rPr>
          <w:rFonts w:eastAsia="SimSun"/>
          <w:sz w:val="32"/>
        </w:rPr>
      </w:pPr>
      <w:r>
        <w:rPr>
          <w:rFonts w:eastAsia="SimSun"/>
          <w:sz w:val="32"/>
        </w:rPr>
        <w:t>2.1</w:t>
      </w:r>
      <w:r>
        <w:rPr>
          <w:rFonts w:eastAsia="SimSun"/>
          <w:sz w:val="32"/>
        </w:rPr>
        <w:tab/>
      </w:r>
      <w:r w:rsidRPr="0012611B">
        <w:rPr>
          <w:rFonts w:eastAsia="SimSun"/>
          <w:sz w:val="32"/>
        </w:rPr>
        <w:t xml:space="preserve">Functional </w:t>
      </w:r>
      <w:r>
        <w:rPr>
          <w:rFonts w:eastAsia="SimSun"/>
          <w:sz w:val="32"/>
        </w:rPr>
        <w:t>s</w:t>
      </w:r>
      <w:r w:rsidRPr="0012611B">
        <w:rPr>
          <w:rFonts w:eastAsia="SimSun"/>
          <w:sz w:val="32"/>
        </w:rPr>
        <w:t>plit</w:t>
      </w:r>
    </w:p>
    <w:p w14:paraId="00DDF42D" w14:textId="0057C4BE" w:rsidR="00F240AD" w:rsidRDefault="00F240AD" w:rsidP="00B81D58">
      <w:pPr>
        <w:overflowPunct w:val="0"/>
        <w:autoSpaceDE w:val="0"/>
        <w:autoSpaceDN w:val="0"/>
        <w:adjustRightInd w:val="0"/>
        <w:spacing w:after="120"/>
        <w:textAlignment w:val="baseline"/>
        <w:rPr>
          <w:rFonts w:eastAsia="Times New Roman"/>
          <w:lang w:eastAsia="ja-JP"/>
        </w:rPr>
      </w:pPr>
      <w:r>
        <w:rPr>
          <w:rFonts w:eastAsia="Times New Roman"/>
          <w:lang w:eastAsia="ja-JP"/>
        </w:rPr>
        <w:t xml:space="preserve">In TS38.300, additional functions hosted by a NR Femto comparing to a gNB is included, but functions for NR Femto GW </w:t>
      </w:r>
      <w:r w:rsidR="00DF2662">
        <w:rPr>
          <w:rFonts w:eastAsia="Times New Roman"/>
          <w:lang w:eastAsia="ja-JP"/>
        </w:rPr>
        <w:t>and AMF are</w:t>
      </w:r>
      <w:r>
        <w:rPr>
          <w:rFonts w:eastAsia="Times New Roman"/>
          <w:lang w:eastAsia="ja-JP"/>
        </w:rPr>
        <w:t xml:space="preserve"> still missing, therefore, </w:t>
      </w:r>
      <w:r w:rsidR="00F83477">
        <w:rPr>
          <w:rFonts w:eastAsia="Times New Roman"/>
          <w:lang w:eastAsia="ja-JP"/>
        </w:rPr>
        <w:t xml:space="preserve">we propose to add the </w:t>
      </w:r>
      <w:r>
        <w:rPr>
          <w:rFonts w:eastAsia="Times New Roman"/>
          <w:lang w:eastAsia="ja-JP"/>
        </w:rPr>
        <w:t>possible functions for NR Femto GW</w:t>
      </w:r>
      <w:r w:rsidR="00F83477">
        <w:rPr>
          <w:rFonts w:eastAsia="Times New Roman"/>
          <w:lang w:eastAsia="ja-JP"/>
        </w:rPr>
        <w:t xml:space="preserve"> and AMF</w:t>
      </w:r>
      <w:r>
        <w:rPr>
          <w:rFonts w:eastAsia="Times New Roman"/>
          <w:lang w:eastAsia="ja-JP"/>
        </w:rPr>
        <w:t xml:space="preserve"> </w:t>
      </w:r>
      <w:r w:rsidR="00F83477">
        <w:rPr>
          <w:rFonts w:eastAsia="Times New Roman"/>
          <w:lang w:eastAsia="ja-JP"/>
        </w:rPr>
        <w:t xml:space="preserve">listed </w:t>
      </w:r>
      <w:r>
        <w:rPr>
          <w:rFonts w:eastAsia="Times New Roman"/>
          <w:lang w:eastAsia="ja-JP"/>
        </w:rPr>
        <w:t>as</w:t>
      </w:r>
      <w:r w:rsidR="00F83477">
        <w:rPr>
          <w:rFonts w:eastAsia="Times New Roman"/>
          <w:lang w:eastAsia="ja-JP"/>
        </w:rPr>
        <w:t xml:space="preserve"> </w:t>
      </w:r>
      <w:r>
        <w:rPr>
          <w:rFonts w:eastAsia="Times New Roman"/>
          <w:lang w:eastAsia="ja-JP"/>
        </w:rPr>
        <w:t>below to TS 83.300.</w:t>
      </w:r>
    </w:p>
    <w:p w14:paraId="23578F62" w14:textId="56AEED55" w:rsidR="00766F50" w:rsidRPr="00DD2AD0" w:rsidRDefault="00766F50" w:rsidP="00B81D58">
      <w:pPr>
        <w:overflowPunct w:val="0"/>
        <w:autoSpaceDE w:val="0"/>
        <w:autoSpaceDN w:val="0"/>
        <w:adjustRightInd w:val="0"/>
        <w:spacing w:after="120"/>
        <w:textAlignment w:val="baseline"/>
        <w:rPr>
          <w:rFonts w:eastAsia="Times New Roman"/>
          <w:lang w:eastAsia="ja-JP"/>
        </w:rPr>
      </w:pPr>
      <w:r w:rsidRPr="00DD2AD0">
        <w:rPr>
          <w:rFonts w:eastAsia="Times New Roman"/>
          <w:lang w:eastAsia="ja-JP"/>
        </w:rPr>
        <w:t xml:space="preserve">The </w:t>
      </w:r>
      <w:r w:rsidRPr="006D7102">
        <w:rPr>
          <w:rFonts w:eastAsia="Times New Roman"/>
          <w:b/>
          <w:bCs/>
          <w:lang w:eastAsia="ja-JP"/>
        </w:rPr>
        <w:t>NR Femto GW</w:t>
      </w:r>
      <w:r w:rsidR="00003377" w:rsidRPr="00003377">
        <w:rPr>
          <w:rFonts w:eastAsia="Times New Roman"/>
          <w:lang w:eastAsia="ja-JP"/>
        </w:rPr>
        <w:t>, if deployed,</w:t>
      </w:r>
      <w:r w:rsidRPr="00003377">
        <w:rPr>
          <w:rFonts w:eastAsia="Times New Roman"/>
          <w:lang w:eastAsia="ja-JP"/>
        </w:rPr>
        <w:t xml:space="preserve"> hosts</w:t>
      </w:r>
      <w:r w:rsidRPr="00DD2AD0">
        <w:rPr>
          <w:rFonts w:eastAsia="Times New Roman"/>
          <w:lang w:eastAsia="ja-JP"/>
        </w:rPr>
        <w:t xml:space="preserve"> the following functions:</w:t>
      </w:r>
    </w:p>
    <w:p w14:paraId="712471A6" w14:textId="6832C769" w:rsidR="00766F50" w:rsidRPr="00DD2AD0" w:rsidRDefault="00766F50" w:rsidP="00B81D58">
      <w:pPr>
        <w:overflowPunct w:val="0"/>
        <w:autoSpaceDE w:val="0"/>
        <w:autoSpaceDN w:val="0"/>
        <w:adjustRightInd w:val="0"/>
        <w:spacing w:after="12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Relaying UE-associated </w:t>
      </w:r>
      <w:r>
        <w:rPr>
          <w:rFonts w:eastAsia="Times New Roman"/>
          <w:lang w:eastAsia="ja-JP"/>
        </w:rPr>
        <w:t>NG</w:t>
      </w:r>
      <w:r w:rsidRPr="00DD2AD0">
        <w:rPr>
          <w:rFonts w:eastAsia="Times New Roman"/>
          <w:lang w:eastAsia="ja-JP"/>
        </w:rPr>
        <w:t xml:space="preserve"> application part messages between the </w:t>
      </w:r>
      <w:r>
        <w:rPr>
          <w:rFonts w:eastAsia="Times New Roman"/>
          <w:lang w:eastAsia="ja-JP"/>
        </w:rPr>
        <w:t>AMF</w:t>
      </w:r>
      <w:r w:rsidRPr="00DD2AD0">
        <w:rPr>
          <w:rFonts w:eastAsia="Times New Roman"/>
          <w:lang w:eastAsia="ja-JP"/>
        </w:rPr>
        <w:t xml:space="preserve"> serving the UE and the </w:t>
      </w:r>
      <w:r w:rsidR="007661DD">
        <w:rPr>
          <w:rFonts w:eastAsia="Times New Roman"/>
          <w:lang w:eastAsia="ja-JP"/>
        </w:rPr>
        <w:t>NR Femto</w:t>
      </w:r>
      <w:r w:rsidRPr="00DD2AD0">
        <w:rPr>
          <w:rFonts w:eastAsia="Times New Roman"/>
          <w:lang w:eastAsia="ja-JP"/>
        </w:rPr>
        <w:t xml:space="preserve"> serving the UE.</w:t>
      </w:r>
    </w:p>
    <w:p w14:paraId="1E28DF59" w14:textId="7D613CD4" w:rsidR="00766F50" w:rsidRPr="00DD2AD0" w:rsidRDefault="00766F50" w:rsidP="00B81D58">
      <w:pPr>
        <w:overflowPunct w:val="0"/>
        <w:autoSpaceDE w:val="0"/>
        <w:autoSpaceDN w:val="0"/>
        <w:adjustRightInd w:val="0"/>
        <w:spacing w:after="12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Terminating non-UE associated </w:t>
      </w:r>
      <w:r>
        <w:rPr>
          <w:rFonts w:eastAsia="Times New Roman"/>
          <w:lang w:eastAsia="ja-JP"/>
        </w:rPr>
        <w:t>NG</w:t>
      </w:r>
      <w:r w:rsidRPr="00DD2AD0">
        <w:rPr>
          <w:rFonts w:eastAsia="Times New Roman"/>
          <w:lang w:eastAsia="ja-JP"/>
        </w:rPr>
        <w:t xml:space="preserve"> application part procedures towards the </w:t>
      </w:r>
      <w:r w:rsidR="007661DD">
        <w:rPr>
          <w:rFonts w:eastAsia="Times New Roman"/>
          <w:lang w:eastAsia="ja-JP"/>
        </w:rPr>
        <w:t>NR Femto</w:t>
      </w:r>
      <w:r w:rsidRPr="00DD2AD0">
        <w:rPr>
          <w:rFonts w:eastAsia="Times New Roman"/>
          <w:lang w:eastAsia="ja-JP"/>
        </w:rPr>
        <w:t xml:space="preserve"> and towards the </w:t>
      </w:r>
      <w:r>
        <w:rPr>
          <w:rFonts w:eastAsia="Times New Roman"/>
          <w:lang w:eastAsia="ja-JP"/>
        </w:rPr>
        <w:t>AMF.</w:t>
      </w:r>
    </w:p>
    <w:p w14:paraId="210D1E7E" w14:textId="0D7FA4D6" w:rsidR="00766F50" w:rsidRPr="00DD2AD0" w:rsidRDefault="00766F50" w:rsidP="00B81D58">
      <w:pPr>
        <w:keepLines/>
        <w:overflowPunct w:val="0"/>
        <w:autoSpaceDE w:val="0"/>
        <w:autoSpaceDN w:val="0"/>
        <w:adjustRightInd w:val="0"/>
        <w:spacing w:after="120"/>
        <w:ind w:left="1135" w:hanging="851"/>
        <w:textAlignment w:val="baseline"/>
        <w:rPr>
          <w:rFonts w:eastAsia="Times New Roman"/>
          <w:lang w:eastAsia="ja-JP"/>
        </w:rPr>
      </w:pPr>
      <w:r w:rsidRPr="00DD2AD0">
        <w:rPr>
          <w:rFonts w:eastAsia="Times New Roman"/>
          <w:lang w:eastAsia="ja-JP"/>
        </w:rPr>
        <w:t>NOTE:</w:t>
      </w:r>
      <w:r w:rsidRPr="00DD2AD0">
        <w:rPr>
          <w:rFonts w:eastAsia="Times New Roman"/>
          <w:lang w:eastAsia="ja-JP"/>
        </w:rPr>
        <w:tab/>
        <w:t xml:space="preserve">If a </w:t>
      </w:r>
      <w:r>
        <w:rPr>
          <w:rFonts w:eastAsia="Times New Roman"/>
          <w:lang w:eastAsia="ja-JP"/>
        </w:rPr>
        <w:t xml:space="preserve">NR Femto GW </w:t>
      </w:r>
      <w:r w:rsidRPr="00DD2AD0">
        <w:rPr>
          <w:rFonts w:eastAsia="Times New Roman"/>
          <w:lang w:eastAsia="ja-JP"/>
        </w:rPr>
        <w:t xml:space="preserve">is deployed, non-UE associated procedures shall be run between </w:t>
      </w:r>
      <w:r w:rsidR="007661DD">
        <w:rPr>
          <w:rFonts w:eastAsia="Times New Roman"/>
          <w:lang w:eastAsia="ja-JP"/>
        </w:rPr>
        <w:t>NR Femto</w:t>
      </w:r>
      <w:r w:rsidRPr="00DD2AD0">
        <w:rPr>
          <w:rFonts w:eastAsia="Times New Roman"/>
          <w:lang w:eastAsia="ja-JP"/>
        </w:rPr>
        <w:t xml:space="preserve">s and the </w:t>
      </w:r>
      <w:r>
        <w:rPr>
          <w:rFonts w:eastAsia="Times New Roman"/>
          <w:lang w:eastAsia="ja-JP"/>
        </w:rPr>
        <w:t xml:space="preserve">NR Femto GW </w:t>
      </w:r>
      <w:r w:rsidRPr="00DD2AD0">
        <w:rPr>
          <w:rFonts w:eastAsia="Times New Roman"/>
          <w:lang w:eastAsia="ja-JP"/>
        </w:rPr>
        <w:t xml:space="preserve">and between the </w:t>
      </w:r>
      <w:r>
        <w:rPr>
          <w:rFonts w:eastAsia="Times New Roman"/>
          <w:lang w:eastAsia="ja-JP"/>
        </w:rPr>
        <w:t xml:space="preserve">NR Femto GW </w:t>
      </w:r>
      <w:r w:rsidRPr="00DD2AD0">
        <w:rPr>
          <w:rFonts w:eastAsia="Times New Roman"/>
          <w:lang w:eastAsia="ja-JP"/>
        </w:rPr>
        <w:t xml:space="preserve">and the </w:t>
      </w:r>
      <w:r>
        <w:rPr>
          <w:rFonts w:eastAsia="Times New Roman"/>
          <w:lang w:eastAsia="ja-JP"/>
        </w:rPr>
        <w:t>AMF</w:t>
      </w:r>
      <w:r w:rsidRPr="00DD2AD0">
        <w:rPr>
          <w:rFonts w:eastAsia="Times New Roman"/>
          <w:lang w:eastAsia="ja-JP"/>
        </w:rPr>
        <w:t>.</w:t>
      </w:r>
    </w:p>
    <w:p w14:paraId="0F57945A" w14:textId="76EE4BCE" w:rsidR="00766F50" w:rsidRPr="00DD2AD0" w:rsidRDefault="00766F50" w:rsidP="00B81D58">
      <w:pPr>
        <w:overflowPunct w:val="0"/>
        <w:autoSpaceDE w:val="0"/>
        <w:autoSpaceDN w:val="0"/>
        <w:adjustRightInd w:val="0"/>
        <w:spacing w:after="12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Optionally terminating </w:t>
      </w:r>
      <w:r>
        <w:rPr>
          <w:rFonts w:eastAsia="Times New Roman"/>
          <w:lang w:eastAsia="ja-JP"/>
        </w:rPr>
        <w:t>NG</w:t>
      </w:r>
      <w:r w:rsidRPr="00DD2AD0">
        <w:rPr>
          <w:rFonts w:eastAsia="Times New Roman"/>
          <w:lang w:eastAsia="ja-JP"/>
        </w:rPr>
        <w:t xml:space="preserve">-U interface with the </w:t>
      </w:r>
      <w:r w:rsidR="007661DD">
        <w:rPr>
          <w:rFonts w:eastAsia="Times New Roman"/>
          <w:lang w:eastAsia="ja-JP"/>
        </w:rPr>
        <w:t>NR Femto</w:t>
      </w:r>
      <w:r w:rsidRPr="001C45FD">
        <w:rPr>
          <w:rFonts w:eastAsia="Times New Roman"/>
          <w:lang w:eastAsia="ja-JP"/>
        </w:rPr>
        <w:t xml:space="preserve"> and with the UPF.</w:t>
      </w:r>
    </w:p>
    <w:p w14:paraId="2DE30C99" w14:textId="3C8845BC" w:rsidR="00766F50" w:rsidRDefault="00766F50" w:rsidP="00B81D58">
      <w:pPr>
        <w:overflowPunct w:val="0"/>
        <w:autoSpaceDE w:val="0"/>
        <w:autoSpaceDN w:val="0"/>
        <w:adjustRightInd w:val="0"/>
        <w:spacing w:after="12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Supporting TAC and PLMN ID used by the </w:t>
      </w:r>
      <w:r w:rsidR="007661DD">
        <w:rPr>
          <w:rFonts w:eastAsia="Times New Roman"/>
          <w:lang w:eastAsia="ja-JP"/>
        </w:rPr>
        <w:t>NR Femto</w:t>
      </w:r>
      <w:r w:rsidRPr="00DD2AD0">
        <w:rPr>
          <w:rFonts w:eastAsia="Times New Roman"/>
          <w:lang w:eastAsia="ja-JP"/>
        </w:rPr>
        <w:t>.</w:t>
      </w:r>
    </w:p>
    <w:p w14:paraId="79C6B9B5" w14:textId="52E22989" w:rsidR="000F54DE" w:rsidRPr="000F54DE" w:rsidRDefault="000F54DE" w:rsidP="00B81D58">
      <w:pPr>
        <w:overflowPunct w:val="0"/>
        <w:autoSpaceDE w:val="0"/>
        <w:autoSpaceDN w:val="0"/>
        <w:adjustRightInd w:val="0"/>
        <w:spacing w:after="12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r>
      <w:r w:rsidRPr="000F54DE">
        <w:rPr>
          <w:rFonts w:eastAsia="Times New Roman"/>
          <w:lang w:eastAsia="ja-JP"/>
        </w:rPr>
        <w:t>X</w:t>
      </w:r>
      <w:r>
        <w:rPr>
          <w:rFonts w:eastAsia="Times New Roman"/>
          <w:lang w:eastAsia="ja-JP"/>
        </w:rPr>
        <w:t>n</w:t>
      </w:r>
      <w:r w:rsidRPr="000F54DE">
        <w:rPr>
          <w:rFonts w:eastAsia="Times New Roman"/>
          <w:lang w:eastAsia="ja-JP"/>
        </w:rPr>
        <w:t xml:space="preserve"> interfaces shall not be established between the NR Femto GW and other nodes.</w:t>
      </w:r>
    </w:p>
    <w:p w14:paraId="476B5338" w14:textId="2751F97A" w:rsidR="000F54DE" w:rsidRPr="000F54DE" w:rsidRDefault="000F54DE" w:rsidP="00B81D58">
      <w:pPr>
        <w:overflowPunct w:val="0"/>
        <w:autoSpaceDE w:val="0"/>
        <w:autoSpaceDN w:val="0"/>
        <w:adjustRightInd w:val="0"/>
        <w:spacing w:after="12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r>
      <w:r w:rsidRPr="000F54DE">
        <w:rPr>
          <w:rFonts w:eastAsia="Times New Roman"/>
          <w:lang w:eastAsia="ja-JP"/>
        </w:rPr>
        <w:t xml:space="preserve">Routing the PATH SWITCH REQUEST message towards the </w:t>
      </w:r>
      <w:r>
        <w:rPr>
          <w:rFonts w:eastAsia="Times New Roman"/>
          <w:lang w:eastAsia="ja-JP"/>
        </w:rPr>
        <w:t xml:space="preserve">AMF </w:t>
      </w:r>
      <w:r w:rsidRPr="000F54DE">
        <w:rPr>
          <w:rFonts w:eastAsia="Times New Roman"/>
          <w:lang w:eastAsia="ja-JP"/>
        </w:rPr>
        <w:t>based on the GU</w:t>
      </w:r>
      <w:r w:rsidR="000151E2">
        <w:rPr>
          <w:rFonts w:eastAsia="Times New Roman"/>
          <w:lang w:eastAsia="ja-JP"/>
        </w:rPr>
        <w:t>AMI</w:t>
      </w:r>
      <w:r>
        <w:rPr>
          <w:rFonts w:eastAsia="Times New Roman"/>
          <w:lang w:eastAsia="ja-JP"/>
        </w:rPr>
        <w:t xml:space="preserve"> </w:t>
      </w:r>
      <w:r w:rsidRPr="000F54DE">
        <w:rPr>
          <w:rFonts w:eastAsia="Times New Roman"/>
          <w:lang w:eastAsia="ja-JP"/>
        </w:rPr>
        <w:t>of the source</w:t>
      </w:r>
      <w:r w:rsidR="00204333">
        <w:rPr>
          <w:rFonts w:eastAsia="Times New Roman"/>
          <w:lang w:eastAsia="ja-JP"/>
        </w:rPr>
        <w:t xml:space="preserve"> </w:t>
      </w:r>
      <w:r>
        <w:rPr>
          <w:rFonts w:eastAsia="Times New Roman"/>
          <w:lang w:eastAsia="ja-JP"/>
        </w:rPr>
        <w:t>AMF</w:t>
      </w:r>
      <w:r w:rsidRPr="000F54DE">
        <w:rPr>
          <w:rFonts w:eastAsia="Times New Roman"/>
          <w:lang w:eastAsia="ja-JP"/>
        </w:rPr>
        <w:t xml:space="preserve"> received from the </w:t>
      </w:r>
      <w:r>
        <w:rPr>
          <w:rFonts w:eastAsia="Times New Roman"/>
          <w:lang w:eastAsia="ja-JP"/>
        </w:rPr>
        <w:t>NR Femto</w:t>
      </w:r>
      <w:r w:rsidRPr="000F54DE">
        <w:rPr>
          <w:rFonts w:eastAsia="Times New Roman"/>
          <w:lang w:eastAsia="ja-JP"/>
        </w:rPr>
        <w:t>.</w:t>
      </w:r>
    </w:p>
    <w:p w14:paraId="56BD868D" w14:textId="692580D9" w:rsidR="005A3646" w:rsidRPr="00A15578" w:rsidRDefault="00A15578" w:rsidP="00B81D58">
      <w:pPr>
        <w:overflowPunct w:val="0"/>
        <w:autoSpaceDE w:val="0"/>
        <w:autoSpaceDN w:val="0"/>
        <w:adjustRightInd w:val="0"/>
        <w:spacing w:after="120"/>
        <w:textAlignment w:val="baseline"/>
        <w:rPr>
          <w:rFonts w:eastAsia="Times New Roman"/>
          <w:lang w:eastAsia="ja-JP"/>
        </w:rPr>
      </w:pPr>
      <w:r w:rsidRPr="00A15578">
        <w:rPr>
          <w:rFonts w:eastAsia="Times New Roman"/>
          <w:lang w:eastAsia="ja-JP"/>
        </w:rPr>
        <w:t>T</w:t>
      </w:r>
      <w:r w:rsidR="00D00C66" w:rsidRPr="00A15578">
        <w:rPr>
          <w:rFonts w:eastAsia="Times New Roman"/>
          <w:lang w:eastAsia="ja-JP"/>
        </w:rPr>
        <w:t xml:space="preserve">he </w:t>
      </w:r>
      <w:r w:rsidR="00D00C66" w:rsidRPr="00A06920">
        <w:rPr>
          <w:rFonts w:eastAsia="Times New Roman"/>
          <w:b/>
          <w:bCs/>
          <w:lang w:eastAsia="ja-JP"/>
        </w:rPr>
        <w:t>AMF</w:t>
      </w:r>
      <w:r w:rsidR="00D00C66" w:rsidRPr="00A15578">
        <w:rPr>
          <w:rFonts w:eastAsia="Times New Roman"/>
          <w:lang w:eastAsia="ja-JP"/>
        </w:rPr>
        <w:t xml:space="preserve"> hosts the following functions i</w:t>
      </w:r>
      <w:r w:rsidR="005A3646" w:rsidRPr="00A15578">
        <w:rPr>
          <w:rFonts w:eastAsia="Times New Roman"/>
          <w:lang w:eastAsia="ja-JP"/>
        </w:rPr>
        <w:t xml:space="preserve">n addition to </w:t>
      </w:r>
      <w:r w:rsidR="00344E80" w:rsidRPr="00A15578">
        <w:rPr>
          <w:rFonts w:eastAsia="Times New Roman"/>
          <w:lang w:eastAsia="ja-JP"/>
        </w:rPr>
        <w:t xml:space="preserve">legacy </w:t>
      </w:r>
      <w:r w:rsidR="005A3646" w:rsidRPr="00A15578">
        <w:rPr>
          <w:rFonts w:eastAsia="Times New Roman"/>
          <w:lang w:eastAsia="ja-JP"/>
        </w:rPr>
        <w:t>functions:</w:t>
      </w:r>
    </w:p>
    <w:p w14:paraId="753B3419" w14:textId="7A7DCCA5" w:rsidR="009119C5" w:rsidRPr="00DF0F0D" w:rsidRDefault="005A3646" w:rsidP="00B81D58">
      <w:pPr>
        <w:overflowPunct w:val="0"/>
        <w:autoSpaceDE w:val="0"/>
        <w:autoSpaceDN w:val="0"/>
        <w:adjustRightInd w:val="0"/>
        <w:spacing w:after="120"/>
        <w:ind w:left="568" w:hanging="284"/>
        <w:textAlignment w:val="baseline"/>
        <w:rPr>
          <w:rFonts w:eastAsia="Times New Roman"/>
          <w:lang w:eastAsia="ja-JP"/>
        </w:rPr>
      </w:pPr>
      <w:r w:rsidRPr="00DF0F0D">
        <w:rPr>
          <w:rFonts w:eastAsia="Times New Roman"/>
          <w:lang w:eastAsia="ja-JP"/>
        </w:rPr>
        <w:t>-</w:t>
      </w:r>
      <w:r w:rsidRPr="00DF0F0D">
        <w:rPr>
          <w:rFonts w:eastAsia="Times New Roman"/>
          <w:lang w:eastAsia="ja-JP"/>
        </w:rPr>
        <w:tab/>
      </w:r>
      <w:r w:rsidR="009119C5" w:rsidRPr="00DF0F0D">
        <w:rPr>
          <w:rFonts w:eastAsia="Times New Roman"/>
          <w:lang w:eastAsia="ja-JP"/>
        </w:rPr>
        <w:t>Access control for UEs that are members of CAG.</w:t>
      </w:r>
    </w:p>
    <w:p w14:paraId="592403EB" w14:textId="193BBF6E" w:rsidR="005A3646" w:rsidRPr="00F240AD" w:rsidRDefault="00A300DB" w:rsidP="00B81D58">
      <w:pPr>
        <w:overflowPunct w:val="0"/>
        <w:autoSpaceDE w:val="0"/>
        <w:autoSpaceDN w:val="0"/>
        <w:adjustRightInd w:val="0"/>
        <w:spacing w:after="120"/>
        <w:ind w:left="568" w:hanging="284"/>
        <w:textAlignment w:val="baseline"/>
        <w:rPr>
          <w:rFonts w:eastAsia="Times New Roman"/>
          <w:color w:val="808080" w:themeColor="background1" w:themeShade="80"/>
          <w:lang w:eastAsia="ja-JP"/>
        </w:rPr>
      </w:pPr>
      <w:r w:rsidRPr="00F240AD">
        <w:rPr>
          <w:rFonts w:eastAsia="Times New Roman"/>
          <w:color w:val="808080" w:themeColor="background1" w:themeShade="80"/>
          <w:lang w:eastAsia="ja-JP"/>
        </w:rPr>
        <w:t>-</w:t>
      </w:r>
      <w:r w:rsidRPr="00F240AD">
        <w:rPr>
          <w:rFonts w:eastAsia="Times New Roman"/>
          <w:color w:val="808080" w:themeColor="background1" w:themeShade="80"/>
          <w:lang w:eastAsia="ja-JP"/>
        </w:rPr>
        <w:tab/>
      </w:r>
      <w:r w:rsidR="00C07E55">
        <w:t>Providing the NG-RAN node with the list of CAGs allowed for the UE and, whether the UE is allowed to access non-CAG cells.</w:t>
      </w:r>
    </w:p>
    <w:p w14:paraId="6ED36E2F" w14:textId="2A3A2901" w:rsidR="005A3646" w:rsidRPr="00C07E55" w:rsidRDefault="005A3646" w:rsidP="00B81D58">
      <w:pPr>
        <w:overflowPunct w:val="0"/>
        <w:autoSpaceDE w:val="0"/>
        <w:autoSpaceDN w:val="0"/>
        <w:adjustRightInd w:val="0"/>
        <w:spacing w:after="120"/>
        <w:ind w:left="568" w:hanging="284"/>
        <w:textAlignment w:val="baseline"/>
        <w:rPr>
          <w:rFonts w:eastAsia="Times New Roman"/>
          <w:lang w:eastAsia="ja-JP"/>
        </w:rPr>
      </w:pPr>
      <w:r w:rsidRPr="00C07E55">
        <w:rPr>
          <w:rFonts w:eastAsia="Times New Roman"/>
          <w:lang w:eastAsia="ja-JP"/>
        </w:rPr>
        <w:t>-</w:t>
      </w:r>
      <w:r w:rsidRPr="00C07E55">
        <w:rPr>
          <w:rFonts w:eastAsia="Times New Roman"/>
          <w:lang w:eastAsia="ja-JP"/>
        </w:rPr>
        <w:tab/>
        <w:t xml:space="preserve">In case of a </w:t>
      </w:r>
      <w:r w:rsidR="007661DD" w:rsidRPr="00C07E55">
        <w:rPr>
          <w:rFonts w:eastAsia="Times New Roman"/>
          <w:lang w:eastAsia="ja-JP"/>
        </w:rPr>
        <w:t>NR Femto</w:t>
      </w:r>
      <w:r w:rsidR="009E0B5F" w:rsidRPr="00C07E55">
        <w:rPr>
          <w:rFonts w:eastAsia="Times New Roman"/>
          <w:lang w:eastAsia="ja-JP"/>
        </w:rPr>
        <w:t xml:space="preserve"> </w:t>
      </w:r>
      <w:r w:rsidRPr="00C07E55">
        <w:rPr>
          <w:rFonts w:eastAsia="Times New Roman"/>
          <w:lang w:eastAsia="ja-JP"/>
        </w:rPr>
        <w:t>directly connected:</w:t>
      </w:r>
    </w:p>
    <w:p w14:paraId="4036EAA6" w14:textId="3321208D" w:rsidR="005A3646" w:rsidRPr="00C07E55" w:rsidRDefault="005A3646" w:rsidP="00B81D58">
      <w:pPr>
        <w:overflowPunct w:val="0"/>
        <w:autoSpaceDE w:val="0"/>
        <w:autoSpaceDN w:val="0"/>
        <w:adjustRightInd w:val="0"/>
        <w:spacing w:after="120"/>
        <w:ind w:left="851"/>
        <w:textAlignment w:val="baseline"/>
        <w:rPr>
          <w:rFonts w:eastAsia="Times New Roman"/>
          <w:lang w:eastAsia="ja-JP"/>
        </w:rPr>
      </w:pPr>
      <w:r w:rsidRPr="00C07E55">
        <w:rPr>
          <w:rFonts w:eastAsia="Times New Roman"/>
          <w:lang w:eastAsia="ja-JP"/>
        </w:rPr>
        <w:t>-</w:t>
      </w:r>
      <w:r w:rsidR="002B7B54" w:rsidRPr="00C07E55">
        <w:rPr>
          <w:rFonts w:eastAsia="Times New Roman"/>
          <w:lang w:eastAsia="ja-JP"/>
        </w:rPr>
        <w:t xml:space="preserve"> </w:t>
      </w:r>
      <w:r w:rsidRPr="00C07E55">
        <w:rPr>
          <w:rFonts w:eastAsia="Times New Roman"/>
          <w:lang w:eastAsia="ja-JP"/>
        </w:rPr>
        <w:t>verifying</w:t>
      </w:r>
      <w:r w:rsidR="00FB6BD6" w:rsidRPr="00C07E55">
        <w:rPr>
          <w:rFonts w:eastAsia="Times New Roman"/>
          <w:lang w:eastAsia="ja-JP"/>
        </w:rPr>
        <w:t xml:space="preserve"> that</w:t>
      </w:r>
      <w:r w:rsidRPr="00C07E55">
        <w:rPr>
          <w:rFonts w:eastAsia="Times New Roman"/>
          <w:lang w:eastAsia="ja-JP"/>
        </w:rPr>
        <w:t xml:space="preserve"> the identity used by the </w:t>
      </w:r>
      <w:r w:rsidR="00CE06E7" w:rsidRPr="00C07E55">
        <w:rPr>
          <w:rFonts w:eastAsia="Times New Roman"/>
          <w:lang w:eastAsia="ja-JP"/>
        </w:rPr>
        <w:t>NR Femto</w:t>
      </w:r>
      <w:r w:rsidRPr="00C07E55">
        <w:rPr>
          <w:rFonts w:eastAsia="Times New Roman"/>
          <w:lang w:eastAsia="ja-JP"/>
        </w:rPr>
        <w:t xml:space="preserve"> is valid when receiving the </w:t>
      </w:r>
      <w:r w:rsidR="00C659B9" w:rsidRPr="00C07E55">
        <w:rPr>
          <w:rFonts w:eastAsia="Times New Roman"/>
          <w:lang w:eastAsia="ja-JP"/>
        </w:rPr>
        <w:t>NG</w:t>
      </w:r>
      <w:r w:rsidRPr="00C07E55">
        <w:rPr>
          <w:rFonts w:eastAsia="Times New Roman"/>
          <w:lang w:eastAsia="ja-JP"/>
        </w:rPr>
        <w:t xml:space="preserve"> SETUP REQUEST message;</w:t>
      </w:r>
    </w:p>
    <w:p w14:paraId="6FD20CD9" w14:textId="3CDD632F" w:rsidR="00744AE9" w:rsidRPr="00AE4C74" w:rsidRDefault="005A3646" w:rsidP="00B81D58">
      <w:pPr>
        <w:overflowPunct w:val="0"/>
        <w:autoSpaceDE w:val="0"/>
        <w:autoSpaceDN w:val="0"/>
        <w:adjustRightInd w:val="0"/>
        <w:spacing w:after="120"/>
        <w:ind w:left="568" w:hanging="284"/>
        <w:textAlignment w:val="baseline"/>
        <w:rPr>
          <w:rFonts w:eastAsia="Times New Roman"/>
          <w:lang w:eastAsia="ja-JP"/>
        </w:rPr>
      </w:pPr>
      <w:r w:rsidRPr="00AE4C74">
        <w:rPr>
          <w:rFonts w:eastAsia="Times New Roman"/>
          <w:lang w:eastAsia="ja-JP"/>
        </w:rPr>
        <w:t>-</w:t>
      </w:r>
      <w:r w:rsidRPr="00AE4C74">
        <w:rPr>
          <w:rFonts w:eastAsia="Times New Roman"/>
          <w:lang w:eastAsia="ja-JP"/>
        </w:rPr>
        <w:tab/>
        <w:t xml:space="preserve">The </w:t>
      </w:r>
      <w:r w:rsidR="007D5CC9" w:rsidRPr="00AE4C74">
        <w:rPr>
          <w:rFonts w:eastAsia="Times New Roman"/>
          <w:lang w:eastAsia="ja-JP"/>
        </w:rPr>
        <w:t>AMF</w:t>
      </w:r>
      <w:r w:rsidRPr="00AE4C74">
        <w:rPr>
          <w:rFonts w:eastAsia="Times New Roman"/>
          <w:lang w:eastAsia="ja-JP"/>
        </w:rPr>
        <w:t xml:space="preserve"> may send two transport layer addresses of different versions only in case of </w:t>
      </w:r>
      <w:r w:rsidR="00CE06E7" w:rsidRPr="00AE4C74">
        <w:rPr>
          <w:rFonts w:eastAsia="Times New Roman"/>
          <w:lang w:eastAsia="ja-JP"/>
        </w:rPr>
        <w:t>NR Femto</w:t>
      </w:r>
      <w:r w:rsidRPr="00AE4C74">
        <w:rPr>
          <w:rFonts w:eastAsia="Times New Roman"/>
          <w:lang w:eastAsia="ja-JP"/>
        </w:rPr>
        <w:t xml:space="preserve"> GW which does not terminate user plane.</w:t>
      </w:r>
    </w:p>
    <w:p w14:paraId="727573EB" w14:textId="042696E7" w:rsidR="00E83F08" w:rsidRPr="00E83F08" w:rsidRDefault="00E83F08" w:rsidP="00B81D58">
      <w:pPr>
        <w:spacing w:after="120"/>
        <w:rPr>
          <w:b/>
          <w:lang w:eastAsia="ja-JP"/>
        </w:rPr>
      </w:pPr>
      <w:r w:rsidRPr="00786128">
        <w:rPr>
          <w:b/>
          <w:lang w:eastAsia="ja-JP"/>
        </w:rPr>
        <w:t>Proposal</w:t>
      </w:r>
      <w:r>
        <w:rPr>
          <w:b/>
          <w:lang w:eastAsia="ja-JP"/>
        </w:rPr>
        <w:t xml:space="preserve"> 1</w:t>
      </w:r>
      <w:r w:rsidRPr="00786128">
        <w:rPr>
          <w:b/>
          <w:lang w:eastAsia="ja-JP"/>
        </w:rPr>
        <w:t>:</w:t>
      </w:r>
      <w:r>
        <w:rPr>
          <w:b/>
          <w:lang w:eastAsia="ja-JP"/>
        </w:rPr>
        <w:t xml:space="preserve"> To capture the abovementioned functions hosted by </w:t>
      </w:r>
      <w:r w:rsidRPr="006D7102">
        <w:rPr>
          <w:rFonts w:eastAsia="Times New Roman"/>
          <w:b/>
          <w:bCs/>
          <w:lang w:eastAsia="ja-JP"/>
        </w:rPr>
        <w:t>NR Femto GW</w:t>
      </w:r>
      <w:r w:rsidR="00634DD2">
        <w:rPr>
          <w:rFonts w:eastAsia="Times New Roman"/>
          <w:b/>
          <w:bCs/>
          <w:lang w:eastAsia="ja-JP"/>
        </w:rPr>
        <w:t xml:space="preserve"> and AMF</w:t>
      </w:r>
      <w:r>
        <w:rPr>
          <w:b/>
          <w:lang w:eastAsia="ja-JP"/>
        </w:rPr>
        <w:t xml:space="preserve"> in TS38.300</w:t>
      </w:r>
      <w:r w:rsidRPr="007E6FE6">
        <w:rPr>
          <w:b/>
          <w:lang w:eastAsia="ja-JP"/>
        </w:rPr>
        <w:t>.</w:t>
      </w:r>
    </w:p>
    <w:p w14:paraId="47A287F2" w14:textId="77777777" w:rsidR="00A247CF" w:rsidRPr="00A247CF" w:rsidRDefault="00A247CF" w:rsidP="00B81D58">
      <w:pPr>
        <w:pStyle w:val="Heading2"/>
        <w:keepLines/>
        <w:spacing w:after="120"/>
        <w:ind w:left="1134" w:hanging="1134"/>
        <w:rPr>
          <w:rFonts w:eastAsia="SimSun"/>
          <w:sz w:val="32"/>
        </w:rPr>
      </w:pPr>
      <w:r w:rsidRPr="00A247CF">
        <w:rPr>
          <w:rFonts w:eastAsia="SimSun"/>
          <w:sz w:val="32"/>
        </w:rPr>
        <w:t>2.2</w:t>
      </w:r>
      <w:r w:rsidRPr="00A247CF">
        <w:rPr>
          <w:rFonts w:eastAsia="SimSun"/>
          <w:sz w:val="32"/>
        </w:rPr>
        <w:tab/>
        <w:t>Local services</w:t>
      </w:r>
    </w:p>
    <w:p w14:paraId="41461F8A" w14:textId="77777777" w:rsidR="00A247CF" w:rsidRDefault="00A247CF" w:rsidP="00B81D58">
      <w:pPr>
        <w:spacing w:after="120"/>
      </w:pPr>
      <w:r>
        <w:t xml:space="preserve">As concluded in TR38.799, local services support by NR femto can be achieved by reusing LADN and edge computing functionality defined in SA2 and will have no RAN impact. However, in TS38.300, one separate section to describe this item is still essential. Therefore, we suggest to capture the following sentence in a sub-session under </w:t>
      </w:r>
      <w:r w:rsidRPr="00DA7678">
        <w:rPr>
          <w:i/>
          <w:iCs/>
        </w:rPr>
        <w:t>4.X</w:t>
      </w:r>
      <w:r>
        <w:rPr>
          <w:i/>
          <w:iCs/>
        </w:rPr>
        <w:t xml:space="preserve"> </w:t>
      </w:r>
      <w:r w:rsidRPr="00DA7678">
        <w:rPr>
          <w:i/>
          <w:iCs/>
        </w:rPr>
        <w:t>Support of NR Femtos</w:t>
      </w:r>
      <w:r>
        <w:t xml:space="preserve"> in TS38.300.</w:t>
      </w:r>
    </w:p>
    <w:p w14:paraId="132B28DC" w14:textId="77777777" w:rsidR="00A247CF" w:rsidRDefault="00A247CF" w:rsidP="000B4FB4">
      <w:pPr>
        <w:spacing w:after="120"/>
        <w:ind w:left="840"/>
        <w:rPr>
          <w:i/>
          <w:iCs/>
        </w:rPr>
      </w:pPr>
      <w:r>
        <w:rPr>
          <w:i/>
          <w:iCs/>
        </w:rPr>
        <w:lastRenderedPageBreak/>
        <w:t>“</w:t>
      </w:r>
      <w:r w:rsidRPr="001D502B">
        <w:rPr>
          <w:i/>
          <w:iCs/>
        </w:rPr>
        <w:t>In order to support access to local services, NR Femto</w:t>
      </w:r>
      <w:r>
        <w:rPr>
          <w:i/>
          <w:iCs/>
        </w:rPr>
        <w:t>s</w:t>
      </w:r>
      <w:r w:rsidRPr="001D502B">
        <w:rPr>
          <w:i/>
          <w:iCs/>
        </w:rPr>
        <w:t xml:space="preserve"> reuse LADN and edge computing functionality as specified in TS 23.501 [</w:t>
      </w:r>
      <w:r>
        <w:rPr>
          <w:i/>
          <w:iCs/>
        </w:rPr>
        <w:t>x</w:t>
      </w:r>
      <w:r w:rsidRPr="001D502B">
        <w:rPr>
          <w:i/>
          <w:iCs/>
        </w:rPr>
        <w:t>] and TS 23.548 [</w:t>
      </w:r>
      <w:r>
        <w:rPr>
          <w:i/>
          <w:iCs/>
        </w:rPr>
        <w:t>y</w:t>
      </w:r>
      <w:r w:rsidRPr="001D502B">
        <w:rPr>
          <w:i/>
          <w:iCs/>
        </w:rPr>
        <w:t>].</w:t>
      </w:r>
    </w:p>
    <w:p w14:paraId="79CB466D" w14:textId="77777777" w:rsidR="00A247CF" w:rsidRPr="00E92309" w:rsidRDefault="00A247CF" w:rsidP="000B4FB4">
      <w:pPr>
        <w:spacing w:after="120"/>
        <w:ind w:left="840"/>
        <w:rPr>
          <w:i/>
          <w:iCs/>
        </w:rPr>
      </w:pPr>
      <w:r w:rsidRPr="00E92309">
        <w:rPr>
          <w:i/>
          <w:iCs/>
        </w:rPr>
        <w:t xml:space="preserve">The local UPF may be either stand-alone or co-located with the NR </w:t>
      </w:r>
      <w:r w:rsidRPr="00E92309">
        <w:rPr>
          <w:rFonts w:hint="eastAsia"/>
          <w:i/>
          <w:iCs/>
        </w:rPr>
        <w:t>F</w:t>
      </w:r>
      <w:r w:rsidRPr="00E92309">
        <w:rPr>
          <w:i/>
          <w:iCs/>
        </w:rPr>
        <w:t>emto node.</w:t>
      </w:r>
      <w:r>
        <w:rPr>
          <w:i/>
          <w:iCs/>
        </w:rPr>
        <w:t>”</w:t>
      </w:r>
    </w:p>
    <w:p w14:paraId="3CFCC1C5" w14:textId="62168018" w:rsidR="00A247CF" w:rsidRPr="00A247CF" w:rsidRDefault="00A247CF" w:rsidP="00B81D58">
      <w:pPr>
        <w:spacing w:after="120"/>
        <w:rPr>
          <w:b/>
          <w:lang w:eastAsia="ja-JP"/>
        </w:rPr>
      </w:pPr>
      <w:r w:rsidRPr="00786128">
        <w:rPr>
          <w:b/>
          <w:lang w:eastAsia="ja-JP"/>
        </w:rPr>
        <w:t>Proposal</w:t>
      </w:r>
      <w:r>
        <w:rPr>
          <w:b/>
          <w:lang w:eastAsia="ja-JP"/>
        </w:rPr>
        <w:t xml:space="preserve"> 2</w:t>
      </w:r>
      <w:r w:rsidRPr="00786128">
        <w:rPr>
          <w:b/>
          <w:lang w:eastAsia="ja-JP"/>
        </w:rPr>
        <w:t>:</w:t>
      </w:r>
      <w:r>
        <w:rPr>
          <w:b/>
          <w:lang w:eastAsia="ja-JP"/>
        </w:rPr>
        <w:t xml:space="preserve"> To add one separation session for local services support under </w:t>
      </w:r>
      <w:r w:rsidRPr="00B346DD">
        <w:rPr>
          <w:b/>
          <w:lang w:eastAsia="ja-JP"/>
        </w:rPr>
        <w:t>session 4.X Support of NR Femtos in TS38.300</w:t>
      </w:r>
      <w:r>
        <w:rPr>
          <w:b/>
          <w:lang w:eastAsia="ja-JP"/>
        </w:rPr>
        <w:t>, capturing the description above</w:t>
      </w:r>
      <w:r w:rsidRPr="00B346DD">
        <w:rPr>
          <w:b/>
          <w:lang w:eastAsia="ja-JP"/>
        </w:rPr>
        <w:t>.</w:t>
      </w:r>
    </w:p>
    <w:p w14:paraId="3D52BCE2" w14:textId="0303D4AD" w:rsidR="002A4C5D" w:rsidRDefault="0012611B" w:rsidP="00B81D58">
      <w:pPr>
        <w:pStyle w:val="Heading2"/>
        <w:keepLines/>
        <w:spacing w:after="120"/>
        <w:ind w:left="1134" w:hanging="1134"/>
        <w:rPr>
          <w:rFonts w:eastAsia="SimSun"/>
          <w:sz w:val="32"/>
        </w:rPr>
      </w:pPr>
      <w:r>
        <w:rPr>
          <w:rFonts w:eastAsia="SimSun"/>
          <w:sz w:val="32"/>
        </w:rPr>
        <w:t>2.</w:t>
      </w:r>
      <w:r w:rsidR="00A247CF">
        <w:rPr>
          <w:rFonts w:eastAsia="SimSun"/>
          <w:sz w:val="32"/>
        </w:rPr>
        <w:t>3</w:t>
      </w:r>
      <w:r>
        <w:rPr>
          <w:rFonts w:eastAsia="SimSun"/>
          <w:sz w:val="32"/>
        </w:rPr>
        <w:tab/>
      </w:r>
      <w:r w:rsidR="00903279">
        <w:rPr>
          <w:rFonts w:eastAsia="SimSun"/>
          <w:sz w:val="32"/>
        </w:rPr>
        <w:t>Security</w:t>
      </w:r>
      <w:r w:rsidR="00861790">
        <w:rPr>
          <w:rFonts w:eastAsia="SimSun"/>
          <w:sz w:val="32"/>
        </w:rPr>
        <w:t xml:space="preserve"> aspects</w:t>
      </w:r>
    </w:p>
    <w:p w14:paraId="613CAACB" w14:textId="77777777" w:rsidR="007A64DF" w:rsidRDefault="00CB23ED" w:rsidP="00B81D58">
      <w:pPr>
        <w:widowControl w:val="0"/>
        <w:spacing w:after="120"/>
        <w:rPr>
          <w:rFonts w:eastAsia="Times New Roman"/>
          <w:lang w:eastAsia="ja-JP"/>
        </w:rPr>
      </w:pPr>
      <w:r>
        <w:rPr>
          <w:rFonts w:eastAsia="Times New Roman"/>
          <w:lang w:eastAsia="ja-JP"/>
        </w:rPr>
        <w:t>A</w:t>
      </w:r>
      <w:r w:rsidR="00616699">
        <w:rPr>
          <w:rFonts w:eastAsia="Times New Roman"/>
          <w:lang w:eastAsia="ja-JP"/>
        </w:rPr>
        <w:t xml:space="preserve">s agreed in last meeting, </w:t>
      </w:r>
      <w:r w:rsidR="00616699" w:rsidRPr="00616699">
        <w:rPr>
          <w:rFonts w:eastAsia="Times New Roman"/>
          <w:lang w:eastAsia="ja-JP"/>
        </w:rPr>
        <w:t xml:space="preserve">there is no need to </w:t>
      </w:r>
      <w:r w:rsidR="004C5EF0" w:rsidRPr="00616699">
        <w:rPr>
          <w:rFonts w:eastAsia="Times New Roman"/>
          <w:lang w:eastAsia="ja-JP"/>
        </w:rPr>
        <w:t xml:space="preserve">introduce definitions </w:t>
      </w:r>
      <w:r w:rsidR="004C5EF0">
        <w:rPr>
          <w:rFonts w:eastAsia="Times New Roman"/>
          <w:lang w:eastAsia="ja-JP"/>
        </w:rPr>
        <w:t xml:space="preserve">of </w:t>
      </w:r>
      <w:r w:rsidR="00616699" w:rsidRPr="00616699">
        <w:rPr>
          <w:rFonts w:eastAsia="Times New Roman"/>
          <w:lang w:eastAsia="ja-JP"/>
        </w:rPr>
        <w:t>“open”, “closed”, and “hybrid” access mode</w:t>
      </w:r>
      <w:r w:rsidR="004C5EF0">
        <w:rPr>
          <w:rFonts w:eastAsia="Times New Roman"/>
          <w:lang w:eastAsia="ja-JP"/>
        </w:rPr>
        <w:t>,</w:t>
      </w:r>
      <w:r w:rsidR="003C06A8">
        <w:rPr>
          <w:rFonts w:eastAsia="Times New Roman"/>
          <w:lang w:eastAsia="ja-JP"/>
        </w:rPr>
        <w:t xml:space="preserve"> but </w:t>
      </w:r>
      <w:r w:rsidR="00616699" w:rsidRPr="00616699">
        <w:rPr>
          <w:rFonts w:eastAsia="Times New Roman"/>
          <w:lang w:eastAsia="ja-JP"/>
        </w:rPr>
        <w:t xml:space="preserve">just </w:t>
      </w:r>
      <w:r w:rsidR="003C06A8">
        <w:rPr>
          <w:rFonts w:eastAsia="Times New Roman"/>
          <w:lang w:eastAsia="ja-JP"/>
        </w:rPr>
        <w:t xml:space="preserve">to </w:t>
      </w:r>
      <w:r w:rsidR="00616699" w:rsidRPr="00616699">
        <w:rPr>
          <w:rFonts w:eastAsia="Times New Roman"/>
          <w:lang w:eastAsia="ja-JP"/>
        </w:rPr>
        <w:t>referenc</w:t>
      </w:r>
      <w:r w:rsidR="003C06A8">
        <w:rPr>
          <w:rFonts w:eastAsia="Times New Roman"/>
          <w:lang w:eastAsia="ja-JP"/>
        </w:rPr>
        <w:t>e</w:t>
      </w:r>
      <w:r w:rsidR="00616699" w:rsidRPr="00616699">
        <w:rPr>
          <w:rFonts w:eastAsia="Times New Roman"/>
          <w:lang w:eastAsia="ja-JP"/>
        </w:rPr>
        <w:t xml:space="preserve"> existing definitions and specification for access control with CAG.</w:t>
      </w:r>
      <w:r w:rsidR="005206D9">
        <w:rPr>
          <w:rFonts w:eastAsia="Times New Roman"/>
          <w:lang w:eastAsia="ja-JP"/>
        </w:rPr>
        <w:t xml:space="preserve"> </w:t>
      </w:r>
      <w:r w:rsidR="009B5075">
        <w:rPr>
          <w:rFonts w:eastAsia="Times New Roman"/>
          <w:lang w:eastAsia="ja-JP"/>
        </w:rPr>
        <w:t>Instead, t</w:t>
      </w:r>
      <w:r w:rsidR="005206D9">
        <w:rPr>
          <w:rFonts w:eastAsia="Times New Roman"/>
          <w:lang w:eastAsia="ja-JP"/>
        </w:rPr>
        <w:t xml:space="preserve">o realized </w:t>
      </w:r>
      <w:r w:rsidR="005206D9" w:rsidRPr="00616699">
        <w:rPr>
          <w:rFonts w:eastAsia="Times New Roman"/>
          <w:lang w:eastAsia="ja-JP"/>
        </w:rPr>
        <w:t>“hybrid”</w:t>
      </w:r>
      <w:r w:rsidR="005206D9">
        <w:rPr>
          <w:rFonts w:eastAsia="Times New Roman"/>
          <w:lang w:eastAsia="ja-JP"/>
        </w:rPr>
        <w:t xml:space="preserve"> like mode, t</w:t>
      </w:r>
      <w:r w:rsidR="005206D9" w:rsidRPr="005206D9">
        <w:rPr>
          <w:rFonts w:eastAsia="Times New Roman"/>
          <w:lang w:eastAsia="ja-JP"/>
        </w:rPr>
        <w:t>he NR Femto may activate a cell shared by both PLMN and PNI-NPN</w:t>
      </w:r>
      <w:r w:rsidR="005206D9">
        <w:rPr>
          <w:rFonts w:eastAsia="Times New Roman"/>
          <w:lang w:eastAsia="ja-JP"/>
        </w:rPr>
        <w:t xml:space="preserve">, and </w:t>
      </w:r>
      <w:r w:rsidR="005206D9" w:rsidRPr="005206D9">
        <w:rPr>
          <w:rFonts w:eastAsia="Times New Roman"/>
          <w:lang w:eastAsia="ja-JP"/>
        </w:rPr>
        <w:t xml:space="preserve">this cell is accessible to </w:t>
      </w:r>
      <w:r w:rsidR="005206D9">
        <w:rPr>
          <w:rFonts w:eastAsia="Times New Roman"/>
          <w:lang w:eastAsia="ja-JP"/>
        </w:rPr>
        <w:t xml:space="preserve">both </w:t>
      </w:r>
      <w:r w:rsidR="005206D9" w:rsidRPr="005206D9">
        <w:rPr>
          <w:rFonts w:eastAsia="Times New Roman"/>
          <w:lang w:eastAsia="ja-JP"/>
        </w:rPr>
        <w:t>UEs which have the allowed CAG list including a CAG-ID broadcasted by the cell</w:t>
      </w:r>
      <w:r w:rsidR="005206D9">
        <w:rPr>
          <w:rFonts w:eastAsia="Times New Roman"/>
          <w:lang w:eastAsia="ja-JP"/>
        </w:rPr>
        <w:t xml:space="preserve"> and </w:t>
      </w:r>
      <w:r w:rsidR="005206D9" w:rsidRPr="005206D9">
        <w:rPr>
          <w:rFonts w:eastAsia="Times New Roman"/>
          <w:lang w:eastAsia="ja-JP"/>
        </w:rPr>
        <w:t>legacy UE</w:t>
      </w:r>
      <w:r w:rsidR="005206D9">
        <w:rPr>
          <w:rFonts w:eastAsia="Times New Roman"/>
          <w:lang w:eastAsia="ja-JP"/>
        </w:rPr>
        <w:t>s</w:t>
      </w:r>
      <w:r w:rsidR="005206D9" w:rsidRPr="005206D9">
        <w:rPr>
          <w:rFonts w:eastAsia="Times New Roman"/>
          <w:lang w:eastAsia="ja-JP"/>
        </w:rPr>
        <w:t xml:space="preserve"> not supporting CA</w:t>
      </w:r>
      <w:r w:rsidR="005206D9">
        <w:rPr>
          <w:rFonts w:eastAsia="Times New Roman"/>
          <w:lang w:eastAsia="ja-JP"/>
        </w:rPr>
        <w:t>G.</w:t>
      </w:r>
      <w:r w:rsidR="005B7604">
        <w:rPr>
          <w:rFonts w:eastAsia="Times New Roman"/>
          <w:lang w:eastAsia="ja-JP"/>
        </w:rPr>
        <w:t xml:space="preserve"> </w:t>
      </w:r>
      <w:r w:rsidR="007A64DF">
        <w:rPr>
          <w:rFonts w:eastAsia="Times New Roman"/>
          <w:lang w:eastAsia="ja-JP"/>
        </w:rPr>
        <w:t>Therefore, no access mode check is needed in AMF</w:t>
      </w:r>
      <w:r w:rsidR="005B7604">
        <w:t>.</w:t>
      </w:r>
      <w:r w:rsidR="007A64DF">
        <w:rPr>
          <w:rFonts w:eastAsia="Times New Roman"/>
          <w:lang w:eastAsia="ja-JP"/>
        </w:rPr>
        <w:t xml:space="preserve"> </w:t>
      </w:r>
    </w:p>
    <w:p w14:paraId="10B6C83E" w14:textId="41FA3959" w:rsidR="007A64DF" w:rsidRPr="009D34EC" w:rsidRDefault="009D34EC" w:rsidP="00B81D58">
      <w:pPr>
        <w:widowControl w:val="0"/>
        <w:spacing w:after="120"/>
        <w:rPr>
          <w:rFonts w:eastAsia="Times New Roman"/>
          <w:lang w:eastAsia="ja-JP"/>
        </w:rPr>
      </w:pPr>
      <w:r>
        <w:t xml:space="preserve">Regarding </w:t>
      </w:r>
      <w:r w:rsidRPr="009D34EC">
        <w:rPr>
          <w:rFonts w:eastAsia="Times New Roman"/>
          <w:lang w:eastAsia="ja-JP"/>
        </w:rPr>
        <w:t xml:space="preserve">verification of </w:t>
      </w:r>
      <w:r w:rsidRPr="00C07E55">
        <w:rPr>
          <w:rFonts w:eastAsia="Times New Roman"/>
          <w:lang w:eastAsia="ja-JP"/>
        </w:rPr>
        <w:t xml:space="preserve">that the identity used by the NR Femto </w:t>
      </w:r>
      <w:r>
        <w:rPr>
          <w:rFonts w:eastAsia="Times New Roman"/>
          <w:lang w:eastAsia="ja-JP"/>
        </w:rPr>
        <w:t xml:space="preserve">and </w:t>
      </w:r>
      <w:r w:rsidR="00447378" w:rsidRPr="009D34EC">
        <w:rPr>
          <w:rFonts w:eastAsia="Times New Roman"/>
          <w:lang w:eastAsia="ja-JP"/>
        </w:rPr>
        <w:t>verification of UE authorization to request local service</w:t>
      </w:r>
      <w:r w:rsidR="007A64DF">
        <w:rPr>
          <w:rFonts w:eastAsia="Times New Roman"/>
          <w:lang w:eastAsia="ja-JP"/>
        </w:rPr>
        <w:t xml:space="preserve"> in NR Femto, SA3 needs to be involved </w:t>
      </w:r>
      <w:r w:rsidR="008E0051">
        <w:rPr>
          <w:rFonts w:eastAsia="Times New Roman"/>
          <w:lang w:eastAsia="ja-JP"/>
        </w:rPr>
        <w:t xml:space="preserve">to check whether </w:t>
      </w:r>
      <w:r w:rsidR="007A64DF">
        <w:rPr>
          <w:rFonts w:eastAsia="Times New Roman"/>
          <w:lang w:eastAsia="ja-JP"/>
        </w:rPr>
        <w:t xml:space="preserve">the verifications </w:t>
      </w:r>
      <w:r w:rsidR="004E5C9C">
        <w:rPr>
          <w:rFonts w:eastAsia="Times New Roman"/>
          <w:lang w:eastAsia="ja-JP"/>
        </w:rPr>
        <w:t>can be</w:t>
      </w:r>
      <w:r w:rsidR="007A64DF">
        <w:rPr>
          <w:rFonts w:eastAsia="Times New Roman"/>
          <w:lang w:eastAsia="ja-JP"/>
        </w:rPr>
        <w:t xml:space="preserve"> </w:t>
      </w:r>
      <w:r w:rsidR="008E0051">
        <w:rPr>
          <w:rFonts w:eastAsia="Times New Roman"/>
          <w:lang w:eastAsia="ja-JP"/>
        </w:rPr>
        <w:t>supported</w:t>
      </w:r>
      <w:r w:rsidR="007A64DF">
        <w:rPr>
          <w:rFonts w:eastAsia="Times New Roman"/>
          <w:lang w:eastAsia="ja-JP"/>
        </w:rPr>
        <w:t>.</w:t>
      </w:r>
      <w:r w:rsidR="008E0051">
        <w:rPr>
          <w:rFonts w:eastAsia="Times New Roman"/>
          <w:lang w:eastAsia="ja-JP"/>
        </w:rPr>
        <w:t xml:space="preserve"> Besides, we also need to consult SA3 whether there is no security issue if </w:t>
      </w:r>
      <w:r w:rsidR="008E0051" w:rsidRPr="005206D9">
        <w:rPr>
          <w:rFonts w:eastAsia="Times New Roman"/>
          <w:lang w:eastAsia="ja-JP"/>
        </w:rPr>
        <w:t>NR Femto activate</w:t>
      </w:r>
      <w:r w:rsidR="008E0051">
        <w:rPr>
          <w:rFonts w:eastAsia="Times New Roman"/>
          <w:lang w:eastAsia="ja-JP"/>
        </w:rPr>
        <w:t>s</w:t>
      </w:r>
      <w:r w:rsidR="008E0051" w:rsidRPr="005206D9">
        <w:rPr>
          <w:rFonts w:eastAsia="Times New Roman"/>
          <w:lang w:eastAsia="ja-JP"/>
        </w:rPr>
        <w:t xml:space="preserve"> a cell shared by both PLMN and PNI-NPN</w:t>
      </w:r>
      <w:r w:rsidR="008E0051">
        <w:rPr>
          <w:rFonts w:eastAsia="Times New Roman"/>
          <w:lang w:eastAsia="ja-JP"/>
        </w:rPr>
        <w:t>.</w:t>
      </w:r>
    </w:p>
    <w:p w14:paraId="50E70B10" w14:textId="330D2455" w:rsidR="00786128" w:rsidRDefault="00786128" w:rsidP="00B81D58">
      <w:pPr>
        <w:spacing w:after="120"/>
        <w:rPr>
          <w:b/>
          <w:lang w:eastAsia="ja-JP"/>
        </w:rPr>
      </w:pPr>
      <w:r w:rsidRPr="008E0051">
        <w:rPr>
          <w:b/>
          <w:lang w:eastAsia="ja-JP"/>
        </w:rPr>
        <w:t>Proposal</w:t>
      </w:r>
      <w:r w:rsidR="007E6FE6" w:rsidRPr="008E0051">
        <w:rPr>
          <w:b/>
          <w:lang w:eastAsia="ja-JP"/>
        </w:rPr>
        <w:t xml:space="preserve"> </w:t>
      </w:r>
      <w:r w:rsidR="001904CF">
        <w:rPr>
          <w:b/>
          <w:lang w:eastAsia="ja-JP"/>
        </w:rPr>
        <w:t>3</w:t>
      </w:r>
      <w:r w:rsidRPr="008E0051">
        <w:rPr>
          <w:b/>
          <w:lang w:eastAsia="ja-JP"/>
        </w:rPr>
        <w:t>:</w:t>
      </w:r>
      <w:r w:rsidR="008E0051" w:rsidRPr="008E0051">
        <w:rPr>
          <w:b/>
          <w:lang w:eastAsia="ja-JP"/>
        </w:rPr>
        <w:t xml:space="preserve"> LS SA3 on security </w:t>
      </w:r>
      <w:r w:rsidR="008E0051">
        <w:rPr>
          <w:b/>
          <w:lang w:eastAsia="ja-JP"/>
        </w:rPr>
        <w:t>issues listed below:</w:t>
      </w:r>
    </w:p>
    <w:p w14:paraId="331B33A7" w14:textId="25AE74C2" w:rsidR="008E0051" w:rsidRPr="00247971" w:rsidRDefault="008E0051" w:rsidP="00B81D58">
      <w:pPr>
        <w:pStyle w:val="ListParagraph"/>
        <w:widowControl w:val="0"/>
        <w:numPr>
          <w:ilvl w:val="0"/>
          <w:numId w:val="45"/>
        </w:numPr>
        <w:spacing w:after="120"/>
        <w:ind w:leftChars="0"/>
        <w:rPr>
          <w:b/>
          <w:lang w:eastAsia="ja-JP"/>
        </w:rPr>
      </w:pPr>
      <w:r w:rsidRPr="00247971">
        <w:rPr>
          <w:b/>
          <w:lang w:eastAsia="ja-JP"/>
        </w:rPr>
        <w:t>Verification of that the identity used by the NR Femto by AMF</w:t>
      </w:r>
      <w:r w:rsidR="00247971" w:rsidRPr="00247971">
        <w:rPr>
          <w:b/>
          <w:lang w:eastAsia="ja-JP"/>
        </w:rPr>
        <w:t>.</w:t>
      </w:r>
    </w:p>
    <w:p w14:paraId="5DED3CE1" w14:textId="30C200BB" w:rsidR="008E0051" w:rsidRPr="00247971" w:rsidRDefault="008E0051" w:rsidP="00B81D58">
      <w:pPr>
        <w:pStyle w:val="ListParagraph"/>
        <w:widowControl w:val="0"/>
        <w:numPr>
          <w:ilvl w:val="0"/>
          <w:numId w:val="45"/>
        </w:numPr>
        <w:spacing w:after="120"/>
        <w:ind w:leftChars="0"/>
        <w:rPr>
          <w:b/>
          <w:lang w:eastAsia="ja-JP"/>
        </w:rPr>
      </w:pPr>
      <w:r w:rsidRPr="00247971">
        <w:rPr>
          <w:b/>
          <w:lang w:eastAsia="ja-JP"/>
        </w:rPr>
        <w:t>Verification of UE authorization to request local service in NR Femto by AMF</w:t>
      </w:r>
      <w:r w:rsidR="00247971" w:rsidRPr="00247971">
        <w:rPr>
          <w:b/>
          <w:lang w:eastAsia="ja-JP"/>
        </w:rPr>
        <w:t>.</w:t>
      </w:r>
    </w:p>
    <w:p w14:paraId="56005FF7" w14:textId="6FB8F57B" w:rsidR="008E0051" w:rsidRPr="00247971" w:rsidRDefault="00247971" w:rsidP="00B81D58">
      <w:pPr>
        <w:pStyle w:val="ListParagraph"/>
        <w:widowControl w:val="0"/>
        <w:numPr>
          <w:ilvl w:val="0"/>
          <w:numId w:val="45"/>
        </w:numPr>
        <w:spacing w:after="120"/>
        <w:ind w:leftChars="0"/>
        <w:rPr>
          <w:b/>
          <w:lang w:eastAsia="ja-JP"/>
        </w:rPr>
      </w:pPr>
      <w:r w:rsidRPr="00247971">
        <w:rPr>
          <w:b/>
          <w:lang w:eastAsia="ja-JP"/>
        </w:rPr>
        <w:t>Any</w:t>
      </w:r>
      <w:r w:rsidR="008E0051" w:rsidRPr="00247971">
        <w:rPr>
          <w:b/>
          <w:lang w:eastAsia="ja-JP"/>
        </w:rPr>
        <w:t xml:space="preserve"> security issue if NR Femto activates a cell shared by both PLMN and PNI-NPN.</w:t>
      </w:r>
    </w:p>
    <w:p w14:paraId="1C7DEC1A" w14:textId="77493339" w:rsidR="008E69BA" w:rsidRDefault="008E69BA" w:rsidP="00B81D58">
      <w:pPr>
        <w:pStyle w:val="Heading2"/>
        <w:keepLines/>
        <w:spacing w:after="120"/>
        <w:ind w:left="1134" w:hanging="1134"/>
        <w:rPr>
          <w:rFonts w:eastAsia="SimSun"/>
          <w:sz w:val="32"/>
        </w:rPr>
      </w:pPr>
      <w:r>
        <w:rPr>
          <w:rFonts w:eastAsia="SimSun"/>
          <w:sz w:val="32"/>
        </w:rPr>
        <w:t>2.</w:t>
      </w:r>
      <w:r w:rsidR="00A247CF">
        <w:rPr>
          <w:rFonts w:eastAsia="SimSun"/>
          <w:sz w:val="32"/>
        </w:rPr>
        <w:t>4</w:t>
      </w:r>
      <w:r>
        <w:rPr>
          <w:rFonts w:eastAsia="SimSun"/>
          <w:sz w:val="32"/>
        </w:rPr>
        <w:tab/>
      </w:r>
      <w:r w:rsidR="00CB23ED">
        <w:rPr>
          <w:rFonts w:eastAsia="SimSun"/>
          <w:sz w:val="32"/>
        </w:rPr>
        <w:t>Mobility</w:t>
      </w:r>
      <w:r w:rsidR="00E911FB">
        <w:rPr>
          <w:rFonts w:eastAsia="SimSun"/>
          <w:sz w:val="32"/>
        </w:rPr>
        <w:t xml:space="preserve"> optimization</w:t>
      </w:r>
    </w:p>
    <w:p w14:paraId="70C6A7B5" w14:textId="5FC5AA86" w:rsidR="00AC2D72" w:rsidRPr="00AC2D72" w:rsidRDefault="00AC2D72" w:rsidP="00AC2D72">
      <w:pPr>
        <w:widowControl w:val="0"/>
        <w:spacing w:after="120"/>
        <w:rPr>
          <w:rFonts w:eastAsia="Times New Roman"/>
          <w:lang w:eastAsia="ja-JP"/>
        </w:rPr>
      </w:pPr>
      <w:r w:rsidRPr="00AC2D72">
        <w:rPr>
          <w:rFonts w:eastAsia="Times New Roman"/>
          <w:lang w:eastAsia="ja-JP"/>
        </w:rPr>
        <w:t>5G Femto is analogous to the LTE concept of HeNB</w:t>
      </w:r>
      <w:r w:rsidR="00E508DB">
        <w:rPr>
          <w:rFonts w:eastAsia="Times New Roman"/>
          <w:lang w:eastAsia="ja-JP"/>
        </w:rPr>
        <w:t xml:space="preserve"> and is</w:t>
      </w:r>
      <w:r w:rsidRPr="00AC2D72">
        <w:rPr>
          <w:rFonts w:eastAsia="Times New Roman"/>
          <w:lang w:eastAsia="ja-JP"/>
        </w:rPr>
        <w:t xml:space="preserve"> deployed </w:t>
      </w:r>
      <w:r w:rsidR="00E508DB" w:rsidRPr="00AC2D72">
        <w:rPr>
          <w:rFonts w:eastAsia="Times New Roman"/>
          <w:lang w:eastAsia="ja-JP"/>
        </w:rPr>
        <w:t>to provide NR access at home or at enterprise premises</w:t>
      </w:r>
      <w:r w:rsidR="00E508DB">
        <w:rPr>
          <w:rFonts w:eastAsia="Times New Roman"/>
          <w:lang w:eastAsia="ja-JP"/>
        </w:rPr>
        <w:t xml:space="preserve">. Considering </w:t>
      </w:r>
      <w:r w:rsidR="00E508DB" w:rsidRPr="00AC2D72">
        <w:rPr>
          <w:rFonts w:eastAsia="Times New Roman"/>
          <w:lang w:eastAsia="ja-JP"/>
        </w:rPr>
        <w:t>large scale femto deployment</w:t>
      </w:r>
      <w:r w:rsidR="00E508DB">
        <w:rPr>
          <w:rFonts w:eastAsia="Times New Roman"/>
          <w:lang w:eastAsia="ja-JP"/>
        </w:rPr>
        <w:t xml:space="preserve">, the same problem for </w:t>
      </w:r>
      <w:r w:rsidR="00E508DB" w:rsidRPr="00AC2D72">
        <w:rPr>
          <w:rFonts w:eastAsia="Times New Roman"/>
          <w:lang w:eastAsia="ja-JP"/>
        </w:rPr>
        <w:t>measurement</w:t>
      </w:r>
      <w:r w:rsidR="00E508DB">
        <w:rPr>
          <w:rFonts w:eastAsia="Times New Roman"/>
          <w:lang w:eastAsia="ja-JP"/>
        </w:rPr>
        <w:t xml:space="preserve"> configuration for handover as in HeNB still exists.</w:t>
      </w:r>
    </w:p>
    <w:p w14:paraId="08D3C5E9" w14:textId="667B0852" w:rsidR="008E69BA" w:rsidRDefault="00AC2D72" w:rsidP="005873FD">
      <w:pPr>
        <w:widowControl w:val="0"/>
        <w:spacing w:after="120"/>
        <w:rPr>
          <w:rFonts w:eastAsia="Times New Roman"/>
          <w:lang w:eastAsia="ja-JP"/>
        </w:rPr>
      </w:pPr>
      <w:r w:rsidRPr="00AC2D72">
        <w:rPr>
          <w:rFonts w:eastAsia="Times New Roman"/>
          <w:lang w:eastAsia="ja-JP"/>
        </w:rPr>
        <w:t xml:space="preserve">While the UE is in RRC_CONNECTED state, the UE performs normal measurement and mobility procedures based on configuration provided by the network. But UEs cannot continuously preform measurements and </w:t>
      </w:r>
      <w:r w:rsidR="00E508DB">
        <w:rPr>
          <w:rFonts w:eastAsia="Times New Roman"/>
          <w:lang w:eastAsia="ja-JP"/>
        </w:rPr>
        <w:t xml:space="preserve">SI acquisition </w:t>
      </w:r>
      <w:r w:rsidRPr="00AC2D72">
        <w:rPr>
          <w:rFonts w:eastAsia="Times New Roman"/>
          <w:lang w:eastAsia="ja-JP"/>
        </w:rPr>
        <w:t xml:space="preserve">of a </w:t>
      </w:r>
      <w:r w:rsidR="00E508DB">
        <w:rPr>
          <w:rFonts w:eastAsia="Times New Roman"/>
          <w:lang w:eastAsia="ja-JP"/>
        </w:rPr>
        <w:t xml:space="preserve">large number </w:t>
      </w:r>
      <w:r w:rsidRPr="00AC2D72">
        <w:rPr>
          <w:rFonts w:eastAsia="Times New Roman"/>
          <w:lang w:eastAsia="ja-JP"/>
        </w:rPr>
        <w:t>of femto cells</w:t>
      </w:r>
      <w:r w:rsidR="00E508DB">
        <w:rPr>
          <w:rFonts w:eastAsia="Times New Roman"/>
          <w:lang w:eastAsia="ja-JP"/>
        </w:rPr>
        <w:t>. I</w:t>
      </w:r>
      <w:r w:rsidRPr="00AC2D72">
        <w:rPr>
          <w:rFonts w:eastAsia="Times New Roman"/>
          <w:lang w:eastAsia="ja-JP"/>
        </w:rPr>
        <w:t xml:space="preserve">n order to allow the UE to perform measurements efficiently and to </w:t>
      </w:r>
      <w:r w:rsidR="00E508DB">
        <w:rPr>
          <w:rFonts w:eastAsia="Times New Roman"/>
          <w:lang w:eastAsia="ja-JP"/>
        </w:rPr>
        <w:t xml:space="preserve">support proper </w:t>
      </w:r>
      <w:r w:rsidRPr="00AC2D72">
        <w:rPr>
          <w:rFonts w:eastAsia="Times New Roman"/>
          <w:lang w:eastAsia="ja-JP"/>
        </w:rPr>
        <w:t xml:space="preserve">handover to a NR femto, it is preferred to introduce a </w:t>
      </w:r>
      <w:r w:rsidR="00E508DB">
        <w:rPr>
          <w:rFonts w:eastAsia="Times New Roman"/>
          <w:lang w:eastAsia="ja-JP"/>
        </w:rPr>
        <w:t xml:space="preserve">proximity </w:t>
      </w:r>
      <w:r w:rsidRPr="00AC2D72">
        <w:rPr>
          <w:rFonts w:eastAsia="Times New Roman"/>
          <w:lang w:eastAsia="ja-JP"/>
        </w:rPr>
        <w:t>mechanism to let the gNB know that the UE is entering or leaving the proximity of one or more CAG member cells</w:t>
      </w:r>
      <w:r w:rsidR="00701C9F">
        <w:rPr>
          <w:rFonts w:eastAsia="Times New Roman"/>
          <w:lang w:eastAsia="ja-JP"/>
        </w:rPr>
        <w:t xml:space="preserve"> and configure UEs in an efficient way</w:t>
      </w:r>
      <w:r w:rsidRPr="00AC2D72">
        <w:rPr>
          <w:rFonts w:eastAsia="Times New Roman"/>
          <w:lang w:eastAsia="ja-JP"/>
        </w:rPr>
        <w:t>.</w:t>
      </w:r>
    </w:p>
    <w:p w14:paraId="76A2DB7D" w14:textId="51863945" w:rsidR="00701C9F" w:rsidRPr="00701C9F" w:rsidRDefault="00701C9F" w:rsidP="00701C9F">
      <w:pPr>
        <w:spacing w:after="120"/>
        <w:rPr>
          <w:b/>
          <w:lang w:eastAsia="ja-JP"/>
        </w:rPr>
      </w:pPr>
      <w:r w:rsidRPr="00701C9F">
        <w:rPr>
          <w:b/>
          <w:lang w:eastAsia="ja-JP"/>
        </w:rPr>
        <w:t xml:space="preserve">Proposal 4: RAN3 to study </w:t>
      </w:r>
      <w:r>
        <w:rPr>
          <w:b/>
          <w:lang w:eastAsia="ja-JP"/>
        </w:rPr>
        <w:t>a</w:t>
      </w:r>
      <w:r w:rsidRPr="00701C9F">
        <w:rPr>
          <w:b/>
          <w:lang w:eastAsia="ja-JP"/>
        </w:rPr>
        <w:t xml:space="preserve"> proximity mechanism for NR Femto.</w:t>
      </w:r>
    </w:p>
    <w:p w14:paraId="0DBADA4F" w14:textId="582E0D1D" w:rsidR="00701C9F" w:rsidRDefault="00DC509F" w:rsidP="005873FD">
      <w:pPr>
        <w:widowControl w:val="0"/>
        <w:spacing w:after="120"/>
        <w:rPr>
          <w:rFonts w:eastAsia="Times New Roman"/>
          <w:lang w:eastAsia="ja-JP"/>
        </w:rPr>
      </w:pPr>
      <w:r>
        <w:rPr>
          <w:rFonts w:eastAsia="Times New Roman"/>
          <w:lang w:eastAsia="ja-JP"/>
        </w:rPr>
        <w:t xml:space="preserve">In the agreed CR [1], </w:t>
      </w:r>
      <w:r w:rsidRPr="00DC509F">
        <w:rPr>
          <w:rFonts w:eastAsia="Times New Roman"/>
          <w:lang w:eastAsia="ja-JP"/>
        </w:rPr>
        <w:t>a Note is captured to explain how to use CAG mechanism to realize hybrid access</w:t>
      </w:r>
      <w:r>
        <w:rPr>
          <w:rFonts w:eastAsia="Times New Roman"/>
          <w:lang w:eastAsia="ja-JP"/>
        </w:rPr>
        <w:t xml:space="preserve"> as below:</w:t>
      </w:r>
    </w:p>
    <w:p w14:paraId="478940E5" w14:textId="77777777" w:rsidR="00DC509F" w:rsidRPr="00DC509F" w:rsidRDefault="00DC509F" w:rsidP="00DC509F">
      <w:pPr>
        <w:keepLines/>
        <w:spacing w:after="180"/>
        <w:ind w:left="1135" w:hanging="851"/>
        <w:rPr>
          <w:rFonts w:eastAsia="SimSun"/>
          <w:lang w:eastAsia="zh-CN"/>
        </w:rPr>
      </w:pPr>
      <w:r w:rsidRPr="00DC509F">
        <w:rPr>
          <w:rFonts w:eastAsia="SimSun"/>
          <w:lang w:eastAsia="zh-CN"/>
        </w:rPr>
        <w:t>-</w:t>
      </w:r>
      <w:r w:rsidRPr="00DC509F">
        <w:rPr>
          <w:rFonts w:eastAsia="SimSun"/>
          <w:lang w:eastAsia="zh-CN"/>
        </w:rPr>
        <w:tab/>
        <w:t xml:space="preserve">The NR Femto may activate a cell shared by both PLMN and PNI-NPN, through broadcasting both the </w:t>
      </w:r>
      <w:r w:rsidRPr="00DC509F">
        <w:rPr>
          <w:rFonts w:eastAsia="Times New Roman"/>
          <w:i/>
        </w:rPr>
        <w:t>plmn-IdentityInfoList</w:t>
      </w:r>
      <w:r w:rsidRPr="00DC509F">
        <w:rPr>
          <w:rFonts w:eastAsia="Times New Roman"/>
        </w:rPr>
        <w:t xml:space="preserve"> and the </w:t>
      </w:r>
      <w:r w:rsidRPr="00DC509F">
        <w:rPr>
          <w:rFonts w:eastAsia="Times New Roman"/>
          <w:i/>
        </w:rPr>
        <w:t>npn-IdentityInfoList-r16</w:t>
      </w:r>
      <w:r w:rsidRPr="00DC509F">
        <w:rPr>
          <w:rFonts w:eastAsia="Times New Roman"/>
        </w:rPr>
        <w:t xml:space="preserve"> in the SIB1</w:t>
      </w:r>
      <w:r w:rsidRPr="00DC509F">
        <w:rPr>
          <w:rFonts w:eastAsia="SimSun"/>
          <w:lang w:eastAsia="zh-CN"/>
        </w:rPr>
        <w:t xml:space="preserve">, but without the </w:t>
      </w:r>
      <w:r w:rsidRPr="00DC509F">
        <w:rPr>
          <w:rFonts w:eastAsia="Times New Roman"/>
          <w:i/>
        </w:rPr>
        <w:t>cellReservedForOtherUse</w:t>
      </w:r>
      <w:r w:rsidRPr="00DC509F">
        <w:rPr>
          <w:rFonts w:eastAsia="SimSun"/>
          <w:lang w:eastAsia="zh-CN"/>
        </w:rPr>
        <w:t xml:space="preserve">. Then, this cell is accessible to UEs which have the allowed CAG list including a CAG-ID broadcasted by the cell. For the legacy UE not supporting CAG, this cell is viewed as a normal PLMN cell. </w:t>
      </w:r>
    </w:p>
    <w:p w14:paraId="2EC9E82D" w14:textId="05179E70" w:rsidR="00BC1832" w:rsidRDefault="00626BD7" w:rsidP="005873FD">
      <w:pPr>
        <w:widowControl w:val="0"/>
        <w:spacing w:after="120"/>
        <w:rPr>
          <w:rFonts w:eastAsia="Times New Roman"/>
          <w:lang w:eastAsia="ja-JP"/>
        </w:rPr>
      </w:pPr>
      <w:r>
        <w:rPr>
          <w:rFonts w:eastAsia="Times New Roman"/>
          <w:lang w:eastAsia="ja-JP"/>
        </w:rPr>
        <w:t>In legacy, d</w:t>
      </w:r>
      <w:r w:rsidR="00BC1832">
        <w:rPr>
          <w:rFonts w:eastAsia="Times New Roman"/>
          <w:lang w:eastAsia="ja-JP"/>
        </w:rPr>
        <w:t xml:space="preserve">uring the handover procedure, </w:t>
      </w:r>
      <w:r w:rsidR="00A25401">
        <w:rPr>
          <w:rFonts w:eastAsia="Times New Roman"/>
          <w:lang w:eastAsia="ja-JP"/>
        </w:rPr>
        <w:t xml:space="preserve">if a UE is </w:t>
      </w:r>
      <w:r w:rsidR="00BC1832">
        <w:rPr>
          <w:rFonts w:eastAsia="Times New Roman"/>
          <w:lang w:eastAsia="ja-JP"/>
        </w:rPr>
        <w:t xml:space="preserve">tried to </w:t>
      </w:r>
      <w:r w:rsidR="00A25401">
        <w:rPr>
          <w:rFonts w:eastAsia="Times New Roman"/>
          <w:lang w:eastAsia="ja-JP"/>
        </w:rPr>
        <w:t xml:space="preserve">handover to a </w:t>
      </w:r>
      <w:r w:rsidR="00BC1832">
        <w:rPr>
          <w:rFonts w:eastAsia="Times New Roman"/>
          <w:lang w:eastAsia="ja-JP"/>
        </w:rPr>
        <w:t>CAG member</w:t>
      </w:r>
      <w:r>
        <w:rPr>
          <w:rFonts w:eastAsia="Times New Roman"/>
          <w:lang w:eastAsia="ja-JP"/>
        </w:rPr>
        <w:t xml:space="preserve"> cell</w:t>
      </w:r>
      <w:r w:rsidR="00BC1832">
        <w:rPr>
          <w:rFonts w:eastAsia="Times New Roman"/>
          <w:lang w:eastAsia="ja-JP"/>
        </w:rPr>
        <w:t xml:space="preserve"> but the m</w:t>
      </w:r>
      <w:r w:rsidR="00BC1832" w:rsidRPr="00BC1832">
        <w:rPr>
          <w:rFonts w:eastAsia="Times New Roman"/>
          <w:lang w:eastAsia="ja-JP"/>
        </w:rPr>
        <w:t>embership</w:t>
      </w:r>
      <w:r w:rsidR="00BC1832">
        <w:rPr>
          <w:rFonts w:eastAsia="Times New Roman"/>
          <w:lang w:eastAsia="ja-JP"/>
        </w:rPr>
        <w:t xml:space="preserve"> check is fail</w:t>
      </w:r>
      <w:r w:rsidR="005853B5">
        <w:rPr>
          <w:rFonts w:eastAsia="Times New Roman"/>
          <w:lang w:eastAsia="ja-JP"/>
        </w:rPr>
        <w:t>ed</w:t>
      </w:r>
      <w:r w:rsidR="00A25401">
        <w:rPr>
          <w:rFonts w:eastAsia="Times New Roman"/>
          <w:lang w:eastAsia="ja-JP"/>
        </w:rPr>
        <w:t xml:space="preserve">, </w:t>
      </w:r>
      <w:r w:rsidR="00BC1832" w:rsidRPr="00BC1832">
        <w:rPr>
          <w:rFonts w:eastAsia="Times New Roman"/>
          <w:lang w:eastAsia="ja-JP"/>
        </w:rPr>
        <w:t xml:space="preserve">AMF or target </w:t>
      </w:r>
      <w:r w:rsidR="00BC1832">
        <w:rPr>
          <w:rFonts w:eastAsia="Times New Roman"/>
          <w:lang w:eastAsia="ja-JP"/>
        </w:rPr>
        <w:t xml:space="preserve">NR </w:t>
      </w:r>
      <w:r w:rsidR="00BC1832" w:rsidRPr="00BC1832">
        <w:rPr>
          <w:rFonts w:eastAsia="Times New Roman"/>
          <w:lang w:eastAsia="ja-JP"/>
        </w:rPr>
        <w:t xml:space="preserve">femto shall reject </w:t>
      </w:r>
      <w:r>
        <w:rPr>
          <w:rFonts w:eastAsia="Times New Roman"/>
          <w:lang w:eastAsia="ja-JP"/>
        </w:rPr>
        <w:t xml:space="preserve">this handover preparation procedure </w:t>
      </w:r>
      <w:r w:rsidR="00BC1832" w:rsidRPr="00BC1832">
        <w:rPr>
          <w:rFonts w:eastAsia="Times New Roman"/>
          <w:lang w:eastAsia="ja-JP"/>
        </w:rPr>
        <w:t>and inform the source node</w:t>
      </w:r>
      <w:r w:rsidR="00BC1832">
        <w:rPr>
          <w:rFonts w:eastAsia="Times New Roman"/>
          <w:lang w:eastAsia="ja-JP"/>
        </w:rPr>
        <w:t xml:space="preserve"> with a cause. However, </w:t>
      </w:r>
      <w:r>
        <w:rPr>
          <w:rFonts w:eastAsia="Times New Roman"/>
          <w:lang w:eastAsia="ja-JP"/>
        </w:rPr>
        <w:t>if</w:t>
      </w:r>
      <w:r w:rsidR="00BC1832">
        <w:rPr>
          <w:rFonts w:eastAsia="Times New Roman"/>
          <w:lang w:eastAsia="ja-JP"/>
        </w:rPr>
        <w:t xml:space="preserve"> the target cell is a shared cell</w:t>
      </w:r>
      <w:r>
        <w:rPr>
          <w:rFonts w:eastAsia="Times New Roman"/>
          <w:lang w:eastAsia="ja-JP"/>
        </w:rPr>
        <w:t xml:space="preserve"> as the abovementioned new </w:t>
      </w:r>
      <w:r w:rsidR="00C62E64">
        <w:rPr>
          <w:rFonts w:eastAsia="Times New Roman"/>
          <w:lang w:eastAsia="ja-JP"/>
        </w:rPr>
        <w:t xml:space="preserve">deployment </w:t>
      </w:r>
      <w:r>
        <w:rPr>
          <w:rFonts w:eastAsia="Times New Roman"/>
          <w:lang w:eastAsia="ja-JP"/>
        </w:rPr>
        <w:t>scenario we just agreed</w:t>
      </w:r>
      <w:r w:rsidR="00BC1832">
        <w:rPr>
          <w:rFonts w:eastAsia="Times New Roman"/>
          <w:lang w:eastAsia="ja-JP"/>
        </w:rPr>
        <w:t>,</w:t>
      </w:r>
      <w:r w:rsidR="007313CB">
        <w:rPr>
          <w:rFonts w:eastAsia="Times New Roman"/>
          <w:lang w:eastAsia="ja-JP"/>
        </w:rPr>
        <w:t xml:space="preserve"> </w:t>
      </w:r>
      <w:r w:rsidR="002A1253">
        <w:rPr>
          <w:rFonts w:eastAsia="Times New Roman"/>
          <w:lang w:eastAsia="ja-JP"/>
        </w:rPr>
        <w:t>which</w:t>
      </w:r>
      <w:r w:rsidR="007313CB">
        <w:rPr>
          <w:rFonts w:eastAsia="Times New Roman"/>
          <w:lang w:eastAsia="ja-JP"/>
        </w:rPr>
        <w:t xml:space="preserve"> can accept </w:t>
      </w:r>
      <w:r w:rsidR="002A1253">
        <w:rPr>
          <w:rFonts w:eastAsia="Times New Roman"/>
          <w:lang w:eastAsia="ja-JP"/>
        </w:rPr>
        <w:t>a</w:t>
      </w:r>
      <w:r w:rsidR="007313CB">
        <w:rPr>
          <w:rFonts w:eastAsia="Times New Roman"/>
          <w:lang w:eastAsia="ja-JP"/>
        </w:rPr>
        <w:t xml:space="preserve"> UE as either a member or a non-member</w:t>
      </w:r>
      <w:r w:rsidR="002A1253">
        <w:rPr>
          <w:rFonts w:eastAsia="Times New Roman"/>
          <w:lang w:eastAsia="ja-JP"/>
        </w:rPr>
        <w:t>, so i</w:t>
      </w:r>
      <w:r w:rsidR="007313CB">
        <w:rPr>
          <w:rFonts w:eastAsia="Times New Roman"/>
          <w:lang w:eastAsia="ja-JP"/>
        </w:rPr>
        <w:t>n this case, we think the</w:t>
      </w:r>
      <w:r w:rsidR="007313CB" w:rsidRPr="00BC1832">
        <w:rPr>
          <w:rFonts w:eastAsia="Times New Roman"/>
          <w:lang w:eastAsia="ja-JP"/>
        </w:rPr>
        <w:t xml:space="preserve"> AMF or </w:t>
      </w:r>
      <w:r w:rsidR="00084989">
        <w:rPr>
          <w:rFonts w:eastAsia="Times New Roman"/>
          <w:lang w:eastAsia="ja-JP"/>
        </w:rPr>
        <w:t xml:space="preserve">the </w:t>
      </w:r>
      <w:r w:rsidR="007313CB" w:rsidRPr="00BC1832">
        <w:rPr>
          <w:rFonts w:eastAsia="Times New Roman"/>
          <w:lang w:eastAsia="ja-JP"/>
        </w:rPr>
        <w:t xml:space="preserve">target </w:t>
      </w:r>
      <w:r w:rsidR="007313CB">
        <w:rPr>
          <w:rFonts w:eastAsia="Times New Roman"/>
          <w:lang w:eastAsia="ja-JP"/>
        </w:rPr>
        <w:t xml:space="preserve">NR </w:t>
      </w:r>
      <w:r w:rsidR="007313CB" w:rsidRPr="00BC1832">
        <w:rPr>
          <w:rFonts w:eastAsia="Times New Roman"/>
          <w:lang w:eastAsia="ja-JP"/>
        </w:rPr>
        <w:t>femto</w:t>
      </w:r>
      <w:r w:rsidR="007313CB">
        <w:rPr>
          <w:rFonts w:eastAsia="Times New Roman"/>
          <w:lang w:eastAsia="ja-JP"/>
        </w:rPr>
        <w:t xml:space="preserve"> can directly decide whether to continue handover preparation procedure with an acknowledgement message instead of a failure message, which can </w:t>
      </w:r>
      <w:r w:rsidR="007313CB" w:rsidRPr="00BC1832">
        <w:rPr>
          <w:rFonts w:eastAsia="Times New Roman"/>
          <w:lang w:eastAsia="ja-JP"/>
        </w:rPr>
        <w:t>increase the handover success rate and improve UE experience.</w:t>
      </w:r>
    </w:p>
    <w:p w14:paraId="70B94517" w14:textId="128244B8" w:rsidR="005873FD" w:rsidRPr="00084989" w:rsidRDefault="00701C9F" w:rsidP="00084989">
      <w:pPr>
        <w:spacing w:after="120"/>
        <w:rPr>
          <w:b/>
          <w:lang w:eastAsia="ja-JP"/>
        </w:rPr>
      </w:pPr>
      <w:r w:rsidRPr="00084989">
        <w:rPr>
          <w:b/>
          <w:lang w:eastAsia="ja-JP"/>
        </w:rPr>
        <w:t xml:space="preserve">Proposal 5: </w:t>
      </w:r>
      <w:r w:rsidR="00683716">
        <w:rPr>
          <w:b/>
          <w:lang w:eastAsia="ja-JP"/>
        </w:rPr>
        <w:t xml:space="preserve">When </w:t>
      </w:r>
      <w:r w:rsidR="00084989" w:rsidRPr="00084989">
        <w:rPr>
          <w:b/>
          <w:lang w:eastAsia="ja-JP"/>
        </w:rPr>
        <w:t xml:space="preserve">handover </w:t>
      </w:r>
      <w:r w:rsidR="00683716">
        <w:rPr>
          <w:b/>
          <w:lang w:eastAsia="ja-JP"/>
        </w:rPr>
        <w:t xml:space="preserve">a UE </w:t>
      </w:r>
      <w:r w:rsidR="00084989" w:rsidRPr="00084989">
        <w:rPr>
          <w:b/>
          <w:lang w:eastAsia="ja-JP"/>
        </w:rPr>
        <w:t xml:space="preserve">to a shared cell, </w:t>
      </w:r>
      <w:r w:rsidR="007E3BC9">
        <w:rPr>
          <w:b/>
          <w:lang w:eastAsia="ja-JP"/>
        </w:rPr>
        <w:t xml:space="preserve">even </w:t>
      </w:r>
      <w:r w:rsidR="009806A1">
        <w:rPr>
          <w:b/>
          <w:lang w:eastAsia="ja-JP"/>
        </w:rPr>
        <w:t xml:space="preserve">if the </w:t>
      </w:r>
      <w:r w:rsidR="007E3BC9" w:rsidRPr="007E3BC9">
        <w:rPr>
          <w:b/>
          <w:lang w:eastAsia="ja-JP"/>
        </w:rPr>
        <w:t>membership check for th</w:t>
      </w:r>
      <w:r w:rsidR="00683716">
        <w:rPr>
          <w:b/>
          <w:lang w:eastAsia="ja-JP"/>
        </w:rPr>
        <w:t xml:space="preserve">e </w:t>
      </w:r>
      <w:r w:rsidR="007E3BC9" w:rsidRPr="007E3BC9">
        <w:rPr>
          <w:b/>
          <w:lang w:eastAsia="ja-JP"/>
        </w:rPr>
        <w:t>UE is fail</w:t>
      </w:r>
      <w:r w:rsidR="00683716">
        <w:rPr>
          <w:b/>
          <w:lang w:eastAsia="ja-JP"/>
        </w:rPr>
        <w:t>ed</w:t>
      </w:r>
      <w:r w:rsidR="007E3BC9" w:rsidRPr="007E3BC9">
        <w:rPr>
          <w:b/>
          <w:lang w:eastAsia="ja-JP"/>
        </w:rPr>
        <w:t>,</w:t>
      </w:r>
      <w:r w:rsidR="007E3BC9" w:rsidRPr="00084989">
        <w:rPr>
          <w:b/>
          <w:lang w:eastAsia="ja-JP"/>
        </w:rPr>
        <w:t xml:space="preserve"> </w:t>
      </w:r>
      <w:r w:rsidR="007313CB" w:rsidRPr="00084989">
        <w:rPr>
          <w:b/>
          <w:lang w:eastAsia="ja-JP"/>
        </w:rPr>
        <w:t>AMF or target NR femto</w:t>
      </w:r>
      <w:r w:rsidR="00084989" w:rsidRPr="00084989">
        <w:rPr>
          <w:b/>
          <w:lang w:eastAsia="ja-JP"/>
        </w:rPr>
        <w:t xml:space="preserve"> can</w:t>
      </w:r>
      <w:r w:rsidR="007422B2">
        <w:rPr>
          <w:b/>
          <w:lang w:eastAsia="ja-JP"/>
        </w:rPr>
        <w:t xml:space="preserve"> accept the UE as a non-member </w:t>
      </w:r>
      <w:r w:rsidR="00F84955">
        <w:rPr>
          <w:b/>
          <w:lang w:eastAsia="ja-JP"/>
        </w:rPr>
        <w:t xml:space="preserve">and </w:t>
      </w:r>
      <w:r w:rsidR="00B06C09" w:rsidRPr="00B06C09">
        <w:rPr>
          <w:b/>
          <w:lang w:eastAsia="ja-JP"/>
        </w:rPr>
        <w:t xml:space="preserve">continue </w:t>
      </w:r>
      <w:r w:rsidR="00F84955">
        <w:rPr>
          <w:b/>
          <w:lang w:eastAsia="ja-JP"/>
        </w:rPr>
        <w:t xml:space="preserve">the </w:t>
      </w:r>
      <w:r w:rsidR="00B06C09" w:rsidRPr="00B06C09">
        <w:rPr>
          <w:b/>
          <w:lang w:eastAsia="ja-JP"/>
        </w:rPr>
        <w:t>handover preparation procedure with an acknowledgement message</w:t>
      </w:r>
      <w:r w:rsidR="007422B2">
        <w:rPr>
          <w:b/>
          <w:lang w:eastAsia="ja-JP"/>
        </w:rPr>
        <w:t>.</w:t>
      </w:r>
    </w:p>
    <w:p w14:paraId="47B94556" w14:textId="0486FB73" w:rsidR="008E69BA" w:rsidRDefault="008E69BA" w:rsidP="00B81D58">
      <w:pPr>
        <w:pStyle w:val="Heading2"/>
        <w:keepLines/>
        <w:spacing w:after="120"/>
        <w:ind w:left="1134" w:hanging="1134"/>
        <w:rPr>
          <w:rFonts w:eastAsia="SimSun"/>
          <w:sz w:val="32"/>
        </w:rPr>
      </w:pPr>
      <w:r>
        <w:rPr>
          <w:rFonts w:eastAsia="SimSun"/>
          <w:sz w:val="32"/>
        </w:rPr>
        <w:t>2.2</w:t>
      </w:r>
      <w:r>
        <w:rPr>
          <w:rFonts w:eastAsia="SimSun"/>
          <w:sz w:val="32"/>
        </w:rPr>
        <w:tab/>
        <w:t>DC</w:t>
      </w:r>
      <w:r w:rsidR="004C49F5">
        <w:rPr>
          <w:rFonts w:eastAsia="SimSun"/>
          <w:sz w:val="32"/>
        </w:rPr>
        <w:t xml:space="preserve"> support</w:t>
      </w:r>
    </w:p>
    <w:p w14:paraId="1A6DA013" w14:textId="5A53AED2" w:rsidR="006A5E61" w:rsidRPr="006A5E61" w:rsidRDefault="00C34B0E" w:rsidP="00C34B0E">
      <w:pPr>
        <w:spacing w:after="120"/>
        <w:rPr>
          <w:rFonts w:eastAsia="Times New Roman"/>
          <w:lang w:eastAsia="ja-JP"/>
        </w:rPr>
      </w:pPr>
      <w:r>
        <w:rPr>
          <w:rFonts w:eastAsia="Times New Roman"/>
          <w:lang w:eastAsia="ja-JP"/>
        </w:rPr>
        <w:t xml:space="preserve">As RAN3 agreed that </w:t>
      </w:r>
      <w:r w:rsidRPr="00C34B0E">
        <w:rPr>
          <w:rFonts w:eastAsia="Times New Roman"/>
          <w:lang w:eastAsia="ja-JP"/>
        </w:rPr>
        <w:t>an NPN cell can be activa</w:t>
      </w:r>
      <w:r>
        <w:rPr>
          <w:rFonts w:eastAsia="Times New Roman"/>
          <w:lang w:eastAsia="ja-JP"/>
        </w:rPr>
        <w:t>ted</w:t>
      </w:r>
      <w:r w:rsidRPr="00C34B0E">
        <w:rPr>
          <w:rFonts w:eastAsia="Times New Roman"/>
          <w:lang w:eastAsia="ja-JP"/>
        </w:rPr>
        <w:t xml:space="preserve"> </w:t>
      </w:r>
      <w:r>
        <w:rPr>
          <w:rFonts w:eastAsia="Times New Roman"/>
          <w:lang w:eastAsia="ja-JP"/>
        </w:rPr>
        <w:t xml:space="preserve">in </w:t>
      </w:r>
      <w:r w:rsidRPr="00C34B0E">
        <w:rPr>
          <w:rFonts w:eastAsia="Times New Roman"/>
          <w:lang w:eastAsia="ja-JP"/>
        </w:rPr>
        <w:t>a NR Femto</w:t>
      </w:r>
      <w:r w:rsidR="00D65F3B">
        <w:rPr>
          <w:rFonts w:eastAsia="Times New Roman"/>
          <w:lang w:eastAsia="ja-JP"/>
        </w:rPr>
        <w:t>,</w:t>
      </w:r>
      <w:r>
        <w:rPr>
          <w:rFonts w:eastAsia="Times New Roman"/>
          <w:lang w:eastAsia="ja-JP"/>
        </w:rPr>
        <w:t xml:space="preserve"> and </w:t>
      </w:r>
      <w:r w:rsidR="00E97098">
        <w:rPr>
          <w:rFonts w:eastAsia="Times New Roman"/>
          <w:lang w:eastAsia="ja-JP"/>
        </w:rPr>
        <w:t>considering i</w:t>
      </w:r>
      <w:r>
        <w:rPr>
          <w:rFonts w:eastAsia="Times New Roman"/>
          <w:lang w:eastAsia="ja-JP"/>
        </w:rPr>
        <w:t xml:space="preserve">n legacy </w:t>
      </w:r>
      <w:r w:rsidR="006A5E61" w:rsidRPr="006A5E61">
        <w:rPr>
          <w:rFonts w:eastAsia="Times New Roman"/>
          <w:lang w:eastAsia="ja-JP"/>
        </w:rPr>
        <w:t>D</w:t>
      </w:r>
      <w:r>
        <w:rPr>
          <w:rFonts w:eastAsia="Times New Roman"/>
          <w:lang w:eastAsia="ja-JP"/>
        </w:rPr>
        <w:t>C</w:t>
      </w:r>
      <w:r w:rsidR="006A5E61" w:rsidRPr="006A5E61">
        <w:rPr>
          <w:rFonts w:eastAsia="Times New Roman"/>
          <w:lang w:eastAsia="ja-JP"/>
        </w:rPr>
        <w:t xml:space="preserve"> is supported </w:t>
      </w:r>
      <w:r w:rsidR="00E97098">
        <w:rPr>
          <w:rFonts w:eastAsia="Times New Roman"/>
          <w:lang w:eastAsia="ja-JP"/>
        </w:rPr>
        <w:t xml:space="preserve">for PNI-NPN </w:t>
      </w:r>
      <w:r w:rsidR="006A5E61" w:rsidRPr="006A5E61">
        <w:rPr>
          <w:rFonts w:eastAsia="Times New Roman"/>
          <w:lang w:eastAsia="ja-JP"/>
        </w:rPr>
        <w:t xml:space="preserve">and may involve both PNI-NPN and PLMN cells, </w:t>
      </w:r>
      <w:r w:rsidR="00B0096E">
        <w:rPr>
          <w:rFonts w:eastAsia="Times New Roman"/>
          <w:lang w:eastAsia="ja-JP"/>
        </w:rPr>
        <w:t xml:space="preserve">NR Femto can also support DC, e.g. a NR Femto cell can be </w:t>
      </w:r>
      <w:r w:rsidR="00D456FD">
        <w:rPr>
          <w:rFonts w:eastAsia="Times New Roman"/>
          <w:lang w:eastAsia="ja-JP"/>
        </w:rPr>
        <w:t xml:space="preserve">used as a PCell or can be </w:t>
      </w:r>
      <w:r w:rsidR="00B0096E">
        <w:rPr>
          <w:rFonts w:eastAsia="Times New Roman"/>
          <w:lang w:eastAsia="ja-JP"/>
        </w:rPr>
        <w:t xml:space="preserve">added as a </w:t>
      </w:r>
      <w:r w:rsidR="005E6AD4" w:rsidRPr="005E6AD4">
        <w:rPr>
          <w:rFonts w:eastAsia="Times New Roman"/>
          <w:lang w:eastAsia="ja-JP"/>
        </w:rPr>
        <w:t>SCell</w:t>
      </w:r>
      <w:r w:rsidR="00B0096E">
        <w:rPr>
          <w:rFonts w:eastAsia="Times New Roman"/>
          <w:lang w:eastAsia="ja-JP"/>
        </w:rPr>
        <w:t>.</w:t>
      </w:r>
    </w:p>
    <w:p w14:paraId="5BD5E4C8" w14:textId="0CD3FC06" w:rsidR="002326B2" w:rsidRDefault="002326B2" w:rsidP="002326B2">
      <w:pPr>
        <w:spacing w:after="120"/>
        <w:rPr>
          <w:b/>
          <w:lang w:eastAsia="ja-JP"/>
        </w:rPr>
      </w:pPr>
      <w:r w:rsidRPr="008E0051">
        <w:rPr>
          <w:b/>
          <w:lang w:eastAsia="ja-JP"/>
        </w:rPr>
        <w:t xml:space="preserve">Proposal </w:t>
      </w:r>
      <w:r w:rsidR="00584DF9">
        <w:rPr>
          <w:b/>
          <w:lang w:eastAsia="ja-JP"/>
        </w:rPr>
        <w:t>6</w:t>
      </w:r>
      <w:r w:rsidRPr="008E0051">
        <w:rPr>
          <w:b/>
          <w:lang w:eastAsia="ja-JP"/>
        </w:rPr>
        <w:t>:</w:t>
      </w:r>
      <w:r>
        <w:rPr>
          <w:b/>
          <w:lang w:eastAsia="ja-JP"/>
        </w:rPr>
        <w:t xml:space="preserve"> DC </w:t>
      </w:r>
      <w:r w:rsidR="00584DF9">
        <w:rPr>
          <w:b/>
          <w:lang w:eastAsia="ja-JP"/>
        </w:rPr>
        <w:t>can be</w:t>
      </w:r>
      <w:r>
        <w:rPr>
          <w:b/>
          <w:lang w:eastAsia="ja-JP"/>
        </w:rPr>
        <w:t xml:space="preserve"> supported in NR Femto.</w:t>
      </w:r>
    </w:p>
    <w:p w14:paraId="7A72D0F7" w14:textId="77777777" w:rsidR="00364F46" w:rsidRDefault="00705B3B" w:rsidP="004F05BF">
      <w:pPr>
        <w:pStyle w:val="Heading1"/>
        <w:numPr>
          <w:ilvl w:val="0"/>
          <w:numId w:val="20"/>
        </w:numPr>
        <w:spacing w:before="0" w:after="120"/>
        <w:rPr>
          <w:lang w:eastAsia="ja-JP"/>
        </w:rPr>
      </w:pPr>
      <w:r>
        <w:rPr>
          <w:lang w:eastAsia="ja-JP"/>
        </w:rPr>
        <w:lastRenderedPageBreak/>
        <w:t>Proposals</w:t>
      </w:r>
    </w:p>
    <w:p w14:paraId="5CDE2AFC" w14:textId="5D79CA83" w:rsidR="00CC118C" w:rsidRPr="00465FDC" w:rsidRDefault="007E339D" w:rsidP="00465FDC">
      <w:pPr>
        <w:spacing w:after="120"/>
      </w:pPr>
      <w:r w:rsidRPr="0055391B">
        <w:rPr>
          <w:rFonts w:eastAsia="SimSun" w:hint="eastAsia"/>
          <w:lang w:eastAsia="zh-CN"/>
        </w:rPr>
        <w:t>In this contribution</w:t>
      </w:r>
      <w:r w:rsidR="00446542" w:rsidRPr="0055391B">
        <w:rPr>
          <w:rFonts w:eastAsia="SimSun"/>
          <w:lang w:eastAsia="zh-CN"/>
        </w:rPr>
        <w:t>,</w:t>
      </w:r>
      <w:r w:rsidRPr="0055391B">
        <w:rPr>
          <w:rFonts w:eastAsia="SimSun" w:hint="eastAsia"/>
          <w:lang w:eastAsia="zh-CN"/>
        </w:rPr>
        <w:t xml:space="preserve"> we </w:t>
      </w:r>
      <w:r w:rsidR="00136516" w:rsidRPr="008A7A7F">
        <w:rPr>
          <w:rFonts w:eastAsia="SimSun" w:hint="eastAsia"/>
          <w:lang w:eastAsia="zh-CN"/>
        </w:rPr>
        <w:t>provide</w:t>
      </w:r>
      <w:r w:rsidR="006B7182">
        <w:rPr>
          <w:rFonts w:eastAsia="SimSun"/>
          <w:lang w:eastAsia="zh-CN"/>
        </w:rPr>
        <w:t>d</w:t>
      </w:r>
      <w:r w:rsidR="00136516" w:rsidRPr="008A7A7F">
        <w:rPr>
          <w:rFonts w:eastAsia="SimSun"/>
          <w:lang w:eastAsia="zh-CN"/>
        </w:rPr>
        <w:t xml:space="preserve"> </w:t>
      </w:r>
      <w:r w:rsidR="007C7030">
        <w:rPr>
          <w:rFonts w:eastAsia="SimSun"/>
          <w:lang w:eastAsia="zh-CN"/>
        </w:rPr>
        <w:t xml:space="preserve">considerations </w:t>
      </w:r>
      <w:r w:rsidR="0055391B" w:rsidRPr="0055391B">
        <w:rPr>
          <w:rFonts w:eastAsia="SimSun"/>
          <w:lang w:eastAsia="zh-CN"/>
        </w:rPr>
        <w:t xml:space="preserve">on </w:t>
      </w:r>
      <w:r w:rsidR="007C7030">
        <w:rPr>
          <w:rFonts w:eastAsia="SimSun"/>
          <w:lang w:eastAsia="zh-CN"/>
        </w:rPr>
        <w:t>f</w:t>
      </w:r>
      <w:r w:rsidR="007C7030" w:rsidRPr="007C7030">
        <w:rPr>
          <w:rFonts w:eastAsia="SimSun"/>
          <w:lang w:eastAsia="zh-CN"/>
        </w:rPr>
        <w:t xml:space="preserve">unctional split, </w:t>
      </w:r>
      <w:r w:rsidR="007C7030">
        <w:rPr>
          <w:rFonts w:eastAsia="SimSun"/>
          <w:lang w:eastAsia="zh-CN"/>
        </w:rPr>
        <w:t>p</w:t>
      </w:r>
      <w:r w:rsidR="007C7030" w:rsidRPr="007C7030">
        <w:rPr>
          <w:rFonts w:eastAsia="SimSun"/>
          <w:lang w:eastAsia="zh-CN"/>
        </w:rPr>
        <w:t xml:space="preserve">rotocol </w:t>
      </w:r>
      <w:r w:rsidR="007C7030">
        <w:rPr>
          <w:rFonts w:eastAsia="SimSun"/>
          <w:lang w:eastAsia="zh-CN"/>
        </w:rPr>
        <w:t>s</w:t>
      </w:r>
      <w:r w:rsidR="007C7030" w:rsidRPr="007C7030">
        <w:rPr>
          <w:rFonts w:eastAsia="SimSun"/>
          <w:lang w:eastAsia="zh-CN"/>
        </w:rPr>
        <w:t>tack</w:t>
      </w:r>
      <w:r w:rsidR="007C7030">
        <w:rPr>
          <w:rFonts w:eastAsia="SimSun"/>
          <w:lang w:eastAsia="zh-CN"/>
        </w:rPr>
        <w:t>s</w:t>
      </w:r>
      <w:r w:rsidR="007C7030" w:rsidRPr="007C7030">
        <w:rPr>
          <w:rFonts w:eastAsia="SimSun"/>
          <w:lang w:eastAsia="zh-CN"/>
        </w:rPr>
        <w:t xml:space="preserve"> and </w:t>
      </w:r>
      <w:r w:rsidR="0055391B" w:rsidRPr="0055391B">
        <w:rPr>
          <w:rFonts w:eastAsia="SimSun"/>
          <w:lang w:eastAsia="zh-CN"/>
        </w:rPr>
        <w:t>access control</w:t>
      </w:r>
      <w:r w:rsidR="00465FDC">
        <w:rPr>
          <w:rFonts w:eastAsia="SimSun"/>
          <w:lang w:eastAsia="zh-CN"/>
        </w:rPr>
        <w:t xml:space="preserve">, </w:t>
      </w:r>
      <w:r w:rsidR="00465FDC">
        <w:t>and t</w:t>
      </w:r>
      <w:r w:rsidR="00465FDC" w:rsidRPr="00D76CB8">
        <w:rPr>
          <w:rFonts w:hint="eastAsia"/>
        </w:rPr>
        <w:t>he following proposal</w:t>
      </w:r>
      <w:r w:rsidR="00465FDC">
        <w:t>s</w:t>
      </w:r>
      <w:r w:rsidR="00465FDC" w:rsidRPr="00D76CB8">
        <w:rPr>
          <w:rFonts w:hint="eastAsia"/>
        </w:rPr>
        <w:t xml:space="preserve"> were drawn</w:t>
      </w:r>
      <w:r w:rsidR="00227F04">
        <w:t>:</w:t>
      </w:r>
    </w:p>
    <w:p w14:paraId="6F68F4A1" w14:textId="77777777" w:rsidR="007C7030" w:rsidRPr="00786128" w:rsidRDefault="007C7030" w:rsidP="007C7030">
      <w:pPr>
        <w:spacing w:after="120"/>
        <w:rPr>
          <w:b/>
          <w:lang w:eastAsia="ja-JP"/>
        </w:rPr>
      </w:pPr>
      <w:r w:rsidRPr="00786128">
        <w:rPr>
          <w:b/>
          <w:lang w:eastAsia="ja-JP"/>
        </w:rPr>
        <w:t>Proposal</w:t>
      </w:r>
      <w:r>
        <w:rPr>
          <w:b/>
          <w:lang w:eastAsia="ja-JP"/>
        </w:rPr>
        <w:t xml:space="preserve"> 1</w:t>
      </w:r>
      <w:r w:rsidRPr="00786128">
        <w:rPr>
          <w:b/>
          <w:lang w:eastAsia="ja-JP"/>
        </w:rPr>
        <w:t xml:space="preserve">: To </w:t>
      </w:r>
      <w:r>
        <w:rPr>
          <w:b/>
          <w:lang w:eastAsia="ja-JP"/>
        </w:rPr>
        <w:t>include the description on f</w:t>
      </w:r>
      <w:r w:rsidRPr="00144E88">
        <w:rPr>
          <w:b/>
          <w:lang w:eastAsia="ja-JP"/>
        </w:rPr>
        <w:t>unctional split</w:t>
      </w:r>
      <w:r>
        <w:rPr>
          <w:b/>
          <w:lang w:eastAsia="ja-JP"/>
        </w:rPr>
        <w:t xml:space="preserve"> and</w:t>
      </w:r>
      <w:r w:rsidRPr="00144E88">
        <w:rPr>
          <w:b/>
          <w:lang w:eastAsia="ja-JP"/>
        </w:rPr>
        <w:t xml:space="preserve"> </w:t>
      </w:r>
      <w:r>
        <w:rPr>
          <w:b/>
          <w:lang w:eastAsia="ja-JP"/>
        </w:rPr>
        <w:t>p</w:t>
      </w:r>
      <w:r w:rsidRPr="00144E88">
        <w:rPr>
          <w:b/>
          <w:lang w:eastAsia="ja-JP"/>
        </w:rPr>
        <w:t xml:space="preserve">rotocol </w:t>
      </w:r>
      <w:r>
        <w:rPr>
          <w:b/>
          <w:lang w:eastAsia="ja-JP"/>
        </w:rPr>
        <w:t>s</w:t>
      </w:r>
      <w:r w:rsidRPr="00144E88">
        <w:rPr>
          <w:b/>
          <w:lang w:eastAsia="ja-JP"/>
        </w:rPr>
        <w:t>tack</w:t>
      </w:r>
      <w:r>
        <w:rPr>
          <w:b/>
          <w:lang w:eastAsia="ja-JP"/>
        </w:rPr>
        <w:t>s</w:t>
      </w:r>
      <w:r w:rsidRPr="00144E88">
        <w:rPr>
          <w:b/>
          <w:lang w:eastAsia="ja-JP"/>
        </w:rPr>
        <w:t xml:space="preserve"> for NG User Plane and Xn User/Control Plane</w:t>
      </w:r>
      <w:r>
        <w:rPr>
          <w:b/>
          <w:lang w:eastAsia="ja-JP"/>
        </w:rPr>
        <w:t xml:space="preserve"> in section 2.1 and section 2.2 to BLCR TS38.300</w:t>
      </w:r>
      <w:r w:rsidRPr="00144E88">
        <w:rPr>
          <w:b/>
          <w:lang w:eastAsia="ja-JP"/>
        </w:rPr>
        <w:t>.</w:t>
      </w:r>
    </w:p>
    <w:p w14:paraId="1E22FE3C" w14:textId="7456BD9C" w:rsidR="007C7030" w:rsidRDefault="007C7030" w:rsidP="0055391B">
      <w:pPr>
        <w:spacing w:after="120"/>
        <w:rPr>
          <w:b/>
          <w:lang w:eastAsia="ja-JP"/>
        </w:rPr>
      </w:pPr>
      <w:r w:rsidRPr="00786128">
        <w:rPr>
          <w:b/>
          <w:lang w:eastAsia="ja-JP"/>
        </w:rPr>
        <w:t>Proposal</w:t>
      </w:r>
      <w:r>
        <w:rPr>
          <w:b/>
          <w:lang w:eastAsia="ja-JP"/>
        </w:rPr>
        <w:t xml:space="preserve"> 2</w:t>
      </w:r>
      <w:r w:rsidRPr="00786128">
        <w:rPr>
          <w:b/>
          <w:lang w:eastAsia="ja-JP"/>
        </w:rPr>
        <w:t>:</w:t>
      </w:r>
      <w:r>
        <w:rPr>
          <w:b/>
          <w:lang w:eastAsia="ja-JP"/>
        </w:rPr>
        <w:t xml:space="preserve"> Whether </w:t>
      </w:r>
      <w:r w:rsidRPr="007E6FE6">
        <w:rPr>
          <w:b/>
          <w:lang w:eastAsia="ja-JP"/>
        </w:rPr>
        <w:t>to define “open, hybrid and closed access modes”</w:t>
      </w:r>
      <w:r>
        <w:rPr>
          <w:b/>
          <w:lang w:eastAsia="ja-JP"/>
        </w:rPr>
        <w:t xml:space="preserve"> </w:t>
      </w:r>
      <w:r w:rsidRPr="007E6FE6">
        <w:rPr>
          <w:b/>
          <w:lang w:eastAsia="ja-JP"/>
        </w:rPr>
        <w:t>can depend on operators’ deployment requirements.</w:t>
      </w:r>
    </w:p>
    <w:p w14:paraId="7D4F0585" w14:textId="77777777" w:rsidR="00DC4115" w:rsidRDefault="00DC4115" w:rsidP="00DC4115">
      <w:pPr>
        <w:spacing w:after="120"/>
        <w:rPr>
          <w:b/>
          <w:lang w:eastAsia="ja-JP"/>
        </w:rPr>
      </w:pPr>
      <w:r w:rsidRPr="008E0051">
        <w:rPr>
          <w:b/>
          <w:lang w:eastAsia="ja-JP"/>
        </w:rPr>
        <w:t xml:space="preserve">Proposal </w:t>
      </w:r>
      <w:r>
        <w:rPr>
          <w:b/>
          <w:lang w:eastAsia="ja-JP"/>
        </w:rPr>
        <w:t>3</w:t>
      </w:r>
      <w:r w:rsidRPr="008E0051">
        <w:rPr>
          <w:b/>
          <w:lang w:eastAsia="ja-JP"/>
        </w:rPr>
        <w:t xml:space="preserve">: LS SA3 on security </w:t>
      </w:r>
      <w:r>
        <w:rPr>
          <w:b/>
          <w:lang w:eastAsia="ja-JP"/>
        </w:rPr>
        <w:t>issues listed below:</w:t>
      </w:r>
    </w:p>
    <w:p w14:paraId="5B93B10E" w14:textId="77777777" w:rsidR="00DC4115" w:rsidRPr="00247971" w:rsidRDefault="00DC4115" w:rsidP="00DC4115">
      <w:pPr>
        <w:pStyle w:val="ListParagraph"/>
        <w:widowControl w:val="0"/>
        <w:numPr>
          <w:ilvl w:val="0"/>
          <w:numId w:val="45"/>
        </w:numPr>
        <w:spacing w:after="120"/>
        <w:ind w:leftChars="0"/>
        <w:rPr>
          <w:b/>
          <w:lang w:eastAsia="ja-JP"/>
        </w:rPr>
      </w:pPr>
      <w:r w:rsidRPr="00247971">
        <w:rPr>
          <w:b/>
          <w:lang w:eastAsia="ja-JP"/>
        </w:rPr>
        <w:t>Verification of that the identity used by the NR Femto by AMF.</w:t>
      </w:r>
    </w:p>
    <w:p w14:paraId="4BFC5C19" w14:textId="77777777" w:rsidR="00DC4115" w:rsidRPr="00247971" w:rsidRDefault="00DC4115" w:rsidP="00DC4115">
      <w:pPr>
        <w:pStyle w:val="ListParagraph"/>
        <w:widowControl w:val="0"/>
        <w:numPr>
          <w:ilvl w:val="0"/>
          <w:numId w:val="45"/>
        </w:numPr>
        <w:spacing w:after="120"/>
        <w:ind w:leftChars="0"/>
        <w:rPr>
          <w:b/>
          <w:lang w:eastAsia="ja-JP"/>
        </w:rPr>
      </w:pPr>
      <w:r w:rsidRPr="00247971">
        <w:rPr>
          <w:b/>
          <w:lang w:eastAsia="ja-JP"/>
        </w:rPr>
        <w:t>Verification of UE authorization to request local service in NR Femto by AMF.</w:t>
      </w:r>
    </w:p>
    <w:p w14:paraId="2B660825" w14:textId="77777777" w:rsidR="00DC4115" w:rsidRPr="00247971" w:rsidRDefault="00DC4115" w:rsidP="00DC4115">
      <w:pPr>
        <w:pStyle w:val="ListParagraph"/>
        <w:widowControl w:val="0"/>
        <w:numPr>
          <w:ilvl w:val="0"/>
          <w:numId w:val="45"/>
        </w:numPr>
        <w:spacing w:after="120"/>
        <w:ind w:leftChars="0"/>
        <w:rPr>
          <w:b/>
          <w:lang w:eastAsia="ja-JP"/>
        </w:rPr>
      </w:pPr>
      <w:r w:rsidRPr="00247971">
        <w:rPr>
          <w:b/>
          <w:lang w:eastAsia="ja-JP"/>
        </w:rPr>
        <w:t>Any security issue if NR Femto activates a cell shared by both PLMN and PNI-NPN.</w:t>
      </w:r>
    </w:p>
    <w:p w14:paraId="192FAEA8" w14:textId="77777777" w:rsidR="00F563EB" w:rsidRPr="00F563EB" w:rsidRDefault="00F563EB" w:rsidP="00F563EB">
      <w:pPr>
        <w:spacing w:after="120"/>
        <w:rPr>
          <w:b/>
          <w:lang w:eastAsia="ja-JP"/>
        </w:rPr>
      </w:pPr>
      <w:r w:rsidRPr="00F563EB">
        <w:rPr>
          <w:b/>
          <w:lang w:eastAsia="ja-JP"/>
        </w:rPr>
        <w:t>Proposal 4: RAN3 to study a proximity mechanism for NR Femto.</w:t>
      </w:r>
    </w:p>
    <w:p w14:paraId="7809C7AC" w14:textId="765DEF76" w:rsidR="00F563EB" w:rsidRPr="00F563EB" w:rsidRDefault="00F563EB" w:rsidP="00F563EB">
      <w:pPr>
        <w:spacing w:after="120"/>
        <w:rPr>
          <w:b/>
          <w:lang w:eastAsia="ja-JP"/>
        </w:rPr>
      </w:pPr>
      <w:r w:rsidRPr="00F563EB">
        <w:rPr>
          <w:b/>
          <w:lang w:eastAsia="ja-JP"/>
        </w:rPr>
        <w:t>Proposal 5: When handover a UE to a shared cell, even if the membership check for the UE is failed, AMF or target NR femto can accept the UE as a non-member and continue the handover preparation procedure with an acknowledgement message.</w:t>
      </w:r>
    </w:p>
    <w:p w14:paraId="52A66A46" w14:textId="77777777" w:rsidR="00157F09" w:rsidRPr="00157F09" w:rsidRDefault="00157F09" w:rsidP="00157F09">
      <w:pPr>
        <w:spacing w:after="120"/>
        <w:rPr>
          <w:b/>
          <w:lang w:eastAsia="ja-JP"/>
        </w:rPr>
      </w:pPr>
      <w:r w:rsidRPr="00157F09">
        <w:rPr>
          <w:b/>
          <w:lang w:eastAsia="ja-JP"/>
        </w:rPr>
        <w:t>Proposal 6: DC can be supported in NR Femto.</w:t>
      </w:r>
    </w:p>
    <w:p w14:paraId="43A35E6F" w14:textId="77777777" w:rsidR="00364F46" w:rsidRDefault="00364F46" w:rsidP="004F05BF">
      <w:pPr>
        <w:pStyle w:val="Heading1"/>
        <w:numPr>
          <w:ilvl w:val="0"/>
          <w:numId w:val="20"/>
        </w:numPr>
        <w:spacing w:before="0" w:after="120"/>
        <w:rPr>
          <w:lang w:eastAsia="ja-JP"/>
        </w:rPr>
      </w:pPr>
      <w:r>
        <w:rPr>
          <w:rFonts w:hint="eastAsia"/>
          <w:lang w:eastAsia="ja-JP"/>
        </w:rPr>
        <w:t>Reference</w:t>
      </w:r>
    </w:p>
    <w:p w14:paraId="1E83E18B" w14:textId="22537919" w:rsidR="00DA3905" w:rsidRDefault="00975081" w:rsidP="00DA3905">
      <w:pPr>
        <w:spacing w:after="120"/>
        <w:rPr>
          <w:lang w:eastAsia="ja-JP"/>
        </w:rPr>
      </w:pPr>
      <w:r>
        <w:rPr>
          <w:lang w:eastAsia="ja-JP"/>
        </w:rPr>
        <w:t xml:space="preserve">[1] </w:t>
      </w:r>
      <w:r w:rsidR="00DA3905">
        <w:rPr>
          <w:lang w:eastAsia="ja-JP"/>
        </w:rPr>
        <w:t>R3-247936, (BL CR to 38.300) Introduction of NR Femto Architecture and Protocol Aspects</w:t>
      </w:r>
    </w:p>
    <w:p w14:paraId="47E0F03E" w14:textId="5FA5A6E9" w:rsidR="00DA3905" w:rsidRDefault="00DA3905" w:rsidP="00DA3905">
      <w:pPr>
        <w:spacing w:after="120"/>
        <w:rPr>
          <w:lang w:eastAsia="ja-JP"/>
        </w:rPr>
      </w:pPr>
      <w:r>
        <w:rPr>
          <w:lang w:eastAsia="ja-JP"/>
        </w:rPr>
        <w:t>[2] R3-247938, (BL CR to TS 38.413) Support of NR Femto architecture with NR Femto Gateway</w:t>
      </w:r>
    </w:p>
    <w:p w14:paraId="51C90E44" w14:textId="77777777" w:rsidR="005670BA" w:rsidRDefault="00DA3905" w:rsidP="007534A3">
      <w:pPr>
        <w:spacing w:after="120"/>
        <w:rPr>
          <w:lang w:eastAsia="ja-JP"/>
        </w:rPr>
      </w:pPr>
      <w:r>
        <w:rPr>
          <w:lang w:eastAsia="ja-JP"/>
        </w:rPr>
        <w:t>[3] R3-247937, (BL CR to 38.410 for Femto) Introduction of NR Femto in NGAP list of functio</w:t>
      </w:r>
      <w:r w:rsidR="00030E33">
        <w:rPr>
          <w:lang w:eastAsia="ja-JP"/>
        </w:rPr>
        <w:t>n</w:t>
      </w:r>
    </w:p>
    <w:p w14:paraId="1401C7F4" w14:textId="5162AE64" w:rsidR="00786FD3" w:rsidRPr="00D679D1" w:rsidRDefault="00DA3905" w:rsidP="007534A3">
      <w:pPr>
        <w:spacing w:after="120"/>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
    <w:sectPr w:rsidR="00786FD3" w:rsidRPr="00D679D1"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DF65" w14:textId="77777777" w:rsidR="002308AA" w:rsidRDefault="002308AA" w:rsidP="00931627">
      <w:r>
        <w:separator/>
      </w:r>
    </w:p>
  </w:endnote>
  <w:endnote w:type="continuationSeparator" w:id="0">
    <w:p w14:paraId="1355388A" w14:textId="77777777" w:rsidR="002308AA" w:rsidRDefault="002308A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01765" w14:textId="77777777" w:rsidR="002308AA" w:rsidRDefault="002308AA" w:rsidP="00931627">
      <w:r>
        <w:separator/>
      </w:r>
    </w:p>
  </w:footnote>
  <w:footnote w:type="continuationSeparator" w:id="0">
    <w:p w14:paraId="2510C3AD" w14:textId="77777777" w:rsidR="002308AA" w:rsidRDefault="002308A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177E65"/>
    <w:multiLevelType w:val="hybridMultilevel"/>
    <w:tmpl w:val="9A5C61C6"/>
    <w:lvl w:ilvl="0" w:tplc="CB9CA7E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20"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7"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353C77"/>
    <w:multiLevelType w:val="hybridMultilevel"/>
    <w:tmpl w:val="EA729EF2"/>
    <w:lvl w:ilvl="0" w:tplc="DEC8565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9"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9"/>
  </w:num>
  <w:num w:numId="2" w16cid:durableId="1722823837">
    <w:abstractNumId w:val="2"/>
  </w:num>
  <w:num w:numId="3" w16cid:durableId="756100608">
    <w:abstractNumId w:val="1"/>
  </w:num>
  <w:num w:numId="4" w16cid:durableId="1823885690">
    <w:abstractNumId w:val="24"/>
  </w:num>
  <w:num w:numId="5" w16cid:durableId="550504335">
    <w:abstractNumId w:val="26"/>
  </w:num>
  <w:num w:numId="6" w16cid:durableId="640768209">
    <w:abstractNumId w:val="21"/>
  </w:num>
  <w:num w:numId="7" w16cid:durableId="559825637">
    <w:abstractNumId w:val="3"/>
  </w:num>
  <w:num w:numId="8" w16cid:durableId="2065448555">
    <w:abstractNumId w:val="25"/>
  </w:num>
  <w:num w:numId="9" w16cid:durableId="1261648142">
    <w:abstractNumId w:val="38"/>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42"/>
  </w:num>
  <w:num w:numId="15" w16cid:durableId="1647397866">
    <w:abstractNumId w:val="36"/>
  </w:num>
  <w:num w:numId="16" w16cid:durableId="151533128">
    <w:abstractNumId w:val="12"/>
  </w:num>
  <w:num w:numId="17" w16cid:durableId="511652552">
    <w:abstractNumId w:val="35"/>
  </w:num>
  <w:num w:numId="18" w16cid:durableId="1638993197">
    <w:abstractNumId w:val="35"/>
  </w:num>
  <w:num w:numId="19" w16cid:durableId="557937886">
    <w:abstractNumId w:val="18"/>
  </w:num>
  <w:num w:numId="20" w16cid:durableId="1187409240">
    <w:abstractNumId w:val="22"/>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0"/>
  </w:num>
  <w:num w:numId="25" w16cid:durableId="227111382">
    <w:abstractNumId w:val="33"/>
  </w:num>
  <w:num w:numId="26" w16cid:durableId="21589947">
    <w:abstractNumId w:val="41"/>
  </w:num>
  <w:num w:numId="27" w16cid:durableId="602806171">
    <w:abstractNumId w:val="27"/>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30"/>
  </w:num>
  <w:num w:numId="33" w16cid:durableId="152263208">
    <w:abstractNumId w:val="39"/>
  </w:num>
  <w:num w:numId="34" w16cid:durableId="942221836">
    <w:abstractNumId w:val="28"/>
  </w:num>
  <w:num w:numId="35" w16cid:durableId="56831799">
    <w:abstractNumId w:val="37"/>
  </w:num>
  <w:num w:numId="36" w16cid:durableId="1417478875">
    <w:abstractNumId w:val="15"/>
  </w:num>
  <w:num w:numId="37" w16cid:durableId="1648051143">
    <w:abstractNumId w:val="40"/>
  </w:num>
  <w:num w:numId="38" w16cid:durableId="1470048101">
    <w:abstractNumId w:val="31"/>
  </w:num>
  <w:num w:numId="39" w16cid:durableId="556357506">
    <w:abstractNumId w:val="0"/>
  </w:num>
  <w:num w:numId="40" w16cid:durableId="433861400">
    <w:abstractNumId w:val="34"/>
  </w:num>
  <w:num w:numId="41" w16cid:durableId="1056663999">
    <w:abstractNumId w:val="43"/>
  </w:num>
  <w:num w:numId="42" w16cid:durableId="909508959">
    <w:abstractNumId w:val="23"/>
  </w:num>
  <w:num w:numId="43" w16cid:durableId="367682343">
    <w:abstractNumId w:val="19"/>
  </w:num>
  <w:num w:numId="44" w16cid:durableId="119694525">
    <w:abstractNumId w:val="17"/>
  </w:num>
  <w:num w:numId="45" w16cid:durableId="9032366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377"/>
    <w:rsid w:val="00004ED1"/>
    <w:rsid w:val="00005929"/>
    <w:rsid w:val="00005BB7"/>
    <w:rsid w:val="000151E2"/>
    <w:rsid w:val="00015264"/>
    <w:rsid w:val="000166B4"/>
    <w:rsid w:val="00016712"/>
    <w:rsid w:val="00016B20"/>
    <w:rsid w:val="000171D1"/>
    <w:rsid w:val="00020833"/>
    <w:rsid w:val="00021410"/>
    <w:rsid w:val="00023273"/>
    <w:rsid w:val="000248FB"/>
    <w:rsid w:val="0002639A"/>
    <w:rsid w:val="0002660F"/>
    <w:rsid w:val="00030E33"/>
    <w:rsid w:val="00034815"/>
    <w:rsid w:val="00034D23"/>
    <w:rsid w:val="00035132"/>
    <w:rsid w:val="00035F05"/>
    <w:rsid w:val="000378A7"/>
    <w:rsid w:val="00037F58"/>
    <w:rsid w:val="00037F62"/>
    <w:rsid w:val="0004217C"/>
    <w:rsid w:val="00042432"/>
    <w:rsid w:val="000425AA"/>
    <w:rsid w:val="00046205"/>
    <w:rsid w:val="00047DF5"/>
    <w:rsid w:val="0005119F"/>
    <w:rsid w:val="000514BE"/>
    <w:rsid w:val="00051E59"/>
    <w:rsid w:val="000539FA"/>
    <w:rsid w:val="0005444D"/>
    <w:rsid w:val="00055E95"/>
    <w:rsid w:val="00060C39"/>
    <w:rsid w:val="00062B29"/>
    <w:rsid w:val="000657CF"/>
    <w:rsid w:val="00065EA2"/>
    <w:rsid w:val="00066869"/>
    <w:rsid w:val="00070C28"/>
    <w:rsid w:val="00070CB4"/>
    <w:rsid w:val="00074F2C"/>
    <w:rsid w:val="00077E81"/>
    <w:rsid w:val="000805F3"/>
    <w:rsid w:val="00080F13"/>
    <w:rsid w:val="00082B53"/>
    <w:rsid w:val="00083D5C"/>
    <w:rsid w:val="00084989"/>
    <w:rsid w:val="00086632"/>
    <w:rsid w:val="00086831"/>
    <w:rsid w:val="00087E5A"/>
    <w:rsid w:val="000920E3"/>
    <w:rsid w:val="000942D0"/>
    <w:rsid w:val="000A01BA"/>
    <w:rsid w:val="000A19C6"/>
    <w:rsid w:val="000A1AC3"/>
    <w:rsid w:val="000A1E19"/>
    <w:rsid w:val="000A20AE"/>
    <w:rsid w:val="000A3BB5"/>
    <w:rsid w:val="000A466B"/>
    <w:rsid w:val="000B15E2"/>
    <w:rsid w:val="000B2869"/>
    <w:rsid w:val="000B4FB4"/>
    <w:rsid w:val="000B7904"/>
    <w:rsid w:val="000C0F62"/>
    <w:rsid w:val="000C331A"/>
    <w:rsid w:val="000D0482"/>
    <w:rsid w:val="000D1503"/>
    <w:rsid w:val="000D1873"/>
    <w:rsid w:val="000D3BF4"/>
    <w:rsid w:val="000D3F6C"/>
    <w:rsid w:val="000D504F"/>
    <w:rsid w:val="000D54DE"/>
    <w:rsid w:val="000D604F"/>
    <w:rsid w:val="000D64F3"/>
    <w:rsid w:val="000D69FA"/>
    <w:rsid w:val="000D77ED"/>
    <w:rsid w:val="000E0E66"/>
    <w:rsid w:val="000E5ADB"/>
    <w:rsid w:val="000F0172"/>
    <w:rsid w:val="000F0EA1"/>
    <w:rsid w:val="000F54DE"/>
    <w:rsid w:val="000F5E49"/>
    <w:rsid w:val="000F6AE9"/>
    <w:rsid w:val="000F74A8"/>
    <w:rsid w:val="00103277"/>
    <w:rsid w:val="001035B1"/>
    <w:rsid w:val="00103879"/>
    <w:rsid w:val="00103B3E"/>
    <w:rsid w:val="0011092B"/>
    <w:rsid w:val="00111200"/>
    <w:rsid w:val="001148DD"/>
    <w:rsid w:val="001162AC"/>
    <w:rsid w:val="00117399"/>
    <w:rsid w:val="0012128D"/>
    <w:rsid w:val="00124346"/>
    <w:rsid w:val="001245E6"/>
    <w:rsid w:val="00124BDB"/>
    <w:rsid w:val="00125A35"/>
    <w:rsid w:val="00125D1E"/>
    <w:rsid w:val="0012611B"/>
    <w:rsid w:val="00126123"/>
    <w:rsid w:val="00130E6A"/>
    <w:rsid w:val="001323AE"/>
    <w:rsid w:val="00132699"/>
    <w:rsid w:val="00132B2F"/>
    <w:rsid w:val="00133563"/>
    <w:rsid w:val="001342DC"/>
    <w:rsid w:val="00134BD1"/>
    <w:rsid w:val="00136516"/>
    <w:rsid w:val="00136C96"/>
    <w:rsid w:val="001372E0"/>
    <w:rsid w:val="00141A22"/>
    <w:rsid w:val="00144E88"/>
    <w:rsid w:val="00145D5B"/>
    <w:rsid w:val="001460DF"/>
    <w:rsid w:val="001516C7"/>
    <w:rsid w:val="001534A9"/>
    <w:rsid w:val="001552B9"/>
    <w:rsid w:val="00156375"/>
    <w:rsid w:val="00157F09"/>
    <w:rsid w:val="00160AE9"/>
    <w:rsid w:val="001628B7"/>
    <w:rsid w:val="001650BD"/>
    <w:rsid w:val="001654C7"/>
    <w:rsid w:val="00170098"/>
    <w:rsid w:val="00171E74"/>
    <w:rsid w:val="00172D7F"/>
    <w:rsid w:val="00173755"/>
    <w:rsid w:val="00180AEC"/>
    <w:rsid w:val="00180E26"/>
    <w:rsid w:val="001815F6"/>
    <w:rsid w:val="0018666B"/>
    <w:rsid w:val="00186938"/>
    <w:rsid w:val="001904CF"/>
    <w:rsid w:val="0019061F"/>
    <w:rsid w:val="00190845"/>
    <w:rsid w:val="001918C1"/>
    <w:rsid w:val="001919B6"/>
    <w:rsid w:val="00193D34"/>
    <w:rsid w:val="00197571"/>
    <w:rsid w:val="001978C2"/>
    <w:rsid w:val="001A3B1E"/>
    <w:rsid w:val="001A557D"/>
    <w:rsid w:val="001A56C3"/>
    <w:rsid w:val="001A5A18"/>
    <w:rsid w:val="001B00D5"/>
    <w:rsid w:val="001B010E"/>
    <w:rsid w:val="001B1AC4"/>
    <w:rsid w:val="001B23BF"/>
    <w:rsid w:val="001B3761"/>
    <w:rsid w:val="001B48BE"/>
    <w:rsid w:val="001B57F2"/>
    <w:rsid w:val="001B5979"/>
    <w:rsid w:val="001B5BA5"/>
    <w:rsid w:val="001B661F"/>
    <w:rsid w:val="001B6E35"/>
    <w:rsid w:val="001C147D"/>
    <w:rsid w:val="001C1E75"/>
    <w:rsid w:val="001C42C9"/>
    <w:rsid w:val="001C4557"/>
    <w:rsid w:val="001C45FD"/>
    <w:rsid w:val="001C4901"/>
    <w:rsid w:val="001C743B"/>
    <w:rsid w:val="001D34DD"/>
    <w:rsid w:val="001D3561"/>
    <w:rsid w:val="001D502B"/>
    <w:rsid w:val="001E17E1"/>
    <w:rsid w:val="001E3793"/>
    <w:rsid w:val="001F13A0"/>
    <w:rsid w:val="001F1DFE"/>
    <w:rsid w:val="001F2620"/>
    <w:rsid w:val="001F3690"/>
    <w:rsid w:val="001F5FDC"/>
    <w:rsid w:val="001F7CC1"/>
    <w:rsid w:val="002026EE"/>
    <w:rsid w:val="00204333"/>
    <w:rsid w:val="00206D7F"/>
    <w:rsid w:val="00212FEE"/>
    <w:rsid w:val="002155AA"/>
    <w:rsid w:val="0021727D"/>
    <w:rsid w:val="00217CC4"/>
    <w:rsid w:val="0022069B"/>
    <w:rsid w:val="00221100"/>
    <w:rsid w:val="00223C91"/>
    <w:rsid w:val="00224AEA"/>
    <w:rsid w:val="00225EAA"/>
    <w:rsid w:val="00226C7A"/>
    <w:rsid w:val="0022777F"/>
    <w:rsid w:val="00227F04"/>
    <w:rsid w:val="00227F75"/>
    <w:rsid w:val="002305D0"/>
    <w:rsid w:val="002308AA"/>
    <w:rsid w:val="00231357"/>
    <w:rsid w:val="002326B2"/>
    <w:rsid w:val="00234FBC"/>
    <w:rsid w:val="0023520A"/>
    <w:rsid w:val="0023618C"/>
    <w:rsid w:val="002367B6"/>
    <w:rsid w:val="002377DD"/>
    <w:rsid w:val="002421FF"/>
    <w:rsid w:val="00246B03"/>
    <w:rsid w:val="002470DA"/>
    <w:rsid w:val="00247971"/>
    <w:rsid w:val="00250BEE"/>
    <w:rsid w:val="00260A98"/>
    <w:rsid w:val="002614F2"/>
    <w:rsid w:val="002638CF"/>
    <w:rsid w:val="00264A05"/>
    <w:rsid w:val="0026543E"/>
    <w:rsid w:val="0026572A"/>
    <w:rsid w:val="002709B6"/>
    <w:rsid w:val="00271040"/>
    <w:rsid w:val="0027250E"/>
    <w:rsid w:val="002727AC"/>
    <w:rsid w:val="002732E9"/>
    <w:rsid w:val="00275907"/>
    <w:rsid w:val="00283EA8"/>
    <w:rsid w:val="00284281"/>
    <w:rsid w:val="002879E3"/>
    <w:rsid w:val="002946AA"/>
    <w:rsid w:val="00295788"/>
    <w:rsid w:val="002961AB"/>
    <w:rsid w:val="002961AC"/>
    <w:rsid w:val="00296C50"/>
    <w:rsid w:val="002A1253"/>
    <w:rsid w:val="002A3BAD"/>
    <w:rsid w:val="002A3C86"/>
    <w:rsid w:val="002A4C5D"/>
    <w:rsid w:val="002A5195"/>
    <w:rsid w:val="002A62FE"/>
    <w:rsid w:val="002A7156"/>
    <w:rsid w:val="002A73B3"/>
    <w:rsid w:val="002A7748"/>
    <w:rsid w:val="002B2872"/>
    <w:rsid w:val="002B2E0F"/>
    <w:rsid w:val="002B474E"/>
    <w:rsid w:val="002B501E"/>
    <w:rsid w:val="002B6C54"/>
    <w:rsid w:val="002B7B54"/>
    <w:rsid w:val="002C23ED"/>
    <w:rsid w:val="002C2AEB"/>
    <w:rsid w:val="002C2CB0"/>
    <w:rsid w:val="002C2EE4"/>
    <w:rsid w:val="002C4833"/>
    <w:rsid w:val="002C7294"/>
    <w:rsid w:val="002D333B"/>
    <w:rsid w:val="002D47AC"/>
    <w:rsid w:val="002D6C63"/>
    <w:rsid w:val="002D7784"/>
    <w:rsid w:val="002D7C54"/>
    <w:rsid w:val="002E0F5E"/>
    <w:rsid w:val="002E24D0"/>
    <w:rsid w:val="002E2E92"/>
    <w:rsid w:val="002E46A1"/>
    <w:rsid w:val="002E54DA"/>
    <w:rsid w:val="002E5630"/>
    <w:rsid w:val="002E5DBF"/>
    <w:rsid w:val="002F1330"/>
    <w:rsid w:val="002F47C7"/>
    <w:rsid w:val="002F47E8"/>
    <w:rsid w:val="002F4947"/>
    <w:rsid w:val="002F4F70"/>
    <w:rsid w:val="002F5108"/>
    <w:rsid w:val="002F60F9"/>
    <w:rsid w:val="002F62CB"/>
    <w:rsid w:val="002F79DC"/>
    <w:rsid w:val="002F7FF4"/>
    <w:rsid w:val="00305571"/>
    <w:rsid w:val="00305D5D"/>
    <w:rsid w:val="00306925"/>
    <w:rsid w:val="00307ABD"/>
    <w:rsid w:val="00315412"/>
    <w:rsid w:val="0031762F"/>
    <w:rsid w:val="003208C3"/>
    <w:rsid w:val="003223F0"/>
    <w:rsid w:val="00324052"/>
    <w:rsid w:val="00327D8A"/>
    <w:rsid w:val="00330015"/>
    <w:rsid w:val="00330745"/>
    <w:rsid w:val="0033176F"/>
    <w:rsid w:val="00332A12"/>
    <w:rsid w:val="003344C2"/>
    <w:rsid w:val="00336E7C"/>
    <w:rsid w:val="00337E8A"/>
    <w:rsid w:val="00341289"/>
    <w:rsid w:val="0034167F"/>
    <w:rsid w:val="0034397E"/>
    <w:rsid w:val="003440BF"/>
    <w:rsid w:val="00344C54"/>
    <w:rsid w:val="00344E80"/>
    <w:rsid w:val="00346B18"/>
    <w:rsid w:val="00351767"/>
    <w:rsid w:val="00352A8E"/>
    <w:rsid w:val="00352EFC"/>
    <w:rsid w:val="00360E40"/>
    <w:rsid w:val="003617DA"/>
    <w:rsid w:val="003633C5"/>
    <w:rsid w:val="00364E97"/>
    <w:rsid w:val="00364F46"/>
    <w:rsid w:val="0037170E"/>
    <w:rsid w:val="00372694"/>
    <w:rsid w:val="00375CB1"/>
    <w:rsid w:val="00376297"/>
    <w:rsid w:val="00377305"/>
    <w:rsid w:val="00380E6F"/>
    <w:rsid w:val="003814D2"/>
    <w:rsid w:val="0038205D"/>
    <w:rsid w:val="0038241D"/>
    <w:rsid w:val="00382A69"/>
    <w:rsid w:val="00386EA2"/>
    <w:rsid w:val="0038774E"/>
    <w:rsid w:val="00387FB7"/>
    <w:rsid w:val="003908BE"/>
    <w:rsid w:val="003910D6"/>
    <w:rsid w:val="00391D9F"/>
    <w:rsid w:val="00393751"/>
    <w:rsid w:val="0039412D"/>
    <w:rsid w:val="003A006E"/>
    <w:rsid w:val="003A11D2"/>
    <w:rsid w:val="003A18FD"/>
    <w:rsid w:val="003A3CFF"/>
    <w:rsid w:val="003A4978"/>
    <w:rsid w:val="003A4EE9"/>
    <w:rsid w:val="003B109A"/>
    <w:rsid w:val="003B1259"/>
    <w:rsid w:val="003B1C42"/>
    <w:rsid w:val="003B2E39"/>
    <w:rsid w:val="003B350D"/>
    <w:rsid w:val="003B4466"/>
    <w:rsid w:val="003B4B2D"/>
    <w:rsid w:val="003B71D9"/>
    <w:rsid w:val="003B7856"/>
    <w:rsid w:val="003C0084"/>
    <w:rsid w:val="003C02B6"/>
    <w:rsid w:val="003C06A8"/>
    <w:rsid w:val="003C22D4"/>
    <w:rsid w:val="003C36A4"/>
    <w:rsid w:val="003C660B"/>
    <w:rsid w:val="003C770A"/>
    <w:rsid w:val="003D3040"/>
    <w:rsid w:val="003D620F"/>
    <w:rsid w:val="003D6466"/>
    <w:rsid w:val="003D70EA"/>
    <w:rsid w:val="003F7E92"/>
    <w:rsid w:val="00400A5B"/>
    <w:rsid w:val="004017F0"/>
    <w:rsid w:val="00403B4F"/>
    <w:rsid w:val="00406695"/>
    <w:rsid w:val="00406CD5"/>
    <w:rsid w:val="00410839"/>
    <w:rsid w:val="004118F7"/>
    <w:rsid w:val="004127C1"/>
    <w:rsid w:val="00413A6A"/>
    <w:rsid w:val="004159D2"/>
    <w:rsid w:val="00415E1F"/>
    <w:rsid w:val="00416878"/>
    <w:rsid w:val="0041734A"/>
    <w:rsid w:val="00417842"/>
    <w:rsid w:val="0042119F"/>
    <w:rsid w:val="004245D5"/>
    <w:rsid w:val="00424A30"/>
    <w:rsid w:val="00425665"/>
    <w:rsid w:val="0043069B"/>
    <w:rsid w:val="0043275F"/>
    <w:rsid w:val="004331C3"/>
    <w:rsid w:val="004333F1"/>
    <w:rsid w:val="004366F2"/>
    <w:rsid w:val="004379CA"/>
    <w:rsid w:val="00442149"/>
    <w:rsid w:val="00444053"/>
    <w:rsid w:val="004452C8"/>
    <w:rsid w:val="00446542"/>
    <w:rsid w:val="00447378"/>
    <w:rsid w:val="0045321A"/>
    <w:rsid w:val="00456168"/>
    <w:rsid w:val="004571CC"/>
    <w:rsid w:val="004602A6"/>
    <w:rsid w:val="00460BA1"/>
    <w:rsid w:val="00461387"/>
    <w:rsid w:val="00461E1E"/>
    <w:rsid w:val="00465FDC"/>
    <w:rsid w:val="004671F9"/>
    <w:rsid w:val="004723FA"/>
    <w:rsid w:val="00473029"/>
    <w:rsid w:val="0047559F"/>
    <w:rsid w:val="004838FC"/>
    <w:rsid w:val="004847E3"/>
    <w:rsid w:val="00484A1E"/>
    <w:rsid w:val="00484FA8"/>
    <w:rsid w:val="004859FC"/>
    <w:rsid w:val="00486CB0"/>
    <w:rsid w:val="00487EBB"/>
    <w:rsid w:val="00490441"/>
    <w:rsid w:val="00490894"/>
    <w:rsid w:val="004962CF"/>
    <w:rsid w:val="00497163"/>
    <w:rsid w:val="004A01E0"/>
    <w:rsid w:val="004A3966"/>
    <w:rsid w:val="004A454E"/>
    <w:rsid w:val="004A4E86"/>
    <w:rsid w:val="004A7068"/>
    <w:rsid w:val="004A7BE8"/>
    <w:rsid w:val="004B0015"/>
    <w:rsid w:val="004B087A"/>
    <w:rsid w:val="004B451C"/>
    <w:rsid w:val="004B615C"/>
    <w:rsid w:val="004C0496"/>
    <w:rsid w:val="004C09CE"/>
    <w:rsid w:val="004C1E1B"/>
    <w:rsid w:val="004C351C"/>
    <w:rsid w:val="004C388C"/>
    <w:rsid w:val="004C3B18"/>
    <w:rsid w:val="004C4129"/>
    <w:rsid w:val="004C49F5"/>
    <w:rsid w:val="004C4B5A"/>
    <w:rsid w:val="004C5EF0"/>
    <w:rsid w:val="004D1942"/>
    <w:rsid w:val="004D19AF"/>
    <w:rsid w:val="004D38D7"/>
    <w:rsid w:val="004D3AD9"/>
    <w:rsid w:val="004D567A"/>
    <w:rsid w:val="004E094E"/>
    <w:rsid w:val="004E4403"/>
    <w:rsid w:val="004E5C9C"/>
    <w:rsid w:val="004E60C6"/>
    <w:rsid w:val="004F05BF"/>
    <w:rsid w:val="004F3624"/>
    <w:rsid w:val="004F5C0C"/>
    <w:rsid w:val="004F7FB7"/>
    <w:rsid w:val="0050639D"/>
    <w:rsid w:val="00507128"/>
    <w:rsid w:val="00510A42"/>
    <w:rsid w:val="005111FE"/>
    <w:rsid w:val="005128B9"/>
    <w:rsid w:val="005151A9"/>
    <w:rsid w:val="005206D9"/>
    <w:rsid w:val="0052132A"/>
    <w:rsid w:val="005253D4"/>
    <w:rsid w:val="00525A9E"/>
    <w:rsid w:val="00527BF1"/>
    <w:rsid w:val="005347B8"/>
    <w:rsid w:val="005369F6"/>
    <w:rsid w:val="005409B9"/>
    <w:rsid w:val="00541F6E"/>
    <w:rsid w:val="005420BB"/>
    <w:rsid w:val="00542247"/>
    <w:rsid w:val="00542E31"/>
    <w:rsid w:val="00544C75"/>
    <w:rsid w:val="00545A13"/>
    <w:rsid w:val="00550CD0"/>
    <w:rsid w:val="005519BF"/>
    <w:rsid w:val="00552213"/>
    <w:rsid w:val="00552642"/>
    <w:rsid w:val="00552BB1"/>
    <w:rsid w:val="005538BE"/>
    <w:rsid w:val="0055391B"/>
    <w:rsid w:val="00555734"/>
    <w:rsid w:val="00556B4B"/>
    <w:rsid w:val="00557A9D"/>
    <w:rsid w:val="00560D6F"/>
    <w:rsid w:val="005628CA"/>
    <w:rsid w:val="005642E7"/>
    <w:rsid w:val="005670BA"/>
    <w:rsid w:val="00567532"/>
    <w:rsid w:val="00571D64"/>
    <w:rsid w:val="005736B2"/>
    <w:rsid w:val="005742AF"/>
    <w:rsid w:val="0057706E"/>
    <w:rsid w:val="00577186"/>
    <w:rsid w:val="0058035B"/>
    <w:rsid w:val="00580FB9"/>
    <w:rsid w:val="00582053"/>
    <w:rsid w:val="00583FC1"/>
    <w:rsid w:val="00584632"/>
    <w:rsid w:val="00584DF9"/>
    <w:rsid w:val="005853B5"/>
    <w:rsid w:val="005873FD"/>
    <w:rsid w:val="005911AD"/>
    <w:rsid w:val="0059138E"/>
    <w:rsid w:val="00592613"/>
    <w:rsid w:val="0059491F"/>
    <w:rsid w:val="005955BC"/>
    <w:rsid w:val="00595691"/>
    <w:rsid w:val="00597A00"/>
    <w:rsid w:val="00597CFB"/>
    <w:rsid w:val="005A044F"/>
    <w:rsid w:val="005A1F7F"/>
    <w:rsid w:val="005A21BE"/>
    <w:rsid w:val="005A2BEC"/>
    <w:rsid w:val="005A3048"/>
    <w:rsid w:val="005A3646"/>
    <w:rsid w:val="005A6ADC"/>
    <w:rsid w:val="005B13B6"/>
    <w:rsid w:val="005B235A"/>
    <w:rsid w:val="005B289F"/>
    <w:rsid w:val="005B4C8F"/>
    <w:rsid w:val="005B5162"/>
    <w:rsid w:val="005B6E64"/>
    <w:rsid w:val="005B7604"/>
    <w:rsid w:val="005B773D"/>
    <w:rsid w:val="005C04D9"/>
    <w:rsid w:val="005C0778"/>
    <w:rsid w:val="005C1281"/>
    <w:rsid w:val="005C3255"/>
    <w:rsid w:val="005C48D8"/>
    <w:rsid w:val="005C710B"/>
    <w:rsid w:val="005D0534"/>
    <w:rsid w:val="005D26B6"/>
    <w:rsid w:val="005D5195"/>
    <w:rsid w:val="005D726B"/>
    <w:rsid w:val="005D72B1"/>
    <w:rsid w:val="005E18D7"/>
    <w:rsid w:val="005E1D3F"/>
    <w:rsid w:val="005E2244"/>
    <w:rsid w:val="005E312D"/>
    <w:rsid w:val="005E4155"/>
    <w:rsid w:val="005E5C4B"/>
    <w:rsid w:val="005E6AD4"/>
    <w:rsid w:val="005F307B"/>
    <w:rsid w:val="005F39CC"/>
    <w:rsid w:val="005F50B7"/>
    <w:rsid w:val="005F63E0"/>
    <w:rsid w:val="0060119D"/>
    <w:rsid w:val="006027AF"/>
    <w:rsid w:val="0060335C"/>
    <w:rsid w:val="00606C47"/>
    <w:rsid w:val="00613404"/>
    <w:rsid w:val="00613EDD"/>
    <w:rsid w:val="00615497"/>
    <w:rsid w:val="00616699"/>
    <w:rsid w:val="00617AEE"/>
    <w:rsid w:val="00625784"/>
    <w:rsid w:val="00625927"/>
    <w:rsid w:val="00626BD7"/>
    <w:rsid w:val="00626C30"/>
    <w:rsid w:val="00630900"/>
    <w:rsid w:val="00630CBC"/>
    <w:rsid w:val="00630F12"/>
    <w:rsid w:val="00631121"/>
    <w:rsid w:val="00631136"/>
    <w:rsid w:val="00631ECF"/>
    <w:rsid w:val="00632530"/>
    <w:rsid w:val="00633A4B"/>
    <w:rsid w:val="00634DD2"/>
    <w:rsid w:val="00635AAD"/>
    <w:rsid w:val="00635CF3"/>
    <w:rsid w:val="00635E5E"/>
    <w:rsid w:val="0063795A"/>
    <w:rsid w:val="00637E13"/>
    <w:rsid w:val="006436D6"/>
    <w:rsid w:val="00647BE9"/>
    <w:rsid w:val="00651DE4"/>
    <w:rsid w:val="00652500"/>
    <w:rsid w:val="0065385C"/>
    <w:rsid w:val="00655176"/>
    <w:rsid w:val="00656B9B"/>
    <w:rsid w:val="00661C6A"/>
    <w:rsid w:val="00665786"/>
    <w:rsid w:val="00666D6C"/>
    <w:rsid w:val="006673C0"/>
    <w:rsid w:val="00680127"/>
    <w:rsid w:val="006828D6"/>
    <w:rsid w:val="00683716"/>
    <w:rsid w:val="00686D85"/>
    <w:rsid w:val="00687887"/>
    <w:rsid w:val="006922D7"/>
    <w:rsid w:val="00692A6F"/>
    <w:rsid w:val="006950FF"/>
    <w:rsid w:val="00697A8E"/>
    <w:rsid w:val="006A064B"/>
    <w:rsid w:val="006A10CE"/>
    <w:rsid w:val="006A4C05"/>
    <w:rsid w:val="006A5254"/>
    <w:rsid w:val="006A5E61"/>
    <w:rsid w:val="006A7745"/>
    <w:rsid w:val="006B0742"/>
    <w:rsid w:val="006B145D"/>
    <w:rsid w:val="006B380C"/>
    <w:rsid w:val="006B388B"/>
    <w:rsid w:val="006B4160"/>
    <w:rsid w:val="006B7182"/>
    <w:rsid w:val="006C05DC"/>
    <w:rsid w:val="006C0FA8"/>
    <w:rsid w:val="006C1586"/>
    <w:rsid w:val="006C2926"/>
    <w:rsid w:val="006C5617"/>
    <w:rsid w:val="006C72E9"/>
    <w:rsid w:val="006C77A0"/>
    <w:rsid w:val="006C7AA9"/>
    <w:rsid w:val="006D05D0"/>
    <w:rsid w:val="006D07DD"/>
    <w:rsid w:val="006D10B7"/>
    <w:rsid w:val="006D2AEA"/>
    <w:rsid w:val="006D7102"/>
    <w:rsid w:val="006E29F7"/>
    <w:rsid w:val="006E49B5"/>
    <w:rsid w:val="006E4EC1"/>
    <w:rsid w:val="006E5846"/>
    <w:rsid w:val="006E6C38"/>
    <w:rsid w:val="006F0878"/>
    <w:rsid w:val="006F2456"/>
    <w:rsid w:val="006F5379"/>
    <w:rsid w:val="006F6D26"/>
    <w:rsid w:val="006F6FDA"/>
    <w:rsid w:val="006F7BC6"/>
    <w:rsid w:val="007000C3"/>
    <w:rsid w:val="00701C9F"/>
    <w:rsid w:val="007024FD"/>
    <w:rsid w:val="00703236"/>
    <w:rsid w:val="007034C8"/>
    <w:rsid w:val="00705B3B"/>
    <w:rsid w:val="00710ECA"/>
    <w:rsid w:val="0071147D"/>
    <w:rsid w:val="00713E5E"/>
    <w:rsid w:val="007143B0"/>
    <w:rsid w:val="00715082"/>
    <w:rsid w:val="00715345"/>
    <w:rsid w:val="00716DD4"/>
    <w:rsid w:val="00717540"/>
    <w:rsid w:val="007221DE"/>
    <w:rsid w:val="00724201"/>
    <w:rsid w:val="007274DA"/>
    <w:rsid w:val="00727516"/>
    <w:rsid w:val="007313CB"/>
    <w:rsid w:val="007338CE"/>
    <w:rsid w:val="00734785"/>
    <w:rsid w:val="007358D7"/>
    <w:rsid w:val="007369BB"/>
    <w:rsid w:val="00740E63"/>
    <w:rsid w:val="0074113E"/>
    <w:rsid w:val="007422B2"/>
    <w:rsid w:val="0074490A"/>
    <w:rsid w:val="00744AE9"/>
    <w:rsid w:val="00750019"/>
    <w:rsid w:val="0075170A"/>
    <w:rsid w:val="007534A3"/>
    <w:rsid w:val="00753C63"/>
    <w:rsid w:val="00753CDE"/>
    <w:rsid w:val="00756977"/>
    <w:rsid w:val="00763895"/>
    <w:rsid w:val="007661DD"/>
    <w:rsid w:val="00766CBE"/>
    <w:rsid w:val="00766F50"/>
    <w:rsid w:val="007715C6"/>
    <w:rsid w:val="00772803"/>
    <w:rsid w:val="00773499"/>
    <w:rsid w:val="0077437C"/>
    <w:rsid w:val="007758C4"/>
    <w:rsid w:val="00777B09"/>
    <w:rsid w:val="00783582"/>
    <w:rsid w:val="00785515"/>
    <w:rsid w:val="00786128"/>
    <w:rsid w:val="007867E3"/>
    <w:rsid w:val="00786FD3"/>
    <w:rsid w:val="00790118"/>
    <w:rsid w:val="00790A74"/>
    <w:rsid w:val="007949CA"/>
    <w:rsid w:val="00797DB0"/>
    <w:rsid w:val="007A1796"/>
    <w:rsid w:val="007A283D"/>
    <w:rsid w:val="007A36EF"/>
    <w:rsid w:val="007A5471"/>
    <w:rsid w:val="007A64DF"/>
    <w:rsid w:val="007B2778"/>
    <w:rsid w:val="007B2B58"/>
    <w:rsid w:val="007B2D5A"/>
    <w:rsid w:val="007B2EA0"/>
    <w:rsid w:val="007B3E8B"/>
    <w:rsid w:val="007B5CDC"/>
    <w:rsid w:val="007B6AE8"/>
    <w:rsid w:val="007C1814"/>
    <w:rsid w:val="007C38E2"/>
    <w:rsid w:val="007C5DBA"/>
    <w:rsid w:val="007C7030"/>
    <w:rsid w:val="007C75BC"/>
    <w:rsid w:val="007C7BDD"/>
    <w:rsid w:val="007C7C14"/>
    <w:rsid w:val="007D0332"/>
    <w:rsid w:val="007D106B"/>
    <w:rsid w:val="007D3F26"/>
    <w:rsid w:val="007D5CC9"/>
    <w:rsid w:val="007E0FA6"/>
    <w:rsid w:val="007E339D"/>
    <w:rsid w:val="007E3BC9"/>
    <w:rsid w:val="007E427C"/>
    <w:rsid w:val="007E5546"/>
    <w:rsid w:val="007E6FE6"/>
    <w:rsid w:val="007F0DCE"/>
    <w:rsid w:val="007F49D2"/>
    <w:rsid w:val="007F59E5"/>
    <w:rsid w:val="007F66CF"/>
    <w:rsid w:val="008007A5"/>
    <w:rsid w:val="00800984"/>
    <w:rsid w:val="00801DDC"/>
    <w:rsid w:val="0080387E"/>
    <w:rsid w:val="008049AF"/>
    <w:rsid w:val="00805287"/>
    <w:rsid w:val="008107D1"/>
    <w:rsid w:val="008114DF"/>
    <w:rsid w:val="00813DCB"/>
    <w:rsid w:val="00815F8B"/>
    <w:rsid w:val="0081624D"/>
    <w:rsid w:val="00817C8E"/>
    <w:rsid w:val="00821345"/>
    <w:rsid w:val="0082415F"/>
    <w:rsid w:val="0082485F"/>
    <w:rsid w:val="00826E66"/>
    <w:rsid w:val="0082717B"/>
    <w:rsid w:val="00830FC5"/>
    <w:rsid w:val="00832A4F"/>
    <w:rsid w:val="008354EC"/>
    <w:rsid w:val="00835796"/>
    <w:rsid w:val="008404EF"/>
    <w:rsid w:val="00841506"/>
    <w:rsid w:val="00841EB3"/>
    <w:rsid w:val="00843894"/>
    <w:rsid w:val="008444B3"/>
    <w:rsid w:val="008447B6"/>
    <w:rsid w:val="0084497A"/>
    <w:rsid w:val="00844D35"/>
    <w:rsid w:val="00845A07"/>
    <w:rsid w:val="00847D8E"/>
    <w:rsid w:val="00851B6A"/>
    <w:rsid w:val="008520DC"/>
    <w:rsid w:val="008529EA"/>
    <w:rsid w:val="00853C1A"/>
    <w:rsid w:val="0085487E"/>
    <w:rsid w:val="00861790"/>
    <w:rsid w:val="00865DCD"/>
    <w:rsid w:val="00867D19"/>
    <w:rsid w:val="008733FB"/>
    <w:rsid w:val="00873BD2"/>
    <w:rsid w:val="00873EA5"/>
    <w:rsid w:val="00876708"/>
    <w:rsid w:val="008775D3"/>
    <w:rsid w:val="0088273C"/>
    <w:rsid w:val="00885B06"/>
    <w:rsid w:val="0088630E"/>
    <w:rsid w:val="008937BB"/>
    <w:rsid w:val="00893BB3"/>
    <w:rsid w:val="0089405A"/>
    <w:rsid w:val="00894B5D"/>
    <w:rsid w:val="008A388E"/>
    <w:rsid w:val="008A42DB"/>
    <w:rsid w:val="008A70E2"/>
    <w:rsid w:val="008B04FE"/>
    <w:rsid w:val="008B3496"/>
    <w:rsid w:val="008B5928"/>
    <w:rsid w:val="008B6698"/>
    <w:rsid w:val="008B69FA"/>
    <w:rsid w:val="008D1236"/>
    <w:rsid w:val="008D3354"/>
    <w:rsid w:val="008D465F"/>
    <w:rsid w:val="008D59B7"/>
    <w:rsid w:val="008D6005"/>
    <w:rsid w:val="008D7A78"/>
    <w:rsid w:val="008E0051"/>
    <w:rsid w:val="008E380E"/>
    <w:rsid w:val="008E6306"/>
    <w:rsid w:val="008E69BA"/>
    <w:rsid w:val="008F4ABA"/>
    <w:rsid w:val="008F5068"/>
    <w:rsid w:val="008F748B"/>
    <w:rsid w:val="008F74BC"/>
    <w:rsid w:val="009016DB"/>
    <w:rsid w:val="00903279"/>
    <w:rsid w:val="009040FD"/>
    <w:rsid w:val="0090766A"/>
    <w:rsid w:val="0090799C"/>
    <w:rsid w:val="009119C5"/>
    <w:rsid w:val="00915142"/>
    <w:rsid w:val="00916702"/>
    <w:rsid w:val="0092447C"/>
    <w:rsid w:val="00924AFF"/>
    <w:rsid w:val="00924D27"/>
    <w:rsid w:val="00927BD0"/>
    <w:rsid w:val="00931627"/>
    <w:rsid w:val="00931635"/>
    <w:rsid w:val="00931B4F"/>
    <w:rsid w:val="00934E7A"/>
    <w:rsid w:val="00935525"/>
    <w:rsid w:val="0094351A"/>
    <w:rsid w:val="00944369"/>
    <w:rsid w:val="00944CB4"/>
    <w:rsid w:val="00946496"/>
    <w:rsid w:val="00946E7B"/>
    <w:rsid w:val="00947EDF"/>
    <w:rsid w:val="009500C2"/>
    <w:rsid w:val="009507DC"/>
    <w:rsid w:val="009544A4"/>
    <w:rsid w:val="00954C3F"/>
    <w:rsid w:val="00954D28"/>
    <w:rsid w:val="00955625"/>
    <w:rsid w:val="0096071B"/>
    <w:rsid w:val="0096277F"/>
    <w:rsid w:val="00963E5E"/>
    <w:rsid w:val="00966781"/>
    <w:rsid w:val="00972A95"/>
    <w:rsid w:val="00974DAA"/>
    <w:rsid w:val="00975081"/>
    <w:rsid w:val="009767B5"/>
    <w:rsid w:val="00977054"/>
    <w:rsid w:val="00977654"/>
    <w:rsid w:val="009806A1"/>
    <w:rsid w:val="0098086A"/>
    <w:rsid w:val="00980FD8"/>
    <w:rsid w:val="0098127B"/>
    <w:rsid w:val="0098257F"/>
    <w:rsid w:val="009839EA"/>
    <w:rsid w:val="009840F5"/>
    <w:rsid w:val="00984BA5"/>
    <w:rsid w:val="009935AE"/>
    <w:rsid w:val="00995246"/>
    <w:rsid w:val="009966C8"/>
    <w:rsid w:val="00997075"/>
    <w:rsid w:val="00997638"/>
    <w:rsid w:val="00997B37"/>
    <w:rsid w:val="009A1339"/>
    <w:rsid w:val="009A3B6E"/>
    <w:rsid w:val="009A5267"/>
    <w:rsid w:val="009A7E17"/>
    <w:rsid w:val="009B14B9"/>
    <w:rsid w:val="009B1C59"/>
    <w:rsid w:val="009B2F0C"/>
    <w:rsid w:val="009B3162"/>
    <w:rsid w:val="009B5075"/>
    <w:rsid w:val="009B61D6"/>
    <w:rsid w:val="009B7AC1"/>
    <w:rsid w:val="009C07A4"/>
    <w:rsid w:val="009D2127"/>
    <w:rsid w:val="009D237A"/>
    <w:rsid w:val="009D34EC"/>
    <w:rsid w:val="009D3755"/>
    <w:rsid w:val="009D3E3F"/>
    <w:rsid w:val="009D53DB"/>
    <w:rsid w:val="009D5508"/>
    <w:rsid w:val="009D6530"/>
    <w:rsid w:val="009D710B"/>
    <w:rsid w:val="009D74B9"/>
    <w:rsid w:val="009E0B5F"/>
    <w:rsid w:val="009E18CC"/>
    <w:rsid w:val="009E557F"/>
    <w:rsid w:val="009E55AC"/>
    <w:rsid w:val="009E706E"/>
    <w:rsid w:val="009F0DAE"/>
    <w:rsid w:val="009F5405"/>
    <w:rsid w:val="009F5A60"/>
    <w:rsid w:val="009F6E2A"/>
    <w:rsid w:val="009F7A08"/>
    <w:rsid w:val="009F7E1F"/>
    <w:rsid w:val="00A009B9"/>
    <w:rsid w:val="00A02E60"/>
    <w:rsid w:val="00A03849"/>
    <w:rsid w:val="00A06920"/>
    <w:rsid w:val="00A0696E"/>
    <w:rsid w:val="00A074F1"/>
    <w:rsid w:val="00A15578"/>
    <w:rsid w:val="00A16B0D"/>
    <w:rsid w:val="00A17C4B"/>
    <w:rsid w:val="00A242BC"/>
    <w:rsid w:val="00A247CF"/>
    <w:rsid w:val="00A25255"/>
    <w:rsid w:val="00A25401"/>
    <w:rsid w:val="00A26596"/>
    <w:rsid w:val="00A300DB"/>
    <w:rsid w:val="00A31172"/>
    <w:rsid w:val="00A3323E"/>
    <w:rsid w:val="00A3570B"/>
    <w:rsid w:val="00A36DDF"/>
    <w:rsid w:val="00A4089D"/>
    <w:rsid w:val="00A40C85"/>
    <w:rsid w:val="00A411C1"/>
    <w:rsid w:val="00A41EA1"/>
    <w:rsid w:val="00A426EE"/>
    <w:rsid w:val="00A436D6"/>
    <w:rsid w:val="00A44851"/>
    <w:rsid w:val="00A45403"/>
    <w:rsid w:val="00A502E1"/>
    <w:rsid w:val="00A517AC"/>
    <w:rsid w:val="00A532BA"/>
    <w:rsid w:val="00A54AE4"/>
    <w:rsid w:val="00A54E40"/>
    <w:rsid w:val="00A61DE9"/>
    <w:rsid w:val="00A6211F"/>
    <w:rsid w:val="00A6288F"/>
    <w:rsid w:val="00A62F3A"/>
    <w:rsid w:val="00A655F3"/>
    <w:rsid w:val="00A67CAE"/>
    <w:rsid w:val="00A70559"/>
    <w:rsid w:val="00A70D12"/>
    <w:rsid w:val="00A74C9A"/>
    <w:rsid w:val="00A75942"/>
    <w:rsid w:val="00A777F5"/>
    <w:rsid w:val="00A84766"/>
    <w:rsid w:val="00A84AC3"/>
    <w:rsid w:val="00A85CB3"/>
    <w:rsid w:val="00A94460"/>
    <w:rsid w:val="00A95FF5"/>
    <w:rsid w:val="00A972E3"/>
    <w:rsid w:val="00A97C32"/>
    <w:rsid w:val="00AA0115"/>
    <w:rsid w:val="00AA03BD"/>
    <w:rsid w:val="00AA1EC8"/>
    <w:rsid w:val="00AA1F9A"/>
    <w:rsid w:val="00AA1FED"/>
    <w:rsid w:val="00AA59AC"/>
    <w:rsid w:val="00AA5F92"/>
    <w:rsid w:val="00AA698F"/>
    <w:rsid w:val="00AA6BBA"/>
    <w:rsid w:val="00AA757E"/>
    <w:rsid w:val="00AA7F9A"/>
    <w:rsid w:val="00AB14FD"/>
    <w:rsid w:val="00AB3159"/>
    <w:rsid w:val="00AB38FD"/>
    <w:rsid w:val="00AB39AA"/>
    <w:rsid w:val="00AB43D9"/>
    <w:rsid w:val="00AB60EC"/>
    <w:rsid w:val="00AB7F99"/>
    <w:rsid w:val="00AC24E1"/>
    <w:rsid w:val="00AC2D72"/>
    <w:rsid w:val="00AC3853"/>
    <w:rsid w:val="00AC4381"/>
    <w:rsid w:val="00AC5C9F"/>
    <w:rsid w:val="00AC6351"/>
    <w:rsid w:val="00AC6638"/>
    <w:rsid w:val="00AC6747"/>
    <w:rsid w:val="00AC7011"/>
    <w:rsid w:val="00AC71F3"/>
    <w:rsid w:val="00AD0CB4"/>
    <w:rsid w:val="00AD37FC"/>
    <w:rsid w:val="00AD39DF"/>
    <w:rsid w:val="00AD64BB"/>
    <w:rsid w:val="00AD6AC5"/>
    <w:rsid w:val="00AD7A9E"/>
    <w:rsid w:val="00AE1829"/>
    <w:rsid w:val="00AE20D8"/>
    <w:rsid w:val="00AE219C"/>
    <w:rsid w:val="00AE2584"/>
    <w:rsid w:val="00AE2D24"/>
    <w:rsid w:val="00AE4C74"/>
    <w:rsid w:val="00AE5CC9"/>
    <w:rsid w:val="00AF7A71"/>
    <w:rsid w:val="00B00333"/>
    <w:rsid w:val="00B0096E"/>
    <w:rsid w:val="00B011DB"/>
    <w:rsid w:val="00B03F1D"/>
    <w:rsid w:val="00B05038"/>
    <w:rsid w:val="00B05779"/>
    <w:rsid w:val="00B06C09"/>
    <w:rsid w:val="00B1543E"/>
    <w:rsid w:val="00B24B29"/>
    <w:rsid w:val="00B25823"/>
    <w:rsid w:val="00B26B46"/>
    <w:rsid w:val="00B314E8"/>
    <w:rsid w:val="00B346DD"/>
    <w:rsid w:val="00B34BA0"/>
    <w:rsid w:val="00B37A04"/>
    <w:rsid w:val="00B407F7"/>
    <w:rsid w:val="00B42349"/>
    <w:rsid w:val="00B44064"/>
    <w:rsid w:val="00B4474C"/>
    <w:rsid w:val="00B47E5D"/>
    <w:rsid w:val="00B51918"/>
    <w:rsid w:val="00B51A78"/>
    <w:rsid w:val="00B52D00"/>
    <w:rsid w:val="00B52D4C"/>
    <w:rsid w:val="00B5632F"/>
    <w:rsid w:val="00B5703D"/>
    <w:rsid w:val="00B600F3"/>
    <w:rsid w:val="00B61572"/>
    <w:rsid w:val="00B6242A"/>
    <w:rsid w:val="00B63FCD"/>
    <w:rsid w:val="00B661B6"/>
    <w:rsid w:val="00B668B9"/>
    <w:rsid w:val="00B67EC9"/>
    <w:rsid w:val="00B73427"/>
    <w:rsid w:val="00B74DA2"/>
    <w:rsid w:val="00B767AC"/>
    <w:rsid w:val="00B81D58"/>
    <w:rsid w:val="00B85262"/>
    <w:rsid w:val="00B862A5"/>
    <w:rsid w:val="00B8786E"/>
    <w:rsid w:val="00B97F82"/>
    <w:rsid w:val="00BA204E"/>
    <w:rsid w:val="00BA2D87"/>
    <w:rsid w:val="00BA51B2"/>
    <w:rsid w:val="00BA60AE"/>
    <w:rsid w:val="00BB329A"/>
    <w:rsid w:val="00BB45E1"/>
    <w:rsid w:val="00BB6BB4"/>
    <w:rsid w:val="00BB731F"/>
    <w:rsid w:val="00BC118F"/>
    <w:rsid w:val="00BC1832"/>
    <w:rsid w:val="00BC1941"/>
    <w:rsid w:val="00BC396E"/>
    <w:rsid w:val="00BC3B03"/>
    <w:rsid w:val="00BC5307"/>
    <w:rsid w:val="00BD00BB"/>
    <w:rsid w:val="00BD06E0"/>
    <w:rsid w:val="00BD09CB"/>
    <w:rsid w:val="00BD1C05"/>
    <w:rsid w:val="00BD3F34"/>
    <w:rsid w:val="00BD4CD9"/>
    <w:rsid w:val="00BD5F15"/>
    <w:rsid w:val="00BD6818"/>
    <w:rsid w:val="00BD697D"/>
    <w:rsid w:val="00BD7CE9"/>
    <w:rsid w:val="00BE00BA"/>
    <w:rsid w:val="00BE12FF"/>
    <w:rsid w:val="00BE1EE6"/>
    <w:rsid w:val="00BE3DCC"/>
    <w:rsid w:val="00BE601F"/>
    <w:rsid w:val="00BE60DC"/>
    <w:rsid w:val="00BE6499"/>
    <w:rsid w:val="00BE65A4"/>
    <w:rsid w:val="00BF0481"/>
    <w:rsid w:val="00BF11E8"/>
    <w:rsid w:val="00BF30AC"/>
    <w:rsid w:val="00BF3EC3"/>
    <w:rsid w:val="00BF491E"/>
    <w:rsid w:val="00BF5C44"/>
    <w:rsid w:val="00BF6043"/>
    <w:rsid w:val="00BF7CB7"/>
    <w:rsid w:val="00C006EE"/>
    <w:rsid w:val="00C00A16"/>
    <w:rsid w:val="00C01962"/>
    <w:rsid w:val="00C028A6"/>
    <w:rsid w:val="00C04CF2"/>
    <w:rsid w:val="00C05673"/>
    <w:rsid w:val="00C05F29"/>
    <w:rsid w:val="00C0790C"/>
    <w:rsid w:val="00C07E55"/>
    <w:rsid w:val="00C1015C"/>
    <w:rsid w:val="00C126AF"/>
    <w:rsid w:val="00C20098"/>
    <w:rsid w:val="00C265DE"/>
    <w:rsid w:val="00C26B3F"/>
    <w:rsid w:val="00C27780"/>
    <w:rsid w:val="00C304A4"/>
    <w:rsid w:val="00C306BB"/>
    <w:rsid w:val="00C30BBF"/>
    <w:rsid w:val="00C315A4"/>
    <w:rsid w:val="00C3388C"/>
    <w:rsid w:val="00C3433B"/>
    <w:rsid w:val="00C34B0E"/>
    <w:rsid w:val="00C34BB3"/>
    <w:rsid w:val="00C35210"/>
    <w:rsid w:val="00C3761B"/>
    <w:rsid w:val="00C377D8"/>
    <w:rsid w:val="00C42903"/>
    <w:rsid w:val="00C4299D"/>
    <w:rsid w:val="00C45070"/>
    <w:rsid w:val="00C465DF"/>
    <w:rsid w:val="00C47E07"/>
    <w:rsid w:val="00C57A56"/>
    <w:rsid w:val="00C62E64"/>
    <w:rsid w:val="00C659B9"/>
    <w:rsid w:val="00C65B4C"/>
    <w:rsid w:val="00C6638E"/>
    <w:rsid w:val="00C66F61"/>
    <w:rsid w:val="00C706CD"/>
    <w:rsid w:val="00C71E2B"/>
    <w:rsid w:val="00C72B8D"/>
    <w:rsid w:val="00C74570"/>
    <w:rsid w:val="00C76255"/>
    <w:rsid w:val="00C806D2"/>
    <w:rsid w:val="00C82043"/>
    <w:rsid w:val="00C84B61"/>
    <w:rsid w:val="00C857A2"/>
    <w:rsid w:val="00C869D3"/>
    <w:rsid w:val="00C87553"/>
    <w:rsid w:val="00C931A3"/>
    <w:rsid w:val="00C96D5B"/>
    <w:rsid w:val="00C97C64"/>
    <w:rsid w:val="00CA3B92"/>
    <w:rsid w:val="00CA5793"/>
    <w:rsid w:val="00CA7424"/>
    <w:rsid w:val="00CA78C1"/>
    <w:rsid w:val="00CA7ED8"/>
    <w:rsid w:val="00CB1B32"/>
    <w:rsid w:val="00CB23ED"/>
    <w:rsid w:val="00CB5DC8"/>
    <w:rsid w:val="00CB62ED"/>
    <w:rsid w:val="00CB6387"/>
    <w:rsid w:val="00CB6968"/>
    <w:rsid w:val="00CB6B58"/>
    <w:rsid w:val="00CB6CDC"/>
    <w:rsid w:val="00CB7CC4"/>
    <w:rsid w:val="00CC0804"/>
    <w:rsid w:val="00CC118C"/>
    <w:rsid w:val="00CC2C45"/>
    <w:rsid w:val="00CC2D10"/>
    <w:rsid w:val="00CC4E91"/>
    <w:rsid w:val="00CC5B49"/>
    <w:rsid w:val="00CC7793"/>
    <w:rsid w:val="00CC77F1"/>
    <w:rsid w:val="00CC7FBA"/>
    <w:rsid w:val="00CD0079"/>
    <w:rsid w:val="00CD0D77"/>
    <w:rsid w:val="00CD7F8A"/>
    <w:rsid w:val="00CE06E7"/>
    <w:rsid w:val="00CE1D27"/>
    <w:rsid w:val="00CE600E"/>
    <w:rsid w:val="00CF057B"/>
    <w:rsid w:val="00CF2620"/>
    <w:rsid w:val="00CF41A7"/>
    <w:rsid w:val="00CF53B6"/>
    <w:rsid w:val="00CF66CA"/>
    <w:rsid w:val="00CF6C38"/>
    <w:rsid w:val="00D00C66"/>
    <w:rsid w:val="00D0384A"/>
    <w:rsid w:val="00D03D34"/>
    <w:rsid w:val="00D04737"/>
    <w:rsid w:val="00D047C0"/>
    <w:rsid w:val="00D05683"/>
    <w:rsid w:val="00D10038"/>
    <w:rsid w:val="00D11B8F"/>
    <w:rsid w:val="00D124AA"/>
    <w:rsid w:val="00D1417F"/>
    <w:rsid w:val="00D156C0"/>
    <w:rsid w:val="00D16351"/>
    <w:rsid w:val="00D17688"/>
    <w:rsid w:val="00D20304"/>
    <w:rsid w:val="00D25821"/>
    <w:rsid w:val="00D27283"/>
    <w:rsid w:val="00D275DC"/>
    <w:rsid w:val="00D33562"/>
    <w:rsid w:val="00D33F4D"/>
    <w:rsid w:val="00D3685E"/>
    <w:rsid w:val="00D40114"/>
    <w:rsid w:val="00D409F6"/>
    <w:rsid w:val="00D445E9"/>
    <w:rsid w:val="00D456FD"/>
    <w:rsid w:val="00D47D1C"/>
    <w:rsid w:val="00D50A2A"/>
    <w:rsid w:val="00D524F9"/>
    <w:rsid w:val="00D55E42"/>
    <w:rsid w:val="00D5671F"/>
    <w:rsid w:val="00D56CC7"/>
    <w:rsid w:val="00D571B9"/>
    <w:rsid w:val="00D60E69"/>
    <w:rsid w:val="00D61019"/>
    <w:rsid w:val="00D62B94"/>
    <w:rsid w:val="00D65F3B"/>
    <w:rsid w:val="00D675CD"/>
    <w:rsid w:val="00D679D1"/>
    <w:rsid w:val="00D7111C"/>
    <w:rsid w:val="00D75608"/>
    <w:rsid w:val="00D75E18"/>
    <w:rsid w:val="00D76D38"/>
    <w:rsid w:val="00D804C5"/>
    <w:rsid w:val="00D81C4F"/>
    <w:rsid w:val="00D81D6E"/>
    <w:rsid w:val="00D83FBF"/>
    <w:rsid w:val="00D84E79"/>
    <w:rsid w:val="00D85A20"/>
    <w:rsid w:val="00D87597"/>
    <w:rsid w:val="00D92F3A"/>
    <w:rsid w:val="00D93900"/>
    <w:rsid w:val="00D959F0"/>
    <w:rsid w:val="00D97588"/>
    <w:rsid w:val="00DA1EDE"/>
    <w:rsid w:val="00DA20A1"/>
    <w:rsid w:val="00DA2EB3"/>
    <w:rsid w:val="00DA3905"/>
    <w:rsid w:val="00DA4CF4"/>
    <w:rsid w:val="00DA53A9"/>
    <w:rsid w:val="00DA6302"/>
    <w:rsid w:val="00DA66BA"/>
    <w:rsid w:val="00DA7678"/>
    <w:rsid w:val="00DB15F9"/>
    <w:rsid w:val="00DB3D45"/>
    <w:rsid w:val="00DB49EA"/>
    <w:rsid w:val="00DB6925"/>
    <w:rsid w:val="00DB6B22"/>
    <w:rsid w:val="00DB75E1"/>
    <w:rsid w:val="00DC09D4"/>
    <w:rsid w:val="00DC4115"/>
    <w:rsid w:val="00DC509F"/>
    <w:rsid w:val="00DC60B4"/>
    <w:rsid w:val="00DC6DAD"/>
    <w:rsid w:val="00DC6F02"/>
    <w:rsid w:val="00DC6F2A"/>
    <w:rsid w:val="00DC755C"/>
    <w:rsid w:val="00DD18F0"/>
    <w:rsid w:val="00DD19B2"/>
    <w:rsid w:val="00DD2AD0"/>
    <w:rsid w:val="00DD3658"/>
    <w:rsid w:val="00DD3EF6"/>
    <w:rsid w:val="00DD60FB"/>
    <w:rsid w:val="00DE199C"/>
    <w:rsid w:val="00DE3974"/>
    <w:rsid w:val="00DE7173"/>
    <w:rsid w:val="00DE7694"/>
    <w:rsid w:val="00DF0F0D"/>
    <w:rsid w:val="00DF15A2"/>
    <w:rsid w:val="00DF2662"/>
    <w:rsid w:val="00DF367F"/>
    <w:rsid w:val="00DF3FC6"/>
    <w:rsid w:val="00DF6494"/>
    <w:rsid w:val="00DF6F7C"/>
    <w:rsid w:val="00E005C2"/>
    <w:rsid w:val="00E01EDD"/>
    <w:rsid w:val="00E0242D"/>
    <w:rsid w:val="00E02C1D"/>
    <w:rsid w:val="00E03000"/>
    <w:rsid w:val="00E067F3"/>
    <w:rsid w:val="00E07108"/>
    <w:rsid w:val="00E13E67"/>
    <w:rsid w:val="00E16224"/>
    <w:rsid w:val="00E1638F"/>
    <w:rsid w:val="00E1760E"/>
    <w:rsid w:val="00E21342"/>
    <w:rsid w:val="00E21B76"/>
    <w:rsid w:val="00E254CA"/>
    <w:rsid w:val="00E270D4"/>
    <w:rsid w:val="00E3019F"/>
    <w:rsid w:val="00E305E2"/>
    <w:rsid w:val="00E34684"/>
    <w:rsid w:val="00E41622"/>
    <w:rsid w:val="00E41B93"/>
    <w:rsid w:val="00E42818"/>
    <w:rsid w:val="00E436D1"/>
    <w:rsid w:val="00E43E22"/>
    <w:rsid w:val="00E456BF"/>
    <w:rsid w:val="00E45FBD"/>
    <w:rsid w:val="00E46B2D"/>
    <w:rsid w:val="00E46D7E"/>
    <w:rsid w:val="00E47305"/>
    <w:rsid w:val="00E508DB"/>
    <w:rsid w:val="00E51B5C"/>
    <w:rsid w:val="00E54880"/>
    <w:rsid w:val="00E54DD7"/>
    <w:rsid w:val="00E57FE0"/>
    <w:rsid w:val="00E62B62"/>
    <w:rsid w:val="00E65512"/>
    <w:rsid w:val="00E67D09"/>
    <w:rsid w:val="00E70240"/>
    <w:rsid w:val="00E747D6"/>
    <w:rsid w:val="00E81312"/>
    <w:rsid w:val="00E82694"/>
    <w:rsid w:val="00E83EA8"/>
    <w:rsid w:val="00E83F08"/>
    <w:rsid w:val="00E84253"/>
    <w:rsid w:val="00E877EB"/>
    <w:rsid w:val="00E90140"/>
    <w:rsid w:val="00E911FB"/>
    <w:rsid w:val="00E92309"/>
    <w:rsid w:val="00E925AF"/>
    <w:rsid w:val="00E92BB5"/>
    <w:rsid w:val="00E92D4A"/>
    <w:rsid w:val="00E946BF"/>
    <w:rsid w:val="00E96445"/>
    <w:rsid w:val="00E97098"/>
    <w:rsid w:val="00EA079A"/>
    <w:rsid w:val="00EA42DE"/>
    <w:rsid w:val="00EA68EF"/>
    <w:rsid w:val="00EB2E39"/>
    <w:rsid w:val="00EB531A"/>
    <w:rsid w:val="00EB5C15"/>
    <w:rsid w:val="00EB71F7"/>
    <w:rsid w:val="00EC3582"/>
    <w:rsid w:val="00EC38C9"/>
    <w:rsid w:val="00EC45B2"/>
    <w:rsid w:val="00EC48A2"/>
    <w:rsid w:val="00EC4904"/>
    <w:rsid w:val="00EC59C1"/>
    <w:rsid w:val="00ED30F1"/>
    <w:rsid w:val="00ED591B"/>
    <w:rsid w:val="00ED618F"/>
    <w:rsid w:val="00ED64BC"/>
    <w:rsid w:val="00EE0C61"/>
    <w:rsid w:val="00EE1906"/>
    <w:rsid w:val="00EE3147"/>
    <w:rsid w:val="00EE542E"/>
    <w:rsid w:val="00EE77EA"/>
    <w:rsid w:val="00EF0CF6"/>
    <w:rsid w:val="00EF45A4"/>
    <w:rsid w:val="00EF5539"/>
    <w:rsid w:val="00EF6629"/>
    <w:rsid w:val="00F01260"/>
    <w:rsid w:val="00F016C2"/>
    <w:rsid w:val="00F04DB6"/>
    <w:rsid w:val="00F11086"/>
    <w:rsid w:val="00F11246"/>
    <w:rsid w:val="00F121FF"/>
    <w:rsid w:val="00F1356E"/>
    <w:rsid w:val="00F13E2A"/>
    <w:rsid w:val="00F15203"/>
    <w:rsid w:val="00F16B4E"/>
    <w:rsid w:val="00F17615"/>
    <w:rsid w:val="00F2056F"/>
    <w:rsid w:val="00F207F5"/>
    <w:rsid w:val="00F20D61"/>
    <w:rsid w:val="00F225C1"/>
    <w:rsid w:val="00F22FF0"/>
    <w:rsid w:val="00F234CA"/>
    <w:rsid w:val="00F240AD"/>
    <w:rsid w:val="00F248DC"/>
    <w:rsid w:val="00F32B6C"/>
    <w:rsid w:val="00F3501C"/>
    <w:rsid w:val="00F35481"/>
    <w:rsid w:val="00F3566C"/>
    <w:rsid w:val="00F403FC"/>
    <w:rsid w:val="00F40BBA"/>
    <w:rsid w:val="00F40ED3"/>
    <w:rsid w:val="00F411FF"/>
    <w:rsid w:val="00F43981"/>
    <w:rsid w:val="00F43B82"/>
    <w:rsid w:val="00F4452E"/>
    <w:rsid w:val="00F4700E"/>
    <w:rsid w:val="00F51CC7"/>
    <w:rsid w:val="00F52E20"/>
    <w:rsid w:val="00F54BBD"/>
    <w:rsid w:val="00F5622A"/>
    <w:rsid w:val="00F563EB"/>
    <w:rsid w:val="00F60FE7"/>
    <w:rsid w:val="00F618E6"/>
    <w:rsid w:val="00F65440"/>
    <w:rsid w:val="00F7531A"/>
    <w:rsid w:val="00F7649D"/>
    <w:rsid w:val="00F83477"/>
    <w:rsid w:val="00F84955"/>
    <w:rsid w:val="00F85B55"/>
    <w:rsid w:val="00F86A87"/>
    <w:rsid w:val="00F90C35"/>
    <w:rsid w:val="00F91513"/>
    <w:rsid w:val="00F930C7"/>
    <w:rsid w:val="00F975D8"/>
    <w:rsid w:val="00FA1A20"/>
    <w:rsid w:val="00FA2522"/>
    <w:rsid w:val="00FA299E"/>
    <w:rsid w:val="00FA60EA"/>
    <w:rsid w:val="00FA6EE0"/>
    <w:rsid w:val="00FA70BB"/>
    <w:rsid w:val="00FB0B79"/>
    <w:rsid w:val="00FB4106"/>
    <w:rsid w:val="00FB494A"/>
    <w:rsid w:val="00FB5538"/>
    <w:rsid w:val="00FB5888"/>
    <w:rsid w:val="00FB5985"/>
    <w:rsid w:val="00FB6BD6"/>
    <w:rsid w:val="00FC3198"/>
    <w:rsid w:val="00FC4005"/>
    <w:rsid w:val="00FC48DC"/>
    <w:rsid w:val="00FC4E95"/>
    <w:rsid w:val="00FC5929"/>
    <w:rsid w:val="00FC7E7D"/>
    <w:rsid w:val="00FD0D80"/>
    <w:rsid w:val="00FD1496"/>
    <w:rsid w:val="00FD152F"/>
    <w:rsid w:val="00FD58ED"/>
    <w:rsid w:val="00FD67BC"/>
    <w:rsid w:val="00FD6B3D"/>
    <w:rsid w:val="00FE17E8"/>
    <w:rsid w:val="00FE28A5"/>
    <w:rsid w:val="00FE37A8"/>
    <w:rsid w:val="00FE4E6E"/>
    <w:rsid w:val="00FE7861"/>
    <w:rsid w:val="00FF017A"/>
    <w:rsid w:val="00FF139F"/>
    <w:rsid w:val="00FF392C"/>
    <w:rsid w:val="00FF4B48"/>
    <w:rsid w:val="00FF6621"/>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A45F8187-D53B-4B07-8777-77A3EB4C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qFormat/>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qFormat/>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qFormat/>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 w:type="paragraph" w:customStyle="1" w:styleId="NO">
    <w:name w:val="NO"/>
    <w:basedOn w:val="Normal"/>
    <w:link w:val="NOChar"/>
    <w:qFormat/>
    <w:rsid w:val="00D275DC"/>
    <w:pPr>
      <w:keepLines/>
      <w:overflowPunct w:val="0"/>
      <w:autoSpaceDE w:val="0"/>
      <w:autoSpaceDN w:val="0"/>
      <w:adjustRightInd w:val="0"/>
      <w:spacing w:after="180"/>
      <w:ind w:left="1135" w:hanging="851"/>
      <w:textAlignment w:val="baseline"/>
    </w:pPr>
    <w:rPr>
      <w:rFonts w:eastAsia="Times New Roman"/>
      <w:lang w:eastAsia="ja-JP"/>
    </w:rPr>
  </w:style>
  <w:style w:type="paragraph" w:customStyle="1" w:styleId="B2">
    <w:name w:val="B2"/>
    <w:basedOn w:val="List2"/>
    <w:link w:val="B2Car"/>
    <w:qFormat/>
    <w:rsid w:val="00D275DC"/>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2Car">
    <w:name w:val="B2 Car"/>
    <w:link w:val="B2"/>
    <w:rsid w:val="00D275DC"/>
    <w:rPr>
      <w:rFonts w:ascii="Times New Roman" w:eastAsia="Times New Roman" w:hAnsi="Times New Roman"/>
      <w:lang w:eastAsia="ja-JP"/>
    </w:rPr>
  </w:style>
  <w:style w:type="character" w:customStyle="1" w:styleId="NOChar">
    <w:name w:val="NO Char"/>
    <w:link w:val="NO"/>
    <w:qFormat/>
    <w:rsid w:val="00D275DC"/>
    <w:rPr>
      <w:rFonts w:ascii="Times New Roman" w:eastAsia="Times New Roman" w:hAnsi="Times New Roman"/>
      <w:lang w:eastAsia="ja-JP"/>
    </w:rPr>
  </w:style>
  <w:style w:type="paragraph" w:styleId="List2">
    <w:name w:val="List 2"/>
    <w:basedOn w:val="Normal"/>
    <w:uiPriority w:val="99"/>
    <w:semiHidden/>
    <w:unhideWhenUsed/>
    <w:rsid w:val="00D275DC"/>
    <w:pPr>
      <w:ind w:left="566" w:hanging="283"/>
      <w:contextualSpacing/>
    </w:pPr>
  </w:style>
  <w:style w:type="paragraph" w:customStyle="1" w:styleId="Proposal">
    <w:name w:val="Proposal"/>
    <w:basedOn w:val="Normal"/>
    <w:link w:val="ProposalChar"/>
    <w:qFormat/>
    <w:rsid w:val="00786FD3"/>
    <w:pPr>
      <w:numPr>
        <w:numId w:val="43"/>
      </w:numPr>
      <w:tabs>
        <w:tab w:val="left" w:pos="1560"/>
      </w:tabs>
      <w:spacing w:after="180"/>
    </w:pPr>
    <w:rPr>
      <w:rFonts w:eastAsiaTheme="minorEastAsia"/>
      <w:b/>
    </w:rPr>
  </w:style>
  <w:style w:type="character" w:customStyle="1" w:styleId="ProposalChar">
    <w:name w:val="Proposal Char"/>
    <w:link w:val="Proposal"/>
    <w:rsid w:val="00786FD3"/>
    <w:rPr>
      <w:rFonts w:ascii="Times New Roman" w:eastAsiaTheme="minorEastAsia"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5426462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47529709">
      <w:bodyDiv w:val="1"/>
      <w:marLeft w:val="0"/>
      <w:marRight w:val="0"/>
      <w:marTop w:val="0"/>
      <w:marBottom w:val="0"/>
      <w:divBdr>
        <w:top w:val="none" w:sz="0" w:space="0" w:color="auto"/>
        <w:left w:val="none" w:sz="0" w:space="0" w:color="auto"/>
        <w:bottom w:val="none" w:sz="0" w:space="0" w:color="auto"/>
        <w:right w:val="none" w:sz="0" w:space="0" w:color="auto"/>
      </w:divBdr>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389</cp:revision>
  <dcterms:created xsi:type="dcterms:W3CDTF">2024-04-06T12:45:00Z</dcterms:created>
  <dcterms:modified xsi:type="dcterms:W3CDTF">2025-02-05T14:09:00Z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