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4E26CD91"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466F34">
        <w:rPr>
          <w:rFonts w:eastAsia="맑은 고딕" w:cs="Arial" w:hint="eastAsia"/>
          <w:b/>
          <w:noProof/>
          <w:color w:val="000000"/>
          <w:sz w:val="24"/>
          <w:lang w:eastAsia="ko-KR"/>
        </w:rPr>
        <w:t>7</w:t>
      </w:r>
      <w:r w:rsidR="005F1FBB">
        <w:rPr>
          <w:rFonts w:eastAsia="맑은 고딕" w:cs="Arial"/>
          <w:b/>
          <w:noProof/>
          <w:color w:val="000000"/>
          <w:sz w:val="24"/>
          <w:lang w:eastAsia="ko-KR"/>
        </w:rPr>
        <w:t>bis</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466F34">
        <w:rPr>
          <w:rFonts w:eastAsia="맑은 고딕" w:cs="Arial" w:hint="eastAsia"/>
          <w:b/>
          <w:noProof/>
          <w:color w:val="000000"/>
          <w:sz w:val="24"/>
          <w:szCs w:val="32"/>
          <w:lang w:eastAsia="ko-KR"/>
        </w:rPr>
        <w:t>5</w:t>
      </w:r>
      <w:r w:rsidR="00CF2C57">
        <w:rPr>
          <w:rFonts w:eastAsia="맑은 고딕" w:cs="Arial"/>
          <w:b/>
          <w:noProof/>
          <w:color w:val="000000"/>
          <w:sz w:val="24"/>
          <w:szCs w:val="32"/>
          <w:lang w:eastAsia="ko-KR"/>
        </w:rPr>
        <w:t>2248</w:t>
      </w:r>
    </w:p>
    <w:p w14:paraId="603E6637" w14:textId="22EE9BDA" w:rsidR="008C24F3" w:rsidRPr="00CB2509" w:rsidRDefault="005F1FBB" w:rsidP="008C24F3">
      <w:pPr>
        <w:pStyle w:val="CRCoverPage"/>
        <w:tabs>
          <w:tab w:val="right" w:pos="9639"/>
        </w:tabs>
        <w:spacing w:after="0"/>
        <w:rPr>
          <w:rFonts w:eastAsia="맑은 고딕" w:cs="Arial"/>
          <w:b/>
          <w:noProof/>
          <w:color w:val="000000"/>
          <w:sz w:val="24"/>
          <w:vertAlign w:val="superscript"/>
          <w:lang w:eastAsia="ko-KR"/>
        </w:rPr>
      </w:pPr>
      <w:r>
        <w:rPr>
          <w:b/>
          <w:noProof/>
          <w:sz w:val="24"/>
        </w:rPr>
        <w:t>Wuhan</w:t>
      </w:r>
      <w:r w:rsidR="00DD75C0" w:rsidRPr="00DD75C0">
        <w:rPr>
          <w:b/>
          <w:noProof/>
          <w:sz w:val="24"/>
        </w:rPr>
        <w:t xml:space="preserve">, </w:t>
      </w:r>
      <w:r>
        <w:rPr>
          <w:b/>
          <w:noProof/>
          <w:sz w:val="24"/>
        </w:rPr>
        <w:t>China</w:t>
      </w:r>
      <w:r w:rsidR="00DD75C0">
        <w:rPr>
          <w:b/>
          <w:noProof/>
          <w:sz w:val="24"/>
        </w:rPr>
        <w:t xml:space="preserve">, </w:t>
      </w:r>
      <w:r w:rsidR="00466F34">
        <w:rPr>
          <w:rFonts w:eastAsiaTheme="minorEastAsia" w:hint="eastAsia"/>
          <w:b/>
          <w:noProof/>
          <w:sz w:val="24"/>
          <w:lang w:eastAsia="ko-KR"/>
        </w:rPr>
        <w:t>7</w:t>
      </w:r>
      <w:r w:rsidR="00B0049A" w:rsidRPr="00B0049A">
        <w:rPr>
          <w:b/>
          <w:noProof/>
          <w:sz w:val="24"/>
        </w:rPr>
        <w:t xml:space="preserve"> –</w:t>
      </w:r>
      <w:r w:rsidR="0072223E">
        <w:rPr>
          <w:b/>
          <w:noProof/>
          <w:sz w:val="24"/>
        </w:rPr>
        <w:t>1</w:t>
      </w:r>
      <w:r w:rsidR="00466F34">
        <w:rPr>
          <w:rFonts w:eastAsiaTheme="minorEastAsia" w:hint="eastAsia"/>
          <w:b/>
          <w:noProof/>
          <w:sz w:val="24"/>
          <w:lang w:eastAsia="ko-KR"/>
        </w:rPr>
        <w:t>1</w:t>
      </w:r>
      <w:r w:rsidR="00B0049A" w:rsidRPr="00B0049A">
        <w:rPr>
          <w:b/>
          <w:noProof/>
          <w:sz w:val="24"/>
        </w:rPr>
        <w:t xml:space="preserve"> </w:t>
      </w:r>
      <w:r>
        <w:rPr>
          <w:rFonts w:eastAsiaTheme="minorEastAsia"/>
          <w:b/>
          <w:noProof/>
          <w:sz w:val="24"/>
          <w:lang w:eastAsia="ko-KR"/>
        </w:rPr>
        <w:t>April</w:t>
      </w:r>
      <w:r w:rsidR="006E54B8" w:rsidRPr="006E54B8">
        <w:rPr>
          <w:b/>
          <w:noProof/>
          <w:sz w:val="24"/>
        </w:rPr>
        <w:t xml:space="preserve"> </w:t>
      </w:r>
      <w:r w:rsidR="00377CBB" w:rsidRPr="00D62F72">
        <w:rPr>
          <w:b/>
          <w:noProof/>
          <w:sz w:val="24"/>
        </w:rPr>
        <w:t>202</w:t>
      </w:r>
      <w:r w:rsidR="00466F34">
        <w:rPr>
          <w:rFonts w:eastAsiaTheme="minorEastAsia" w:hint="eastAsia"/>
          <w:b/>
          <w:noProof/>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D77C8AB"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w:t>
      </w:r>
      <w:r w:rsidR="000548A0">
        <w:rPr>
          <w:rFonts w:ascii="Arial" w:hAnsi="Arial" w:cs="Arial" w:hint="eastAsia"/>
          <w:b/>
          <w:noProof/>
          <w:sz w:val="24"/>
          <w:szCs w:val="28"/>
          <w:lang w:val="en-US" w:eastAsia="ko-KR"/>
        </w:rPr>
        <w:t>6</w:t>
      </w:r>
      <w:r w:rsidR="00377CBB" w:rsidRPr="00B11946">
        <w:rPr>
          <w:rFonts w:ascii="Arial" w:hAnsi="Arial" w:cs="Arial"/>
          <w:b/>
          <w:noProof/>
          <w:sz w:val="24"/>
          <w:szCs w:val="28"/>
          <w:lang w:val="en-US"/>
        </w:rPr>
        <w:t>.</w:t>
      </w:r>
      <w:r w:rsidR="00466F34">
        <w:rPr>
          <w:rFonts w:ascii="Arial" w:hAnsi="Arial" w:cs="Arial" w:hint="eastAsia"/>
          <w:b/>
          <w:noProof/>
          <w:sz w:val="24"/>
          <w:szCs w:val="28"/>
          <w:lang w:val="en-US" w:eastAsia="ko-KR"/>
        </w:rPr>
        <w:t>3</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1C13897E" w14:textId="35F9208D"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977C8" w:rsidRPr="000A32F8">
        <w:rPr>
          <w:rFonts w:ascii="Arial" w:hAnsi="Arial" w:cs="Arial" w:hint="eastAsia"/>
          <w:b/>
          <w:noProof/>
          <w:sz w:val="24"/>
          <w:szCs w:val="28"/>
          <w:lang w:val="en-US" w:eastAsia="ko-KR"/>
        </w:rPr>
        <w:t>D</w:t>
      </w:r>
      <w:r w:rsidR="00FC385C" w:rsidRPr="000A32F8">
        <w:rPr>
          <w:rFonts w:ascii="Arial" w:hAnsi="Arial" w:cs="Arial"/>
          <w:b/>
          <w:noProof/>
          <w:sz w:val="24"/>
          <w:szCs w:val="28"/>
          <w:lang w:val="en-US"/>
        </w:rPr>
        <w:t xml:space="preserve">iscussion on </w:t>
      </w:r>
      <w:r w:rsidR="000A32F8" w:rsidRPr="000A32F8">
        <w:rPr>
          <w:rFonts w:ascii="Arial" w:hAnsi="Arial" w:cs="Arial" w:hint="eastAsia"/>
          <w:b/>
          <w:noProof/>
          <w:sz w:val="24"/>
          <w:szCs w:val="28"/>
          <w:lang w:val="en-US" w:eastAsia="ko-KR"/>
        </w:rPr>
        <w:t>support</w:t>
      </w:r>
      <w:r w:rsidR="000A32F8">
        <w:rPr>
          <w:rFonts w:ascii="Arial" w:hAnsi="Arial" w:cs="Arial" w:hint="eastAsia"/>
          <w:b/>
          <w:noProof/>
          <w:sz w:val="24"/>
          <w:szCs w:val="28"/>
          <w:lang w:val="en-US" w:eastAsia="ko-KR"/>
        </w:rPr>
        <w:t xml:space="preserve"> of l</w:t>
      </w:r>
      <w:r w:rsidR="000A32F8" w:rsidRPr="000A32F8">
        <w:rPr>
          <w:rFonts w:ascii="Arial" w:hAnsi="Arial" w:cs="Arial"/>
          <w:b/>
          <w:noProof/>
          <w:sz w:val="24"/>
          <w:szCs w:val="28"/>
          <w:lang w:val="en-US" w:eastAsia="ko-KR"/>
        </w:rPr>
        <w:t xml:space="preserve">ocation </w:t>
      </w:r>
      <w:r w:rsidR="000A32F8">
        <w:rPr>
          <w:rFonts w:ascii="Arial" w:hAnsi="Arial" w:cs="Arial" w:hint="eastAsia"/>
          <w:b/>
          <w:noProof/>
          <w:sz w:val="24"/>
          <w:szCs w:val="28"/>
          <w:lang w:val="en-US" w:eastAsia="ko-KR"/>
        </w:rPr>
        <w:t>r</w:t>
      </w:r>
      <w:r w:rsidR="000A32F8" w:rsidRPr="000A32F8">
        <w:rPr>
          <w:rFonts w:ascii="Arial" w:hAnsi="Arial" w:cs="Arial"/>
          <w:b/>
          <w:noProof/>
          <w:sz w:val="24"/>
          <w:szCs w:val="28"/>
          <w:lang w:val="en-US" w:eastAsia="ko-KR"/>
        </w:rPr>
        <w:t>eport</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0D98CC2D" w14:textId="1AEA6F5F" w:rsidR="00473324" w:rsidRPr="00DA4A37" w:rsidRDefault="00473324" w:rsidP="00473324">
      <w:pPr>
        <w:rPr>
          <w:highlight w:val="green"/>
        </w:rPr>
      </w:pPr>
      <w:r w:rsidRPr="00DA4A37">
        <w:t>New Rel-1</w:t>
      </w:r>
      <w:r>
        <w:rPr>
          <w:rFonts w:hint="eastAsia"/>
          <w:lang w:eastAsia="ko-KR"/>
        </w:rPr>
        <w:t>9</w:t>
      </w:r>
      <w:r w:rsidRPr="00DA4A37">
        <w:t xml:space="preserve"> </w:t>
      </w:r>
      <w:r w:rsidR="00AD4E5C">
        <w:rPr>
          <w:rFonts w:hint="eastAsia"/>
          <w:lang w:eastAsia="ko-KR"/>
        </w:rPr>
        <w:t>W</w:t>
      </w:r>
      <w:r w:rsidRPr="00DA4A37">
        <w:t xml:space="preserve">ID on </w:t>
      </w:r>
      <w:r w:rsidR="00AD4E5C" w:rsidRPr="00AD4E5C">
        <w:t xml:space="preserve">Solutions for Ambient IoT (Internet of Things) in NR </w:t>
      </w:r>
      <w:r w:rsidRPr="00DA4A37">
        <w:t>was</w:t>
      </w:r>
      <w:r>
        <w:t xml:space="preserve"> agre</w:t>
      </w:r>
      <w:r w:rsidRPr="00DA4A37">
        <w:t>ed at RAN</w:t>
      </w:r>
      <w:r>
        <w:t xml:space="preserve"> </w:t>
      </w:r>
      <w:r w:rsidRPr="00DA4A37">
        <w:t>#</w:t>
      </w:r>
      <w:r>
        <w:rPr>
          <w:rFonts w:hint="eastAsia"/>
          <w:lang w:eastAsia="ko-KR"/>
        </w:rPr>
        <w:t>10</w:t>
      </w:r>
      <w:r w:rsidR="00AD4E5C">
        <w:rPr>
          <w:rFonts w:hint="eastAsia"/>
          <w:lang w:eastAsia="ko-KR"/>
        </w:rPr>
        <w:t>6</w:t>
      </w:r>
      <w:r w:rsidRPr="00DA4A37">
        <w:t xml:space="preserve"> [1]. </w:t>
      </w:r>
      <w:r w:rsidRPr="00F63A8B">
        <w:t xml:space="preserve">One of the objectives in this </w:t>
      </w:r>
      <w:r w:rsidR="00AD4E5C">
        <w:rPr>
          <w:rFonts w:hint="eastAsia"/>
          <w:lang w:eastAsia="ko-KR"/>
        </w:rPr>
        <w:t>W</w:t>
      </w:r>
      <w:r w:rsidRPr="00830F04">
        <w:t xml:space="preserve">ID is to </w:t>
      </w:r>
      <w:r w:rsidR="00AD4E5C">
        <w:rPr>
          <w:rFonts w:hint="eastAsia"/>
          <w:lang w:eastAsia="ko-KR"/>
        </w:rPr>
        <w:t>spec</w:t>
      </w:r>
      <w:r w:rsidRPr="00830F04">
        <w:rPr>
          <w:lang w:eastAsia="ko-KR"/>
        </w:rPr>
        <w:t xml:space="preserve">ify </w:t>
      </w:r>
      <w:r w:rsidR="00AD4E5C" w:rsidRPr="00AD4E5C">
        <w:rPr>
          <w:rFonts w:eastAsia="SimSun"/>
          <w:lang w:val="en-US" w:eastAsia="ja-JP"/>
        </w:rPr>
        <w:t xml:space="preserve">necessary architectural aspects, and signaling and procedures </w:t>
      </w:r>
      <w:r w:rsidR="00AD4E5C">
        <w:rPr>
          <w:rFonts w:eastAsiaTheme="minorEastAsia" w:hint="eastAsia"/>
          <w:lang w:val="en-US" w:eastAsia="ko-KR"/>
        </w:rPr>
        <w:t>including d</w:t>
      </w:r>
      <w:r w:rsidR="00AD4E5C" w:rsidRPr="00AD4E5C">
        <w:rPr>
          <w:rFonts w:eastAsiaTheme="minorEastAsia"/>
          <w:lang w:val="en-US" w:eastAsia="ko-KR"/>
        </w:rPr>
        <w:t>evice location reporting at reader ID granularity</w:t>
      </w:r>
      <w:r w:rsidR="00AD4E5C">
        <w:rPr>
          <w:rFonts w:eastAsiaTheme="minorEastAsia" w:hint="eastAsia"/>
          <w:lang w:val="en-US" w:eastAsia="ko-KR"/>
        </w:rPr>
        <w:t xml:space="preserve"> </w:t>
      </w:r>
      <w:r>
        <w:t>as follows</w:t>
      </w:r>
      <w:r w:rsidRPr="00F63A8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3324" w:rsidRPr="00DA4A37" w14:paraId="16E5ECAB" w14:textId="77777777" w:rsidTr="00A075C7">
        <w:tc>
          <w:tcPr>
            <w:tcW w:w="9837" w:type="dxa"/>
            <w:shd w:val="clear" w:color="auto" w:fill="auto"/>
          </w:tcPr>
          <w:p w14:paraId="39DD9C5C" w14:textId="77777777" w:rsidR="00473324" w:rsidRPr="00F63A8B" w:rsidRDefault="00473324" w:rsidP="00A075C7">
            <w:r w:rsidRPr="00F63A8B">
              <w:rPr>
                <w:rFonts w:ascii="맑은 고딕" w:eastAsia="맑은 고딕" w:hAnsi="맑은 고딕" w:hint="eastAsia"/>
                <w:lang w:eastAsia="ko-KR"/>
              </w:rPr>
              <w:t>…</w:t>
            </w:r>
          </w:p>
          <w:p w14:paraId="3A5A035B" w14:textId="77777777" w:rsidR="00AD4E5C" w:rsidRPr="00AD4E5C" w:rsidRDefault="00AD4E5C" w:rsidP="00A43410">
            <w:pPr>
              <w:numPr>
                <w:ilvl w:val="0"/>
                <w:numId w:val="11"/>
              </w:numPr>
              <w:overflowPunct w:val="0"/>
              <w:autoSpaceDE w:val="0"/>
              <w:autoSpaceDN w:val="0"/>
              <w:adjustRightInd w:val="0"/>
              <w:spacing w:after="120"/>
              <w:ind w:right="-96"/>
              <w:jc w:val="both"/>
              <w:textAlignment w:val="baseline"/>
              <w:rPr>
                <w:rFonts w:eastAsia="SimSun"/>
                <w:lang w:val="en-US" w:eastAsia="ja-JP"/>
              </w:rPr>
            </w:pPr>
            <w:r w:rsidRPr="00AD4E5C">
              <w:rPr>
                <w:rFonts w:eastAsia="SimSun"/>
                <w:lang w:val="en-US" w:eastAsia="ja-JP"/>
              </w:rPr>
              <w:t xml:space="preserve">RAN3 scope: </w:t>
            </w:r>
          </w:p>
          <w:p w14:paraId="2A3F9B78" w14:textId="77777777" w:rsidR="00AD4E5C" w:rsidRPr="00AD4E5C" w:rsidRDefault="00AD4E5C" w:rsidP="00A43410">
            <w:pPr>
              <w:numPr>
                <w:ilvl w:val="1"/>
                <w:numId w:val="11"/>
              </w:numPr>
              <w:overflowPunct w:val="0"/>
              <w:autoSpaceDE w:val="0"/>
              <w:autoSpaceDN w:val="0"/>
              <w:adjustRightInd w:val="0"/>
              <w:spacing w:after="120"/>
              <w:ind w:right="-96"/>
              <w:jc w:val="both"/>
              <w:textAlignment w:val="baseline"/>
              <w:rPr>
                <w:rFonts w:eastAsia="SimSun"/>
                <w:lang w:val="en-US" w:eastAsia="ja-JP"/>
              </w:rPr>
            </w:pPr>
            <w:r w:rsidRPr="00AD4E5C">
              <w:rPr>
                <w:rFonts w:eastAsia="SimSun"/>
                <w:lang w:val="en-US" w:eastAsia="ja-JP"/>
              </w:rPr>
              <w:t>Specify necessary architectural aspects, and signaling and procedures between A-IoT RAN and A-IoT CN to support the A-IoT functions, assuming an architecture of aggregated gNB, including:</w:t>
            </w:r>
          </w:p>
          <w:p w14:paraId="653C032A" w14:textId="77777777" w:rsidR="00AD4E5C" w:rsidRPr="00AD4E5C" w:rsidRDefault="00AD4E5C" w:rsidP="00A43410">
            <w:pPr>
              <w:numPr>
                <w:ilvl w:val="2"/>
                <w:numId w:val="11"/>
              </w:numPr>
              <w:overflowPunct w:val="0"/>
              <w:autoSpaceDE w:val="0"/>
              <w:autoSpaceDN w:val="0"/>
              <w:adjustRightInd w:val="0"/>
              <w:spacing w:after="120"/>
              <w:ind w:right="-96"/>
              <w:jc w:val="both"/>
              <w:textAlignment w:val="baseline"/>
              <w:rPr>
                <w:rFonts w:eastAsia="SimSun"/>
                <w:lang w:val="en-US" w:eastAsia="ja-JP"/>
              </w:rPr>
            </w:pPr>
            <w:r w:rsidRPr="00AD4E5C">
              <w:rPr>
                <w:rFonts w:eastAsia="SimSun"/>
                <w:lang w:val="en-US" w:eastAsia="ja-JP"/>
              </w:rPr>
              <w:t>Inventory and command operations</w:t>
            </w:r>
          </w:p>
          <w:p w14:paraId="4A52416B" w14:textId="77777777" w:rsidR="00AD4E5C" w:rsidRPr="00AD4E5C" w:rsidRDefault="00AD4E5C" w:rsidP="00A43410">
            <w:pPr>
              <w:numPr>
                <w:ilvl w:val="2"/>
                <w:numId w:val="11"/>
              </w:numPr>
              <w:overflowPunct w:val="0"/>
              <w:autoSpaceDE w:val="0"/>
              <w:autoSpaceDN w:val="0"/>
              <w:adjustRightInd w:val="0"/>
              <w:spacing w:after="120"/>
              <w:ind w:right="-96"/>
              <w:jc w:val="both"/>
              <w:textAlignment w:val="baseline"/>
              <w:rPr>
                <w:rFonts w:eastAsia="SimSun"/>
                <w:highlight w:val="yellow"/>
                <w:lang w:val="en-US" w:eastAsia="ja-JP"/>
              </w:rPr>
            </w:pPr>
            <w:r w:rsidRPr="00AD4E5C">
              <w:rPr>
                <w:rFonts w:eastAsia="SimSun"/>
                <w:highlight w:val="yellow"/>
                <w:lang w:val="en-US" w:eastAsia="ja-JP"/>
              </w:rPr>
              <w:t xml:space="preserve">Device location reporting </w:t>
            </w:r>
            <w:bookmarkStart w:id="0" w:name="_Hlk181184120"/>
            <w:r w:rsidRPr="00AD4E5C">
              <w:rPr>
                <w:rFonts w:eastAsia="SimSun"/>
                <w:highlight w:val="yellow"/>
                <w:lang w:val="en-US" w:eastAsia="ja-JP"/>
              </w:rPr>
              <w:t>at reader ID granularity</w:t>
            </w:r>
            <w:bookmarkEnd w:id="0"/>
          </w:p>
          <w:p w14:paraId="50A47392" w14:textId="77777777" w:rsidR="00AD4E5C" w:rsidRPr="00AD4E5C" w:rsidRDefault="00AD4E5C" w:rsidP="00AD4E5C">
            <w:pPr>
              <w:overflowPunct w:val="0"/>
              <w:autoSpaceDE w:val="0"/>
              <w:autoSpaceDN w:val="0"/>
              <w:adjustRightInd w:val="0"/>
              <w:spacing w:after="120"/>
              <w:ind w:left="1080" w:right="-96"/>
              <w:jc w:val="both"/>
              <w:textAlignment w:val="baseline"/>
              <w:rPr>
                <w:rFonts w:eastAsia="SimSun"/>
                <w:lang w:val="en-US" w:eastAsia="ja-JP"/>
              </w:rPr>
            </w:pPr>
            <w:r w:rsidRPr="00AD4E5C">
              <w:rPr>
                <w:rFonts w:eastAsia="SimSun"/>
                <w:highlight w:val="yellow"/>
                <w:lang w:val="en-US" w:eastAsia="ja-JP"/>
              </w:rPr>
              <w:t>Note: The above A-IoT functions are supported over the existing NG interface, based on architecture(s) defined by RAN3/SA2.</w:t>
            </w:r>
          </w:p>
          <w:p w14:paraId="07AD1AB3" w14:textId="77777777" w:rsidR="00473324" w:rsidRPr="00DA4A37" w:rsidRDefault="00473324" w:rsidP="00A075C7">
            <w:pPr>
              <w:rPr>
                <w:highlight w:val="green"/>
              </w:rPr>
            </w:pPr>
            <w:r w:rsidRPr="00F63A8B">
              <w:rPr>
                <w:rFonts w:ascii="맑은 고딕" w:eastAsia="맑은 고딕" w:hAnsi="맑은 고딕" w:hint="eastAsia"/>
                <w:lang w:eastAsia="ko-KR"/>
              </w:rPr>
              <w:t>…</w:t>
            </w:r>
          </w:p>
        </w:tc>
      </w:tr>
    </w:tbl>
    <w:p w14:paraId="0DB512F9" w14:textId="77777777" w:rsidR="00473324" w:rsidRPr="00DA4A37" w:rsidRDefault="00473324" w:rsidP="00AD4E5C">
      <w:pPr>
        <w:spacing w:after="0"/>
        <w:rPr>
          <w:highlight w:val="green"/>
        </w:rPr>
      </w:pPr>
    </w:p>
    <w:p w14:paraId="5FA70403" w14:textId="0902405A" w:rsidR="00473324" w:rsidRPr="00CE0076" w:rsidRDefault="00473324" w:rsidP="00473324">
      <w:pPr>
        <w:jc w:val="both"/>
        <w:rPr>
          <w:rFonts w:eastAsia="맑은 고딕"/>
          <w:lang w:eastAsia="ko-KR"/>
        </w:rPr>
      </w:pPr>
      <w:r w:rsidRPr="006D4800">
        <w:t xml:space="preserve">In this contribution, we will discuss </w:t>
      </w:r>
      <w:r w:rsidRPr="006D4800">
        <w:rPr>
          <w:rFonts w:eastAsia="맑은 고딕"/>
          <w:lang w:eastAsia="ko-KR"/>
        </w:rPr>
        <w:t xml:space="preserve">the </w:t>
      </w:r>
      <w:r w:rsidR="00453BBA" w:rsidRPr="000548A0">
        <w:rPr>
          <w:rFonts w:eastAsia="SimSun"/>
          <w:lang w:val="en-US" w:eastAsia="ja-JP"/>
        </w:rPr>
        <w:t>i</w:t>
      </w:r>
      <w:r w:rsidR="00BE5C94">
        <w:rPr>
          <w:rFonts w:eastAsiaTheme="minorEastAsia" w:hint="eastAsia"/>
          <w:lang w:val="en-US" w:eastAsia="ko-KR"/>
        </w:rPr>
        <w:t xml:space="preserve">ssue </w:t>
      </w:r>
      <w:r w:rsidR="00453BBA" w:rsidRPr="000548A0">
        <w:rPr>
          <w:rFonts w:eastAsia="SimSun"/>
          <w:lang w:val="en-US" w:eastAsia="ja-JP"/>
        </w:rPr>
        <w:t xml:space="preserve">on </w:t>
      </w:r>
      <w:r w:rsidR="00AD4E5C">
        <w:rPr>
          <w:rFonts w:eastAsiaTheme="minorEastAsia" w:hint="eastAsia"/>
          <w:lang w:val="en-US" w:eastAsia="ko-KR"/>
        </w:rPr>
        <w:t xml:space="preserve">support of location report for the A-IoT </w:t>
      </w:r>
      <w:r w:rsidR="00A34448">
        <w:rPr>
          <w:rFonts w:eastAsiaTheme="minorEastAsia"/>
          <w:lang w:val="en-US" w:eastAsia="ko-KR"/>
        </w:rPr>
        <w:t>d</w:t>
      </w:r>
      <w:r w:rsidR="00AD4E5C">
        <w:rPr>
          <w:rFonts w:eastAsiaTheme="minorEastAsia" w:hint="eastAsia"/>
          <w:lang w:val="en-US" w:eastAsia="ko-KR"/>
        </w:rPr>
        <w:t>evice</w:t>
      </w:r>
      <w:r w:rsidR="00BE5C94" w:rsidRPr="00BE5C94">
        <w:rPr>
          <w:rFonts w:eastAsia="SimSun"/>
          <w:lang w:val="en-US" w:eastAsia="ja-JP"/>
        </w:rPr>
        <w:t xml:space="preserve"> </w:t>
      </w:r>
      <w:r w:rsidRPr="006D4800">
        <w:rPr>
          <w:rFonts w:eastAsia="맑은 고딕"/>
          <w:lang w:eastAsia="ko-KR"/>
        </w:rPr>
        <w:t>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4E59BE1A" w14:textId="54F1602E" w:rsidR="00551F6C" w:rsidRDefault="00AD4E5C" w:rsidP="00551F6C">
      <w:pPr>
        <w:rPr>
          <w:lang w:eastAsia="ko-KR"/>
        </w:rPr>
      </w:pPr>
      <w:r>
        <w:rPr>
          <w:lang w:eastAsia="ko-KR"/>
        </w:rPr>
        <w:t>I</w:t>
      </w:r>
      <w:r>
        <w:rPr>
          <w:rFonts w:hint="eastAsia"/>
          <w:lang w:eastAsia="ko-KR"/>
        </w:rPr>
        <w:t>n TR 38.769, the RAN3 discussion for locating A-IoT devices is captured</w:t>
      </w:r>
      <w:r w:rsidR="00551F6C">
        <w:rPr>
          <w:rFonts w:hint="eastAsia"/>
          <w:lang w:eastAsia="ko-KR"/>
        </w:rPr>
        <w:t xml:space="preserve">. </w:t>
      </w:r>
      <w:r>
        <w:rPr>
          <w:lang w:eastAsia="ko-KR"/>
        </w:rPr>
        <w:t>T</w:t>
      </w:r>
      <w:r>
        <w:rPr>
          <w:rFonts w:hint="eastAsia"/>
          <w:lang w:eastAsia="ko-KR"/>
        </w:rPr>
        <w:t>here is the N</w:t>
      </w:r>
      <w:r w:rsidR="00A56044">
        <w:rPr>
          <w:rFonts w:hint="eastAsia"/>
          <w:lang w:eastAsia="ko-KR"/>
        </w:rPr>
        <w:t>OTE</w:t>
      </w:r>
      <w:r>
        <w:rPr>
          <w:rFonts w:hint="eastAsia"/>
          <w:lang w:eastAsia="ko-KR"/>
        </w:rPr>
        <w:t xml:space="preserve"> on </w:t>
      </w:r>
      <w:r w:rsidR="00A56044">
        <w:rPr>
          <w:rFonts w:hint="eastAsia"/>
          <w:lang w:eastAsia="ko-KR"/>
        </w:rPr>
        <w:t>w</w:t>
      </w:r>
      <w:r w:rsidRPr="00AD4E5C">
        <w:rPr>
          <w:lang w:eastAsia="ko-KR"/>
        </w:rPr>
        <w:t xml:space="preserve">hether </w:t>
      </w:r>
      <w:r w:rsidR="003A5CB6">
        <w:rPr>
          <w:lang w:eastAsia="ko-KR"/>
        </w:rPr>
        <w:t xml:space="preserve">multiple </w:t>
      </w:r>
      <w:r w:rsidR="00A34448">
        <w:rPr>
          <w:lang w:eastAsia="ko-KR"/>
        </w:rPr>
        <w:t>r</w:t>
      </w:r>
      <w:r w:rsidR="003A5CB6">
        <w:rPr>
          <w:lang w:eastAsia="ko-KR"/>
        </w:rPr>
        <w:t xml:space="preserve">eader ID(s) can be included </w:t>
      </w:r>
      <w:r w:rsidR="003A5CB6" w:rsidRPr="003A5CB6">
        <w:rPr>
          <w:lang w:eastAsia="ko-KR"/>
        </w:rPr>
        <w:t xml:space="preserve">in the Inventory Report/Command Response message </w:t>
      </w:r>
      <w:r w:rsidRPr="00AD4E5C">
        <w:rPr>
          <w:lang w:eastAsia="ko-KR"/>
        </w:rPr>
        <w:t>needs further discussion</w:t>
      </w:r>
      <w:r>
        <w:rPr>
          <w:rFonts w:hint="eastAsia"/>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51F6C" w:rsidRPr="00DA4A37" w14:paraId="142532B1" w14:textId="77777777" w:rsidTr="006B42A8">
        <w:tc>
          <w:tcPr>
            <w:tcW w:w="9631" w:type="dxa"/>
            <w:shd w:val="clear" w:color="auto" w:fill="auto"/>
          </w:tcPr>
          <w:p w14:paraId="012810BE" w14:textId="3D8B76ED" w:rsidR="00AD4E5C" w:rsidRPr="003A5CB6" w:rsidRDefault="00AD4E5C" w:rsidP="00551F6C">
            <w:pPr>
              <w:spacing w:after="0"/>
              <w:rPr>
                <w:b/>
                <w:bCs/>
                <w:sz w:val="24"/>
                <w:szCs w:val="24"/>
                <w:u w:val="single"/>
                <w:lang w:eastAsia="ko-KR"/>
              </w:rPr>
            </w:pPr>
            <w:r w:rsidRPr="003A5CB6">
              <w:rPr>
                <w:rFonts w:hint="eastAsia"/>
                <w:b/>
                <w:bCs/>
                <w:sz w:val="24"/>
                <w:szCs w:val="24"/>
                <w:u w:val="single"/>
                <w:lang w:eastAsia="ko-KR"/>
              </w:rPr>
              <w:t>TR 38.769</w:t>
            </w:r>
            <w:r w:rsidR="00CB07EB" w:rsidRPr="003A5CB6">
              <w:rPr>
                <w:rFonts w:hint="eastAsia"/>
                <w:b/>
                <w:bCs/>
                <w:sz w:val="24"/>
                <w:szCs w:val="24"/>
                <w:u w:val="single"/>
                <w:lang w:eastAsia="ko-KR"/>
              </w:rPr>
              <w:t>:</w:t>
            </w:r>
          </w:p>
          <w:p w14:paraId="63DEDCA9" w14:textId="66C726CA" w:rsidR="00551F6C" w:rsidRPr="003A5CB6" w:rsidRDefault="00551F6C" w:rsidP="00551F6C">
            <w:pPr>
              <w:spacing w:after="0"/>
            </w:pPr>
            <w:r w:rsidRPr="003A5CB6">
              <w:rPr>
                <w:rFonts w:ascii="맑은 고딕" w:eastAsia="맑은 고딕" w:hAnsi="맑은 고딕" w:hint="eastAsia"/>
                <w:lang w:eastAsia="ko-KR"/>
              </w:rPr>
              <w:t>…</w:t>
            </w:r>
          </w:p>
          <w:p w14:paraId="426855CD" w14:textId="77777777" w:rsidR="00AD4E5C" w:rsidRPr="003A5CB6" w:rsidRDefault="00AD4E5C" w:rsidP="00AD4E5C">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1" w:name="_Toc181740588"/>
            <w:bookmarkStart w:id="2" w:name="_Toc184196493"/>
            <w:r w:rsidRPr="003A5CB6">
              <w:rPr>
                <w:rFonts w:ascii="Arial" w:eastAsia="DengXian" w:hAnsi="Arial"/>
                <w:sz w:val="32"/>
                <w:lang w:eastAsia="en-GB"/>
              </w:rPr>
              <w:t>6.9</w:t>
            </w:r>
            <w:r w:rsidRPr="003A5CB6">
              <w:rPr>
                <w:rFonts w:ascii="Arial" w:eastAsia="DengXian" w:hAnsi="Arial"/>
                <w:sz w:val="32"/>
                <w:lang w:eastAsia="en-GB"/>
              </w:rPr>
              <w:tab/>
              <w:t>Locating ambient IoT devices</w:t>
            </w:r>
            <w:bookmarkEnd w:id="1"/>
            <w:bookmarkEnd w:id="2"/>
          </w:p>
          <w:p w14:paraId="37B07137" w14:textId="77777777" w:rsidR="00AD4E5C" w:rsidRPr="003A5CB6" w:rsidRDefault="00AD4E5C" w:rsidP="00AD4E5C">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3" w:name="_Toc184196494"/>
            <w:r w:rsidRPr="003A5CB6">
              <w:rPr>
                <w:rFonts w:ascii="Arial" w:eastAsia="DengXian" w:hAnsi="Arial"/>
                <w:sz w:val="28"/>
                <w:lang w:eastAsia="en-GB"/>
              </w:rPr>
              <w:t>6.9.1</w:t>
            </w:r>
            <w:r w:rsidRPr="003A5CB6">
              <w:rPr>
                <w:rFonts w:ascii="Arial" w:eastAsia="DengXian" w:hAnsi="Arial"/>
                <w:sz w:val="28"/>
                <w:lang w:eastAsia="en-GB"/>
              </w:rPr>
              <w:tab/>
            </w:r>
            <w:r w:rsidRPr="003A5CB6">
              <w:rPr>
                <w:rFonts w:ascii="Arial" w:eastAsia="DengXian" w:hAnsi="Arial" w:hint="eastAsia"/>
                <w:sz w:val="28"/>
                <w:lang w:eastAsia="en-GB"/>
              </w:rPr>
              <w:t>General</w:t>
            </w:r>
            <w:bookmarkEnd w:id="3"/>
          </w:p>
          <w:p w14:paraId="06F4195C" w14:textId="77777777" w:rsidR="00AD4E5C" w:rsidRPr="003A5CB6" w:rsidRDefault="00AD4E5C" w:rsidP="00AD4E5C">
            <w:pPr>
              <w:rPr>
                <w:rFonts w:eastAsia="Yu Mincho"/>
                <w:color w:val="FF0000"/>
                <w:lang w:eastAsia="zh-CN"/>
              </w:rPr>
            </w:pPr>
            <w:r w:rsidRPr="003A5CB6">
              <w:rPr>
                <w:rFonts w:eastAsia="Yu Mincho"/>
                <w:lang w:eastAsia="zh-CN"/>
              </w:rPr>
              <w:t>A-IoT device location information may be used for the following purposes:</w:t>
            </w:r>
          </w:p>
          <w:p w14:paraId="5D7D91BF" w14:textId="77777777" w:rsidR="00AD4E5C" w:rsidRPr="003A5CB6" w:rsidRDefault="00AD4E5C" w:rsidP="00AD4E5C">
            <w:pPr>
              <w:ind w:left="568" w:hanging="284"/>
              <w:rPr>
                <w:rFonts w:eastAsia="Yu Mincho"/>
              </w:rPr>
            </w:pPr>
            <w:r w:rsidRPr="003A5CB6">
              <w:rPr>
                <w:rFonts w:eastAsia="Yu Mincho"/>
              </w:rPr>
              <w:t xml:space="preserve">(a) improving the A-IoT operation itself, e.g., by </w:t>
            </w:r>
            <w:r w:rsidRPr="003A5CB6">
              <w:rPr>
                <w:rFonts w:eastAsia="Yu Mincho" w:hint="eastAsia"/>
                <w:lang w:eastAsia="zh-CN"/>
              </w:rPr>
              <w:t xml:space="preserve">A-IoT CN </w:t>
            </w:r>
            <w:r w:rsidRPr="003A5CB6">
              <w:rPr>
                <w:rFonts w:eastAsia="Yu Mincho"/>
              </w:rPr>
              <w:t>sending a Command to one or more readers (e.g., the last reader(s)) associated to the device rather than sending it blindly.</w:t>
            </w:r>
          </w:p>
          <w:p w14:paraId="354D367C" w14:textId="77777777" w:rsidR="00AD4E5C" w:rsidRPr="003A5CB6" w:rsidRDefault="00AD4E5C" w:rsidP="00AD4E5C">
            <w:pPr>
              <w:ind w:left="568" w:hanging="284"/>
              <w:rPr>
                <w:rFonts w:eastAsia="Yu Mincho"/>
                <w:lang w:eastAsia="zh-CN"/>
              </w:rPr>
            </w:pPr>
            <w:r w:rsidRPr="003A5CB6">
              <w:rPr>
                <w:rFonts w:eastAsia="Yu Mincho"/>
              </w:rPr>
              <w:t>(b) providing location information to the consumer of the A-IoT service.</w:t>
            </w:r>
            <w:r w:rsidRPr="003A5CB6">
              <w:rPr>
                <w:rFonts w:eastAsia="Yu Mincho" w:hint="eastAsia"/>
                <w:lang w:eastAsia="zh-CN"/>
              </w:rPr>
              <w:t xml:space="preserve"> </w:t>
            </w:r>
          </w:p>
          <w:p w14:paraId="6E3014AD" w14:textId="77777777" w:rsidR="00AD4E5C" w:rsidRPr="003A5CB6" w:rsidRDefault="00AD4E5C" w:rsidP="00AD4E5C">
            <w:pPr>
              <w:rPr>
                <w:rFonts w:eastAsia="DengXian"/>
              </w:rPr>
            </w:pPr>
            <w:r w:rsidRPr="003A5CB6">
              <w:rPr>
                <w:rFonts w:eastAsia="Yu Mincho"/>
              </w:rPr>
              <w:t xml:space="preserve">Locating an Ambient IoT device at </w:t>
            </w:r>
            <w:bookmarkStart w:id="4" w:name="_Hlk181085645"/>
            <w:r w:rsidRPr="003A5CB6">
              <w:rPr>
                <w:rFonts w:eastAsia="Yu Mincho"/>
              </w:rPr>
              <w:t>"reader ID granularity</w:t>
            </w:r>
            <w:bookmarkEnd w:id="4"/>
            <w:r w:rsidRPr="003A5CB6">
              <w:rPr>
                <w:rFonts w:eastAsia="Yu Mincho"/>
              </w:rPr>
              <w:t>" is useful for both purposes</w:t>
            </w:r>
            <w:r w:rsidRPr="003A5CB6">
              <w:rPr>
                <w:rFonts w:eastAsia="DengXian"/>
              </w:rPr>
              <w:t xml:space="preserve"> and is to be supported. </w:t>
            </w:r>
          </w:p>
          <w:p w14:paraId="459624B0" w14:textId="77777777" w:rsidR="00AD4E5C" w:rsidRPr="003A5CB6" w:rsidRDefault="00AD4E5C" w:rsidP="00AD4E5C">
            <w:pPr>
              <w:keepLines/>
              <w:ind w:left="1135" w:hanging="851"/>
              <w:rPr>
                <w:rFonts w:eastAsia="Yu Mincho"/>
              </w:rPr>
            </w:pPr>
            <w:r w:rsidRPr="003A5CB6">
              <w:rPr>
                <w:rFonts w:eastAsia="DengXian"/>
              </w:rPr>
              <w:t>NOTE:</w:t>
            </w:r>
            <w:r w:rsidRPr="003A5CB6">
              <w:rPr>
                <w:rFonts w:eastAsia="Yu Mincho"/>
              </w:rPr>
              <w:t xml:space="preserve"> </w:t>
            </w:r>
            <w:r w:rsidRPr="003A5CB6">
              <w:rPr>
                <w:rFonts w:eastAsia="DengXian"/>
              </w:rPr>
              <w:t>"reader ID granularity"</w:t>
            </w:r>
            <w:r w:rsidRPr="003A5CB6">
              <w:rPr>
                <w:rFonts w:eastAsia="Yu Mincho"/>
              </w:rPr>
              <w:t xml:space="preserve"> is likely not sufficient for purpose (b) and may be refined in the future.</w:t>
            </w:r>
            <w:r w:rsidRPr="003A5CB6">
              <w:rPr>
                <w:rFonts w:eastAsia="Yu Mincho" w:hint="eastAsia"/>
              </w:rPr>
              <w:t xml:space="preserve"> </w:t>
            </w:r>
          </w:p>
          <w:p w14:paraId="2C0A46E2" w14:textId="77777777" w:rsidR="00AD4E5C" w:rsidRPr="003A5CB6" w:rsidRDefault="00AD4E5C" w:rsidP="00AD4E5C">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5" w:name="_Toc184196495"/>
            <w:r w:rsidRPr="003A5CB6">
              <w:rPr>
                <w:rFonts w:ascii="Arial" w:eastAsia="DengXian" w:hAnsi="Arial"/>
                <w:sz w:val="28"/>
                <w:lang w:eastAsia="en-GB"/>
              </w:rPr>
              <w:lastRenderedPageBreak/>
              <w:t>6.9.2</w:t>
            </w:r>
            <w:r w:rsidRPr="003A5CB6">
              <w:rPr>
                <w:rFonts w:ascii="Arial" w:eastAsia="DengXian" w:hAnsi="Arial"/>
                <w:sz w:val="28"/>
                <w:lang w:eastAsia="en-GB"/>
              </w:rPr>
              <w:tab/>
              <w:t>Topology 1</w:t>
            </w:r>
            <w:bookmarkEnd w:id="5"/>
          </w:p>
          <w:p w14:paraId="214E28DD" w14:textId="77777777" w:rsidR="00AD4E5C" w:rsidRPr="003A5CB6" w:rsidRDefault="00AD4E5C" w:rsidP="00AD4E5C">
            <w:pPr>
              <w:rPr>
                <w:rFonts w:eastAsia="DengXian"/>
                <w:lang w:eastAsia="zh-CN"/>
              </w:rPr>
            </w:pPr>
            <w:r w:rsidRPr="003A5CB6">
              <w:rPr>
                <w:rFonts w:eastAsia="DengXian"/>
                <w:lang w:eastAsia="zh-CN"/>
              </w:rPr>
              <w:t xml:space="preserve">For support of A-IoT device location, the A-IoT RAN node may report the A-IoT RAN node ID to the A-IoT CN in the Inventory Report or Command Response messages. </w:t>
            </w:r>
          </w:p>
          <w:p w14:paraId="4E827B2E" w14:textId="77777777" w:rsidR="00AD4E5C" w:rsidRPr="003A5CB6" w:rsidRDefault="00AD4E5C" w:rsidP="00AD4E5C">
            <w:pPr>
              <w:rPr>
                <w:rFonts w:eastAsia="DengXian"/>
                <w:lang w:eastAsia="zh-CN"/>
              </w:rPr>
            </w:pPr>
            <w:r w:rsidRPr="003A5CB6">
              <w:rPr>
                <w:rFonts w:eastAsia="DengXian"/>
                <w:lang w:eastAsia="zh-CN"/>
              </w:rPr>
              <w:t xml:space="preserve">The A-IoT RAN node may additionally report a Reader ID to the A-IoT CN in the Inventory Report and/or the Command Response messages, which corresponds to the reader to which the A-IoT device responded. </w:t>
            </w:r>
          </w:p>
          <w:p w14:paraId="7EBC65D4" w14:textId="77777777" w:rsidR="00AD4E5C" w:rsidRPr="003A5CB6" w:rsidRDefault="00AD4E5C" w:rsidP="00AD4E5C">
            <w:pPr>
              <w:keepLines/>
              <w:ind w:left="1135" w:hanging="851"/>
              <w:rPr>
                <w:rFonts w:eastAsia="DengXian"/>
              </w:rPr>
            </w:pPr>
            <w:r w:rsidRPr="003A5CB6">
              <w:rPr>
                <w:rFonts w:eastAsia="DengXian"/>
                <w:highlight w:val="yellow"/>
              </w:rPr>
              <w:t>NOTE 1: Whether multiple Reader ID(s) can be included by the A-IoT RAN node in the Inventory Report/Command Response message needs further discussion.</w:t>
            </w:r>
          </w:p>
          <w:p w14:paraId="1C9B7938" w14:textId="77777777" w:rsidR="00AD4E5C" w:rsidRPr="003A5CB6" w:rsidRDefault="00AD4E5C" w:rsidP="00AD4E5C">
            <w:pPr>
              <w:keepLines/>
              <w:ind w:left="1135" w:hanging="851"/>
              <w:rPr>
                <w:rFonts w:eastAsia="DengXian"/>
              </w:rPr>
            </w:pPr>
            <w:r w:rsidRPr="003A5CB6">
              <w:rPr>
                <w:rFonts w:eastAsia="DengXian"/>
              </w:rPr>
              <w:t xml:space="preserve">NOTE 2: Definition and format of the A-IoT RAN node ID and Reader ID needs further discussion. </w:t>
            </w:r>
          </w:p>
          <w:p w14:paraId="13860EEC" w14:textId="77777777" w:rsidR="00AD4E5C" w:rsidRPr="003A5CB6" w:rsidRDefault="00AD4E5C" w:rsidP="00AD4E5C">
            <w:pPr>
              <w:keepLines/>
              <w:ind w:left="1135" w:hanging="851"/>
              <w:rPr>
                <w:rFonts w:eastAsia="DengXian"/>
              </w:rPr>
            </w:pPr>
            <w:r w:rsidRPr="003A5CB6">
              <w:rPr>
                <w:rFonts w:eastAsia="DengXian"/>
              </w:rPr>
              <w:t>NOTE 3: Whether and how to have awareness of Reader location in A-IoT CN needs further discussion.</w:t>
            </w:r>
          </w:p>
          <w:p w14:paraId="2C42A79E" w14:textId="6C3AF6CA" w:rsidR="00551F6C" w:rsidRPr="003A5CB6" w:rsidRDefault="0073175F" w:rsidP="0073175F">
            <w:pPr>
              <w:spacing w:after="0"/>
              <w:rPr>
                <w:rFonts w:ascii="Calibri" w:eastAsiaTheme="minorEastAsia" w:hAnsi="Calibri" w:cs="Calibri"/>
                <w:color w:val="00B050"/>
                <w:kern w:val="2"/>
                <w:sz w:val="16"/>
                <w:szCs w:val="16"/>
                <w:lang w:val="en-US" w:eastAsia="ko-KR"/>
              </w:rPr>
            </w:pPr>
            <w:r w:rsidRPr="003A5CB6">
              <w:rPr>
                <w:rFonts w:ascii="Calibri" w:eastAsia="MS Mincho" w:hAnsi="Calibri" w:cs="Calibri"/>
                <w:i/>
                <w:iCs/>
                <w:color w:val="00B050"/>
                <w:kern w:val="2"/>
                <w:sz w:val="16"/>
                <w:szCs w:val="16"/>
                <w:lang w:val="en-US"/>
              </w:rPr>
              <w:cr/>
            </w:r>
            <w:r w:rsidR="00551F6C" w:rsidRPr="003A5CB6">
              <w:rPr>
                <w:rFonts w:ascii="맑은 고딕" w:eastAsia="맑은 고딕" w:hAnsi="맑은 고딕" w:hint="eastAsia"/>
                <w:lang w:eastAsia="ko-KR"/>
              </w:rPr>
              <w:t>…</w:t>
            </w:r>
          </w:p>
        </w:tc>
      </w:tr>
    </w:tbl>
    <w:p w14:paraId="72165F0E" w14:textId="77777777" w:rsidR="00551F6C" w:rsidRDefault="00551F6C" w:rsidP="00551F6C">
      <w:pPr>
        <w:rPr>
          <w:highlight w:val="green"/>
          <w:lang w:eastAsia="ko-KR"/>
        </w:rPr>
      </w:pPr>
    </w:p>
    <w:p w14:paraId="77226C5E" w14:textId="3041A6FD" w:rsidR="00F1257C" w:rsidRDefault="00911A55" w:rsidP="00911A55">
      <w:pPr>
        <w:jc w:val="both"/>
        <w:rPr>
          <w:lang w:eastAsia="ko-KR"/>
        </w:rPr>
      </w:pPr>
      <w:r>
        <w:rPr>
          <w:rFonts w:hint="eastAsia"/>
          <w:lang w:eastAsia="ko-KR"/>
        </w:rPr>
        <w:t>Regarding this issue,</w:t>
      </w:r>
      <w:r>
        <w:rPr>
          <w:lang w:eastAsia="ko-KR"/>
        </w:rPr>
        <w:t xml:space="preserve"> </w:t>
      </w:r>
      <w:r w:rsidR="001B50E3">
        <w:rPr>
          <w:lang w:eastAsia="ko-KR"/>
        </w:rPr>
        <w:t>we need to check the other WG’s progress on A-IoT WI. I</w:t>
      </w:r>
      <w:r>
        <w:rPr>
          <w:lang w:eastAsia="ko-KR"/>
        </w:rPr>
        <w:t>t was agreed in RAN2 that t</w:t>
      </w:r>
      <w:r w:rsidRPr="00911A55">
        <w:rPr>
          <w:lang w:eastAsia="ko-KR"/>
        </w:rPr>
        <w:t xml:space="preserve">he </w:t>
      </w:r>
      <w:r w:rsidR="00A34448">
        <w:rPr>
          <w:lang w:eastAsia="ko-KR"/>
        </w:rPr>
        <w:t xml:space="preserve">A-IoT </w:t>
      </w:r>
      <w:r w:rsidRPr="00911A55">
        <w:rPr>
          <w:lang w:eastAsia="ko-KR"/>
        </w:rPr>
        <w:t>device is expected to only perform one procedure at a time</w:t>
      </w:r>
      <w:r>
        <w:rPr>
          <w:lang w:eastAsia="ko-KR"/>
        </w:rPr>
        <w:t xml:space="preserve">. </w:t>
      </w:r>
      <w:r w:rsidR="00BF1715">
        <w:rPr>
          <w:lang w:eastAsia="ko-KR"/>
        </w:rPr>
        <w:t xml:space="preserve">Therefore, even though the service areas of one or more </w:t>
      </w:r>
      <w:r w:rsidR="00A34448">
        <w:rPr>
          <w:lang w:eastAsia="ko-KR"/>
        </w:rPr>
        <w:t>r</w:t>
      </w:r>
      <w:r w:rsidR="00BF1715">
        <w:rPr>
          <w:lang w:eastAsia="ko-KR"/>
        </w:rPr>
        <w:t xml:space="preserve">eaders within the A-IoT RAN are overlapped and the A-IoT </w:t>
      </w:r>
      <w:r w:rsidR="00A34448">
        <w:rPr>
          <w:lang w:eastAsia="ko-KR"/>
        </w:rPr>
        <w:t>d</w:t>
      </w:r>
      <w:r w:rsidR="00BF1715">
        <w:rPr>
          <w:lang w:eastAsia="ko-KR"/>
        </w:rPr>
        <w:t xml:space="preserve">evice </w:t>
      </w:r>
      <w:proofErr w:type="gramStart"/>
      <w:r w:rsidR="00BF1715">
        <w:rPr>
          <w:lang w:eastAsia="ko-KR"/>
        </w:rPr>
        <w:t>is located in</w:t>
      </w:r>
      <w:proofErr w:type="gramEnd"/>
      <w:r w:rsidR="00BF1715">
        <w:rPr>
          <w:lang w:eastAsia="ko-KR"/>
        </w:rPr>
        <w:t xml:space="preserve"> this overlapped area, this A-IoT </w:t>
      </w:r>
      <w:r w:rsidR="00A34448">
        <w:rPr>
          <w:lang w:eastAsia="ko-KR"/>
        </w:rPr>
        <w:t>d</w:t>
      </w:r>
      <w:r w:rsidR="00BF1715">
        <w:rPr>
          <w:lang w:eastAsia="ko-KR"/>
        </w:rPr>
        <w:t xml:space="preserve">evice can respond to at most one </w:t>
      </w:r>
      <w:r w:rsidR="00A34448">
        <w:rPr>
          <w:lang w:eastAsia="ko-KR"/>
        </w:rPr>
        <w:t>r</w:t>
      </w:r>
      <w:r w:rsidR="00BF1715">
        <w:rPr>
          <w:lang w:eastAsia="ko-KR"/>
        </w:rPr>
        <w:t xml:space="preserve">eader. </w:t>
      </w:r>
    </w:p>
    <w:p w14:paraId="25223A66" w14:textId="66580513" w:rsidR="00911A55" w:rsidRDefault="00BF1715" w:rsidP="00911A55">
      <w:pPr>
        <w:jc w:val="both"/>
        <w:rPr>
          <w:lang w:eastAsia="ko-KR"/>
        </w:rPr>
      </w:pPr>
      <w:r>
        <w:rPr>
          <w:lang w:eastAsia="ko-KR"/>
        </w:rPr>
        <w:t xml:space="preserve">However, </w:t>
      </w:r>
      <w:r w:rsidR="00F1257C">
        <w:rPr>
          <w:lang w:eastAsia="ko-KR"/>
        </w:rPr>
        <w:t>it is</w:t>
      </w:r>
      <w:r w:rsidR="00F1257C" w:rsidRPr="00F1257C">
        <w:rPr>
          <w:lang w:eastAsia="ko-KR"/>
        </w:rPr>
        <w:t xml:space="preserve"> </w:t>
      </w:r>
      <w:r w:rsidR="00F1257C">
        <w:rPr>
          <w:lang w:eastAsia="ko-KR"/>
        </w:rPr>
        <w:t xml:space="preserve">also </w:t>
      </w:r>
      <w:r w:rsidR="00F1257C" w:rsidRPr="00F1257C">
        <w:rPr>
          <w:lang w:eastAsia="ko-KR"/>
        </w:rPr>
        <w:t>acknowledge</w:t>
      </w:r>
      <w:r w:rsidR="00F1257C">
        <w:rPr>
          <w:lang w:eastAsia="ko-KR"/>
        </w:rPr>
        <w:t>d by RAN2</w:t>
      </w:r>
      <w:r w:rsidR="00F1257C" w:rsidRPr="00F1257C">
        <w:rPr>
          <w:lang w:eastAsia="ko-KR"/>
        </w:rPr>
        <w:t xml:space="preserve"> that multi-reader scenario may exist</w:t>
      </w:r>
      <w:r w:rsidR="006C5643">
        <w:rPr>
          <w:lang w:eastAsia="ko-KR"/>
        </w:rPr>
        <w:t>. Note also that the AI</w:t>
      </w:r>
      <w:r w:rsidR="00A34448">
        <w:rPr>
          <w:lang w:eastAsia="ko-KR"/>
        </w:rPr>
        <w:t>O</w:t>
      </w:r>
      <w:r w:rsidR="006C5643">
        <w:rPr>
          <w:lang w:eastAsia="ko-KR"/>
        </w:rPr>
        <w:t xml:space="preserve">TF may send the same service request to multiple </w:t>
      </w:r>
      <w:r w:rsidR="00A34448">
        <w:rPr>
          <w:lang w:eastAsia="ko-KR"/>
        </w:rPr>
        <w:t>r</w:t>
      </w:r>
      <w:r w:rsidR="006C5643">
        <w:rPr>
          <w:lang w:eastAsia="ko-KR"/>
        </w:rPr>
        <w:t xml:space="preserve">eaders (e.g., for locating the A-IoT </w:t>
      </w:r>
      <w:r w:rsidR="00A34448">
        <w:rPr>
          <w:lang w:eastAsia="ko-KR"/>
        </w:rPr>
        <w:t>d</w:t>
      </w:r>
      <w:r w:rsidR="006C5643">
        <w:rPr>
          <w:lang w:eastAsia="ko-KR"/>
        </w:rPr>
        <w:t xml:space="preserve">evice). In this case, the A-IoT </w:t>
      </w:r>
      <w:r w:rsidR="00A34448">
        <w:rPr>
          <w:lang w:eastAsia="ko-KR"/>
        </w:rPr>
        <w:t>d</w:t>
      </w:r>
      <w:r w:rsidR="006C5643">
        <w:rPr>
          <w:lang w:eastAsia="ko-KR"/>
        </w:rPr>
        <w:t xml:space="preserve">evice needs to repeatedly respond to the paging message of each </w:t>
      </w:r>
      <w:r w:rsidR="00A34448">
        <w:rPr>
          <w:lang w:eastAsia="ko-KR"/>
        </w:rPr>
        <w:t>r</w:t>
      </w:r>
      <w:r w:rsidR="006C5643">
        <w:rPr>
          <w:lang w:eastAsia="ko-KR"/>
        </w:rPr>
        <w:t xml:space="preserve">eader. That is, since the A-IoT RAN can coordinate the </w:t>
      </w:r>
      <w:r w:rsidR="00A34448">
        <w:rPr>
          <w:lang w:eastAsia="ko-KR"/>
        </w:rPr>
        <w:t>r</w:t>
      </w:r>
      <w:r w:rsidR="006C5643">
        <w:rPr>
          <w:lang w:eastAsia="ko-KR"/>
        </w:rPr>
        <w:t xml:space="preserve">eaders to avoid transmission of parallel service requests by multiple </w:t>
      </w:r>
      <w:r w:rsidR="00A34448">
        <w:rPr>
          <w:lang w:eastAsia="ko-KR"/>
        </w:rPr>
        <w:t>r</w:t>
      </w:r>
      <w:r w:rsidR="006C5643">
        <w:rPr>
          <w:lang w:eastAsia="ko-KR"/>
        </w:rPr>
        <w:t xml:space="preserve">eaders simultaneously based on the implementation, </w:t>
      </w:r>
      <w:r w:rsidR="00F1257C">
        <w:rPr>
          <w:lang w:eastAsia="ko-KR"/>
        </w:rPr>
        <w:t xml:space="preserve">it is possible that the A-IoT </w:t>
      </w:r>
      <w:r w:rsidR="00A34448">
        <w:rPr>
          <w:lang w:eastAsia="ko-KR"/>
        </w:rPr>
        <w:t>d</w:t>
      </w:r>
      <w:r w:rsidR="00F1257C">
        <w:rPr>
          <w:lang w:eastAsia="ko-KR"/>
        </w:rPr>
        <w:t xml:space="preserve">evice receives another </w:t>
      </w:r>
      <w:r w:rsidR="006C5643">
        <w:rPr>
          <w:lang w:eastAsia="ko-KR"/>
        </w:rPr>
        <w:t xml:space="preserve">same </w:t>
      </w:r>
      <w:r w:rsidR="00F1257C">
        <w:rPr>
          <w:lang w:eastAsia="ko-KR"/>
        </w:rPr>
        <w:t xml:space="preserve">service request from the different </w:t>
      </w:r>
      <w:r w:rsidR="00A34448">
        <w:rPr>
          <w:lang w:eastAsia="ko-KR"/>
        </w:rPr>
        <w:t>r</w:t>
      </w:r>
      <w:r w:rsidR="00F1257C">
        <w:rPr>
          <w:lang w:eastAsia="ko-KR"/>
        </w:rPr>
        <w:t>eader</w:t>
      </w:r>
      <w:r w:rsidR="00A34448">
        <w:rPr>
          <w:lang w:eastAsia="ko-KR"/>
        </w:rPr>
        <w:t xml:space="preserve"> within same A-IoT RAN</w:t>
      </w:r>
      <w:r w:rsidR="00F1257C">
        <w:rPr>
          <w:lang w:eastAsia="ko-KR"/>
        </w:rPr>
        <w:t xml:space="preserve">. </w:t>
      </w:r>
      <w:r w:rsidR="009B57C3">
        <w:rPr>
          <w:lang w:eastAsia="ko-KR"/>
        </w:rPr>
        <w:t xml:space="preserve">Specifically, if </w:t>
      </w:r>
      <w:r w:rsidR="0029546B">
        <w:rPr>
          <w:lang w:eastAsia="ko-KR"/>
        </w:rPr>
        <w:t xml:space="preserve">additional information (e.g., </w:t>
      </w:r>
      <w:r w:rsidR="00E56DE9">
        <w:rPr>
          <w:lang w:eastAsia="ko-KR"/>
        </w:rPr>
        <w:t>r</w:t>
      </w:r>
      <w:r w:rsidR="0029546B">
        <w:rPr>
          <w:lang w:eastAsia="ko-KR"/>
        </w:rPr>
        <w:t xml:space="preserve">eader ID) is included in the Paging message, the A-IoT device </w:t>
      </w:r>
      <w:proofErr w:type="gramStart"/>
      <w:r w:rsidR="00890882">
        <w:rPr>
          <w:lang w:eastAsia="ko-KR"/>
        </w:rPr>
        <w:t>is able to</w:t>
      </w:r>
      <w:proofErr w:type="gramEnd"/>
      <w:r w:rsidR="0029546B">
        <w:rPr>
          <w:lang w:eastAsia="ko-KR"/>
        </w:rPr>
        <w:t xml:space="preserve"> differentiate between two </w:t>
      </w:r>
      <w:r w:rsidR="00E56DE9">
        <w:rPr>
          <w:lang w:eastAsia="ko-KR"/>
        </w:rPr>
        <w:t>r</w:t>
      </w:r>
      <w:r w:rsidR="0029546B">
        <w:rPr>
          <w:lang w:eastAsia="ko-KR"/>
        </w:rPr>
        <w:t xml:space="preserve">eaders. </w:t>
      </w:r>
      <w:r w:rsidR="006C5643">
        <w:rPr>
          <w:lang w:eastAsia="ko-KR"/>
        </w:rPr>
        <w:t>Therefore</w:t>
      </w:r>
      <w:r w:rsidR="00F1257C">
        <w:rPr>
          <w:lang w:eastAsia="ko-KR"/>
        </w:rPr>
        <w:t>,</w:t>
      </w:r>
      <w:r w:rsidR="002C23C2">
        <w:rPr>
          <w:lang w:eastAsia="ko-KR"/>
        </w:rPr>
        <w:t xml:space="preserve"> if the previous procedure</w:t>
      </w:r>
      <w:r w:rsidR="0029546B">
        <w:rPr>
          <w:lang w:eastAsia="ko-KR"/>
        </w:rPr>
        <w:t xml:space="preserve"> with one </w:t>
      </w:r>
      <w:r w:rsidR="00E56DE9">
        <w:rPr>
          <w:lang w:eastAsia="ko-KR"/>
        </w:rPr>
        <w:t>r</w:t>
      </w:r>
      <w:r w:rsidR="0029546B">
        <w:rPr>
          <w:lang w:eastAsia="ko-KR"/>
        </w:rPr>
        <w:t>eader</w:t>
      </w:r>
      <w:r w:rsidR="002C23C2">
        <w:rPr>
          <w:lang w:eastAsia="ko-KR"/>
        </w:rPr>
        <w:t xml:space="preserve"> is</w:t>
      </w:r>
      <w:r w:rsidR="0029546B">
        <w:rPr>
          <w:lang w:eastAsia="ko-KR"/>
        </w:rPr>
        <w:t xml:space="preserve"> </w:t>
      </w:r>
      <w:r w:rsidR="00E30EFB">
        <w:rPr>
          <w:lang w:eastAsia="ko-KR"/>
        </w:rPr>
        <w:t>successfully</w:t>
      </w:r>
      <w:r w:rsidR="002C23C2">
        <w:rPr>
          <w:lang w:eastAsia="ko-KR"/>
        </w:rPr>
        <w:t xml:space="preserve"> terminated,</w:t>
      </w:r>
      <w:r w:rsidR="00F1257C">
        <w:rPr>
          <w:lang w:eastAsia="ko-KR"/>
        </w:rPr>
        <w:t xml:space="preserve"> the A-IoT </w:t>
      </w:r>
      <w:r w:rsidR="00E56DE9">
        <w:rPr>
          <w:lang w:eastAsia="ko-KR"/>
        </w:rPr>
        <w:t>d</w:t>
      </w:r>
      <w:r w:rsidR="00F1257C">
        <w:rPr>
          <w:lang w:eastAsia="ko-KR"/>
        </w:rPr>
        <w:t xml:space="preserve">evice needs to </w:t>
      </w:r>
      <w:r w:rsidR="002C23C2">
        <w:rPr>
          <w:lang w:eastAsia="ko-KR"/>
        </w:rPr>
        <w:t>respond to</w:t>
      </w:r>
      <w:r w:rsidR="0029546B">
        <w:rPr>
          <w:lang w:eastAsia="ko-KR"/>
        </w:rPr>
        <w:t xml:space="preserve"> the Paging message from</w:t>
      </w:r>
      <w:r w:rsidR="002C23C2">
        <w:rPr>
          <w:lang w:eastAsia="ko-KR"/>
        </w:rPr>
        <w:t xml:space="preserve"> another </w:t>
      </w:r>
      <w:r w:rsidR="00E56DE9">
        <w:rPr>
          <w:lang w:eastAsia="ko-KR"/>
        </w:rPr>
        <w:t>r</w:t>
      </w:r>
      <w:r w:rsidR="002C23C2">
        <w:rPr>
          <w:lang w:eastAsia="ko-KR"/>
        </w:rPr>
        <w:t xml:space="preserve">eader. As a result, the A-IoT RAN could receive </w:t>
      </w:r>
      <w:r w:rsidR="009B7EE4">
        <w:rPr>
          <w:lang w:eastAsia="ko-KR"/>
        </w:rPr>
        <w:t>the</w:t>
      </w:r>
      <w:r w:rsidR="006C5643">
        <w:rPr>
          <w:lang w:eastAsia="ko-KR"/>
        </w:rPr>
        <w:t xml:space="preserve"> response from the A-IoT </w:t>
      </w:r>
      <w:r w:rsidR="00E56DE9">
        <w:rPr>
          <w:lang w:eastAsia="ko-KR"/>
        </w:rPr>
        <w:t>d</w:t>
      </w:r>
      <w:r w:rsidR="006C5643">
        <w:rPr>
          <w:lang w:eastAsia="ko-KR"/>
        </w:rPr>
        <w:t xml:space="preserve">evice via multiple </w:t>
      </w:r>
      <w:r w:rsidR="00E56DE9">
        <w:rPr>
          <w:lang w:eastAsia="ko-KR"/>
        </w:rPr>
        <w:t>r</w:t>
      </w:r>
      <w:r w:rsidR="006C5643">
        <w:rPr>
          <w:lang w:eastAsia="ko-KR"/>
        </w:rPr>
        <w:t>eaders.</w:t>
      </w:r>
    </w:p>
    <w:p w14:paraId="67418EAE" w14:textId="3C743CDC" w:rsidR="009B57C3" w:rsidRDefault="009B7EE4" w:rsidP="009B57C3">
      <w:pPr>
        <w:rPr>
          <w:lang w:eastAsia="ko-KR"/>
        </w:rPr>
      </w:pPr>
      <w:r>
        <w:rPr>
          <w:lang w:eastAsia="ko-KR"/>
        </w:rPr>
        <w:t xml:space="preserve">In addition, </w:t>
      </w:r>
      <w:r w:rsidR="009B57C3">
        <w:rPr>
          <w:lang w:eastAsia="ko-KR"/>
        </w:rPr>
        <w:t xml:space="preserve">SA2 considers that during a certain period, the A-IoT RAN needs to collect the A-IoT </w:t>
      </w:r>
      <w:r w:rsidR="00E56DE9">
        <w:rPr>
          <w:lang w:eastAsia="ko-KR"/>
        </w:rPr>
        <w:t>d</w:t>
      </w:r>
      <w:r w:rsidR="009B57C3">
        <w:rPr>
          <w:lang w:eastAsia="ko-KR"/>
        </w:rPr>
        <w:t>evice response before sending the Inventory Report/Command Response message to the AI</w:t>
      </w:r>
      <w:r w:rsidR="00E56DE9">
        <w:rPr>
          <w:lang w:eastAsia="ko-KR"/>
        </w:rPr>
        <w:t>O</w:t>
      </w:r>
      <w:r w:rsidR="009B57C3">
        <w:rPr>
          <w:lang w:eastAsia="ko-KR"/>
        </w:rPr>
        <w:t>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B57C3" w:rsidRPr="00DA4A37" w14:paraId="7CFAE8DD" w14:textId="77777777" w:rsidTr="00C65BAE">
        <w:tc>
          <w:tcPr>
            <w:tcW w:w="9631" w:type="dxa"/>
            <w:shd w:val="clear" w:color="auto" w:fill="auto"/>
          </w:tcPr>
          <w:p w14:paraId="590BA2AB" w14:textId="77777777" w:rsidR="009B57C3" w:rsidRPr="003A5CB6" w:rsidRDefault="009B57C3" w:rsidP="00C65BAE">
            <w:pPr>
              <w:spacing w:after="0"/>
              <w:rPr>
                <w:b/>
                <w:bCs/>
                <w:sz w:val="24"/>
                <w:szCs w:val="24"/>
                <w:u w:val="single"/>
                <w:lang w:eastAsia="ko-KR"/>
              </w:rPr>
            </w:pPr>
            <w:r w:rsidRPr="003A5CB6">
              <w:rPr>
                <w:rFonts w:hint="eastAsia"/>
                <w:b/>
                <w:bCs/>
                <w:sz w:val="24"/>
                <w:szCs w:val="24"/>
                <w:u w:val="single"/>
                <w:lang w:eastAsia="ko-KR"/>
              </w:rPr>
              <w:t>TR 38.769:</w:t>
            </w:r>
          </w:p>
          <w:p w14:paraId="2E6C64D2" w14:textId="77777777" w:rsidR="009B57C3" w:rsidRPr="003A5CB6" w:rsidRDefault="009B57C3" w:rsidP="00C65BAE">
            <w:pPr>
              <w:spacing w:after="0"/>
            </w:pPr>
            <w:r w:rsidRPr="003A5CB6">
              <w:rPr>
                <w:rFonts w:ascii="맑은 고딕" w:eastAsia="맑은 고딕" w:hAnsi="맑은 고딕" w:hint="eastAsia"/>
                <w:lang w:eastAsia="ko-KR"/>
              </w:rPr>
              <w:t>…</w:t>
            </w:r>
          </w:p>
          <w:p w14:paraId="6C38B47E" w14:textId="77777777" w:rsidR="009B57C3" w:rsidRDefault="009B57C3" w:rsidP="009B57C3">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 xml:space="preserve">TF may provide the following assistance information to </w:t>
            </w:r>
            <w:r w:rsidRPr="00643D6E">
              <w:rPr>
                <w:lang w:eastAsia="zh-CN"/>
              </w:rPr>
              <w:t>AIoT</w:t>
            </w:r>
            <w:r>
              <w:rPr>
                <w:rFonts w:hint="eastAsia"/>
                <w:lang w:eastAsia="zh-CN"/>
              </w:rPr>
              <w:t xml:space="preserve"> RAN/UE Reader:</w:t>
            </w:r>
          </w:p>
          <w:p w14:paraId="567147FF" w14:textId="77777777" w:rsidR="009B57C3" w:rsidRPr="005F1E59" w:rsidRDefault="009B57C3" w:rsidP="009B57C3">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52E3F626" w14:textId="77777777" w:rsidR="009B57C3" w:rsidRPr="005F1E59" w:rsidRDefault="009B57C3" w:rsidP="009B57C3">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0E66FAF5" w14:textId="77777777" w:rsidR="009B57C3" w:rsidRPr="005F1E59" w:rsidRDefault="009B57C3" w:rsidP="009B57C3">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FB632BE" w14:textId="77777777" w:rsidR="009B57C3" w:rsidRDefault="009B57C3" w:rsidP="009B57C3">
            <w:pPr>
              <w:pStyle w:val="NO"/>
            </w:pPr>
            <w:r>
              <w:t>NOTE</w:t>
            </w:r>
            <w:r>
              <w:rPr>
                <w:lang w:val="en-US" w:eastAsia="zh-CN"/>
              </w:rPr>
              <w:t> 5</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2BC55D2B" w14:textId="77777777" w:rsidR="009B57C3" w:rsidRDefault="009B57C3" w:rsidP="009B57C3">
            <w:pPr>
              <w:pStyle w:val="NO"/>
            </w:pPr>
            <w:r>
              <w:t>NOTE</w:t>
            </w:r>
            <w:r>
              <w:rPr>
                <w:lang w:val="en-US" w:eastAsia="zh-CN"/>
              </w:rPr>
              <w:t> 6</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D9412A9" w14:textId="77777777" w:rsidR="009B57C3" w:rsidRPr="002C4D99" w:rsidRDefault="009B57C3" w:rsidP="009B57C3">
            <w:pPr>
              <w:pStyle w:val="NO"/>
              <w:rPr>
                <w:rFonts w:eastAsiaTheme="minorEastAsia"/>
              </w:rPr>
            </w:pPr>
            <w:r w:rsidRPr="00643D6E">
              <w:t>NOTE </w:t>
            </w:r>
            <w:r>
              <w:t>7</w:t>
            </w:r>
            <w:r w:rsidRPr="00643D6E">
              <w:t>:</w:t>
            </w:r>
            <w:r w:rsidRPr="00643D6E">
              <w:tab/>
              <w:t>Further assistance information can be added during the normative phase</w:t>
            </w:r>
            <w:r w:rsidRPr="0016271D">
              <w:t xml:space="preserve"> and in cooperation </w:t>
            </w:r>
            <w:r w:rsidRPr="000F19CB">
              <w:t>with other WGs if necessary</w:t>
            </w:r>
            <w:r w:rsidRPr="00643D6E">
              <w:t>.</w:t>
            </w:r>
          </w:p>
          <w:p w14:paraId="449CC7A5" w14:textId="77777777" w:rsidR="009B57C3" w:rsidRPr="00234C20" w:rsidRDefault="009B57C3" w:rsidP="009B57C3">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4DA3CE25" w14:textId="77777777" w:rsidR="009B57C3" w:rsidRPr="009B57C3" w:rsidRDefault="009B57C3" w:rsidP="009B57C3">
            <w:pPr>
              <w:pStyle w:val="B2"/>
              <w:rPr>
                <w:highlight w:val="yellow"/>
                <w:lang w:eastAsia="ko-KR"/>
              </w:rPr>
            </w:pPr>
            <w:r w:rsidRPr="009B57C3">
              <w:rPr>
                <w:rFonts w:hint="eastAsia"/>
                <w:highlight w:val="yellow"/>
                <w:lang w:eastAsia="ko-KR"/>
              </w:rPr>
              <w:t>f.</w:t>
            </w:r>
            <w:r w:rsidRPr="009B57C3">
              <w:rPr>
                <w:highlight w:val="yellow"/>
                <w:lang w:eastAsia="ko-KR"/>
              </w:rPr>
              <w:tab/>
              <w:t>The AIOTF may</w:t>
            </w:r>
            <w:r w:rsidRPr="009B57C3">
              <w:rPr>
                <w:rFonts w:hint="eastAsia"/>
                <w:highlight w:val="yellow"/>
                <w:lang w:eastAsia="ko-KR"/>
              </w:rPr>
              <w:t xml:space="preserve"> </w:t>
            </w:r>
            <w:r w:rsidRPr="009B57C3">
              <w:rPr>
                <w:highlight w:val="yellow"/>
                <w:lang w:eastAsia="ko-KR"/>
              </w:rPr>
              <w:t xml:space="preserve">provide </w:t>
            </w:r>
            <w:r w:rsidRPr="009B57C3">
              <w:rPr>
                <w:rFonts w:hint="eastAsia"/>
                <w:highlight w:val="yellow"/>
                <w:lang w:eastAsia="ko-KR"/>
              </w:rPr>
              <w:t xml:space="preserve">the AIoT </w:t>
            </w:r>
            <w:r w:rsidRPr="009B57C3">
              <w:rPr>
                <w:highlight w:val="yellow"/>
                <w:lang w:eastAsia="ko-KR"/>
              </w:rPr>
              <w:t>aggregation assistance information</w:t>
            </w:r>
            <w:r w:rsidRPr="009B57C3">
              <w:rPr>
                <w:rFonts w:hint="eastAsia"/>
                <w:highlight w:val="yellow"/>
                <w:lang w:eastAsia="ko-KR"/>
              </w:rPr>
              <w:t xml:space="preserve"> </w:t>
            </w:r>
            <w:r w:rsidRPr="009B57C3">
              <w:rPr>
                <w:highlight w:val="yellow"/>
                <w:lang w:eastAsia="ko-KR"/>
              </w:rPr>
              <w:t>to the AIoT RAN</w:t>
            </w:r>
            <w:r w:rsidRPr="009B57C3">
              <w:rPr>
                <w:rFonts w:hint="eastAsia"/>
                <w:highlight w:val="yellow"/>
                <w:lang w:eastAsia="ko-KR"/>
              </w:rPr>
              <w:t>. A</w:t>
            </w:r>
            <w:r w:rsidRPr="009B57C3">
              <w:rPr>
                <w:highlight w:val="yellow"/>
                <w:lang w:eastAsia="ko-KR"/>
              </w:rPr>
              <w:t xml:space="preserve">ggregation </w:t>
            </w:r>
            <w:r w:rsidRPr="009B57C3">
              <w:rPr>
                <w:rFonts w:hint="eastAsia"/>
                <w:highlight w:val="yellow"/>
                <w:lang w:eastAsia="ko-KR"/>
              </w:rPr>
              <w:t xml:space="preserve">assistance information </w:t>
            </w:r>
            <w:r w:rsidRPr="009B57C3">
              <w:rPr>
                <w:highlight w:val="yellow"/>
                <w:lang w:eastAsia="ko-KR"/>
              </w:rPr>
              <w:t>is</w:t>
            </w:r>
            <w:r w:rsidRPr="009B57C3">
              <w:rPr>
                <w:rFonts w:hint="eastAsia"/>
                <w:highlight w:val="yellow"/>
                <w:lang w:eastAsia="ko-KR"/>
              </w:rPr>
              <w:t xml:space="preserve"> used to assist in the aggregation of AIoT </w:t>
            </w:r>
            <w:r w:rsidRPr="009B57C3">
              <w:rPr>
                <w:highlight w:val="yellow"/>
                <w:lang w:eastAsia="ko-KR"/>
              </w:rPr>
              <w:t>responses</w:t>
            </w:r>
            <w:r w:rsidRPr="009B57C3">
              <w:rPr>
                <w:rFonts w:hint="eastAsia"/>
                <w:highlight w:val="yellow"/>
                <w:lang w:eastAsia="ko-KR"/>
              </w:rPr>
              <w:t xml:space="preserve"> received from multiple AIoT devices. The AIOTF may determine the aggregation assistance information based on operator policy, </w:t>
            </w:r>
            <w:r w:rsidRPr="009B57C3">
              <w:rPr>
                <w:highlight w:val="yellow"/>
                <w:lang w:eastAsia="ko-KR"/>
              </w:rPr>
              <w:t>considering</w:t>
            </w:r>
            <w:r w:rsidRPr="009B57C3">
              <w:rPr>
                <w:rFonts w:hint="eastAsia"/>
                <w:highlight w:val="yellow"/>
                <w:lang w:eastAsia="ko-KR"/>
              </w:rPr>
              <w:t xml:space="preserve"> </w:t>
            </w:r>
            <w:r w:rsidRPr="009B57C3">
              <w:rPr>
                <w:highlight w:val="yellow"/>
                <w:lang w:eastAsia="ko-KR"/>
              </w:rPr>
              <w:t>information provided</w:t>
            </w:r>
            <w:r w:rsidRPr="009B57C3">
              <w:rPr>
                <w:rFonts w:hint="eastAsia"/>
                <w:highlight w:val="yellow"/>
                <w:lang w:eastAsia="ko-KR"/>
              </w:rPr>
              <w:t xml:space="preserve"> from the AF, which </w:t>
            </w:r>
            <w:r w:rsidRPr="009B57C3">
              <w:rPr>
                <w:highlight w:val="yellow"/>
                <w:lang w:eastAsia="ko-KR"/>
              </w:rPr>
              <w:t>consists of</w:t>
            </w:r>
            <w:r w:rsidRPr="009B57C3">
              <w:rPr>
                <w:rFonts w:hint="eastAsia"/>
                <w:highlight w:val="yellow"/>
                <w:lang w:eastAsia="ko-KR"/>
              </w:rPr>
              <w:t>:</w:t>
            </w:r>
          </w:p>
          <w:p w14:paraId="20284D0A" w14:textId="77777777" w:rsidR="009B57C3" w:rsidRPr="009B57C3" w:rsidRDefault="009B57C3" w:rsidP="009B57C3">
            <w:pPr>
              <w:pStyle w:val="B3"/>
              <w:rPr>
                <w:highlight w:val="yellow"/>
                <w:lang w:eastAsia="ko-KR"/>
              </w:rPr>
            </w:pPr>
            <w:r w:rsidRPr="009B57C3">
              <w:rPr>
                <w:rFonts w:hint="eastAsia"/>
                <w:highlight w:val="yellow"/>
                <w:lang w:eastAsia="ko-KR"/>
              </w:rPr>
              <w:lastRenderedPageBreak/>
              <w:t>-</w:t>
            </w:r>
            <w:r w:rsidRPr="009B57C3">
              <w:rPr>
                <w:highlight w:val="yellow"/>
                <w:lang w:eastAsia="ko-KR"/>
              </w:rPr>
              <w:tab/>
              <w:t>Time interval: The fixed time interval for which AIoT RAN collects AIoT Device responses before AIoT RAN reports the aggregated AIoT responses to AIOTF. This may potentially happen multiple times until the AIoT RAN completes the request operation. If the AF has provided a time interval, then the AIOTF should signal a time interval to AIOT RAN that is equal or shorter than the time interval received from the AF.</w:t>
            </w:r>
          </w:p>
          <w:p w14:paraId="45204C2E" w14:textId="77777777" w:rsidR="009B57C3" w:rsidRPr="009B57C3" w:rsidRDefault="009B57C3" w:rsidP="009B57C3">
            <w:pPr>
              <w:pStyle w:val="NO"/>
              <w:rPr>
                <w:rFonts w:eastAsia="DengXian"/>
                <w:highlight w:val="yellow"/>
              </w:rPr>
            </w:pPr>
            <w:r w:rsidRPr="009B57C3">
              <w:rPr>
                <w:rFonts w:eastAsia="DengXian"/>
                <w:highlight w:val="yellow"/>
              </w:rPr>
              <w:t>NOTE 8:</w:t>
            </w:r>
            <w:r w:rsidRPr="009B57C3">
              <w:rPr>
                <w:highlight w:val="yellow"/>
              </w:rPr>
              <w:tab/>
            </w:r>
            <w:r w:rsidRPr="009B57C3">
              <w:rPr>
                <w:rFonts w:eastAsiaTheme="minorEastAsia"/>
                <w:highlight w:val="yellow"/>
                <w:lang w:eastAsia="ko-KR"/>
              </w:rPr>
              <w:t>Further details how to use the</w:t>
            </w:r>
            <w:r w:rsidRPr="009B57C3">
              <w:rPr>
                <w:rFonts w:eastAsiaTheme="minorEastAsia" w:hint="eastAsia"/>
                <w:highlight w:val="yellow"/>
                <w:lang w:eastAsia="ko-KR"/>
              </w:rPr>
              <w:t xml:space="preserve"> </w:t>
            </w:r>
            <w:r w:rsidRPr="009B57C3">
              <w:rPr>
                <w:rFonts w:eastAsiaTheme="minorEastAsia"/>
                <w:highlight w:val="yellow"/>
                <w:lang w:eastAsia="ko-KR"/>
              </w:rPr>
              <w:t xml:space="preserve">AIoT aggregation assistance information are </w:t>
            </w:r>
            <w:r w:rsidRPr="009B57C3">
              <w:rPr>
                <w:rFonts w:eastAsiaTheme="minorEastAsia" w:hint="eastAsia"/>
                <w:highlight w:val="yellow"/>
                <w:lang w:eastAsia="ko-KR"/>
              </w:rPr>
              <w:t>subject</w:t>
            </w:r>
            <w:r w:rsidRPr="009B57C3">
              <w:rPr>
                <w:rFonts w:eastAsiaTheme="minorEastAsia"/>
                <w:highlight w:val="yellow"/>
                <w:lang w:eastAsia="ko-KR"/>
              </w:rPr>
              <w:t xml:space="preserve"> to RAN3 decision</w:t>
            </w:r>
            <w:r w:rsidRPr="009B57C3">
              <w:rPr>
                <w:rFonts w:eastAsia="DengXian"/>
                <w:highlight w:val="yellow"/>
              </w:rPr>
              <w:t>.</w:t>
            </w:r>
            <w:r w:rsidRPr="009B57C3">
              <w:rPr>
                <w:rFonts w:eastAsia="DengXian" w:hint="eastAsia"/>
                <w:highlight w:val="yellow"/>
              </w:rPr>
              <w:t xml:space="preserve"> </w:t>
            </w:r>
          </w:p>
          <w:p w14:paraId="0317487F" w14:textId="77777777" w:rsidR="009B57C3" w:rsidRPr="009B57C3" w:rsidRDefault="009B57C3" w:rsidP="009B57C3">
            <w:pPr>
              <w:pStyle w:val="NO"/>
              <w:rPr>
                <w:rFonts w:eastAsia="DengXian"/>
                <w:highlight w:val="yellow"/>
              </w:rPr>
            </w:pPr>
            <w:r w:rsidRPr="009B57C3">
              <w:rPr>
                <w:rFonts w:eastAsia="DengXian"/>
                <w:highlight w:val="yellow"/>
              </w:rPr>
              <w:t>NOTE 9:</w:t>
            </w:r>
            <w:r w:rsidRPr="009B57C3">
              <w:rPr>
                <w:highlight w:val="yellow"/>
              </w:rPr>
              <w:tab/>
            </w:r>
            <w:r w:rsidRPr="009B57C3">
              <w:rPr>
                <w:rFonts w:eastAsia="DengXian"/>
                <w:highlight w:val="yellow"/>
              </w:rPr>
              <w:t xml:space="preserve">The AIoT </w:t>
            </w:r>
            <w:r w:rsidRPr="009B57C3">
              <w:rPr>
                <w:rFonts w:eastAsiaTheme="minorEastAsia"/>
                <w:highlight w:val="yellow"/>
                <w:lang w:eastAsia="ko-KR"/>
              </w:rPr>
              <w:t>responses</w:t>
            </w:r>
            <w:r w:rsidRPr="009B57C3">
              <w:rPr>
                <w:rFonts w:eastAsia="DengXian"/>
                <w:highlight w:val="yellow"/>
              </w:rPr>
              <w:t xml:space="preserve"> aggregated from the AIoT devices share the same </w:t>
            </w:r>
            <w:r w:rsidRPr="009B57C3">
              <w:rPr>
                <w:rFonts w:eastAsiaTheme="minorEastAsia"/>
                <w:highlight w:val="yellow"/>
                <w:lang w:eastAsia="ko-KR"/>
              </w:rPr>
              <w:t>correlation</w:t>
            </w:r>
            <w:r w:rsidRPr="009B57C3">
              <w:rPr>
                <w:rFonts w:eastAsia="DengXian"/>
                <w:highlight w:val="yellow"/>
                <w:lang w:eastAsia="zh-CN"/>
              </w:rPr>
              <w:t xml:space="preserve"> </w:t>
            </w:r>
            <w:r w:rsidRPr="009B57C3">
              <w:rPr>
                <w:rFonts w:eastAsia="DengXian"/>
                <w:highlight w:val="yellow"/>
              </w:rPr>
              <w:t>identifier.</w:t>
            </w:r>
            <w:r w:rsidRPr="009B57C3">
              <w:rPr>
                <w:rFonts w:eastAsia="DengXian" w:hint="eastAsia"/>
                <w:highlight w:val="yellow"/>
              </w:rPr>
              <w:t xml:space="preserve"> </w:t>
            </w:r>
          </w:p>
          <w:p w14:paraId="2F44E410" w14:textId="77777777" w:rsidR="009B57C3" w:rsidRPr="009B57C3" w:rsidRDefault="009B57C3" w:rsidP="009B57C3">
            <w:pPr>
              <w:pStyle w:val="NO"/>
              <w:rPr>
                <w:rFonts w:eastAsiaTheme="minorEastAsia"/>
                <w:highlight w:val="yellow"/>
              </w:rPr>
            </w:pPr>
            <w:r w:rsidRPr="009B57C3">
              <w:rPr>
                <w:highlight w:val="yellow"/>
              </w:rPr>
              <w:t>NOTE</w:t>
            </w:r>
            <w:r w:rsidRPr="009B57C3">
              <w:rPr>
                <w:highlight w:val="yellow"/>
                <w:lang w:val="en-US" w:eastAsia="zh-CN"/>
              </w:rPr>
              <w:t> </w:t>
            </w:r>
            <w:r w:rsidRPr="009B57C3">
              <w:rPr>
                <w:rFonts w:eastAsiaTheme="minorEastAsia"/>
                <w:highlight w:val="yellow"/>
                <w:lang w:val="en-US" w:eastAsia="ko-KR"/>
              </w:rPr>
              <w:t>10</w:t>
            </w:r>
            <w:r w:rsidRPr="009B57C3">
              <w:rPr>
                <w:highlight w:val="yellow"/>
              </w:rPr>
              <w:t>:</w:t>
            </w:r>
            <w:r w:rsidRPr="009B57C3">
              <w:rPr>
                <w:highlight w:val="yellow"/>
              </w:rPr>
              <w:tab/>
            </w:r>
            <w:r w:rsidRPr="009B57C3">
              <w:rPr>
                <w:rFonts w:eastAsiaTheme="minorEastAsia"/>
                <w:highlight w:val="yellow"/>
                <w:lang w:val="en-US" w:eastAsia="ko-KR"/>
              </w:rPr>
              <w:t>AIOTF is expected to receive an end indication from AIoT RAN, signaling the completion of reporting for a specific correlation ID</w:t>
            </w:r>
            <w:r w:rsidRPr="009B57C3">
              <w:rPr>
                <w:highlight w:val="yellow"/>
              </w:rPr>
              <w:t>.</w:t>
            </w:r>
          </w:p>
          <w:p w14:paraId="00EE0EF0" w14:textId="77777777" w:rsidR="009B57C3" w:rsidRDefault="009B57C3" w:rsidP="009B57C3">
            <w:pPr>
              <w:pStyle w:val="NO"/>
            </w:pPr>
            <w:r w:rsidRPr="009B57C3">
              <w:rPr>
                <w:rFonts w:eastAsia="DengXian"/>
                <w:highlight w:val="yellow"/>
                <w:lang w:eastAsia="zh-CN"/>
              </w:rPr>
              <w:t>NOTE</w:t>
            </w:r>
            <w:r w:rsidRPr="009B57C3">
              <w:rPr>
                <w:rFonts w:eastAsia="DengXian"/>
                <w:highlight w:val="yellow"/>
              </w:rPr>
              <w:t> 11</w:t>
            </w:r>
            <w:r w:rsidRPr="009B57C3">
              <w:rPr>
                <w:rFonts w:eastAsia="DengXian"/>
                <w:highlight w:val="yellow"/>
                <w:lang w:eastAsia="zh-CN"/>
              </w:rPr>
              <w:t>:</w:t>
            </w:r>
            <w:r w:rsidRPr="009B57C3">
              <w:rPr>
                <w:rFonts w:eastAsia="DengXian"/>
                <w:highlight w:val="yellow"/>
                <w:lang w:eastAsia="zh-CN"/>
              </w:rPr>
              <w:tab/>
              <w:t xml:space="preserve">If the AIOTF does not provide aggregation assistance information, the aggregation process in the AIoT RAN </w:t>
            </w:r>
            <w:r w:rsidRPr="009B57C3">
              <w:rPr>
                <w:rFonts w:eastAsiaTheme="minorEastAsia"/>
                <w:highlight w:val="yellow"/>
                <w:lang w:eastAsia="ko-KR"/>
              </w:rPr>
              <w:t>is determined by</w:t>
            </w:r>
            <w:r w:rsidRPr="009B57C3">
              <w:rPr>
                <w:rFonts w:eastAsia="DengXian"/>
                <w:highlight w:val="yellow"/>
                <w:lang w:eastAsia="zh-CN"/>
              </w:rPr>
              <w:t xml:space="preserve"> implementation. </w:t>
            </w:r>
            <w:r w:rsidRPr="009B57C3">
              <w:rPr>
                <w:rFonts w:eastAsiaTheme="minorEastAsia"/>
                <w:highlight w:val="yellow"/>
                <w:lang w:eastAsia="ko-KR"/>
              </w:rPr>
              <w:t>As a result</w:t>
            </w:r>
            <w:r w:rsidRPr="009B57C3">
              <w:rPr>
                <w:rFonts w:eastAsia="DengXian"/>
                <w:highlight w:val="yellow"/>
                <w:lang w:eastAsia="zh-CN"/>
              </w:rPr>
              <w:t>, the interpretation of aggregated data by the AIOTF or AF also depends on individual implementation choices</w:t>
            </w:r>
            <w:r w:rsidRPr="009B57C3">
              <w:rPr>
                <w:rFonts w:eastAsiaTheme="minorEastAsia"/>
                <w:highlight w:val="yellow"/>
                <w:lang w:eastAsia="ko-KR"/>
              </w:rPr>
              <w:t>.</w:t>
            </w:r>
          </w:p>
          <w:p w14:paraId="47BFBE7D" w14:textId="77777777" w:rsidR="009B57C3" w:rsidRDefault="009B57C3" w:rsidP="009B57C3">
            <w:pPr>
              <w:pStyle w:val="B2"/>
              <w:spacing w:after="0"/>
              <w:rPr>
                <w:rFonts w:eastAsiaTheme="minorEastAsia"/>
              </w:rPr>
            </w:pPr>
            <w:r>
              <w:t>g</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4695D436" w14:textId="77777777" w:rsidR="009B57C3" w:rsidRPr="003A5CB6" w:rsidRDefault="009B57C3" w:rsidP="00C65BAE">
            <w:pPr>
              <w:spacing w:after="0"/>
              <w:rPr>
                <w:rFonts w:ascii="Calibri" w:eastAsiaTheme="minorEastAsia" w:hAnsi="Calibri" w:cs="Calibri"/>
                <w:color w:val="00B050"/>
                <w:kern w:val="2"/>
                <w:sz w:val="16"/>
                <w:szCs w:val="16"/>
                <w:lang w:val="en-US" w:eastAsia="ko-KR"/>
              </w:rPr>
            </w:pPr>
            <w:r w:rsidRPr="003A5CB6">
              <w:rPr>
                <w:rFonts w:ascii="Calibri" w:eastAsia="MS Mincho" w:hAnsi="Calibri" w:cs="Calibri"/>
                <w:i/>
                <w:iCs/>
                <w:color w:val="00B050"/>
                <w:kern w:val="2"/>
                <w:sz w:val="16"/>
                <w:szCs w:val="16"/>
                <w:lang w:val="en-US"/>
              </w:rPr>
              <w:cr/>
            </w:r>
            <w:r w:rsidRPr="003A5CB6">
              <w:rPr>
                <w:rFonts w:ascii="맑은 고딕" w:eastAsia="맑은 고딕" w:hAnsi="맑은 고딕" w:hint="eastAsia"/>
                <w:lang w:eastAsia="ko-KR"/>
              </w:rPr>
              <w:t>…</w:t>
            </w:r>
          </w:p>
        </w:tc>
      </w:tr>
    </w:tbl>
    <w:p w14:paraId="16DDC4EC" w14:textId="40C470E7" w:rsidR="00BF1715" w:rsidRPr="009B7EE4" w:rsidRDefault="00BF1715" w:rsidP="00911A55">
      <w:pPr>
        <w:jc w:val="both"/>
        <w:rPr>
          <w:lang w:eastAsia="ko-KR"/>
        </w:rPr>
      </w:pPr>
    </w:p>
    <w:p w14:paraId="5FF7FAA8" w14:textId="517D6B7E" w:rsidR="00E30EFB" w:rsidRDefault="000720DE" w:rsidP="00911A55">
      <w:pPr>
        <w:jc w:val="both"/>
        <w:rPr>
          <w:lang w:eastAsia="ko-KR"/>
        </w:rPr>
      </w:pPr>
      <w:r>
        <w:rPr>
          <w:lang w:eastAsia="ko-KR"/>
        </w:rPr>
        <w:t>I</w:t>
      </w:r>
      <w:r w:rsidR="00E30EFB">
        <w:rPr>
          <w:lang w:eastAsia="ko-KR"/>
        </w:rPr>
        <w:t>f two or more procedures for same service request are</w:t>
      </w:r>
      <w:r>
        <w:rPr>
          <w:lang w:eastAsia="ko-KR"/>
        </w:rPr>
        <w:t xml:space="preserve"> triggered </w:t>
      </w:r>
      <w:r w:rsidR="00516DFD">
        <w:rPr>
          <w:lang w:eastAsia="ko-KR"/>
        </w:rPr>
        <w:t xml:space="preserve">during the time interval </w:t>
      </w:r>
      <w:r>
        <w:rPr>
          <w:lang w:eastAsia="ko-KR"/>
        </w:rPr>
        <w:t>and</w:t>
      </w:r>
      <w:r w:rsidR="00E30EFB">
        <w:rPr>
          <w:lang w:eastAsia="ko-KR"/>
        </w:rPr>
        <w:t xml:space="preserve"> successfully terminated with different </w:t>
      </w:r>
      <w:r w:rsidR="00923870">
        <w:rPr>
          <w:lang w:eastAsia="ko-KR"/>
        </w:rPr>
        <w:t>r</w:t>
      </w:r>
      <w:r w:rsidR="00E30EFB">
        <w:rPr>
          <w:lang w:eastAsia="ko-KR"/>
        </w:rPr>
        <w:t xml:space="preserve">eaders, the A-IoT </w:t>
      </w:r>
      <w:r w:rsidR="00923870">
        <w:rPr>
          <w:lang w:eastAsia="ko-KR"/>
        </w:rPr>
        <w:t>d</w:t>
      </w:r>
      <w:r w:rsidR="00E30EFB">
        <w:rPr>
          <w:lang w:eastAsia="ko-KR"/>
        </w:rPr>
        <w:t xml:space="preserve">evice responses received via multiple </w:t>
      </w:r>
      <w:r w:rsidR="00923870">
        <w:rPr>
          <w:lang w:eastAsia="ko-KR"/>
        </w:rPr>
        <w:t>r</w:t>
      </w:r>
      <w:r w:rsidR="00E30EFB">
        <w:rPr>
          <w:lang w:eastAsia="ko-KR"/>
        </w:rPr>
        <w:t xml:space="preserve">eaders may be aggregated at the A-IoT RAN. </w:t>
      </w:r>
      <w:r>
        <w:rPr>
          <w:lang w:eastAsia="ko-KR"/>
        </w:rPr>
        <w:t xml:space="preserve">Therefore, the A-IoT RAN can </w:t>
      </w:r>
      <w:r w:rsidRPr="000720DE">
        <w:rPr>
          <w:lang w:eastAsia="ko-KR"/>
        </w:rPr>
        <w:t>include the aggregated A</w:t>
      </w:r>
      <w:r w:rsidR="00923870">
        <w:rPr>
          <w:lang w:eastAsia="ko-KR"/>
        </w:rPr>
        <w:t>-</w:t>
      </w:r>
      <w:r w:rsidRPr="000720DE">
        <w:rPr>
          <w:lang w:eastAsia="ko-KR"/>
        </w:rPr>
        <w:t xml:space="preserve">IoT responses together with the multiple </w:t>
      </w:r>
      <w:r w:rsidR="00923870">
        <w:rPr>
          <w:lang w:eastAsia="ko-KR"/>
        </w:rPr>
        <w:t>r</w:t>
      </w:r>
      <w:r w:rsidRPr="000720DE">
        <w:rPr>
          <w:lang w:eastAsia="ko-KR"/>
        </w:rPr>
        <w:t>eader IDs to AIOTF.</w:t>
      </w:r>
    </w:p>
    <w:p w14:paraId="6DD7AF54" w14:textId="77777777" w:rsidR="007B34FF" w:rsidRPr="007B34FF" w:rsidRDefault="007B34FF" w:rsidP="00B977C8">
      <w:pPr>
        <w:jc w:val="both"/>
        <w:rPr>
          <w:b/>
          <w:bCs/>
          <w:lang w:eastAsia="ko-KR"/>
        </w:rPr>
      </w:pPr>
    </w:p>
    <w:p w14:paraId="3F7AE530" w14:textId="5884C1FB" w:rsidR="007B34FF" w:rsidRPr="007B34FF" w:rsidRDefault="007B34FF" w:rsidP="007B34FF">
      <w:pPr>
        <w:jc w:val="both"/>
        <w:rPr>
          <w:lang w:eastAsia="ko-KR"/>
        </w:rPr>
      </w:pPr>
      <w:r w:rsidRPr="007B34FF">
        <w:rPr>
          <w:lang w:eastAsia="ko-KR"/>
        </w:rPr>
        <w:t>Based on the above observations, the following proposal is suggested to RAN3:</w:t>
      </w:r>
    </w:p>
    <w:p w14:paraId="38BA35A5" w14:textId="174AC26B" w:rsidR="00B977C8" w:rsidRPr="00522CDC" w:rsidRDefault="00B977C8" w:rsidP="00B977C8">
      <w:pPr>
        <w:jc w:val="both"/>
        <w:rPr>
          <w:lang w:eastAsia="ko-KR"/>
        </w:rPr>
      </w:pPr>
      <w:r w:rsidRPr="00B71059">
        <w:rPr>
          <w:rFonts w:hint="eastAsia"/>
          <w:b/>
          <w:bCs/>
          <w:lang w:eastAsia="ko-KR"/>
        </w:rPr>
        <w:t xml:space="preserve">Proposal 1: </w:t>
      </w:r>
      <w:r w:rsidR="000720DE">
        <w:rPr>
          <w:b/>
          <w:bCs/>
          <w:lang w:eastAsia="ko-KR"/>
        </w:rPr>
        <w:t>M</w:t>
      </w:r>
      <w:r w:rsidR="000720DE" w:rsidRPr="000720DE">
        <w:rPr>
          <w:b/>
          <w:bCs/>
          <w:lang w:eastAsia="ko-KR"/>
        </w:rPr>
        <w:t xml:space="preserve">ultiple </w:t>
      </w:r>
      <w:r w:rsidR="00923870">
        <w:rPr>
          <w:b/>
          <w:bCs/>
          <w:lang w:eastAsia="ko-KR"/>
        </w:rPr>
        <w:t>r</w:t>
      </w:r>
      <w:r w:rsidR="000720DE" w:rsidRPr="000720DE">
        <w:rPr>
          <w:b/>
          <w:bCs/>
          <w:lang w:eastAsia="ko-KR"/>
        </w:rPr>
        <w:t xml:space="preserve">eader ID(s) </w:t>
      </w:r>
      <w:r w:rsidR="000720DE">
        <w:rPr>
          <w:b/>
          <w:bCs/>
          <w:lang w:eastAsia="ko-KR"/>
        </w:rPr>
        <w:t>are</w:t>
      </w:r>
      <w:r w:rsidR="000720DE" w:rsidRPr="000720DE">
        <w:rPr>
          <w:b/>
          <w:bCs/>
          <w:lang w:eastAsia="ko-KR"/>
        </w:rPr>
        <w:t xml:space="preserve"> included by the A-IoT RAN in the Inventory Report/Command Response message</w:t>
      </w:r>
      <w:r>
        <w:rPr>
          <w:rFonts w:hint="eastAsia"/>
          <w:b/>
          <w:bCs/>
          <w:lang w:eastAsia="ko-KR"/>
        </w:rPr>
        <w:t>.</w:t>
      </w:r>
    </w:p>
    <w:p w14:paraId="6EFC9DB4" w14:textId="77777777" w:rsidR="00105CA6" w:rsidRPr="006D5A37" w:rsidRDefault="00105CA6" w:rsidP="0063307A">
      <w:pPr>
        <w:pStyle w:val="B1"/>
        <w:ind w:left="0" w:firstLine="0"/>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5601EAFD" w:rsidR="00362625" w:rsidRPr="00473324" w:rsidRDefault="00362625" w:rsidP="00362625">
      <w:pPr>
        <w:jc w:val="both"/>
        <w:rPr>
          <w:rFonts w:eastAsia="맑은 고딕"/>
          <w:lang w:eastAsia="ko-KR"/>
        </w:rPr>
      </w:pPr>
      <w:r w:rsidRPr="00830F04">
        <w:rPr>
          <w:rFonts w:hint="eastAsia"/>
          <w:lang w:eastAsia="zh-CN"/>
        </w:rPr>
        <w:t xml:space="preserve">In this </w:t>
      </w:r>
      <w:r w:rsidRPr="00830F04">
        <w:rPr>
          <w:rFonts w:eastAsia="맑은 고딕" w:hint="eastAsia"/>
          <w:lang w:eastAsia="ko-KR"/>
        </w:rPr>
        <w:t>contribution</w:t>
      </w:r>
      <w:r w:rsidRPr="00830F04">
        <w:rPr>
          <w:rFonts w:hint="eastAsia"/>
          <w:lang w:eastAsia="zh-CN"/>
        </w:rPr>
        <w:t xml:space="preserve">, </w:t>
      </w:r>
      <w:r w:rsidRPr="00830F04">
        <w:rPr>
          <w:rFonts w:eastAsia="맑은 고딕" w:hint="eastAsia"/>
          <w:lang w:eastAsia="ko-KR"/>
        </w:rPr>
        <w:t xml:space="preserve">we </w:t>
      </w:r>
      <w:r w:rsidRPr="00830F04">
        <w:rPr>
          <w:rFonts w:eastAsia="맑은 고딕"/>
          <w:lang w:eastAsia="ko-KR"/>
        </w:rPr>
        <w:t>focused on</w:t>
      </w:r>
      <w:r w:rsidR="00453BBA">
        <w:rPr>
          <w:rFonts w:eastAsia="맑은 고딕" w:hint="eastAsia"/>
          <w:lang w:eastAsia="ko-KR"/>
        </w:rPr>
        <w:t xml:space="preserve"> the</w:t>
      </w:r>
      <w:r w:rsidRPr="00830F04">
        <w:rPr>
          <w:rFonts w:eastAsia="맑은 고딕"/>
          <w:lang w:eastAsia="ko-KR"/>
        </w:rPr>
        <w:t xml:space="preserve"> </w:t>
      </w:r>
      <w:r w:rsidR="00BE5C94">
        <w:rPr>
          <w:rFonts w:eastAsiaTheme="minorEastAsia" w:hint="eastAsia"/>
          <w:lang w:val="en-US" w:eastAsia="ko-KR"/>
        </w:rPr>
        <w:t xml:space="preserve">issue on </w:t>
      </w:r>
      <w:r w:rsidR="00AD4E5C">
        <w:rPr>
          <w:rFonts w:eastAsiaTheme="minorEastAsia" w:hint="eastAsia"/>
          <w:lang w:val="en-US" w:eastAsia="ko-KR"/>
        </w:rPr>
        <w:t>support of location report for the A-IoT Device</w:t>
      </w:r>
      <w:r w:rsidR="00AD4E5C" w:rsidRPr="00BE5C94">
        <w:rPr>
          <w:rFonts w:eastAsia="SimSun"/>
          <w:lang w:val="en-US" w:eastAsia="ja-JP"/>
        </w:rPr>
        <w:t xml:space="preserve"> </w:t>
      </w:r>
      <w:r w:rsidRPr="00830F04">
        <w:rPr>
          <w:rFonts w:eastAsia="맑은 고딕"/>
          <w:lang w:eastAsia="ko-KR"/>
        </w:rPr>
        <w:t xml:space="preserve">and </w:t>
      </w:r>
      <w:r w:rsidRPr="00830F04">
        <w:rPr>
          <w:rFonts w:eastAsia="맑은 고딕" w:hint="eastAsia"/>
          <w:lang w:eastAsia="ko-KR"/>
        </w:rPr>
        <w:t>provide</w:t>
      </w:r>
      <w:r w:rsidRPr="00830F04">
        <w:rPr>
          <w:rFonts w:eastAsia="맑은 고딕"/>
          <w:lang w:eastAsia="ko-KR"/>
        </w:rPr>
        <w:t>d</w:t>
      </w:r>
      <w:r w:rsidRPr="00830F04">
        <w:rPr>
          <w:rFonts w:eastAsia="맑은 고딕" w:hint="eastAsia"/>
          <w:lang w:eastAsia="ko-KR"/>
        </w:rPr>
        <w:t xml:space="preserve"> our view on </w:t>
      </w:r>
      <w:r w:rsidRPr="00830F04">
        <w:rPr>
          <w:rFonts w:eastAsia="맑은 고딕"/>
          <w:lang w:eastAsia="ko-KR"/>
        </w:rPr>
        <w:t>it</w:t>
      </w:r>
      <w:r w:rsidRPr="00830F04">
        <w:rPr>
          <w:rFonts w:eastAsia="맑은 고딕" w:hint="eastAsia"/>
          <w:lang w:eastAsia="ko-KR"/>
        </w:rPr>
        <w:t>. T</w:t>
      </w:r>
      <w:r w:rsidRPr="00830F04">
        <w:rPr>
          <w:rFonts w:eastAsia="맑은 고딕"/>
          <w:lang w:eastAsia="ko-KR"/>
        </w:rPr>
        <w:t>h</w:t>
      </w:r>
      <w:r w:rsidRPr="00830F04">
        <w:rPr>
          <w:rFonts w:eastAsia="맑은 고딕" w:hint="eastAsia"/>
          <w:lang w:eastAsia="ko-KR"/>
        </w:rPr>
        <w:t>e following proposal</w:t>
      </w:r>
      <w:r w:rsidR="003A5CB6">
        <w:rPr>
          <w:rFonts w:eastAsia="맑은 고딕"/>
          <w:lang w:eastAsia="ko-KR"/>
        </w:rPr>
        <w:t xml:space="preserve"> i</w:t>
      </w:r>
      <w:r w:rsidRPr="00830F04">
        <w:rPr>
          <w:rFonts w:eastAsia="맑은 고딕"/>
          <w:lang w:eastAsia="ko-KR"/>
        </w:rPr>
        <w:t xml:space="preserve">s </w:t>
      </w:r>
      <w:r w:rsidRPr="00830F04">
        <w:rPr>
          <w:rFonts w:eastAsia="맑은 고딕" w:hint="eastAsia"/>
          <w:lang w:eastAsia="ko-KR"/>
        </w:rPr>
        <w:t>kindly suggested to RAN3</w:t>
      </w:r>
      <w:r w:rsidRPr="00830F04">
        <w:rPr>
          <w:rFonts w:eastAsia="맑은 고딕"/>
          <w:lang w:eastAsia="ko-KR"/>
        </w:rPr>
        <w:t>:</w:t>
      </w:r>
    </w:p>
    <w:p w14:paraId="5F5316D4" w14:textId="11E53AB3" w:rsidR="00EE2F67" w:rsidRDefault="00EE2F67" w:rsidP="00FD5F3D">
      <w:pPr>
        <w:rPr>
          <w:b/>
          <w:bCs/>
          <w:lang w:eastAsia="ko-KR"/>
        </w:rPr>
      </w:pPr>
      <w:r w:rsidRPr="00EE2F67">
        <w:rPr>
          <w:b/>
          <w:bCs/>
          <w:lang w:eastAsia="ko-KR"/>
        </w:rPr>
        <w:t xml:space="preserve">Proposal 1: </w:t>
      </w:r>
      <w:r w:rsidR="000720DE">
        <w:rPr>
          <w:b/>
          <w:bCs/>
          <w:lang w:eastAsia="ko-KR"/>
        </w:rPr>
        <w:t>M</w:t>
      </w:r>
      <w:r w:rsidR="000720DE" w:rsidRPr="000720DE">
        <w:rPr>
          <w:b/>
          <w:bCs/>
          <w:lang w:eastAsia="ko-KR"/>
        </w:rPr>
        <w:t xml:space="preserve">ultiple </w:t>
      </w:r>
      <w:r w:rsidR="00120215">
        <w:rPr>
          <w:b/>
          <w:bCs/>
          <w:lang w:eastAsia="ko-KR"/>
        </w:rPr>
        <w:t>r</w:t>
      </w:r>
      <w:r w:rsidR="000720DE" w:rsidRPr="000720DE">
        <w:rPr>
          <w:b/>
          <w:bCs/>
          <w:lang w:eastAsia="ko-KR"/>
        </w:rPr>
        <w:t xml:space="preserve">eader ID(s) </w:t>
      </w:r>
      <w:r w:rsidR="000720DE">
        <w:rPr>
          <w:b/>
          <w:bCs/>
          <w:lang w:eastAsia="ko-KR"/>
        </w:rPr>
        <w:t>are</w:t>
      </w:r>
      <w:r w:rsidR="000720DE" w:rsidRPr="000720DE">
        <w:rPr>
          <w:b/>
          <w:bCs/>
          <w:lang w:eastAsia="ko-KR"/>
        </w:rPr>
        <w:t xml:space="preserve"> included by the A-IoT RAN in the Inventory Report/Command Response message</w:t>
      </w:r>
      <w:r w:rsidR="000720DE">
        <w:rPr>
          <w:rFonts w:hint="eastAsia"/>
          <w:b/>
          <w:bCs/>
          <w:lang w:eastAsia="ko-KR"/>
        </w:rPr>
        <w:t>.</w:t>
      </w:r>
    </w:p>
    <w:p w14:paraId="6DC5529B" w14:textId="77777777" w:rsidR="00EE2F67" w:rsidRPr="00ED66C4" w:rsidRDefault="00EE2F67"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7A37AF8" w14:textId="5E07B23A" w:rsidR="00ED66C4" w:rsidRDefault="00ED66C4" w:rsidP="00A43410">
      <w:pPr>
        <w:numPr>
          <w:ilvl w:val="0"/>
          <w:numId w:val="10"/>
        </w:numPr>
        <w:overflowPunct w:val="0"/>
        <w:autoSpaceDE w:val="0"/>
        <w:autoSpaceDN w:val="0"/>
        <w:adjustRightInd w:val="0"/>
        <w:textAlignment w:val="baseline"/>
        <w:rPr>
          <w:lang w:eastAsia="ko-KR"/>
        </w:rPr>
      </w:pPr>
      <w:r>
        <w:rPr>
          <w:rFonts w:hint="eastAsia"/>
          <w:lang w:eastAsia="ko-KR"/>
        </w:rPr>
        <w:t>RP-24</w:t>
      </w:r>
      <w:r w:rsidR="00AD4E5C">
        <w:rPr>
          <w:rFonts w:hint="eastAsia"/>
          <w:lang w:eastAsia="ko-KR"/>
        </w:rPr>
        <w:t>33</w:t>
      </w:r>
      <w:r>
        <w:rPr>
          <w:rFonts w:hint="eastAsia"/>
          <w:lang w:eastAsia="ko-KR"/>
        </w:rPr>
        <w:t xml:space="preserve">26, </w:t>
      </w:r>
      <w:r>
        <w:rPr>
          <w:lang w:eastAsia="ko-KR"/>
        </w:rPr>
        <w:t>“</w:t>
      </w:r>
      <w:r w:rsidR="00AD4E5C" w:rsidRPr="00AD4E5C">
        <w:rPr>
          <w:lang w:eastAsia="ko-KR"/>
        </w:rPr>
        <w:t>New Work Item: Solutions for Ambient IoT (Internet of Things) in NR</w:t>
      </w:r>
      <w:r>
        <w:rPr>
          <w:rFonts w:hint="eastAsia"/>
          <w:lang w:eastAsia="ko-KR"/>
        </w:rPr>
        <w:t>,</w:t>
      </w:r>
      <w:r>
        <w:rPr>
          <w:lang w:eastAsia="ko-KR"/>
        </w:rPr>
        <w:t>”</w:t>
      </w:r>
      <w:r>
        <w:rPr>
          <w:rFonts w:hint="eastAsia"/>
          <w:lang w:eastAsia="ko-KR"/>
        </w:rPr>
        <w:t xml:space="preserve"> </w:t>
      </w:r>
      <w:r w:rsidR="00AD4E5C" w:rsidRPr="00AD4E5C">
        <w:rPr>
          <w:lang w:eastAsia="ko-KR"/>
        </w:rPr>
        <w:t>RAN1 Vice-chair (Huawei)</w:t>
      </w:r>
      <w:r>
        <w:rPr>
          <w:rFonts w:hint="eastAsia"/>
          <w:lang w:eastAsia="ko-KR"/>
        </w:rPr>
        <w:t xml:space="preserve">, </w:t>
      </w:r>
      <w:proofErr w:type="gramStart"/>
      <w:r w:rsidR="00AD4E5C">
        <w:rPr>
          <w:rFonts w:hint="eastAsia"/>
          <w:lang w:eastAsia="ko-KR"/>
        </w:rPr>
        <w:t>December</w:t>
      </w:r>
      <w:r>
        <w:rPr>
          <w:rFonts w:hint="eastAsia"/>
          <w:lang w:eastAsia="ko-KR"/>
        </w:rPr>
        <w:t>,</w:t>
      </w:r>
      <w:proofErr w:type="gramEnd"/>
      <w:r>
        <w:rPr>
          <w:rFonts w:hint="eastAsia"/>
          <w:lang w:eastAsia="ko-KR"/>
        </w:rPr>
        <w:t xml:space="preserve"> 2024.</w:t>
      </w:r>
    </w:p>
    <w:sectPr w:rsidR="00ED66C4" w:rsidSect="00CD3B73">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B1371" w14:textId="77777777" w:rsidR="00467159" w:rsidRDefault="00467159">
      <w:pPr>
        <w:pStyle w:val="1"/>
      </w:pPr>
      <w:r>
        <w:separator/>
      </w:r>
    </w:p>
  </w:endnote>
  <w:endnote w:type="continuationSeparator" w:id="0">
    <w:p w14:paraId="5DEA41CA" w14:textId="77777777" w:rsidR="00467159" w:rsidRDefault="0046715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20E17" w14:textId="77777777" w:rsidR="00467159" w:rsidRDefault="00467159">
      <w:pPr>
        <w:pStyle w:val="1"/>
      </w:pPr>
      <w:r>
        <w:separator/>
      </w:r>
    </w:p>
  </w:footnote>
  <w:footnote w:type="continuationSeparator" w:id="0">
    <w:p w14:paraId="1F5C8015" w14:textId="77777777" w:rsidR="00467159" w:rsidRDefault="00467159">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10"/>
  </w:num>
  <w:num w:numId="5">
    <w:abstractNumId w:val="5"/>
  </w:num>
  <w:num w:numId="6">
    <w:abstractNumId w:val="9"/>
  </w:num>
  <w:num w:numId="7">
    <w:abstractNumId w:val="2"/>
  </w:num>
  <w:num w:numId="8">
    <w:abstractNumId w:val="7"/>
  </w:num>
  <w:num w:numId="9">
    <w:abstractNumId w:val="8"/>
  </w:num>
  <w:num w:numId="10">
    <w:abstractNumId w:val="1"/>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EEB"/>
    <w:rsid w:val="0001400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B2C"/>
    <w:rsid w:val="00101CF1"/>
    <w:rsid w:val="00102F89"/>
    <w:rsid w:val="00103104"/>
    <w:rsid w:val="00104089"/>
    <w:rsid w:val="00104512"/>
    <w:rsid w:val="00104572"/>
    <w:rsid w:val="00104782"/>
    <w:rsid w:val="00104F9E"/>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181"/>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273C"/>
    <w:rsid w:val="002B2FCA"/>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6F34"/>
    <w:rsid w:val="00467159"/>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7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2CDC"/>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57B0E"/>
    <w:rsid w:val="00560493"/>
    <w:rsid w:val="0056071C"/>
    <w:rsid w:val="0056085D"/>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C025D"/>
    <w:rsid w:val="005C075E"/>
    <w:rsid w:val="005C0E71"/>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7B9"/>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38B"/>
    <w:rsid w:val="006A691B"/>
    <w:rsid w:val="006A76AB"/>
    <w:rsid w:val="006A7D6C"/>
    <w:rsid w:val="006B0CBE"/>
    <w:rsid w:val="006B0DE2"/>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91A"/>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2D4"/>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4F6"/>
    <w:rsid w:val="008925D0"/>
    <w:rsid w:val="00892D7D"/>
    <w:rsid w:val="00892F4B"/>
    <w:rsid w:val="00892F86"/>
    <w:rsid w:val="00893914"/>
    <w:rsid w:val="00893B47"/>
    <w:rsid w:val="008946AF"/>
    <w:rsid w:val="008946BF"/>
    <w:rsid w:val="008950A3"/>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20F"/>
    <w:rsid w:val="008E627B"/>
    <w:rsid w:val="008E6812"/>
    <w:rsid w:val="008E6A2F"/>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870"/>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3181"/>
    <w:rsid w:val="00973444"/>
    <w:rsid w:val="00973CF7"/>
    <w:rsid w:val="009740BD"/>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044"/>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4E5C"/>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578"/>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7EB"/>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33"/>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B1C"/>
    <w:rsid w:val="00D36CB7"/>
    <w:rsid w:val="00D40079"/>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3F2"/>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3442"/>
    <w:rsid w:val="00F24185"/>
    <w:rsid w:val="00F24631"/>
    <w:rsid w:val="00F24F2A"/>
    <w:rsid w:val="00F25343"/>
    <w:rsid w:val="00F2548F"/>
    <w:rsid w:val="00F25588"/>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375"/>
    <w:rsid w:val="00F70463"/>
    <w:rsid w:val="00F70788"/>
    <w:rsid w:val="00F70809"/>
    <w:rsid w:val="00F7098E"/>
    <w:rsid w:val="00F709C8"/>
    <w:rsid w:val="00F71B00"/>
    <w:rsid w:val="00F71B40"/>
    <w:rsid w:val="00F72170"/>
    <w:rsid w:val="00F7249F"/>
    <w:rsid w:val="00F729E4"/>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102"/>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List Bullet 5"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qFormat/>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74</TotalTime>
  <Pages>3</Pages>
  <Words>1195</Words>
  <Characters>6813</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16</cp:revision>
  <cp:lastPrinted>2014-08-09T03:01:00Z</cp:lastPrinted>
  <dcterms:created xsi:type="dcterms:W3CDTF">2025-03-28T01:55:00Z</dcterms:created>
  <dcterms:modified xsi:type="dcterms:W3CDTF">2025-03-28T06:21:00Z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