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C19FF" w14:textId="6E87C2BF" w:rsidR="00ED4FC7" w:rsidRPr="00ED4FC7" w:rsidRDefault="00ED4FC7" w:rsidP="00ED4FC7">
      <w:pPr>
        <w:pStyle w:val="Header"/>
        <w:tabs>
          <w:tab w:val="right" w:pos="9923"/>
        </w:tabs>
        <w:ind w:right="-7"/>
        <w:rPr>
          <w:rFonts w:ascii="Arial" w:eastAsia="DengXian" w:hAnsi="Arial" w:cs="Arial"/>
          <w:b/>
          <w:bCs/>
          <w:i/>
          <w:sz w:val="32"/>
          <w:szCs w:val="20"/>
          <w:lang w:eastAsia="zh-CN"/>
        </w:rPr>
      </w:pPr>
      <w:r w:rsidRPr="00ED4FC7">
        <w:rPr>
          <w:rFonts w:ascii="Arial" w:hAnsi="Arial" w:cs="Arial"/>
          <w:b/>
          <w:bCs/>
          <w:szCs w:val="20"/>
          <w:lang w:eastAsia="en-GB"/>
        </w:rPr>
        <w:t>3GPP TSG-RAN WG3 Meeting #12</w:t>
      </w:r>
      <w:r w:rsidR="009379B8">
        <w:rPr>
          <w:rFonts w:ascii="Arial" w:hAnsi="Arial" w:cs="Arial"/>
          <w:b/>
          <w:bCs/>
          <w:szCs w:val="20"/>
          <w:lang w:eastAsia="en-GB"/>
        </w:rPr>
        <w:t xml:space="preserve">6      </w:t>
      </w:r>
      <w:r w:rsidR="00425558">
        <w:rPr>
          <w:rFonts w:ascii="Arial" w:hAnsi="Arial" w:cs="Arial"/>
          <w:b/>
          <w:bCs/>
          <w:szCs w:val="20"/>
          <w:lang w:eastAsia="en-GB"/>
        </w:rPr>
        <w:t xml:space="preserve">                   </w:t>
      </w:r>
      <w:r w:rsidR="00AC7C91">
        <w:rPr>
          <w:rFonts w:ascii="Arial" w:hAnsi="Arial" w:cs="Arial"/>
          <w:b/>
          <w:bCs/>
          <w:szCs w:val="20"/>
          <w:lang w:eastAsia="en-GB"/>
        </w:rPr>
        <w:t xml:space="preserve">                        </w:t>
      </w:r>
      <w:r>
        <w:rPr>
          <w:rFonts w:ascii="Arial" w:hAnsi="Arial" w:cs="Arial"/>
          <w:b/>
          <w:bCs/>
          <w:szCs w:val="20"/>
          <w:lang w:eastAsia="en-GB"/>
        </w:rPr>
        <w:t xml:space="preserve">             </w:t>
      </w:r>
      <w:r w:rsidR="00D74BAA" w:rsidRPr="00D74BAA">
        <w:rPr>
          <w:rFonts w:ascii="Arial" w:hAnsi="Arial" w:cs="Arial"/>
          <w:b/>
          <w:bCs/>
          <w:szCs w:val="20"/>
          <w:lang w:eastAsia="ja-JP"/>
        </w:rPr>
        <w:t>R3-247749</w:t>
      </w:r>
    </w:p>
    <w:p w14:paraId="763E0AB9" w14:textId="22E2AE90" w:rsidR="00ED4FC7" w:rsidRPr="00ED4FC7" w:rsidRDefault="009379B8" w:rsidP="00ED4FC7">
      <w:pPr>
        <w:overflowPunct w:val="0"/>
        <w:autoSpaceDE w:val="0"/>
        <w:autoSpaceDN w:val="0"/>
        <w:adjustRightInd w:val="0"/>
        <w:spacing w:after="180"/>
        <w:textAlignment w:val="baseline"/>
        <w:rPr>
          <w:rFonts w:ascii="Arial" w:hAnsi="Arial" w:cs="Arial"/>
          <w:b/>
          <w:bCs/>
          <w:szCs w:val="20"/>
          <w:lang w:eastAsia="en-GB"/>
        </w:rPr>
      </w:pPr>
      <w:r>
        <w:rPr>
          <w:rFonts w:ascii="Arial" w:hAnsi="Arial" w:cs="Arial"/>
          <w:b/>
          <w:bCs/>
          <w:szCs w:val="20"/>
          <w:lang w:eastAsia="en-GB"/>
        </w:rPr>
        <w:t>Orlando</w:t>
      </w:r>
      <w:r w:rsidR="00ED4FC7" w:rsidRPr="00ED4FC7">
        <w:rPr>
          <w:rFonts w:ascii="Arial" w:hAnsi="Arial" w:cs="Arial"/>
          <w:b/>
          <w:bCs/>
          <w:szCs w:val="20"/>
          <w:lang w:eastAsia="en-GB"/>
        </w:rPr>
        <w:t xml:space="preserve">, </w:t>
      </w:r>
      <w:r>
        <w:rPr>
          <w:rFonts w:ascii="Arial" w:hAnsi="Arial" w:cs="Arial"/>
          <w:b/>
          <w:bCs/>
          <w:szCs w:val="20"/>
          <w:lang w:eastAsia="en-GB"/>
        </w:rPr>
        <w:t>USA</w:t>
      </w:r>
      <w:r w:rsidR="00ED4FC7" w:rsidRPr="00ED4FC7">
        <w:rPr>
          <w:rFonts w:ascii="Arial" w:eastAsia="DengXian" w:hAnsi="Arial" w:cs="Arial" w:hint="eastAsia"/>
          <w:b/>
          <w:bCs/>
          <w:szCs w:val="20"/>
          <w:lang w:eastAsia="zh-CN"/>
        </w:rPr>
        <w:t>,</w:t>
      </w:r>
      <w:r w:rsidR="00ED4FC7" w:rsidRPr="00ED4FC7">
        <w:rPr>
          <w:rFonts w:ascii="Arial" w:hAnsi="Arial" w:cs="Arial"/>
          <w:b/>
          <w:bCs/>
          <w:szCs w:val="20"/>
          <w:lang w:eastAsia="en-GB"/>
        </w:rPr>
        <w:t xml:space="preserve"> </w:t>
      </w:r>
      <w:r w:rsidR="00ED4FC7">
        <w:rPr>
          <w:rFonts w:ascii="Arial" w:hAnsi="Arial" w:cs="Arial"/>
          <w:b/>
          <w:bCs/>
          <w:szCs w:val="20"/>
          <w:lang w:eastAsia="en-GB"/>
        </w:rPr>
        <w:t>18</w:t>
      </w:r>
      <w:r>
        <w:rPr>
          <w:rFonts w:ascii="Arial" w:hAnsi="Arial" w:cs="Arial"/>
          <w:b/>
          <w:bCs/>
          <w:szCs w:val="20"/>
          <w:lang w:eastAsia="en-GB"/>
        </w:rPr>
        <w:t>-22</w:t>
      </w:r>
      <w:r w:rsidR="00ED4FC7" w:rsidRPr="00ED4FC7">
        <w:rPr>
          <w:rFonts w:ascii="Arial" w:hAnsi="Arial" w:cs="Arial"/>
          <w:b/>
          <w:bCs/>
          <w:szCs w:val="20"/>
          <w:lang w:eastAsia="en-GB"/>
        </w:rPr>
        <w:t xml:space="preserve"> </w:t>
      </w:r>
      <w:r>
        <w:rPr>
          <w:rFonts w:ascii="Arial" w:hAnsi="Arial" w:cs="Arial"/>
          <w:b/>
          <w:bCs/>
          <w:szCs w:val="20"/>
          <w:lang w:eastAsia="en-GB"/>
        </w:rPr>
        <w:t>November</w:t>
      </w:r>
      <w:r w:rsidR="00ED4FC7" w:rsidRPr="00ED4FC7">
        <w:rPr>
          <w:rFonts w:ascii="Arial" w:hAnsi="Arial" w:cs="Arial"/>
          <w:b/>
          <w:bCs/>
          <w:szCs w:val="20"/>
          <w:lang w:eastAsia="en-GB"/>
        </w:rPr>
        <w:t xml:space="preserve"> 2024</w:t>
      </w:r>
    </w:p>
    <w:p w14:paraId="452E5929" w14:textId="77777777" w:rsidR="00ED4FC7" w:rsidRPr="00ED4FC7" w:rsidRDefault="00ED4FC7" w:rsidP="00ED4FC7">
      <w:pPr>
        <w:overflowPunct w:val="0"/>
        <w:autoSpaceDE w:val="0"/>
        <w:autoSpaceDN w:val="0"/>
        <w:adjustRightInd w:val="0"/>
        <w:spacing w:after="180"/>
        <w:textAlignment w:val="baseline"/>
        <w:rPr>
          <w:rFonts w:ascii="Arial" w:eastAsia="DengXian" w:hAnsi="Arial" w:cs="Arial"/>
          <w:color w:val="FF0000"/>
          <w:sz w:val="20"/>
          <w:szCs w:val="20"/>
          <w:lang w:eastAsia="zh-CN"/>
        </w:rPr>
      </w:pPr>
    </w:p>
    <w:p w14:paraId="1E1F60C6" w14:textId="77777777" w:rsidR="00ED4FC7" w:rsidRPr="00ED4FC7" w:rsidRDefault="00ED4FC7" w:rsidP="00ED4FC7">
      <w:pPr>
        <w:tabs>
          <w:tab w:val="left" w:pos="2110"/>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Agenda item:</w:t>
      </w:r>
      <w:r w:rsidRPr="00ED4FC7">
        <w:rPr>
          <w:rFonts w:ascii="Arial" w:hAnsi="Arial" w:cs="Arial"/>
          <w:b/>
          <w:bCs/>
          <w:szCs w:val="20"/>
          <w:lang w:eastAsia="en-GB"/>
        </w:rPr>
        <w:tab/>
        <w:t xml:space="preserve"> 11.3</w:t>
      </w:r>
    </w:p>
    <w:p w14:paraId="34D04E78" w14:textId="77C846CB" w:rsidR="00ED4FC7" w:rsidRPr="00ED4FC7" w:rsidRDefault="00ED4FC7" w:rsidP="00ED4FC7">
      <w:pPr>
        <w:tabs>
          <w:tab w:val="left" w:pos="1985"/>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Source:</w:t>
      </w:r>
      <w:r w:rsidRPr="00ED4FC7">
        <w:rPr>
          <w:rFonts w:ascii="Arial" w:hAnsi="Arial" w:cs="Arial"/>
          <w:b/>
          <w:bCs/>
          <w:szCs w:val="20"/>
          <w:lang w:eastAsia="en-GB"/>
        </w:rPr>
        <w:tab/>
      </w:r>
      <w:r w:rsidRPr="00ED4FC7">
        <w:rPr>
          <w:rFonts w:ascii="Arial" w:hAnsi="Arial" w:cs="Arial"/>
          <w:b/>
          <w:bCs/>
          <w:szCs w:val="20"/>
          <w:lang w:eastAsia="en-GB"/>
        </w:rPr>
        <w:tab/>
      </w:r>
      <w:r>
        <w:rPr>
          <w:rFonts w:ascii="Arial" w:hAnsi="Arial" w:cs="Arial"/>
          <w:b/>
          <w:bCs/>
          <w:szCs w:val="20"/>
          <w:lang w:eastAsia="en-GB"/>
        </w:rPr>
        <w:t>Rakuten</w:t>
      </w:r>
    </w:p>
    <w:p w14:paraId="365F1076" w14:textId="25AC96E9" w:rsidR="00ED4FC7" w:rsidRPr="00ED4FC7" w:rsidRDefault="00ED4FC7" w:rsidP="00ED4FC7">
      <w:pPr>
        <w:tabs>
          <w:tab w:val="left" w:pos="1985"/>
        </w:tabs>
        <w:overflowPunct w:val="0"/>
        <w:autoSpaceDE w:val="0"/>
        <w:autoSpaceDN w:val="0"/>
        <w:adjustRightInd w:val="0"/>
        <w:spacing w:after="180"/>
        <w:ind w:left="2103" w:hangingChars="873" w:hanging="2103"/>
        <w:textAlignment w:val="baseline"/>
        <w:rPr>
          <w:rFonts w:ascii="Arial" w:hAnsi="Arial" w:cs="Arial"/>
          <w:b/>
          <w:bCs/>
          <w:szCs w:val="20"/>
          <w:lang w:eastAsia="en-GB"/>
        </w:rPr>
      </w:pPr>
      <w:r w:rsidRPr="00ED4FC7">
        <w:rPr>
          <w:rFonts w:ascii="Arial" w:hAnsi="Arial" w:cs="Arial"/>
          <w:b/>
          <w:bCs/>
          <w:szCs w:val="20"/>
          <w:lang w:eastAsia="en-GB"/>
        </w:rPr>
        <w:t>Title</w:t>
      </w:r>
      <w:proofErr w:type="gramStart"/>
      <w:r w:rsidRPr="00ED4FC7">
        <w:rPr>
          <w:rFonts w:ascii="Arial" w:hAnsi="Arial" w:cs="Arial"/>
          <w:b/>
          <w:bCs/>
          <w:szCs w:val="20"/>
          <w:lang w:eastAsia="en-GB"/>
        </w:rPr>
        <w:t>:</w:t>
      </w:r>
      <w:r w:rsidRPr="00ED4FC7">
        <w:rPr>
          <w:rFonts w:ascii="Arial" w:hAnsi="Arial" w:cs="Arial"/>
          <w:b/>
          <w:bCs/>
          <w:szCs w:val="20"/>
          <w:lang w:eastAsia="en-GB"/>
        </w:rPr>
        <w:tab/>
      </w:r>
      <w:r w:rsidRPr="00ED4FC7">
        <w:rPr>
          <w:rFonts w:ascii="Arial" w:hAnsi="Arial" w:cs="Arial"/>
          <w:b/>
          <w:bCs/>
          <w:szCs w:val="20"/>
          <w:lang w:eastAsia="en-GB"/>
        </w:rPr>
        <w:tab/>
        <w:t>Discussion</w:t>
      </w:r>
      <w:proofErr w:type="gramEnd"/>
      <w:r w:rsidRPr="00ED4FC7">
        <w:rPr>
          <w:rFonts w:ascii="Arial" w:hAnsi="Arial" w:cs="Arial"/>
          <w:b/>
          <w:bCs/>
          <w:szCs w:val="20"/>
          <w:lang w:eastAsia="en-GB"/>
        </w:rPr>
        <w:t xml:space="preserve"> o</w:t>
      </w:r>
      <w:r w:rsidR="003123D5">
        <w:rPr>
          <w:rFonts w:ascii="Arial" w:hAnsi="Arial" w:cs="Arial"/>
          <w:b/>
          <w:bCs/>
          <w:szCs w:val="20"/>
          <w:lang w:eastAsia="en-GB"/>
        </w:rPr>
        <w:t xml:space="preserve">f </w:t>
      </w:r>
      <w:r w:rsidRPr="00ED4FC7">
        <w:rPr>
          <w:rFonts w:ascii="Arial" w:hAnsi="Arial" w:cs="Arial"/>
          <w:b/>
          <w:bCs/>
          <w:szCs w:val="20"/>
          <w:lang w:eastAsia="en-GB"/>
        </w:rPr>
        <w:t>AI/ML based CCO</w:t>
      </w:r>
    </w:p>
    <w:p w14:paraId="7807418D" w14:textId="77777777" w:rsidR="00ED4FC7" w:rsidRPr="00ED4FC7" w:rsidRDefault="00ED4FC7" w:rsidP="00ED4FC7">
      <w:pPr>
        <w:tabs>
          <w:tab w:val="left" w:pos="1985"/>
        </w:tabs>
        <w:overflowPunct w:val="0"/>
        <w:autoSpaceDE w:val="0"/>
        <w:autoSpaceDN w:val="0"/>
        <w:adjustRightInd w:val="0"/>
        <w:spacing w:after="180"/>
        <w:textAlignment w:val="baseline"/>
        <w:rPr>
          <w:rFonts w:ascii="Arial" w:hAnsi="Arial" w:cs="Arial"/>
          <w:b/>
          <w:bCs/>
          <w:szCs w:val="20"/>
          <w:lang w:eastAsia="en-GB"/>
        </w:rPr>
      </w:pPr>
      <w:r w:rsidRPr="00ED4FC7">
        <w:rPr>
          <w:rFonts w:ascii="Arial" w:hAnsi="Arial" w:cs="Arial"/>
          <w:b/>
          <w:bCs/>
          <w:szCs w:val="20"/>
          <w:lang w:eastAsia="en-GB"/>
        </w:rPr>
        <w:t>Document for:</w:t>
      </w:r>
      <w:r w:rsidRPr="00ED4FC7">
        <w:rPr>
          <w:rFonts w:ascii="Arial" w:hAnsi="Arial" w:cs="Arial"/>
          <w:b/>
          <w:bCs/>
          <w:szCs w:val="20"/>
          <w:lang w:eastAsia="en-GB"/>
        </w:rPr>
        <w:tab/>
      </w:r>
      <w:r w:rsidRPr="00ED4FC7">
        <w:rPr>
          <w:rFonts w:ascii="Arial" w:hAnsi="Arial" w:cs="Arial"/>
          <w:b/>
          <w:bCs/>
          <w:szCs w:val="20"/>
          <w:lang w:eastAsia="en-GB"/>
        </w:rPr>
        <w:tab/>
        <w:t>Discussion and Decision</w:t>
      </w:r>
    </w:p>
    <w:p w14:paraId="496AB16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1</w:t>
      </w:r>
      <w:r w:rsidRPr="00ED4FC7">
        <w:rPr>
          <w:rFonts w:ascii="Arial" w:eastAsia="SimSun" w:hAnsi="Arial" w:cs="Arial"/>
          <w:b/>
          <w:sz w:val="32"/>
          <w:szCs w:val="32"/>
          <w:lang w:eastAsia="zh-CN"/>
        </w:rPr>
        <w:tab/>
        <w:t>Introduction</w:t>
      </w:r>
    </w:p>
    <w:p w14:paraId="1D2403D9" w14:textId="70A914A4" w:rsidR="00ED4FC7" w:rsidRDefault="00ED4FC7" w:rsidP="00ED4FC7">
      <w:pPr>
        <w:overflowPunct w:val="0"/>
        <w:autoSpaceDE w:val="0"/>
        <w:autoSpaceDN w:val="0"/>
        <w:adjustRightInd w:val="0"/>
        <w:textAlignment w:val="baseline"/>
        <w:rPr>
          <w:rFonts w:eastAsia="DengXian"/>
          <w:sz w:val="20"/>
          <w:szCs w:val="20"/>
          <w:lang w:eastAsia="zh-CN"/>
        </w:rPr>
      </w:pPr>
      <w:r w:rsidRPr="00ED4FC7">
        <w:rPr>
          <w:rFonts w:eastAsia="DengXian" w:hint="eastAsia"/>
          <w:sz w:val="20"/>
          <w:szCs w:val="20"/>
          <w:lang w:eastAsia="zh-CN"/>
        </w:rPr>
        <w:t>RAN3#12</w:t>
      </w:r>
      <w:r>
        <w:rPr>
          <w:rFonts w:eastAsia="DengXian"/>
          <w:sz w:val="20"/>
          <w:szCs w:val="20"/>
          <w:lang w:eastAsia="zh-CN"/>
        </w:rPr>
        <w:t>5</w:t>
      </w:r>
      <w:r w:rsidR="007D720E">
        <w:rPr>
          <w:rFonts w:eastAsia="DengXian"/>
          <w:sz w:val="20"/>
          <w:szCs w:val="20"/>
          <w:lang w:eastAsia="zh-CN"/>
        </w:rPr>
        <w:t>-bis</w:t>
      </w:r>
      <w:r w:rsidRPr="00ED4FC7">
        <w:rPr>
          <w:rFonts w:eastAsia="DengXian" w:hint="eastAsia"/>
          <w:sz w:val="20"/>
          <w:szCs w:val="20"/>
          <w:lang w:eastAsia="zh-CN"/>
        </w:rPr>
        <w:t xml:space="preserve"> meeting agreed that:</w:t>
      </w:r>
    </w:p>
    <w:p w14:paraId="403E3C9A" w14:textId="77777777" w:rsidR="00C30535" w:rsidRPr="00B2380B" w:rsidRDefault="00C30535" w:rsidP="00C30535">
      <w:pPr>
        <w:pStyle w:val="ListParagraph4"/>
        <w:overflowPunct/>
        <w:autoSpaceDE/>
        <w:autoSpaceDN/>
        <w:adjustRightInd/>
        <w:ind w:left="0"/>
        <w:textAlignment w:val="auto"/>
        <w:rPr>
          <w:rFonts w:ascii="Calibri" w:hAnsi="Calibri" w:cs="Calibri"/>
          <w:b/>
          <w:sz w:val="18"/>
        </w:rPr>
      </w:pPr>
      <w:r w:rsidRPr="00B2380B">
        <w:rPr>
          <w:rFonts w:ascii="Calibri" w:hAnsi="Calibri" w:cs="Calibri" w:hint="eastAsia"/>
          <w:b/>
          <w:sz w:val="18"/>
        </w:rPr>
        <w:t>T</w:t>
      </w:r>
      <w:r w:rsidRPr="00B2380B">
        <w:rPr>
          <w:rFonts w:ascii="Calibri" w:hAnsi="Calibri" w:cs="Calibri"/>
          <w:b/>
          <w:sz w:val="18"/>
        </w:rPr>
        <w:t>iming information:</w:t>
      </w:r>
    </w:p>
    <w:p w14:paraId="2EA7B48A" w14:textId="77777777" w:rsidR="00C30535" w:rsidRPr="00B2380B" w:rsidRDefault="00C30535" w:rsidP="00C30535">
      <w:pPr>
        <w:pStyle w:val="ListParagraph4"/>
        <w:overflowPunct/>
        <w:autoSpaceDE/>
        <w:autoSpaceDN/>
        <w:adjustRightInd/>
        <w:ind w:left="0"/>
        <w:textAlignment w:val="auto"/>
        <w:rPr>
          <w:rFonts w:ascii="Calibri" w:hAnsi="Calibri" w:cs="Calibri"/>
          <w:b/>
          <w:color w:val="008000"/>
          <w:sz w:val="18"/>
        </w:rPr>
      </w:pPr>
      <w:r w:rsidRPr="00B2380B">
        <w:rPr>
          <w:rFonts w:ascii="Calibri" w:hAnsi="Calibri" w:cs="Calibri"/>
          <w:b/>
          <w:color w:val="008000"/>
          <w:sz w:val="18"/>
        </w:rPr>
        <w:t>Introducing separate t</w:t>
      </w:r>
      <w:r w:rsidRPr="00B2380B">
        <w:rPr>
          <w:rFonts w:ascii="Calibri" w:hAnsi="Calibri" w:cs="Calibri" w:hint="eastAsia"/>
          <w:b/>
          <w:color w:val="008000"/>
          <w:sz w:val="18"/>
        </w:rPr>
        <w:t>ime</w:t>
      </w:r>
      <w:r w:rsidRPr="00B2380B">
        <w:rPr>
          <w:rFonts w:ascii="Calibri" w:hAnsi="Calibri" w:cs="Calibri"/>
          <w:b/>
          <w:color w:val="008000"/>
          <w:sz w:val="18"/>
        </w:rPr>
        <w:t xml:space="preserve"> information for future coverage state and predicted CCO issue.</w:t>
      </w:r>
    </w:p>
    <w:p w14:paraId="72C5EEBE" w14:textId="77777777" w:rsidR="00C30535" w:rsidRPr="00B2380B" w:rsidRDefault="00C30535" w:rsidP="00C30535">
      <w:pPr>
        <w:pStyle w:val="ListParagraph4"/>
        <w:overflowPunct/>
        <w:autoSpaceDE/>
        <w:autoSpaceDN/>
        <w:adjustRightInd/>
        <w:ind w:left="0"/>
        <w:textAlignment w:val="auto"/>
        <w:rPr>
          <w:rFonts w:ascii="Calibri" w:hAnsi="Calibri" w:cs="Calibri"/>
          <w:b/>
          <w:color w:val="008000"/>
          <w:sz w:val="18"/>
        </w:rPr>
      </w:pPr>
      <w:r w:rsidRPr="00B2380B">
        <w:rPr>
          <w:rFonts w:ascii="Calibri" w:hAnsi="Calibri" w:cs="Calibri"/>
          <w:b/>
          <w:color w:val="008000"/>
          <w:sz w:val="18"/>
        </w:rPr>
        <w:t>Time for future coverage state: The point in time when the future coverage state will be applied.</w:t>
      </w:r>
    </w:p>
    <w:p w14:paraId="2E64DC58" w14:textId="77777777" w:rsidR="00C30535" w:rsidRDefault="00C30535" w:rsidP="00C30535">
      <w:pPr>
        <w:pStyle w:val="ListParagraph4"/>
        <w:overflowPunct/>
        <w:autoSpaceDE/>
        <w:autoSpaceDN/>
        <w:adjustRightInd/>
        <w:ind w:left="0"/>
        <w:textAlignment w:val="auto"/>
        <w:rPr>
          <w:rFonts w:ascii="Calibri" w:hAnsi="Calibri" w:cs="Calibri"/>
          <w:b/>
          <w:color w:val="008000"/>
          <w:sz w:val="18"/>
        </w:rPr>
      </w:pPr>
      <w:r w:rsidRPr="00B2380B">
        <w:rPr>
          <w:rFonts w:ascii="Calibri" w:hAnsi="Calibri" w:cs="Calibri"/>
          <w:b/>
          <w:color w:val="008000"/>
          <w:sz w:val="18"/>
        </w:rPr>
        <w:t>Time for predicted CCO issue: The point in time when the CCO issue is predicted to happen.</w:t>
      </w:r>
    </w:p>
    <w:p w14:paraId="1A24B0F8" w14:textId="77777777" w:rsidR="00C30535" w:rsidRPr="00B2380B" w:rsidRDefault="00C30535" w:rsidP="00C30535">
      <w:pPr>
        <w:pStyle w:val="ListParagraph4"/>
        <w:overflowPunct/>
        <w:autoSpaceDE/>
        <w:autoSpaceDN/>
        <w:adjustRightInd/>
        <w:ind w:left="0"/>
        <w:textAlignment w:val="auto"/>
        <w:rPr>
          <w:rFonts w:ascii="Calibri" w:hAnsi="Calibri" w:cs="Calibri"/>
          <w:b/>
          <w:color w:val="008000"/>
          <w:sz w:val="18"/>
        </w:rPr>
      </w:pPr>
    </w:p>
    <w:p w14:paraId="253BA991"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2</w:t>
      </w:r>
      <w:r w:rsidRPr="00ED4FC7">
        <w:rPr>
          <w:rFonts w:ascii="Arial" w:eastAsia="SimSun" w:hAnsi="Arial" w:cs="Arial"/>
          <w:b/>
          <w:sz w:val="32"/>
          <w:szCs w:val="32"/>
          <w:lang w:eastAsia="zh-CN"/>
        </w:rPr>
        <w:tab/>
        <w:t>Discussion</w:t>
      </w:r>
    </w:p>
    <w:p w14:paraId="6C049659" w14:textId="7E141FB1" w:rsidR="00F3070D" w:rsidRDefault="00F3070D"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eastAsia="DengXian"/>
          <w:iCs/>
          <w:sz w:val="20"/>
          <w:szCs w:val="20"/>
          <w:lang w:val="en-GB" w:eastAsia="zh-CN"/>
        </w:rPr>
      </w:pPr>
      <w:r>
        <w:rPr>
          <w:rFonts w:eastAsia="DengXian"/>
          <w:iCs/>
          <w:sz w:val="20"/>
          <w:szCs w:val="20"/>
          <w:lang w:val="en-GB" w:eastAsia="zh-CN"/>
        </w:rPr>
        <w:t>In the legacy CCO mechanism</w:t>
      </w:r>
      <w:r w:rsidR="00C8638B">
        <w:rPr>
          <w:rFonts w:eastAsia="DengXian"/>
          <w:iCs/>
          <w:sz w:val="20"/>
          <w:szCs w:val="20"/>
          <w:lang w:val="en-GB" w:eastAsia="zh-CN"/>
        </w:rPr>
        <w:t>:</w:t>
      </w:r>
    </w:p>
    <w:p w14:paraId="5EC138F3" w14:textId="56C16823" w:rsidR="00F3070D" w:rsidRDefault="00F3070D" w:rsidP="00046663">
      <w:pPr>
        <w:spacing w:before="120" w:after="120"/>
        <w:ind w:left="357"/>
        <w:textAlignment w:val="center"/>
        <w:rPr>
          <w:sz w:val="20"/>
          <w:szCs w:val="20"/>
          <w:lang w:val="en-GB"/>
        </w:rPr>
      </w:pPr>
      <w:r>
        <w:rPr>
          <w:sz w:val="20"/>
          <w:szCs w:val="20"/>
          <w:lang w:val="en-GB"/>
        </w:rPr>
        <w:t>Step 1: The gNB-CU detects the CCO issue (i.e., either coverage issue or cell edge capacity issue) and affected cells/</w:t>
      </w:r>
      <w:proofErr w:type="gramStart"/>
      <w:r>
        <w:rPr>
          <w:sz w:val="20"/>
          <w:szCs w:val="20"/>
          <w:lang w:val="en-GB"/>
        </w:rPr>
        <w:t>SSBs;</w:t>
      </w:r>
      <w:proofErr w:type="gramEnd"/>
    </w:p>
    <w:p w14:paraId="35B2A87B" w14:textId="4E198F63" w:rsidR="00F3070D" w:rsidRDefault="00F3070D" w:rsidP="00046663">
      <w:pPr>
        <w:spacing w:before="120" w:after="120"/>
        <w:ind w:left="357"/>
        <w:textAlignment w:val="center"/>
        <w:rPr>
          <w:sz w:val="20"/>
          <w:szCs w:val="20"/>
          <w:lang w:val="en-GB"/>
        </w:rPr>
      </w:pPr>
      <w:r>
        <w:rPr>
          <w:sz w:val="20"/>
          <w:szCs w:val="20"/>
          <w:lang w:val="en-GB"/>
        </w:rPr>
        <w:t xml:space="preserve">Step 2: The gNB-CU sends the </w:t>
      </w:r>
      <w:r>
        <w:rPr>
          <w:i/>
          <w:iCs/>
          <w:sz w:val="20"/>
          <w:szCs w:val="20"/>
          <w:lang w:val="en-GB"/>
        </w:rPr>
        <w:t>CCO Assistance Information</w:t>
      </w:r>
      <w:r>
        <w:rPr>
          <w:sz w:val="20"/>
          <w:szCs w:val="20"/>
          <w:lang w:val="en-GB"/>
        </w:rPr>
        <w:t xml:space="preserve"> IE (within the GNB-CU CONFIGURATION UPDATE message over F1) containing the CCO issue type and affected cells/SSBs to the gNB-</w:t>
      </w:r>
      <w:proofErr w:type="gramStart"/>
      <w:r>
        <w:rPr>
          <w:sz w:val="20"/>
          <w:szCs w:val="20"/>
          <w:lang w:val="en-GB"/>
        </w:rPr>
        <w:t>DU;</w:t>
      </w:r>
      <w:proofErr w:type="gramEnd"/>
    </w:p>
    <w:p w14:paraId="21F6473C" w14:textId="34B8011C" w:rsidR="00F3070D" w:rsidRDefault="00F3070D" w:rsidP="00046663">
      <w:pPr>
        <w:spacing w:before="120" w:after="120"/>
        <w:ind w:left="357"/>
        <w:textAlignment w:val="center"/>
        <w:rPr>
          <w:sz w:val="20"/>
          <w:szCs w:val="20"/>
          <w:lang w:val="en-GB"/>
        </w:rPr>
      </w:pPr>
      <w:r>
        <w:rPr>
          <w:sz w:val="20"/>
          <w:szCs w:val="20"/>
          <w:lang w:val="en-GB"/>
        </w:rPr>
        <w:t xml:space="preserve">Step3: The gNB-DU uses the received </w:t>
      </w:r>
      <w:r>
        <w:rPr>
          <w:i/>
          <w:iCs/>
          <w:sz w:val="20"/>
          <w:szCs w:val="20"/>
          <w:lang w:val="en-GB"/>
        </w:rPr>
        <w:t>CCO Assistance Information</w:t>
      </w:r>
      <w:r>
        <w:rPr>
          <w:sz w:val="20"/>
          <w:szCs w:val="20"/>
          <w:lang w:val="en-GB"/>
        </w:rPr>
        <w:t xml:space="preserve"> IE to determine the new coverage state (CCO state) for the affected gNB-DU’s cells/</w:t>
      </w:r>
      <w:proofErr w:type="gramStart"/>
      <w:r>
        <w:rPr>
          <w:sz w:val="20"/>
          <w:szCs w:val="20"/>
          <w:lang w:val="en-GB"/>
        </w:rPr>
        <w:t>SSBs;</w:t>
      </w:r>
      <w:proofErr w:type="gramEnd"/>
    </w:p>
    <w:p w14:paraId="00178664" w14:textId="583DCC79" w:rsidR="00F3070D" w:rsidRDefault="00F3070D" w:rsidP="00046663">
      <w:pPr>
        <w:spacing w:before="120" w:after="120"/>
        <w:ind w:left="357"/>
        <w:textAlignment w:val="center"/>
        <w:rPr>
          <w:sz w:val="20"/>
          <w:szCs w:val="20"/>
          <w:lang w:val="en-GB"/>
        </w:rPr>
      </w:pPr>
      <w:r>
        <w:rPr>
          <w:sz w:val="20"/>
          <w:szCs w:val="20"/>
          <w:lang w:val="en-GB"/>
        </w:rPr>
        <w:t xml:space="preserve">Step 4: The gNB-DU sends the </w:t>
      </w:r>
      <w:r>
        <w:rPr>
          <w:i/>
          <w:iCs/>
          <w:sz w:val="20"/>
          <w:szCs w:val="20"/>
          <w:lang w:val="en-GB"/>
        </w:rPr>
        <w:t>Coverage Modification Notification</w:t>
      </w:r>
      <w:r>
        <w:rPr>
          <w:sz w:val="20"/>
          <w:szCs w:val="20"/>
          <w:lang w:val="en-GB"/>
        </w:rPr>
        <w:t xml:space="preserve"> IE (within the GNB-DU CONFIGURATION UPDATE message over F1) containing the new CCO state for the affected gNB-DU’s cells/SSBs to the gNB-</w:t>
      </w:r>
      <w:proofErr w:type="gramStart"/>
      <w:r>
        <w:rPr>
          <w:sz w:val="20"/>
          <w:szCs w:val="20"/>
          <w:lang w:val="en-GB"/>
        </w:rPr>
        <w:t>CU;</w:t>
      </w:r>
      <w:proofErr w:type="gramEnd"/>
      <w:r>
        <w:rPr>
          <w:sz w:val="20"/>
          <w:szCs w:val="20"/>
          <w:lang w:val="en-GB"/>
        </w:rPr>
        <w:t xml:space="preserve"> </w:t>
      </w:r>
    </w:p>
    <w:p w14:paraId="38125252" w14:textId="7304C706" w:rsidR="00F3070D" w:rsidRDefault="00F3070D" w:rsidP="00046663">
      <w:pPr>
        <w:spacing w:before="120" w:after="120"/>
        <w:ind w:left="357"/>
        <w:textAlignment w:val="center"/>
        <w:rPr>
          <w:sz w:val="20"/>
          <w:szCs w:val="20"/>
          <w:lang w:val="en-GB"/>
        </w:rPr>
      </w:pPr>
      <w:r>
        <w:rPr>
          <w:sz w:val="20"/>
          <w:szCs w:val="20"/>
          <w:lang w:val="en-GB"/>
        </w:rPr>
        <w:t xml:space="preserve">Step 5: The gNB-CU sends the </w:t>
      </w:r>
      <w:r>
        <w:rPr>
          <w:i/>
          <w:iCs/>
          <w:sz w:val="20"/>
          <w:szCs w:val="20"/>
          <w:lang w:val="en-GB"/>
        </w:rPr>
        <w:t>Coverage Modification List</w:t>
      </w:r>
      <w:r>
        <w:rPr>
          <w:sz w:val="20"/>
          <w:szCs w:val="20"/>
          <w:lang w:val="en-GB"/>
        </w:rPr>
        <w:t xml:space="preserve"> IE (within the </w:t>
      </w:r>
      <w:bookmarkStart w:id="0" w:name="_Hlk178690546"/>
      <w:r>
        <w:rPr>
          <w:sz w:val="20"/>
          <w:szCs w:val="20"/>
          <w:lang w:val="en-GB"/>
        </w:rPr>
        <w:t>NG-RAN NODE CONFIGURATION UPDATE message over Xn</w:t>
      </w:r>
      <w:bookmarkEnd w:id="0"/>
      <w:r>
        <w:rPr>
          <w:sz w:val="20"/>
          <w:szCs w:val="20"/>
          <w:lang w:val="en-GB"/>
        </w:rPr>
        <w:t>) containing the detected CCO issue type and the new CCO state for the affected gNB-DU’s cells/SSBs to the neighbour gNB to allow for the neighbour gNB to determine a new CCO state for its own cells/SSBs that best matches the new CCO state of the gNB-CU’s cells/SSBs resulting from the detected CCO issue.</w:t>
      </w:r>
    </w:p>
    <w:p w14:paraId="3D680931" w14:textId="77777777" w:rsidR="00D1184C" w:rsidRDefault="00D1184C" w:rsidP="00F3070D">
      <w:pPr>
        <w:spacing w:before="120" w:after="120"/>
        <w:textAlignment w:val="center"/>
        <w:rPr>
          <w:sz w:val="20"/>
          <w:szCs w:val="20"/>
          <w:lang w:val="en-GB"/>
        </w:rPr>
      </w:pPr>
    </w:p>
    <w:p w14:paraId="2AE8EB31" w14:textId="4AB31165" w:rsidR="00046663" w:rsidRDefault="00A13C72" w:rsidP="00F3070D">
      <w:pPr>
        <w:spacing w:before="120" w:after="120"/>
        <w:textAlignment w:val="center"/>
        <w:rPr>
          <w:sz w:val="20"/>
          <w:szCs w:val="20"/>
          <w:lang w:val="en-GB"/>
        </w:rPr>
      </w:pPr>
      <w:r>
        <w:rPr>
          <w:sz w:val="20"/>
          <w:szCs w:val="20"/>
          <w:lang w:val="en-GB"/>
        </w:rPr>
        <w:t xml:space="preserve">For the </w:t>
      </w:r>
      <w:r w:rsidR="00046663">
        <w:rPr>
          <w:sz w:val="20"/>
          <w:szCs w:val="20"/>
          <w:lang w:val="en-GB"/>
        </w:rPr>
        <w:t>AIML-based CCO mechanism:</w:t>
      </w:r>
    </w:p>
    <w:p w14:paraId="2CA0F7D7" w14:textId="085F22D3" w:rsidR="00046663" w:rsidRPr="00ED4FC7" w:rsidRDefault="00046663"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0: AIML training entity generates </w:t>
      </w:r>
      <w:r w:rsidR="000072AF">
        <w:rPr>
          <w:sz w:val="20"/>
          <w:szCs w:val="20"/>
          <w:lang w:val="en-GB" w:eastAsia="zh-CN"/>
        </w:rPr>
        <w:t>predicted CCO issue</w:t>
      </w:r>
    </w:p>
    <w:p w14:paraId="1EC1C8A4" w14:textId="44C7AFE0" w:rsidR="000072AF" w:rsidRDefault="000072AF"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1: </w:t>
      </w:r>
      <w:r w:rsidRPr="00ED4FC7">
        <w:rPr>
          <w:sz w:val="20"/>
          <w:szCs w:val="20"/>
          <w:lang w:val="en-GB" w:eastAsia="zh-CN"/>
        </w:rPr>
        <w:t>gNB-CU predicts the CCO issue</w:t>
      </w:r>
      <w:r>
        <w:rPr>
          <w:sz w:val="20"/>
          <w:szCs w:val="20"/>
          <w:lang w:val="en-GB" w:eastAsia="zh-CN"/>
        </w:rPr>
        <w:t>.</w:t>
      </w:r>
    </w:p>
    <w:p w14:paraId="3650CA3F" w14:textId="6A9B5A06"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2</w:t>
      </w:r>
      <w:r w:rsidRPr="00ED4FC7">
        <w:rPr>
          <w:sz w:val="20"/>
          <w:szCs w:val="20"/>
          <w:lang w:val="en-GB" w:eastAsia="zh-CN"/>
        </w:rPr>
        <w:t>: gNB-CU sends the predicted CCO issue to gNB-DU.</w:t>
      </w:r>
    </w:p>
    <w:p w14:paraId="546BB63E" w14:textId="083F55BB"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3</w:t>
      </w:r>
      <w:r w:rsidRPr="00ED4FC7">
        <w:rPr>
          <w:sz w:val="20"/>
          <w:szCs w:val="20"/>
          <w:lang w:val="en-GB" w:eastAsia="zh-CN"/>
        </w:rPr>
        <w:t>:</w:t>
      </w:r>
      <w:r w:rsidRPr="00ED4FC7">
        <w:rPr>
          <w:sz w:val="20"/>
          <w:szCs w:val="20"/>
          <w:lang w:val="en-GB" w:eastAsia="ja-JP"/>
        </w:rPr>
        <w:t xml:space="preserve"> </w:t>
      </w:r>
      <w:r w:rsidRPr="00ED4FC7">
        <w:rPr>
          <w:sz w:val="20"/>
          <w:szCs w:val="20"/>
          <w:lang w:val="en-GB" w:eastAsia="zh-CN"/>
        </w:rPr>
        <w:t>gNB-DU generates the future coverage status based on the predicted CCO issue and other local information, whether only local information is used can be further discussed.</w:t>
      </w:r>
    </w:p>
    <w:p w14:paraId="433B3CD1" w14:textId="28AAD8E8"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4</w:t>
      </w:r>
      <w:r w:rsidRPr="00ED4FC7">
        <w:rPr>
          <w:sz w:val="20"/>
          <w:szCs w:val="20"/>
          <w:lang w:val="en-GB" w:eastAsia="zh-CN"/>
        </w:rPr>
        <w:t>: gNB-DU sends the future coverage status to gNB-CU.</w:t>
      </w:r>
    </w:p>
    <w:p w14:paraId="52990507" w14:textId="3C3682F7" w:rsidR="00046663"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lastRenderedPageBreak/>
        <w:t>-</w:t>
      </w:r>
      <w:r w:rsidRPr="00ED4FC7">
        <w:rPr>
          <w:sz w:val="20"/>
          <w:szCs w:val="20"/>
          <w:lang w:val="en-GB" w:eastAsia="zh-CN"/>
        </w:rPr>
        <w:tab/>
        <w:t xml:space="preserve">Step </w:t>
      </w:r>
      <w:r>
        <w:rPr>
          <w:sz w:val="20"/>
          <w:szCs w:val="20"/>
          <w:lang w:val="en-GB" w:eastAsia="zh-CN"/>
        </w:rPr>
        <w:t>5</w:t>
      </w:r>
      <w:r w:rsidRPr="00ED4FC7">
        <w:rPr>
          <w:sz w:val="20"/>
          <w:szCs w:val="20"/>
          <w:lang w:val="en-GB" w:eastAsia="zh-CN"/>
        </w:rPr>
        <w:t>: gNB-CU sends the future coverage status to neighbour gNBs</w:t>
      </w:r>
      <w:r w:rsidR="00366EE1">
        <w:rPr>
          <w:sz w:val="20"/>
          <w:szCs w:val="20"/>
          <w:lang w:val="en-GB" w:eastAsia="zh-CN"/>
        </w:rPr>
        <w:t xml:space="preserve"> (say gNB2)</w:t>
      </w:r>
      <w:r w:rsidRPr="00ED4FC7">
        <w:rPr>
          <w:sz w:val="20"/>
          <w:szCs w:val="20"/>
          <w:lang w:val="en-GB" w:eastAsia="zh-CN"/>
        </w:rPr>
        <w:t>.</w:t>
      </w:r>
    </w:p>
    <w:p w14:paraId="3380A041" w14:textId="7775393E" w:rsidR="00366EE1" w:rsidRDefault="00366EE1" w:rsidP="00046663">
      <w:pPr>
        <w:overflowPunct w:val="0"/>
        <w:autoSpaceDE w:val="0"/>
        <w:autoSpaceDN w:val="0"/>
        <w:adjustRightInd w:val="0"/>
        <w:spacing w:after="180"/>
        <w:ind w:left="568" w:hanging="284"/>
        <w:textAlignment w:val="baseline"/>
        <w:rPr>
          <w:sz w:val="20"/>
          <w:szCs w:val="20"/>
          <w:lang w:val="en-GB" w:eastAsia="zh-CN"/>
        </w:rPr>
      </w:pPr>
      <w:r>
        <w:rPr>
          <w:sz w:val="20"/>
          <w:szCs w:val="20"/>
          <w:lang w:val="en-GB" w:eastAsia="zh-CN"/>
        </w:rPr>
        <w:t xml:space="preserve">- </w:t>
      </w:r>
      <w:r>
        <w:rPr>
          <w:sz w:val="20"/>
          <w:szCs w:val="20"/>
          <w:lang w:val="en-GB" w:eastAsia="zh-CN"/>
        </w:rPr>
        <w:tab/>
        <w:t xml:space="preserve">Step 6: gNB2-CU </w:t>
      </w:r>
      <w:r w:rsidR="00CE7590">
        <w:rPr>
          <w:sz w:val="20"/>
          <w:szCs w:val="20"/>
          <w:lang w:val="en-GB" w:eastAsia="zh-CN"/>
        </w:rPr>
        <w:t>uses the predicted issue, the future coverage state, the respective timing</w:t>
      </w:r>
      <w:r w:rsidR="004A026B">
        <w:rPr>
          <w:sz w:val="20"/>
          <w:szCs w:val="20"/>
          <w:lang w:val="en-GB" w:eastAsia="zh-CN"/>
        </w:rPr>
        <w:t xml:space="preserve"> information</w:t>
      </w:r>
      <w:r w:rsidR="00CE7590">
        <w:rPr>
          <w:sz w:val="20"/>
          <w:szCs w:val="20"/>
          <w:lang w:val="en-GB" w:eastAsia="zh-CN"/>
        </w:rPr>
        <w:t>, and infers its own CCO issue</w:t>
      </w:r>
      <w:r w:rsidR="004A026B">
        <w:rPr>
          <w:sz w:val="20"/>
          <w:szCs w:val="20"/>
          <w:lang w:val="en-GB" w:eastAsia="zh-CN"/>
        </w:rPr>
        <w:t xml:space="preserve"> </w:t>
      </w:r>
    </w:p>
    <w:p w14:paraId="7B3939D6" w14:textId="49EF08C1" w:rsidR="00066ECB" w:rsidRDefault="00066ECB" w:rsidP="00046663">
      <w:pPr>
        <w:overflowPunct w:val="0"/>
        <w:autoSpaceDE w:val="0"/>
        <w:autoSpaceDN w:val="0"/>
        <w:adjustRightInd w:val="0"/>
        <w:spacing w:after="180"/>
        <w:ind w:left="568" w:hanging="284"/>
        <w:textAlignment w:val="baseline"/>
        <w:rPr>
          <w:sz w:val="20"/>
          <w:szCs w:val="20"/>
          <w:lang w:val="en-GB" w:eastAsia="zh-CN"/>
        </w:rPr>
      </w:pPr>
      <w:r>
        <w:rPr>
          <w:sz w:val="20"/>
          <w:szCs w:val="20"/>
          <w:lang w:val="en-GB" w:eastAsia="zh-CN"/>
        </w:rPr>
        <w:t xml:space="preserve">- </w:t>
      </w:r>
      <w:r>
        <w:rPr>
          <w:sz w:val="20"/>
          <w:szCs w:val="20"/>
          <w:lang w:val="en-GB" w:eastAsia="zh-CN"/>
        </w:rPr>
        <w:tab/>
        <w:t>Step 7: gNB2-CU</w:t>
      </w:r>
      <w:r w:rsidR="00FB36A0">
        <w:rPr>
          <w:sz w:val="20"/>
          <w:szCs w:val="20"/>
          <w:lang w:val="en-GB" w:eastAsia="zh-CN"/>
        </w:rPr>
        <w:t xml:space="preserve"> sends this information to gNB2-DU which decides whether any changes are required in its own coverage/capacity configuration</w:t>
      </w:r>
    </w:p>
    <w:p w14:paraId="037CE7D8" w14:textId="03D433C1" w:rsidR="00066ECB" w:rsidRPr="00E85F94" w:rsidRDefault="00FB36A0" w:rsidP="00FB36A0">
      <w:pPr>
        <w:overflowPunct w:val="0"/>
        <w:autoSpaceDE w:val="0"/>
        <w:autoSpaceDN w:val="0"/>
        <w:adjustRightInd w:val="0"/>
        <w:spacing w:after="180"/>
        <w:textAlignment w:val="baseline"/>
        <w:rPr>
          <w:b/>
          <w:bCs/>
          <w:sz w:val="20"/>
          <w:szCs w:val="20"/>
          <w:lang w:val="en-GB" w:eastAsia="zh-CN"/>
        </w:rPr>
      </w:pPr>
      <w:r w:rsidRPr="00E85F94">
        <w:rPr>
          <w:b/>
          <w:bCs/>
          <w:sz w:val="20"/>
          <w:szCs w:val="20"/>
          <w:lang w:val="en-GB" w:eastAsia="zh-CN"/>
        </w:rPr>
        <w:t xml:space="preserve">Observation 1: </w:t>
      </w:r>
      <w:r w:rsidR="00F56E0E" w:rsidRPr="00E85F94">
        <w:rPr>
          <w:b/>
          <w:bCs/>
          <w:sz w:val="20"/>
          <w:szCs w:val="20"/>
          <w:lang w:val="en-GB" w:eastAsia="zh-CN"/>
        </w:rPr>
        <w:t xml:space="preserve">Since gNB2-CU gets the information about the predicted CCO issue, and the future CCO state of gNB1 ahead of the prediction time and the </w:t>
      </w:r>
      <w:r w:rsidR="00D16941" w:rsidRPr="00E85F94">
        <w:rPr>
          <w:b/>
          <w:bCs/>
          <w:sz w:val="20"/>
          <w:szCs w:val="20"/>
          <w:lang w:val="en-GB" w:eastAsia="zh-CN"/>
        </w:rPr>
        <w:t>updated configuration time, it is likely that it will deduce its own CCO issue ahead of that time. And similarly, it is likely that gNB2-DU will also recommend its own future CCO state ahead of the time.</w:t>
      </w:r>
    </w:p>
    <w:p w14:paraId="60D42CDE" w14:textId="42C4E886" w:rsidR="00D16941" w:rsidRDefault="00D16941" w:rsidP="00FB36A0">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Therefore, </w:t>
      </w:r>
      <w:r w:rsidR="000C38DF">
        <w:rPr>
          <w:sz w:val="20"/>
          <w:szCs w:val="20"/>
          <w:lang w:val="en-GB" w:eastAsia="zh-CN"/>
        </w:rPr>
        <w:t>the timing information agreed in the previous meeting needs to extend to gNB2 also, wherein the pre</w:t>
      </w:r>
      <w:r w:rsidR="00246861">
        <w:rPr>
          <w:sz w:val="20"/>
          <w:szCs w:val="20"/>
          <w:lang w:val="en-GB" w:eastAsia="zh-CN"/>
        </w:rPr>
        <w:t>dicted CCO issue and future CCO state timing of gNB1 and gNB2 might differ.</w:t>
      </w:r>
    </w:p>
    <w:p w14:paraId="3AD21A92" w14:textId="1E16E532" w:rsidR="00246861" w:rsidRDefault="00246861" w:rsidP="00FB36A0">
      <w:pPr>
        <w:overflowPunct w:val="0"/>
        <w:autoSpaceDE w:val="0"/>
        <w:autoSpaceDN w:val="0"/>
        <w:adjustRightInd w:val="0"/>
        <w:spacing w:after="180"/>
        <w:textAlignment w:val="baseline"/>
        <w:rPr>
          <w:b/>
          <w:bCs/>
          <w:sz w:val="20"/>
          <w:szCs w:val="20"/>
          <w:lang w:val="en-GB" w:eastAsia="zh-CN"/>
        </w:rPr>
      </w:pPr>
      <w:r w:rsidRPr="00E85F94">
        <w:rPr>
          <w:b/>
          <w:bCs/>
          <w:sz w:val="20"/>
          <w:szCs w:val="20"/>
          <w:lang w:val="en-GB" w:eastAsia="zh-CN"/>
        </w:rPr>
        <w:t xml:space="preserve">Proposal 1: </w:t>
      </w:r>
      <w:r w:rsidR="00D06E78" w:rsidRPr="00E85F94">
        <w:rPr>
          <w:b/>
          <w:bCs/>
          <w:sz w:val="20"/>
          <w:szCs w:val="20"/>
          <w:lang w:val="en-GB" w:eastAsia="zh-CN"/>
        </w:rPr>
        <w:t xml:space="preserve">We propose that the </w:t>
      </w:r>
      <w:r w:rsidR="00D06E78" w:rsidRPr="00E85F94">
        <w:rPr>
          <w:b/>
          <w:bCs/>
          <w:sz w:val="20"/>
          <w:szCs w:val="20"/>
          <w:lang w:val="en-GB" w:eastAsia="zh-CN"/>
        </w:rPr>
        <w:t>timing information agreed in the previous meeting needs to extend to gNB2 also, wherein the predicted CCO issue and future CCO state timing of gNB1 and gNB2 might differ.</w:t>
      </w:r>
    </w:p>
    <w:p w14:paraId="2BA933C6" w14:textId="77777777" w:rsidR="00C64455" w:rsidRDefault="00C64455" w:rsidP="00C64455">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Let us assume that at time </w:t>
      </w:r>
      <w:r w:rsidRPr="00C67DD6">
        <w:rPr>
          <w:i/>
          <w:iCs/>
          <w:sz w:val="20"/>
          <w:szCs w:val="20"/>
          <w:lang w:val="en-GB" w:eastAsia="zh-CN"/>
        </w:rPr>
        <w:t>t0</w:t>
      </w:r>
      <w:r>
        <w:rPr>
          <w:sz w:val="20"/>
          <w:szCs w:val="20"/>
          <w:lang w:val="en-GB" w:eastAsia="zh-CN"/>
        </w:rPr>
        <w:t xml:space="preserve">, gNB1-CU predicts the CCO issue to occur at time </w:t>
      </w:r>
      <w:r w:rsidRPr="00C67DD6">
        <w:rPr>
          <w:i/>
          <w:iCs/>
          <w:sz w:val="20"/>
          <w:szCs w:val="20"/>
          <w:lang w:val="en-GB" w:eastAsia="zh-CN"/>
        </w:rPr>
        <w:t>t0+x</w:t>
      </w:r>
      <w:r>
        <w:rPr>
          <w:sz w:val="20"/>
          <w:szCs w:val="20"/>
          <w:lang w:val="en-GB" w:eastAsia="zh-CN"/>
        </w:rPr>
        <w:t xml:space="preserve">. gNB1-CU sends the predicted issue with the predicted time to the gNB1-DU. </w:t>
      </w:r>
      <w:r w:rsidRPr="00ED4FC7">
        <w:rPr>
          <w:sz w:val="20"/>
          <w:szCs w:val="20"/>
          <w:lang w:val="en-GB" w:eastAsia="zh-CN"/>
        </w:rPr>
        <w:t>gNB</w:t>
      </w:r>
      <w:r>
        <w:rPr>
          <w:sz w:val="20"/>
          <w:szCs w:val="20"/>
          <w:lang w:val="en-GB" w:eastAsia="zh-CN"/>
        </w:rPr>
        <w:t>1</w:t>
      </w:r>
      <w:r w:rsidRPr="00ED4FC7">
        <w:rPr>
          <w:sz w:val="20"/>
          <w:szCs w:val="20"/>
          <w:lang w:val="en-GB" w:eastAsia="zh-CN"/>
        </w:rPr>
        <w:t>-DU generates the future coverage status based on the predicted CCO issue and other local information and</w:t>
      </w:r>
      <w:r>
        <w:rPr>
          <w:sz w:val="20"/>
          <w:szCs w:val="20"/>
          <w:lang w:val="en-GB" w:eastAsia="zh-CN"/>
        </w:rPr>
        <w:t xml:space="preserve"> decides the time </w:t>
      </w:r>
      <w:r w:rsidRPr="00E311E7">
        <w:rPr>
          <w:i/>
          <w:iCs/>
          <w:sz w:val="20"/>
          <w:szCs w:val="20"/>
          <w:lang w:val="en-GB" w:eastAsia="zh-CN"/>
        </w:rPr>
        <w:t>to+y</w:t>
      </w:r>
      <w:r>
        <w:rPr>
          <w:sz w:val="20"/>
          <w:szCs w:val="20"/>
          <w:lang w:val="en-GB" w:eastAsia="zh-CN"/>
        </w:rPr>
        <w:t xml:space="preserve"> when this future coverage status will be applied.  Based on this, gNB2-CU predicts the CCO issue to occur </w:t>
      </w:r>
      <w:r w:rsidRPr="00131B79">
        <w:rPr>
          <w:i/>
          <w:iCs/>
          <w:sz w:val="20"/>
          <w:szCs w:val="20"/>
          <w:lang w:val="en-GB" w:eastAsia="zh-CN"/>
        </w:rPr>
        <w:t>at t0+p</w:t>
      </w:r>
      <w:r>
        <w:rPr>
          <w:sz w:val="20"/>
          <w:szCs w:val="20"/>
          <w:lang w:val="en-GB" w:eastAsia="zh-CN"/>
        </w:rPr>
        <w:t xml:space="preserve"> and gNB-DU recommends the future CCO state to be applied at </w:t>
      </w:r>
      <w:r w:rsidRPr="00131B79">
        <w:rPr>
          <w:i/>
          <w:iCs/>
          <w:sz w:val="20"/>
          <w:szCs w:val="20"/>
          <w:lang w:val="en-GB" w:eastAsia="zh-CN"/>
        </w:rPr>
        <w:t>t0+q</w:t>
      </w:r>
      <w:r>
        <w:rPr>
          <w:sz w:val="20"/>
          <w:szCs w:val="20"/>
          <w:lang w:val="en-GB" w:eastAsia="zh-CN"/>
        </w:rPr>
        <w:t xml:space="preserve"> based on the input from gNB1-CU</w:t>
      </w:r>
    </w:p>
    <w:p w14:paraId="4170413A" w14:textId="77777777" w:rsidR="003123D5" w:rsidRDefault="003123D5" w:rsidP="00C64455">
      <w:pPr>
        <w:overflowPunct w:val="0"/>
        <w:autoSpaceDE w:val="0"/>
        <w:autoSpaceDN w:val="0"/>
        <w:adjustRightInd w:val="0"/>
        <w:spacing w:after="180"/>
        <w:textAlignment w:val="baseline"/>
        <w:rPr>
          <w:sz w:val="20"/>
          <w:szCs w:val="20"/>
          <w:lang w:val="en-GB" w:eastAsia="zh-CN"/>
        </w:rPr>
      </w:pPr>
    </w:p>
    <w:p w14:paraId="74E6E1C9" w14:textId="79004043" w:rsidR="00066ECB" w:rsidRDefault="00823596" w:rsidP="00FC3AA8">
      <w:pPr>
        <w:overflowPunct w:val="0"/>
        <w:autoSpaceDE w:val="0"/>
        <w:autoSpaceDN w:val="0"/>
        <w:adjustRightInd w:val="0"/>
        <w:spacing w:after="180"/>
        <w:ind w:left="568" w:hanging="284"/>
        <w:jc w:val="center"/>
        <w:textAlignment w:val="baseline"/>
        <w:rPr>
          <w:sz w:val="20"/>
          <w:szCs w:val="20"/>
          <w:lang w:val="en-GB" w:eastAsia="zh-CN"/>
        </w:rPr>
      </w:pPr>
      <w:r>
        <w:rPr>
          <w:noProof/>
          <w:sz w:val="20"/>
          <w:szCs w:val="20"/>
          <w:lang w:val="en-GB" w:eastAsia="zh-CN"/>
        </w:rPr>
        <w:drawing>
          <wp:inline distT="0" distB="0" distL="0" distR="0" wp14:anchorId="57FD5587" wp14:editId="21291F76">
            <wp:extent cx="5137150" cy="1854673"/>
            <wp:effectExtent l="19050" t="19050" r="25400" b="12700"/>
            <wp:docPr id="21296124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51252" cy="1859764"/>
                    </a:xfrm>
                    <a:prstGeom prst="rect">
                      <a:avLst/>
                    </a:prstGeom>
                    <a:noFill/>
                    <a:ln>
                      <a:solidFill>
                        <a:schemeClr val="accent1"/>
                      </a:solidFill>
                    </a:ln>
                  </pic:spPr>
                </pic:pic>
              </a:graphicData>
            </a:graphic>
          </wp:inline>
        </w:drawing>
      </w:r>
    </w:p>
    <w:p w14:paraId="6673723C" w14:textId="77777777" w:rsidR="003123D5" w:rsidRDefault="003123D5" w:rsidP="00FC3AA8">
      <w:pPr>
        <w:overflowPunct w:val="0"/>
        <w:autoSpaceDE w:val="0"/>
        <w:autoSpaceDN w:val="0"/>
        <w:adjustRightInd w:val="0"/>
        <w:spacing w:after="180"/>
        <w:ind w:left="568" w:hanging="284"/>
        <w:jc w:val="center"/>
        <w:textAlignment w:val="baseline"/>
        <w:rPr>
          <w:sz w:val="20"/>
          <w:szCs w:val="20"/>
          <w:lang w:val="en-GB" w:eastAsia="zh-CN"/>
        </w:rPr>
      </w:pPr>
    </w:p>
    <w:p w14:paraId="4CDF8B33" w14:textId="09907702" w:rsidR="00C64455" w:rsidRDefault="00A13C72" w:rsidP="004F7D17">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In this paper, </w:t>
      </w:r>
      <w:r w:rsidR="00F102D3">
        <w:rPr>
          <w:sz w:val="20"/>
          <w:szCs w:val="20"/>
          <w:lang w:val="en-GB" w:eastAsia="zh-CN"/>
        </w:rPr>
        <w:t xml:space="preserve">we’d </w:t>
      </w:r>
      <w:r w:rsidR="00E545B0">
        <w:rPr>
          <w:sz w:val="20"/>
          <w:szCs w:val="20"/>
          <w:lang w:val="en-GB" w:eastAsia="zh-CN"/>
        </w:rPr>
        <w:t xml:space="preserve">also </w:t>
      </w:r>
      <w:r w:rsidR="00F102D3">
        <w:rPr>
          <w:sz w:val="20"/>
          <w:szCs w:val="20"/>
          <w:lang w:val="en-GB" w:eastAsia="zh-CN"/>
        </w:rPr>
        <w:t xml:space="preserve">like to bring to notice of RAN3 a scenario where a potential conflict might occur between the legacy and the AI/ML based CCO mechanisms. It is understood that both the mechanisms will co-exist, therefore, we should study the interaction between the </w:t>
      </w:r>
      <w:r w:rsidR="00793BCE">
        <w:rPr>
          <w:sz w:val="20"/>
          <w:szCs w:val="20"/>
          <w:lang w:val="en-GB" w:eastAsia="zh-CN"/>
        </w:rPr>
        <w:t>two and</w:t>
      </w:r>
      <w:r w:rsidR="00F102D3">
        <w:rPr>
          <w:sz w:val="20"/>
          <w:szCs w:val="20"/>
          <w:lang w:val="en-GB" w:eastAsia="zh-CN"/>
        </w:rPr>
        <w:t xml:space="preserve"> avoid </w:t>
      </w:r>
      <w:r w:rsidR="00793BCE">
        <w:rPr>
          <w:sz w:val="20"/>
          <w:szCs w:val="20"/>
          <w:lang w:val="en-GB" w:eastAsia="zh-CN"/>
        </w:rPr>
        <w:t>possibility of scenarios where the two might conflict.</w:t>
      </w:r>
    </w:p>
    <w:p w14:paraId="5F230F28" w14:textId="77777777" w:rsidR="00A42BC1" w:rsidRDefault="00873D09" w:rsidP="00A42BC1">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Consider the scenario where the future CCO state of gNB1-DU is to be applied at time </w:t>
      </w:r>
      <w:r w:rsidR="009265B8">
        <w:rPr>
          <w:sz w:val="20"/>
          <w:szCs w:val="20"/>
          <w:lang w:val="en-GB" w:eastAsia="zh-CN"/>
        </w:rPr>
        <w:t>t0+y, and in the vicinity of t</w:t>
      </w:r>
      <w:r w:rsidR="00113B3C">
        <w:rPr>
          <w:sz w:val="20"/>
          <w:szCs w:val="20"/>
          <w:lang w:val="en-GB" w:eastAsia="zh-CN"/>
        </w:rPr>
        <w:t xml:space="preserve">hat moment of time, the legacy CCO mechanism detects a CCO issue. This could happen is the prediction at gNB1 due was not accurate, or the prediction time of the CCO issue was not accurate. </w:t>
      </w:r>
    </w:p>
    <w:p w14:paraId="43DA7F28" w14:textId="5F095269" w:rsidR="00A42BC1" w:rsidRPr="00A42BC1" w:rsidRDefault="00A42BC1" w:rsidP="00A42BC1">
      <w:pPr>
        <w:overflowPunct w:val="0"/>
        <w:autoSpaceDE w:val="0"/>
        <w:autoSpaceDN w:val="0"/>
        <w:adjustRightInd w:val="0"/>
        <w:spacing w:after="180"/>
        <w:textAlignment w:val="baseline"/>
        <w:rPr>
          <w:sz w:val="20"/>
          <w:szCs w:val="20"/>
          <w:lang w:val="en-GB" w:eastAsia="zh-CN"/>
        </w:rPr>
      </w:pPr>
      <w:r w:rsidRPr="00A42BC1">
        <w:rPr>
          <w:sz w:val="20"/>
          <w:szCs w:val="20"/>
          <w:lang w:val="en-GB" w:eastAsia="zh-CN"/>
        </w:rPr>
        <w:t>Case 1: The proposed “future” CCO state has not been applied by either gNB1 or gNB2</w:t>
      </w:r>
    </w:p>
    <w:p w14:paraId="304D0CE8" w14:textId="77777777" w:rsidR="00A42BC1" w:rsidRDefault="00A42BC1" w:rsidP="00A42BC1">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gNB1-DU has not yet applied the proposed configuration change which it had derived in response to the predicted CCO issue, however, that change might no longer be valid.</w:t>
      </w:r>
    </w:p>
    <w:p w14:paraId="16F4DEED" w14:textId="77777777" w:rsidR="00A42BC1" w:rsidRDefault="00A42BC1" w:rsidP="00A42BC1">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gNB1-DU determines the new coverage state and informs gNB1-CU</w:t>
      </w:r>
    </w:p>
    <w:p w14:paraId="4B18D7E1" w14:textId="77777777" w:rsidR="00A42BC1" w:rsidRDefault="00A42BC1" w:rsidP="00A42BC1">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lastRenderedPageBreak/>
        <w:t>gNB1-CU informs gNB2-CU of cancellation of the earlier predicted CCO issue and the future coverage state. It also includes the information of currently detected CCO issue and the CCO state applied by the gNB1-DU in response to the CCO issue detected by gNB1-CU.</w:t>
      </w:r>
    </w:p>
    <w:p w14:paraId="131EABE8" w14:textId="77777777" w:rsidR="00A42BC1" w:rsidRDefault="00A42BC1" w:rsidP="00A42BC1">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gNB2-DU derives a new CCO issue based on the information received from the gNB1-CU and informs gNB2-DU of the change.</w:t>
      </w:r>
    </w:p>
    <w:p w14:paraId="1AB59C9B" w14:textId="77777777" w:rsidR="00A42BC1" w:rsidRDefault="00A42BC1" w:rsidP="00A42BC1">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gNB2-DU determines the new coverage state in response to the latest information and informs the gNB2-CU</w:t>
      </w:r>
    </w:p>
    <w:p w14:paraId="1DCA3340" w14:textId="44459810" w:rsidR="00113B3C" w:rsidRDefault="00113B3C" w:rsidP="004F7D17">
      <w:pPr>
        <w:overflowPunct w:val="0"/>
        <w:autoSpaceDE w:val="0"/>
        <w:autoSpaceDN w:val="0"/>
        <w:adjustRightInd w:val="0"/>
        <w:spacing w:after="180"/>
        <w:textAlignment w:val="baseline"/>
        <w:rPr>
          <w:sz w:val="20"/>
          <w:szCs w:val="20"/>
          <w:lang w:val="en-GB" w:eastAsia="zh-CN"/>
        </w:rPr>
      </w:pPr>
    </w:p>
    <w:p w14:paraId="0187F356" w14:textId="56736450" w:rsidR="00FC3AA8" w:rsidRDefault="00A42BC1" w:rsidP="00FC3AA8">
      <w:pPr>
        <w:overflowPunct w:val="0"/>
        <w:autoSpaceDE w:val="0"/>
        <w:autoSpaceDN w:val="0"/>
        <w:adjustRightInd w:val="0"/>
        <w:spacing w:after="180"/>
        <w:jc w:val="center"/>
        <w:textAlignment w:val="baseline"/>
        <w:rPr>
          <w:sz w:val="20"/>
          <w:szCs w:val="20"/>
          <w:lang w:val="en-GB" w:eastAsia="zh-CN"/>
        </w:rPr>
      </w:pPr>
      <w:r>
        <w:rPr>
          <w:noProof/>
          <w:sz w:val="20"/>
          <w:szCs w:val="20"/>
          <w:lang w:val="en-GB" w:eastAsia="zh-CN"/>
        </w:rPr>
        <w:drawing>
          <wp:inline distT="0" distB="0" distL="0" distR="0" wp14:anchorId="04B0DFEE" wp14:editId="33019C78">
            <wp:extent cx="4978400" cy="2495976"/>
            <wp:effectExtent l="19050" t="19050" r="12700" b="19050"/>
            <wp:docPr id="6339382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84189" cy="2498878"/>
                    </a:xfrm>
                    <a:prstGeom prst="rect">
                      <a:avLst/>
                    </a:prstGeom>
                    <a:noFill/>
                    <a:ln>
                      <a:solidFill>
                        <a:schemeClr val="accent1"/>
                      </a:solidFill>
                    </a:ln>
                  </pic:spPr>
                </pic:pic>
              </a:graphicData>
            </a:graphic>
          </wp:inline>
        </w:drawing>
      </w:r>
    </w:p>
    <w:p w14:paraId="397D7603" w14:textId="2BBA9DF2" w:rsidR="00C14196" w:rsidRDefault="00C14196" w:rsidP="00FC3AA8">
      <w:pPr>
        <w:overflowPunct w:val="0"/>
        <w:autoSpaceDE w:val="0"/>
        <w:autoSpaceDN w:val="0"/>
        <w:adjustRightInd w:val="0"/>
        <w:spacing w:after="180"/>
        <w:textAlignment w:val="baseline"/>
        <w:rPr>
          <w:sz w:val="20"/>
          <w:szCs w:val="20"/>
          <w:lang w:val="en-GB" w:eastAsia="zh-CN"/>
        </w:rPr>
      </w:pPr>
    </w:p>
    <w:p w14:paraId="6ED31452" w14:textId="425BE69D" w:rsidR="00514319" w:rsidRPr="00A42BC1" w:rsidRDefault="00514319" w:rsidP="00A42BC1">
      <w:pPr>
        <w:overflowPunct w:val="0"/>
        <w:autoSpaceDE w:val="0"/>
        <w:autoSpaceDN w:val="0"/>
        <w:adjustRightInd w:val="0"/>
        <w:spacing w:after="180"/>
        <w:textAlignment w:val="baseline"/>
        <w:rPr>
          <w:sz w:val="20"/>
          <w:szCs w:val="20"/>
          <w:lang w:val="en-GB" w:eastAsia="zh-CN"/>
        </w:rPr>
      </w:pPr>
      <w:r w:rsidRPr="00A42BC1">
        <w:rPr>
          <w:sz w:val="20"/>
          <w:szCs w:val="20"/>
          <w:lang w:val="en-GB" w:eastAsia="zh-CN"/>
        </w:rPr>
        <w:t xml:space="preserve">Case </w:t>
      </w:r>
      <w:r w:rsidR="00591AFD">
        <w:rPr>
          <w:sz w:val="20"/>
          <w:szCs w:val="20"/>
          <w:lang w:val="en-GB" w:eastAsia="zh-CN"/>
        </w:rPr>
        <w:t>1</w:t>
      </w:r>
      <w:r w:rsidRPr="00A42BC1">
        <w:rPr>
          <w:sz w:val="20"/>
          <w:szCs w:val="20"/>
          <w:lang w:val="en-GB" w:eastAsia="zh-CN"/>
        </w:rPr>
        <w:t xml:space="preserve">: The proposed “future” CCO state </w:t>
      </w:r>
      <w:r w:rsidR="005C16CD" w:rsidRPr="00A42BC1">
        <w:rPr>
          <w:sz w:val="20"/>
          <w:szCs w:val="20"/>
          <w:lang w:val="en-GB" w:eastAsia="zh-CN"/>
        </w:rPr>
        <w:t>has been applied by either gNB1 or gNB2</w:t>
      </w:r>
    </w:p>
    <w:p w14:paraId="3A569393" w14:textId="2BB2C7F0" w:rsidR="00514319" w:rsidRDefault="00514319" w:rsidP="00A42BC1">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gNB1-DU </w:t>
      </w:r>
      <w:r>
        <w:rPr>
          <w:sz w:val="20"/>
          <w:szCs w:val="20"/>
          <w:lang w:val="en-GB" w:eastAsia="zh-CN"/>
        </w:rPr>
        <w:t xml:space="preserve">has not yet applied the proposed configuration change which it had derived </w:t>
      </w:r>
      <w:r>
        <w:rPr>
          <w:sz w:val="20"/>
          <w:szCs w:val="20"/>
          <w:lang w:val="en-GB" w:eastAsia="zh-CN"/>
        </w:rPr>
        <w:t>in response to the predicted CCO issue, however, that change might no longer be valid.</w:t>
      </w:r>
    </w:p>
    <w:p w14:paraId="783DE428" w14:textId="7720804B" w:rsidR="00CA2D9C" w:rsidRDefault="00CA2D9C" w:rsidP="00A42BC1">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gNB1-DU determines the new coverage stat</w:t>
      </w:r>
      <w:r w:rsidR="00C17A9A">
        <w:rPr>
          <w:sz w:val="20"/>
          <w:szCs w:val="20"/>
          <w:lang w:val="en-GB" w:eastAsia="zh-CN"/>
        </w:rPr>
        <w:t>e and informs gNB1-CU</w:t>
      </w:r>
    </w:p>
    <w:p w14:paraId="0F3EA1B9" w14:textId="615D649D" w:rsidR="00C17A9A" w:rsidRDefault="00C17A9A" w:rsidP="00A42BC1">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gNB1-CU informs gNB2-CU of cancellation of the earlier predicted CCO issue and the future coverage state. It also </w:t>
      </w:r>
      <w:r w:rsidR="00DA56A5">
        <w:rPr>
          <w:sz w:val="20"/>
          <w:szCs w:val="20"/>
          <w:lang w:val="en-GB" w:eastAsia="zh-CN"/>
        </w:rPr>
        <w:t>includes the information of currently detected CCO issue and the CCO state applied by the gNB1-DU in response to the CCO issue detected by gNB1-CU.</w:t>
      </w:r>
    </w:p>
    <w:p w14:paraId="061BF353" w14:textId="01449A26" w:rsidR="003505C4" w:rsidRDefault="003505C4" w:rsidP="00A42BC1">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w:t>
      </w:r>
      <w:r w:rsidR="0028548C">
        <w:rPr>
          <w:sz w:val="20"/>
          <w:szCs w:val="20"/>
          <w:lang w:val="en-GB" w:eastAsia="zh-CN"/>
        </w:rPr>
        <w:t>C</w:t>
      </w:r>
      <w:r>
        <w:rPr>
          <w:sz w:val="20"/>
          <w:szCs w:val="20"/>
          <w:lang w:val="en-GB" w:eastAsia="zh-CN"/>
        </w:rPr>
        <w:t xml:space="preserve">U derives a new CCO issue based on the information received from the </w:t>
      </w:r>
      <w:r w:rsidR="005C16CD">
        <w:rPr>
          <w:sz w:val="20"/>
          <w:szCs w:val="20"/>
          <w:lang w:val="en-GB" w:eastAsia="zh-CN"/>
        </w:rPr>
        <w:t>gNB1-CU and informs gNB2-</w:t>
      </w:r>
      <w:r w:rsidR="0028548C">
        <w:rPr>
          <w:sz w:val="20"/>
          <w:szCs w:val="20"/>
          <w:lang w:val="en-GB" w:eastAsia="zh-CN"/>
        </w:rPr>
        <w:t>D</w:t>
      </w:r>
      <w:r w:rsidR="005C16CD">
        <w:rPr>
          <w:sz w:val="20"/>
          <w:szCs w:val="20"/>
          <w:lang w:val="en-GB" w:eastAsia="zh-CN"/>
        </w:rPr>
        <w:t>U of the change.</w:t>
      </w:r>
    </w:p>
    <w:p w14:paraId="56EA76A0" w14:textId="296F7D5D" w:rsidR="005C16CD" w:rsidRDefault="005C16CD" w:rsidP="00A42BC1">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gNB2-DU </w:t>
      </w:r>
      <w:r w:rsidR="004A295A">
        <w:rPr>
          <w:sz w:val="20"/>
          <w:szCs w:val="20"/>
          <w:lang w:val="en-GB" w:eastAsia="zh-CN"/>
        </w:rPr>
        <w:t>determines the new coverage state in response to the latest information and informs the gNB2-CU</w:t>
      </w:r>
    </w:p>
    <w:p w14:paraId="226609BA" w14:textId="1923C6E1" w:rsidR="004C0DCE" w:rsidRDefault="004C0DCE" w:rsidP="004C0DCE">
      <w:pPr>
        <w:overflowPunct w:val="0"/>
        <w:autoSpaceDE w:val="0"/>
        <w:autoSpaceDN w:val="0"/>
        <w:adjustRightInd w:val="0"/>
        <w:spacing w:after="180"/>
        <w:textAlignment w:val="baseline"/>
        <w:rPr>
          <w:sz w:val="20"/>
          <w:szCs w:val="20"/>
          <w:lang w:val="en-GB" w:eastAsia="zh-CN"/>
        </w:rPr>
      </w:pPr>
      <w:r w:rsidRPr="004C0DCE">
        <w:rPr>
          <w:sz w:val="20"/>
          <w:szCs w:val="20"/>
          <w:lang w:val="en-GB" w:eastAsia="zh-CN"/>
        </w:rPr>
        <w:t xml:space="preserve">Case </w:t>
      </w:r>
      <w:r>
        <w:rPr>
          <w:sz w:val="20"/>
          <w:szCs w:val="20"/>
          <w:lang w:val="en-GB" w:eastAsia="zh-CN"/>
        </w:rPr>
        <w:t>2</w:t>
      </w:r>
      <w:r w:rsidRPr="004C0DCE">
        <w:rPr>
          <w:sz w:val="20"/>
          <w:szCs w:val="20"/>
          <w:lang w:val="en-GB" w:eastAsia="zh-CN"/>
        </w:rPr>
        <w:t>a: If gNB</w:t>
      </w:r>
      <w:r>
        <w:rPr>
          <w:sz w:val="20"/>
          <w:szCs w:val="20"/>
          <w:lang w:val="en-GB" w:eastAsia="zh-CN"/>
        </w:rPr>
        <w:t>1</w:t>
      </w:r>
      <w:r w:rsidRPr="004C0DCE">
        <w:rPr>
          <w:sz w:val="20"/>
          <w:szCs w:val="20"/>
          <w:lang w:val="en-GB" w:eastAsia="zh-CN"/>
        </w:rPr>
        <w:t>-DU has applied the “future” CCO state configuration and a new CCO issue is detected at gNB1-CU</w:t>
      </w:r>
    </w:p>
    <w:p w14:paraId="514998B5" w14:textId="72AD4D3A" w:rsidR="00150843" w:rsidRDefault="00150843" w:rsidP="00150843">
      <w:pPr>
        <w:pStyle w:val="ListParagraph"/>
        <w:numPr>
          <w:ilvl w:val="0"/>
          <w:numId w:val="17"/>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gNB1-CU informs </w:t>
      </w:r>
      <w:r w:rsidR="00A862FB">
        <w:rPr>
          <w:sz w:val="20"/>
          <w:szCs w:val="20"/>
          <w:lang w:val="en-GB" w:eastAsia="zh-CN"/>
        </w:rPr>
        <w:t>the detected CCO issue to gNB2-DU with an additional information to reverse the recently applied change to the CCO configuration.</w:t>
      </w:r>
    </w:p>
    <w:p w14:paraId="1693EEED" w14:textId="728CD3B4" w:rsidR="00A862FB" w:rsidRDefault="00F841FE" w:rsidP="00150843">
      <w:pPr>
        <w:pStyle w:val="ListParagraph"/>
        <w:numPr>
          <w:ilvl w:val="0"/>
          <w:numId w:val="17"/>
        </w:numPr>
        <w:overflowPunct w:val="0"/>
        <w:autoSpaceDE w:val="0"/>
        <w:autoSpaceDN w:val="0"/>
        <w:adjustRightInd w:val="0"/>
        <w:spacing w:after="180"/>
        <w:textAlignment w:val="baseline"/>
        <w:rPr>
          <w:sz w:val="20"/>
          <w:szCs w:val="20"/>
          <w:lang w:val="en-GB" w:eastAsia="zh-CN"/>
        </w:rPr>
      </w:pPr>
      <w:r>
        <w:rPr>
          <w:sz w:val="20"/>
          <w:szCs w:val="20"/>
          <w:lang w:val="en-GB" w:eastAsia="zh-CN"/>
        </w:rPr>
        <w:t>The rest of the flow will follow the legacy mechanism.</w:t>
      </w:r>
    </w:p>
    <w:p w14:paraId="3DB5706E" w14:textId="1769E3E8" w:rsidR="00F841FE" w:rsidRPr="00150843" w:rsidRDefault="00F841FE" w:rsidP="00150843">
      <w:pPr>
        <w:pStyle w:val="ListParagraph"/>
        <w:numPr>
          <w:ilvl w:val="0"/>
          <w:numId w:val="17"/>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This will result in gNB2-CU and gNB2-DU to also cancel </w:t>
      </w:r>
      <w:r w:rsidR="003123D5">
        <w:rPr>
          <w:sz w:val="20"/>
          <w:szCs w:val="20"/>
          <w:lang w:val="en-GB" w:eastAsia="zh-CN"/>
        </w:rPr>
        <w:t xml:space="preserve">the prediction based CCO </w:t>
      </w:r>
      <w:proofErr w:type="gramStart"/>
      <w:r w:rsidR="003123D5">
        <w:rPr>
          <w:sz w:val="20"/>
          <w:szCs w:val="20"/>
          <w:lang w:val="en-GB" w:eastAsia="zh-CN"/>
        </w:rPr>
        <w:t>configuration, and</w:t>
      </w:r>
      <w:proofErr w:type="gramEnd"/>
      <w:r w:rsidR="003123D5">
        <w:rPr>
          <w:sz w:val="20"/>
          <w:szCs w:val="20"/>
          <w:lang w:val="en-GB" w:eastAsia="zh-CN"/>
        </w:rPr>
        <w:t xml:space="preserve"> follow the legacy mechanism.</w:t>
      </w:r>
    </w:p>
    <w:p w14:paraId="43B8AF5F" w14:textId="76ED0BEE" w:rsidR="004C0DCE" w:rsidRPr="00150843" w:rsidRDefault="00150843" w:rsidP="003123D5">
      <w:pPr>
        <w:overflowPunct w:val="0"/>
        <w:autoSpaceDE w:val="0"/>
        <w:autoSpaceDN w:val="0"/>
        <w:adjustRightInd w:val="0"/>
        <w:spacing w:after="180"/>
        <w:jc w:val="center"/>
        <w:textAlignment w:val="baseline"/>
        <w:rPr>
          <w:sz w:val="20"/>
          <w:szCs w:val="20"/>
          <w:lang w:val="en-GB" w:eastAsia="zh-CN"/>
        </w:rPr>
      </w:pPr>
      <w:r>
        <w:rPr>
          <w:noProof/>
          <w:sz w:val="20"/>
          <w:szCs w:val="20"/>
          <w:lang w:val="en-GB" w:eastAsia="zh-CN"/>
        </w:rPr>
        <w:lastRenderedPageBreak/>
        <w:drawing>
          <wp:inline distT="0" distB="0" distL="0" distR="0" wp14:anchorId="406F6CF2" wp14:editId="342D430F">
            <wp:extent cx="4838700" cy="2204218"/>
            <wp:effectExtent l="19050" t="19050" r="19050" b="24765"/>
            <wp:docPr id="14704814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9277" cy="2209036"/>
                    </a:xfrm>
                    <a:prstGeom prst="rect">
                      <a:avLst/>
                    </a:prstGeom>
                    <a:noFill/>
                    <a:ln>
                      <a:solidFill>
                        <a:schemeClr val="accent1"/>
                      </a:solidFill>
                    </a:ln>
                  </pic:spPr>
                </pic:pic>
              </a:graphicData>
            </a:graphic>
          </wp:inline>
        </w:drawing>
      </w:r>
    </w:p>
    <w:p w14:paraId="7C7FC423" w14:textId="77777777" w:rsidR="003123D5" w:rsidRDefault="003123D5" w:rsidP="00591AFD">
      <w:pPr>
        <w:overflowPunct w:val="0"/>
        <w:autoSpaceDE w:val="0"/>
        <w:autoSpaceDN w:val="0"/>
        <w:adjustRightInd w:val="0"/>
        <w:spacing w:after="180"/>
        <w:textAlignment w:val="baseline"/>
        <w:rPr>
          <w:sz w:val="20"/>
          <w:szCs w:val="20"/>
          <w:lang w:val="en-GB" w:eastAsia="zh-CN"/>
        </w:rPr>
      </w:pPr>
    </w:p>
    <w:p w14:paraId="32140EF3" w14:textId="65609C0C" w:rsidR="003123D5" w:rsidRDefault="003123D5" w:rsidP="003123D5">
      <w:pPr>
        <w:overflowPunct w:val="0"/>
        <w:autoSpaceDE w:val="0"/>
        <w:autoSpaceDN w:val="0"/>
        <w:adjustRightInd w:val="0"/>
        <w:spacing w:after="180"/>
        <w:textAlignment w:val="baseline"/>
        <w:rPr>
          <w:sz w:val="20"/>
          <w:szCs w:val="20"/>
          <w:lang w:val="en-GB" w:eastAsia="zh-CN"/>
        </w:rPr>
      </w:pPr>
      <w:r w:rsidRPr="004C0DCE">
        <w:rPr>
          <w:sz w:val="20"/>
          <w:szCs w:val="20"/>
          <w:lang w:val="en-GB" w:eastAsia="zh-CN"/>
        </w:rPr>
        <w:t xml:space="preserve">Case </w:t>
      </w:r>
      <w:r>
        <w:rPr>
          <w:sz w:val="20"/>
          <w:szCs w:val="20"/>
          <w:lang w:val="en-GB" w:eastAsia="zh-CN"/>
        </w:rPr>
        <w:t>2</w:t>
      </w:r>
      <w:r>
        <w:rPr>
          <w:sz w:val="20"/>
          <w:szCs w:val="20"/>
          <w:lang w:val="en-GB" w:eastAsia="zh-CN"/>
        </w:rPr>
        <w:t>b</w:t>
      </w:r>
      <w:r w:rsidRPr="004C0DCE">
        <w:rPr>
          <w:sz w:val="20"/>
          <w:szCs w:val="20"/>
          <w:lang w:val="en-GB" w:eastAsia="zh-CN"/>
        </w:rPr>
        <w:t>: If gNB</w:t>
      </w:r>
      <w:r>
        <w:rPr>
          <w:sz w:val="20"/>
          <w:szCs w:val="20"/>
          <w:lang w:val="en-GB" w:eastAsia="zh-CN"/>
        </w:rPr>
        <w:t>1</w:t>
      </w:r>
      <w:r w:rsidRPr="004C0DCE">
        <w:rPr>
          <w:sz w:val="20"/>
          <w:szCs w:val="20"/>
          <w:lang w:val="en-GB" w:eastAsia="zh-CN"/>
        </w:rPr>
        <w:t>-DU has applied the “future” CCO state configuration and a new CCO issue is detected at gNB</w:t>
      </w:r>
      <w:r w:rsidR="005271A7">
        <w:rPr>
          <w:sz w:val="20"/>
          <w:szCs w:val="20"/>
          <w:lang w:val="en-GB" w:eastAsia="zh-CN"/>
        </w:rPr>
        <w:t>2</w:t>
      </w:r>
      <w:r w:rsidRPr="004C0DCE">
        <w:rPr>
          <w:sz w:val="20"/>
          <w:szCs w:val="20"/>
          <w:lang w:val="en-GB" w:eastAsia="zh-CN"/>
        </w:rPr>
        <w:t>-CU</w:t>
      </w:r>
    </w:p>
    <w:p w14:paraId="779BE102" w14:textId="3B0D1329" w:rsidR="003123D5" w:rsidRDefault="005271A7" w:rsidP="005271A7">
      <w:pPr>
        <w:pStyle w:val="ListParagraph"/>
        <w:numPr>
          <w:ilvl w:val="0"/>
          <w:numId w:val="18"/>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This might require a careful handling. It is possible that the CCO issue has been detected </w:t>
      </w:r>
      <w:r w:rsidR="00CB16D7">
        <w:rPr>
          <w:sz w:val="20"/>
          <w:szCs w:val="20"/>
          <w:lang w:val="en-GB" w:eastAsia="zh-CN"/>
        </w:rPr>
        <w:t xml:space="preserve">at gNB2-DU </w:t>
      </w:r>
      <w:r>
        <w:rPr>
          <w:sz w:val="20"/>
          <w:szCs w:val="20"/>
          <w:lang w:val="en-GB" w:eastAsia="zh-CN"/>
        </w:rPr>
        <w:t xml:space="preserve">in response to the CCO </w:t>
      </w:r>
      <w:r w:rsidR="00D5613C">
        <w:rPr>
          <w:sz w:val="20"/>
          <w:szCs w:val="20"/>
          <w:lang w:val="en-GB" w:eastAsia="zh-CN"/>
        </w:rPr>
        <w:t>state configuration at gNB1-DU.</w:t>
      </w:r>
    </w:p>
    <w:p w14:paraId="718A4BEF" w14:textId="7DFCB382" w:rsidR="00CB16D7" w:rsidRPr="005271A7" w:rsidRDefault="00CB16D7" w:rsidP="005271A7">
      <w:pPr>
        <w:pStyle w:val="ListParagraph"/>
        <w:numPr>
          <w:ilvl w:val="0"/>
          <w:numId w:val="18"/>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RAN3 could </w:t>
      </w:r>
      <w:r w:rsidR="00C8543E">
        <w:rPr>
          <w:sz w:val="20"/>
          <w:szCs w:val="20"/>
          <w:lang w:val="en-GB" w:eastAsia="zh-CN"/>
        </w:rPr>
        <w:t xml:space="preserve">recommend a hysteresis period </w:t>
      </w:r>
      <w:r w:rsidR="009834E5">
        <w:rPr>
          <w:sz w:val="20"/>
          <w:szCs w:val="20"/>
          <w:lang w:val="en-GB" w:eastAsia="zh-CN"/>
        </w:rPr>
        <w:t>after a CCO state configuration change during which no</w:t>
      </w:r>
      <w:r w:rsidR="00C8543E">
        <w:rPr>
          <w:sz w:val="20"/>
          <w:szCs w:val="20"/>
          <w:lang w:val="en-GB" w:eastAsia="zh-CN"/>
        </w:rPr>
        <w:t xml:space="preserve"> CCO detection </w:t>
      </w:r>
      <w:r w:rsidR="009834E5">
        <w:rPr>
          <w:sz w:val="20"/>
          <w:szCs w:val="20"/>
          <w:lang w:val="en-GB" w:eastAsia="zh-CN"/>
        </w:rPr>
        <w:t>is possible.</w:t>
      </w:r>
    </w:p>
    <w:p w14:paraId="40F314B7" w14:textId="4C947D68" w:rsidR="00C345A8" w:rsidRDefault="00FF041A" w:rsidP="00591AFD">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Case </w:t>
      </w:r>
      <w:r w:rsidR="00D26514">
        <w:rPr>
          <w:sz w:val="20"/>
          <w:szCs w:val="20"/>
          <w:lang w:val="en-GB" w:eastAsia="zh-CN"/>
        </w:rPr>
        <w:t>3</w:t>
      </w:r>
      <w:r>
        <w:rPr>
          <w:sz w:val="20"/>
          <w:szCs w:val="20"/>
          <w:lang w:val="en-GB" w:eastAsia="zh-CN"/>
        </w:rPr>
        <w:t xml:space="preserve">a: </w:t>
      </w:r>
      <w:r w:rsidR="00C345A8">
        <w:rPr>
          <w:sz w:val="20"/>
          <w:szCs w:val="20"/>
          <w:lang w:val="en-GB" w:eastAsia="zh-CN"/>
        </w:rPr>
        <w:t>If gNB2-DU has applied the “future” CCO state configuration and a new CCO issue is detected at gNB1-CU</w:t>
      </w:r>
    </w:p>
    <w:p w14:paraId="7534B7D5" w14:textId="2A09E827" w:rsidR="00321537" w:rsidRDefault="00321537" w:rsidP="00321537">
      <w:pPr>
        <w:pStyle w:val="ListParagraph"/>
        <w:numPr>
          <w:ilvl w:val="0"/>
          <w:numId w:val="14"/>
        </w:numPr>
        <w:overflowPunct w:val="0"/>
        <w:autoSpaceDE w:val="0"/>
        <w:autoSpaceDN w:val="0"/>
        <w:adjustRightInd w:val="0"/>
        <w:spacing w:after="180"/>
        <w:textAlignment w:val="baseline"/>
        <w:rPr>
          <w:sz w:val="20"/>
          <w:szCs w:val="20"/>
          <w:lang w:val="en-GB" w:eastAsia="zh-CN"/>
        </w:rPr>
      </w:pPr>
      <w:r>
        <w:rPr>
          <w:sz w:val="20"/>
          <w:szCs w:val="20"/>
          <w:lang w:val="en-GB" w:eastAsia="zh-CN"/>
        </w:rPr>
        <w:t>gNB</w:t>
      </w:r>
      <w:r w:rsidR="008B395E">
        <w:rPr>
          <w:sz w:val="20"/>
          <w:szCs w:val="20"/>
          <w:lang w:val="en-GB" w:eastAsia="zh-CN"/>
        </w:rPr>
        <w:t>1-CU will not be aware that the gNB2-DU has applied the future CCO state configuration.</w:t>
      </w:r>
    </w:p>
    <w:p w14:paraId="358DB6C9" w14:textId="6615D4AE" w:rsidR="00440398" w:rsidRPr="00321537" w:rsidRDefault="00440398" w:rsidP="00321537">
      <w:pPr>
        <w:pStyle w:val="ListParagraph"/>
        <w:numPr>
          <w:ilvl w:val="0"/>
          <w:numId w:val="14"/>
        </w:numPr>
        <w:overflowPunct w:val="0"/>
        <w:autoSpaceDE w:val="0"/>
        <w:autoSpaceDN w:val="0"/>
        <w:adjustRightInd w:val="0"/>
        <w:spacing w:after="180"/>
        <w:textAlignment w:val="baseline"/>
        <w:rPr>
          <w:sz w:val="20"/>
          <w:szCs w:val="20"/>
          <w:lang w:val="en-GB" w:eastAsia="zh-CN"/>
        </w:rPr>
      </w:pPr>
      <w:r>
        <w:rPr>
          <w:sz w:val="20"/>
          <w:szCs w:val="20"/>
          <w:lang w:val="en-GB" w:eastAsia="zh-CN"/>
        </w:rPr>
        <w:t>Therefore, the flow will be same as Case 1.</w:t>
      </w:r>
    </w:p>
    <w:p w14:paraId="38B55803" w14:textId="77777777" w:rsidR="00321537" w:rsidRPr="00591AFD" w:rsidRDefault="00321537" w:rsidP="00591AFD">
      <w:pPr>
        <w:overflowPunct w:val="0"/>
        <w:autoSpaceDE w:val="0"/>
        <w:autoSpaceDN w:val="0"/>
        <w:adjustRightInd w:val="0"/>
        <w:spacing w:after="180"/>
        <w:textAlignment w:val="baseline"/>
        <w:rPr>
          <w:sz w:val="20"/>
          <w:szCs w:val="20"/>
          <w:lang w:val="en-GB" w:eastAsia="zh-CN"/>
        </w:rPr>
      </w:pPr>
    </w:p>
    <w:p w14:paraId="79CAE0EF" w14:textId="758A8342" w:rsidR="00FF041A" w:rsidRDefault="0028548C" w:rsidP="00FF041A">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Case </w:t>
      </w:r>
      <w:r w:rsidR="00D26514">
        <w:rPr>
          <w:sz w:val="20"/>
          <w:szCs w:val="20"/>
          <w:lang w:val="en-GB" w:eastAsia="zh-CN"/>
        </w:rPr>
        <w:t>3</w:t>
      </w:r>
      <w:r>
        <w:rPr>
          <w:sz w:val="20"/>
          <w:szCs w:val="20"/>
          <w:lang w:val="en-GB" w:eastAsia="zh-CN"/>
        </w:rPr>
        <w:t xml:space="preserve">b: </w:t>
      </w:r>
      <w:r w:rsidR="00FF041A" w:rsidRPr="00FF041A">
        <w:rPr>
          <w:sz w:val="20"/>
          <w:szCs w:val="20"/>
          <w:lang w:val="en-GB" w:eastAsia="zh-CN"/>
        </w:rPr>
        <w:t>If gNB2-DU has applied the “future” CCO state configuration and a new CCO issue is detected at gNB</w:t>
      </w:r>
      <w:r w:rsidR="00FF041A">
        <w:rPr>
          <w:sz w:val="20"/>
          <w:szCs w:val="20"/>
          <w:lang w:val="en-GB" w:eastAsia="zh-CN"/>
        </w:rPr>
        <w:t>2</w:t>
      </w:r>
      <w:r w:rsidR="00FF041A" w:rsidRPr="00FF041A">
        <w:rPr>
          <w:sz w:val="20"/>
          <w:szCs w:val="20"/>
          <w:lang w:val="en-GB" w:eastAsia="zh-CN"/>
        </w:rPr>
        <w:t>-CU</w:t>
      </w:r>
    </w:p>
    <w:p w14:paraId="4D125D2D" w14:textId="289E5A51" w:rsidR="0028548C" w:rsidRDefault="003A6225" w:rsidP="0028548C">
      <w:pPr>
        <w:pStyle w:val="ListParagraph"/>
        <w:numPr>
          <w:ilvl w:val="0"/>
          <w:numId w:val="15"/>
        </w:numPr>
        <w:overflowPunct w:val="0"/>
        <w:autoSpaceDE w:val="0"/>
        <w:autoSpaceDN w:val="0"/>
        <w:adjustRightInd w:val="0"/>
        <w:spacing w:after="180"/>
        <w:textAlignment w:val="baseline"/>
        <w:rPr>
          <w:sz w:val="20"/>
          <w:szCs w:val="20"/>
          <w:lang w:val="en-GB" w:eastAsia="zh-CN"/>
        </w:rPr>
      </w:pPr>
      <w:r>
        <w:rPr>
          <w:sz w:val="20"/>
          <w:szCs w:val="20"/>
          <w:lang w:val="en-GB" w:eastAsia="zh-CN"/>
        </w:rPr>
        <w:t>This might require a careful handling. It is possible that in response to the configuration change at gNB2-DU, this issue has been detected</w:t>
      </w:r>
      <w:r w:rsidR="00531102">
        <w:rPr>
          <w:sz w:val="20"/>
          <w:szCs w:val="20"/>
          <w:lang w:val="en-GB" w:eastAsia="zh-CN"/>
        </w:rPr>
        <w:t>, but it’s possible that gNB1-DU has not yet applied its own CCO configuration change.</w:t>
      </w:r>
    </w:p>
    <w:p w14:paraId="79913C57" w14:textId="66B0E129" w:rsidR="006A3A4B" w:rsidRDefault="006A3A4B" w:rsidP="0028548C">
      <w:pPr>
        <w:pStyle w:val="ListParagraph"/>
        <w:numPr>
          <w:ilvl w:val="0"/>
          <w:numId w:val="15"/>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RAN3 </w:t>
      </w:r>
      <w:r w:rsidR="00C8543E">
        <w:rPr>
          <w:sz w:val="20"/>
          <w:szCs w:val="20"/>
          <w:lang w:val="en-GB" w:eastAsia="zh-CN"/>
        </w:rPr>
        <w:t xml:space="preserve">could </w:t>
      </w:r>
      <w:r>
        <w:rPr>
          <w:sz w:val="20"/>
          <w:szCs w:val="20"/>
          <w:lang w:val="en-GB" w:eastAsia="zh-CN"/>
        </w:rPr>
        <w:t xml:space="preserve">recommend that </w:t>
      </w:r>
      <w:r w:rsidRPr="00D26514">
        <w:rPr>
          <w:i/>
          <w:iCs/>
          <w:sz w:val="20"/>
          <w:szCs w:val="20"/>
          <w:lang w:val="en-GB" w:eastAsia="zh-CN"/>
        </w:rPr>
        <w:t>t0+q</w:t>
      </w:r>
      <w:r>
        <w:rPr>
          <w:sz w:val="20"/>
          <w:szCs w:val="20"/>
          <w:lang w:val="en-GB" w:eastAsia="zh-CN"/>
        </w:rPr>
        <w:t xml:space="preserve"> is greater than </w:t>
      </w:r>
      <w:r w:rsidRPr="00D26514">
        <w:rPr>
          <w:i/>
          <w:iCs/>
          <w:sz w:val="20"/>
          <w:szCs w:val="20"/>
          <w:lang w:val="en-GB" w:eastAsia="zh-CN"/>
        </w:rPr>
        <w:t>t0+y</w:t>
      </w:r>
      <w:r>
        <w:rPr>
          <w:sz w:val="20"/>
          <w:szCs w:val="20"/>
          <w:lang w:val="en-GB" w:eastAsia="zh-CN"/>
        </w:rPr>
        <w:t xml:space="preserve"> then </w:t>
      </w:r>
      <w:r w:rsidR="00D26514">
        <w:rPr>
          <w:sz w:val="20"/>
          <w:szCs w:val="20"/>
          <w:lang w:val="en-GB" w:eastAsia="zh-CN"/>
        </w:rPr>
        <w:t>gNB2-DU could potentially treat this like a legacy CCO issue.</w:t>
      </w:r>
    </w:p>
    <w:p w14:paraId="5A493171" w14:textId="722ED338" w:rsidR="00A562C8" w:rsidRPr="00A562C8" w:rsidRDefault="00A562C8" w:rsidP="00A562C8">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There are other permutations/combinations of the above, and we would like to </w:t>
      </w:r>
      <w:r w:rsidR="00203441">
        <w:rPr>
          <w:sz w:val="20"/>
          <w:szCs w:val="20"/>
          <w:lang w:val="en-GB" w:eastAsia="zh-CN"/>
        </w:rPr>
        <w:t>propose to study them carefully to avoid corner cases which might result in frequency changes of configuration and an unstable system behavior</w:t>
      </w:r>
    </w:p>
    <w:p w14:paraId="14C83F7A" w14:textId="53F86474" w:rsidR="00D5613C" w:rsidRPr="00D5613C" w:rsidRDefault="00D5613C" w:rsidP="00D5613C">
      <w:pPr>
        <w:overflowPunct w:val="0"/>
        <w:autoSpaceDE w:val="0"/>
        <w:autoSpaceDN w:val="0"/>
        <w:adjustRightInd w:val="0"/>
        <w:spacing w:after="180"/>
        <w:textAlignment w:val="baseline"/>
        <w:rPr>
          <w:b/>
          <w:bCs/>
          <w:sz w:val="20"/>
          <w:szCs w:val="20"/>
          <w:lang w:val="en-GB" w:eastAsia="zh-CN"/>
        </w:rPr>
      </w:pPr>
      <w:r w:rsidRPr="00D5613C">
        <w:rPr>
          <w:b/>
          <w:bCs/>
          <w:sz w:val="20"/>
          <w:szCs w:val="20"/>
          <w:lang w:val="en-GB" w:eastAsia="zh-CN"/>
        </w:rPr>
        <w:t xml:space="preserve">Proposal </w:t>
      </w:r>
      <w:r>
        <w:rPr>
          <w:b/>
          <w:bCs/>
          <w:sz w:val="20"/>
          <w:szCs w:val="20"/>
          <w:lang w:val="en-GB" w:eastAsia="zh-CN"/>
        </w:rPr>
        <w:t>2</w:t>
      </w:r>
      <w:r w:rsidRPr="00D5613C">
        <w:rPr>
          <w:b/>
          <w:bCs/>
          <w:sz w:val="20"/>
          <w:szCs w:val="20"/>
          <w:lang w:val="en-GB" w:eastAsia="zh-CN"/>
        </w:rPr>
        <w:t xml:space="preserve">: </w:t>
      </w:r>
      <w:r>
        <w:rPr>
          <w:b/>
          <w:bCs/>
          <w:sz w:val="20"/>
          <w:szCs w:val="20"/>
          <w:lang w:val="en-GB" w:eastAsia="zh-CN"/>
        </w:rPr>
        <w:t>RAN3 to consider the interaction of legacy CCO mechanism and the AI/ML based CCO mechanism and decide on recommendations to avoid conflicts between the two</w:t>
      </w:r>
      <w:r w:rsidRPr="00D5613C">
        <w:rPr>
          <w:b/>
          <w:bCs/>
          <w:sz w:val="20"/>
          <w:szCs w:val="20"/>
          <w:lang w:val="en-GB" w:eastAsia="zh-CN"/>
        </w:rPr>
        <w:t>.</w:t>
      </w:r>
    </w:p>
    <w:p w14:paraId="6B21EA34" w14:textId="77777777" w:rsidR="00A13C72" w:rsidRPr="00ED4FC7" w:rsidRDefault="00A13C72" w:rsidP="00046663">
      <w:pPr>
        <w:overflowPunct w:val="0"/>
        <w:autoSpaceDE w:val="0"/>
        <w:autoSpaceDN w:val="0"/>
        <w:adjustRightInd w:val="0"/>
        <w:spacing w:after="180"/>
        <w:ind w:left="568" w:hanging="284"/>
        <w:textAlignment w:val="baseline"/>
        <w:rPr>
          <w:sz w:val="20"/>
          <w:szCs w:val="20"/>
          <w:lang w:val="en-GB" w:eastAsia="zh-CN"/>
        </w:rPr>
      </w:pPr>
    </w:p>
    <w:p w14:paraId="145D8EEA"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3</w:t>
      </w:r>
      <w:r w:rsidRPr="00ED4FC7">
        <w:rPr>
          <w:rFonts w:ascii="Arial" w:eastAsia="SimSun" w:hAnsi="Arial" w:cs="Arial"/>
          <w:b/>
          <w:sz w:val="32"/>
          <w:szCs w:val="32"/>
          <w:lang w:eastAsia="zh-CN"/>
        </w:rPr>
        <w:tab/>
        <w:t>Conclusion</w:t>
      </w:r>
    </w:p>
    <w:p w14:paraId="4D0C35F3" w14:textId="77777777" w:rsidR="00612ECA" w:rsidRDefault="00612ECA" w:rsidP="00612ECA">
      <w:pPr>
        <w:overflowPunct w:val="0"/>
        <w:autoSpaceDE w:val="0"/>
        <w:autoSpaceDN w:val="0"/>
        <w:adjustRightInd w:val="0"/>
        <w:spacing w:after="180"/>
        <w:textAlignment w:val="baseline"/>
        <w:rPr>
          <w:b/>
          <w:bCs/>
          <w:sz w:val="20"/>
          <w:szCs w:val="20"/>
          <w:lang w:val="en-GB" w:eastAsia="zh-CN"/>
        </w:rPr>
      </w:pPr>
      <w:r w:rsidRPr="00E85F94">
        <w:rPr>
          <w:b/>
          <w:bCs/>
          <w:sz w:val="20"/>
          <w:szCs w:val="20"/>
          <w:lang w:val="en-GB" w:eastAsia="zh-CN"/>
        </w:rPr>
        <w:t>Observation 1: Since gNB2-CU gets the information about the predicted CCO issue, and the future CCO state of gNB1 ahead of the prediction time and the updated configuration time, it is likely that it will deduce its own CCO issue ahead of that time. And similarly, it is likely that gNB2-DU will also recommend its own future CCO state ahead of the time.</w:t>
      </w:r>
    </w:p>
    <w:p w14:paraId="7EE1F904" w14:textId="77777777" w:rsidR="00612ECA" w:rsidRDefault="00612ECA" w:rsidP="00612ECA">
      <w:pPr>
        <w:overflowPunct w:val="0"/>
        <w:autoSpaceDE w:val="0"/>
        <w:autoSpaceDN w:val="0"/>
        <w:adjustRightInd w:val="0"/>
        <w:spacing w:after="180"/>
        <w:textAlignment w:val="baseline"/>
        <w:rPr>
          <w:b/>
          <w:bCs/>
          <w:sz w:val="20"/>
          <w:szCs w:val="20"/>
          <w:lang w:val="en-GB" w:eastAsia="zh-CN"/>
        </w:rPr>
      </w:pPr>
      <w:r w:rsidRPr="00E85F94">
        <w:rPr>
          <w:b/>
          <w:bCs/>
          <w:sz w:val="20"/>
          <w:szCs w:val="20"/>
          <w:lang w:val="en-GB" w:eastAsia="zh-CN"/>
        </w:rPr>
        <w:lastRenderedPageBreak/>
        <w:t>Proposal 1: We propose that the timing information agreed in the previous meeting needs to extend to gNB2 also, wherein the predicted CCO issue and future CCO state timing of gNB1 and gNB2 might differ.</w:t>
      </w:r>
    </w:p>
    <w:p w14:paraId="177FFEB0" w14:textId="77777777" w:rsidR="00612ECA" w:rsidRPr="00D5613C" w:rsidRDefault="00612ECA" w:rsidP="00612ECA">
      <w:pPr>
        <w:overflowPunct w:val="0"/>
        <w:autoSpaceDE w:val="0"/>
        <w:autoSpaceDN w:val="0"/>
        <w:adjustRightInd w:val="0"/>
        <w:spacing w:after="180"/>
        <w:textAlignment w:val="baseline"/>
        <w:rPr>
          <w:b/>
          <w:bCs/>
          <w:sz w:val="20"/>
          <w:szCs w:val="20"/>
          <w:lang w:val="en-GB" w:eastAsia="zh-CN"/>
        </w:rPr>
      </w:pPr>
      <w:r w:rsidRPr="00D5613C">
        <w:rPr>
          <w:b/>
          <w:bCs/>
          <w:sz w:val="20"/>
          <w:szCs w:val="20"/>
          <w:lang w:val="en-GB" w:eastAsia="zh-CN"/>
        </w:rPr>
        <w:t xml:space="preserve">Proposal </w:t>
      </w:r>
      <w:r>
        <w:rPr>
          <w:b/>
          <w:bCs/>
          <w:sz w:val="20"/>
          <w:szCs w:val="20"/>
          <w:lang w:val="en-GB" w:eastAsia="zh-CN"/>
        </w:rPr>
        <w:t>2</w:t>
      </w:r>
      <w:r w:rsidRPr="00D5613C">
        <w:rPr>
          <w:b/>
          <w:bCs/>
          <w:sz w:val="20"/>
          <w:szCs w:val="20"/>
          <w:lang w:val="en-GB" w:eastAsia="zh-CN"/>
        </w:rPr>
        <w:t xml:space="preserve">: </w:t>
      </w:r>
      <w:r>
        <w:rPr>
          <w:b/>
          <w:bCs/>
          <w:sz w:val="20"/>
          <w:szCs w:val="20"/>
          <w:lang w:val="en-GB" w:eastAsia="zh-CN"/>
        </w:rPr>
        <w:t>RAN3 to consider the interaction of legacy CCO mechanism and the AI/ML based CCO mechanism and decide on recommendations to avoid conflicts between the two</w:t>
      </w:r>
      <w:r w:rsidRPr="00D5613C">
        <w:rPr>
          <w:b/>
          <w:bCs/>
          <w:sz w:val="20"/>
          <w:szCs w:val="20"/>
          <w:lang w:val="en-GB" w:eastAsia="zh-CN"/>
        </w:rPr>
        <w:t>.</w:t>
      </w:r>
    </w:p>
    <w:p w14:paraId="23837DD5" w14:textId="77777777" w:rsidR="009E16B0" w:rsidRPr="00ED4FC7" w:rsidRDefault="009E16B0" w:rsidP="00ED4FC7">
      <w:pPr>
        <w:widowControl w:val="0"/>
        <w:spacing w:afterLines="50" w:after="120"/>
        <w:jc w:val="both"/>
        <w:rPr>
          <w:rFonts w:eastAsia="SimSun"/>
          <w:noProof/>
          <w:sz w:val="20"/>
          <w:szCs w:val="20"/>
          <w:lang w:eastAsia="zh-CN"/>
        </w:rPr>
      </w:pPr>
    </w:p>
    <w:p w14:paraId="63E709B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hint="eastAsia"/>
          <w:b/>
          <w:sz w:val="32"/>
          <w:szCs w:val="32"/>
          <w:lang w:eastAsia="zh-CN"/>
        </w:rPr>
        <w:t>R</w:t>
      </w:r>
      <w:r w:rsidRPr="00ED4FC7">
        <w:rPr>
          <w:rFonts w:ascii="Arial" w:eastAsia="SimSun" w:hAnsi="Arial" w:cs="Arial"/>
          <w:b/>
          <w:sz w:val="32"/>
          <w:szCs w:val="32"/>
          <w:lang w:eastAsia="zh-CN"/>
        </w:rPr>
        <w:t>eference</w:t>
      </w:r>
    </w:p>
    <w:p w14:paraId="316BF191" w14:textId="5E105F6D" w:rsidR="00ED4FC7" w:rsidRDefault="00ED4FC7" w:rsidP="00ED4FC7">
      <w:pPr>
        <w:overflowPunct w:val="0"/>
        <w:autoSpaceDE w:val="0"/>
        <w:autoSpaceDN w:val="0"/>
        <w:adjustRightInd w:val="0"/>
        <w:spacing w:after="180"/>
        <w:textAlignment w:val="baseline"/>
        <w:rPr>
          <w:rFonts w:eastAsia="DengXian"/>
          <w:sz w:val="20"/>
          <w:szCs w:val="20"/>
          <w:lang w:eastAsia="zh-CN"/>
        </w:rPr>
      </w:pPr>
      <w:r w:rsidRPr="00ED4FC7">
        <w:rPr>
          <w:rFonts w:eastAsia="DengXian"/>
          <w:sz w:val="20"/>
          <w:szCs w:val="20"/>
          <w:lang w:eastAsia="zh-CN"/>
        </w:rPr>
        <w:t>[1] TR 38.743</w:t>
      </w:r>
    </w:p>
    <w:p w14:paraId="09585564" w14:textId="4C654D40" w:rsidR="00C36B90" w:rsidRPr="00ED4FC7" w:rsidRDefault="00AC4371" w:rsidP="000C7C74">
      <w:pPr>
        <w:overflowPunct w:val="0"/>
        <w:autoSpaceDE w:val="0"/>
        <w:autoSpaceDN w:val="0"/>
        <w:adjustRightInd w:val="0"/>
        <w:spacing w:after="180"/>
        <w:textAlignment w:val="baseline"/>
        <w:rPr>
          <w:lang w:val="en-IN"/>
        </w:rPr>
      </w:pPr>
      <w:r>
        <w:rPr>
          <w:rFonts w:eastAsia="DengXian"/>
          <w:sz w:val="20"/>
          <w:szCs w:val="20"/>
          <w:lang w:eastAsia="zh-CN"/>
        </w:rPr>
        <w:t>[2] TS 38.473</w:t>
      </w:r>
    </w:p>
    <w:sectPr w:rsidR="00C36B90" w:rsidRPr="00ED4F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A43FD"/>
    <w:multiLevelType w:val="hybridMultilevel"/>
    <w:tmpl w:val="0DD6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E433D"/>
    <w:multiLevelType w:val="hybridMultilevel"/>
    <w:tmpl w:val="4680E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970F6"/>
    <w:multiLevelType w:val="hybridMultilevel"/>
    <w:tmpl w:val="9A809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16946"/>
    <w:multiLevelType w:val="hybridMultilevel"/>
    <w:tmpl w:val="E31E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57BEA"/>
    <w:multiLevelType w:val="hybridMultilevel"/>
    <w:tmpl w:val="3C6C5CB8"/>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512E20"/>
    <w:multiLevelType w:val="hybridMultilevel"/>
    <w:tmpl w:val="80D2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A7CD1"/>
    <w:multiLevelType w:val="multilevel"/>
    <w:tmpl w:val="4B8C9F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C181385"/>
    <w:multiLevelType w:val="hybridMultilevel"/>
    <w:tmpl w:val="35A09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34382"/>
    <w:multiLevelType w:val="hybridMultilevel"/>
    <w:tmpl w:val="1068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854B0"/>
    <w:multiLevelType w:val="hybridMultilevel"/>
    <w:tmpl w:val="7414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C68BB"/>
    <w:multiLevelType w:val="hybridMultilevel"/>
    <w:tmpl w:val="22B87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455B02"/>
    <w:multiLevelType w:val="hybridMultilevel"/>
    <w:tmpl w:val="397EE3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2BA0159"/>
    <w:multiLevelType w:val="hybridMultilevel"/>
    <w:tmpl w:val="E8F21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6956F3"/>
    <w:multiLevelType w:val="hybridMultilevel"/>
    <w:tmpl w:val="C8CA66BA"/>
    <w:lvl w:ilvl="0" w:tplc="041D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36A7F8C"/>
    <w:multiLevelType w:val="hybridMultilevel"/>
    <w:tmpl w:val="05BC6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B479B6"/>
    <w:multiLevelType w:val="hybridMultilevel"/>
    <w:tmpl w:val="2E24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82912">
    <w:abstractNumId w:val="6"/>
  </w:num>
  <w:num w:numId="2" w16cid:durableId="2021538988">
    <w:abstractNumId w:val="15"/>
  </w:num>
  <w:num w:numId="3" w16cid:durableId="1832791489">
    <w:abstractNumId w:val="4"/>
  </w:num>
  <w:num w:numId="4" w16cid:durableId="409040172">
    <w:abstractNumId w:val="5"/>
  </w:num>
  <w:num w:numId="5" w16cid:durableId="1961374254">
    <w:abstractNumId w:val="8"/>
    <w:lvlOverride w:ilvl="0">
      <w:startOverride w:val="1"/>
    </w:lvlOverride>
  </w:num>
  <w:num w:numId="6" w16cid:durableId="1794059567">
    <w:abstractNumId w:val="3"/>
  </w:num>
  <w:num w:numId="7" w16cid:durableId="203102549">
    <w:abstractNumId w:val="17"/>
  </w:num>
  <w:num w:numId="8" w16cid:durableId="1068958134">
    <w:abstractNumId w:val="13"/>
  </w:num>
  <w:num w:numId="9" w16cid:durableId="1080835853">
    <w:abstractNumId w:val="2"/>
  </w:num>
  <w:num w:numId="10" w16cid:durableId="682245874">
    <w:abstractNumId w:val="1"/>
  </w:num>
  <w:num w:numId="11" w16cid:durableId="818501111">
    <w:abstractNumId w:val="9"/>
  </w:num>
  <w:num w:numId="12" w16cid:durableId="1607806586">
    <w:abstractNumId w:val="12"/>
  </w:num>
  <w:num w:numId="13" w16cid:durableId="1707482688">
    <w:abstractNumId w:val="11"/>
  </w:num>
  <w:num w:numId="14" w16cid:durableId="1028875634">
    <w:abstractNumId w:val="0"/>
  </w:num>
  <w:num w:numId="15" w16cid:durableId="1859343239">
    <w:abstractNumId w:val="7"/>
  </w:num>
  <w:num w:numId="16" w16cid:durableId="1975718544">
    <w:abstractNumId w:val="14"/>
  </w:num>
  <w:num w:numId="17" w16cid:durableId="1700928082">
    <w:abstractNumId w:val="16"/>
  </w:num>
  <w:num w:numId="18" w16cid:durableId="9196750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C7"/>
    <w:rsid w:val="000065D0"/>
    <w:rsid w:val="000072AF"/>
    <w:rsid w:val="0001039C"/>
    <w:rsid w:val="0001654B"/>
    <w:rsid w:val="00046663"/>
    <w:rsid w:val="00066ECB"/>
    <w:rsid w:val="000C38DF"/>
    <w:rsid w:val="000C7C74"/>
    <w:rsid w:val="00104D48"/>
    <w:rsid w:val="001137D7"/>
    <w:rsid w:val="00113B3C"/>
    <w:rsid w:val="00131B79"/>
    <w:rsid w:val="00146CA9"/>
    <w:rsid w:val="001476DA"/>
    <w:rsid w:val="00150843"/>
    <w:rsid w:val="0016419F"/>
    <w:rsid w:val="00195B63"/>
    <w:rsid w:val="001B5D00"/>
    <w:rsid w:val="001E51EB"/>
    <w:rsid w:val="001F32A6"/>
    <w:rsid w:val="00203441"/>
    <w:rsid w:val="00206503"/>
    <w:rsid w:val="00220821"/>
    <w:rsid w:val="002324F3"/>
    <w:rsid w:val="00234F04"/>
    <w:rsid w:val="00243D99"/>
    <w:rsid w:val="00246861"/>
    <w:rsid w:val="0028548C"/>
    <w:rsid w:val="003123D5"/>
    <w:rsid w:val="003155E4"/>
    <w:rsid w:val="00321537"/>
    <w:rsid w:val="003505C4"/>
    <w:rsid w:val="003561E9"/>
    <w:rsid w:val="00366EE1"/>
    <w:rsid w:val="003A6225"/>
    <w:rsid w:val="003B2022"/>
    <w:rsid w:val="003D2A5C"/>
    <w:rsid w:val="00412830"/>
    <w:rsid w:val="00425558"/>
    <w:rsid w:val="00425EEC"/>
    <w:rsid w:val="00440398"/>
    <w:rsid w:val="00443357"/>
    <w:rsid w:val="00463919"/>
    <w:rsid w:val="004A026B"/>
    <w:rsid w:val="004A295A"/>
    <w:rsid w:val="004C0DCE"/>
    <w:rsid w:val="004F4B8A"/>
    <w:rsid w:val="004F7D17"/>
    <w:rsid w:val="00514035"/>
    <w:rsid w:val="00514319"/>
    <w:rsid w:val="005271A7"/>
    <w:rsid w:val="00531102"/>
    <w:rsid w:val="0054222B"/>
    <w:rsid w:val="00591AFD"/>
    <w:rsid w:val="005C16CD"/>
    <w:rsid w:val="00604E89"/>
    <w:rsid w:val="00612ECA"/>
    <w:rsid w:val="00627BD1"/>
    <w:rsid w:val="00633340"/>
    <w:rsid w:val="00684953"/>
    <w:rsid w:val="006A16A0"/>
    <w:rsid w:val="006A3A4B"/>
    <w:rsid w:val="00784727"/>
    <w:rsid w:val="00786950"/>
    <w:rsid w:val="00793BCE"/>
    <w:rsid w:val="007A0AB3"/>
    <w:rsid w:val="007D720E"/>
    <w:rsid w:val="00823596"/>
    <w:rsid w:val="00873D09"/>
    <w:rsid w:val="008B1FD7"/>
    <w:rsid w:val="008B395E"/>
    <w:rsid w:val="008D02E3"/>
    <w:rsid w:val="008E4DDA"/>
    <w:rsid w:val="008E6420"/>
    <w:rsid w:val="009077C0"/>
    <w:rsid w:val="009265B8"/>
    <w:rsid w:val="00927F50"/>
    <w:rsid w:val="009379B8"/>
    <w:rsid w:val="00943D43"/>
    <w:rsid w:val="00945936"/>
    <w:rsid w:val="009834E5"/>
    <w:rsid w:val="009A6C80"/>
    <w:rsid w:val="009E16B0"/>
    <w:rsid w:val="009F6291"/>
    <w:rsid w:val="00A13C72"/>
    <w:rsid w:val="00A2167D"/>
    <w:rsid w:val="00A42BC1"/>
    <w:rsid w:val="00A562C8"/>
    <w:rsid w:val="00A862FB"/>
    <w:rsid w:val="00A873DF"/>
    <w:rsid w:val="00A97F1A"/>
    <w:rsid w:val="00AC4371"/>
    <w:rsid w:val="00AC7C91"/>
    <w:rsid w:val="00AF75B9"/>
    <w:rsid w:val="00B04A5D"/>
    <w:rsid w:val="00B43B9F"/>
    <w:rsid w:val="00B466DA"/>
    <w:rsid w:val="00B50380"/>
    <w:rsid w:val="00B65856"/>
    <w:rsid w:val="00BB1BC1"/>
    <w:rsid w:val="00BC164B"/>
    <w:rsid w:val="00BF3320"/>
    <w:rsid w:val="00C14196"/>
    <w:rsid w:val="00C17A9A"/>
    <w:rsid w:val="00C30535"/>
    <w:rsid w:val="00C345A8"/>
    <w:rsid w:val="00C36B90"/>
    <w:rsid w:val="00C41D7D"/>
    <w:rsid w:val="00C42D55"/>
    <w:rsid w:val="00C52E9D"/>
    <w:rsid w:val="00C64455"/>
    <w:rsid w:val="00C67DD6"/>
    <w:rsid w:val="00C67E47"/>
    <w:rsid w:val="00C71047"/>
    <w:rsid w:val="00C8543E"/>
    <w:rsid w:val="00C8638B"/>
    <w:rsid w:val="00C96804"/>
    <w:rsid w:val="00CA2D9C"/>
    <w:rsid w:val="00CB16D7"/>
    <w:rsid w:val="00CD1958"/>
    <w:rsid w:val="00CE7590"/>
    <w:rsid w:val="00D03FA6"/>
    <w:rsid w:val="00D06E78"/>
    <w:rsid w:val="00D1184C"/>
    <w:rsid w:val="00D16941"/>
    <w:rsid w:val="00D26514"/>
    <w:rsid w:val="00D5613C"/>
    <w:rsid w:val="00D74BAA"/>
    <w:rsid w:val="00D920BE"/>
    <w:rsid w:val="00D97785"/>
    <w:rsid w:val="00DA1EBD"/>
    <w:rsid w:val="00DA56A5"/>
    <w:rsid w:val="00DE372E"/>
    <w:rsid w:val="00E311E7"/>
    <w:rsid w:val="00E545B0"/>
    <w:rsid w:val="00E85F94"/>
    <w:rsid w:val="00E91AF1"/>
    <w:rsid w:val="00E932AB"/>
    <w:rsid w:val="00E9444F"/>
    <w:rsid w:val="00EC7689"/>
    <w:rsid w:val="00ED4FC7"/>
    <w:rsid w:val="00F03FCD"/>
    <w:rsid w:val="00F102D3"/>
    <w:rsid w:val="00F224EC"/>
    <w:rsid w:val="00F3070D"/>
    <w:rsid w:val="00F56E0E"/>
    <w:rsid w:val="00F67699"/>
    <w:rsid w:val="00F841FE"/>
    <w:rsid w:val="00FB36A0"/>
    <w:rsid w:val="00FC3AA8"/>
    <w:rsid w:val="00FF0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08DABF1"/>
  <w15:chartTrackingRefBased/>
  <w15:docId w15:val="{B88D4179-0CC7-40CA-8880-39ECFE57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0D"/>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ED4F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D4F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D4F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D4F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D4F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D4F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F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F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F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F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D4F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D4F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D4F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D4F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D4F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F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F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FC7"/>
    <w:rPr>
      <w:rFonts w:eastAsiaTheme="majorEastAsia" w:cstheme="majorBidi"/>
      <w:color w:val="272727" w:themeColor="text1" w:themeTint="D8"/>
    </w:rPr>
  </w:style>
  <w:style w:type="paragraph" w:styleId="Title">
    <w:name w:val="Title"/>
    <w:basedOn w:val="Normal"/>
    <w:next w:val="Normal"/>
    <w:link w:val="TitleChar"/>
    <w:uiPriority w:val="10"/>
    <w:qFormat/>
    <w:rsid w:val="00ED4F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F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F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F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FC7"/>
    <w:pPr>
      <w:spacing w:before="160"/>
      <w:jc w:val="center"/>
    </w:pPr>
    <w:rPr>
      <w:i/>
      <w:iCs/>
      <w:color w:val="404040" w:themeColor="text1" w:themeTint="BF"/>
    </w:rPr>
  </w:style>
  <w:style w:type="character" w:customStyle="1" w:styleId="QuoteChar">
    <w:name w:val="Quote Char"/>
    <w:basedOn w:val="DefaultParagraphFont"/>
    <w:link w:val="Quote"/>
    <w:uiPriority w:val="29"/>
    <w:rsid w:val="00ED4FC7"/>
    <w:rPr>
      <w:i/>
      <w:iCs/>
      <w:color w:val="404040" w:themeColor="text1" w:themeTint="BF"/>
    </w:rPr>
  </w:style>
  <w:style w:type="paragraph" w:styleId="ListParagraph">
    <w:name w:val="List Paragraph"/>
    <w:basedOn w:val="Normal"/>
    <w:uiPriority w:val="34"/>
    <w:qFormat/>
    <w:rsid w:val="00ED4FC7"/>
    <w:pPr>
      <w:ind w:left="720"/>
      <w:contextualSpacing/>
    </w:pPr>
  </w:style>
  <w:style w:type="character" w:styleId="IntenseEmphasis">
    <w:name w:val="Intense Emphasis"/>
    <w:basedOn w:val="DefaultParagraphFont"/>
    <w:uiPriority w:val="21"/>
    <w:qFormat/>
    <w:rsid w:val="00ED4FC7"/>
    <w:rPr>
      <w:i/>
      <w:iCs/>
      <w:color w:val="2F5496" w:themeColor="accent1" w:themeShade="BF"/>
    </w:rPr>
  </w:style>
  <w:style w:type="paragraph" w:styleId="IntenseQuote">
    <w:name w:val="Intense Quote"/>
    <w:basedOn w:val="Normal"/>
    <w:next w:val="Normal"/>
    <w:link w:val="IntenseQuoteChar"/>
    <w:uiPriority w:val="30"/>
    <w:qFormat/>
    <w:rsid w:val="00ED4F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4FC7"/>
    <w:rPr>
      <w:i/>
      <w:iCs/>
      <w:color w:val="2F5496" w:themeColor="accent1" w:themeShade="BF"/>
    </w:rPr>
  </w:style>
  <w:style w:type="character" w:styleId="IntenseReference">
    <w:name w:val="Intense Reference"/>
    <w:basedOn w:val="DefaultParagraphFont"/>
    <w:uiPriority w:val="32"/>
    <w:qFormat/>
    <w:rsid w:val="00ED4FC7"/>
    <w:rPr>
      <w:b/>
      <w:bCs/>
      <w:smallCaps/>
      <w:color w:val="2F5496" w:themeColor="accent1" w:themeShade="BF"/>
      <w:spacing w:val="5"/>
    </w:rPr>
  </w:style>
  <w:style w:type="paragraph" w:styleId="Header">
    <w:name w:val="header"/>
    <w:basedOn w:val="Normal"/>
    <w:link w:val="HeaderChar"/>
    <w:uiPriority w:val="99"/>
    <w:semiHidden/>
    <w:unhideWhenUsed/>
    <w:rsid w:val="00ED4FC7"/>
    <w:pPr>
      <w:tabs>
        <w:tab w:val="center" w:pos="4680"/>
        <w:tab w:val="right" w:pos="9360"/>
      </w:tabs>
    </w:pPr>
  </w:style>
  <w:style w:type="character" w:customStyle="1" w:styleId="HeaderChar">
    <w:name w:val="Header Char"/>
    <w:basedOn w:val="DefaultParagraphFont"/>
    <w:link w:val="Header"/>
    <w:uiPriority w:val="99"/>
    <w:semiHidden/>
    <w:rsid w:val="00ED4FC7"/>
  </w:style>
  <w:style w:type="paragraph" w:customStyle="1" w:styleId="ListParagraph3">
    <w:name w:val="List Paragraph3"/>
    <w:basedOn w:val="Normal"/>
    <w:rsid w:val="00ED4FC7"/>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customStyle="1" w:styleId="NO">
    <w:name w:val="NO"/>
    <w:basedOn w:val="Normal"/>
    <w:qFormat/>
    <w:rsid w:val="003155E4"/>
    <w:pPr>
      <w:keepLines/>
      <w:spacing w:after="180"/>
      <w:ind w:left="1135" w:hanging="851"/>
    </w:pPr>
    <w:rPr>
      <w:rFonts w:eastAsia="SimSun"/>
      <w:sz w:val="20"/>
      <w:szCs w:val="20"/>
      <w:lang w:val="en-GB"/>
    </w:rPr>
  </w:style>
  <w:style w:type="paragraph" w:customStyle="1" w:styleId="B1">
    <w:name w:val="B1"/>
    <w:basedOn w:val="Normal"/>
    <w:link w:val="B1Char"/>
    <w:qFormat/>
    <w:rsid w:val="003155E4"/>
    <w:pPr>
      <w:spacing w:after="180"/>
      <w:ind w:left="568" w:hanging="284"/>
    </w:pPr>
    <w:rPr>
      <w:rFonts w:eastAsia="SimSun"/>
      <w:sz w:val="20"/>
      <w:szCs w:val="20"/>
      <w:lang w:val="en-GB"/>
    </w:rPr>
  </w:style>
  <w:style w:type="character" w:customStyle="1" w:styleId="B1Char">
    <w:name w:val="B1 Char"/>
    <w:link w:val="B1"/>
    <w:qFormat/>
    <w:locked/>
    <w:rsid w:val="003155E4"/>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C42D55"/>
    <w:pPr>
      <w:spacing w:after="0" w:line="240" w:lineRule="auto"/>
    </w:pPr>
    <w:rPr>
      <w:rFonts w:ascii="Times New Roman" w:eastAsia="Times New Roman" w:hAnsi="Times New Roman" w:cs="Times New Roman"/>
      <w:kern w:val="0"/>
      <w:sz w:val="24"/>
      <w:szCs w:val="24"/>
      <w14:ligatures w14:val="none"/>
    </w:rPr>
  </w:style>
  <w:style w:type="paragraph" w:customStyle="1" w:styleId="ListParagraph4">
    <w:name w:val="List Paragraph4"/>
    <w:basedOn w:val="Normal"/>
    <w:rsid w:val="00C30535"/>
    <w:pPr>
      <w:overflowPunct w:val="0"/>
      <w:autoSpaceDE w:val="0"/>
      <w:autoSpaceDN w:val="0"/>
      <w:adjustRightInd w:val="0"/>
      <w:spacing w:before="100" w:beforeAutospacing="1" w:after="180"/>
      <w:ind w:left="720"/>
      <w:contextualSpacing/>
      <w:textAlignment w:val="baseline"/>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991604">
      <w:bodyDiv w:val="1"/>
      <w:marLeft w:val="0"/>
      <w:marRight w:val="0"/>
      <w:marTop w:val="0"/>
      <w:marBottom w:val="0"/>
      <w:divBdr>
        <w:top w:val="none" w:sz="0" w:space="0" w:color="auto"/>
        <w:left w:val="none" w:sz="0" w:space="0" w:color="auto"/>
        <w:bottom w:val="none" w:sz="0" w:space="0" w:color="auto"/>
        <w:right w:val="none" w:sz="0" w:space="0" w:color="auto"/>
      </w:divBdr>
    </w:div>
    <w:div w:id="900944141">
      <w:bodyDiv w:val="1"/>
      <w:marLeft w:val="0"/>
      <w:marRight w:val="0"/>
      <w:marTop w:val="0"/>
      <w:marBottom w:val="0"/>
      <w:divBdr>
        <w:top w:val="none" w:sz="0" w:space="0" w:color="auto"/>
        <w:left w:val="none" w:sz="0" w:space="0" w:color="auto"/>
        <w:bottom w:val="none" w:sz="0" w:space="0" w:color="auto"/>
        <w:right w:val="none" w:sz="0" w:space="0" w:color="auto"/>
      </w:divBdr>
    </w:div>
    <w:div w:id="163926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D03AA-4475-43FA-9365-973B298D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1401</TotalTime>
  <Pages>5</Pages>
  <Words>1304</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Chhawchharia, Manjari</dc:creator>
  <cp:keywords/>
  <dc:description/>
  <cp:lastModifiedBy>Chhawchharia, Manjari</cp:lastModifiedBy>
  <cp:revision>138</cp:revision>
  <dcterms:created xsi:type="dcterms:W3CDTF">2024-10-01T06:22:00Z</dcterms:created>
  <dcterms:modified xsi:type="dcterms:W3CDTF">2024-11-08T06:33:00Z</dcterms:modified>
</cp:coreProperties>
</file>