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58412D0"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DB0D1F">
        <w:rPr>
          <w:rFonts w:cs="Arial"/>
          <w:noProof w:val="0"/>
          <w:sz w:val="24"/>
          <w:szCs w:val="24"/>
        </w:rPr>
        <w:t>5</w:t>
      </w:r>
      <w:r>
        <w:rPr>
          <w:rFonts w:cs="Arial"/>
          <w:bCs/>
          <w:noProof w:val="0"/>
          <w:sz w:val="24"/>
        </w:rPr>
        <w:tab/>
      </w:r>
      <w:r w:rsidR="00B171DE" w:rsidRPr="00B171DE">
        <w:rPr>
          <w:rFonts w:cs="Arial"/>
          <w:bCs/>
          <w:noProof w:val="0"/>
          <w:sz w:val="24"/>
        </w:rPr>
        <w:t>R3-244501</w:t>
      </w:r>
    </w:p>
    <w:p w14:paraId="33EDC931" w14:textId="457A7469" w:rsidR="00EE0733" w:rsidRDefault="00DB0D1F" w:rsidP="002A37C8">
      <w:pPr>
        <w:pStyle w:val="CRCoverPage"/>
        <w:rPr>
          <w:b/>
          <w:noProof/>
          <w:sz w:val="24"/>
        </w:rPr>
      </w:pPr>
      <w:bookmarkStart w:id="2" w:name="_Hlk19781143"/>
      <w:r w:rsidRPr="00DB0D1F">
        <w:rPr>
          <w:b/>
          <w:noProof/>
          <w:sz w:val="24"/>
        </w:rPr>
        <w:t>Maastricht, NL, 19 - 23 Aug,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AE508D2" w:rsidR="00C76DDA" w:rsidRPr="00B50379" w:rsidRDefault="00C76DDA" w:rsidP="00C76DDA">
      <w:pPr>
        <w:pStyle w:val="a"/>
        <w:ind w:left="1985" w:hanging="1985"/>
        <w:rPr>
          <w:lang w:eastAsia="ja-JP"/>
        </w:rPr>
      </w:pPr>
      <w:r>
        <w:t>T</w:t>
      </w:r>
      <w:r w:rsidRPr="00B50379">
        <w:t>itle:</w:t>
      </w:r>
      <w:r w:rsidRPr="00B50379">
        <w:tab/>
      </w:r>
      <w:r w:rsidR="001E44C0" w:rsidRPr="001E44C0">
        <w:t>Discussion on the Realization of Network Slices for 5G Networks Using Current IP/MPLS Technologies</w:t>
      </w:r>
    </w:p>
    <w:p w14:paraId="1703601B" w14:textId="1EBAB231" w:rsidR="005F436C" w:rsidRDefault="005F436C" w:rsidP="005F436C">
      <w:pPr>
        <w:pStyle w:val="a"/>
        <w:rPr>
          <w:lang w:eastAsia="ja-JP"/>
        </w:rPr>
      </w:pPr>
      <w:r>
        <w:t>Agenda Item:</w:t>
      </w:r>
      <w:r>
        <w:tab/>
      </w:r>
      <w:r w:rsidR="00937E06">
        <w:t>8</w:t>
      </w:r>
      <w:r w:rsidR="009E3F4C">
        <w:rPr>
          <w:lang w:eastAsia="zh-CN"/>
        </w:rPr>
        <w:t>.</w:t>
      </w:r>
      <w:r w:rsidR="00937E06">
        <w:rPr>
          <w:lang w:eastAsia="zh-CN"/>
        </w:rPr>
        <w:t>1</w:t>
      </w:r>
    </w:p>
    <w:p w14:paraId="778AB5AF" w14:textId="28C69ECE" w:rsidR="005F436C" w:rsidRDefault="005F436C" w:rsidP="005F436C">
      <w:pPr>
        <w:pStyle w:val="a"/>
        <w:rPr>
          <w:lang w:eastAsia="ja-JP"/>
        </w:rPr>
      </w:pPr>
      <w:r>
        <w:t>Source:</w:t>
      </w:r>
      <w:r>
        <w:tab/>
      </w:r>
      <w:r w:rsidR="006137D5">
        <w:t>Huawei</w:t>
      </w:r>
    </w:p>
    <w:p w14:paraId="19F92F93" w14:textId="059B6F77" w:rsidR="005F436C" w:rsidRDefault="005F436C" w:rsidP="005F436C">
      <w:pPr>
        <w:pStyle w:val="a"/>
        <w:rPr>
          <w:lang w:eastAsia="ja-JP"/>
        </w:rPr>
      </w:pPr>
      <w:r>
        <w:t>Document for:</w:t>
      </w:r>
      <w:r>
        <w:tab/>
      </w:r>
      <w:r w:rsidR="009E3F4C">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74B58E4C" w14:textId="1B8620AC" w:rsidR="003C1F39" w:rsidRDefault="0091277E" w:rsidP="005F436C">
      <w:pPr>
        <w:pStyle w:val="Discussion"/>
        <w:rPr>
          <w:rFonts w:eastAsia="Times New Roman"/>
        </w:rPr>
      </w:pPr>
      <w:r>
        <w:rPr>
          <w:rFonts w:eastAsia="Times New Roman"/>
        </w:rPr>
        <w:t xml:space="preserve">The </w:t>
      </w:r>
      <w:r w:rsidR="00CC171F">
        <w:rPr>
          <w:rFonts w:eastAsia="Times New Roman"/>
        </w:rPr>
        <w:t>IETF</w:t>
      </w:r>
      <w:r w:rsidR="00381A0B">
        <w:rPr>
          <w:rFonts w:eastAsia="Times New Roman"/>
        </w:rPr>
        <w:t xml:space="preserve"> </w:t>
      </w:r>
      <w:r w:rsidR="00652828">
        <w:rPr>
          <w:rFonts w:eastAsia="Times New Roman"/>
        </w:rPr>
        <w:t>TEAS</w:t>
      </w:r>
      <w:r w:rsidR="00381A0B">
        <w:rPr>
          <w:rFonts w:eastAsia="Times New Roman"/>
        </w:rPr>
        <w:t xml:space="preserve"> </w:t>
      </w:r>
      <w:r w:rsidR="002B4D24">
        <w:rPr>
          <w:rFonts w:eastAsia="Times New Roman"/>
        </w:rPr>
        <w:t xml:space="preserve">WG </w:t>
      </w:r>
      <w:r w:rsidR="00B3686D">
        <w:rPr>
          <w:rFonts w:eastAsia="Times New Roman"/>
        </w:rPr>
        <w:t>sent a LS to RAN on the</w:t>
      </w:r>
      <w:r w:rsidR="009812EE">
        <w:rPr>
          <w:rFonts w:eastAsia="Times New Roman"/>
        </w:rPr>
        <w:t xml:space="preserve"> </w:t>
      </w:r>
      <w:r w:rsidR="009812EE" w:rsidRPr="00CD5A63">
        <w:t>Realization of Network Slices for 5G Networks Using Current IP/MPLS Technologies</w:t>
      </w:r>
      <w:r w:rsidR="00B03974">
        <w:t xml:space="preserve"> in [1]</w:t>
      </w:r>
      <w:r w:rsidR="00D96D3B">
        <w:rPr>
          <w:rFonts w:eastAsia="Times New Roman"/>
        </w:rPr>
        <w:t xml:space="preserve">, </w:t>
      </w:r>
      <w:r w:rsidR="00E360E8">
        <w:rPr>
          <w:rFonts w:eastAsia="Times New Roman"/>
        </w:rPr>
        <w:t xml:space="preserve">as </w:t>
      </w:r>
      <w:r w:rsidR="00881328">
        <w:rPr>
          <w:rFonts w:eastAsia="Times New Roman"/>
        </w:rPr>
        <w:t>excerpted</w:t>
      </w:r>
      <w:r w:rsidR="004C75FE">
        <w:rPr>
          <w:rFonts w:eastAsia="Times New Roman"/>
        </w:rPr>
        <w:t xml:space="preserve"> </w:t>
      </w:r>
      <w:r w:rsidR="00D96D3B">
        <w:rPr>
          <w:rFonts w:eastAsia="Times New Roman"/>
        </w:rPr>
        <w:t xml:space="preserve">as follows. </w:t>
      </w:r>
    </w:p>
    <w:tbl>
      <w:tblPr>
        <w:tblStyle w:val="TableGrid"/>
        <w:tblW w:w="0" w:type="auto"/>
        <w:tblLook w:val="04A0" w:firstRow="1" w:lastRow="0" w:firstColumn="1" w:lastColumn="0" w:noHBand="0" w:noVBand="1"/>
      </w:tblPr>
      <w:tblGrid>
        <w:gridCol w:w="9629"/>
      </w:tblGrid>
      <w:tr w:rsidR="003C1F39" w:rsidRPr="00532DC5" w14:paraId="38BF867E" w14:textId="77777777" w:rsidTr="003C1F39">
        <w:tc>
          <w:tcPr>
            <w:tcW w:w="9629" w:type="dxa"/>
          </w:tcPr>
          <w:p w14:paraId="5140B9D5" w14:textId="77777777" w:rsidR="00532DC5" w:rsidRPr="00532DC5" w:rsidRDefault="00532DC5" w:rsidP="00532DC5">
            <w:pPr>
              <w:spacing w:after="60"/>
              <w:rPr>
                <w:rFonts w:ascii="Arial" w:hAnsi="Arial" w:cs="Arial"/>
                <w:bCs/>
                <w:sz w:val="18"/>
                <w:szCs w:val="18"/>
                <w:lang w:val="en-US"/>
              </w:rPr>
            </w:pPr>
            <w:r w:rsidRPr="00532DC5">
              <w:rPr>
                <w:rFonts w:ascii="Arial" w:hAnsi="Arial" w:cs="Arial"/>
                <w:bCs/>
                <w:sz w:val="18"/>
                <w:szCs w:val="18"/>
                <w:lang w:val="en-US"/>
              </w:rPr>
              <w:t>1. Description</w:t>
            </w:r>
          </w:p>
          <w:p w14:paraId="3B2604DC" w14:textId="77777777" w:rsidR="00532DC5" w:rsidRPr="00532DC5" w:rsidRDefault="00532DC5" w:rsidP="00532DC5">
            <w:pPr>
              <w:spacing w:after="60"/>
              <w:rPr>
                <w:rFonts w:ascii="Arial" w:hAnsi="Arial" w:cs="Arial"/>
                <w:bCs/>
                <w:sz w:val="18"/>
                <w:szCs w:val="18"/>
                <w:lang w:val="en-US"/>
              </w:rPr>
            </w:pPr>
            <w:r w:rsidRPr="00532DC5">
              <w:rPr>
                <w:rFonts w:ascii="Arial" w:hAnsi="Arial" w:cs="Arial"/>
                <w:bCs/>
                <w:sz w:val="18"/>
                <w:szCs w:val="18"/>
                <w:lang w:val="en-US"/>
              </w:rPr>
              <w:t> </w:t>
            </w:r>
          </w:p>
          <w:p w14:paraId="3C9535A7" w14:textId="77777777" w:rsidR="00532DC5" w:rsidRPr="00532DC5" w:rsidRDefault="00532DC5" w:rsidP="00532DC5">
            <w:pPr>
              <w:spacing w:after="60"/>
              <w:rPr>
                <w:rFonts w:ascii="Arial" w:hAnsi="Arial" w:cs="Arial"/>
                <w:bCs/>
                <w:sz w:val="18"/>
                <w:szCs w:val="18"/>
                <w:lang w:val="en-US"/>
              </w:rPr>
            </w:pPr>
            <w:r w:rsidRPr="00532DC5">
              <w:rPr>
                <w:rFonts w:ascii="Arial" w:hAnsi="Arial" w:cs="Arial"/>
                <w:bCs/>
                <w:sz w:val="18"/>
                <w:szCs w:val="18"/>
                <w:lang w:val="en-US"/>
              </w:rP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w:t>
            </w:r>
          </w:p>
          <w:p w14:paraId="43381751" w14:textId="77777777" w:rsidR="00532DC5" w:rsidRPr="00532DC5" w:rsidRDefault="00532DC5" w:rsidP="00532DC5">
            <w:pPr>
              <w:spacing w:after="60"/>
              <w:rPr>
                <w:rFonts w:ascii="Arial" w:hAnsi="Arial" w:cs="Arial"/>
                <w:bCs/>
                <w:sz w:val="18"/>
                <w:szCs w:val="18"/>
                <w:lang w:val="en-US"/>
              </w:rPr>
            </w:pPr>
            <w:r w:rsidRPr="00532DC5">
              <w:rPr>
                <w:rFonts w:ascii="Arial" w:hAnsi="Arial" w:cs="Arial"/>
                <w:bCs/>
                <w:sz w:val="18"/>
                <w:szCs w:val="18"/>
                <w:lang w:val="en-US"/>
              </w:rPr>
              <w:t> </w:t>
            </w:r>
          </w:p>
          <w:p w14:paraId="59E35B7C" w14:textId="77777777" w:rsidR="00532DC5" w:rsidRPr="00532DC5" w:rsidRDefault="00532DC5" w:rsidP="00532DC5">
            <w:pPr>
              <w:spacing w:after="60"/>
              <w:rPr>
                <w:rFonts w:ascii="Arial" w:hAnsi="Arial" w:cs="Arial"/>
                <w:bCs/>
                <w:sz w:val="18"/>
                <w:szCs w:val="18"/>
                <w:lang w:val="en-US"/>
              </w:rPr>
            </w:pPr>
            <w:r w:rsidRPr="00532DC5">
              <w:rPr>
                <w:rFonts w:ascii="Arial" w:hAnsi="Arial" w:cs="Arial"/>
                <w:bCs/>
                <w:sz w:val="18"/>
                <w:szCs w:val="18"/>
                <w:lang w:val="en-US"/>
              </w:rPr>
              <w:t>In addition to stating that the reader should refer to "TS 23.501: System architecture for the 5G System (5GS)" [4] for a definitive description of 3GPP network architectures, the document also includes an Appendix [</w:t>
            </w:r>
            <w:r w:rsidRPr="00532DC5">
              <w:rPr>
                <w:rFonts w:ascii="Arial" w:hAnsi="Arial" w:cs="Arial"/>
                <w:bCs/>
                <w:sz w:val="18"/>
                <w:szCs w:val="18"/>
                <w:highlight w:val="yellow"/>
                <w:lang w:val="en-US"/>
              </w:rPr>
              <w:t>5</w:t>
            </w:r>
            <w:r w:rsidRPr="00532DC5">
              <w:rPr>
                <w:rFonts w:ascii="Arial" w:hAnsi="Arial" w:cs="Arial"/>
                <w:bCs/>
                <w:sz w:val="18"/>
                <w:szCs w:val="18"/>
                <w:lang w:val="en-US"/>
              </w:rPr>
              <w:t>] that provides a brief 5G overview for the reader’s convenience.</w:t>
            </w:r>
          </w:p>
          <w:p w14:paraId="023994D1" w14:textId="77777777" w:rsidR="00532DC5" w:rsidRPr="00532DC5" w:rsidRDefault="00532DC5" w:rsidP="00532DC5">
            <w:pPr>
              <w:spacing w:after="60"/>
              <w:rPr>
                <w:rFonts w:ascii="Arial" w:hAnsi="Arial" w:cs="Arial"/>
                <w:bCs/>
                <w:sz w:val="18"/>
                <w:szCs w:val="18"/>
                <w:lang w:val="en-US"/>
              </w:rPr>
            </w:pPr>
            <w:r w:rsidRPr="00532DC5">
              <w:rPr>
                <w:rFonts w:ascii="Arial" w:hAnsi="Arial" w:cs="Arial"/>
                <w:bCs/>
                <w:sz w:val="18"/>
                <w:szCs w:val="18"/>
                <w:lang w:val="en-US"/>
              </w:rPr>
              <w:t> </w:t>
            </w:r>
          </w:p>
          <w:p w14:paraId="760ED78F" w14:textId="77777777" w:rsidR="00532DC5" w:rsidRPr="00532DC5" w:rsidRDefault="00532DC5" w:rsidP="00532DC5">
            <w:pPr>
              <w:spacing w:after="60"/>
              <w:rPr>
                <w:rFonts w:ascii="Arial" w:hAnsi="Arial" w:cs="Arial"/>
                <w:bCs/>
                <w:sz w:val="18"/>
                <w:szCs w:val="18"/>
                <w:lang w:val="en-US"/>
              </w:rPr>
            </w:pPr>
            <w:r w:rsidRPr="00532DC5">
              <w:rPr>
                <w:rFonts w:ascii="Arial" w:hAnsi="Arial" w:cs="Arial"/>
                <w:bCs/>
                <w:sz w:val="18"/>
                <w:szCs w:val="18"/>
                <w:lang w:val="en-US"/>
              </w:rPr>
              <w:t>2. Actions</w:t>
            </w:r>
            <w:r w:rsidRPr="00532DC5">
              <w:rPr>
                <w:rFonts w:ascii="Arial" w:hAnsi="Arial" w:cs="Arial"/>
                <w:bCs/>
                <w:sz w:val="18"/>
                <w:szCs w:val="18"/>
                <w:lang w:val="en-US"/>
              </w:rPr>
              <w:br/>
              <w:t> </w:t>
            </w:r>
          </w:p>
          <w:p w14:paraId="32708DA7" w14:textId="77777777" w:rsidR="00532DC5" w:rsidRPr="00532DC5" w:rsidRDefault="00532DC5" w:rsidP="00532DC5">
            <w:pPr>
              <w:spacing w:after="60"/>
              <w:rPr>
                <w:rFonts w:ascii="Arial" w:hAnsi="Arial" w:cs="Arial"/>
                <w:bCs/>
                <w:sz w:val="18"/>
                <w:szCs w:val="18"/>
                <w:lang w:val="en-US"/>
              </w:rPr>
            </w:pPr>
            <w:r w:rsidRPr="00532DC5">
              <w:rPr>
                <w:rFonts w:ascii="Arial" w:hAnsi="Arial" w:cs="Arial"/>
                <w:bCs/>
                <w:sz w:val="18"/>
                <w:szCs w:val="18"/>
                <w:lang w:val="en-US"/>
              </w:rPr>
              <w:t xml:space="preserve">The TEAS WG would like to request 3GPP to </w:t>
            </w:r>
            <w:r w:rsidRPr="00532DC5">
              <w:rPr>
                <w:rFonts w:ascii="Arial" w:hAnsi="Arial" w:cs="Arial"/>
                <w:bCs/>
                <w:sz w:val="18"/>
                <w:szCs w:val="18"/>
                <w:highlight w:val="yellow"/>
                <w:lang w:val="en-US"/>
              </w:rPr>
              <w:t>review the document</w:t>
            </w:r>
            <w:r w:rsidRPr="00532DC5">
              <w:rPr>
                <w:rFonts w:ascii="Arial" w:hAnsi="Arial" w:cs="Arial"/>
                <w:bCs/>
                <w:sz w:val="18"/>
                <w:szCs w:val="18"/>
                <w:lang w:val="en-US"/>
              </w:rPr>
              <w:t xml:space="preserve"> and </w:t>
            </w:r>
            <w:r w:rsidRPr="00532DC5">
              <w:rPr>
                <w:rFonts w:ascii="Arial" w:hAnsi="Arial" w:cs="Arial"/>
                <w:bCs/>
                <w:sz w:val="18"/>
                <w:szCs w:val="18"/>
                <w:highlight w:val="yellow"/>
                <w:lang w:val="en-US"/>
              </w:rPr>
              <w:t>provide confirmation</w:t>
            </w:r>
            <w:r w:rsidRPr="00532DC5">
              <w:rPr>
                <w:rFonts w:ascii="Arial" w:hAnsi="Arial" w:cs="Arial"/>
                <w:bCs/>
                <w:sz w:val="18"/>
                <w:szCs w:val="18"/>
                <w:lang w:val="en-US"/>
              </w:rPr>
              <w:t xml:space="preserve"> that the brief 5G overview included in the Appendix is accurate. The TEAS WG would like to request that feedback on this is provided in an LS by the deadline. The TEAS WG also encourages the use of the TEAS WG mailing list [6] for individuals to send comments, raise concerns and seek clarification on the document.</w:t>
            </w:r>
          </w:p>
          <w:p w14:paraId="7F2E92B8" w14:textId="77777777" w:rsidR="003C1F39" w:rsidRPr="00532DC5" w:rsidRDefault="003C1F39" w:rsidP="005F436C">
            <w:pPr>
              <w:pStyle w:val="Discussion"/>
              <w:rPr>
                <w:rFonts w:eastAsia="Times New Roman"/>
                <w:sz w:val="18"/>
                <w:szCs w:val="18"/>
              </w:rPr>
            </w:pPr>
          </w:p>
        </w:tc>
      </w:tr>
    </w:tbl>
    <w:p w14:paraId="78F8FF9B" w14:textId="77777777" w:rsidR="003C1F39" w:rsidRDefault="003C1F39" w:rsidP="005F436C">
      <w:pPr>
        <w:pStyle w:val="Discussion"/>
        <w:rPr>
          <w:rFonts w:eastAsia="Times New Roman"/>
        </w:rPr>
      </w:pPr>
    </w:p>
    <w:p w14:paraId="6659F757" w14:textId="75EB5A95" w:rsidR="00E76A9C" w:rsidRPr="0083179E" w:rsidRDefault="00E76A9C" w:rsidP="005F436C">
      <w:pPr>
        <w:pStyle w:val="Discussion"/>
        <w:rPr>
          <w:rFonts w:eastAsia="Times New Roman"/>
        </w:rPr>
      </w:pPr>
      <w:r w:rsidRPr="0083179E">
        <w:rPr>
          <w:rFonts w:eastAsia="Times New Roman" w:hint="eastAsia"/>
        </w:rPr>
        <w:t>I</w:t>
      </w:r>
      <w:r w:rsidRPr="0083179E">
        <w:rPr>
          <w:rFonts w:eastAsia="Times New Roman"/>
        </w:rPr>
        <w:t xml:space="preserve">n this contribution, we </w:t>
      </w:r>
      <w:r w:rsidR="00231ECB" w:rsidRPr="0083179E">
        <w:rPr>
          <w:rFonts w:eastAsia="Times New Roman"/>
        </w:rPr>
        <w:t>provide</w:t>
      </w:r>
      <w:r w:rsidRPr="0083179E">
        <w:rPr>
          <w:rFonts w:eastAsia="Times New Roman"/>
        </w:rPr>
        <w:t xml:space="preserve"> our </w:t>
      </w:r>
      <w:r w:rsidR="00CE46B6">
        <w:rPr>
          <w:rFonts w:eastAsia="Times New Roman"/>
        </w:rPr>
        <w:t>replies to the</w:t>
      </w:r>
      <w:r w:rsidR="00A4303B">
        <w:rPr>
          <w:rFonts w:eastAsia="Times New Roman"/>
        </w:rPr>
        <w:t xml:space="preserve"> incoming LS</w:t>
      </w:r>
      <w:r w:rsidRPr="0083179E">
        <w:rPr>
          <w:rFonts w:eastAsia="Times New Roman"/>
        </w:rPr>
        <w:t>.</w:t>
      </w:r>
    </w:p>
    <w:p w14:paraId="58FED0C3" w14:textId="19D14FF5" w:rsidR="005C0A63" w:rsidRDefault="005C0A63" w:rsidP="00EE0733">
      <w:pPr>
        <w:pStyle w:val="Heading1"/>
      </w:pPr>
      <w:r>
        <w:t>2</w:t>
      </w:r>
      <w:r>
        <w:tab/>
        <w:t>Discussion</w:t>
      </w:r>
    </w:p>
    <w:p w14:paraId="06B2E13D" w14:textId="3A64B853" w:rsidR="00A63886" w:rsidRDefault="00A63886" w:rsidP="00DE00A2">
      <w:pPr>
        <w:rPr>
          <w:rFonts w:ascii="Arial" w:eastAsia="Times New Roman" w:hAnsi="Arial" w:cs="Arial"/>
        </w:rPr>
      </w:pPr>
    </w:p>
    <w:p w14:paraId="31F0F5C4" w14:textId="15124821" w:rsidR="008A002B" w:rsidRDefault="008A002B" w:rsidP="008A002B">
      <w:pPr>
        <w:pStyle w:val="Heading2"/>
      </w:pPr>
      <w:r>
        <w:t>2.</w:t>
      </w:r>
      <w:r w:rsidR="00A5254B">
        <w:t>1</w:t>
      </w:r>
      <w:r>
        <w:tab/>
      </w:r>
      <w:r w:rsidR="000839A2">
        <w:t xml:space="preserve">General views on the </w:t>
      </w:r>
      <w:r w:rsidR="004772EC">
        <w:t xml:space="preserve">main </w:t>
      </w:r>
      <w:r w:rsidR="00023C11">
        <w:t>sections</w:t>
      </w:r>
      <w:r>
        <w:t xml:space="preserve"> </w:t>
      </w:r>
    </w:p>
    <w:p w14:paraId="0411218B" w14:textId="5F0CCF48" w:rsidR="008A002B" w:rsidRDefault="006523F9" w:rsidP="008A002B">
      <w:pPr>
        <w:pStyle w:val="Proposal"/>
        <w:rPr>
          <w:rFonts w:ascii="Arial" w:hAnsi="Arial" w:cs="Arial"/>
          <w:b w:val="0"/>
          <w:bCs/>
        </w:rPr>
      </w:pPr>
      <w:r>
        <w:rPr>
          <w:rFonts w:ascii="Arial" w:hAnsi="Arial" w:cs="Arial"/>
          <w:b w:val="0"/>
          <w:bCs/>
        </w:rPr>
        <w:t xml:space="preserve">As indicated </w:t>
      </w:r>
      <w:r w:rsidR="00985011">
        <w:rPr>
          <w:rFonts w:ascii="Arial" w:hAnsi="Arial" w:cs="Arial"/>
          <w:b w:val="0"/>
          <w:bCs/>
        </w:rPr>
        <w:t>above</w:t>
      </w:r>
      <w:r>
        <w:rPr>
          <w:rFonts w:ascii="Arial" w:hAnsi="Arial" w:cs="Arial"/>
          <w:b w:val="0"/>
          <w:bCs/>
        </w:rPr>
        <w:t>, t</w:t>
      </w:r>
      <w:r w:rsidRPr="006523F9">
        <w:rPr>
          <w:rFonts w:ascii="Arial" w:hAnsi="Arial" w:cs="Arial"/>
          <w:b w:val="0"/>
          <w:bCs/>
        </w:rPr>
        <w:t xml:space="preserve">he </w:t>
      </w:r>
      <w:r>
        <w:rPr>
          <w:rFonts w:ascii="Arial" w:hAnsi="Arial" w:cs="Arial"/>
          <w:b w:val="0"/>
          <w:bCs/>
        </w:rPr>
        <w:t xml:space="preserve">incoming LS </w:t>
      </w:r>
      <w:r w:rsidR="003D6818">
        <w:rPr>
          <w:rFonts w:ascii="Arial" w:hAnsi="Arial" w:cs="Arial"/>
          <w:b w:val="0"/>
          <w:bCs/>
        </w:rPr>
        <w:t>asks to review the document</w:t>
      </w:r>
      <w:r w:rsidR="00E85C02">
        <w:rPr>
          <w:rFonts w:ascii="Arial" w:hAnsi="Arial" w:cs="Arial"/>
          <w:b w:val="0"/>
          <w:bCs/>
        </w:rPr>
        <w:t xml:space="preserve">, in which </w:t>
      </w:r>
      <w:r w:rsidR="00667F24">
        <w:rPr>
          <w:rFonts w:ascii="Arial" w:hAnsi="Arial" w:cs="Arial"/>
          <w:b w:val="0"/>
          <w:bCs/>
        </w:rPr>
        <w:t>it d</w:t>
      </w:r>
      <w:r w:rsidR="00667F24" w:rsidRPr="00667F24">
        <w:rPr>
          <w:rFonts w:ascii="Arial" w:hAnsi="Arial" w:cs="Arial"/>
          <w:b w:val="0"/>
          <w:bCs/>
        </w:rPr>
        <w:t>escribes a Network Slice realization model for IP/MPLS networks with a focus on the Transport Network fulfilling 5G slicing connectivity service objectives</w:t>
      </w:r>
      <w:r w:rsidR="00AF12E1">
        <w:rPr>
          <w:rFonts w:ascii="Arial" w:hAnsi="Arial" w:cs="Arial"/>
          <w:b w:val="0"/>
          <w:bCs/>
        </w:rPr>
        <w:t xml:space="preserve">. </w:t>
      </w:r>
    </w:p>
    <w:p w14:paraId="554FDF26" w14:textId="56809244" w:rsidR="00AC45D7" w:rsidRDefault="008A389F" w:rsidP="008A002B">
      <w:pPr>
        <w:pStyle w:val="Proposal"/>
        <w:rPr>
          <w:rFonts w:ascii="Arial" w:hAnsi="Arial" w:cs="Arial"/>
          <w:b w:val="0"/>
          <w:bCs/>
        </w:rPr>
      </w:pPr>
      <w:r>
        <w:rPr>
          <w:rFonts w:ascii="Arial" w:hAnsi="Arial" w:cs="Arial"/>
          <w:b w:val="0"/>
          <w:bCs/>
        </w:rPr>
        <w:t xml:space="preserve">In [2], </w:t>
      </w:r>
      <w:r w:rsidR="00AC45D7">
        <w:rPr>
          <w:rFonts w:ascii="Arial" w:hAnsi="Arial" w:cs="Arial"/>
          <w:b w:val="0"/>
          <w:bCs/>
        </w:rPr>
        <w:t xml:space="preserve">it can be observed at least the </w:t>
      </w:r>
      <w:r w:rsidR="009F3811">
        <w:rPr>
          <w:rFonts w:ascii="Arial" w:hAnsi="Arial" w:cs="Arial"/>
          <w:b w:val="0"/>
          <w:bCs/>
        </w:rPr>
        <w:t xml:space="preserve">following </w:t>
      </w:r>
      <w:r w:rsidR="00AC45D7">
        <w:rPr>
          <w:rFonts w:ascii="Arial" w:hAnsi="Arial" w:cs="Arial"/>
          <w:b w:val="0"/>
          <w:bCs/>
        </w:rPr>
        <w:t xml:space="preserve">several </w:t>
      </w:r>
      <w:r>
        <w:rPr>
          <w:rFonts w:ascii="Arial" w:hAnsi="Arial" w:cs="Arial"/>
          <w:b w:val="0"/>
          <w:bCs/>
        </w:rPr>
        <w:t>agenda are related to RAN</w:t>
      </w:r>
      <w:r w:rsidR="00AC45D7">
        <w:rPr>
          <w:rFonts w:ascii="Arial" w:hAnsi="Arial" w:cs="Arial"/>
          <w:b w:val="0"/>
          <w:bCs/>
        </w:rPr>
        <w:t xml:space="preserve">. </w:t>
      </w:r>
    </w:p>
    <w:p w14:paraId="12FAE377" w14:textId="211FD388" w:rsidR="00AF12E1" w:rsidRPr="0035314F" w:rsidRDefault="00167C2A" w:rsidP="00D146EB">
      <w:pPr>
        <w:pStyle w:val="Proposal"/>
        <w:numPr>
          <w:ilvl w:val="0"/>
          <w:numId w:val="33"/>
        </w:numPr>
        <w:rPr>
          <w:rFonts w:ascii="Arial" w:hAnsi="Arial" w:cs="Arial"/>
        </w:rPr>
      </w:pPr>
      <w:r w:rsidRPr="0035314F">
        <w:rPr>
          <w:rFonts w:ascii="Arial" w:hAnsi="Arial" w:cs="Arial"/>
        </w:rPr>
        <w:t>3.5. Mapping 5G Network Slices to Transport Network Slices</w:t>
      </w:r>
    </w:p>
    <w:p w14:paraId="5D02D31C" w14:textId="3627F065" w:rsidR="007F430A" w:rsidRDefault="000C4094" w:rsidP="000C4094">
      <w:pPr>
        <w:pStyle w:val="Proposal"/>
        <w:rPr>
          <w:rFonts w:ascii="Arial" w:hAnsi="Arial" w:cs="Arial"/>
          <w:b w:val="0"/>
          <w:bCs/>
        </w:rPr>
      </w:pPr>
      <w:r>
        <w:rPr>
          <w:rFonts w:ascii="Arial" w:hAnsi="Arial" w:cs="Arial"/>
          <w:b w:val="0"/>
          <w:bCs/>
        </w:rPr>
        <w:lastRenderedPageBreak/>
        <w:t>In this section</w:t>
      </w:r>
      <w:r w:rsidR="000444CD">
        <w:rPr>
          <w:rFonts w:ascii="Arial" w:hAnsi="Arial" w:cs="Arial"/>
          <w:b w:val="0"/>
          <w:bCs/>
        </w:rPr>
        <w:t xml:space="preserve">, it provides multiple </w:t>
      </w:r>
      <w:r w:rsidR="003602BB">
        <w:rPr>
          <w:rFonts w:ascii="Arial" w:hAnsi="Arial" w:cs="Arial"/>
          <w:b w:val="0"/>
          <w:bCs/>
        </w:rPr>
        <w:t xml:space="preserve">options </w:t>
      </w:r>
      <w:r w:rsidR="00167CC5" w:rsidRPr="00167CC5">
        <w:rPr>
          <w:rFonts w:ascii="Arial" w:hAnsi="Arial" w:cs="Arial"/>
          <w:b w:val="0"/>
          <w:bCs/>
        </w:rPr>
        <w:t>for mapping 5G Network Slices to TN slices</w:t>
      </w:r>
      <w:r w:rsidR="00364753">
        <w:rPr>
          <w:rFonts w:ascii="Arial" w:hAnsi="Arial" w:cs="Arial"/>
          <w:b w:val="0"/>
          <w:bCs/>
        </w:rPr>
        <w:t>, including 1 to N, M to 1, and M to N. it also provides the</w:t>
      </w:r>
      <w:r w:rsidR="00DC3422">
        <w:rPr>
          <w:rFonts w:ascii="Arial" w:hAnsi="Arial" w:cs="Arial"/>
          <w:b w:val="0"/>
          <w:bCs/>
        </w:rPr>
        <w:t xml:space="preserve"> two</w:t>
      </w:r>
      <w:r w:rsidR="00364753">
        <w:rPr>
          <w:rFonts w:ascii="Arial" w:hAnsi="Arial" w:cs="Arial"/>
          <w:b w:val="0"/>
          <w:bCs/>
        </w:rPr>
        <w:t xml:space="preserve"> examples </w:t>
      </w:r>
      <w:r w:rsidR="009A062F">
        <w:rPr>
          <w:rFonts w:ascii="Arial" w:hAnsi="Arial" w:cs="Arial"/>
          <w:b w:val="0"/>
          <w:bCs/>
        </w:rPr>
        <w:t xml:space="preserve">how the mapping happens </w:t>
      </w:r>
      <w:r w:rsidR="00364753">
        <w:rPr>
          <w:rFonts w:ascii="Arial" w:hAnsi="Arial" w:cs="Arial"/>
          <w:b w:val="0"/>
          <w:bCs/>
        </w:rPr>
        <w:t xml:space="preserve">between the CU-CP/UP, and AMF/UPF. </w:t>
      </w:r>
    </w:p>
    <w:p w14:paraId="7B021A16" w14:textId="77777777" w:rsidR="00364753" w:rsidRDefault="00364753" w:rsidP="000C4094">
      <w:pPr>
        <w:pStyle w:val="Proposal"/>
        <w:rPr>
          <w:rFonts w:ascii="Arial" w:hAnsi="Arial" w:cs="Arial"/>
          <w:b w:val="0"/>
          <w:bCs/>
        </w:rPr>
      </w:pPr>
    </w:p>
    <w:p w14:paraId="5BB9C58E" w14:textId="44ABEBE6" w:rsidR="005D2451" w:rsidRPr="0035314F" w:rsidRDefault="005D2451" w:rsidP="005D2451">
      <w:pPr>
        <w:pStyle w:val="Proposal"/>
        <w:numPr>
          <w:ilvl w:val="0"/>
          <w:numId w:val="33"/>
        </w:numPr>
        <w:rPr>
          <w:rFonts w:ascii="Arial" w:hAnsi="Arial" w:cs="Arial"/>
        </w:rPr>
      </w:pPr>
      <w:r w:rsidRPr="005D2451">
        <w:rPr>
          <w:rFonts w:ascii="Arial" w:hAnsi="Arial" w:cs="Arial"/>
        </w:rPr>
        <w:t>4.2. IP Hand-off</w:t>
      </w:r>
    </w:p>
    <w:p w14:paraId="5631C644" w14:textId="7F5387D8" w:rsidR="000F64A7" w:rsidRDefault="000F64A7" w:rsidP="000F64A7">
      <w:pPr>
        <w:pStyle w:val="Proposal"/>
        <w:rPr>
          <w:rFonts w:ascii="Arial" w:hAnsi="Arial" w:cs="Arial"/>
          <w:b w:val="0"/>
          <w:bCs/>
        </w:rPr>
      </w:pPr>
      <w:r>
        <w:rPr>
          <w:rFonts w:ascii="Arial" w:hAnsi="Arial" w:cs="Arial"/>
          <w:b w:val="0"/>
          <w:bCs/>
        </w:rPr>
        <w:t>I</w:t>
      </w:r>
      <w:r w:rsidR="007F6C2E">
        <w:rPr>
          <w:rFonts w:ascii="Arial" w:hAnsi="Arial" w:cs="Arial"/>
          <w:b w:val="0"/>
          <w:bCs/>
        </w:rPr>
        <w:t xml:space="preserve">t provides multiple ways for the mapping </w:t>
      </w:r>
      <w:r w:rsidR="003C18B8">
        <w:rPr>
          <w:rFonts w:ascii="Arial" w:hAnsi="Arial" w:cs="Arial"/>
          <w:b w:val="0"/>
          <w:bCs/>
        </w:rPr>
        <w:t>b</w:t>
      </w:r>
      <w:r w:rsidR="007F6C2E" w:rsidRPr="007F6C2E">
        <w:rPr>
          <w:rFonts w:ascii="Arial" w:hAnsi="Arial" w:cs="Arial"/>
          <w:b w:val="0"/>
          <w:bCs/>
        </w:rPr>
        <w:t>etween source/destination IP addresses and slice's specific S-NSSAI</w:t>
      </w:r>
      <w:r>
        <w:rPr>
          <w:rFonts w:ascii="Arial" w:hAnsi="Arial" w:cs="Arial"/>
          <w:b w:val="0"/>
          <w:bCs/>
        </w:rPr>
        <w:t xml:space="preserve">, including the S-NSSAI to a </w:t>
      </w:r>
      <w:r w:rsidRPr="000F64A7">
        <w:rPr>
          <w:rFonts w:ascii="Arial" w:hAnsi="Arial" w:cs="Arial"/>
          <w:b w:val="0"/>
          <w:bCs/>
        </w:rPr>
        <w:t>S-NSSAI to a dedicated IP address for each NF</w:t>
      </w:r>
      <w:r>
        <w:rPr>
          <w:rFonts w:ascii="Arial" w:hAnsi="Arial" w:cs="Arial"/>
          <w:b w:val="0"/>
          <w:bCs/>
        </w:rPr>
        <w:t xml:space="preserve">, </w:t>
      </w:r>
      <w:r w:rsidRPr="000F64A7">
        <w:rPr>
          <w:rFonts w:ascii="Arial" w:hAnsi="Arial" w:cs="Arial"/>
          <w:b w:val="0"/>
          <w:bCs/>
        </w:rPr>
        <w:t>S-NSSAI to a pool of IP addresses for global TN deployment</w:t>
      </w:r>
      <w:r>
        <w:rPr>
          <w:rFonts w:ascii="Arial" w:hAnsi="Arial" w:cs="Arial"/>
          <w:b w:val="0"/>
          <w:bCs/>
        </w:rPr>
        <w:t xml:space="preserve">, </w:t>
      </w:r>
      <w:r w:rsidRPr="000F64A7">
        <w:rPr>
          <w:rFonts w:ascii="Arial" w:hAnsi="Arial" w:cs="Arial"/>
          <w:b w:val="0"/>
          <w:bCs/>
        </w:rPr>
        <w:t>S-NSSAI to a subset of bits of an IP address</w:t>
      </w:r>
      <w:r>
        <w:rPr>
          <w:rFonts w:ascii="Arial" w:hAnsi="Arial" w:cs="Arial"/>
          <w:b w:val="0"/>
          <w:bCs/>
        </w:rPr>
        <w:t xml:space="preserve">, </w:t>
      </w:r>
      <w:r w:rsidRPr="000F64A7">
        <w:rPr>
          <w:rFonts w:ascii="Arial" w:hAnsi="Arial" w:cs="Arial"/>
          <w:b w:val="0"/>
          <w:bCs/>
        </w:rPr>
        <w:t>S-NSSAI to a DSCP value</w:t>
      </w:r>
      <w:r>
        <w:rPr>
          <w:rFonts w:ascii="Arial" w:hAnsi="Arial" w:cs="Arial"/>
          <w:b w:val="0"/>
          <w:bCs/>
        </w:rPr>
        <w:t xml:space="preserve"> etc. </w:t>
      </w:r>
    </w:p>
    <w:p w14:paraId="4CC1CE35" w14:textId="77777777" w:rsidR="00542C8D" w:rsidRDefault="00542C8D" w:rsidP="000F64A7">
      <w:pPr>
        <w:pStyle w:val="Proposal"/>
        <w:rPr>
          <w:rFonts w:ascii="Arial" w:hAnsi="Arial" w:cs="Arial"/>
          <w:b w:val="0"/>
          <w:bCs/>
        </w:rPr>
      </w:pPr>
    </w:p>
    <w:p w14:paraId="2E1C513F" w14:textId="5098F1BA" w:rsidR="00545951" w:rsidRPr="0035314F" w:rsidRDefault="00CF2967" w:rsidP="00545951">
      <w:pPr>
        <w:pStyle w:val="Proposal"/>
        <w:numPr>
          <w:ilvl w:val="0"/>
          <w:numId w:val="33"/>
        </w:numPr>
        <w:rPr>
          <w:rFonts w:ascii="Arial" w:hAnsi="Arial" w:cs="Arial"/>
        </w:rPr>
      </w:pPr>
      <w:r w:rsidRPr="00CF2967">
        <w:rPr>
          <w:rFonts w:ascii="Arial" w:hAnsi="Arial" w:cs="Arial"/>
        </w:rPr>
        <w:t>5. QoS Mapping Realization Models</w:t>
      </w:r>
    </w:p>
    <w:p w14:paraId="3D3BD94D" w14:textId="3F1DCDCB" w:rsidR="000F64A7" w:rsidRDefault="00C260A4" w:rsidP="000F64A7">
      <w:pPr>
        <w:pStyle w:val="Proposal"/>
        <w:rPr>
          <w:rFonts w:ascii="Arial" w:hAnsi="Arial" w:cs="Arial"/>
          <w:b w:val="0"/>
          <w:bCs/>
        </w:rPr>
      </w:pPr>
      <w:r>
        <w:rPr>
          <w:rFonts w:ascii="Arial" w:hAnsi="Arial" w:cs="Arial"/>
          <w:b w:val="0"/>
          <w:bCs/>
        </w:rPr>
        <w:t xml:space="preserve">The </w:t>
      </w:r>
      <w:r w:rsidRPr="00C260A4">
        <w:rPr>
          <w:rFonts w:ascii="Arial" w:hAnsi="Arial" w:cs="Arial"/>
          <w:b w:val="0"/>
          <w:bCs/>
        </w:rPr>
        <w:t>QoS mapping model to support 5G slicing connectivity uses two layers of QoS</w:t>
      </w:r>
      <w:r w:rsidR="00C37ED6">
        <w:rPr>
          <w:rFonts w:ascii="Arial" w:hAnsi="Arial" w:cs="Arial"/>
          <w:b w:val="0"/>
          <w:bCs/>
        </w:rPr>
        <w:t xml:space="preserve">: 5G QoS layer, and TN QoS layer. </w:t>
      </w:r>
      <w:r w:rsidR="001739CE">
        <w:rPr>
          <w:rFonts w:ascii="Arial" w:hAnsi="Arial" w:cs="Arial"/>
          <w:b w:val="0"/>
          <w:bCs/>
        </w:rPr>
        <w:t>And it describes that t</w:t>
      </w:r>
      <w:r w:rsidR="001739CE" w:rsidRPr="001739CE">
        <w:rPr>
          <w:rFonts w:ascii="Arial" w:hAnsi="Arial" w:cs="Arial"/>
          <w:b w:val="0"/>
          <w:bCs/>
        </w:rPr>
        <w:t>he 5G slicing connectivity realization defines two high-level realization models for slicing in the TN domain: a 5QI-unaware model and a 5QI- aware model</w:t>
      </w:r>
      <w:r w:rsidR="00EE7F4A">
        <w:rPr>
          <w:rFonts w:ascii="Arial" w:hAnsi="Arial" w:cs="Arial"/>
          <w:b w:val="0"/>
          <w:bCs/>
        </w:rPr>
        <w:t xml:space="preserve">. </w:t>
      </w:r>
      <w:r w:rsidR="0093396C">
        <w:rPr>
          <w:rFonts w:ascii="Arial" w:hAnsi="Arial" w:cs="Arial"/>
          <w:b w:val="0"/>
          <w:bCs/>
        </w:rPr>
        <w:t xml:space="preserve"> For each model, it describes </w:t>
      </w:r>
      <w:r w:rsidR="00F2748D">
        <w:rPr>
          <w:rFonts w:ascii="Arial" w:hAnsi="Arial" w:cs="Arial"/>
          <w:b w:val="0"/>
          <w:bCs/>
        </w:rPr>
        <w:t xml:space="preserve">how the network </w:t>
      </w:r>
      <w:r w:rsidR="00DC7CBB">
        <w:rPr>
          <w:rFonts w:ascii="Arial" w:hAnsi="Arial" w:cs="Arial"/>
          <w:b w:val="0"/>
          <w:bCs/>
        </w:rPr>
        <w:t>slice</w:t>
      </w:r>
      <w:r w:rsidR="00F2748D">
        <w:rPr>
          <w:rFonts w:ascii="Arial" w:hAnsi="Arial" w:cs="Arial"/>
          <w:b w:val="0"/>
          <w:bCs/>
        </w:rPr>
        <w:t xml:space="preserve"> is </w:t>
      </w:r>
      <w:r w:rsidR="00DC7CBB">
        <w:rPr>
          <w:rFonts w:ascii="Arial" w:hAnsi="Arial" w:cs="Arial"/>
          <w:b w:val="0"/>
          <w:bCs/>
        </w:rPr>
        <w:t xml:space="preserve">finally </w:t>
      </w:r>
      <w:r w:rsidR="00F2748D">
        <w:rPr>
          <w:rFonts w:ascii="Arial" w:hAnsi="Arial" w:cs="Arial"/>
          <w:b w:val="0"/>
          <w:bCs/>
        </w:rPr>
        <w:t xml:space="preserve">mapped to the TN QoS class. </w:t>
      </w:r>
    </w:p>
    <w:p w14:paraId="6C93785F" w14:textId="77777777" w:rsidR="0084673A" w:rsidRPr="000F64A7" w:rsidRDefault="0084673A" w:rsidP="000F64A7">
      <w:pPr>
        <w:pStyle w:val="Proposal"/>
        <w:rPr>
          <w:rFonts w:ascii="Arial" w:hAnsi="Arial" w:cs="Arial"/>
          <w:b w:val="0"/>
          <w:bCs/>
        </w:rPr>
      </w:pPr>
    </w:p>
    <w:p w14:paraId="3C1C9204" w14:textId="59212BEA" w:rsidR="003B3FEE" w:rsidRDefault="006A0166" w:rsidP="000C4094">
      <w:pPr>
        <w:pStyle w:val="Proposal"/>
        <w:rPr>
          <w:rFonts w:ascii="Arial" w:hAnsi="Arial" w:cs="Arial"/>
          <w:b w:val="0"/>
          <w:bCs/>
        </w:rPr>
      </w:pPr>
      <w:r>
        <w:rPr>
          <w:rFonts w:ascii="Arial" w:hAnsi="Arial" w:cs="Arial"/>
          <w:b w:val="0"/>
          <w:bCs/>
        </w:rPr>
        <w:t>Basically,</w:t>
      </w:r>
      <w:r w:rsidR="0074672F">
        <w:rPr>
          <w:rFonts w:ascii="Arial" w:hAnsi="Arial" w:cs="Arial"/>
          <w:b w:val="0"/>
          <w:bCs/>
        </w:rPr>
        <w:t xml:space="preserve"> the </w:t>
      </w:r>
      <w:r w:rsidR="00CE4956">
        <w:rPr>
          <w:rFonts w:ascii="Arial" w:hAnsi="Arial" w:cs="Arial"/>
          <w:b w:val="0"/>
          <w:bCs/>
        </w:rPr>
        <w:t xml:space="preserve">transport layer implementation details </w:t>
      </w:r>
      <w:r w:rsidR="00FB751B">
        <w:rPr>
          <w:rFonts w:ascii="Arial" w:hAnsi="Arial" w:cs="Arial"/>
          <w:b w:val="0"/>
          <w:bCs/>
        </w:rPr>
        <w:t xml:space="preserve">are </w:t>
      </w:r>
      <w:r w:rsidR="00BA0D02" w:rsidRPr="009D3E00">
        <w:rPr>
          <w:rFonts w:ascii="Arial" w:hAnsi="Arial" w:cs="Arial"/>
        </w:rPr>
        <w:t>beyond of RAN3 scope</w:t>
      </w:r>
      <w:r w:rsidR="008C6868">
        <w:rPr>
          <w:rFonts w:ascii="Arial" w:hAnsi="Arial" w:cs="Arial"/>
          <w:b w:val="0"/>
          <w:bCs/>
        </w:rPr>
        <w:t xml:space="preserve">. </w:t>
      </w:r>
      <w:r w:rsidR="00AB036A">
        <w:rPr>
          <w:rFonts w:ascii="Arial" w:hAnsi="Arial" w:cs="Arial"/>
          <w:b w:val="0"/>
          <w:bCs/>
        </w:rPr>
        <w:t xml:space="preserve">Taking </w:t>
      </w:r>
      <w:r w:rsidR="000D5D4A">
        <w:rPr>
          <w:rFonts w:ascii="Arial" w:hAnsi="Arial" w:cs="Arial"/>
          <w:b w:val="0"/>
          <w:bCs/>
        </w:rPr>
        <w:t xml:space="preserve">the </w:t>
      </w:r>
      <w:r w:rsidR="00AB036A">
        <w:rPr>
          <w:rFonts w:ascii="Arial" w:hAnsi="Arial" w:cs="Arial"/>
          <w:b w:val="0"/>
          <w:bCs/>
        </w:rPr>
        <w:t xml:space="preserve">NG interface as </w:t>
      </w:r>
      <w:r w:rsidR="004834CC">
        <w:rPr>
          <w:rFonts w:ascii="Arial" w:hAnsi="Arial" w:cs="Arial"/>
          <w:b w:val="0"/>
          <w:bCs/>
        </w:rPr>
        <w:t xml:space="preserve">an </w:t>
      </w:r>
      <w:r w:rsidR="00AB036A">
        <w:rPr>
          <w:rFonts w:ascii="Arial" w:hAnsi="Arial" w:cs="Arial"/>
          <w:b w:val="0"/>
          <w:bCs/>
        </w:rPr>
        <w:t>example, t</w:t>
      </w:r>
      <w:r w:rsidR="008C6868">
        <w:rPr>
          <w:rFonts w:ascii="Arial" w:hAnsi="Arial" w:cs="Arial"/>
          <w:b w:val="0"/>
          <w:bCs/>
        </w:rPr>
        <w:t xml:space="preserve">he </w:t>
      </w:r>
      <w:r w:rsidR="00E759AB">
        <w:rPr>
          <w:rFonts w:ascii="Arial" w:hAnsi="Arial" w:cs="Arial"/>
          <w:b w:val="0"/>
          <w:bCs/>
        </w:rPr>
        <w:t xml:space="preserve">NG data transport and </w:t>
      </w:r>
      <w:r w:rsidR="00AB036A">
        <w:rPr>
          <w:rFonts w:ascii="Arial" w:hAnsi="Arial" w:cs="Arial"/>
          <w:b w:val="0"/>
          <w:bCs/>
        </w:rPr>
        <w:t xml:space="preserve">the NG </w:t>
      </w:r>
      <w:r w:rsidR="009D3E00">
        <w:rPr>
          <w:rFonts w:ascii="Arial" w:hAnsi="Arial" w:cs="Arial"/>
          <w:b w:val="0"/>
          <w:bCs/>
        </w:rPr>
        <w:t>signalling</w:t>
      </w:r>
      <w:r w:rsidR="00BC1454">
        <w:rPr>
          <w:rFonts w:ascii="Arial" w:hAnsi="Arial" w:cs="Arial"/>
          <w:b w:val="0"/>
          <w:bCs/>
        </w:rPr>
        <w:t xml:space="preserve"> </w:t>
      </w:r>
      <w:r w:rsidR="00AB036A">
        <w:rPr>
          <w:rFonts w:ascii="Arial" w:hAnsi="Arial" w:cs="Arial"/>
          <w:b w:val="0"/>
          <w:bCs/>
        </w:rPr>
        <w:t xml:space="preserve">transport are provided in TS 38.414 and TS 38.412, where </w:t>
      </w:r>
      <w:r w:rsidR="00831A29">
        <w:rPr>
          <w:rFonts w:ascii="Arial" w:hAnsi="Arial" w:cs="Arial"/>
          <w:b w:val="0"/>
          <w:bCs/>
        </w:rPr>
        <w:t xml:space="preserve">the protocol stack </w:t>
      </w:r>
      <w:r w:rsidR="006A3BEC">
        <w:rPr>
          <w:rFonts w:ascii="Arial" w:hAnsi="Arial" w:cs="Arial"/>
          <w:b w:val="0"/>
          <w:bCs/>
        </w:rPr>
        <w:t>is</w:t>
      </w:r>
      <w:r w:rsidR="00831A29">
        <w:rPr>
          <w:rFonts w:ascii="Arial" w:hAnsi="Arial" w:cs="Arial"/>
          <w:b w:val="0"/>
          <w:bCs/>
        </w:rPr>
        <w:t xml:space="preserve"> provided</w:t>
      </w:r>
      <w:r w:rsidR="00CD069C">
        <w:rPr>
          <w:rFonts w:ascii="Arial" w:hAnsi="Arial" w:cs="Arial"/>
          <w:b w:val="0"/>
          <w:bCs/>
        </w:rPr>
        <w:t xml:space="preserve">, and reference to other specs (e.g., the IETF) are provided without implementation details. </w:t>
      </w:r>
    </w:p>
    <w:p w14:paraId="7CAD5215" w14:textId="15114F3C" w:rsidR="00C6525A" w:rsidRDefault="008E474B" w:rsidP="000C4094">
      <w:pPr>
        <w:pStyle w:val="Proposal"/>
        <w:rPr>
          <w:rFonts w:ascii="Arial" w:hAnsi="Arial" w:cs="Arial"/>
          <w:b w:val="0"/>
          <w:bCs/>
        </w:rPr>
      </w:pPr>
      <w:r>
        <w:rPr>
          <w:rFonts w:ascii="Arial" w:hAnsi="Arial" w:cs="Arial"/>
          <w:b w:val="0"/>
          <w:bCs/>
        </w:rPr>
        <w:t xml:space="preserve">Hence the </w:t>
      </w:r>
      <w:r w:rsidR="003B3FEE">
        <w:rPr>
          <w:rFonts w:ascii="Arial" w:hAnsi="Arial" w:cs="Arial"/>
          <w:b w:val="0"/>
          <w:bCs/>
        </w:rPr>
        <w:t>r</w:t>
      </w:r>
      <w:r w:rsidR="003B3FEE" w:rsidRPr="0074672F">
        <w:rPr>
          <w:rFonts w:ascii="Arial" w:hAnsi="Arial" w:cs="Arial"/>
          <w:b w:val="0"/>
          <w:bCs/>
        </w:rPr>
        <w:t xml:space="preserve">ealization of Network Slices for 5G Networks </w:t>
      </w:r>
      <w:r w:rsidR="003B3FEE">
        <w:rPr>
          <w:rFonts w:ascii="Arial" w:hAnsi="Arial" w:cs="Arial"/>
          <w:b w:val="0"/>
          <w:bCs/>
        </w:rPr>
        <w:t>via</w:t>
      </w:r>
      <w:r w:rsidR="003B3FEE" w:rsidRPr="0074672F">
        <w:rPr>
          <w:rFonts w:ascii="Arial" w:hAnsi="Arial" w:cs="Arial"/>
          <w:b w:val="0"/>
          <w:bCs/>
        </w:rPr>
        <w:t xml:space="preserve"> IP/MPLS </w:t>
      </w:r>
      <w:r w:rsidR="003B3FEE">
        <w:rPr>
          <w:rFonts w:ascii="Arial" w:hAnsi="Arial" w:cs="Arial"/>
          <w:b w:val="0"/>
          <w:bCs/>
        </w:rPr>
        <w:t xml:space="preserve">is </w:t>
      </w:r>
      <w:r w:rsidR="00CB5813">
        <w:rPr>
          <w:rFonts w:ascii="Arial" w:hAnsi="Arial" w:cs="Arial"/>
          <w:b w:val="0"/>
          <w:bCs/>
        </w:rPr>
        <w:t xml:space="preserve">out of RAN3 scope. </w:t>
      </w:r>
      <w:r w:rsidR="00617D3E">
        <w:rPr>
          <w:rFonts w:ascii="Arial" w:hAnsi="Arial" w:cs="Arial"/>
          <w:b w:val="0"/>
          <w:bCs/>
        </w:rPr>
        <w:t>Also,</w:t>
      </w:r>
      <w:r w:rsidR="00CD069C">
        <w:rPr>
          <w:rFonts w:ascii="Arial" w:hAnsi="Arial" w:cs="Arial"/>
          <w:b w:val="0"/>
          <w:bCs/>
        </w:rPr>
        <w:t xml:space="preserve"> </w:t>
      </w:r>
      <w:r w:rsidR="00BA0D02">
        <w:rPr>
          <w:rFonts w:ascii="Arial" w:hAnsi="Arial" w:cs="Arial"/>
          <w:b w:val="0"/>
          <w:bCs/>
        </w:rPr>
        <w:t xml:space="preserve">RAN3 has no expertise </w:t>
      </w:r>
      <w:r w:rsidR="00B816E9">
        <w:rPr>
          <w:rFonts w:ascii="Arial" w:hAnsi="Arial" w:cs="Arial"/>
          <w:b w:val="0"/>
          <w:bCs/>
        </w:rPr>
        <w:t xml:space="preserve">on </w:t>
      </w:r>
      <w:r w:rsidR="007C1048">
        <w:rPr>
          <w:rFonts w:ascii="Arial" w:hAnsi="Arial" w:cs="Arial"/>
          <w:b w:val="0"/>
          <w:bCs/>
        </w:rPr>
        <w:t>such</w:t>
      </w:r>
      <w:r w:rsidR="00B816E9">
        <w:rPr>
          <w:rFonts w:ascii="Arial" w:hAnsi="Arial" w:cs="Arial"/>
          <w:b w:val="0"/>
          <w:bCs/>
        </w:rPr>
        <w:t xml:space="preserve"> </w:t>
      </w:r>
      <w:r w:rsidR="0052320A">
        <w:rPr>
          <w:rFonts w:ascii="Arial" w:hAnsi="Arial" w:cs="Arial"/>
          <w:b w:val="0"/>
          <w:bCs/>
        </w:rPr>
        <w:t xml:space="preserve">transport layers </w:t>
      </w:r>
      <w:r w:rsidR="002E229A">
        <w:rPr>
          <w:rFonts w:ascii="Arial" w:hAnsi="Arial" w:cs="Arial"/>
          <w:b w:val="0"/>
          <w:bCs/>
        </w:rPr>
        <w:t>implementation</w:t>
      </w:r>
      <w:r w:rsidR="0052320A">
        <w:rPr>
          <w:rFonts w:ascii="Arial" w:hAnsi="Arial" w:cs="Arial"/>
          <w:b w:val="0"/>
          <w:bCs/>
        </w:rPr>
        <w:t xml:space="preserve"> </w:t>
      </w:r>
      <w:r w:rsidR="002E229A">
        <w:rPr>
          <w:rFonts w:ascii="Arial" w:hAnsi="Arial" w:cs="Arial"/>
          <w:b w:val="0"/>
          <w:bCs/>
        </w:rPr>
        <w:t xml:space="preserve">details, </w:t>
      </w:r>
      <w:r w:rsidR="00DC0C1E">
        <w:rPr>
          <w:rFonts w:ascii="Arial" w:hAnsi="Arial" w:cs="Arial"/>
          <w:b w:val="0"/>
          <w:bCs/>
        </w:rPr>
        <w:t xml:space="preserve">and </w:t>
      </w:r>
      <w:r w:rsidR="00421577">
        <w:rPr>
          <w:rFonts w:ascii="Arial" w:hAnsi="Arial" w:cs="Arial"/>
          <w:b w:val="0"/>
          <w:bCs/>
        </w:rPr>
        <w:t xml:space="preserve">on the </w:t>
      </w:r>
      <w:r w:rsidR="002A2E03">
        <w:rPr>
          <w:rFonts w:ascii="Arial" w:hAnsi="Arial" w:cs="Arial"/>
          <w:b w:val="0"/>
          <w:bCs/>
        </w:rPr>
        <w:t xml:space="preserve">implementation </w:t>
      </w:r>
      <w:r w:rsidR="00421577">
        <w:rPr>
          <w:rFonts w:ascii="Arial" w:hAnsi="Arial" w:cs="Arial"/>
          <w:b w:val="0"/>
          <w:bCs/>
        </w:rPr>
        <w:t xml:space="preserve">via IP/MPLS </w:t>
      </w:r>
      <w:r w:rsidR="00C713BE">
        <w:rPr>
          <w:rFonts w:ascii="Arial" w:hAnsi="Arial" w:cs="Arial"/>
          <w:b w:val="0"/>
          <w:bCs/>
        </w:rPr>
        <w:t>to realize the network slice</w:t>
      </w:r>
      <w:r w:rsidR="00850586">
        <w:rPr>
          <w:rFonts w:ascii="Arial" w:hAnsi="Arial" w:cs="Arial"/>
          <w:b w:val="0"/>
          <w:bCs/>
        </w:rPr>
        <w:t>s</w:t>
      </w:r>
      <w:r w:rsidR="00C713BE">
        <w:rPr>
          <w:rFonts w:ascii="Arial" w:hAnsi="Arial" w:cs="Arial"/>
          <w:b w:val="0"/>
          <w:bCs/>
        </w:rPr>
        <w:t xml:space="preserve">. </w:t>
      </w:r>
      <w:r w:rsidR="0052320A">
        <w:rPr>
          <w:rFonts w:ascii="Arial" w:hAnsi="Arial" w:cs="Arial"/>
          <w:b w:val="0"/>
          <w:bCs/>
        </w:rPr>
        <w:t xml:space="preserve"> </w:t>
      </w:r>
    </w:p>
    <w:p w14:paraId="382C0504" w14:textId="77777777" w:rsidR="008A002B" w:rsidRDefault="008A002B" w:rsidP="008A002B">
      <w:pPr>
        <w:rPr>
          <w:rFonts w:ascii="Arial" w:hAnsi="Arial" w:cs="Arial"/>
          <w:bCs/>
        </w:rPr>
      </w:pPr>
    </w:p>
    <w:p w14:paraId="0BC94EC9" w14:textId="62BE9D8B" w:rsidR="008A002B" w:rsidRPr="00171DAC" w:rsidRDefault="008A002B" w:rsidP="008A002B">
      <w:pPr>
        <w:pStyle w:val="Proposal"/>
        <w:numPr>
          <w:ilvl w:val="0"/>
          <w:numId w:val="16"/>
        </w:numPr>
        <w:rPr>
          <w:rFonts w:ascii="Arial" w:hAnsi="Arial" w:cs="Arial"/>
        </w:rPr>
      </w:pPr>
      <w:r>
        <w:rPr>
          <w:rFonts w:ascii="Arial" w:eastAsia="宋体" w:hAnsi="Arial"/>
          <w:noProof/>
        </w:rPr>
        <w:t xml:space="preserve">Feedback that </w:t>
      </w:r>
      <w:r w:rsidR="00D830E7" w:rsidRPr="00D830E7">
        <w:rPr>
          <w:rFonts w:ascii="Arial" w:eastAsia="宋体" w:hAnsi="Arial"/>
          <w:noProof/>
        </w:rPr>
        <w:t>the transport layer implementation details</w:t>
      </w:r>
      <w:r w:rsidR="00C75871">
        <w:rPr>
          <w:rFonts w:ascii="Arial" w:eastAsia="宋体" w:hAnsi="Arial"/>
          <w:noProof/>
        </w:rPr>
        <w:t xml:space="preserve">, and the </w:t>
      </w:r>
      <w:r w:rsidR="00E65BD2" w:rsidRPr="008D4874">
        <w:rPr>
          <w:rFonts w:ascii="Arial" w:eastAsia="宋体" w:hAnsi="Arial"/>
          <w:noProof/>
        </w:rPr>
        <w:t xml:space="preserve">realization of Network Slices for 5G Networks via IP/MPLS </w:t>
      </w:r>
      <w:r w:rsidR="00634127">
        <w:rPr>
          <w:rFonts w:ascii="Arial" w:eastAsia="宋体" w:hAnsi="Arial"/>
          <w:noProof/>
        </w:rPr>
        <w:t>are</w:t>
      </w:r>
      <w:r w:rsidR="00E65BD2" w:rsidRPr="008D4874">
        <w:rPr>
          <w:rFonts w:ascii="Arial" w:eastAsia="宋体" w:hAnsi="Arial"/>
          <w:noProof/>
        </w:rPr>
        <w:t xml:space="preserve"> out of RAN3 scope</w:t>
      </w:r>
      <w:r w:rsidR="007B1A03">
        <w:rPr>
          <w:rFonts w:ascii="Arial" w:eastAsia="宋体" w:hAnsi="Arial"/>
          <w:noProof/>
        </w:rPr>
        <w:t xml:space="preserve">. </w:t>
      </w:r>
      <w:r w:rsidR="00487F0A" w:rsidRPr="00487F0A">
        <w:rPr>
          <w:rFonts w:ascii="Arial" w:eastAsia="宋体" w:hAnsi="Arial"/>
          <w:noProof/>
        </w:rPr>
        <w:t>RAN3 has no expertise on such transport layers implementation details</w:t>
      </w:r>
    </w:p>
    <w:p w14:paraId="45002750" w14:textId="77777777" w:rsidR="008A002B" w:rsidRPr="00DE00A2" w:rsidRDefault="008A002B" w:rsidP="00DE00A2">
      <w:pPr>
        <w:rPr>
          <w:rFonts w:ascii="Arial" w:eastAsia="Times New Roman" w:hAnsi="Arial" w:cs="Arial"/>
        </w:rPr>
      </w:pPr>
    </w:p>
    <w:p w14:paraId="38B94497" w14:textId="305E6A3D" w:rsidR="00AF766F" w:rsidRDefault="00AF766F" w:rsidP="00AF766F">
      <w:pPr>
        <w:pStyle w:val="Heading2"/>
      </w:pPr>
      <w:r>
        <w:t>2.</w:t>
      </w:r>
      <w:r w:rsidR="00B47459">
        <w:t>2</w:t>
      </w:r>
      <w:r>
        <w:tab/>
      </w:r>
      <w:r w:rsidR="004A667F">
        <w:t>T</w:t>
      </w:r>
      <w:r w:rsidR="00E82478">
        <w:t xml:space="preserve">he </w:t>
      </w:r>
      <w:r w:rsidR="00732503">
        <w:t xml:space="preserve">RAN architecture in the </w:t>
      </w:r>
      <w:r w:rsidR="00E82478">
        <w:t>Appendix</w:t>
      </w:r>
    </w:p>
    <w:p w14:paraId="28F1411D" w14:textId="24B55F18" w:rsidR="007414DD" w:rsidRDefault="003F2F01" w:rsidP="0095235E">
      <w:pPr>
        <w:pStyle w:val="Discussion"/>
        <w:rPr>
          <w:rFonts w:eastAsia="Times New Roman"/>
        </w:rPr>
      </w:pPr>
      <w:r>
        <w:rPr>
          <w:rFonts w:eastAsia="Times New Roman"/>
        </w:rPr>
        <w:t xml:space="preserve"> </w:t>
      </w:r>
      <w:r w:rsidR="00B1390D">
        <w:rPr>
          <w:rFonts w:eastAsia="Times New Roman"/>
        </w:rPr>
        <w:t xml:space="preserve">In Section B.3, it is described that the RAN is composed </w:t>
      </w:r>
      <w:r w:rsidR="009D4730">
        <w:rPr>
          <w:rFonts w:eastAsia="Times New Roman"/>
        </w:rPr>
        <w:t>of three comp</w:t>
      </w:r>
      <w:r w:rsidR="002D1913">
        <w:rPr>
          <w:rFonts w:eastAsia="Times New Roman"/>
        </w:rPr>
        <w:t xml:space="preserve">onents: </w:t>
      </w:r>
      <w:r w:rsidR="00183AF1">
        <w:rPr>
          <w:rFonts w:eastAsia="Times New Roman"/>
        </w:rPr>
        <w:t>BBU, RU, and the antenna</w:t>
      </w:r>
      <w:r w:rsidR="00827605">
        <w:rPr>
          <w:rFonts w:eastAsia="Times New Roman"/>
        </w:rPr>
        <w:t xml:space="preserve">, with the following descriptions. </w:t>
      </w:r>
    </w:p>
    <w:tbl>
      <w:tblPr>
        <w:tblStyle w:val="TableGrid"/>
        <w:tblW w:w="0" w:type="auto"/>
        <w:tblLook w:val="04A0" w:firstRow="1" w:lastRow="0" w:firstColumn="1" w:lastColumn="0" w:noHBand="0" w:noVBand="1"/>
      </w:tblPr>
      <w:tblGrid>
        <w:gridCol w:w="9629"/>
      </w:tblGrid>
      <w:tr w:rsidR="009A50D9" w14:paraId="5CF88810" w14:textId="77777777" w:rsidTr="009A50D9">
        <w:tc>
          <w:tcPr>
            <w:tcW w:w="9629" w:type="dxa"/>
          </w:tcPr>
          <w:p w14:paraId="114C2498" w14:textId="77777777" w:rsidR="009A50D9" w:rsidRPr="009A50D9" w:rsidRDefault="009A50D9" w:rsidP="009A50D9">
            <w:pPr>
              <w:pStyle w:val="Discussion"/>
              <w:numPr>
                <w:ilvl w:val="0"/>
                <w:numId w:val="33"/>
              </w:numPr>
              <w:rPr>
                <w:rFonts w:eastAsia="Times New Roman"/>
              </w:rPr>
            </w:pPr>
            <w:r w:rsidRPr="009A50D9">
              <w:rPr>
                <w:rFonts w:eastAsia="Times New Roman"/>
              </w:rPr>
              <w:t>The Baseband Unit (BBU) provides the interface between the Core Network and the Radio Network. It connects to the Radio Unit and is responsible for the baseband signal processing to packet.</w:t>
            </w:r>
          </w:p>
          <w:p w14:paraId="618BDF75" w14:textId="77777777" w:rsidR="009A50D9" w:rsidRPr="009A50D9" w:rsidRDefault="009A50D9" w:rsidP="009A50D9">
            <w:pPr>
              <w:pStyle w:val="Discussion"/>
              <w:numPr>
                <w:ilvl w:val="0"/>
                <w:numId w:val="33"/>
              </w:numPr>
              <w:rPr>
                <w:rFonts w:eastAsia="Times New Roman"/>
              </w:rPr>
            </w:pPr>
            <w:r w:rsidRPr="009A50D9">
              <w:rPr>
                <w:rFonts w:eastAsia="Times New Roman"/>
              </w:rPr>
              <w:t>The Radio Unit (RU) is located close to the Antenna and controlled by the BBU. It converts the Baseband signal received from the BBU to a Radio frequency signal.</w:t>
            </w:r>
          </w:p>
          <w:p w14:paraId="11B80DDD" w14:textId="59E9F137" w:rsidR="009A50D9" w:rsidRDefault="009A50D9" w:rsidP="0081303A">
            <w:pPr>
              <w:pStyle w:val="Discussion"/>
              <w:numPr>
                <w:ilvl w:val="0"/>
                <w:numId w:val="33"/>
              </w:numPr>
              <w:rPr>
                <w:rFonts w:eastAsia="Times New Roman"/>
              </w:rPr>
            </w:pPr>
            <w:r w:rsidRPr="009A50D9">
              <w:rPr>
                <w:rFonts w:eastAsia="Times New Roman"/>
              </w:rPr>
              <w:t>The Antenna converts the electric signal received from the RU to radio waves</w:t>
            </w:r>
            <w:r w:rsidR="0081303A">
              <w:rPr>
                <w:rFonts w:eastAsia="Times New Roman"/>
              </w:rPr>
              <w:t xml:space="preserve">. </w:t>
            </w:r>
          </w:p>
        </w:tc>
      </w:tr>
    </w:tbl>
    <w:p w14:paraId="36495C26" w14:textId="77777777" w:rsidR="00991D75" w:rsidRDefault="00991D75" w:rsidP="0095235E">
      <w:pPr>
        <w:pStyle w:val="Discussion"/>
        <w:rPr>
          <w:rFonts w:eastAsia="Times New Roman"/>
        </w:rPr>
      </w:pPr>
    </w:p>
    <w:p w14:paraId="057AFB73" w14:textId="77E2994C" w:rsidR="00711F86" w:rsidRDefault="002D2AAF" w:rsidP="001D5B17">
      <w:pPr>
        <w:pStyle w:val="Discussion"/>
      </w:pPr>
      <w:r>
        <w:rPr>
          <w:rFonts w:eastAsia="Times New Roman"/>
        </w:rPr>
        <w:t>First t</w:t>
      </w:r>
      <w:r w:rsidR="0081303A">
        <w:rPr>
          <w:rFonts w:eastAsia="Times New Roman"/>
        </w:rPr>
        <w:t xml:space="preserve">here are no such definitions in RAN specs. </w:t>
      </w:r>
      <w:r w:rsidR="00D43567">
        <w:rPr>
          <w:rFonts w:eastAsia="Times New Roman"/>
        </w:rPr>
        <w:t>T</w:t>
      </w:r>
      <w:r w:rsidR="0081303A">
        <w:rPr>
          <w:rFonts w:eastAsia="Times New Roman"/>
        </w:rPr>
        <w:t>he</w:t>
      </w:r>
      <w:r w:rsidR="00D43567">
        <w:rPr>
          <w:rFonts w:eastAsia="Times New Roman"/>
        </w:rPr>
        <w:t>se</w:t>
      </w:r>
      <w:r w:rsidR="0081303A">
        <w:rPr>
          <w:rFonts w:eastAsia="Times New Roman"/>
        </w:rPr>
        <w:t xml:space="preserve"> </w:t>
      </w:r>
      <w:r w:rsidR="00E54EEC">
        <w:rPr>
          <w:rFonts w:eastAsia="Times New Roman"/>
        </w:rPr>
        <w:t>RRU/RU/Antenna</w:t>
      </w:r>
      <w:r w:rsidR="00DB15D7">
        <w:rPr>
          <w:rFonts w:eastAsia="Times New Roman"/>
        </w:rPr>
        <w:t xml:space="preserve"> components </w:t>
      </w:r>
      <w:r w:rsidR="00E54EEC">
        <w:rPr>
          <w:rFonts w:eastAsia="Times New Roman"/>
        </w:rPr>
        <w:t>are</w:t>
      </w:r>
      <w:r w:rsidR="000751FA">
        <w:rPr>
          <w:rFonts w:eastAsia="Times New Roman"/>
        </w:rPr>
        <w:t xml:space="preserve"> RAN implementation</w:t>
      </w:r>
      <w:r w:rsidR="00E54EEC">
        <w:rPr>
          <w:rFonts w:eastAsia="Times New Roman"/>
        </w:rPr>
        <w:t xml:space="preserve"> details. </w:t>
      </w:r>
      <w:r w:rsidR="00121EF8">
        <w:t xml:space="preserve">Also </w:t>
      </w:r>
      <w:r w:rsidR="001D5B17">
        <w:t xml:space="preserve">Figure 36 </w:t>
      </w:r>
      <w:r w:rsidR="00DE7218">
        <w:t xml:space="preserve">copied below </w:t>
      </w:r>
      <w:r w:rsidR="00121EF8">
        <w:t xml:space="preserve">provides the </w:t>
      </w:r>
      <w:r w:rsidR="001D5B17">
        <w:t>RAN disaggregation</w:t>
      </w:r>
      <w:r w:rsidR="00121EF8">
        <w:t xml:space="preserve">, where the </w:t>
      </w:r>
      <w:r w:rsidR="00121EF8" w:rsidRPr="00E178A5">
        <w:rPr>
          <w:b/>
          <w:bCs/>
        </w:rPr>
        <w:t xml:space="preserve">F2 </w:t>
      </w:r>
      <w:r w:rsidR="0031593F">
        <w:t>connects</w:t>
      </w:r>
      <w:r w:rsidR="00121EF8">
        <w:t xml:space="preserve"> between the RU and the DU. </w:t>
      </w:r>
      <w:r w:rsidR="00FE1228">
        <w:t>However,</w:t>
      </w:r>
      <w:r w:rsidR="005051CF">
        <w:t xml:space="preserve"> </w:t>
      </w:r>
      <w:r w:rsidR="00373882">
        <w:t xml:space="preserve">there is no such logical interface </w:t>
      </w:r>
      <w:r w:rsidR="00A03396">
        <w:t xml:space="preserve">and terminology </w:t>
      </w:r>
      <w:r w:rsidR="001D5B17">
        <w:t xml:space="preserve">described </w:t>
      </w:r>
      <w:r w:rsidR="00B266B2">
        <w:t xml:space="preserve">in </w:t>
      </w:r>
      <w:r w:rsidR="001D5B17">
        <w:t xml:space="preserve">RAN specification. </w:t>
      </w:r>
    </w:p>
    <w:p w14:paraId="2D6D9086" w14:textId="6A486E02" w:rsidR="001D5B17" w:rsidRPr="0057644F" w:rsidRDefault="00E23309" w:rsidP="001D5B17">
      <w:pPr>
        <w:pStyle w:val="Discussion"/>
        <w:rPr>
          <w:rFonts w:eastAsia="Times New Roman"/>
        </w:rPr>
      </w:pPr>
      <w:r>
        <w:t xml:space="preserve">It can be </w:t>
      </w:r>
      <w:r w:rsidR="001314EC">
        <w:t>understood</w:t>
      </w:r>
      <w:r>
        <w:t xml:space="preserve"> that </w:t>
      </w:r>
      <w:r w:rsidR="00B250FF">
        <w:t xml:space="preserve">the components </w:t>
      </w:r>
      <w:r w:rsidR="00851314">
        <w:t xml:space="preserve">described </w:t>
      </w:r>
      <w:r w:rsidR="00B250FF">
        <w:t xml:space="preserve">and F2 </w:t>
      </w:r>
      <w:r w:rsidR="00C41787">
        <w:t xml:space="preserve">interface </w:t>
      </w:r>
      <w:r w:rsidR="00B250FF">
        <w:t>are just</w:t>
      </w:r>
      <w:r w:rsidR="001314EC">
        <w:t xml:space="preserve"> used for the transport layer</w:t>
      </w:r>
      <w:r w:rsidR="00B52529">
        <w:t xml:space="preserve"> descriptions</w:t>
      </w:r>
      <w:r w:rsidR="004F3480">
        <w:t xml:space="preserve"> and </w:t>
      </w:r>
      <w:r w:rsidR="00FF6B12">
        <w:t>implementations</w:t>
      </w:r>
      <w:r w:rsidR="00856653">
        <w:t xml:space="preserve">. </w:t>
      </w:r>
      <w:r w:rsidR="00767F64">
        <w:t xml:space="preserve">But </w:t>
      </w:r>
      <w:r w:rsidR="007B1FBA">
        <w:t>i</w:t>
      </w:r>
      <w:r w:rsidR="00856653">
        <w:t xml:space="preserve">t is better </w:t>
      </w:r>
      <w:r w:rsidR="00880DF5">
        <w:t xml:space="preserve">to </w:t>
      </w:r>
      <w:r w:rsidR="00137126">
        <w:t xml:space="preserve">notify </w:t>
      </w:r>
      <w:r w:rsidR="005037A0">
        <w:t xml:space="preserve">IETF </w:t>
      </w:r>
      <w:r w:rsidR="00751140">
        <w:t xml:space="preserve">TEAS </w:t>
      </w:r>
      <w:r w:rsidR="00856653">
        <w:t xml:space="preserve">to align with RAN specifications, and </w:t>
      </w:r>
      <w:r w:rsidR="00FB39AC">
        <w:t>i</w:t>
      </w:r>
      <w:r w:rsidR="001D5B17">
        <w:rPr>
          <w:rFonts w:eastAsia="宋体"/>
          <w:noProof/>
        </w:rPr>
        <w:t xml:space="preserve">t is </w:t>
      </w:r>
      <w:r w:rsidR="00CF7908">
        <w:rPr>
          <w:rFonts w:eastAsia="宋体"/>
          <w:noProof/>
        </w:rPr>
        <w:t>suggested</w:t>
      </w:r>
      <w:r w:rsidR="001D5B17">
        <w:rPr>
          <w:rFonts w:eastAsia="宋体"/>
          <w:noProof/>
        </w:rPr>
        <w:t xml:space="preserve"> for IETF to refer to </w:t>
      </w:r>
      <w:r w:rsidR="0017684C">
        <w:rPr>
          <w:rFonts w:eastAsia="宋体"/>
          <w:noProof/>
        </w:rPr>
        <w:t xml:space="preserve">TS 38.300 as RAN architecture, and </w:t>
      </w:r>
      <w:r w:rsidR="001D5B17">
        <w:rPr>
          <w:rFonts w:eastAsia="宋体"/>
          <w:noProof/>
        </w:rPr>
        <w:t xml:space="preserve">TS 38.401 as </w:t>
      </w:r>
      <w:r w:rsidR="0017684C">
        <w:rPr>
          <w:rFonts w:eastAsia="宋体"/>
          <w:noProof/>
        </w:rPr>
        <w:t>disaggre</w:t>
      </w:r>
      <w:r w:rsidR="00F54197">
        <w:rPr>
          <w:rFonts w:eastAsia="宋体"/>
          <w:noProof/>
        </w:rPr>
        <w:t>g</w:t>
      </w:r>
      <w:r w:rsidR="0017684C">
        <w:rPr>
          <w:rFonts w:eastAsia="宋体"/>
          <w:noProof/>
        </w:rPr>
        <w:t xml:space="preserve">ated </w:t>
      </w:r>
      <w:r w:rsidR="001D5B17">
        <w:rPr>
          <w:rFonts w:eastAsia="宋体"/>
          <w:noProof/>
        </w:rPr>
        <w:t xml:space="preserve">RAN </w:t>
      </w:r>
      <w:r w:rsidR="001D5B17">
        <w:rPr>
          <w:rFonts w:eastAsia="宋体"/>
          <w:noProof/>
        </w:rPr>
        <w:lastRenderedPageBreak/>
        <w:t>architecture.</w:t>
      </w:r>
      <w:r w:rsidR="0017684C">
        <w:rPr>
          <w:rFonts w:eastAsia="宋体"/>
          <w:noProof/>
        </w:rPr>
        <w:t xml:space="preserve"> This is also beneific</w:t>
      </w:r>
      <w:r w:rsidR="006169CA">
        <w:rPr>
          <w:rFonts w:eastAsia="宋体"/>
          <w:noProof/>
        </w:rPr>
        <w:t>i</w:t>
      </w:r>
      <w:r w:rsidR="0017684C">
        <w:rPr>
          <w:rFonts w:eastAsia="宋体"/>
          <w:noProof/>
        </w:rPr>
        <w:t xml:space="preserve">al to avoid </w:t>
      </w:r>
      <w:r w:rsidR="00A7529A">
        <w:rPr>
          <w:rFonts w:eastAsia="宋体"/>
          <w:noProof/>
        </w:rPr>
        <w:t xml:space="preserve">IETF TEAS </w:t>
      </w:r>
      <w:r w:rsidR="00896892">
        <w:rPr>
          <w:rFonts w:eastAsia="宋体"/>
          <w:noProof/>
        </w:rPr>
        <w:t xml:space="preserve">to </w:t>
      </w:r>
      <w:r w:rsidR="005B1D9C">
        <w:rPr>
          <w:rFonts w:eastAsia="宋体"/>
          <w:noProof/>
        </w:rPr>
        <w:t xml:space="preserve">make </w:t>
      </w:r>
      <w:r w:rsidR="0017684C">
        <w:rPr>
          <w:rFonts w:eastAsia="宋体"/>
          <w:noProof/>
        </w:rPr>
        <w:t>further update</w:t>
      </w:r>
      <w:r w:rsidR="005B1D9C">
        <w:rPr>
          <w:rFonts w:eastAsia="宋体"/>
          <w:noProof/>
        </w:rPr>
        <w:t>s</w:t>
      </w:r>
      <w:r w:rsidR="00DF6509">
        <w:rPr>
          <w:rFonts w:eastAsia="宋体"/>
          <w:noProof/>
        </w:rPr>
        <w:t xml:space="preserve"> to align </w:t>
      </w:r>
      <w:r w:rsidR="00F15CA1">
        <w:rPr>
          <w:rFonts w:eastAsia="宋体"/>
          <w:noProof/>
        </w:rPr>
        <w:t xml:space="preserve">after </w:t>
      </w:r>
      <w:r w:rsidR="00D96E3C">
        <w:rPr>
          <w:rFonts w:eastAsia="宋体"/>
          <w:noProof/>
        </w:rPr>
        <w:t xml:space="preserve">RAN </w:t>
      </w:r>
      <w:r w:rsidR="004B74E9">
        <w:rPr>
          <w:rFonts w:eastAsia="宋体"/>
          <w:noProof/>
        </w:rPr>
        <w:t xml:space="preserve">makes changes. </w:t>
      </w:r>
    </w:p>
    <w:p w14:paraId="32482341" w14:textId="0B3E329B" w:rsidR="00D37160" w:rsidRDefault="00D37160" w:rsidP="0095235E">
      <w:pPr>
        <w:pStyle w:val="Discussion"/>
        <w:rPr>
          <w:rFonts w:eastAsia="Times New Roman"/>
        </w:rPr>
      </w:pPr>
    </w:p>
    <w:tbl>
      <w:tblPr>
        <w:tblStyle w:val="TableGrid"/>
        <w:tblW w:w="0" w:type="auto"/>
        <w:tblLook w:val="04A0" w:firstRow="1" w:lastRow="0" w:firstColumn="1" w:lastColumn="0" w:noHBand="0" w:noVBand="1"/>
      </w:tblPr>
      <w:tblGrid>
        <w:gridCol w:w="9629"/>
      </w:tblGrid>
      <w:tr w:rsidR="00475FB2" w14:paraId="165977D3" w14:textId="77777777" w:rsidTr="00475FB2">
        <w:tc>
          <w:tcPr>
            <w:tcW w:w="9629" w:type="dxa"/>
          </w:tcPr>
          <w:p w14:paraId="7430FCA7" w14:textId="13C4255B" w:rsidR="00475FB2" w:rsidRDefault="006202B8" w:rsidP="0095235E">
            <w:pPr>
              <w:pStyle w:val="Discussion"/>
              <w:rPr>
                <w:rFonts w:eastAsia="Times New Roman"/>
              </w:rPr>
            </w:pPr>
            <w:r>
              <w:rPr>
                <w:noProof/>
              </w:rPr>
              <w:drawing>
                <wp:inline distT="0" distB="0" distL="0" distR="0" wp14:anchorId="66D9E188" wp14:editId="0303F390">
                  <wp:extent cx="4498101" cy="405664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08947" cy="4066426"/>
                          </a:xfrm>
                          <a:prstGeom prst="rect">
                            <a:avLst/>
                          </a:prstGeom>
                        </pic:spPr>
                      </pic:pic>
                    </a:graphicData>
                  </a:graphic>
                </wp:inline>
              </w:drawing>
            </w:r>
          </w:p>
        </w:tc>
      </w:tr>
    </w:tbl>
    <w:p w14:paraId="6C2FF699" w14:textId="77777777" w:rsidR="00475FB2" w:rsidRPr="00061E2C" w:rsidRDefault="00475FB2" w:rsidP="0095235E">
      <w:pPr>
        <w:pStyle w:val="Discussion"/>
        <w:rPr>
          <w:rFonts w:eastAsia="Times New Roman"/>
        </w:rPr>
      </w:pPr>
    </w:p>
    <w:p w14:paraId="044FD62F" w14:textId="56772BFF" w:rsidR="00AD0E56" w:rsidRPr="00AD0E56" w:rsidRDefault="00475FB2" w:rsidP="00AD0E56">
      <w:pPr>
        <w:pStyle w:val="Proposal"/>
        <w:numPr>
          <w:ilvl w:val="0"/>
          <w:numId w:val="16"/>
        </w:numPr>
        <w:rPr>
          <w:rFonts w:ascii="Arial" w:hAnsi="Arial" w:cs="Arial"/>
        </w:rPr>
      </w:pPr>
      <w:r>
        <w:rPr>
          <w:rFonts w:ascii="Arial" w:hAnsi="Arial" w:cs="Arial"/>
        </w:rPr>
        <w:t xml:space="preserve">Feedback that </w:t>
      </w:r>
      <w:r w:rsidR="00CC7AE5">
        <w:rPr>
          <w:rFonts w:ascii="Arial" w:hAnsi="Arial" w:cs="Arial"/>
        </w:rPr>
        <w:t xml:space="preserve">for the </w:t>
      </w:r>
      <w:r w:rsidR="00CC7AE5" w:rsidRPr="00CC7AE5">
        <w:rPr>
          <w:rFonts w:ascii="Arial" w:hAnsi="Arial" w:cs="Arial"/>
        </w:rPr>
        <w:t>RRU/RU/Antenna components</w:t>
      </w:r>
      <w:r w:rsidR="00CC7AE5">
        <w:rPr>
          <w:rFonts w:ascii="Arial" w:hAnsi="Arial" w:cs="Arial"/>
        </w:rPr>
        <w:t>,</w:t>
      </w:r>
      <w:r w:rsidR="00F9364B">
        <w:rPr>
          <w:rFonts w:ascii="Arial" w:hAnsi="Arial" w:cs="Arial"/>
        </w:rPr>
        <w:t xml:space="preserve"> </w:t>
      </w:r>
      <w:r w:rsidR="00AD0E56" w:rsidRPr="00AD0E56">
        <w:rPr>
          <w:rFonts w:ascii="Arial" w:hAnsi="Arial" w:cs="Arial"/>
        </w:rPr>
        <w:t xml:space="preserve">there are no such definitions in RAN specs. </w:t>
      </w:r>
      <w:r w:rsidR="009A59D6" w:rsidRPr="00AD0E56">
        <w:rPr>
          <w:rFonts w:ascii="Arial" w:hAnsi="Arial" w:cs="Arial"/>
        </w:rPr>
        <w:t>Also,</w:t>
      </w:r>
      <w:r w:rsidR="00AD0E56" w:rsidRPr="00AD0E56">
        <w:rPr>
          <w:rFonts w:ascii="Arial" w:hAnsi="Arial" w:cs="Arial"/>
        </w:rPr>
        <w:t xml:space="preserve"> </w:t>
      </w:r>
      <w:r w:rsidR="005B68B8">
        <w:rPr>
          <w:rFonts w:ascii="Arial" w:hAnsi="Arial" w:cs="Arial"/>
        </w:rPr>
        <w:t xml:space="preserve">for </w:t>
      </w:r>
      <w:r w:rsidR="005B68B8" w:rsidRPr="00AD0E56">
        <w:rPr>
          <w:rFonts w:ascii="Arial" w:hAnsi="Arial" w:cs="Arial"/>
        </w:rPr>
        <w:t xml:space="preserve">the F2 </w:t>
      </w:r>
      <w:r w:rsidR="00110860">
        <w:rPr>
          <w:rFonts w:ascii="Arial" w:hAnsi="Arial" w:cs="Arial"/>
        </w:rPr>
        <w:t xml:space="preserve">interface </w:t>
      </w:r>
      <w:r w:rsidR="005B68B8" w:rsidRPr="00AD0E56">
        <w:rPr>
          <w:rFonts w:ascii="Arial" w:hAnsi="Arial" w:cs="Arial"/>
        </w:rPr>
        <w:t>connect</w:t>
      </w:r>
      <w:r w:rsidR="00110860">
        <w:rPr>
          <w:rFonts w:ascii="Arial" w:hAnsi="Arial" w:cs="Arial"/>
        </w:rPr>
        <w:t>ing</w:t>
      </w:r>
      <w:r w:rsidR="005B68B8" w:rsidRPr="00AD0E56">
        <w:rPr>
          <w:rFonts w:ascii="Arial" w:hAnsi="Arial" w:cs="Arial"/>
        </w:rPr>
        <w:t xml:space="preserve"> between the RU and the DU</w:t>
      </w:r>
      <w:r w:rsidR="005B68B8">
        <w:rPr>
          <w:rFonts w:ascii="Arial" w:hAnsi="Arial" w:cs="Arial"/>
        </w:rPr>
        <w:t xml:space="preserve"> in</w:t>
      </w:r>
      <w:r w:rsidR="005B68B8" w:rsidRPr="00AD0E56">
        <w:rPr>
          <w:rFonts w:ascii="Arial" w:hAnsi="Arial" w:cs="Arial"/>
        </w:rPr>
        <w:t xml:space="preserve"> </w:t>
      </w:r>
      <w:r w:rsidR="00AD0E56" w:rsidRPr="00AD0E56">
        <w:rPr>
          <w:rFonts w:ascii="Arial" w:hAnsi="Arial" w:cs="Arial"/>
        </w:rPr>
        <w:t xml:space="preserve">Figure 36 there is no such logical interface </w:t>
      </w:r>
      <w:r w:rsidR="000853F1">
        <w:rPr>
          <w:rFonts w:ascii="Arial" w:hAnsi="Arial" w:cs="Arial"/>
        </w:rPr>
        <w:t xml:space="preserve">and terminology </w:t>
      </w:r>
      <w:r w:rsidR="00AD0E56" w:rsidRPr="00AD0E56">
        <w:rPr>
          <w:rFonts w:ascii="Arial" w:hAnsi="Arial" w:cs="Arial"/>
        </w:rPr>
        <w:t xml:space="preserve">described in RAN specification. </w:t>
      </w:r>
    </w:p>
    <w:p w14:paraId="62E49EBF" w14:textId="2F93F481" w:rsidR="009F5199" w:rsidRDefault="0080040D" w:rsidP="00AD0E56">
      <w:pPr>
        <w:pStyle w:val="Proposal"/>
        <w:numPr>
          <w:ilvl w:val="0"/>
          <w:numId w:val="16"/>
        </w:numPr>
        <w:rPr>
          <w:rFonts w:ascii="Arial" w:hAnsi="Arial" w:cs="Arial"/>
        </w:rPr>
      </w:pPr>
      <w:r>
        <w:rPr>
          <w:rFonts w:ascii="Arial" w:hAnsi="Arial" w:cs="Arial"/>
        </w:rPr>
        <w:t xml:space="preserve">Feedback that </w:t>
      </w:r>
      <w:r w:rsidR="00AD0E56" w:rsidRPr="00AD0E56">
        <w:rPr>
          <w:rFonts w:ascii="Arial" w:hAnsi="Arial" w:cs="Arial"/>
        </w:rPr>
        <w:t xml:space="preserve">it is </w:t>
      </w:r>
      <w:r w:rsidR="004812FE">
        <w:rPr>
          <w:rFonts w:ascii="Arial" w:hAnsi="Arial" w:cs="Arial"/>
        </w:rPr>
        <w:t>suggested</w:t>
      </w:r>
      <w:r w:rsidR="00AD0E56" w:rsidRPr="00AD0E56">
        <w:rPr>
          <w:rFonts w:ascii="Arial" w:hAnsi="Arial" w:cs="Arial"/>
        </w:rPr>
        <w:t xml:space="preserve"> for IETF to refer to TS 38.300 as RAN architecture, and TS 38.401 as </w:t>
      </w:r>
      <w:r w:rsidR="000B7D0A" w:rsidRPr="00AD0E56">
        <w:rPr>
          <w:rFonts w:ascii="Arial" w:hAnsi="Arial" w:cs="Arial"/>
        </w:rPr>
        <w:t>disaggregated</w:t>
      </w:r>
      <w:r w:rsidR="00AD0E56" w:rsidRPr="00AD0E56">
        <w:rPr>
          <w:rFonts w:ascii="Arial" w:hAnsi="Arial" w:cs="Arial"/>
        </w:rPr>
        <w:t xml:space="preserve"> RAN architecture, if needed. This is also </w:t>
      </w:r>
      <w:r w:rsidR="0050659E" w:rsidRPr="00AD0E56">
        <w:rPr>
          <w:rFonts w:ascii="Arial" w:hAnsi="Arial" w:cs="Arial"/>
        </w:rPr>
        <w:t>beneficial</w:t>
      </w:r>
      <w:r w:rsidR="00AD0E56" w:rsidRPr="00AD0E56">
        <w:rPr>
          <w:rFonts w:ascii="Arial" w:hAnsi="Arial" w:cs="Arial"/>
        </w:rPr>
        <w:t xml:space="preserve"> to avoid further update </w:t>
      </w:r>
      <w:r w:rsidR="000C0F87">
        <w:rPr>
          <w:rFonts w:ascii="Arial" w:hAnsi="Arial" w:cs="Arial"/>
        </w:rPr>
        <w:t>after</w:t>
      </w:r>
      <w:r w:rsidR="00AD0E56" w:rsidRPr="00AD0E56">
        <w:rPr>
          <w:rFonts w:ascii="Arial" w:hAnsi="Arial" w:cs="Arial"/>
        </w:rPr>
        <w:t xml:space="preserve"> RAN </w:t>
      </w:r>
      <w:r w:rsidR="00034872">
        <w:rPr>
          <w:rFonts w:ascii="Arial" w:hAnsi="Arial" w:cs="Arial"/>
        </w:rPr>
        <w:t xml:space="preserve">potential </w:t>
      </w:r>
      <w:r w:rsidR="00AD0E56" w:rsidRPr="00AD0E56">
        <w:rPr>
          <w:rFonts w:ascii="Arial" w:hAnsi="Arial" w:cs="Arial"/>
        </w:rPr>
        <w:t>changes</w:t>
      </w:r>
      <w:r w:rsidR="000E399E">
        <w:rPr>
          <w:rFonts w:ascii="Arial" w:eastAsia="宋体" w:hAnsi="Arial"/>
          <w:noProof/>
        </w:rPr>
        <w:t xml:space="preserve">. </w:t>
      </w:r>
      <w:r w:rsidR="004D7F37">
        <w:rPr>
          <w:rFonts w:ascii="Arial" w:eastAsia="宋体" w:hAnsi="Arial"/>
          <w:noProof/>
        </w:rPr>
        <w:t xml:space="preserve"> </w:t>
      </w:r>
    </w:p>
    <w:p w14:paraId="1DE87C42" w14:textId="77777777" w:rsidR="00C15B72" w:rsidRPr="00D017AC" w:rsidRDefault="00C15B72" w:rsidP="005C0A63">
      <w:pPr>
        <w:rPr>
          <w:rFonts w:ascii="Arial" w:hAnsi="Arial" w:cs="Arial"/>
          <w:bCs/>
        </w:rPr>
      </w:pPr>
    </w:p>
    <w:p w14:paraId="0240E1FD" w14:textId="16AFBE9C" w:rsidR="005C0A63" w:rsidRDefault="005C0A63" w:rsidP="005C0A63">
      <w:pPr>
        <w:pStyle w:val="Heading1"/>
      </w:pPr>
      <w:r>
        <w:t>3</w:t>
      </w:r>
      <w:r>
        <w:tab/>
        <w:t>Conclusion</w:t>
      </w:r>
    </w:p>
    <w:p w14:paraId="34977739" w14:textId="4E6C445A" w:rsidR="00D61EF1" w:rsidRDefault="005C0A63" w:rsidP="005C7CFD">
      <w:pPr>
        <w:pStyle w:val="Discussion"/>
        <w:rPr>
          <w:lang w:eastAsia="zh-CN"/>
        </w:rPr>
      </w:pPr>
      <w:r>
        <w:rPr>
          <w:lang w:eastAsia="zh-CN"/>
        </w:rPr>
        <w:t>This document proposes</w:t>
      </w:r>
      <w:r w:rsidR="00115D80">
        <w:rPr>
          <w:lang w:eastAsia="zh-CN"/>
        </w:rPr>
        <w:t xml:space="preserve"> the following </w:t>
      </w:r>
      <w:r w:rsidR="009605A5">
        <w:rPr>
          <w:lang w:eastAsia="zh-CN"/>
        </w:rPr>
        <w:t xml:space="preserve">observation and </w:t>
      </w:r>
      <w:r w:rsidR="00115D80">
        <w:rPr>
          <w:lang w:eastAsia="zh-CN"/>
        </w:rPr>
        <w:t>proposals</w:t>
      </w:r>
      <w:r>
        <w:rPr>
          <w:lang w:eastAsia="zh-CN"/>
        </w:rPr>
        <w:t>:</w:t>
      </w:r>
    </w:p>
    <w:p w14:paraId="43C73075" w14:textId="77777777" w:rsidR="00703839" w:rsidRDefault="00703839" w:rsidP="005C7CFD">
      <w:pPr>
        <w:pStyle w:val="Discussion"/>
        <w:rPr>
          <w:lang w:eastAsia="zh-CN"/>
        </w:rPr>
      </w:pPr>
    </w:p>
    <w:p w14:paraId="2ED37640" w14:textId="77777777" w:rsidR="001279F2" w:rsidRPr="00171DAC" w:rsidRDefault="001279F2" w:rsidP="001279F2">
      <w:pPr>
        <w:pStyle w:val="Proposal"/>
        <w:numPr>
          <w:ilvl w:val="0"/>
          <w:numId w:val="34"/>
        </w:numPr>
        <w:rPr>
          <w:rFonts w:ascii="Arial" w:hAnsi="Arial" w:cs="Arial"/>
        </w:rPr>
      </w:pPr>
      <w:r>
        <w:rPr>
          <w:rFonts w:ascii="Arial" w:eastAsia="宋体" w:hAnsi="Arial"/>
          <w:noProof/>
        </w:rPr>
        <w:t xml:space="preserve">Feedback that </w:t>
      </w:r>
      <w:r w:rsidRPr="00D830E7">
        <w:rPr>
          <w:rFonts w:ascii="Arial" w:eastAsia="宋体" w:hAnsi="Arial"/>
          <w:noProof/>
        </w:rPr>
        <w:t>the transport layer implementation details</w:t>
      </w:r>
      <w:r>
        <w:rPr>
          <w:rFonts w:ascii="Arial" w:eastAsia="宋体" w:hAnsi="Arial"/>
          <w:noProof/>
        </w:rPr>
        <w:t xml:space="preserve">, and the </w:t>
      </w:r>
      <w:r w:rsidRPr="008D4874">
        <w:rPr>
          <w:rFonts w:ascii="Arial" w:eastAsia="宋体" w:hAnsi="Arial"/>
          <w:noProof/>
        </w:rPr>
        <w:t xml:space="preserve">realization of Network Slices for 5G Networks via IP/MPLS </w:t>
      </w:r>
      <w:r>
        <w:rPr>
          <w:rFonts w:ascii="Arial" w:eastAsia="宋体" w:hAnsi="Arial"/>
          <w:noProof/>
        </w:rPr>
        <w:t>are</w:t>
      </w:r>
      <w:r w:rsidRPr="008D4874">
        <w:rPr>
          <w:rFonts w:ascii="Arial" w:eastAsia="宋体" w:hAnsi="Arial"/>
          <w:noProof/>
        </w:rPr>
        <w:t xml:space="preserve"> out of RAN3 scope</w:t>
      </w:r>
      <w:r>
        <w:rPr>
          <w:rFonts w:ascii="Arial" w:eastAsia="宋体" w:hAnsi="Arial"/>
          <w:noProof/>
        </w:rPr>
        <w:t xml:space="preserve">. </w:t>
      </w:r>
      <w:r w:rsidRPr="00487F0A">
        <w:rPr>
          <w:rFonts w:ascii="Arial" w:eastAsia="宋体" w:hAnsi="Arial"/>
          <w:noProof/>
        </w:rPr>
        <w:t>RAN3 has no expertise on such transport layers implementation details</w:t>
      </w:r>
    </w:p>
    <w:p w14:paraId="016C479A" w14:textId="12157DB5" w:rsidR="001279F2" w:rsidRPr="00AD0E56" w:rsidRDefault="001279F2" w:rsidP="001279F2">
      <w:pPr>
        <w:pStyle w:val="Proposal"/>
        <w:numPr>
          <w:ilvl w:val="0"/>
          <w:numId w:val="34"/>
        </w:numPr>
        <w:rPr>
          <w:rFonts w:ascii="Arial" w:hAnsi="Arial" w:cs="Arial"/>
        </w:rPr>
      </w:pPr>
      <w:r>
        <w:rPr>
          <w:rFonts w:ascii="Arial" w:hAnsi="Arial" w:cs="Arial"/>
        </w:rPr>
        <w:t xml:space="preserve">Feedback that for the </w:t>
      </w:r>
      <w:r w:rsidRPr="00CC7AE5">
        <w:rPr>
          <w:rFonts w:ascii="Arial" w:hAnsi="Arial" w:cs="Arial"/>
        </w:rPr>
        <w:t>RRU/RU/Antenna components</w:t>
      </w:r>
      <w:r>
        <w:rPr>
          <w:rFonts w:ascii="Arial" w:hAnsi="Arial" w:cs="Arial"/>
        </w:rPr>
        <w:t xml:space="preserve">, </w:t>
      </w:r>
      <w:r w:rsidRPr="00AD0E56">
        <w:rPr>
          <w:rFonts w:ascii="Arial" w:hAnsi="Arial" w:cs="Arial"/>
        </w:rPr>
        <w:t xml:space="preserve">there are no such definitions in RAN specs. Also, </w:t>
      </w:r>
      <w:r>
        <w:rPr>
          <w:rFonts w:ascii="Arial" w:hAnsi="Arial" w:cs="Arial"/>
        </w:rPr>
        <w:t xml:space="preserve">for </w:t>
      </w:r>
      <w:r w:rsidRPr="00AD0E56">
        <w:rPr>
          <w:rFonts w:ascii="Arial" w:hAnsi="Arial" w:cs="Arial"/>
        </w:rPr>
        <w:t xml:space="preserve">the F2 </w:t>
      </w:r>
      <w:r>
        <w:rPr>
          <w:rFonts w:ascii="Arial" w:hAnsi="Arial" w:cs="Arial"/>
        </w:rPr>
        <w:t xml:space="preserve">interface </w:t>
      </w:r>
      <w:r w:rsidRPr="00AD0E56">
        <w:rPr>
          <w:rFonts w:ascii="Arial" w:hAnsi="Arial" w:cs="Arial"/>
        </w:rPr>
        <w:t>connect</w:t>
      </w:r>
      <w:r>
        <w:rPr>
          <w:rFonts w:ascii="Arial" w:hAnsi="Arial" w:cs="Arial"/>
        </w:rPr>
        <w:t>ing</w:t>
      </w:r>
      <w:r w:rsidRPr="00AD0E56">
        <w:rPr>
          <w:rFonts w:ascii="Arial" w:hAnsi="Arial" w:cs="Arial"/>
        </w:rPr>
        <w:t xml:space="preserve"> between the RU and the DU</w:t>
      </w:r>
      <w:r>
        <w:rPr>
          <w:rFonts w:ascii="Arial" w:hAnsi="Arial" w:cs="Arial"/>
        </w:rPr>
        <w:t xml:space="preserve"> in</w:t>
      </w:r>
      <w:r w:rsidRPr="00AD0E56">
        <w:rPr>
          <w:rFonts w:ascii="Arial" w:hAnsi="Arial" w:cs="Arial"/>
        </w:rPr>
        <w:t xml:space="preserve"> Figure 36 there is no such logical interface </w:t>
      </w:r>
      <w:r w:rsidR="00A8788C">
        <w:rPr>
          <w:rFonts w:ascii="Arial" w:hAnsi="Arial" w:cs="Arial"/>
        </w:rPr>
        <w:t xml:space="preserve">and terminology </w:t>
      </w:r>
      <w:r w:rsidRPr="00AD0E56">
        <w:rPr>
          <w:rFonts w:ascii="Arial" w:hAnsi="Arial" w:cs="Arial"/>
        </w:rPr>
        <w:t xml:space="preserve">described in RAN specification. </w:t>
      </w:r>
    </w:p>
    <w:p w14:paraId="320383F6" w14:textId="57C63061" w:rsidR="001279F2" w:rsidRDefault="001279F2" w:rsidP="001279F2">
      <w:pPr>
        <w:pStyle w:val="Proposal"/>
        <w:numPr>
          <w:ilvl w:val="0"/>
          <w:numId w:val="34"/>
        </w:numPr>
        <w:rPr>
          <w:rFonts w:ascii="Arial" w:hAnsi="Arial" w:cs="Arial"/>
        </w:rPr>
      </w:pPr>
      <w:r>
        <w:rPr>
          <w:rFonts w:ascii="Arial" w:hAnsi="Arial" w:cs="Arial"/>
        </w:rPr>
        <w:lastRenderedPageBreak/>
        <w:t xml:space="preserve">Feedback that </w:t>
      </w:r>
      <w:r w:rsidRPr="00AD0E56">
        <w:rPr>
          <w:rFonts w:ascii="Arial" w:hAnsi="Arial" w:cs="Arial"/>
        </w:rPr>
        <w:t xml:space="preserve">it is </w:t>
      </w:r>
      <w:r>
        <w:rPr>
          <w:rFonts w:ascii="Arial" w:hAnsi="Arial" w:cs="Arial"/>
        </w:rPr>
        <w:t>suggested</w:t>
      </w:r>
      <w:r w:rsidRPr="00AD0E56">
        <w:rPr>
          <w:rFonts w:ascii="Arial" w:hAnsi="Arial" w:cs="Arial"/>
        </w:rPr>
        <w:t xml:space="preserve"> for IETF to refer to TS 38.300 as RAN architecture, and TS 38.401 as disaggregated RAN architecture, if needed. This is also beneficial to avoid further update </w:t>
      </w:r>
      <w:r>
        <w:rPr>
          <w:rFonts w:ascii="Arial" w:hAnsi="Arial" w:cs="Arial"/>
        </w:rPr>
        <w:t>after</w:t>
      </w:r>
      <w:r w:rsidRPr="00AD0E56">
        <w:rPr>
          <w:rFonts w:ascii="Arial" w:hAnsi="Arial" w:cs="Arial"/>
        </w:rPr>
        <w:t xml:space="preserve"> RAN </w:t>
      </w:r>
      <w:r w:rsidR="00CD150A">
        <w:rPr>
          <w:rFonts w:ascii="Arial" w:hAnsi="Arial" w:cs="Arial"/>
        </w:rPr>
        <w:t xml:space="preserve">potential </w:t>
      </w:r>
      <w:r w:rsidRPr="00AD0E56">
        <w:rPr>
          <w:rFonts w:ascii="Arial" w:hAnsi="Arial" w:cs="Arial"/>
        </w:rPr>
        <w:t>changes</w:t>
      </w:r>
      <w:r>
        <w:rPr>
          <w:rFonts w:ascii="Arial" w:eastAsia="宋体" w:hAnsi="Arial"/>
          <w:noProof/>
        </w:rPr>
        <w:t xml:space="preserve">.  </w:t>
      </w:r>
    </w:p>
    <w:p w14:paraId="1B4DD6AA" w14:textId="0C564180" w:rsidR="005C7CFD" w:rsidRPr="005C7CFD" w:rsidRDefault="0023370D" w:rsidP="005C7CFD">
      <w:pPr>
        <w:pStyle w:val="Discussion"/>
        <w:rPr>
          <w:rFonts w:eastAsia="Times New Roman"/>
        </w:rPr>
      </w:pPr>
      <w:r>
        <w:rPr>
          <w:rFonts w:eastAsia="Times New Roman"/>
        </w:rPr>
        <w:t xml:space="preserve">The </w:t>
      </w:r>
      <w:r w:rsidR="00FF010B">
        <w:rPr>
          <w:rFonts w:eastAsia="Times New Roman"/>
        </w:rPr>
        <w:t xml:space="preserve">reply LS </w:t>
      </w:r>
      <w:r>
        <w:rPr>
          <w:rFonts w:eastAsia="Times New Roman"/>
        </w:rPr>
        <w:t>can be found in [</w:t>
      </w:r>
      <w:r w:rsidR="0067377A">
        <w:rPr>
          <w:rFonts w:eastAsia="Times New Roman"/>
        </w:rPr>
        <w:t>3</w:t>
      </w:r>
      <w:r>
        <w:rPr>
          <w:rFonts w:eastAsia="Times New Roman"/>
        </w:rPr>
        <w:t>]</w:t>
      </w:r>
      <w:r w:rsidR="00FF010B">
        <w:rPr>
          <w:rFonts w:eastAsia="Times New Roman"/>
        </w:rPr>
        <w:t xml:space="preserve">. </w:t>
      </w:r>
      <w:r w:rsidR="006404D9">
        <w:rPr>
          <w:rFonts w:eastAsia="Times New Roman"/>
        </w:rPr>
        <w:t xml:space="preserve"> </w:t>
      </w:r>
    </w:p>
    <w:p w14:paraId="3A798883" w14:textId="41C0C4E2" w:rsidR="004962C0" w:rsidRPr="002F2C56" w:rsidRDefault="00C945DB" w:rsidP="00EF640B">
      <w:pPr>
        <w:pStyle w:val="Proposal"/>
        <w:tabs>
          <w:tab w:val="left" w:pos="1418"/>
        </w:tabs>
        <w:rPr>
          <w:b w:val="0"/>
        </w:rPr>
      </w:pPr>
      <w:r w:rsidRPr="005456E5">
        <w:rPr>
          <w:b w:val="0"/>
        </w:rPr>
        <w:fldChar w:fldCharType="begin"/>
      </w:r>
      <w:r w:rsidRPr="002F2C56">
        <w:rPr>
          <w:b w:val="0"/>
        </w:rPr>
        <w:instrText xml:space="preserve"> TOC \n \p " " \t "Proposal" </w:instrText>
      </w:r>
      <w:r w:rsidRPr="005456E5">
        <w:rPr>
          <w:b w:val="0"/>
        </w:rPr>
        <w:fldChar w:fldCharType="separate"/>
      </w:r>
    </w:p>
    <w:p w14:paraId="55DF3442" w14:textId="2F5EAEA9" w:rsidR="00E76A9C" w:rsidRDefault="00C945DB" w:rsidP="00E76A9C">
      <w:pPr>
        <w:pStyle w:val="Heading1"/>
      </w:pPr>
      <w:r w:rsidRPr="005456E5">
        <w:rPr>
          <w:lang w:eastAsia="zh-CN"/>
        </w:rPr>
        <w:fldChar w:fldCharType="end"/>
      </w:r>
      <w:r w:rsidR="00E76A9C">
        <w:t>4</w:t>
      </w:r>
      <w:r w:rsidR="00E76A9C">
        <w:tab/>
        <w:t>References</w:t>
      </w:r>
    </w:p>
    <w:p w14:paraId="6777499D" w14:textId="0D68F18A" w:rsidR="004063EE" w:rsidRDefault="00FF0E20" w:rsidP="0048672A">
      <w:pPr>
        <w:pStyle w:val="Proposallist"/>
        <w:numPr>
          <w:ilvl w:val="0"/>
          <w:numId w:val="31"/>
        </w:numPr>
        <w:rPr>
          <w:rFonts w:ascii="Arial" w:hAnsi="Arial" w:cs="Arial"/>
          <w:b w:val="0"/>
          <w:lang w:eastAsia="zh-CN"/>
        </w:rPr>
      </w:pPr>
      <w:r w:rsidRPr="00FF0E20">
        <w:rPr>
          <w:rFonts w:ascii="Arial" w:hAnsi="Arial" w:cs="Arial"/>
          <w:b w:val="0"/>
          <w:lang w:eastAsia="zh-CN"/>
        </w:rPr>
        <w:t>R3-244027</w:t>
      </w:r>
      <w:r>
        <w:rPr>
          <w:rFonts w:ascii="Arial" w:hAnsi="Arial" w:cs="Arial"/>
          <w:b w:val="0"/>
          <w:lang w:eastAsia="zh-CN"/>
        </w:rPr>
        <w:t xml:space="preserve"> </w:t>
      </w:r>
      <w:r w:rsidR="008220D7" w:rsidRPr="008220D7">
        <w:rPr>
          <w:rFonts w:ascii="Arial" w:hAnsi="Arial" w:cs="Arial"/>
          <w:b w:val="0"/>
          <w:lang w:eastAsia="zh-CN"/>
        </w:rPr>
        <w:t>LS on "A Realization of Network Slices for 5G Networks Using Current IP/MPLS Technologies"</w:t>
      </w:r>
      <w:r w:rsidR="00E76A9C" w:rsidRPr="004514F7">
        <w:rPr>
          <w:rFonts w:ascii="Arial" w:hAnsi="Arial" w:cs="Arial"/>
          <w:b w:val="0"/>
          <w:lang w:eastAsia="zh-CN"/>
        </w:rPr>
        <w:t xml:space="preserve">, </w:t>
      </w:r>
      <w:r w:rsidR="003920FA" w:rsidRPr="003920FA">
        <w:rPr>
          <w:rFonts w:ascii="Arial" w:hAnsi="Arial" w:cs="Arial"/>
          <w:b w:val="0"/>
          <w:lang w:eastAsia="zh-CN"/>
        </w:rPr>
        <w:t>IETF Traffic Engineering Architecture and Signaling Working Group (teas)</w:t>
      </w:r>
    </w:p>
    <w:p w14:paraId="0E06E6AB" w14:textId="217C386E" w:rsidR="00FF0E20" w:rsidRPr="008D0B19" w:rsidRDefault="00CD150A" w:rsidP="0048672A">
      <w:pPr>
        <w:pStyle w:val="Proposallist"/>
        <w:numPr>
          <w:ilvl w:val="0"/>
          <w:numId w:val="31"/>
        </w:numPr>
        <w:rPr>
          <w:rStyle w:val="Hyperlink"/>
          <w:rFonts w:ascii="Arial" w:hAnsi="Arial" w:cs="Arial"/>
          <w:b w:val="0"/>
          <w:bCs/>
          <w:color w:val="auto"/>
          <w:u w:val="none"/>
          <w:lang w:eastAsia="zh-CN"/>
        </w:rPr>
      </w:pPr>
      <w:hyperlink r:id="rId10" w:anchor="appendix-B" w:tgtFrame="_blank" w:tooltip="https://datatracker.ietf.org/doc/html/draft-ietf-teas-5g-ns-ip-mpls#appendix-B" w:history="1">
        <w:r w:rsidR="00EA35E9" w:rsidRPr="00EA35E9">
          <w:rPr>
            <w:rStyle w:val="Hyperlink"/>
            <w:b w:val="0"/>
            <w:bCs/>
            <w:sz w:val="24"/>
            <w:szCs w:val="24"/>
            <w:lang w:val="en-US"/>
          </w:rPr>
          <w:t>https://datatracker.ietf.org/doc/html/draft-ietf-teas-5g-ns-ip-mpls#appendix-B</w:t>
        </w:r>
      </w:hyperlink>
    </w:p>
    <w:p w14:paraId="358DA868" w14:textId="14EB5954" w:rsidR="008D0B19" w:rsidRPr="00EA35E9" w:rsidRDefault="009B5A32" w:rsidP="0048672A">
      <w:pPr>
        <w:pStyle w:val="Proposallist"/>
        <w:numPr>
          <w:ilvl w:val="0"/>
          <w:numId w:val="31"/>
        </w:numPr>
        <w:rPr>
          <w:rFonts w:ascii="Arial" w:hAnsi="Arial" w:cs="Arial"/>
          <w:b w:val="0"/>
          <w:bCs/>
          <w:lang w:eastAsia="zh-CN"/>
        </w:rPr>
      </w:pPr>
      <w:r w:rsidRPr="009B5A32">
        <w:rPr>
          <w:rFonts w:ascii="Arial" w:hAnsi="Arial" w:cs="Arial"/>
          <w:b w:val="0"/>
          <w:bCs/>
          <w:lang w:eastAsia="zh-CN"/>
        </w:rPr>
        <w:t>R3-244502</w:t>
      </w:r>
      <w:r w:rsidR="008D0B19">
        <w:rPr>
          <w:rFonts w:ascii="Arial" w:hAnsi="Arial" w:cs="Arial"/>
          <w:b w:val="0"/>
          <w:bCs/>
          <w:lang w:eastAsia="zh-CN"/>
        </w:rPr>
        <w:t xml:space="preserve"> </w:t>
      </w:r>
      <w:r w:rsidR="008D0B19" w:rsidRPr="008D0B19">
        <w:rPr>
          <w:rFonts w:ascii="Arial" w:hAnsi="Arial" w:cs="Arial"/>
          <w:b w:val="0"/>
          <w:bCs/>
          <w:lang w:eastAsia="zh-CN"/>
        </w:rPr>
        <w:t>[DRAFT] Reply LS on Realization of Network Slices for 5G Networks Using Current IP/MPLS Technologies</w:t>
      </w:r>
      <w:r w:rsidR="004728EF">
        <w:rPr>
          <w:rFonts w:ascii="Arial" w:hAnsi="Arial" w:cs="Arial"/>
          <w:b w:val="0"/>
          <w:bCs/>
          <w:lang w:eastAsia="zh-CN"/>
        </w:rPr>
        <w:t>, Huawei</w:t>
      </w:r>
    </w:p>
    <w:p w14:paraId="4F4EF098" w14:textId="77777777" w:rsidR="00DB5B8D" w:rsidRPr="004514F7" w:rsidRDefault="00DB5B8D" w:rsidP="00E76A9C">
      <w:pPr>
        <w:pStyle w:val="Proposallist"/>
        <w:ind w:left="0" w:firstLine="0"/>
        <w:rPr>
          <w:rFonts w:ascii="Arial" w:hAnsi="Arial" w:cs="Arial"/>
          <w:b w:val="0"/>
          <w:lang w:eastAsia="zh-CN"/>
        </w:rPr>
      </w:pPr>
    </w:p>
    <w:p w14:paraId="376F21FC" w14:textId="77777777" w:rsidR="001E41F3" w:rsidRPr="004514F7" w:rsidRDefault="001E41F3" w:rsidP="005C0A63">
      <w:pPr>
        <w:pStyle w:val="FirstChange"/>
        <w:jc w:val="left"/>
        <w:rPr>
          <w:rFonts w:ascii="Arial" w:hAnsi="Arial" w:cs="Arial"/>
          <w:noProof/>
        </w:rPr>
      </w:pPr>
    </w:p>
    <w:sectPr w:rsidR="001E41F3" w:rsidRPr="004514F7"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B3532" w14:textId="77777777" w:rsidR="00F7253D" w:rsidRDefault="00F7253D">
      <w:r>
        <w:separator/>
      </w:r>
    </w:p>
  </w:endnote>
  <w:endnote w:type="continuationSeparator" w:id="0">
    <w:p w14:paraId="772ABECE" w14:textId="77777777" w:rsidR="00F7253D" w:rsidRDefault="00F7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F2920" w14:textId="77777777" w:rsidR="00F7253D" w:rsidRDefault="00F7253D">
      <w:r>
        <w:separator/>
      </w:r>
    </w:p>
  </w:footnote>
  <w:footnote w:type="continuationSeparator" w:id="0">
    <w:p w14:paraId="19E29627" w14:textId="77777777" w:rsidR="00F7253D" w:rsidRDefault="00F72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65F5C"/>
    <w:multiLevelType w:val="hybridMultilevel"/>
    <w:tmpl w:val="3CC47F80"/>
    <w:lvl w:ilvl="0" w:tplc="D49A970C">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797302"/>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15B5877"/>
    <w:multiLevelType w:val="hybridMultilevel"/>
    <w:tmpl w:val="07661FBC"/>
    <w:lvl w:ilvl="0" w:tplc="DB00444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393F77"/>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DA7A6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A34518"/>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CA2617D"/>
    <w:multiLevelType w:val="hybridMultilevel"/>
    <w:tmpl w:val="E52A332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FAA01A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BD00E9"/>
    <w:multiLevelType w:val="hybridMultilevel"/>
    <w:tmpl w:val="2D66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7289C"/>
    <w:multiLevelType w:val="hybridMultilevel"/>
    <w:tmpl w:val="AA308BBC"/>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7BC545D"/>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680ACE"/>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num>
  <w:num w:numId="13">
    <w:abstractNumId w:val="20"/>
  </w:num>
  <w:num w:numId="14">
    <w:abstractNumId w:val="19"/>
  </w:num>
  <w:num w:numId="15">
    <w:abstractNumId w:val="17"/>
  </w:num>
  <w:num w:numId="16">
    <w:abstractNumId w:val="17"/>
  </w:num>
  <w:num w:numId="17">
    <w:abstractNumId w:val="17"/>
    <w:lvlOverride w:ilvl="0">
      <w:startOverride w:val="1"/>
    </w:lvlOverride>
  </w:num>
  <w:num w:numId="18">
    <w:abstractNumId w:val="17"/>
  </w:num>
  <w:num w:numId="19">
    <w:abstractNumId w:val="17"/>
    <w:lvlOverride w:ilvl="0">
      <w:startOverride w:val="1"/>
    </w:lvlOverride>
  </w:num>
  <w:num w:numId="20">
    <w:abstractNumId w:val="17"/>
    <w:lvlOverride w:ilvl="0">
      <w:startOverride w:val="1"/>
    </w:lvlOverride>
  </w:num>
  <w:num w:numId="21">
    <w:abstractNumId w:val="14"/>
  </w:num>
  <w:num w:numId="22">
    <w:abstractNumId w:val="22"/>
  </w:num>
  <w:num w:numId="23">
    <w:abstractNumId w:val="12"/>
  </w:num>
  <w:num w:numId="24">
    <w:abstractNumId w:val="21"/>
  </w:num>
  <w:num w:numId="25">
    <w:abstractNumId w:val="18"/>
  </w:num>
  <w:num w:numId="26">
    <w:abstractNumId w:val="10"/>
  </w:num>
  <w:num w:numId="27">
    <w:abstractNumId w:val="26"/>
  </w:num>
  <w:num w:numId="28">
    <w:abstractNumId w:val="25"/>
  </w:num>
  <w:num w:numId="29">
    <w:abstractNumId w:val="27"/>
  </w:num>
  <w:num w:numId="30">
    <w:abstractNumId w:val="16"/>
  </w:num>
  <w:num w:numId="31">
    <w:abstractNumId w:val="15"/>
  </w:num>
  <w:num w:numId="32">
    <w:abstractNumId w:val="23"/>
  </w:num>
  <w:num w:numId="33">
    <w:abstractNumId w:val="13"/>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482E"/>
    <w:rsid w:val="00007C87"/>
    <w:rsid w:val="00011DF7"/>
    <w:rsid w:val="00013A85"/>
    <w:rsid w:val="00014226"/>
    <w:rsid w:val="000155B2"/>
    <w:rsid w:val="00020C14"/>
    <w:rsid w:val="00020D4D"/>
    <w:rsid w:val="00021B62"/>
    <w:rsid w:val="00021CDC"/>
    <w:rsid w:val="00022E4A"/>
    <w:rsid w:val="00023C11"/>
    <w:rsid w:val="00024C18"/>
    <w:rsid w:val="00025A7E"/>
    <w:rsid w:val="00032C40"/>
    <w:rsid w:val="00034872"/>
    <w:rsid w:val="00040A03"/>
    <w:rsid w:val="0004245F"/>
    <w:rsid w:val="000424BD"/>
    <w:rsid w:val="000434A8"/>
    <w:rsid w:val="00043531"/>
    <w:rsid w:val="000444CD"/>
    <w:rsid w:val="000472E8"/>
    <w:rsid w:val="00050F9C"/>
    <w:rsid w:val="00051FFB"/>
    <w:rsid w:val="00055FF5"/>
    <w:rsid w:val="00056F45"/>
    <w:rsid w:val="00061D0F"/>
    <w:rsid w:val="00061E2C"/>
    <w:rsid w:val="0006470E"/>
    <w:rsid w:val="00064C5B"/>
    <w:rsid w:val="000650C5"/>
    <w:rsid w:val="00067DCD"/>
    <w:rsid w:val="0007073C"/>
    <w:rsid w:val="00071978"/>
    <w:rsid w:val="000751FA"/>
    <w:rsid w:val="000809CF"/>
    <w:rsid w:val="00080A06"/>
    <w:rsid w:val="0008325A"/>
    <w:rsid w:val="000839A2"/>
    <w:rsid w:val="000853F1"/>
    <w:rsid w:val="000904F2"/>
    <w:rsid w:val="00094F0A"/>
    <w:rsid w:val="00095A37"/>
    <w:rsid w:val="000A1A76"/>
    <w:rsid w:val="000A3AE6"/>
    <w:rsid w:val="000A5C1C"/>
    <w:rsid w:val="000A6394"/>
    <w:rsid w:val="000A6623"/>
    <w:rsid w:val="000B5433"/>
    <w:rsid w:val="000B600E"/>
    <w:rsid w:val="000B74DE"/>
    <w:rsid w:val="000B7D0A"/>
    <w:rsid w:val="000C038A"/>
    <w:rsid w:val="000C0F87"/>
    <w:rsid w:val="000C4094"/>
    <w:rsid w:val="000C4886"/>
    <w:rsid w:val="000C6598"/>
    <w:rsid w:val="000C7651"/>
    <w:rsid w:val="000D5714"/>
    <w:rsid w:val="000D5D43"/>
    <w:rsid w:val="000D5D4A"/>
    <w:rsid w:val="000D5F37"/>
    <w:rsid w:val="000D6382"/>
    <w:rsid w:val="000E1199"/>
    <w:rsid w:val="000E3619"/>
    <w:rsid w:val="000E399E"/>
    <w:rsid w:val="000E49E3"/>
    <w:rsid w:val="000E4A17"/>
    <w:rsid w:val="000E7CCF"/>
    <w:rsid w:val="000E7E8E"/>
    <w:rsid w:val="000F1751"/>
    <w:rsid w:val="000F23FA"/>
    <w:rsid w:val="000F29C2"/>
    <w:rsid w:val="000F2F21"/>
    <w:rsid w:val="000F3005"/>
    <w:rsid w:val="000F64A7"/>
    <w:rsid w:val="0010193F"/>
    <w:rsid w:val="00102447"/>
    <w:rsid w:val="001043EE"/>
    <w:rsid w:val="00110860"/>
    <w:rsid w:val="00111C55"/>
    <w:rsid w:val="00112C4C"/>
    <w:rsid w:val="00113C57"/>
    <w:rsid w:val="00115D80"/>
    <w:rsid w:val="001177FD"/>
    <w:rsid w:val="00120A8A"/>
    <w:rsid w:val="0012183A"/>
    <w:rsid w:val="00121EF8"/>
    <w:rsid w:val="00123ACF"/>
    <w:rsid w:val="00123CE0"/>
    <w:rsid w:val="00124477"/>
    <w:rsid w:val="001271F8"/>
    <w:rsid w:val="001279F2"/>
    <w:rsid w:val="001314EC"/>
    <w:rsid w:val="00132F1B"/>
    <w:rsid w:val="0013327E"/>
    <w:rsid w:val="00133289"/>
    <w:rsid w:val="00137126"/>
    <w:rsid w:val="00140F5E"/>
    <w:rsid w:val="00141586"/>
    <w:rsid w:val="00144329"/>
    <w:rsid w:val="00145177"/>
    <w:rsid w:val="00145D43"/>
    <w:rsid w:val="00145D61"/>
    <w:rsid w:val="00146D1A"/>
    <w:rsid w:val="001476D7"/>
    <w:rsid w:val="00153825"/>
    <w:rsid w:val="00153EC3"/>
    <w:rsid w:val="001562B4"/>
    <w:rsid w:val="001604D0"/>
    <w:rsid w:val="0016286B"/>
    <w:rsid w:val="00163ECA"/>
    <w:rsid w:val="00166FB5"/>
    <w:rsid w:val="001670C1"/>
    <w:rsid w:val="00167C2A"/>
    <w:rsid w:val="00167CC5"/>
    <w:rsid w:val="00171DAC"/>
    <w:rsid w:val="00173536"/>
    <w:rsid w:val="001739CE"/>
    <w:rsid w:val="00175FCC"/>
    <w:rsid w:val="001763A1"/>
    <w:rsid w:val="0017684C"/>
    <w:rsid w:val="001806B4"/>
    <w:rsid w:val="00181C71"/>
    <w:rsid w:val="00181F94"/>
    <w:rsid w:val="0018278B"/>
    <w:rsid w:val="00183AF1"/>
    <w:rsid w:val="00186828"/>
    <w:rsid w:val="0019059E"/>
    <w:rsid w:val="00191183"/>
    <w:rsid w:val="00191CAD"/>
    <w:rsid w:val="00192C46"/>
    <w:rsid w:val="00192D53"/>
    <w:rsid w:val="00196241"/>
    <w:rsid w:val="00197DE0"/>
    <w:rsid w:val="001A7B60"/>
    <w:rsid w:val="001B42E9"/>
    <w:rsid w:val="001B64A4"/>
    <w:rsid w:val="001B6CDC"/>
    <w:rsid w:val="001B7A65"/>
    <w:rsid w:val="001B7C59"/>
    <w:rsid w:val="001D14F2"/>
    <w:rsid w:val="001D17DB"/>
    <w:rsid w:val="001D2CB8"/>
    <w:rsid w:val="001D54A9"/>
    <w:rsid w:val="001D5B17"/>
    <w:rsid w:val="001E0A8C"/>
    <w:rsid w:val="001E41F3"/>
    <w:rsid w:val="001E4323"/>
    <w:rsid w:val="001E44C0"/>
    <w:rsid w:val="001E48D4"/>
    <w:rsid w:val="001E5842"/>
    <w:rsid w:val="001F0148"/>
    <w:rsid w:val="001F71B8"/>
    <w:rsid w:val="002019AB"/>
    <w:rsid w:val="00204164"/>
    <w:rsid w:val="00205808"/>
    <w:rsid w:val="00212018"/>
    <w:rsid w:val="00215A81"/>
    <w:rsid w:val="002218D6"/>
    <w:rsid w:val="00224F98"/>
    <w:rsid w:val="00231ECB"/>
    <w:rsid w:val="00231F7B"/>
    <w:rsid w:val="0023370D"/>
    <w:rsid w:val="002341F0"/>
    <w:rsid w:val="00235112"/>
    <w:rsid w:val="002368BF"/>
    <w:rsid w:val="002379CC"/>
    <w:rsid w:val="0024071F"/>
    <w:rsid w:val="00240A35"/>
    <w:rsid w:val="0024582C"/>
    <w:rsid w:val="00245D5B"/>
    <w:rsid w:val="002460B5"/>
    <w:rsid w:val="002464D3"/>
    <w:rsid w:val="002478B2"/>
    <w:rsid w:val="00253095"/>
    <w:rsid w:val="0025339F"/>
    <w:rsid w:val="00256F13"/>
    <w:rsid w:val="0025709C"/>
    <w:rsid w:val="00257A69"/>
    <w:rsid w:val="00257D52"/>
    <w:rsid w:val="0026004D"/>
    <w:rsid w:val="002604B7"/>
    <w:rsid w:val="00260F73"/>
    <w:rsid w:val="00262C39"/>
    <w:rsid w:val="0026330E"/>
    <w:rsid w:val="002636A7"/>
    <w:rsid w:val="00267339"/>
    <w:rsid w:val="00274611"/>
    <w:rsid w:val="002751B5"/>
    <w:rsid w:val="0027588B"/>
    <w:rsid w:val="00275D12"/>
    <w:rsid w:val="00276325"/>
    <w:rsid w:val="002769EB"/>
    <w:rsid w:val="002817FD"/>
    <w:rsid w:val="002860C4"/>
    <w:rsid w:val="00286BB9"/>
    <w:rsid w:val="00287A40"/>
    <w:rsid w:val="00297354"/>
    <w:rsid w:val="002A2E03"/>
    <w:rsid w:val="002A37C8"/>
    <w:rsid w:val="002A47EF"/>
    <w:rsid w:val="002B097D"/>
    <w:rsid w:val="002B0E91"/>
    <w:rsid w:val="002B23F9"/>
    <w:rsid w:val="002B24C6"/>
    <w:rsid w:val="002B4D24"/>
    <w:rsid w:val="002B5741"/>
    <w:rsid w:val="002B5B7A"/>
    <w:rsid w:val="002C238A"/>
    <w:rsid w:val="002C4DB8"/>
    <w:rsid w:val="002D1913"/>
    <w:rsid w:val="002D2AAF"/>
    <w:rsid w:val="002D37E2"/>
    <w:rsid w:val="002E1608"/>
    <w:rsid w:val="002E229A"/>
    <w:rsid w:val="002E43AB"/>
    <w:rsid w:val="002E5291"/>
    <w:rsid w:val="002E595A"/>
    <w:rsid w:val="002F0906"/>
    <w:rsid w:val="002F0AF6"/>
    <w:rsid w:val="002F260C"/>
    <w:rsid w:val="002F2C56"/>
    <w:rsid w:val="002F6147"/>
    <w:rsid w:val="002F6CCE"/>
    <w:rsid w:val="002F6ED9"/>
    <w:rsid w:val="00302275"/>
    <w:rsid w:val="00303A48"/>
    <w:rsid w:val="003049CB"/>
    <w:rsid w:val="00304C18"/>
    <w:rsid w:val="00305409"/>
    <w:rsid w:val="00311154"/>
    <w:rsid w:val="00313151"/>
    <w:rsid w:val="00314AE4"/>
    <w:rsid w:val="0031593F"/>
    <w:rsid w:val="00317204"/>
    <w:rsid w:val="00324995"/>
    <w:rsid w:val="003355A3"/>
    <w:rsid w:val="00337610"/>
    <w:rsid w:val="003412AC"/>
    <w:rsid w:val="00345474"/>
    <w:rsid w:val="003467CD"/>
    <w:rsid w:val="0035035C"/>
    <w:rsid w:val="00350FA2"/>
    <w:rsid w:val="003519C4"/>
    <w:rsid w:val="00351DF0"/>
    <w:rsid w:val="0035314F"/>
    <w:rsid w:val="0035319E"/>
    <w:rsid w:val="00353346"/>
    <w:rsid w:val="00354872"/>
    <w:rsid w:val="003602BB"/>
    <w:rsid w:val="00363B81"/>
    <w:rsid w:val="00364753"/>
    <w:rsid w:val="00364CA6"/>
    <w:rsid w:val="00373882"/>
    <w:rsid w:val="00375297"/>
    <w:rsid w:val="003755A8"/>
    <w:rsid w:val="00375767"/>
    <w:rsid w:val="00376EE0"/>
    <w:rsid w:val="00377380"/>
    <w:rsid w:val="00380AF7"/>
    <w:rsid w:val="00381A0B"/>
    <w:rsid w:val="00382B7B"/>
    <w:rsid w:val="003842AE"/>
    <w:rsid w:val="00384AE4"/>
    <w:rsid w:val="00386D07"/>
    <w:rsid w:val="003913D0"/>
    <w:rsid w:val="003920FA"/>
    <w:rsid w:val="00392B19"/>
    <w:rsid w:val="00396631"/>
    <w:rsid w:val="003A0215"/>
    <w:rsid w:val="003A1D98"/>
    <w:rsid w:val="003A414B"/>
    <w:rsid w:val="003A4E1D"/>
    <w:rsid w:val="003A5266"/>
    <w:rsid w:val="003B126F"/>
    <w:rsid w:val="003B2803"/>
    <w:rsid w:val="003B3FEE"/>
    <w:rsid w:val="003B597F"/>
    <w:rsid w:val="003B7609"/>
    <w:rsid w:val="003C12C0"/>
    <w:rsid w:val="003C18B8"/>
    <w:rsid w:val="003C1F39"/>
    <w:rsid w:val="003C2231"/>
    <w:rsid w:val="003D15E8"/>
    <w:rsid w:val="003D570B"/>
    <w:rsid w:val="003D6818"/>
    <w:rsid w:val="003D71DE"/>
    <w:rsid w:val="003E06CA"/>
    <w:rsid w:val="003E1A36"/>
    <w:rsid w:val="003F2290"/>
    <w:rsid w:val="003F28A7"/>
    <w:rsid w:val="003F2F01"/>
    <w:rsid w:val="003F480D"/>
    <w:rsid w:val="003F54CE"/>
    <w:rsid w:val="0040584F"/>
    <w:rsid w:val="0040623E"/>
    <w:rsid w:val="004063EE"/>
    <w:rsid w:val="0041502F"/>
    <w:rsid w:val="004157FC"/>
    <w:rsid w:val="004165D0"/>
    <w:rsid w:val="00421577"/>
    <w:rsid w:val="00423A50"/>
    <w:rsid w:val="004242F1"/>
    <w:rsid w:val="0042542B"/>
    <w:rsid w:val="00427B9F"/>
    <w:rsid w:val="00430D37"/>
    <w:rsid w:val="00431B13"/>
    <w:rsid w:val="00431B78"/>
    <w:rsid w:val="004320DF"/>
    <w:rsid w:val="004323B8"/>
    <w:rsid w:val="00432448"/>
    <w:rsid w:val="00433B53"/>
    <w:rsid w:val="00434B1D"/>
    <w:rsid w:val="004354F5"/>
    <w:rsid w:val="004367B8"/>
    <w:rsid w:val="00447131"/>
    <w:rsid w:val="004514F7"/>
    <w:rsid w:val="0045648F"/>
    <w:rsid w:val="00456AE2"/>
    <w:rsid w:val="00457E63"/>
    <w:rsid w:val="00461FCA"/>
    <w:rsid w:val="0046203C"/>
    <w:rsid w:val="00463509"/>
    <w:rsid w:val="00463D5A"/>
    <w:rsid w:val="00467657"/>
    <w:rsid w:val="004703A6"/>
    <w:rsid w:val="00471618"/>
    <w:rsid w:val="004728EF"/>
    <w:rsid w:val="0047379A"/>
    <w:rsid w:val="004755C4"/>
    <w:rsid w:val="00475FB2"/>
    <w:rsid w:val="004772EC"/>
    <w:rsid w:val="00477480"/>
    <w:rsid w:val="00477711"/>
    <w:rsid w:val="00477891"/>
    <w:rsid w:val="00477AD3"/>
    <w:rsid w:val="004812FE"/>
    <w:rsid w:val="004834CC"/>
    <w:rsid w:val="004839DB"/>
    <w:rsid w:val="00484406"/>
    <w:rsid w:val="00484427"/>
    <w:rsid w:val="00485647"/>
    <w:rsid w:val="004857A6"/>
    <w:rsid w:val="004865D4"/>
    <w:rsid w:val="0048672A"/>
    <w:rsid w:val="0048733F"/>
    <w:rsid w:val="00487F0A"/>
    <w:rsid w:val="00493445"/>
    <w:rsid w:val="004962C0"/>
    <w:rsid w:val="004A1950"/>
    <w:rsid w:val="004A20E3"/>
    <w:rsid w:val="004A3994"/>
    <w:rsid w:val="004A454B"/>
    <w:rsid w:val="004A552D"/>
    <w:rsid w:val="004A667F"/>
    <w:rsid w:val="004B214B"/>
    <w:rsid w:val="004B71B1"/>
    <w:rsid w:val="004B74DD"/>
    <w:rsid w:val="004B74E9"/>
    <w:rsid w:val="004B75B7"/>
    <w:rsid w:val="004C0A78"/>
    <w:rsid w:val="004C4DC5"/>
    <w:rsid w:val="004C75FE"/>
    <w:rsid w:val="004D275B"/>
    <w:rsid w:val="004D2B48"/>
    <w:rsid w:val="004D3E54"/>
    <w:rsid w:val="004D70EB"/>
    <w:rsid w:val="004D7F37"/>
    <w:rsid w:val="004E2879"/>
    <w:rsid w:val="004F0607"/>
    <w:rsid w:val="004F242B"/>
    <w:rsid w:val="004F2C68"/>
    <w:rsid w:val="004F3480"/>
    <w:rsid w:val="004F3787"/>
    <w:rsid w:val="004F5F39"/>
    <w:rsid w:val="004F6292"/>
    <w:rsid w:val="00501900"/>
    <w:rsid w:val="0050299F"/>
    <w:rsid w:val="005037A0"/>
    <w:rsid w:val="0050411E"/>
    <w:rsid w:val="00504D97"/>
    <w:rsid w:val="005051CF"/>
    <w:rsid w:val="00505609"/>
    <w:rsid w:val="0050659E"/>
    <w:rsid w:val="005124D6"/>
    <w:rsid w:val="0051580D"/>
    <w:rsid w:val="005169A6"/>
    <w:rsid w:val="00520062"/>
    <w:rsid w:val="0052320A"/>
    <w:rsid w:val="00525FC4"/>
    <w:rsid w:val="00526214"/>
    <w:rsid w:val="00532DC5"/>
    <w:rsid w:val="00533072"/>
    <w:rsid w:val="005401BA"/>
    <w:rsid w:val="00540E46"/>
    <w:rsid w:val="00541D8F"/>
    <w:rsid w:val="00542BC0"/>
    <w:rsid w:val="00542C8D"/>
    <w:rsid w:val="0054499E"/>
    <w:rsid w:val="00545951"/>
    <w:rsid w:val="00546774"/>
    <w:rsid w:val="005478A0"/>
    <w:rsid w:val="00550162"/>
    <w:rsid w:val="00551236"/>
    <w:rsid w:val="00553B21"/>
    <w:rsid w:val="0055649E"/>
    <w:rsid w:val="00560CF9"/>
    <w:rsid w:val="0056254C"/>
    <w:rsid w:val="00564BDC"/>
    <w:rsid w:val="00566357"/>
    <w:rsid w:val="00566CCB"/>
    <w:rsid w:val="00571A4F"/>
    <w:rsid w:val="00573297"/>
    <w:rsid w:val="00575DCF"/>
    <w:rsid w:val="0057644F"/>
    <w:rsid w:val="00580383"/>
    <w:rsid w:val="00581960"/>
    <w:rsid w:val="00583686"/>
    <w:rsid w:val="0058405C"/>
    <w:rsid w:val="00586EFC"/>
    <w:rsid w:val="00591C4E"/>
    <w:rsid w:val="00592D74"/>
    <w:rsid w:val="00592FB9"/>
    <w:rsid w:val="005931AE"/>
    <w:rsid w:val="005A1819"/>
    <w:rsid w:val="005A3D03"/>
    <w:rsid w:val="005A656C"/>
    <w:rsid w:val="005A7B78"/>
    <w:rsid w:val="005B063C"/>
    <w:rsid w:val="005B0C12"/>
    <w:rsid w:val="005B1D9C"/>
    <w:rsid w:val="005B359D"/>
    <w:rsid w:val="005B68B8"/>
    <w:rsid w:val="005B7057"/>
    <w:rsid w:val="005B7DE7"/>
    <w:rsid w:val="005C0673"/>
    <w:rsid w:val="005C0A63"/>
    <w:rsid w:val="005C456C"/>
    <w:rsid w:val="005C4D70"/>
    <w:rsid w:val="005C506C"/>
    <w:rsid w:val="005C7CFD"/>
    <w:rsid w:val="005D2451"/>
    <w:rsid w:val="005D261E"/>
    <w:rsid w:val="005D272C"/>
    <w:rsid w:val="005D62AC"/>
    <w:rsid w:val="005E2C44"/>
    <w:rsid w:val="005E3D2A"/>
    <w:rsid w:val="005E42DA"/>
    <w:rsid w:val="005E4D8A"/>
    <w:rsid w:val="005F096E"/>
    <w:rsid w:val="005F2108"/>
    <w:rsid w:val="005F3A1B"/>
    <w:rsid w:val="005F436C"/>
    <w:rsid w:val="005F6CD9"/>
    <w:rsid w:val="005F7176"/>
    <w:rsid w:val="00601070"/>
    <w:rsid w:val="00601558"/>
    <w:rsid w:val="00603040"/>
    <w:rsid w:val="00604D07"/>
    <w:rsid w:val="0060567A"/>
    <w:rsid w:val="00605D29"/>
    <w:rsid w:val="006137D5"/>
    <w:rsid w:val="006169CA"/>
    <w:rsid w:val="006176EE"/>
    <w:rsid w:val="00617D3E"/>
    <w:rsid w:val="006202B8"/>
    <w:rsid w:val="00621188"/>
    <w:rsid w:val="006229E5"/>
    <w:rsid w:val="006230CB"/>
    <w:rsid w:val="00625052"/>
    <w:rsid w:val="006257ED"/>
    <w:rsid w:val="00626F28"/>
    <w:rsid w:val="0062763C"/>
    <w:rsid w:val="006310E9"/>
    <w:rsid w:val="006329E1"/>
    <w:rsid w:val="00632C38"/>
    <w:rsid w:val="00634127"/>
    <w:rsid w:val="006346B3"/>
    <w:rsid w:val="006370F5"/>
    <w:rsid w:val="006404D9"/>
    <w:rsid w:val="00646C7D"/>
    <w:rsid w:val="00647A56"/>
    <w:rsid w:val="006523F9"/>
    <w:rsid w:val="00652828"/>
    <w:rsid w:val="00653CFF"/>
    <w:rsid w:val="00666082"/>
    <w:rsid w:val="00666B90"/>
    <w:rsid w:val="006679F4"/>
    <w:rsid w:val="00667F24"/>
    <w:rsid w:val="0067036E"/>
    <w:rsid w:val="0067377A"/>
    <w:rsid w:val="006760A7"/>
    <w:rsid w:val="006804C7"/>
    <w:rsid w:val="00681027"/>
    <w:rsid w:val="00681B63"/>
    <w:rsid w:val="006848B8"/>
    <w:rsid w:val="0069028C"/>
    <w:rsid w:val="00690C88"/>
    <w:rsid w:val="00692208"/>
    <w:rsid w:val="00695808"/>
    <w:rsid w:val="00696794"/>
    <w:rsid w:val="006A0047"/>
    <w:rsid w:val="006A0166"/>
    <w:rsid w:val="006A3BEC"/>
    <w:rsid w:val="006A5614"/>
    <w:rsid w:val="006B46FB"/>
    <w:rsid w:val="006B726E"/>
    <w:rsid w:val="006C07C1"/>
    <w:rsid w:val="006C224F"/>
    <w:rsid w:val="006C742C"/>
    <w:rsid w:val="006D56BC"/>
    <w:rsid w:val="006D63C2"/>
    <w:rsid w:val="006D6B67"/>
    <w:rsid w:val="006E06BC"/>
    <w:rsid w:val="006E06DD"/>
    <w:rsid w:val="006E21FB"/>
    <w:rsid w:val="006E74F4"/>
    <w:rsid w:val="006F198B"/>
    <w:rsid w:val="006F4D4C"/>
    <w:rsid w:val="006F5D71"/>
    <w:rsid w:val="006F7082"/>
    <w:rsid w:val="00703839"/>
    <w:rsid w:val="00703AD4"/>
    <w:rsid w:val="007041A7"/>
    <w:rsid w:val="007061FA"/>
    <w:rsid w:val="007074F7"/>
    <w:rsid w:val="0071052A"/>
    <w:rsid w:val="00711130"/>
    <w:rsid w:val="00711F86"/>
    <w:rsid w:val="0071284A"/>
    <w:rsid w:val="00714661"/>
    <w:rsid w:val="007176F6"/>
    <w:rsid w:val="00717BCD"/>
    <w:rsid w:val="0072177C"/>
    <w:rsid w:val="00722DD5"/>
    <w:rsid w:val="00723435"/>
    <w:rsid w:val="007271C3"/>
    <w:rsid w:val="007309A9"/>
    <w:rsid w:val="00730A55"/>
    <w:rsid w:val="0073190F"/>
    <w:rsid w:val="00732124"/>
    <w:rsid w:val="00732503"/>
    <w:rsid w:val="007342B2"/>
    <w:rsid w:val="00734A74"/>
    <w:rsid w:val="00735782"/>
    <w:rsid w:val="007361B3"/>
    <w:rsid w:val="007414DD"/>
    <w:rsid w:val="00742578"/>
    <w:rsid w:val="0074672F"/>
    <w:rsid w:val="00751140"/>
    <w:rsid w:val="00754EC1"/>
    <w:rsid w:val="00763D24"/>
    <w:rsid w:val="00765952"/>
    <w:rsid w:val="00766C72"/>
    <w:rsid w:val="00767F64"/>
    <w:rsid w:val="00773339"/>
    <w:rsid w:val="00775CD6"/>
    <w:rsid w:val="007767A3"/>
    <w:rsid w:val="007779F6"/>
    <w:rsid w:val="00781AB4"/>
    <w:rsid w:val="00781F78"/>
    <w:rsid w:val="00784D15"/>
    <w:rsid w:val="007917FB"/>
    <w:rsid w:val="00792342"/>
    <w:rsid w:val="00795237"/>
    <w:rsid w:val="00796BB9"/>
    <w:rsid w:val="00797466"/>
    <w:rsid w:val="007A10F0"/>
    <w:rsid w:val="007A34F3"/>
    <w:rsid w:val="007A4D99"/>
    <w:rsid w:val="007A6155"/>
    <w:rsid w:val="007A6F2E"/>
    <w:rsid w:val="007B0D78"/>
    <w:rsid w:val="007B1A03"/>
    <w:rsid w:val="007B1FBA"/>
    <w:rsid w:val="007B252B"/>
    <w:rsid w:val="007B4CF4"/>
    <w:rsid w:val="007B512A"/>
    <w:rsid w:val="007B572B"/>
    <w:rsid w:val="007B64A6"/>
    <w:rsid w:val="007C1048"/>
    <w:rsid w:val="007C2097"/>
    <w:rsid w:val="007C2145"/>
    <w:rsid w:val="007C7E00"/>
    <w:rsid w:val="007D2B28"/>
    <w:rsid w:val="007D6A07"/>
    <w:rsid w:val="007D7007"/>
    <w:rsid w:val="007D763E"/>
    <w:rsid w:val="007E4113"/>
    <w:rsid w:val="007E5FC8"/>
    <w:rsid w:val="007F430A"/>
    <w:rsid w:val="007F6BEB"/>
    <w:rsid w:val="007F6C2E"/>
    <w:rsid w:val="0080040D"/>
    <w:rsid w:val="00800A11"/>
    <w:rsid w:val="00800A1C"/>
    <w:rsid w:val="0080250B"/>
    <w:rsid w:val="008028CF"/>
    <w:rsid w:val="00803F54"/>
    <w:rsid w:val="00804FCF"/>
    <w:rsid w:val="00805D95"/>
    <w:rsid w:val="00810FC9"/>
    <w:rsid w:val="00811948"/>
    <w:rsid w:val="0081303A"/>
    <w:rsid w:val="00815FF3"/>
    <w:rsid w:val="00816110"/>
    <w:rsid w:val="008218DE"/>
    <w:rsid w:val="008220D7"/>
    <w:rsid w:val="008227DB"/>
    <w:rsid w:val="0082682B"/>
    <w:rsid w:val="00827605"/>
    <w:rsid w:val="008279FA"/>
    <w:rsid w:val="00830577"/>
    <w:rsid w:val="0083179E"/>
    <w:rsid w:val="00831A29"/>
    <w:rsid w:val="00833800"/>
    <w:rsid w:val="00836E64"/>
    <w:rsid w:val="008371EF"/>
    <w:rsid w:val="00840603"/>
    <w:rsid w:val="008412F9"/>
    <w:rsid w:val="00844BC8"/>
    <w:rsid w:val="00845D17"/>
    <w:rsid w:val="0084673A"/>
    <w:rsid w:val="0084792D"/>
    <w:rsid w:val="00850586"/>
    <w:rsid w:val="00850818"/>
    <w:rsid w:val="00851050"/>
    <w:rsid w:val="00851314"/>
    <w:rsid w:val="00851DCA"/>
    <w:rsid w:val="00854858"/>
    <w:rsid w:val="00856653"/>
    <w:rsid w:val="00856CDA"/>
    <w:rsid w:val="0085799A"/>
    <w:rsid w:val="008579E4"/>
    <w:rsid w:val="008626E7"/>
    <w:rsid w:val="00863EE9"/>
    <w:rsid w:val="00865C5F"/>
    <w:rsid w:val="00867F39"/>
    <w:rsid w:val="008705FA"/>
    <w:rsid w:val="00870EE7"/>
    <w:rsid w:val="00873A2D"/>
    <w:rsid w:val="00876FAB"/>
    <w:rsid w:val="0088099E"/>
    <w:rsid w:val="00880DF5"/>
    <w:rsid w:val="00881328"/>
    <w:rsid w:val="00884E45"/>
    <w:rsid w:val="008874B0"/>
    <w:rsid w:val="008902A6"/>
    <w:rsid w:val="00892D5F"/>
    <w:rsid w:val="008956A4"/>
    <w:rsid w:val="00896892"/>
    <w:rsid w:val="00896AC9"/>
    <w:rsid w:val="008A002B"/>
    <w:rsid w:val="008A2FDC"/>
    <w:rsid w:val="008A389F"/>
    <w:rsid w:val="008A6B12"/>
    <w:rsid w:val="008A71A6"/>
    <w:rsid w:val="008B1F20"/>
    <w:rsid w:val="008B3B1B"/>
    <w:rsid w:val="008B57B6"/>
    <w:rsid w:val="008B5F97"/>
    <w:rsid w:val="008C07DB"/>
    <w:rsid w:val="008C4751"/>
    <w:rsid w:val="008C479F"/>
    <w:rsid w:val="008C4F0A"/>
    <w:rsid w:val="008C5B68"/>
    <w:rsid w:val="008C61AF"/>
    <w:rsid w:val="008C632C"/>
    <w:rsid w:val="008C6868"/>
    <w:rsid w:val="008C7E7C"/>
    <w:rsid w:val="008D0B19"/>
    <w:rsid w:val="008D4874"/>
    <w:rsid w:val="008D4912"/>
    <w:rsid w:val="008E474B"/>
    <w:rsid w:val="008F66FB"/>
    <w:rsid w:val="008F686C"/>
    <w:rsid w:val="008F6FC9"/>
    <w:rsid w:val="009001D5"/>
    <w:rsid w:val="00900F73"/>
    <w:rsid w:val="009017EE"/>
    <w:rsid w:val="009067C5"/>
    <w:rsid w:val="0091230C"/>
    <w:rsid w:val="0091277E"/>
    <w:rsid w:val="009127F9"/>
    <w:rsid w:val="00913222"/>
    <w:rsid w:val="00913548"/>
    <w:rsid w:val="00916443"/>
    <w:rsid w:val="00917C9F"/>
    <w:rsid w:val="00924CB8"/>
    <w:rsid w:val="00927DEB"/>
    <w:rsid w:val="00927F32"/>
    <w:rsid w:val="00931FE0"/>
    <w:rsid w:val="0093396C"/>
    <w:rsid w:val="0093468D"/>
    <w:rsid w:val="00936638"/>
    <w:rsid w:val="00936CE6"/>
    <w:rsid w:val="00937E06"/>
    <w:rsid w:val="00942F1D"/>
    <w:rsid w:val="0094353F"/>
    <w:rsid w:val="009456C0"/>
    <w:rsid w:val="00947A54"/>
    <w:rsid w:val="0095074F"/>
    <w:rsid w:val="0095235E"/>
    <w:rsid w:val="0095518E"/>
    <w:rsid w:val="00955FBC"/>
    <w:rsid w:val="00957A3C"/>
    <w:rsid w:val="009603D6"/>
    <w:rsid w:val="009605A5"/>
    <w:rsid w:val="0096169A"/>
    <w:rsid w:val="0096269D"/>
    <w:rsid w:val="00963D1D"/>
    <w:rsid w:val="0096681F"/>
    <w:rsid w:val="00966E77"/>
    <w:rsid w:val="00972525"/>
    <w:rsid w:val="0097716B"/>
    <w:rsid w:val="009777D9"/>
    <w:rsid w:val="009803BD"/>
    <w:rsid w:val="009812EE"/>
    <w:rsid w:val="00981786"/>
    <w:rsid w:val="00982312"/>
    <w:rsid w:val="009824D9"/>
    <w:rsid w:val="00983771"/>
    <w:rsid w:val="00984587"/>
    <w:rsid w:val="00985011"/>
    <w:rsid w:val="00986636"/>
    <w:rsid w:val="00986BFC"/>
    <w:rsid w:val="00990BE4"/>
    <w:rsid w:val="00991963"/>
    <w:rsid w:val="00991B88"/>
    <w:rsid w:val="00991C33"/>
    <w:rsid w:val="00991D75"/>
    <w:rsid w:val="00995252"/>
    <w:rsid w:val="00996397"/>
    <w:rsid w:val="00996897"/>
    <w:rsid w:val="009971F8"/>
    <w:rsid w:val="009A062F"/>
    <w:rsid w:val="009A1081"/>
    <w:rsid w:val="009A3339"/>
    <w:rsid w:val="009A50D9"/>
    <w:rsid w:val="009A579D"/>
    <w:rsid w:val="009A59D6"/>
    <w:rsid w:val="009A77C8"/>
    <w:rsid w:val="009B04B0"/>
    <w:rsid w:val="009B2E9C"/>
    <w:rsid w:val="009B3E92"/>
    <w:rsid w:val="009B572C"/>
    <w:rsid w:val="009B5A32"/>
    <w:rsid w:val="009C0DE3"/>
    <w:rsid w:val="009C3287"/>
    <w:rsid w:val="009C79F6"/>
    <w:rsid w:val="009D3E00"/>
    <w:rsid w:val="009D4730"/>
    <w:rsid w:val="009D7073"/>
    <w:rsid w:val="009D7595"/>
    <w:rsid w:val="009E0762"/>
    <w:rsid w:val="009E1B2F"/>
    <w:rsid w:val="009E3297"/>
    <w:rsid w:val="009E3F4C"/>
    <w:rsid w:val="009E6957"/>
    <w:rsid w:val="009F251D"/>
    <w:rsid w:val="009F3731"/>
    <w:rsid w:val="009F3811"/>
    <w:rsid w:val="009F5199"/>
    <w:rsid w:val="009F59BE"/>
    <w:rsid w:val="009F734F"/>
    <w:rsid w:val="00A03396"/>
    <w:rsid w:val="00A04081"/>
    <w:rsid w:val="00A06C95"/>
    <w:rsid w:val="00A07158"/>
    <w:rsid w:val="00A1324B"/>
    <w:rsid w:val="00A134E6"/>
    <w:rsid w:val="00A14FDA"/>
    <w:rsid w:val="00A20AB3"/>
    <w:rsid w:val="00A21256"/>
    <w:rsid w:val="00A23449"/>
    <w:rsid w:val="00A246B6"/>
    <w:rsid w:val="00A257E4"/>
    <w:rsid w:val="00A303A6"/>
    <w:rsid w:val="00A30CDD"/>
    <w:rsid w:val="00A3281B"/>
    <w:rsid w:val="00A33A5B"/>
    <w:rsid w:val="00A36991"/>
    <w:rsid w:val="00A36EE5"/>
    <w:rsid w:val="00A3732B"/>
    <w:rsid w:val="00A41B2E"/>
    <w:rsid w:val="00A423AE"/>
    <w:rsid w:val="00A4303B"/>
    <w:rsid w:val="00A47E70"/>
    <w:rsid w:val="00A50001"/>
    <w:rsid w:val="00A50AAD"/>
    <w:rsid w:val="00A52449"/>
    <w:rsid w:val="00A52472"/>
    <w:rsid w:val="00A5254B"/>
    <w:rsid w:val="00A53AEF"/>
    <w:rsid w:val="00A53E3E"/>
    <w:rsid w:val="00A5423B"/>
    <w:rsid w:val="00A550EF"/>
    <w:rsid w:val="00A617A5"/>
    <w:rsid w:val="00A63886"/>
    <w:rsid w:val="00A6470C"/>
    <w:rsid w:val="00A669BB"/>
    <w:rsid w:val="00A7529A"/>
    <w:rsid w:val="00A7671C"/>
    <w:rsid w:val="00A80BD1"/>
    <w:rsid w:val="00A82B68"/>
    <w:rsid w:val="00A83AE2"/>
    <w:rsid w:val="00A83B70"/>
    <w:rsid w:val="00A868C1"/>
    <w:rsid w:val="00A8788C"/>
    <w:rsid w:val="00A90EE4"/>
    <w:rsid w:val="00A920DC"/>
    <w:rsid w:val="00A92D0B"/>
    <w:rsid w:val="00A957CD"/>
    <w:rsid w:val="00A974E7"/>
    <w:rsid w:val="00AA0B6F"/>
    <w:rsid w:val="00AA2071"/>
    <w:rsid w:val="00AA2B2F"/>
    <w:rsid w:val="00AB00C3"/>
    <w:rsid w:val="00AB036A"/>
    <w:rsid w:val="00AB1244"/>
    <w:rsid w:val="00AB1C59"/>
    <w:rsid w:val="00AB2656"/>
    <w:rsid w:val="00AB492F"/>
    <w:rsid w:val="00AB533B"/>
    <w:rsid w:val="00AC45D7"/>
    <w:rsid w:val="00AC4FED"/>
    <w:rsid w:val="00AC79F2"/>
    <w:rsid w:val="00AD0E56"/>
    <w:rsid w:val="00AD1A05"/>
    <w:rsid w:val="00AD1CD8"/>
    <w:rsid w:val="00AD3610"/>
    <w:rsid w:val="00AE0600"/>
    <w:rsid w:val="00AE5A38"/>
    <w:rsid w:val="00AE602B"/>
    <w:rsid w:val="00AE6E2C"/>
    <w:rsid w:val="00AF02F3"/>
    <w:rsid w:val="00AF12E1"/>
    <w:rsid w:val="00AF268F"/>
    <w:rsid w:val="00AF2D82"/>
    <w:rsid w:val="00AF43A8"/>
    <w:rsid w:val="00AF52F1"/>
    <w:rsid w:val="00AF5CD1"/>
    <w:rsid w:val="00AF6D61"/>
    <w:rsid w:val="00AF766F"/>
    <w:rsid w:val="00B0017F"/>
    <w:rsid w:val="00B03974"/>
    <w:rsid w:val="00B0502B"/>
    <w:rsid w:val="00B07DE9"/>
    <w:rsid w:val="00B11F47"/>
    <w:rsid w:val="00B12179"/>
    <w:rsid w:val="00B13401"/>
    <w:rsid w:val="00B1390D"/>
    <w:rsid w:val="00B171DE"/>
    <w:rsid w:val="00B2197C"/>
    <w:rsid w:val="00B23943"/>
    <w:rsid w:val="00B24443"/>
    <w:rsid w:val="00B24807"/>
    <w:rsid w:val="00B250FF"/>
    <w:rsid w:val="00B258BB"/>
    <w:rsid w:val="00B266B2"/>
    <w:rsid w:val="00B2728A"/>
    <w:rsid w:val="00B30BCE"/>
    <w:rsid w:val="00B31AE0"/>
    <w:rsid w:val="00B344F4"/>
    <w:rsid w:val="00B3686D"/>
    <w:rsid w:val="00B413E7"/>
    <w:rsid w:val="00B437CA"/>
    <w:rsid w:val="00B440DE"/>
    <w:rsid w:val="00B4426F"/>
    <w:rsid w:val="00B4615A"/>
    <w:rsid w:val="00B47459"/>
    <w:rsid w:val="00B50379"/>
    <w:rsid w:val="00B52529"/>
    <w:rsid w:val="00B52BBC"/>
    <w:rsid w:val="00B52CDF"/>
    <w:rsid w:val="00B53941"/>
    <w:rsid w:val="00B560B5"/>
    <w:rsid w:val="00B61948"/>
    <w:rsid w:val="00B624CA"/>
    <w:rsid w:val="00B664B0"/>
    <w:rsid w:val="00B67B97"/>
    <w:rsid w:val="00B70BDD"/>
    <w:rsid w:val="00B71CF3"/>
    <w:rsid w:val="00B72D75"/>
    <w:rsid w:val="00B76C75"/>
    <w:rsid w:val="00B77D2F"/>
    <w:rsid w:val="00B77DC6"/>
    <w:rsid w:val="00B816E9"/>
    <w:rsid w:val="00B83E1B"/>
    <w:rsid w:val="00B851DE"/>
    <w:rsid w:val="00B87F14"/>
    <w:rsid w:val="00B90E84"/>
    <w:rsid w:val="00B95047"/>
    <w:rsid w:val="00B968C8"/>
    <w:rsid w:val="00BA0D02"/>
    <w:rsid w:val="00BA3EC5"/>
    <w:rsid w:val="00BB1467"/>
    <w:rsid w:val="00BB199A"/>
    <w:rsid w:val="00BB2832"/>
    <w:rsid w:val="00BB5DFC"/>
    <w:rsid w:val="00BB61F0"/>
    <w:rsid w:val="00BB6C8E"/>
    <w:rsid w:val="00BC0295"/>
    <w:rsid w:val="00BC1454"/>
    <w:rsid w:val="00BC34CC"/>
    <w:rsid w:val="00BC5D10"/>
    <w:rsid w:val="00BC7A59"/>
    <w:rsid w:val="00BD0718"/>
    <w:rsid w:val="00BD279D"/>
    <w:rsid w:val="00BD4CED"/>
    <w:rsid w:val="00BD6BB8"/>
    <w:rsid w:val="00BE357D"/>
    <w:rsid w:val="00BE3B42"/>
    <w:rsid w:val="00BE4102"/>
    <w:rsid w:val="00BE5700"/>
    <w:rsid w:val="00BF5F3F"/>
    <w:rsid w:val="00C00B8E"/>
    <w:rsid w:val="00C109B7"/>
    <w:rsid w:val="00C128F6"/>
    <w:rsid w:val="00C12DBC"/>
    <w:rsid w:val="00C13FEB"/>
    <w:rsid w:val="00C15B72"/>
    <w:rsid w:val="00C16688"/>
    <w:rsid w:val="00C21945"/>
    <w:rsid w:val="00C21E1C"/>
    <w:rsid w:val="00C257BD"/>
    <w:rsid w:val="00C260A4"/>
    <w:rsid w:val="00C26EF9"/>
    <w:rsid w:val="00C31B69"/>
    <w:rsid w:val="00C335C4"/>
    <w:rsid w:val="00C337FF"/>
    <w:rsid w:val="00C33E6A"/>
    <w:rsid w:val="00C352DC"/>
    <w:rsid w:val="00C37296"/>
    <w:rsid w:val="00C37ED6"/>
    <w:rsid w:val="00C41787"/>
    <w:rsid w:val="00C44FCC"/>
    <w:rsid w:val="00C450D6"/>
    <w:rsid w:val="00C476F9"/>
    <w:rsid w:val="00C51E6C"/>
    <w:rsid w:val="00C53295"/>
    <w:rsid w:val="00C53694"/>
    <w:rsid w:val="00C5481B"/>
    <w:rsid w:val="00C573F0"/>
    <w:rsid w:val="00C6525A"/>
    <w:rsid w:val="00C65264"/>
    <w:rsid w:val="00C65437"/>
    <w:rsid w:val="00C65628"/>
    <w:rsid w:val="00C66231"/>
    <w:rsid w:val="00C6794F"/>
    <w:rsid w:val="00C713BE"/>
    <w:rsid w:val="00C7289D"/>
    <w:rsid w:val="00C74ED2"/>
    <w:rsid w:val="00C75871"/>
    <w:rsid w:val="00C76DDA"/>
    <w:rsid w:val="00C77026"/>
    <w:rsid w:val="00C77FE5"/>
    <w:rsid w:val="00C80ED4"/>
    <w:rsid w:val="00C8374D"/>
    <w:rsid w:val="00C87AC1"/>
    <w:rsid w:val="00C9186D"/>
    <w:rsid w:val="00C91871"/>
    <w:rsid w:val="00C924EC"/>
    <w:rsid w:val="00C939FD"/>
    <w:rsid w:val="00C945DB"/>
    <w:rsid w:val="00C9558D"/>
    <w:rsid w:val="00C95985"/>
    <w:rsid w:val="00C95B80"/>
    <w:rsid w:val="00CA3521"/>
    <w:rsid w:val="00CA4ED1"/>
    <w:rsid w:val="00CA6304"/>
    <w:rsid w:val="00CB2284"/>
    <w:rsid w:val="00CB31EA"/>
    <w:rsid w:val="00CB3384"/>
    <w:rsid w:val="00CB4CC4"/>
    <w:rsid w:val="00CB512D"/>
    <w:rsid w:val="00CB5813"/>
    <w:rsid w:val="00CC171F"/>
    <w:rsid w:val="00CC1F85"/>
    <w:rsid w:val="00CC5026"/>
    <w:rsid w:val="00CC7AE5"/>
    <w:rsid w:val="00CD069C"/>
    <w:rsid w:val="00CD150A"/>
    <w:rsid w:val="00CD332C"/>
    <w:rsid w:val="00CD53E5"/>
    <w:rsid w:val="00CD5A63"/>
    <w:rsid w:val="00CE46B6"/>
    <w:rsid w:val="00CE4956"/>
    <w:rsid w:val="00CE4BCE"/>
    <w:rsid w:val="00CE5C0E"/>
    <w:rsid w:val="00CF2967"/>
    <w:rsid w:val="00CF3E06"/>
    <w:rsid w:val="00CF7908"/>
    <w:rsid w:val="00D00459"/>
    <w:rsid w:val="00D017AC"/>
    <w:rsid w:val="00D02CA4"/>
    <w:rsid w:val="00D03F9A"/>
    <w:rsid w:val="00D04C0A"/>
    <w:rsid w:val="00D104E0"/>
    <w:rsid w:val="00D146EB"/>
    <w:rsid w:val="00D15087"/>
    <w:rsid w:val="00D157AF"/>
    <w:rsid w:val="00D162E5"/>
    <w:rsid w:val="00D17034"/>
    <w:rsid w:val="00D17B5F"/>
    <w:rsid w:val="00D202FA"/>
    <w:rsid w:val="00D30C25"/>
    <w:rsid w:val="00D31899"/>
    <w:rsid w:val="00D329CC"/>
    <w:rsid w:val="00D3406C"/>
    <w:rsid w:val="00D3410E"/>
    <w:rsid w:val="00D35F6F"/>
    <w:rsid w:val="00D37160"/>
    <w:rsid w:val="00D43567"/>
    <w:rsid w:val="00D45F35"/>
    <w:rsid w:val="00D504E0"/>
    <w:rsid w:val="00D549AA"/>
    <w:rsid w:val="00D54C87"/>
    <w:rsid w:val="00D5515A"/>
    <w:rsid w:val="00D55E20"/>
    <w:rsid w:val="00D608C3"/>
    <w:rsid w:val="00D60C69"/>
    <w:rsid w:val="00D61EF1"/>
    <w:rsid w:val="00D62D06"/>
    <w:rsid w:val="00D63018"/>
    <w:rsid w:val="00D6479E"/>
    <w:rsid w:val="00D65AB7"/>
    <w:rsid w:val="00D70D2C"/>
    <w:rsid w:val="00D70DF1"/>
    <w:rsid w:val="00D81A30"/>
    <w:rsid w:val="00D830E7"/>
    <w:rsid w:val="00D855FA"/>
    <w:rsid w:val="00D953D9"/>
    <w:rsid w:val="00D95B9C"/>
    <w:rsid w:val="00D96016"/>
    <w:rsid w:val="00D96D3B"/>
    <w:rsid w:val="00D96E3C"/>
    <w:rsid w:val="00DB0088"/>
    <w:rsid w:val="00DB01B9"/>
    <w:rsid w:val="00DB07D5"/>
    <w:rsid w:val="00DB0D1F"/>
    <w:rsid w:val="00DB15D7"/>
    <w:rsid w:val="00DB39E3"/>
    <w:rsid w:val="00DB5B8D"/>
    <w:rsid w:val="00DB66FE"/>
    <w:rsid w:val="00DB6C64"/>
    <w:rsid w:val="00DB76C6"/>
    <w:rsid w:val="00DC03B4"/>
    <w:rsid w:val="00DC0C1E"/>
    <w:rsid w:val="00DC1EF1"/>
    <w:rsid w:val="00DC3422"/>
    <w:rsid w:val="00DC6D8F"/>
    <w:rsid w:val="00DC7CBB"/>
    <w:rsid w:val="00DD2954"/>
    <w:rsid w:val="00DD5724"/>
    <w:rsid w:val="00DD6266"/>
    <w:rsid w:val="00DD7BD6"/>
    <w:rsid w:val="00DE00A2"/>
    <w:rsid w:val="00DE1832"/>
    <w:rsid w:val="00DE3499"/>
    <w:rsid w:val="00DE34CF"/>
    <w:rsid w:val="00DE3EA7"/>
    <w:rsid w:val="00DE6E1D"/>
    <w:rsid w:val="00DE7218"/>
    <w:rsid w:val="00DF093A"/>
    <w:rsid w:val="00DF137C"/>
    <w:rsid w:val="00DF4C9C"/>
    <w:rsid w:val="00DF6509"/>
    <w:rsid w:val="00DF791B"/>
    <w:rsid w:val="00E02866"/>
    <w:rsid w:val="00E06D87"/>
    <w:rsid w:val="00E0729C"/>
    <w:rsid w:val="00E131C3"/>
    <w:rsid w:val="00E1335B"/>
    <w:rsid w:val="00E13DAC"/>
    <w:rsid w:val="00E13F84"/>
    <w:rsid w:val="00E149AE"/>
    <w:rsid w:val="00E15BA1"/>
    <w:rsid w:val="00E160BF"/>
    <w:rsid w:val="00E178A5"/>
    <w:rsid w:val="00E228CF"/>
    <w:rsid w:val="00E23309"/>
    <w:rsid w:val="00E267DD"/>
    <w:rsid w:val="00E26E37"/>
    <w:rsid w:val="00E27E18"/>
    <w:rsid w:val="00E32F21"/>
    <w:rsid w:val="00E33C53"/>
    <w:rsid w:val="00E34344"/>
    <w:rsid w:val="00E354D6"/>
    <w:rsid w:val="00E360E8"/>
    <w:rsid w:val="00E518BA"/>
    <w:rsid w:val="00E52713"/>
    <w:rsid w:val="00E53796"/>
    <w:rsid w:val="00E53CA5"/>
    <w:rsid w:val="00E54EEC"/>
    <w:rsid w:val="00E56BF1"/>
    <w:rsid w:val="00E605E7"/>
    <w:rsid w:val="00E64117"/>
    <w:rsid w:val="00E65BD2"/>
    <w:rsid w:val="00E70CE8"/>
    <w:rsid w:val="00E72A5C"/>
    <w:rsid w:val="00E73423"/>
    <w:rsid w:val="00E759AB"/>
    <w:rsid w:val="00E76A9C"/>
    <w:rsid w:val="00E807BF"/>
    <w:rsid w:val="00E807C7"/>
    <w:rsid w:val="00E81B36"/>
    <w:rsid w:val="00E82478"/>
    <w:rsid w:val="00E85C02"/>
    <w:rsid w:val="00E87E8B"/>
    <w:rsid w:val="00E90120"/>
    <w:rsid w:val="00E90C0C"/>
    <w:rsid w:val="00E91B65"/>
    <w:rsid w:val="00E91D7D"/>
    <w:rsid w:val="00E92989"/>
    <w:rsid w:val="00E92B1B"/>
    <w:rsid w:val="00E9426E"/>
    <w:rsid w:val="00E95834"/>
    <w:rsid w:val="00E95B88"/>
    <w:rsid w:val="00E962E7"/>
    <w:rsid w:val="00E966FA"/>
    <w:rsid w:val="00E9743C"/>
    <w:rsid w:val="00EA1AA7"/>
    <w:rsid w:val="00EA29B3"/>
    <w:rsid w:val="00EA2E9B"/>
    <w:rsid w:val="00EA32CF"/>
    <w:rsid w:val="00EA35E9"/>
    <w:rsid w:val="00EA37F1"/>
    <w:rsid w:val="00EA3AA5"/>
    <w:rsid w:val="00EA531F"/>
    <w:rsid w:val="00EB0EB5"/>
    <w:rsid w:val="00EB113F"/>
    <w:rsid w:val="00EB2397"/>
    <w:rsid w:val="00EB2F4A"/>
    <w:rsid w:val="00EB3F46"/>
    <w:rsid w:val="00EB42EC"/>
    <w:rsid w:val="00EB47EC"/>
    <w:rsid w:val="00EB79B7"/>
    <w:rsid w:val="00EC0BD7"/>
    <w:rsid w:val="00EC56CB"/>
    <w:rsid w:val="00EC6284"/>
    <w:rsid w:val="00EC6967"/>
    <w:rsid w:val="00EC7753"/>
    <w:rsid w:val="00ED44BC"/>
    <w:rsid w:val="00ED639C"/>
    <w:rsid w:val="00ED7FAF"/>
    <w:rsid w:val="00EE0733"/>
    <w:rsid w:val="00EE49A0"/>
    <w:rsid w:val="00EE4FDB"/>
    <w:rsid w:val="00EE6150"/>
    <w:rsid w:val="00EE68BD"/>
    <w:rsid w:val="00EE7D7C"/>
    <w:rsid w:val="00EE7F4A"/>
    <w:rsid w:val="00EF376B"/>
    <w:rsid w:val="00EF3A19"/>
    <w:rsid w:val="00EF3F9C"/>
    <w:rsid w:val="00EF498B"/>
    <w:rsid w:val="00EF640B"/>
    <w:rsid w:val="00EF6AE7"/>
    <w:rsid w:val="00EF71AF"/>
    <w:rsid w:val="00EF7A14"/>
    <w:rsid w:val="00F02B96"/>
    <w:rsid w:val="00F03463"/>
    <w:rsid w:val="00F036D5"/>
    <w:rsid w:val="00F03AED"/>
    <w:rsid w:val="00F03C76"/>
    <w:rsid w:val="00F10B0F"/>
    <w:rsid w:val="00F11694"/>
    <w:rsid w:val="00F15150"/>
    <w:rsid w:val="00F15CA1"/>
    <w:rsid w:val="00F2517E"/>
    <w:rsid w:val="00F25D98"/>
    <w:rsid w:val="00F2748D"/>
    <w:rsid w:val="00F300FB"/>
    <w:rsid w:val="00F306BF"/>
    <w:rsid w:val="00F310FF"/>
    <w:rsid w:val="00F31539"/>
    <w:rsid w:val="00F31863"/>
    <w:rsid w:val="00F3190B"/>
    <w:rsid w:val="00F31FF0"/>
    <w:rsid w:val="00F509C0"/>
    <w:rsid w:val="00F51063"/>
    <w:rsid w:val="00F54197"/>
    <w:rsid w:val="00F612AD"/>
    <w:rsid w:val="00F61596"/>
    <w:rsid w:val="00F61717"/>
    <w:rsid w:val="00F66409"/>
    <w:rsid w:val="00F71F6A"/>
    <w:rsid w:val="00F7253D"/>
    <w:rsid w:val="00F741BE"/>
    <w:rsid w:val="00F75006"/>
    <w:rsid w:val="00F774B3"/>
    <w:rsid w:val="00F77D84"/>
    <w:rsid w:val="00F846F4"/>
    <w:rsid w:val="00F9031B"/>
    <w:rsid w:val="00F90F7C"/>
    <w:rsid w:val="00F93341"/>
    <w:rsid w:val="00F9364B"/>
    <w:rsid w:val="00F958E9"/>
    <w:rsid w:val="00FA1BFC"/>
    <w:rsid w:val="00FA2528"/>
    <w:rsid w:val="00FA55A0"/>
    <w:rsid w:val="00FA5E9C"/>
    <w:rsid w:val="00FA6C8F"/>
    <w:rsid w:val="00FA6FED"/>
    <w:rsid w:val="00FB31CA"/>
    <w:rsid w:val="00FB3278"/>
    <w:rsid w:val="00FB39AC"/>
    <w:rsid w:val="00FB6386"/>
    <w:rsid w:val="00FB6410"/>
    <w:rsid w:val="00FB751B"/>
    <w:rsid w:val="00FB7DE3"/>
    <w:rsid w:val="00FC3E14"/>
    <w:rsid w:val="00FC448A"/>
    <w:rsid w:val="00FD15D6"/>
    <w:rsid w:val="00FD23EF"/>
    <w:rsid w:val="00FD36F9"/>
    <w:rsid w:val="00FD38D6"/>
    <w:rsid w:val="00FD4400"/>
    <w:rsid w:val="00FD60B3"/>
    <w:rsid w:val="00FD7F0E"/>
    <w:rsid w:val="00FE006E"/>
    <w:rsid w:val="00FE08F9"/>
    <w:rsid w:val="00FE1228"/>
    <w:rsid w:val="00FE476C"/>
    <w:rsid w:val="00FE57B3"/>
    <w:rsid w:val="00FF010B"/>
    <w:rsid w:val="00FF0E20"/>
    <w:rsid w:val="00FF59B3"/>
    <w:rsid w:val="00FF6B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22"/>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等线" w:eastAsia="宋体" w:hAnsi="宋体" w:cs="宋体"/>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等线" w:eastAsia="宋体" w:hAnsi="宋体" w:cs="宋体"/>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datatracker.ietf.org/doc/html/draft-ietf-teas-5g-ns-ip-mpls"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8EEBB-1738-41D4-976B-DFE62B0DA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4</Pages>
  <Words>1148</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976</cp:revision>
  <cp:lastPrinted>1899-12-31T23:00:00Z</cp:lastPrinted>
  <dcterms:created xsi:type="dcterms:W3CDTF">2024-07-22T12:25:00Z</dcterms:created>
  <dcterms:modified xsi:type="dcterms:W3CDTF">2024-08-09T03:50:00Z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1715308236</vt:lpwstr>
  </property>
</Properties>
</file>