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FFA7" w14:textId="2D28F4E4" w:rsidR="00CC4A82" w:rsidRPr="00CC4A82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C4A82">
        <w:rPr>
          <w:rFonts w:cs="Arial"/>
          <w:bCs/>
          <w:sz w:val="24"/>
          <w:szCs w:val="24"/>
        </w:rPr>
        <w:t>3GPP TSG-RAN WG3 Meeting #125</w:t>
      </w:r>
      <w:r w:rsidRPr="00CC4A82">
        <w:rPr>
          <w:rFonts w:cs="Arial"/>
          <w:bCs/>
          <w:sz w:val="24"/>
          <w:szCs w:val="24"/>
        </w:rPr>
        <w:tab/>
      </w:r>
      <w:r w:rsidR="002712FD" w:rsidRPr="002712FD">
        <w:rPr>
          <w:rFonts w:cs="Arial"/>
          <w:bCs/>
          <w:sz w:val="24"/>
          <w:szCs w:val="24"/>
        </w:rPr>
        <w:t>R3-244500</w:t>
      </w:r>
    </w:p>
    <w:p w14:paraId="38D94E0E" w14:textId="597C85AE" w:rsidR="004E3939" w:rsidRPr="004C6888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Maastricht, NL, 19 - 23 Aug,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0A349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>[</w:t>
      </w:r>
      <w:r w:rsidR="00446E0E">
        <w:rPr>
          <w:color w:val="FF0000"/>
        </w:rPr>
        <w:t>d</w:t>
      </w:r>
      <w:r w:rsidR="00E21F0A">
        <w:rPr>
          <w:rFonts w:hint="eastAsia"/>
          <w:color w:val="FF0000"/>
          <w:lang w:eastAsia="zh-CN"/>
        </w:rPr>
        <w:t>raft</w:t>
      </w:r>
      <w:r w:rsidR="00412CCB" w:rsidRPr="000F4E43">
        <w:rPr>
          <w:color w:val="FF0000"/>
        </w:rPr>
        <w:t xml:space="preserve">] </w:t>
      </w:r>
      <w:r w:rsidR="006C4082" w:rsidRPr="006C4082">
        <w:rPr>
          <w:rFonts w:ascii="Arial" w:hAnsi="Arial" w:cs="Arial"/>
          <w:b/>
          <w:sz w:val="22"/>
          <w:szCs w:val="22"/>
        </w:rPr>
        <w:t>Reply LS on Emergency call support in barred cells</w:t>
      </w:r>
    </w:p>
    <w:p w14:paraId="38803FCA" w14:textId="315205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3106A" w:rsidRPr="0063106A">
        <w:rPr>
          <w:rFonts w:ascii="Arial" w:hAnsi="Arial" w:cs="Arial"/>
          <w:b/>
          <w:bCs/>
          <w:sz w:val="22"/>
          <w:szCs w:val="22"/>
        </w:rPr>
        <w:t>R2-2403997</w:t>
      </w:r>
      <w:r w:rsidR="007011CE">
        <w:rPr>
          <w:rFonts w:ascii="Arial" w:hAnsi="Arial" w:cs="Arial"/>
          <w:b/>
          <w:bCs/>
          <w:sz w:val="22"/>
          <w:szCs w:val="22"/>
        </w:rPr>
        <w:t>/</w:t>
      </w:r>
      <w:r w:rsidR="002C00D7" w:rsidRPr="002C00D7">
        <w:t xml:space="preserve"> </w:t>
      </w:r>
      <w:r w:rsidR="002C00D7" w:rsidRPr="002C00D7">
        <w:rPr>
          <w:rFonts w:ascii="Arial" w:hAnsi="Arial" w:cs="Arial"/>
          <w:b/>
          <w:bCs/>
          <w:sz w:val="22"/>
          <w:szCs w:val="22"/>
        </w:rPr>
        <w:t>R3-243012</w:t>
      </w:r>
      <w:r w:rsidR="00221B0A">
        <w:rPr>
          <w:rFonts w:ascii="Arial" w:hAnsi="Arial" w:cs="Arial"/>
          <w:b/>
          <w:bCs/>
          <w:sz w:val="22"/>
          <w:szCs w:val="22"/>
        </w:rPr>
        <w:t xml:space="preserve"> </w:t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83753" w:rsidRPr="00C83753">
        <w:rPr>
          <w:rFonts w:ascii="Arial" w:hAnsi="Arial" w:cs="Arial"/>
          <w:b/>
          <w:bCs/>
          <w:sz w:val="22"/>
          <w:szCs w:val="22"/>
        </w:rPr>
        <w:t>emergency call support for (e)</w:t>
      </w:r>
      <w:proofErr w:type="spellStart"/>
      <w:r w:rsidR="00C83753" w:rsidRPr="00C83753">
        <w:rPr>
          <w:rFonts w:ascii="Arial" w:hAnsi="Arial" w:cs="Arial"/>
          <w:b/>
          <w:bCs/>
          <w:sz w:val="22"/>
          <w:szCs w:val="22"/>
        </w:rPr>
        <w:t>RedCap</w:t>
      </w:r>
      <w:proofErr w:type="spellEnd"/>
      <w:r w:rsidR="00C83753" w:rsidRPr="00C83753">
        <w:rPr>
          <w:rFonts w:ascii="Arial" w:hAnsi="Arial" w:cs="Arial"/>
          <w:b/>
          <w:bCs/>
          <w:sz w:val="22"/>
          <w:szCs w:val="22"/>
        </w:rPr>
        <w:t xml:space="preserve"> in barred cells</w:t>
      </w:r>
      <w:r w:rsidR="00221B0A" w:rsidRPr="00667945">
        <w:rPr>
          <w:rFonts w:ascii="Arial" w:hAnsi="Arial" w:cs="Arial"/>
          <w:b/>
          <w:bCs/>
          <w:sz w:val="22"/>
          <w:szCs w:val="22"/>
        </w:rPr>
        <w:t xml:space="preserve"> </w:t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3753">
        <w:rPr>
          <w:rFonts w:ascii="Arial" w:hAnsi="Arial" w:cs="Arial"/>
          <w:b/>
          <w:bCs/>
          <w:sz w:val="22"/>
          <w:szCs w:val="22"/>
        </w:rPr>
        <w:t>RAN2</w:t>
      </w:r>
    </w:p>
    <w:p w14:paraId="2B1BF33D" w14:textId="4850BD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9B2">
        <w:rPr>
          <w:rFonts w:ascii="Arial" w:hAnsi="Arial" w:cs="Arial"/>
          <w:b/>
          <w:bCs/>
          <w:sz w:val="22"/>
          <w:szCs w:val="22"/>
        </w:rPr>
        <w:t>Rel-1</w:t>
      </w:r>
      <w:r w:rsidR="0056256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6A4F303E" w14:textId="39E16D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560">
        <w:rPr>
          <w:rFonts w:ascii="Arial" w:hAnsi="Arial" w:cs="Arial"/>
          <w:b/>
          <w:bCs/>
          <w:sz w:val="22"/>
          <w:szCs w:val="22"/>
        </w:rPr>
        <w:t>TEI18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1F6FA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03D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135E3E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4D53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7A2F4EEA" w:rsidR="00B97703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Hanfeng3</w:t>
      </w:r>
      <w:r w:rsidR="001C78C5" w:rsidRPr="001C78C5">
        <w:rPr>
          <w:rFonts w:ascii="Arial" w:hAnsi="Arial" w:cs="Arial"/>
          <w:b/>
          <w:bCs/>
          <w:sz w:val="22"/>
          <w:szCs w:val="22"/>
        </w:rPr>
        <w:t>@huawei.com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53395ACB" w14:textId="09A9FB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867BD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47468">
        <w:rPr>
          <w:rFonts w:ascii="Arial" w:hAnsi="Arial" w:cs="Arial"/>
          <w:bCs/>
        </w:rPr>
        <w:t>Agreed</w:t>
      </w:r>
      <w:r w:rsidR="00647468" w:rsidRPr="00647468">
        <w:rPr>
          <w:rFonts w:ascii="Arial" w:hAnsi="Arial" w:cs="Arial"/>
          <w:bCs/>
        </w:rPr>
        <w:t xml:space="preserve"> CRs 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77F95D" w14:textId="77777777" w:rsidR="008F14B6" w:rsidRDefault="008F14B6" w:rsidP="00EC11B5">
      <w:pPr>
        <w:rPr>
          <w:rFonts w:ascii="Arial" w:hAnsi="Arial" w:cs="Arial"/>
        </w:rPr>
      </w:pPr>
    </w:p>
    <w:p w14:paraId="05478B37" w14:textId="63D193AE" w:rsidR="00EC11B5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A6A9F">
        <w:rPr>
          <w:rFonts w:ascii="Arial" w:hAnsi="Arial" w:cs="Arial"/>
        </w:rPr>
        <w:t>RAN2</w:t>
      </w:r>
      <w:r w:rsidR="00EC11B5">
        <w:rPr>
          <w:rFonts w:ascii="Arial" w:hAnsi="Arial" w:cs="Arial"/>
        </w:rPr>
        <w:t xml:space="preserve"> for the LS </w:t>
      </w:r>
      <w:r w:rsidR="00EC11B5" w:rsidRPr="00980146">
        <w:rPr>
          <w:rFonts w:ascii="Arial" w:hAnsi="Arial" w:cs="Arial"/>
        </w:rPr>
        <w:t xml:space="preserve">on </w:t>
      </w:r>
      <w:r w:rsidR="00EA6A9F" w:rsidRPr="00EA6A9F">
        <w:rPr>
          <w:rFonts w:ascii="Arial" w:hAnsi="Arial" w:cs="Arial"/>
        </w:rPr>
        <w:t>emergency call support in barred cells</w:t>
      </w:r>
      <w:r w:rsidR="00EC11B5">
        <w:rPr>
          <w:rFonts w:ascii="Arial" w:hAnsi="Arial" w:cs="Arial"/>
        </w:rPr>
        <w:t>.</w:t>
      </w:r>
    </w:p>
    <w:p w14:paraId="1910D98F" w14:textId="77777777" w:rsidR="008F14B6" w:rsidRDefault="008F14B6" w:rsidP="00EC11B5">
      <w:pPr>
        <w:rPr>
          <w:rFonts w:ascii="Arial" w:hAnsi="Arial" w:cs="Arial"/>
        </w:rPr>
      </w:pPr>
    </w:p>
    <w:p w14:paraId="07F169D0" w14:textId="3CA3A4B4" w:rsidR="00D231F2" w:rsidRDefault="00D231F2" w:rsidP="00EC11B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RAN3 agreed the </w:t>
      </w:r>
      <w:r w:rsidR="003876F9">
        <w:rPr>
          <w:rFonts w:ascii="Arial" w:hAnsi="Arial" w:cs="Arial"/>
        </w:rPr>
        <w:t xml:space="preserve">attached </w:t>
      </w:r>
      <w:proofErr w:type="spellStart"/>
      <w:r>
        <w:rPr>
          <w:rFonts w:ascii="Arial" w:hAnsi="Arial" w:cs="Arial"/>
        </w:rPr>
        <w:t>X</w:t>
      </w:r>
      <w:r>
        <w:rPr>
          <w:rFonts w:ascii="Arial" w:hAnsi="Arial" w:cs="Arial" w:hint="eastAsia"/>
          <w:lang w:eastAsia="zh-CN"/>
        </w:rPr>
        <w:t>nAP</w:t>
      </w:r>
      <w:proofErr w:type="spellEnd"/>
      <w:r>
        <w:rPr>
          <w:rFonts w:ascii="Arial" w:hAnsi="Arial" w:cs="Arial"/>
          <w:lang w:eastAsia="zh-CN"/>
        </w:rPr>
        <w:t xml:space="preserve"> and F1AP CRs, to </w:t>
      </w:r>
      <w:r w:rsidR="00A30398">
        <w:rPr>
          <w:rFonts w:ascii="Arial" w:hAnsi="Arial" w:cs="Arial"/>
          <w:lang w:eastAsia="zh-CN"/>
        </w:rPr>
        <w:t>indicate</w:t>
      </w:r>
      <w:r>
        <w:rPr>
          <w:rFonts w:ascii="Arial" w:hAnsi="Arial" w:cs="Arial"/>
          <w:lang w:eastAsia="zh-CN"/>
        </w:rPr>
        <w:t xml:space="preserve"> the barring exempt bit</w:t>
      </w:r>
      <w:r w:rsidR="00E72D82">
        <w:rPr>
          <w:rFonts w:ascii="Arial" w:hAnsi="Arial" w:cs="Arial"/>
          <w:lang w:eastAsia="zh-CN"/>
        </w:rPr>
        <w:t>, used</w:t>
      </w:r>
      <w:r>
        <w:rPr>
          <w:rFonts w:ascii="Arial" w:hAnsi="Arial" w:cs="Arial"/>
          <w:lang w:eastAsia="zh-CN"/>
        </w:rPr>
        <w:t xml:space="preserve"> </w:t>
      </w:r>
      <w:r w:rsidR="00C3729E">
        <w:rPr>
          <w:rFonts w:ascii="Arial" w:hAnsi="Arial" w:cs="Arial"/>
          <w:lang w:eastAsia="zh-CN"/>
        </w:rPr>
        <w:t>for the subsequent target node selection during emergency calls</w:t>
      </w:r>
      <w:r w:rsidR="0068776F">
        <w:rPr>
          <w:rFonts w:ascii="Arial" w:hAnsi="Arial" w:cs="Arial"/>
          <w:lang w:eastAsia="zh-CN"/>
        </w:rPr>
        <w:t xml:space="preserve"> </w:t>
      </w:r>
      <w:r w:rsidR="0051241A">
        <w:rPr>
          <w:rFonts w:ascii="Arial" w:hAnsi="Arial" w:cs="Arial"/>
          <w:lang w:eastAsia="zh-CN"/>
        </w:rPr>
        <w:t>for connected mode mobility</w:t>
      </w:r>
      <w:r w:rsidR="00E31D61">
        <w:rPr>
          <w:rFonts w:ascii="Arial" w:hAnsi="Arial" w:cs="Arial"/>
          <w:lang w:eastAsia="zh-CN"/>
        </w:rPr>
        <w:t xml:space="preserve">. </w:t>
      </w:r>
      <w:r w:rsidR="00856AC9">
        <w:rPr>
          <w:rFonts w:ascii="Arial" w:hAnsi="Arial" w:cs="Arial"/>
          <w:lang w:eastAsia="zh-CN"/>
        </w:rPr>
        <w:t>Also,</w:t>
      </w:r>
      <w:r w:rsidR="00A02FAC">
        <w:rPr>
          <w:rFonts w:ascii="Arial" w:hAnsi="Arial" w:cs="Arial"/>
          <w:lang w:eastAsia="zh-CN"/>
        </w:rPr>
        <w:t xml:space="preserve"> RAN3 </w:t>
      </w:r>
      <w:r w:rsidR="009C6E42">
        <w:rPr>
          <w:rFonts w:ascii="Arial" w:hAnsi="Arial" w:cs="Arial"/>
          <w:lang w:eastAsia="zh-CN"/>
        </w:rPr>
        <w:t>wants</w:t>
      </w:r>
      <w:r w:rsidR="00675032">
        <w:rPr>
          <w:rFonts w:ascii="Arial" w:hAnsi="Arial" w:cs="Arial"/>
          <w:lang w:eastAsia="zh-CN"/>
        </w:rPr>
        <w:t xml:space="preserve"> to point out</w:t>
      </w:r>
      <w:r w:rsidR="00A02FAC">
        <w:rPr>
          <w:rFonts w:ascii="Arial" w:hAnsi="Arial" w:cs="Arial"/>
          <w:lang w:eastAsia="zh-CN"/>
        </w:rPr>
        <w:t xml:space="preserve"> that </w:t>
      </w:r>
      <w:r w:rsidR="002B3FF0">
        <w:rPr>
          <w:rFonts w:ascii="Arial" w:hAnsi="Arial" w:cs="Arial"/>
          <w:lang w:eastAsia="zh-CN"/>
        </w:rPr>
        <w:t xml:space="preserve">the </w:t>
      </w:r>
      <w:r w:rsidR="00F332FF">
        <w:rPr>
          <w:rFonts w:ascii="Arial" w:hAnsi="Arial" w:cs="Arial"/>
          <w:lang w:eastAsia="zh-CN"/>
        </w:rPr>
        <w:t xml:space="preserve">barring exempt bit </w:t>
      </w:r>
      <w:r w:rsidR="00F332FF">
        <w:rPr>
          <w:rFonts w:ascii="Arial" w:hAnsi="Arial" w:cs="Arial"/>
          <w:lang w:eastAsia="zh-CN"/>
        </w:rPr>
        <w:t>in these agreed CRs</w:t>
      </w:r>
      <w:r w:rsidR="00F332FF">
        <w:rPr>
          <w:rFonts w:ascii="Arial" w:hAnsi="Arial" w:cs="Arial"/>
          <w:lang w:eastAsia="zh-CN"/>
        </w:rPr>
        <w:t xml:space="preserve"> is referring to TS 38.331, without mentioning </w:t>
      </w:r>
      <w:r w:rsidR="00E95B31">
        <w:rPr>
          <w:rFonts w:ascii="Arial" w:hAnsi="Arial" w:cs="Arial"/>
          <w:lang w:eastAsia="zh-CN"/>
        </w:rPr>
        <w:t>the</w:t>
      </w:r>
      <w:r w:rsidR="00F332FF">
        <w:rPr>
          <w:rFonts w:ascii="Arial" w:hAnsi="Arial" w:cs="Arial"/>
          <w:lang w:eastAsia="zh-CN"/>
        </w:rPr>
        <w:t xml:space="preserve"> </w:t>
      </w:r>
      <w:r w:rsidR="002B3FF0">
        <w:rPr>
          <w:rFonts w:ascii="Arial" w:hAnsi="Arial" w:cs="Arial"/>
          <w:lang w:eastAsia="zh-CN"/>
        </w:rPr>
        <w:t>applicable</w:t>
      </w:r>
      <w:r w:rsidR="00A02FAC">
        <w:rPr>
          <w:rFonts w:ascii="Arial" w:hAnsi="Arial" w:cs="Arial"/>
          <w:lang w:eastAsia="zh-CN"/>
        </w:rPr>
        <w:t xml:space="preserve"> UE types</w:t>
      </w:r>
      <w:r w:rsidR="00600F7F">
        <w:rPr>
          <w:rFonts w:ascii="Arial" w:hAnsi="Arial" w:cs="Arial"/>
          <w:lang w:eastAsia="zh-CN"/>
        </w:rPr>
        <w:t xml:space="preserve"> (i.e., the (e)</w:t>
      </w:r>
      <w:proofErr w:type="spellStart"/>
      <w:r w:rsidR="00600F7F">
        <w:rPr>
          <w:rFonts w:ascii="Arial" w:hAnsi="Arial" w:cs="Arial"/>
          <w:lang w:eastAsia="zh-CN"/>
        </w:rPr>
        <w:t>RedCap</w:t>
      </w:r>
      <w:proofErr w:type="spellEnd"/>
      <w:r w:rsidR="00600F7F">
        <w:rPr>
          <w:rFonts w:ascii="Arial" w:hAnsi="Arial" w:cs="Arial"/>
          <w:lang w:eastAsia="zh-CN"/>
        </w:rPr>
        <w:t>, or 2Rx XR UEs)</w:t>
      </w:r>
      <w:r w:rsidR="00A02FAC">
        <w:rPr>
          <w:rFonts w:ascii="Arial" w:hAnsi="Arial" w:cs="Arial"/>
          <w:lang w:eastAsia="zh-CN"/>
        </w:rPr>
        <w:t xml:space="preserve"> </w:t>
      </w:r>
      <w:r w:rsidR="008E18E6">
        <w:rPr>
          <w:rFonts w:ascii="Arial" w:hAnsi="Arial" w:cs="Arial"/>
          <w:lang w:eastAsia="zh-CN"/>
        </w:rPr>
        <w:t xml:space="preserve">for future </w:t>
      </w:r>
      <w:r w:rsidR="00052AFD">
        <w:rPr>
          <w:rFonts w:ascii="Arial" w:hAnsi="Arial" w:cs="Arial"/>
          <w:lang w:eastAsia="zh-CN"/>
        </w:rPr>
        <w:t>compatibility</w:t>
      </w:r>
      <w:r w:rsidR="00A02FAC">
        <w:rPr>
          <w:rFonts w:ascii="Arial" w:hAnsi="Arial" w:cs="Arial"/>
          <w:lang w:eastAsia="zh-CN"/>
        </w:rPr>
        <w:t xml:space="preserve">. </w:t>
      </w:r>
    </w:p>
    <w:p w14:paraId="14680A61" w14:textId="77777777" w:rsidR="00582667" w:rsidRDefault="00582667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75710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70F">
        <w:rPr>
          <w:rFonts w:ascii="Arial" w:hAnsi="Arial" w:cs="Arial"/>
          <w:b/>
        </w:rPr>
        <w:t>RAN2</w:t>
      </w:r>
      <w:r w:rsidR="00D34997">
        <w:rPr>
          <w:rFonts w:ascii="Arial" w:hAnsi="Arial" w:cs="Arial"/>
          <w:b/>
        </w:rPr>
        <w:t>:</w:t>
      </w:r>
    </w:p>
    <w:p w14:paraId="630FB529" w14:textId="23965FE8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ED070F">
        <w:rPr>
          <w:rFonts w:ascii="Arial" w:hAnsi="Arial" w:cs="Arial"/>
          <w:bCs/>
          <w:color w:val="000000" w:themeColor="text1"/>
        </w:rPr>
        <w:t>RAN2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1A0C3897" w14:textId="2B0EECA7" w:rsidR="002B4367" w:rsidRPr="0075531A" w:rsidRDefault="002B4367" w:rsidP="00A218CE">
      <w:pPr>
        <w:rPr>
          <w:rFonts w:ascii="Arial" w:hAnsi="Arial" w:cs="Arial"/>
        </w:rPr>
      </w:pPr>
    </w:p>
    <w:p w14:paraId="5DD4A416" w14:textId="3F82DFF0" w:rsidR="00891981" w:rsidRPr="0075531A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t>RAN3#125</w:t>
      </w:r>
      <w:r w:rsidR="00F25823">
        <w:rPr>
          <w:rFonts w:ascii="Arial" w:hAnsi="Arial" w:cs="Arial"/>
        </w:rPr>
        <w:t>bis</w:t>
      </w:r>
      <w:r w:rsidRPr="0075531A">
        <w:rPr>
          <w:rFonts w:ascii="Arial" w:hAnsi="Arial" w:cs="Arial"/>
        </w:rPr>
        <w:tab/>
        <w:t>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proofErr w:type="gramStart"/>
      <w:r w:rsidRPr="0075531A">
        <w:rPr>
          <w:rFonts w:ascii="Arial" w:hAnsi="Arial" w:cs="Arial"/>
        </w:rPr>
        <w:t>1</w:t>
      </w:r>
      <w:r w:rsidR="00F25823">
        <w:rPr>
          <w:rFonts w:ascii="Arial" w:hAnsi="Arial" w:cs="Arial"/>
        </w:rPr>
        <w:t>4</w:t>
      </w:r>
      <w:r w:rsidRPr="0075531A">
        <w:rPr>
          <w:rFonts w:ascii="Arial" w:hAnsi="Arial" w:cs="Arial"/>
        </w:rPr>
        <w:t xml:space="preserve">  -</w:t>
      </w:r>
      <w:proofErr w:type="gramEnd"/>
      <w:r w:rsidRPr="0075531A">
        <w:rPr>
          <w:rFonts w:ascii="Arial" w:hAnsi="Arial" w:cs="Arial"/>
        </w:rPr>
        <w:t xml:space="preserve">  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r w:rsidR="00F25823">
        <w:rPr>
          <w:rFonts w:ascii="Arial" w:hAnsi="Arial" w:cs="Arial"/>
        </w:rPr>
        <w:t>18</w:t>
      </w:r>
      <w:r w:rsidRPr="0075531A">
        <w:rPr>
          <w:rFonts w:ascii="Arial" w:hAnsi="Arial" w:cs="Arial"/>
        </w:rPr>
        <w:t xml:space="preserve"> </w:t>
      </w:r>
      <w:r w:rsidRPr="0075531A">
        <w:rPr>
          <w:rFonts w:ascii="Arial" w:hAnsi="Arial" w:cs="Arial"/>
        </w:rPr>
        <w:tab/>
      </w:r>
      <w:r w:rsidR="00F25823">
        <w:rPr>
          <w:rFonts w:ascii="Arial" w:hAnsi="Arial" w:cs="Arial"/>
        </w:rPr>
        <w:t>Hefei</w:t>
      </w:r>
      <w:r w:rsidRPr="0075531A">
        <w:rPr>
          <w:rFonts w:ascii="Arial" w:hAnsi="Arial" w:cs="Arial"/>
        </w:rPr>
        <w:t xml:space="preserve">, </w:t>
      </w:r>
      <w:r w:rsidR="00F25823">
        <w:rPr>
          <w:rFonts w:ascii="Arial" w:hAnsi="Arial" w:cs="Arial"/>
        </w:rPr>
        <w:t>China</w:t>
      </w:r>
    </w:p>
    <w:sectPr w:rsidR="00891981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CCC4" w14:textId="77777777" w:rsidR="00D33127" w:rsidRDefault="00D33127">
      <w:pPr>
        <w:spacing w:after="0"/>
      </w:pPr>
      <w:r>
        <w:separator/>
      </w:r>
    </w:p>
  </w:endnote>
  <w:endnote w:type="continuationSeparator" w:id="0">
    <w:p w14:paraId="14150E11" w14:textId="77777777" w:rsidR="00D33127" w:rsidRDefault="00D33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A22B" w14:textId="77777777" w:rsidR="00D33127" w:rsidRDefault="00D33127">
      <w:pPr>
        <w:spacing w:after="0"/>
      </w:pPr>
      <w:r>
        <w:separator/>
      </w:r>
    </w:p>
  </w:footnote>
  <w:footnote w:type="continuationSeparator" w:id="0">
    <w:p w14:paraId="2694593A" w14:textId="77777777" w:rsidR="00D33127" w:rsidRDefault="00D33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24A83"/>
    <w:rsid w:val="00024AF9"/>
    <w:rsid w:val="00047ABC"/>
    <w:rsid w:val="00052AFD"/>
    <w:rsid w:val="00073C55"/>
    <w:rsid w:val="00084A21"/>
    <w:rsid w:val="000B4FCD"/>
    <w:rsid w:val="000C400E"/>
    <w:rsid w:val="000D5345"/>
    <w:rsid w:val="000E2E97"/>
    <w:rsid w:val="000F6242"/>
    <w:rsid w:val="00113C37"/>
    <w:rsid w:val="00113DAC"/>
    <w:rsid w:val="001259A8"/>
    <w:rsid w:val="00152935"/>
    <w:rsid w:val="001552C7"/>
    <w:rsid w:val="00167604"/>
    <w:rsid w:val="00170CFA"/>
    <w:rsid w:val="00174D6C"/>
    <w:rsid w:val="00175265"/>
    <w:rsid w:val="00196ED9"/>
    <w:rsid w:val="00197894"/>
    <w:rsid w:val="001A6E38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6236D"/>
    <w:rsid w:val="00263E0E"/>
    <w:rsid w:val="002712FD"/>
    <w:rsid w:val="00277E03"/>
    <w:rsid w:val="002A11E3"/>
    <w:rsid w:val="002B3AF0"/>
    <w:rsid w:val="002B3FF0"/>
    <w:rsid w:val="002B4367"/>
    <w:rsid w:val="002C00D7"/>
    <w:rsid w:val="002D069C"/>
    <w:rsid w:val="002D0A4C"/>
    <w:rsid w:val="002D7669"/>
    <w:rsid w:val="002E5E7A"/>
    <w:rsid w:val="002E62E3"/>
    <w:rsid w:val="002F18CD"/>
    <w:rsid w:val="002F1940"/>
    <w:rsid w:val="002F699F"/>
    <w:rsid w:val="00300653"/>
    <w:rsid w:val="00305EF7"/>
    <w:rsid w:val="00310803"/>
    <w:rsid w:val="00312877"/>
    <w:rsid w:val="00323400"/>
    <w:rsid w:val="00334250"/>
    <w:rsid w:val="00343608"/>
    <w:rsid w:val="00357591"/>
    <w:rsid w:val="0036133E"/>
    <w:rsid w:val="00365D03"/>
    <w:rsid w:val="00367913"/>
    <w:rsid w:val="003802FB"/>
    <w:rsid w:val="00383545"/>
    <w:rsid w:val="003876F9"/>
    <w:rsid w:val="00390BC8"/>
    <w:rsid w:val="00395470"/>
    <w:rsid w:val="003C54B1"/>
    <w:rsid w:val="003C65C0"/>
    <w:rsid w:val="003D2034"/>
    <w:rsid w:val="003D4E83"/>
    <w:rsid w:val="003F03A6"/>
    <w:rsid w:val="003F280F"/>
    <w:rsid w:val="00412CCB"/>
    <w:rsid w:val="00412D98"/>
    <w:rsid w:val="00427190"/>
    <w:rsid w:val="00433500"/>
    <w:rsid w:val="00433F71"/>
    <w:rsid w:val="00440D43"/>
    <w:rsid w:val="00442E7D"/>
    <w:rsid w:val="00446E0E"/>
    <w:rsid w:val="00446F1E"/>
    <w:rsid w:val="00453D4B"/>
    <w:rsid w:val="00456A8A"/>
    <w:rsid w:val="004603B2"/>
    <w:rsid w:val="00465F6A"/>
    <w:rsid w:val="00472F0B"/>
    <w:rsid w:val="00493895"/>
    <w:rsid w:val="00497BBF"/>
    <w:rsid w:val="004A52B7"/>
    <w:rsid w:val="004B7609"/>
    <w:rsid w:val="004C3CFD"/>
    <w:rsid w:val="004C6888"/>
    <w:rsid w:val="004E3939"/>
    <w:rsid w:val="0051241A"/>
    <w:rsid w:val="005130CC"/>
    <w:rsid w:val="00527774"/>
    <w:rsid w:val="00540B17"/>
    <w:rsid w:val="005430CA"/>
    <w:rsid w:val="00562560"/>
    <w:rsid w:val="005706DD"/>
    <w:rsid w:val="00581A01"/>
    <w:rsid w:val="00582667"/>
    <w:rsid w:val="00583001"/>
    <w:rsid w:val="005C3E70"/>
    <w:rsid w:val="005E180C"/>
    <w:rsid w:val="005F2D38"/>
    <w:rsid w:val="00600F7F"/>
    <w:rsid w:val="0060192A"/>
    <w:rsid w:val="00601A2D"/>
    <w:rsid w:val="0061078A"/>
    <w:rsid w:val="0063106A"/>
    <w:rsid w:val="006402B3"/>
    <w:rsid w:val="00647468"/>
    <w:rsid w:val="00661524"/>
    <w:rsid w:val="00675032"/>
    <w:rsid w:val="0068776F"/>
    <w:rsid w:val="00694FDE"/>
    <w:rsid w:val="006A3E31"/>
    <w:rsid w:val="006B2624"/>
    <w:rsid w:val="006C4082"/>
    <w:rsid w:val="006E217E"/>
    <w:rsid w:val="006F08B5"/>
    <w:rsid w:val="007011CE"/>
    <w:rsid w:val="00734196"/>
    <w:rsid w:val="0073566F"/>
    <w:rsid w:val="007444CC"/>
    <w:rsid w:val="00747679"/>
    <w:rsid w:val="0075531A"/>
    <w:rsid w:val="00790196"/>
    <w:rsid w:val="007B79A8"/>
    <w:rsid w:val="007D70F2"/>
    <w:rsid w:val="007F4F92"/>
    <w:rsid w:val="0080527B"/>
    <w:rsid w:val="0081465A"/>
    <w:rsid w:val="00842C12"/>
    <w:rsid w:val="00856AC9"/>
    <w:rsid w:val="00887BBD"/>
    <w:rsid w:val="00891981"/>
    <w:rsid w:val="008B38C0"/>
    <w:rsid w:val="008D2D82"/>
    <w:rsid w:val="008D772F"/>
    <w:rsid w:val="008E18E6"/>
    <w:rsid w:val="008F14B6"/>
    <w:rsid w:val="00902AF1"/>
    <w:rsid w:val="0091501E"/>
    <w:rsid w:val="009649B2"/>
    <w:rsid w:val="00972D2D"/>
    <w:rsid w:val="0099642F"/>
    <w:rsid w:val="0099764C"/>
    <w:rsid w:val="009C27AF"/>
    <w:rsid w:val="009C368D"/>
    <w:rsid w:val="009C6E42"/>
    <w:rsid w:val="009F2442"/>
    <w:rsid w:val="00A02FAC"/>
    <w:rsid w:val="00A039B7"/>
    <w:rsid w:val="00A056F5"/>
    <w:rsid w:val="00A218CE"/>
    <w:rsid w:val="00A30398"/>
    <w:rsid w:val="00A474F9"/>
    <w:rsid w:val="00A511E0"/>
    <w:rsid w:val="00A529A9"/>
    <w:rsid w:val="00AA23B1"/>
    <w:rsid w:val="00AB3E7E"/>
    <w:rsid w:val="00B01093"/>
    <w:rsid w:val="00B01A44"/>
    <w:rsid w:val="00B13D93"/>
    <w:rsid w:val="00B237C5"/>
    <w:rsid w:val="00B80E7D"/>
    <w:rsid w:val="00B97703"/>
    <w:rsid w:val="00BA3158"/>
    <w:rsid w:val="00BB0348"/>
    <w:rsid w:val="00BB4A97"/>
    <w:rsid w:val="00BC175C"/>
    <w:rsid w:val="00BC385B"/>
    <w:rsid w:val="00BD131D"/>
    <w:rsid w:val="00C04AB6"/>
    <w:rsid w:val="00C1087C"/>
    <w:rsid w:val="00C1231C"/>
    <w:rsid w:val="00C27EBD"/>
    <w:rsid w:val="00C3729E"/>
    <w:rsid w:val="00C83753"/>
    <w:rsid w:val="00CB0AA9"/>
    <w:rsid w:val="00CC4A82"/>
    <w:rsid w:val="00CE5A1A"/>
    <w:rsid w:val="00CF6087"/>
    <w:rsid w:val="00D231F2"/>
    <w:rsid w:val="00D27E5D"/>
    <w:rsid w:val="00D314A1"/>
    <w:rsid w:val="00D33127"/>
    <w:rsid w:val="00D3384C"/>
    <w:rsid w:val="00D33D08"/>
    <w:rsid w:val="00D34997"/>
    <w:rsid w:val="00D411E1"/>
    <w:rsid w:val="00D4503D"/>
    <w:rsid w:val="00D57425"/>
    <w:rsid w:val="00D63F70"/>
    <w:rsid w:val="00D90B48"/>
    <w:rsid w:val="00DC53D7"/>
    <w:rsid w:val="00DD59DD"/>
    <w:rsid w:val="00DE4D1C"/>
    <w:rsid w:val="00E008CF"/>
    <w:rsid w:val="00E035D5"/>
    <w:rsid w:val="00E066D7"/>
    <w:rsid w:val="00E21F0A"/>
    <w:rsid w:val="00E24166"/>
    <w:rsid w:val="00E31D61"/>
    <w:rsid w:val="00E5390D"/>
    <w:rsid w:val="00E72D82"/>
    <w:rsid w:val="00E75644"/>
    <w:rsid w:val="00E8205E"/>
    <w:rsid w:val="00E84896"/>
    <w:rsid w:val="00E95B31"/>
    <w:rsid w:val="00EA6A9F"/>
    <w:rsid w:val="00EC11B5"/>
    <w:rsid w:val="00ED070F"/>
    <w:rsid w:val="00ED46B9"/>
    <w:rsid w:val="00EF1D5B"/>
    <w:rsid w:val="00EF4FD7"/>
    <w:rsid w:val="00F053FD"/>
    <w:rsid w:val="00F12E72"/>
    <w:rsid w:val="00F25823"/>
    <w:rsid w:val="00F259F9"/>
    <w:rsid w:val="00F332FF"/>
    <w:rsid w:val="00F51818"/>
    <w:rsid w:val="00F5306B"/>
    <w:rsid w:val="00F716E9"/>
    <w:rsid w:val="00F86DD5"/>
    <w:rsid w:val="00FA639E"/>
    <w:rsid w:val="00FB4CE3"/>
    <w:rsid w:val="00FF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186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123</cp:revision>
  <cp:lastPrinted>2002-04-23T07:10:00Z</cp:lastPrinted>
  <dcterms:created xsi:type="dcterms:W3CDTF">2024-07-26T07:34:00Z</dcterms:created>
  <dcterms:modified xsi:type="dcterms:W3CDTF">2024-08-09T03:49:00Z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(3)5PTifepwY1Ymvw7LpmVJoGugTGIR8+O6ou2EXY/ebDRtEft5oJQ6O9JbTjc+LZbGX18UzZZU
kwop9Vc2piJU37Z1x4B8Vv2YOF1WMQbkEqegC/SNxIQhGprUXfNRMpujwhoZPLiHNy+b+Qzz
BwZ8zJHUwGxtNOADK5fnfFB+eAzOVk+kcIulJECrxMsyQpfFEGmDFgziRjR9x/UuPMQxqjU4
o0Lv9/Cj8w3q0a478g</vt:lpwstr>
  </property>
  <property fmtid="{D5CDD505-2E9C-101B-9397-08002B2CF9AE}" pid="3" name="_2015_ms_pID_7253431">
    <vt:lpwstr>Dy/dUBDT3rCfWtFINp7UjFpZzRNBXrEE6YBbFjUXhfyUwsRfKbvK+E
MwZSPaLmB9ufGU5x0WaFwQ2oRLmhDiERDOV9/yAnaYmB7cRof1Qq0E2vvzPRNOKARyFocrUX
g9hakR5gkW3EYw44fE1wMJZqWUcvzy/K7OUwaN6jpCCnCelNpovKfkQAHyXy/b21+5yq832j
hoHY8m62EshPxm7Be2V/SI3aKSNQcTKjBP8w</vt:lpwstr>
  </property>
  <property fmtid="{D5CDD505-2E9C-101B-9397-08002B2CF9AE}" pid="4" name="_2015_ms_pID_7253432">
    <vt:lpwstr>ZVqnUJDMRvETvgz9g7SnF2A=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