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3876CA99" w:rsidR="00EE0733" w:rsidRPr="00764CD0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 w:rsidRPr="00764CD0"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 w:rsidRPr="00764CD0">
        <w:rPr>
          <w:rFonts w:cs="Arial"/>
          <w:bCs/>
          <w:noProof w:val="0"/>
          <w:sz w:val="24"/>
        </w:rPr>
        <w:t>SG-</w:t>
      </w:r>
      <w:r w:rsidRPr="00764CD0">
        <w:rPr>
          <w:rFonts w:cs="Arial"/>
          <w:bCs/>
          <w:noProof w:val="0"/>
          <w:sz w:val="24"/>
          <w:szCs w:val="24"/>
        </w:rPr>
        <w:t xml:space="preserve">RAN </w:t>
      </w:r>
      <w:r w:rsidR="005124D6" w:rsidRPr="00764CD0">
        <w:rPr>
          <w:rFonts w:cs="Arial"/>
          <w:noProof w:val="0"/>
          <w:sz w:val="24"/>
          <w:szCs w:val="24"/>
        </w:rPr>
        <w:t>WG3</w:t>
      </w:r>
      <w:r w:rsidR="00C95B80" w:rsidRPr="00764CD0">
        <w:rPr>
          <w:rFonts w:cs="Arial"/>
          <w:noProof w:val="0"/>
          <w:sz w:val="24"/>
          <w:szCs w:val="24"/>
        </w:rPr>
        <w:t xml:space="preserve"> </w:t>
      </w:r>
      <w:r w:rsidR="00AE6E2C" w:rsidRPr="00764CD0">
        <w:rPr>
          <w:rFonts w:cs="Arial"/>
          <w:noProof w:val="0"/>
          <w:sz w:val="24"/>
          <w:szCs w:val="24"/>
        </w:rPr>
        <w:t>Meeting</w:t>
      </w:r>
      <w:r w:rsidR="00024C18" w:rsidRPr="00764CD0">
        <w:rPr>
          <w:rFonts w:cs="Arial"/>
          <w:noProof w:val="0"/>
          <w:sz w:val="24"/>
          <w:szCs w:val="24"/>
        </w:rPr>
        <w:t xml:space="preserve"> #</w:t>
      </w:r>
      <w:r w:rsidR="006137D5" w:rsidRPr="00764CD0">
        <w:rPr>
          <w:rFonts w:cs="Arial"/>
          <w:noProof w:val="0"/>
          <w:sz w:val="24"/>
          <w:szCs w:val="24"/>
        </w:rPr>
        <w:t>12</w:t>
      </w:r>
      <w:r w:rsidR="00973506" w:rsidRPr="00764CD0">
        <w:rPr>
          <w:rFonts w:cs="Arial"/>
          <w:noProof w:val="0"/>
          <w:sz w:val="24"/>
          <w:szCs w:val="24"/>
        </w:rPr>
        <w:t>5</w:t>
      </w:r>
      <w:r w:rsidRPr="00764CD0">
        <w:rPr>
          <w:rFonts w:cs="Arial"/>
          <w:bCs/>
          <w:noProof w:val="0"/>
          <w:sz w:val="24"/>
        </w:rPr>
        <w:tab/>
      </w:r>
      <w:r w:rsidR="00B96DFA" w:rsidRPr="00B96DFA">
        <w:rPr>
          <w:rFonts w:cs="Arial"/>
          <w:bCs/>
          <w:noProof w:val="0"/>
          <w:sz w:val="24"/>
        </w:rPr>
        <w:t>R3-244481</w:t>
      </w:r>
    </w:p>
    <w:p w14:paraId="33EDC931" w14:textId="4961D0CB" w:rsidR="00EE0733" w:rsidRPr="00764CD0" w:rsidRDefault="00973506" w:rsidP="002A37C8">
      <w:pPr>
        <w:pStyle w:val="CRCoverPage"/>
        <w:rPr>
          <w:b/>
          <w:sz w:val="24"/>
        </w:rPr>
      </w:pPr>
      <w:bookmarkStart w:id="2" w:name="_Hlk19781143"/>
      <w:r w:rsidRPr="00764CD0">
        <w:rPr>
          <w:b/>
          <w:sz w:val="24"/>
        </w:rPr>
        <w:t>Maastricht, NL, 19 -23 Aug, 2024</w:t>
      </w:r>
    </w:p>
    <w:bookmarkEnd w:id="0"/>
    <w:bookmarkEnd w:id="2"/>
    <w:p w14:paraId="399151FE" w14:textId="77777777" w:rsidR="00EE0733" w:rsidRPr="00764CD0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351C0A24" w:rsidR="00C76DDA" w:rsidRPr="00764CD0" w:rsidRDefault="00C76DDA" w:rsidP="00C76DDA">
      <w:pPr>
        <w:pStyle w:val="af8"/>
        <w:ind w:left="1985" w:hanging="1985"/>
        <w:rPr>
          <w:lang w:val="en-GB" w:eastAsia="ja-JP"/>
        </w:rPr>
      </w:pPr>
      <w:r w:rsidRPr="00764CD0">
        <w:rPr>
          <w:lang w:val="en-GB"/>
        </w:rPr>
        <w:t>Title:</w:t>
      </w:r>
      <w:r w:rsidRPr="00764CD0">
        <w:rPr>
          <w:lang w:val="en-GB"/>
        </w:rPr>
        <w:tab/>
      </w:r>
      <w:r w:rsidR="00B514DF" w:rsidRPr="00764CD0">
        <w:rPr>
          <w:lang w:val="en-GB"/>
        </w:rPr>
        <w:t xml:space="preserve">SON for </w:t>
      </w:r>
      <w:r w:rsidR="00BE5F6D">
        <w:rPr>
          <w:rFonts w:hint="eastAsia"/>
          <w:lang w:val="en-GB" w:eastAsia="zh-CN"/>
        </w:rPr>
        <w:t>Intra</w:t>
      </w:r>
      <w:r w:rsidR="00BE5F6D">
        <w:rPr>
          <w:lang w:val="en-GB"/>
        </w:rPr>
        <w:t xml:space="preserve">-NTN </w:t>
      </w:r>
      <w:r w:rsidR="00BE5F6D">
        <w:rPr>
          <w:rFonts w:hint="eastAsia"/>
          <w:lang w:val="en-GB" w:eastAsia="zh-CN"/>
        </w:rPr>
        <w:t>mobility</w:t>
      </w:r>
    </w:p>
    <w:p w14:paraId="1703601B" w14:textId="351A444A" w:rsidR="005F436C" w:rsidRPr="00764CD0" w:rsidRDefault="005F436C" w:rsidP="005F436C">
      <w:pPr>
        <w:pStyle w:val="af8"/>
        <w:rPr>
          <w:lang w:val="en-GB" w:eastAsia="ja-JP"/>
        </w:rPr>
      </w:pPr>
      <w:r w:rsidRPr="00764CD0">
        <w:rPr>
          <w:lang w:val="en-GB"/>
        </w:rPr>
        <w:t>Agenda Item:</w:t>
      </w:r>
      <w:r w:rsidRPr="00764CD0">
        <w:rPr>
          <w:lang w:val="en-GB"/>
        </w:rPr>
        <w:tab/>
      </w:r>
      <w:r w:rsidR="00B514DF" w:rsidRPr="00764CD0">
        <w:rPr>
          <w:lang w:val="en-GB" w:eastAsia="zh-CN"/>
        </w:rPr>
        <w:t>10.3.</w:t>
      </w:r>
      <w:r w:rsidR="002F5FDF">
        <w:rPr>
          <w:lang w:val="en-GB" w:eastAsia="zh-CN"/>
        </w:rPr>
        <w:t>1</w:t>
      </w:r>
    </w:p>
    <w:p w14:paraId="778AB5AF" w14:textId="22F42BF2" w:rsidR="005F436C" w:rsidRPr="00764CD0" w:rsidRDefault="005F436C" w:rsidP="005F436C">
      <w:pPr>
        <w:pStyle w:val="af8"/>
        <w:rPr>
          <w:lang w:val="en-GB" w:eastAsia="ja-JP"/>
        </w:rPr>
      </w:pPr>
      <w:r w:rsidRPr="00764CD0">
        <w:rPr>
          <w:lang w:val="en-GB"/>
        </w:rPr>
        <w:t>Source:</w:t>
      </w:r>
      <w:r w:rsidRPr="00764CD0">
        <w:rPr>
          <w:lang w:val="en-GB"/>
        </w:rPr>
        <w:tab/>
      </w:r>
      <w:r w:rsidR="006137D5" w:rsidRPr="00764CD0">
        <w:rPr>
          <w:lang w:val="en-GB"/>
        </w:rPr>
        <w:t>Huawei</w:t>
      </w:r>
    </w:p>
    <w:p w14:paraId="19F92F93" w14:textId="30439C34" w:rsidR="005F436C" w:rsidRPr="00764CD0" w:rsidRDefault="005F436C" w:rsidP="005F436C">
      <w:pPr>
        <w:pStyle w:val="af8"/>
        <w:rPr>
          <w:lang w:val="en-GB" w:eastAsia="ja-JP"/>
        </w:rPr>
      </w:pPr>
      <w:r w:rsidRPr="00764CD0">
        <w:rPr>
          <w:lang w:val="en-GB"/>
        </w:rPr>
        <w:t>Document for:</w:t>
      </w:r>
      <w:r w:rsidRPr="00764CD0">
        <w:rPr>
          <w:lang w:val="en-GB"/>
        </w:rPr>
        <w:tab/>
      </w:r>
      <w:r w:rsidR="00B514DF" w:rsidRPr="00764CD0">
        <w:rPr>
          <w:lang w:val="en-GB"/>
        </w:rPr>
        <w:t>discussion</w:t>
      </w:r>
    </w:p>
    <w:p w14:paraId="3191AF7E" w14:textId="5BFE6F9F" w:rsidR="002F5FDF" w:rsidRPr="00956582" w:rsidRDefault="00956582" w:rsidP="00956582">
      <w:pPr>
        <w:pStyle w:val="1"/>
      </w:pPr>
      <w:r>
        <w:t xml:space="preserve">1 </w:t>
      </w:r>
      <w:r w:rsidR="00EE0733" w:rsidRPr="00956582">
        <w:t>Introduction</w:t>
      </w:r>
    </w:p>
    <w:p w14:paraId="731EABB6" w14:textId="2A65A102" w:rsidR="002F5FDF" w:rsidRDefault="00BF2B2A" w:rsidP="002F5FDF">
      <w:r>
        <w:rPr>
          <w:rFonts w:hint="eastAsia"/>
          <w:lang w:eastAsia="zh-CN"/>
        </w:rPr>
        <w:t>The</w:t>
      </w:r>
      <w:r>
        <w:t xml:space="preserve"> following progress were made at RAN3 #124 meeting </w:t>
      </w:r>
      <w:r w:rsidR="00292F6B">
        <w:t>for</w:t>
      </w:r>
      <w:r>
        <w:t xml:space="preserve"> SON for intra-NTN mobility.</w:t>
      </w:r>
    </w:p>
    <w:p w14:paraId="54EB627E" w14:textId="77777777" w:rsidR="00BF2B2A" w:rsidRDefault="00BF2B2A" w:rsidP="0094558E">
      <w:pPr>
        <w:pStyle w:val="afc"/>
        <w:spacing w:after="0"/>
        <w:ind w:leftChars="200" w:left="400" w:firstLineChars="0" w:firstLine="0"/>
        <w:rPr>
          <w:rFonts w:ascii="Calibri" w:hAnsi="Calibri" w:cs="Calibri"/>
          <w:b/>
          <w:color w:val="008000"/>
          <w:sz w:val="18"/>
          <w:szCs w:val="22"/>
        </w:rPr>
      </w:pPr>
      <w:r>
        <w:rPr>
          <w:rFonts w:ascii="Calibri" w:hAnsi="Calibri" w:cs="Calibri"/>
          <w:b/>
          <w:color w:val="008000"/>
          <w:sz w:val="18"/>
          <w:szCs w:val="22"/>
        </w:rPr>
        <w:t>Take the connection failure scenarios in §15.5.2.2.2 of TS 38.300 as starting point with necessary update, if needed, in MRO for intra-NTN mobility.</w:t>
      </w:r>
    </w:p>
    <w:p w14:paraId="652E559C" w14:textId="77777777" w:rsidR="00BF2B2A" w:rsidRDefault="00BF2B2A" w:rsidP="0094558E">
      <w:pPr>
        <w:pStyle w:val="afc"/>
        <w:spacing w:after="0"/>
        <w:ind w:leftChars="200" w:left="400" w:firstLine="360"/>
        <w:rPr>
          <w:rFonts w:ascii="Calibri" w:hAnsi="Calibri" w:cs="Calibri"/>
          <w:b/>
          <w:color w:val="008000"/>
          <w:sz w:val="18"/>
          <w:szCs w:val="22"/>
        </w:rPr>
      </w:pPr>
      <w:r>
        <w:rPr>
          <w:rFonts w:ascii="Calibri" w:hAnsi="Calibri" w:cs="Calibri"/>
          <w:b/>
          <w:color w:val="008000"/>
          <w:sz w:val="18"/>
          <w:szCs w:val="22"/>
        </w:rPr>
        <w:t>MRO for intra-NTN mobility shall consider the following trigger conditions:</w:t>
      </w:r>
    </w:p>
    <w:p w14:paraId="3D9739B5" w14:textId="77777777" w:rsidR="00BF2B2A" w:rsidRDefault="00BF2B2A" w:rsidP="0094558E">
      <w:pPr>
        <w:numPr>
          <w:ilvl w:val="0"/>
          <w:numId w:val="21"/>
        </w:numPr>
        <w:snapToGrid w:val="0"/>
        <w:spacing w:after="0"/>
        <w:ind w:leftChars="200" w:left="820"/>
        <w:rPr>
          <w:rFonts w:ascii="Calibri" w:hAnsi="Calibri" w:cs="Calibri"/>
          <w:b/>
          <w:color w:val="008000"/>
          <w:sz w:val="18"/>
          <w:szCs w:val="22"/>
        </w:rPr>
      </w:pPr>
      <w:r>
        <w:rPr>
          <w:rFonts w:ascii="Calibri" w:hAnsi="Calibri" w:cs="Calibri"/>
          <w:b/>
          <w:color w:val="008000"/>
          <w:sz w:val="18"/>
        </w:rPr>
        <w:t>M</w:t>
      </w:r>
      <w:r>
        <w:rPr>
          <w:rFonts w:ascii="Calibri" w:hAnsi="Calibri" w:cs="Calibri" w:hint="eastAsia"/>
          <w:b/>
          <w:color w:val="008000"/>
          <w:sz w:val="18"/>
        </w:rPr>
        <w:t xml:space="preserve">easurement-based </w:t>
      </w:r>
      <w:r>
        <w:rPr>
          <w:rFonts w:ascii="Calibri" w:hAnsi="Calibri" w:cs="Calibri"/>
          <w:b/>
          <w:color w:val="008000"/>
          <w:sz w:val="18"/>
        </w:rPr>
        <w:t xml:space="preserve">trigger condition; </w:t>
      </w:r>
    </w:p>
    <w:p w14:paraId="6D8DAE24" w14:textId="77777777" w:rsidR="00BF2B2A" w:rsidRDefault="00BF2B2A" w:rsidP="0094558E">
      <w:pPr>
        <w:numPr>
          <w:ilvl w:val="0"/>
          <w:numId w:val="21"/>
        </w:numPr>
        <w:snapToGrid w:val="0"/>
        <w:spacing w:after="0"/>
        <w:ind w:leftChars="200" w:left="82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A time-based trigger condition;</w:t>
      </w:r>
      <w:r>
        <w:rPr>
          <w:rFonts w:ascii="Calibri" w:hAnsi="Calibri" w:cs="Calibri" w:hint="eastAsia"/>
          <w:b/>
          <w:color w:val="008000"/>
          <w:sz w:val="18"/>
        </w:rPr>
        <w:t xml:space="preserve"> </w:t>
      </w:r>
    </w:p>
    <w:p w14:paraId="6F5E8FAA" w14:textId="77777777" w:rsidR="00BF2B2A" w:rsidRDefault="00BF2B2A" w:rsidP="0094558E">
      <w:pPr>
        <w:numPr>
          <w:ilvl w:val="0"/>
          <w:numId w:val="21"/>
        </w:numPr>
        <w:snapToGrid w:val="0"/>
        <w:spacing w:after="0"/>
        <w:ind w:leftChars="200" w:left="82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A location-based trigger condition;</w:t>
      </w:r>
      <w:r>
        <w:rPr>
          <w:rFonts w:ascii="Calibri" w:hAnsi="Calibri" w:cs="Calibri" w:hint="eastAsia"/>
          <w:b/>
          <w:color w:val="008000"/>
          <w:sz w:val="18"/>
        </w:rPr>
        <w:t xml:space="preserve"> </w:t>
      </w:r>
    </w:p>
    <w:p w14:paraId="19BA5EE0" w14:textId="77777777" w:rsidR="00BF2B2A" w:rsidRDefault="00BF2B2A" w:rsidP="0094558E">
      <w:pPr>
        <w:numPr>
          <w:ilvl w:val="0"/>
          <w:numId w:val="21"/>
        </w:numPr>
        <w:snapToGrid w:val="0"/>
        <w:spacing w:after="0"/>
        <w:ind w:leftChars="200" w:left="82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A time-based and M</w:t>
      </w:r>
      <w:r>
        <w:rPr>
          <w:rFonts w:ascii="Calibri" w:hAnsi="Calibri" w:cs="Calibri" w:hint="eastAsia"/>
          <w:b/>
          <w:color w:val="008000"/>
          <w:sz w:val="18"/>
        </w:rPr>
        <w:t xml:space="preserve">easurement-based </w:t>
      </w:r>
      <w:r>
        <w:rPr>
          <w:rFonts w:ascii="Calibri" w:hAnsi="Calibri" w:cs="Calibri"/>
          <w:b/>
          <w:color w:val="008000"/>
          <w:sz w:val="18"/>
        </w:rPr>
        <w:t>combined trigger condition;</w:t>
      </w:r>
    </w:p>
    <w:p w14:paraId="1DD6836E" w14:textId="77777777" w:rsidR="00BF2B2A" w:rsidRDefault="00BF2B2A" w:rsidP="0094558E">
      <w:pPr>
        <w:numPr>
          <w:ilvl w:val="0"/>
          <w:numId w:val="21"/>
        </w:numPr>
        <w:snapToGrid w:val="0"/>
        <w:spacing w:after="0"/>
        <w:ind w:leftChars="200" w:left="82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A location-based and M</w:t>
      </w:r>
      <w:r>
        <w:rPr>
          <w:rFonts w:ascii="Calibri" w:hAnsi="Calibri" w:cs="Calibri" w:hint="eastAsia"/>
          <w:b/>
          <w:color w:val="008000"/>
          <w:sz w:val="18"/>
        </w:rPr>
        <w:t>easurement-based</w:t>
      </w:r>
      <w:r>
        <w:rPr>
          <w:rFonts w:ascii="Calibri" w:hAnsi="Calibri" w:cs="Calibri"/>
          <w:b/>
          <w:color w:val="008000"/>
          <w:sz w:val="18"/>
        </w:rPr>
        <w:t xml:space="preserve"> combined</w:t>
      </w:r>
      <w:r>
        <w:rPr>
          <w:rFonts w:ascii="Calibri" w:hAnsi="Calibri" w:cs="Calibri" w:hint="eastAsia"/>
          <w:b/>
          <w:color w:val="008000"/>
          <w:sz w:val="18"/>
        </w:rPr>
        <w:t xml:space="preserve"> </w:t>
      </w:r>
      <w:r>
        <w:rPr>
          <w:rFonts w:ascii="Calibri" w:hAnsi="Calibri" w:cs="Calibri"/>
          <w:b/>
          <w:color w:val="008000"/>
          <w:sz w:val="18"/>
        </w:rPr>
        <w:t>trigger condition;</w:t>
      </w:r>
    </w:p>
    <w:p w14:paraId="497CD473" w14:textId="77777777" w:rsidR="00BF2B2A" w:rsidRDefault="00BF2B2A" w:rsidP="0094558E">
      <w:pPr>
        <w:pStyle w:val="afc"/>
        <w:spacing w:after="0"/>
        <w:ind w:leftChars="200" w:left="400" w:firstLine="360"/>
        <w:rPr>
          <w:rFonts w:ascii="Calibri" w:eastAsia="MS Mincho" w:hAnsi="Calibri" w:cs="Calibri"/>
          <w:b/>
          <w:color w:val="008000"/>
          <w:sz w:val="18"/>
          <w:szCs w:val="22"/>
        </w:rPr>
      </w:pPr>
      <w:r>
        <w:rPr>
          <w:rFonts w:ascii="Calibri" w:hAnsi="Calibri" w:cs="Calibri"/>
          <w:b/>
          <w:color w:val="008000"/>
          <w:sz w:val="18"/>
          <w:szCs w:val="22"/>
        </w:rPr>
        <w:t>Do not consider MRO for feeder link switch.</w:t>
      </w:r>
    </w:p>
    <w:p w14:paraId="54EF102D" w14:textId="77777777" w:rsidR="00BF2B2A" w:rsidRDefault="00BF2B2A" w:rsidP="0094558E">
      <w:pPr>
        <w:pStyle w:val="afc"/>
        <w:spacing w:after="0"/>
        <w:ind w:leftChars="200" w:left="400" w:firstLine="360"/>
        <w:rPr>
          <w:rFonts w:ascii="Calibri" w:eastAsia="MS Mincho" w:hAnsi="Calibri" w:cs="Calibri"/>
          <w:b/>
          <w:color w:val="008000"/>
          <w:sz w:val="18"/>
          <w:szCs w:val="22"/>
        </w:rPr>
      </w:pPr>
      <w:r>
        <w:rPr>
          <w:rFonts w:ascii="Calibri" w:hAnsi="Calibri" w:cs="Calibri"/>
          <w:b/>
          <w:color w:val="008000"/>
          <w:sz w:val="18"/>
          <w:szCs w:val="22"/>
        </w:rPr>
        <w:t>MRO for intra-NTN mobility shall consider both conditional and non-conditional intra-NTN handover.</w:t>
      </w:r>
    </w:p>
    <w:p w14:paraId="3A6FAA25" w14:textId="77777777" w:rsidR="00BF2B2A" w:rsidRDefault="00BF2B2A" w:rsidP="0094558E">
      <w:pPr>
        <w:snapToGrid w:val="0"/>
        <w:spacing w:after="0"/>
        <w:ind w:leftChars="200" w:left="400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FFS on whether there are any enhancements to RLF report due to support for multiple trigger conditions in intra-NTN mobility.</w:t>
      </w:r>
    </w:p>
    <w:p w14:paraId="68DF0FD3" w14:textId="77777777" w:rsidR="00BF2B2A" w:rsidRDefault="00BF2B2A" w:rsidP="0094558E">
      <w:pPr>
        <w:snapToGrid w:val="0"/>
        <w:spacing w:after="0"/>
        <w:ind w:leftChars="200" w:left="400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FFS on whether to consider any enhancement for MDT configuration e.g., area scope and trigger condition for NTN.</w:t>
      </w:r>
    </w:p>
    <w:p w14:paraId="13C0052A" w14:textId="7785D234" w:rsidR="00BF2B2A" w:rsidRPr="00BF2B2A" w:rsidRDefault="00BF2B2A" w:rsidP="0094558E">
      <w:pPr>
        <w:snapToGrid w:val="0"/>
        <w:spacing w:after="0"/>
        <w:ind w:leftChars="200" w:left="400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Discuss MRO for RACH-less HO of NTN, only for those different issues identified compared with MRO for LTM.</w:t>
      </w:r>
    </w:p>
    <w:p w14:paraId="4D1BC45B" w14:textId="52641A7D" w:rsidR="002F5FDF" w:rsidRDefault="00BF2B2A" w:rsidP="0094558E">
      <w:pPr>
        <w:spacing w:after="0"/>
        <w:ind w:leftChars="200" w:left="400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Time information when RLF occurs needs to be included in the RLF report, other information to be included can be checked as well in next meeting.</w:t>
      </w:r>
    </w:p>
    <w:p w14:paraId="65591329" w14:textId="2D145171" w:rsidR="00BF2B2A" w:rsidRPr="002F5FDF" w:rsidRDefault="0094558E" w:rsidP="00BF2B2A">
      <w:pPr>
        <w:spacing w:after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continue on this topic and present our further proposals.</w:t>
      </w:r>
    </w:p>
    <w:p w14:paraId="58FED0C3" w14:textId="4BC8C3C1" w:rsidR="005C0A63" w:rsidRPr="00764CD0" w:rsidRDefault="005C0A63" w:rsidP="00EE0733">
      <w:pPr>
        <w:pStyle w:val="1"/>
      </w:pPr>
      <w:r w:rsidRPr="00764CD0">
        <w:t>2</w:t>
      </w:r>
      <w:r w:rsidR="00956582">
        <w:t xml:space="preserve"> </w:t>
      </w:r>
      <w:r w:rsidRPr="00764CD0">
        <w:t>Discussion</w:t>
      </w:r>
    </w:p>
    <w:p w14:paraId="3D41295F" w14:textId="34C83256" w:rsidR="002F5FDF" w:rsidRDefault="00081E87" w:rsidP="00081E87">
      <w:pPr>
        <w:pStyle w:val="2"/>
        <w:rPr>
          <w:lang w:eastAsia="zh-CN"/>
        </w:rPr>
      </w:pPr>
      <w:r>
        <w:rPr>
          <w:lang w:eastAsia="zh-CN"/>
        </w:rPr>
        <w:t xml:space="preserve">2.1 </w:t>
      </w:r>
      <w:r w:rsidR="00956582">
        <w:rPr>
          <w:rFonts w:hint="eastAsia"/>
          <w:lang w:eastAsia="zh-CN"/>
        </w:rPr>
        <w:t>M</w:t>
      </w:r>
      <w:r w:rsidR="00956582">
        <w:rPr>
          <w:lang w:eastAsia="zh-CN"/>
        </w:rPr>
        <w:t>RO for intra-NTN mobility</w:t>
      </w:r>
    </w:p>
    <w:p w14:paraId="290BB158" w14:textId="2EA77A72" w:rsidR="00E91AB5" w:rsidRDefault="00022201" w:rsidP="00E91AB5">
      <w:pPr>
        <w:spacing w:after="120"/>
        <w:ind w:rightChars="100" w:right="200"/>
      </w:pPr>
      <w:r>
        <w:t>A</w:t>
      </w:r>
      <w:r w:rsidRPr="00393036">
        <w:t>s defined in TS</w:t>
      </w:r>
      <w:r>
        <w:t xml:space="preserve"> </w:t>
      </w:r>
      <w:r w:rsidRPr="00393036">
        <w:t>38.3</w:t>
      </w:r>
      <w:r>
        <w:t xml:space="preserve">00, </w:t>
      </w:r>
      <w:r w:rsidRPr="00393036">
        <w:t>NTN supports the following</w:t>
      </w:r>
      <w:r>
        <w:t xml:space="preserve"> three</w:t>
      </w:r>
      <w:r w:rsidRPr="00393036">
        <w:t xml:space="preserve"> additional trigger conditions upon which UE may execute CHO to a candidate cell:</w:t>
      </w:r>
      <w:r>
        <w:t xml:space="preserve"> </w:t>
      </w:r>
      <w:r w:rsidR="00E91AB5">
        <w:t xml:space="preserve"> </w:t>
      </w:r>
    </w:p>
    <w:p w14:paraId="409F39E3" w14:textId="0AAA5CB6" w:rsidR="00E91AB5" w:rsidRPr="00D2585C" w:rsidRDefault="00E91AB5" w:rsidP="00E91AB5">
      <w:pPr>
        <w:pStyle w:val="afc"/>
        <w:numPr>
          <w:ilvl w:val="0"/>
          <w:numId w:val="23"/>
        </w:numPr>
        <w:spacing w:after="120"/>
        <w:ind w:rightChars="100" w:right="200" w:firstLineChars="0"/>
      </w:pPr>
      <w:r w:rsidRPr="00D2585C">
        <w:t>The RRM measurement-based event A4;</w:t>
      </w:r>
      <w:r w:rsidRPr="00D2585C">
        <w:rPr>
          <w:rFonts w:hint="eastAsia"/>
        </w:rPr>
        <w:t xml:space="preserve"> </w:t>
      </w:r>
    </w:p>
    <w:p w14:paraId="377C86CB" w14:textId="2FC93B5A" w:rsidR="00E91AB5" w:rsidRPr="00D2585C" w:rsidRDefault="00E91AB5" w:rsidP="00E91AB5">
      <w:pPr>
        <w:pStyle w:val="afc"/>
        <w:numPr>
          <w:ilvl w:val="0"/>
          <w:numId w:val="23"/>
        </w:numPr>
        <w:spacing w:after="120"/>
        <w:ind w:rightChars="100" w:right="200" w:firstLineChars="0"/>
      </w:pPr>
      <w:r w:rsidRPr="00D2585C">
        <w:t xml:space="preserve">A time-based trigger condition; </w:t>
      </w:r>
    </w:p>
    <w:p w14:paraId="3F4BDE9B" w14:textId="7416AC31" w:rsidR="00E91AB5" w:rsidRPr="00467244" w:rsidRDefault="00E91AB5" w:rsidP="00E91AB5">
      <w:pPr>
        <w:pStyle w:val="afc"/>
        <w:numPr>
          <w:ilvl w:val="0"/>
          <w:numId w:val="23"/>
        </w:numPr>
        <w:spacing w:after="120"/>
        <w:ind w:rightChars="100" w:right="200" w:firstLineChars="0"/>
      </w:pPr>
      <w:r w:rsidRPr="00467244">
        <w:t xml:space="preserve">A location-based trigger condition. </w:t>
      </w:r>
    </w:p>
    <w:p w14:paraId="5CA7B760" w14:textId="64518FDC" w:rsidR="00E91AB5" w:rsidRDefault="00E83616" w:rsidP="00E91AB5">
      <w:pPr>
        <w:spacing w:after="120"/>
        <w:ind w:rightChars="100" w:right="200"/>
      </w:pPr>
      <w:r>
        <w:t>The RRC measurement trigger conditions</w:t>
      </w:r>
      <w:r w:rsidR="00E91AB5">
        <w:t xml:space="preserve"> are defined as:</w:t>
      </w:r>
    </w:p>
    <w:tbl>
      <w:tblPr>
        <w:tblStyle w:val="aff"/>
        <w:tblW w:w="0" w:type="auto"/>
        <w:tblInd w:w="421" w:type="dxa"/>
        <w:tblLook w:val="04A0" w:firstRow="1" w:lastRow="0" w:firstColumn="1" w:lastColumn="0" w:noHBand="0" w:noVBand="1"/>
      </w:tblPr>
      <w:tblGrid>
        <w:gridCol w:w="8930"/>
      </w:tblGrid>
      <w:tr w:rsidR="00E91AB5" w14:paraId="33A97112" w14:textId="41B321CC" w:rsidTr="00E644C0">
        <w:tc>
          <w:tcPr>
            <w:tcW w:w="8930" w:type="dxa"/>
          </w:tcPr>
          <w:p w14:paraId="2932BA43" w14:textId="3CA85BB7" w:rsidR="00E91AB5" w:rsidRPr="0095250E" w:rsidRDefault="00E91AB5" w:rsidP="00E644C0">
            <w:pPr>
              <w:pStyle w:val="B1"/>
            </w:pPr>
            <w:r w:rsidRPr="0095250E">
              <w:t>CondEvent A3: Conditional reconfiguration candidate becomes amount of offset better than PCell/PSCell;</w:t>
            </w:r>
          </w:p>
          <w:p w14:paraId="1A2074C2" w14:textId="6002B753" w:rsidR="00E91AB5" w:rsidRPr="0095250E" w:rsidRDefault="00E91AB5" w:rsidP="00E644C0">
            <w:pPr>
              <w:pStyle w:val="B1"/>
              <w:rPr>
                <w:rFonts w:eastAsiaTheme="minorEastAsia"/>
              </w:rPr>
            </w:pPr>
            <w:r w:rsidRPr="0095250E">
              <w:t xml:space="preserve">CondEvent A4: Conditional reconfiguration candidate becomes better than absolute threshold where </w:t>
            </w:r>
            <w:r w:rsidRPr="0095250E">
              <w:rPr>
                <w:i/>
              </w:rPr>
              <w:t>condEventA4</w:t>
            </w:r>
            <w:r w:rsidRPr="0095250E">
              <w:t xml:space="preserve"> can also be used for current PSCell (i.e., in case it is configured as candidate PSCell for CondEvent A4 evaluation) for CHO with candidate SCG(s) case</w:t>
            </w:r>
            <w:r w:rsidRPr="0095250E">
              <w:rPr>
                <w:rFonts w:ascii="等线" w:eastAsia="等线" w:hAnsi="等线"/>
              </w:rPr>
              <w:t>;</w:t>
            </w:r>
          </w:p>
          <w:p w14:paraId="6A2BF6D6" w14:textId="5DE8A948" w:rsidR="00E91AB5" w:rsidRPr="00F62876" w:rsidRDefault="00E91AB5" w:rsidP="00E644C0">
            <w:pPr>
              <w:pStyle w:val="B1"/>
            </w:pPr>
            <w:r w:rsidRPr="0095250E">
              <w:t>CondEvent A5: PCell/PSCell becomes worse than absolute threshold1 AND Conditional reconfiguration candidate becomes better than another absolute threshold2;</w:t>
            </w:r>
          </w:p>
        </w:tc>
      </w:tr>
    </w:tbl>
    <w:p w14:paraId="066386A6" w14:textId="5F56C9E6" w:rsidR="00E91AB5" w:rsidRDefault="00E91AB5" w:rsidP="00E91AB5">
      <w:pPr>
        <w:spacing w:beforeLines="50" w:before="120" w:after="120"/>
        <w:ind w:rightChars="100" w:right="200"/>
        <w:jc w:val="both"/>
      </w:pPr>
      <w:r>
        <w:t>For location-based CHO, the handover will be triggered according to the following rules:</w:t>
      </w:r>
    </w:p>
    <w:tbl>
      <w:tblPr>
        <w:tblStyle w:val="aff"/>
        <w:tblW w:w="0" w:type="auto"/>
        <w:tblInd w:w="421" w:type="dxa"/>
        <w:tblLook w:val="04A0" w:firstRow="1" w:lastRow="0" w:firstColumn="1" w:lastColumn="0" w:noHBand="0" w:noVBand="1"/>
      </w:tblPr>
      <w:tblGrid>
        <w:gridCol w:w="8930"/>
      </w:tblGrid>
      <w:tr w:rsidR="00E91AB5" w14:paraId="045FAFCF" w14:textId="7684EB0C" w:rsidTr="00E644C0">
        <w:tc>
          <w:tcPr>
            <w:tcW w:w="8930" w:type="dxa"/>
          </w:tcPr>
          <w:p w14:paraId="3331503E" w14:textId="6D0294B4" w:rsidR="00E91AB5" w:rsidRPr="0095250E" w:rsidRDefault="00E91AB5" w:rsidP="00E644C0">
            <w:pPr>
              <w:pStyle w:val="B1"/>
            </w:pPr>
            <w:bookmarkStart w:id="3" w:name="OLE_LINK1"/>
            <w:r w:rsidRPr="0095250E">
              <w:lastRenderedPageBreak/>
              <w:t>CondEvent D1</w:t>
            </w:r>
            <w:bookmarkEnd w:id="3"/>
            <w:r w:rsidRPr="0095250E">
              <w:t xml:space="preserve">: Distance between UE and a reference location </w:t>
            </w:r>
            <w:r w:rsidRPr="0095250E">
              <w:rPr>
                <w:i/>
                <w:iCs/>
              </w:rPr>
              <w:t>referenceLocation1</w:t>
            </w:r>
            <w:r w:rsidRPr="0095250E">
              <w:t xml:space="preserve"> becomes larger than configured threshold </w:t>
            </w:r>
            <w:r w:rsidRPr="0095250E">
              <w:rPr>
                <w:i/>
              </w:rPr>
              <w:t>distance</w:t>
            </w:r>
            <w:r w:rsidRPr="0095250E">
              <w:rPr>
                <w:i/>
                <w:iCs/>
              </w:rPr>
              <w:t>Thresh</w:t>
            </w:r>
            <w:r w:rsidRPr="0095250E">
              <w:rPr>
                <w:i/>
              </w:rPr>
              <w:t>FromReference</w:t>
            </w:r>
            <w:r w:rsidRPr="0095250E">
              <w:rPr>
                <w:i/>
                <w:iCs/>
              </w:rPr>
              <w:t>1</w:t>
            </w:r>
            <w:r w:rsidRPr="0095250E">
              <w:t xml:space="preserve"> and distance between UE and a reference location </w:t>
            </w:r>
            <w:r w:rsidRPr="0095250E">
              <w:rPr>
                <w:i/>
              </w:rPr>
              <w:t>referenceLocation2</w:t>
            </w:r>
            <w:r w:rsidRPr="0095250E">
              <w:t xml:space="preserve"> of conditional reconfiguration candidate becomes shorter than configured threshold </w:t>
            </w:r>
            <w:r w:rsidRPr="0095250E">
              <w:rPr>
                <w:i/>
              </w:rPr>
              <w:t>distance</w:t>
            </w:r>
            <w:r w:rsidRPr="0095250E">
              <w:rPr>
                <w:i/>
                <w:iCs/>
              </w:rPr>
              <w:t>Thresh</w:t>
            </w:r>
            <w:r w:rsidRPr="0095250E">
              <w:rPr>
                <w:i/>
              </w:rPr>
              <w:t>FromReference</w:t>
            </w:r>
            <w:r w:rsidRPr="0095250E">
              <w:rPr>
                <w:i/>
                <w:iCs/>
              </w:rPr>
              <w:t>2</w:t>
            </w:r>
            <w:r w:rsidRPr="0095250E">
              <w:t>;</w:t>
            </w:r>
          </w:p>
          <w:p w14:paraId="05E02E5F" w14:textId="5368CCC8" w:rsidR="00E91AB5" w:rsidRPr="00C80D50" w:rsidRDefault="00E91AB5" w:rsidP="00E644C0">
            <w:pPr>
              <w:pStyle w:val="B1"/>
              <w:rPr>
                <w:rFonts w:eastAsiaTheme="minorEastAsia"/>
              </w:rPr>
            </w:pPr>
            <w:r w:rsidRPr="0095250E">
              <w:t xml:space="preserve">CondEvent D2: Distance between UE and a moving reference location determined based on </w:t>
            </w:r>
            <w:r w:rsidRPr="0095250E">
              <w:rPr>
                <w:i/>
                <w:iCs/>
              </w:rPr>
              <w:t>referenceLocation1</w:t>
            </w:r>
            <w:r w:rsidRPr="0095250E">
              <w:t xml:space="preserve"> becomes larger than configured threshold </w:t>
            </w:r>
            <w:r w:rsidRPr="0095250E">
              <w:rPr>
                <w:i/>
                <w:iCs/>
              </w:rPr>
              <w:t>distanceThreshFromReference1</w:t>
            </w:r>
            <w:r w:rsidRPr="0095250E">
              <w:t xml:space="preserve"> and distance between UE and a moving reference location determined based on </w:t>
            </w:r>
            <w:r w:rsidRPr="0095250E">
              <w:rPr>
                <w:i/>
                <w:iCs/>
              </w:rPr>
              <w:t>referenceLocation2</w:t>
            </w:r>
            <w:r w:rsidRPr="0095250E">
              <w:t xml:space="preserve"> of conditional reconfiguration candidate becomes shorter than configured threshold </w:t>
            </w:r>
            <w:r w:rsidRPr="0095250E">
              <w:rPr>
                <w:i/>
                <w:iCs/>
              </w:rPr>
              <w:t>distanceThreshFromReference2</w:t>
            </w:r>
            <w:r w:rsidRPr="0095250E">
              <w:t>;</w:t>
            </w:r>
          </w:p>
        </w:tc>
      </w:tr>
    </w:tbl>
    <w:p w14:paraId="65E83BA3" w14:textId="325208ED" w:rsidR="00E91AB5" w:rsidRDefault="00E91AB5" w:rsidP="00E91AB5">
      <w:pPr>
        <w:spacing w:beforeLines="50" w:before="120" w:after="120"/>
        <w:ind w:rightChars="100" w:right="200"/>
        <w:rPr>
          <w:rFonts w:eastAsia="宋体"/>
          <w:iCs/>
        </w:rPr>
      </w:pPr>
      <w:r>
        <w:rPr>
          <w:rFonts w:hint="eastAsia"/>
        </w:rPr>
        <w:t>I</w:t>
      </w:r>
      <w:r>
        <w:t xml:space="preserve">n short, if the distance between UE and the reference point of the serving cell is larger than </w:t>
      </w:r>
      <w:r w:rsidRPr="0095250E">
        <w:rPr>
          <w:i/>
        </w:rPr>
        <w:t>distance</w:t>
      </w:r>
      <w:r w:rsidRPr="0095250E">
        <w:rPr>
          <w:i/>
          <w:iCs/>
        </w:rPr>
        <w:t>Thresh</w:t>
      </w:r>
      <w:r w:rsidRPr="0095250E">
        <w:rPr>
          <w:i/>
        </w:rPr>
        <w:t>FromReference</w:t>
      </w:r>
      <w:r w:rsidRPr="0095250E">
        <w:rPr>
          <w:i/>
          <w:iCs/>
        </w:rPr>
        <w:t>1</w:t>
      </w:r>
      <w:r w:rsidRPr="00C80D50">
        <w:rPr>
          <w:iCs/>
        </w:rPr>
        <w:t>,</w:t>
      </w:r>
      <w:r>
        <w:rPr>
          <w:iCs/>
        </w:rPr>
        <w:t xml:space="preserve"> and such distance of a candidate cell is shorter than </w:t>
      </w:r>
      <w:r w:rsidRPr="0095250E">
        <w:rPr>
          <w:i/>
        </w:rPr>
        <w:t>distance</w:t>
      </w:r>
      <w:r w:rsidRPr="0095250E">
        <w:rPr>
          <w:i/>
          <w:iCs/>
        </w:rPr>
        <w:t>Thresh</w:t>
      </w:r>
      <w:r w:rsidRPr="0095250E">
        <w:rPr>
          <w:i/>
        </w:rPr>
        <w:t>FromReference</w:t>
      </w:r>
      <w:r>
        <w:rPr>
          <w:i/>
          <w:iCs/>
        </w:rPr>
        <w:t>2</w:t>
      </w:r>
      <w:r>
        <w:rPr>
          <w:iCs/>
        </w:rPr>
        <w:t xml:space="preserve">, </w:t>
      </w:r>
      <w:r w:rsidRPr="00C80D50">
        <w:rPr>
          <w:rFonts w:eastAsia="宋体"/>
          <w:iCs/>
        </w:rPr>
        <w:t xml:space="preserve">the CHO </w:t>
      </w:r>
      <w:r>
        <w:rPr>
          <w:rFonts w:eastAsia="宋体"/>
          <w:iCs/>
        </w:rPr>
        <w:t>will be triggered.</w:t>
      </w:r>
    </w:p>
    <w:p w14:paraId="1944D933" w14:textId="22C5065C" w:rsidR="00E91AB5" w:rsidRDefault="00E91AB5" w:rsidP="00E91AB5">
      <w:pPr>
        <w:spacing w:after="120"/>
        <w:ind w:rightChars="100" w:right="200"/>
        <w:jc w:val="both"/>
      </w:pPr>
      <w:r>
        <w:rPr>
          <w:rFonts w:hint="eastAsia"/>
        </w:rPr>
        <w:t>S</w:t>
      </w:r>
      <w:r>
        <w:t xml:space="preserve">imilarly, for time-based condition, CHO will be triggered if the time </w:t>
      </w:r>
      <w:r w:rsidRPr="0095250E">
        <w:t>measured at UE</w:t>
      </w:r>
      <w:r>
        <w:t xml:space="preserve"> falls into an interval, i.e., </w:t>
      </w:r>
    </w:p>
    <w:tbl>
      <w:tblPr>
        <w:tblStyle w:val="aff"/>
        <w:tblW w:w="0" w:type="auto"/>
        <w:tblInd w:w="421" w:type="dxa"/>
        <w:tblLook w:val="04A0" w:firstRow="1" w:lastRow="0" w:firstColumn="1" w:lastColumn="0" w:noHBand="0" w:noVBand="1"/>
      </w:tblPr>
      <w:tblGrid>
        <w:gridCol w:w="8930"/>
      </w:tblGrid>
      <w:tr w:rsidR="00E91AB5" w14:paraId="08A1D297" w14:textId="3D2157D3" w:rsidTr="00E644C0">
        <w:tc>
          <w:tcPr>
            <w:tcW w:w="8930" w:type="dxa"/>
          </w:tcPr>
          <w:p w14:paraId="014D2C1C" w14:textId="030049F1" w:rsidR="00E91AB5" w:rsidRPr="00B12910" w:rsidRDefault="00E91AB5" w:rsidP="00E644C0">
            <w:pPr>
              <w:pStyle w:val="B1"/>
            </w:pPr>
            <w:bookmarkStart w:id="4" w:name="_Hlk87969184"/>
            <w:r w:rsidRPr="0095250E">
              <w:t xml:space="preserve">CondEvent T1: Time measured at UE becomes more than configured threshold </w:t>
            </w:r>
            <w:r w:rsidRPr="0095250E">
              <w:rPr>
                <w:i/>
              </w:rPr>
              <w:t>t1-</w:t>
            </w:r>
            <w:r w:rsidRPr="0095250E">
              <w:rPr>
                <w:i/>
                <w:iCs/>
              </w:rPr>
              <w:t xml:space="preserve">Threshold </w:t>
            </w:r>
            <w:r w:rsidRPr="0095250E">
              <w:t xml:space="preserve">but is less than </w:t>
            </w:r>
            <w:r w:rsidRPr="0095250E">
              <w:rPr>
                <w:i/>
              </w:rPr>
              <w:t>t1-Threshold + duration</w:t>
            </w:r>
            <w:r w:rsidRPr="0095250E">
              <w:t>;</w:t>
            </w:r>
            <w:bookmarkEnd w:id="4"/>
          </w:p>
        </w:tc>
      </w:tr>
    </w:tbl>
    <w:p w14:paraId="7D766D7C" w14:textId="71564614" w:rsidR="00A6423C" w:rsidRDefault="00A6423C" w:rsidP="006C7D85">
      <w:pPr>
        <w:spacing w:beforeLines="100" w:before="240" w:after="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</w:t>
      </w:r>
      <w:r>
        <w:rPr>
          <w:lang w:eastAsia="zh-CN"/>
        </w:rPr>
        <w:t>d on the agreement that take</w:t>
      </w:r>
      <w:r w:rsidRPr="00D72D78">
        <w:t xml:space="preserve"> </w:t>
      </w:r>
      <w:r w:rsidRPr="00D72D78">
        <w:rPr>
          <w:lang w:eastAsia="zh-CN"/>
        </w:rPr>
        <w:t>the failure scenarios in §15.5.2.2.2 of TS 38.300 as starting point</w:t>
      </w:r>
      <w:r>
        <w:rPr>
          <w:lang w:eastAsia="zh-CN"/>
        </w:rPr>
        <w:t>, we further demonstrate the failure cases, the root causes, and the useful information to tackle the failure.</w:t>
      </w:r>
    </w:p>
    <w:p w14:paraId="47EBEA4E" w14:textId="77777777" w:rsidR="001D14A5" w:rsidRPr="001876AF" w:rsidRDefault="001D14A5" w:rsidP="001D14A5">
      <w:pPr>
        <w:spacing w:beforeLines="100" w:before="240" w:after="0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T</w:t>
      </w:r>
      <w:r w:rsidRPr="001876AF">
        <w:rPr>
          <w:b/>
          <w:u w:val="single"/>
          <w:lang w:eastAsia="zh-CN"/>
        </w:rPr>
        <w:t>ime-based trigger condition:</w:t>
      </w:r>
    </w:p>
    <w:p w14:paraId="408889DA" w14:textId="77777777" w:rsidR="001D14A5" w:rsidRDefault="001D14A5" w:rsidP="001D14A5">
      <w:pPr>
        <w:spacing w:beforeLines="100" w:before="240" w:after="0"/>
        <w:rPr>
          <w:lang w:eastAsia="zh-CN"/>
        </w:rPr>
      </w:pPr>
      <w:r>
        <w:rPr>
          <w:lang w:eastAsia="zh-CN"/>
        </w:rPr>
        <w:t>Figure 1 shows the possible occasions that RLF/HOF may occur after the time-based trigger condition is configured to the UE.</w:t>
      </w:r>
    </w:p>
    <w:p w14:paraId="511D5007" w14:textId="77777777" w:rsidR="001D14A5" w:rsidRPr="00035D69" w:rsidRDefault="001D14A5" w:rsidP="001D14A5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C0373D4" wp14:editId="3B7F68A1">
            <wp:extent cx="3902075" cy="17557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940298" w14:textId="77777777" w:rsidR="001D14A5" w:rsidRDefault="001D14A5" w:rsidP="001D14A5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1: Failure scenarios in time-based condition</w:t>
      </w:r>
    </w:p>
    <w:p w14:paraId="05346A32" w14:textId="39831BBE" w:rsidR="001D14A5" w:rsidRDefault="001D14A5" w:rsidP="001D14A5">
      <w:pPr>
        <w:pStyle w:val="afc"/>
        <w:numPr>
          <w:ilvl w:val="0"/>
          <w:numId w:val="36"/>
        </w:numPr>
        <w:spacing w:after="0"/>
        <w:ind w:firstLineChars="0"/>
        <w:rPr>
          <w:lang w:eastAsia="zh-CN"/>
        </w:rPr>
      </w:pPr>
      <w:r w:rsidRPr="006F515A">
        <w:rPr>
          <w:b/>
          <w:lang w:eastAsia="zh-CN"/>
        </w:rPr>
        <w:t>Case 1</w:t>
      </w:r>
      <w:r>
        <w:rPr>
          <w:lang w:eastAsia="zh-CN"/>
        </w:rPr>
        <w:t xml:space="preserve">: RLF happens in the source cell before T1 is triggered. The UE </w:t>
      </w:r>
      <w:r w:rsidR="00292F6B">
        <w:rPr>
          <w:lang w:eastAsia="zh-CN"/>
        </w:rPr>
        <w:t>re-establishes</w:t>
      </w:r>
      <w:r>
        <w:rPr>
          <w:lang w:eastAsia="zh-CN"/>
        </w:rPr>
        <w:t xml:space="preserve"> in the target cell.</w:t>
      </w:r>
    </w:p>
    <w:p w14:paraId="46DAC612" w14:textId="395402A2" w:rsidR="001D14A5" w:rsidRDefault="001D14A5" w:rsidP="001D14A5">
      <w:pPr>
        <w:pStyle w:val="afc"/>
        <w:numPr>
          <w:ilvl w:val="0"/>
          <w:numId w:val="36"/>
        </w:numPr>
        <w:spacing w:after="0"/>
        <w:ind w:firstLineChars="0"/>
        <w:rPr>
          <w:lang w:eastAsia="zh-CN"/>
        </w:rPr>
      </w:pPr>
      <w:r w:rsidRPr="006F515A">
        <w:rPr>
          <w:b/>
          <w:lang w:eastAsia="zh-CN"/>
        </w:rPr>
        <w:t>Case 2</w:t>
      </w:r>
      <w:r>
        <w:rPr>
          <w:lang w:eastAsia="zh-CN"/>
        </w:rPr>
        <w:t xml:space="preserve">: HOF happens in the target cell after T1 is triggered and before the duration expires. The UE </w:t>
      </w:r>
      <w:r w:rsidR="00292F6B">
        <w:rPr>
          <w:lang w:eastAsia="zh-CN"/>
        </w:rPr>
        <w:t>re-establishes</w:t>
      </w:r>
      <w:r>
        <w:rPr>
          <w:lang w:eastAsia="zh-CN"/>
        </w:rPr>
        <w:t xml:space="preserve"> in the source cell or a third cell.</w:t>
      </w:r>
    </w:p>
    <w:p w14:paraId="51ED8C6F" w14:textId="3D42EA46" w:rsidR="001D14A5" w:rsidRDefault="001D14A5" w:rsidP="001D14A5">
      <w:pPr>
        <w:pStyle w:val="afc"/>
        <w:numPr>
          <w:ilvl w:val="0"/>
          <w:numId w:val="36"/>
        </w:numPr>
        <w:spacing w:after="0"/>
        <w:ind w:firstLineChars="0"/>
        <w:rPr>
          <w:lang w:eastAsia="zh-CN"/>
        </w:rPr>
      </w:pPr>
      <w:r w:rsidRPr="006F515A">
        <w:rPr>
          <w:b/>
          <w:lang w:eastAsia="zh-CN"/>
        </w:rPr>
        <w:t>Case 3</w:t>
      </w:r>
      <w:r>
        <w:rPr>
          <w:lang w:eastAsia="zh-CN"/>
        </w:rPr>
        <w:t xml:space="preserve">: RLF happens in the target cell short after successful HO. The UE </w:t>
      </w:r>
      <w:r w:rsidR="00292F6B">
        <w:rPr>
          <w:lang w:eastAsia="zh-CN"/>
        </w:rPr>
        <w:t>re-establishes</w:t>
      </w:r>
      <w:r>
        <w:rPr>
          <w:lang w:eastAsia="zh-CN"/>
        </w:rPr>
        <w:t xml:space="preserve"> in the source cell or a third cell.</w:t>
      </w:r>
    </w:p>
    <w:p w14:paraId="21316DBF" w14:textId="1DB92313" w:rsidR="001D14A5" w:rsidRDefault="001D14A5" w:rsidP="001D14A5">
      <w:pPr>
        <w:spacing w:beforeLines="100" w:before="240" w:after="0"/>
        <w:rPr>
          <w:lang w:eastAsia="zh-CN"/>
        </w:rPr>
      </w:pPr>
      <w:r>
        <w:rPr>
          <w:rFonts w:hint="eastAsia"/>
          <w:lang w:eastAsia="zh-CN"/>
        </w:rPr>
        <w:t>Case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is a typical too late handover. Case 2 and case 3 could be either a too early handover or a to wrong cell handover depending on the </w:t>
      </w:r>
      <w:r w:rsidR="00292F6B">
        <w:rPr>
          <w:lang w:eastAsia="zh-CN"/>
        </w:rPr>
        <w:t>reestablishment</w:t>
      </w:r>
      <w:r>
        <w:rPr>
          <w:lang w:eastAsia="zh-CN"/>
        </w:rPr>
        <w:t xml:space="preserve"> cell.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order for the network to identify the failure types and perform root cause analysis, the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additional information needs to be reported in the UE RLF report:</w:t>
      </w:r>
    </w:p>
    <w:p w14:paraId="004BEFB0" w14:textId="77777777" w:rsidR="001D14A5" w:rsidRPr="006F515A" w:rsidRDefault="001D14A5" w:rsidP="001D14A5">
      <w:pPr>
        <w:pStyle w:val="afc"/>
        <w:numPr>
          <w:ilvl w:val="0"/>
          <w:numId w:val="36"/>
        </w:numPr>
        <w:spacing w:after="0"/>
        <w:ind w:firstLineChars="0"/>
        <w:rPr>
          <w:lang w:eastAsia="zh-CN"/>
        </w:rPr>
      </w:pPr>
      <w:r w:rsidRPr="00C939C1">
        <w:rPr>
          <w:lang w:eastAsia="zh-CN"/>
        </w:rPr>
        <w:t>The measured</w:t>
      </w:r>
      <w:r>
        <w:rPr>
          <w:lang w:eastAsia="zh-CN"/>
        </w:rPr>
        <w:t xml:space="preserve"> UTC</w:t>
      </w:r>
      <w:r w:rsidRPr="00C939C1">
        <w:rPr>
          <w:lang w:eastAsia="zh-CN"/>
        </w:rPr>
        <w:t xml:space="preserve"> time </w:t>
      </w:r>
      <w:r w:rsidRPr="006F515A">
        <w:rPr>
          <w:lang w:eastAsia="zh-CN"/>
        </w:rPr>
        <w:t xml:space="preserve">when CHO is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execu</w:t>
      </w:r>
      <w:r>
        <w:rPr>
          <w:lang w:eastAsia="zh-CN"/>
        </w:rPr>
        <w:t>ted</w:t>
      </w:r>
      <w:r w:rsidRPr="006F515A">
        <w:rPr>
          <w:lang w:eastAsia="zh-CN"/>
        </w:rPr>
        <w:t>.</w:t>
      </w:r>
    </w:p>
    <w:p w14:paraId="7C36E85C" w14:textId="76D17C0A" w:rsidR="001D14A5" w:rsidRPr="002F6B6E" w:rsidRDefault="001D14A5" w:rsidP="001D14A5">
      <w:pPr>
        <w:pStyle w:val="afc"/>
        <w:numPr>
          <w:ilvl w:val="0"/>
          <w:numId w:val="36"/>
        </w:numPr>
        <w:spacing w:after="0"/>
        <w:ind w:firstLineChars="0"/>
        <w:rPr>
          <w:lang w:eastAsia="zh-CN"/>
        </w:rPr>
      </w:pPr>
      <w:r w:rsidRPr="00C939C1">
        <w:rPr>
          <w:lang w:eastAsia="zh-CN"/>
        </w:rPr>
        <w:t>The measured</w:t>
      </w:r>
      <w:r>
        <w:rPr>
          <w:lang w:eastAsia="zh-CN"/>
        </w:rPr>
        <w:t xml:space="preserve"> UTC</w:t>
      </w:r>
      <w:r w:rsidRPr="00C939C1">
        <w:rPr>
          <w:lang w:eastAsia="zh-CN"/>
        </w:rPr>
        <w:t xml:space="preserve"> time </w:t>
      </w:r>
      <w:r w:rsidRPr="006F515A">
        <w:rPr>
          <w:lang w:eastAsia="zh-CN"/>
        </w:rPr>
        <w:t xml:space="preserve">when RLF is </w:t>
      </w:r>
      <w:r w:rsidR="00292F6B" w:rsidRPr="006F515A">
        <w:rPr>
          <w:lang w:eastAsia="zh-CN"/>
        </w:rPr>
        <w:t>occurred</w:t>
      </w:r>
      <w:r>
        <w:rPr>
          <w:lang w:eastAsia="zh-CN"/>
        </w:rPr>
        <w:t>.</w:t>
      </w:r>
    </w:p>
    <w:p w14:paraId="617CFED1" w14:textId="1C428288" w:rsidR="001D14A5" w:rsidRDefault="001D14A5" w:rsidP="001D14A5">
      <w:pPr>
        <w:spacing w:beforeLines="100" w:before="240" w:after="0"/>
        <w:rPr>
          <w:lang w:eastAsia="zh-CN"/>
        </w:rPr>
      </w:pPr>
      <w:r>
        <w:rPr>
          <w:lang w:eastAsia="zh-CN"/>
        </w:rPr>
        <w:t xml:space="preserve">For case 1, it may be </w:t>
      </w:r>
      <w:r w:rsidR="00292F6B">
        <w:rPr>
          <w:lang w:eastAsia="zh-CN"/>
        </w:rPr>
        <w:t>regarded</w:t>
      </w:r>
      <w:r>
        <w:rPr>
          <w:lang w:eastAsia="zh-CN"/>
        </w:rPr>
        <w:t xml:space="preserve"> as a kind of coverage hole of the NTN coverage. While for case 2 and case 3, with above information, the network may optimize the T1 </w:t>
      </w:r>
      <w:r w:rsidR="00630BBD">
        <w:rPr>
          <w:lang w:eastAsia="zh-CN"/>
        </w:rPr>
        <w:t>threshold</w:t>
      </w:r>
      <w:r>
        <w:rPr>
          <w:lang w:eastAsia="zh-CN"/>
        </w:rPr>
        <w:t xml:space="preserve"> and duration. </w:t>
      </w:r>
      <w:r w:rsidR="00630BBD">
        <w:rPr>
          <w:lang w:eastAsia="zh-CN"/>
        </w:rPr>
        <w:t>Especially</w:t>
      </w:r>
      <w:r>
        <w:rPr>
          <w:lang w:eastAsia="zh-CN"/>
        </w:rPr>
        <w:t xml:space="preserve">, for moving cell case,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UE’s t1-threshould and the duration may be finely tuned by considering the UE location.</w:t>
      </w:r>
    </w:p>
    <w:p w14:paraId="134887A6" w14:textId="2AAE6C67" w:rsidR="001D14A5" w:rsidRPr="00447C8F" w:rsidRDefault="00630BBD" w:rsidP="00447C8F">
      <w:pPr>
        <w:spacing w:beforeLines="100" w:before="240" w:after="0"/>
        <w:rPr>
          <w:b/>
          <w:lang w:eastAsia="zh-CN"/>
        </w:rPr>
      </w:pPr>
      <w:r w:rsidRPr="00447C8F">
        <w:rPr>
          <w:b/>
          <w:lang w:eastAsia="zh-CN"/>
        </w:rPr>
        <w:t>Proposal</w:t>
      </w:r>
      <w:r w:rsidR="00447C8F" w:rsidRPr="00447C8F">
        <w:rPr>
          <w:b/>
          <w:lang w:eastAsia="zh-CN"/>
        </w:rPr>
        <w:t xml:space="preserve"> 1: </w:t>
      </w:r>
      <w:r w:rsidR="001D14A5" w:rsidRPr="00447C8F">
        <w:rPr>
          <w:b/>
          <w:lang w:eastAsia="zh-CN"/>
        </w:rPr>
        <w:t xml:space="preserve">The measured UTC time when CHO is </w:t>
      </w:r>
      <w:r w:rsidR="001D14A5" w:rsidRPr="00447C8F">
        <w:rPr>
          <w:rFonts w:hint="eastAsia"/>
          <w:b/>
          <w:lang w:eastAsia="zh-CN"/>
        </w:rPr>
        <w:t>execu</w:t>
      </w:r>
      <w:r w:rsidR="001D14A5" w:rsidRPr="00447C8F">
        <w:rPr>
          <w:b/>
          <w:lang w:eastAsia="zh-CN"/>
        </w:rPr>
        <w:t>ted and when RLF is occurred shall be reported in the UE RLF report.</w:t>
      </w:r>
    </w:p>
    <w:p w14:paraId="6088981C" w14:textId="77777777" w:rsidR="001D14A5" w:rsidRDefault="001D14A5" w:rsidP="001D14A5">
      <w:pPr>
        <w:spacing w:beforeLines="100" w:before="240" w:after="0"/>
        <w:rPr>
          <w:b/>
          <w:u w:val="single"/>
          <w:lang w:eastAsia="zh-CN"/>
        </w:rPr>
      </w:pPr>
      <w:r w:rsidRPr="000A4FCF">
        <w:rPr>
          <w:b/>
          <w:u w:val="single"/>
          <w:lang w:eastAsia="zh-CN"/>
        </w:rPr>
        <w:t>Location based trigger condition:</w:t>
      </w:r>
    </w:p>
    <w:p w14:paraId="73405BD6" w14:textId="77777777" w:rsidR="001D14A5" w:rsidRPr="00D73C27" w:rsidRDefault="001D14A5" w:rsidP="001D14A5">
      <w:pPr>
        <w:spacing w:beforeLines="100" w:before="240" w:after="0"/>
        <w:rPr>
          <w:lang w:eastAsia="zh-CN"/>
        </w:rPr>
      </w:pPr>
      <w:r>
        <w:rPr>
          <w:rFonts w:hint="eastAsia"/>
          <w:lang w:eastAsia="zh-CN"/>
        </w:rPr>
        <w:lastRenderedPageBreak/>
        <w:t>Figure</w:t>
      </w:r>
      <w:r>
        <w:rPr>
          <w:lang w:eastAsia="zh-CN"/>
        </w:rPr>
        <w:t xml:space="preserve"> 2 </w:t>
      </w:r>
      <w:r>
        <w:rPr>
          <w:rFonts w:hint="eastAsia"/>
          <w:lang w:eastAsia="zh-CN"/>
        </w:rPr>
        <w:t>shows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possible RLF/HOF happening places after the location-based trigger condition is configured to the UE.</w:t>
      </w:r>
    </w:p>
    <w:p w14:paraId="07100FA4" w14:textId="77777777" w:rsidR="001D14A5" w:rsidRPr="00E8259A" w:rsidRDefault="001D14A5" w:rsidP="001D14A5">
      <w:pPr>
        <w:rPr>
          <w:lang w:eastAsia="zh-CN"/>
        </w:rPr>
      </w:pPr>
    </w:p>
    <w:p w14:paraId="0E34B377" w14:textId="77777777" w:rsidR="001D14A5" w:rsidRDefault="001D14A5" w:rsidP="001D14A5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1DDAF73" wp14:editId="50A082C7">
            <wp:extent cx="6084756" cy="1778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148" cy="17865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D58824" w14:textId="77777777" w:rsidR="001D14A5" w:rsidRDefault="001D14A5" w:rsidP="001D14A5">
      <w:pPr>
        <w:jc w:val="center"/>
        <w:rPr>
          <w:lang w:eastAsia="zh-CN"/>
        </w:rPr>
      </w:pPr>
      <w:r>
        <w:rPr>
          <w:lang w:eastAsia="zh-CN"/>
        </w:rPr>
        <w:t>Figure 2: Failure scenarios in location-based condition</w:t>
      </w:r>
    </w:p>
    <w:p w14:paraId="18D4917E" w14:textId="0397710A" w:rsidR="001D14A5" w:rsidRDefault="001D14A5" w:rsidP="001D14A5">
      <w:pPr>
        <w:pStyle w:val="afc"/>
        <w:numPr>
          <w:ilvl w:val="0"/>
          <w:numId w:val="36"/>
        </w:numPr>
        <w:spacing w:after="0"/>
        <w:ind w:firstLineChars="0"/>
        <w:rPr>
          <w:lang w:eastAsia="zh-CN"/>
        </w:rPr>
      </w:pPr>
      <w:r w:rsidRPr="000A4FCF">
        <w:rPr>
          <w:b/>
          <w:lang w:eastAsia="zh-CN"/>
        </w:rPr>
        <w:t>Case 1</w:t>
      </w:r>
      <w:r>
        <w:rPr>
          <w:lang w:eastAsia="zh-CN"/>
        </w:rPr>
        <w:t xml:space="preserve">: RLF happens in the source cell before D1/D2 is triggered. The UE </w:t>
      </w:r>
      <w:r w:rsidR="00630BBD">
        <w:rPr>
          <w:lang w:eastAsia="zh-CN"/>
        </w:rPr>
        <w:t>re-establishes</w:t>
      </w:r>
      <w:r>
        <w:rPr>
          <w:lang w:eastAsia="zh-CN"/>
        </w:rPr>
        <w:t xml:space="preserve"> in the target cell.</w:t>
      </w:r>
    </w:p>
    <w:p w14:paraId="2DDE3C08" w14:textId="63074A6A" w:rsidR="001D14A5" w:rsidRDefault="001D14A5" w:rsidP="001D14A5">
      <w:pPr>
        <w:pStyle w:val="afc"/>
        <w:numPr>
          <w:ilvl w:val="0"/>
          <w:numId w:val="36"/>
        </w:numPr>
        <w:spacing w:after="0"/>
        <w:ind w:firstLineChars="0"/>
        <w:rPr>
          <w:lang w:eastAsia="zh-CN"/>
        </w:rPr>
      </w:pPr>
      <w:r w:rsidRPr="000A4FCF">
        <w:rPr>
          <w:rFonts w:hint="eastAsia"/>
          <w:b/>
          <w:lang w:eastAsia="zh-CN"/>
        </w:rPr>
        <w:t>C</w:t>
      </w:r>
      <w:r w:rsidRPr="000A4FCF">
        <w:rPr>
          <w:b/>
          <w:lang w:eastAsia="zh-CN"/>
        </w:rPr>
        <w:t>ase 2</w:t>
      </w:r>
      <w:r>
        <w:rPr>
          <w:lang w:eastAsia="zh-CN"/>
        </w:rPr>
        <w:t xml:space="preserve">: HOF happens in the target cell after D1/D2 is triggered. The UE </w:t>
      </w:r>
      <w:r w:rsidR="00630BBD">
        <w:rPr>
          <w:lang w:eastAsia="zh-CN"/>
        </w:rPr>
        <w:t>re-establishes</w:t>
      </w:r>
      <w:r>
        <w:rPr>
          <w:lang w:eastAsia="zh-CN"/>
        </w:rPr>
        <w:t xml:space="preserve"> in the source cell or a third cell.</w:t>
      </w:r>
    </w:p>
    <w:p w14:paraId="41B1CDA8" w14:textId="2101FC22" w:rsidR="001D14A5" w:rsidRDefault="001D14A5" w:rsidP="001D14A5">
      <w:pPr>
        <w:pStyle w:val="afc"/>
        <w:numPr>
          <w:ilvl w:val="0"/>
          <w:numId w:val="36"/>
        </w:numPr>
        <w:spacing w:after="0"/>
        <w:ind w:firstLineChars="0"/>
        <w:rPr>
          <w:lang w:eastAsia="zh-CN"/>
        </w:rPr>
      </w:pPr>
      <w:r w:rsidRPr="000A4FCF">
        <w:rPr>
          <w:b/>
          <w:lang w:eastAsia="zh-CN"/>
        </w:rPr>
        <w:t>Case 3</w:t>
      </w:r>
      <w:r>
        <w:rPr>
          <w:lang w:eastAsia="zh-CN"/>
        </w:rPr>
        <w:t xml:space="preserve">: RLF happens in the target cell short after successful HO. The UE </w:t>
      </w:r>
      <w:r w:rsidR="00630BBD">
        <w:rPr>
          <w:lang w:eastAsia="zh-CN"/>
        </w:rPr>
        <w:t>re-establishes</w:t>
      </w:r>
      <w:r>
        <w:rPr>
          <w:lang w:eastAsia="zh-CN"/>
        </w:rPr>
        <w:t xml:space="preserve"> in the source cell or a third cell.</w:t>
      </w:r>
    </w:p>
    <w:p w14:paraId="5D2B7C33" w14:textId="1BC2E92B" w:rsidR="001D14A5" w:rsidRDefault="001D14A5" w:rsidP="00447C8F">
      <w:pPr>
        <w:spacing w:beforeLines="100" w:before="240" w:after="0"/>
        <w:rPr>
          <w:lang w:eastAsia="zh-CN"/>
        </w:rPr>
      </w:pPr>
      <w:r>
        <w:rPr>
          <w:rFonts w:hint="eastAsia"/>
          <w:lang w:eastAsia="zh-CN"/>
        </w:rPr>
        <w:t>Case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is a typical too-late CHO. Case 2 and 3 imply either a too-early </w:t>
      </w:r>
      <w:r>
        <w:rPr>
          <w:rFonts w:hint="eastAsia"/>
          <w:lang w:eastAsia="zh-CN"/>
        </w:rPr>
        <w:t>CHO</w:t>
      </w:r>
      <w:r>
        <w:rPr>
          <w:lang w:eastAsia="zh-CN"/>
        </w:rPr>
        <w:t xml:space="preserve"> or a wrong-cell </w:t>
      </w:r>
      <w:r>
        <w:rPr>
          <w:rFonts w:hint="eastAsia"/>
          <w:lang w:eastAsia="zh-CN"/>
        </w:rPr>
        <w:t>CHO</w:t>
      </w:r>
      <w:r>
        <w:rPr>
          <w:lang w:eastAsia="zh-CN"/>
        </w:rPr>
        <w:t xml:space="preserve"> depending on the </w:t>
      </w:r>
      <w:r w:rsidR="00630BBD">
        <w:rPr>
          <w:lang w:eastAsia="zh-CN"/>
        </w:rPr>
        <w:t>reestablishment</w:t>
      </w:r>
      <w:r>
        <w:rPr>
          <w:lang w:eastAsia="zh-CN"/>
        </w:rPr>
        <w:t xml:space="preserve"> cell.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order for the network to identify the failure types and perform root cause analysis, the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additional information related to distance measurement needs to be reported in the UE RLF report:</w:t>
      </w:r>
    </w:p>
    <w:p w14:paraId="68488605" w14:textId="77777777" w:rsidR="001D14A5" w:rsidRPr="000A4FCF" w:rsidRDefault="001D14A5" w:rsidP="00447C8F">
      <w:pPr>
        <w:pStyle w:val="afc"/>
        <w:numPr>
          <w:ilvl w:val="0"/>
          <w:numId w:val="36"/>
        </w:numPr>
        <w:spacing w:after="0"/>
        <w:ind w:firstLineChars="0"/>
        <w:rPr>
          <w:lang w:eastAsia="zh-CN"/>
        </w:rPr>
      </w:pPr>
      <w:r w:rsidRPr="00C939C1">
        <w:rPr>
          <w:lang w:eastAsia="zh-CN"/>
        </w:rPr>
        <w:t>The measured</w:t>
      </w:r>
      <w:r>
        <w:rPr>
          <w:lang w:eastAsia="zh-CN"/>
        </w:rPr>
        <w:t xml:space="preserve"> </w:t>
      </w:r>
      <w:r w:rsidRPr="00447C8F">
        <w:rPr>
          <w:lang w:eastAsia="zh-CN"/>
        </w:rPr>
        <w:t>distanceFromReference1</w:t>
      </w:r>
      <w:r>
        <w:rPr>
          <w:lang w:eastAsia="zh-CN"/>
        </w:rPr>
        <w:t xml:space="preserve"> and </w:t>
      </w:r>
      <w:r w:rsidRPr="00447C8F">
        <w:rPr>
          <w:lang w:eastAsia="zh-CN"/>
        </w:rPr>
        <w:t xml:space="preserve">distanceFromReference2 </w:t>
      </w:r>
      <w:r w:rsidRPr="000A4FCF">
        <w:rPr>
          <w:lang w:eastAsia="zh-CN"/>
        </w:rPr>
        <w:t>when CHO condition</w:t>
      </w:r>
      <w:r>
        <w:rPr>
          <w:lang w:eastAsia="zh-CN"/>
        </w:rPr>
        <w:t xml:space="preserve"> D1/D2</w:t>
      </w:r>
      <w:r w:rsidRPr="000A4FCF">
        <w:rPr>
          <w:lang w:eastAsia="zh-CN"/>
        </w:rPr>
        <w:t xml:space="preserve"> is satisfied.</w:t>
      </w:r>
    </w:p>
    <w:p w14:paraId="414A5152" w14:textId="77777777" w:rsidR="001D14A5" w:rsidRDefault="001D14A5" w:rsidP="00447C8F">
      <w:pPr>
        <w:pStyle w:val="afc"/>
        <w:numPr>
          <w:ilvl w:val="0"/>
          <w:numId w:val="36"/>
        </w:numPr>
        <w:spacing w:after="0"/>
        <w:ind w:firstLineChars="0"/>
        <w:rPr>
          <w:lang w:eastAsia="zh-CN"/>
        </w:rPr>
      </w:pPr>
      <w:r w:rsidRPr="00C939C1">
        <w:rPr>
          <w:lang w:eastAsia="zh-CN"/>
        </w:rPr>
        <w:t xml:space="preserve">The </w:t>
      </w:r>
      <w:r>
        <w:rPr>
          <w:lang w:eastAsia="zh-CN"/>
        </w:rPr>
        <w:t xml:space="preserve">indicators that indicate whether </w:t>
      </w:r>
      <w:r w:rsidRPr="00447C8F">
        <w:rPr>
          <w:lang w:eastAsia="zh-CN"/>
        </w:rPr>
        <w:t>distanceThreshFromReference1</w:t>
      </w:r>
      <w:r>
        <w:rPr>
          <w:lang w:eastAsia="zh-CN"/>
        </w:rPr>
        <w:t xml:space="preserve"> and </w:t>
      </w:r>
      <w:r w:rsidRPr="00447C8F">
        <w:rPr>
          <w:lang w:eastAsia="zh-CN"/>
        </w:rPr>
        <w:t>distanceThreshFromReference2</w:t>
      </w:r>
      <w:r>
        <w:rPr>
          <w:lang w:eastAsia="zh-CN"/>
        </w:rPr>
        <w:t xml:space="preserve"> are satisfied, respectively.</w:t>
      </w:r>
    </w:p>
    <w:p w14:paraId="5B1E9905" w14:textId="77777777" w:rsidR="001D14A5" w:rsidRPr="00447C8F" w:rsidRDefault="001D14A5" w:rsidP="00447C8F">
      <w:pPr>
        <w:pStyle w:val="afc"/>
        <w:numPr>
          <w:ilvl w:val="0"/>
          <w:numId w:val="36"/>
        </w:numPr>
        <w:spacing w:after="0"/>
        <w:ind w:firstLineChars="0"/>
        <w:rPr>
          <w:lang w:eastAsia="zh-CN"/>
        </w:rPr>
      </w:pPr>
      <w:r w:rsidRPr="0057497A">
        <w:rPr>
          <w:lang w:eastAsia="zh-CN"/>
        </w:rPr>
        <w:t xml:space="preserve">The </w:t>
      </w:r>
      <w:r>
        <w:rPr>
          <w:lang w:eastAsia="zh-CN"/>
        </w:rPr>
        <w:t xml:space="preserve">time </w:t>
      </w:r>
      <w:r w:rsidRPr="0057497A">
        <w:rPr>
          <w:lang w:eastAsia="zh-CN"/>
        </w:rPr>
        <w:t xml:space="preserve">duration between the </w:t>
      </w:r>
      <w:r>
        <w:rPr>
          <w:lang w:eastAsia="zh-CN"/>
        </w:rPr>
        <w:t>two thresholds fulfilled</w:t>
      </w:r>
      <w:r w:rsidRPr="0057497A">
        <w:rPr>
          <w:lang w:eastAsia="zh-CN"/>
        </w:rPr>
        <w:t xml:space="preserve">. This will imply </w:t>
      </w:r>
      <w:r>
        <w:rPr>
          <w:lang w:eastAsia="zh-CN"/>
        </w:rPr>
        <w:t>the extent how the thresholds are set improperly</w:t>
      </w:r>
      <w:r w:rsidRPr="0057497A">
        <w:rPr>
          <w:lang w:eastAsia="zh-CN"/>
        </w:rPr>
        <w:t>.</w:t>
      </w:r>
    </w:p>
    <w:p w14:paraId="3FE133AD" w14:textId="77777777" w:rsidR="001D14A5" w:rsidRDefault="001D14A5" w:rsidP="00447C8F">
      <w:pPr>
        <w:spacing w:beforeLines="100" w:before="240" w:after="0"/>
        <w:rPr>
          <w:lang w:eastAsia="zh-CN"/>
        </w:rPr>
      </w:pPr>
      <w:r>
        <w:rPr>
          <w:lang w:eastAsia="zh-CN"/>
        </w:rPr>
        <w:t>With above information, the network is able to determine the failure causes of the location-based CHO and further to tune either one or both distance thresholds in D1/D2.</w:t>
      </w:r>
    </w:p>
    <w:p w14:paraId="3D884C0A" w14:textId="7AD8A3EF" w:rsidR="001D14A5" w:rsidRPr="00447C8F" w:rsidRDefault="00447C8F" w:rsidP="00447C8F">
      <w:pPr>
        <w:spacing w:beforeLines="100" w:before="240" w:after="0"/>
        <w:rPr>
          <w:b/>
          <w:lang w:eastAsia="zh-CN"/>
        </w:rPr>
      </w:pPr>
      <w:bookmarkStart w:id="5" w:name="_Hlk174097562"/>
      <w:r>
        <w:rPr>
          <w:b/>
          <w:lang w:eastAsia="zh-CN"/>
        </w:rPr>
        <w:t xml:space="preserve">Proposal 2: </w:t>
      </w:r>
      <w:r w:rsidR="001D14A5" w:rsidRPr="00447C8F">
        <w:rPr>
          <w:b/>
          <w:lang w:eastAsia="zh-CN"/>
        </w:rPr>
        <w:t>The measured distanceFromReference1 and distanceFromReference2 when CHO condition D1/D2 is satisfied, and the indicators as well as the duration of two distance conditions are reached shall be reported in the UE RLF report.</w:t>
      </w:r>
    </w:p>
    <w:bookmarkEnd w:id="5"/>
    <w:p w14:paraId="30D9ED75" w14:textId="77777777" w:rsidR="001D14A5" w:rsidRDefault="001D14A5" w:rsidP="001D14A5">
      <w:pPr>
        <w:spacing w:beforeLines="100" w:before="240" w:after="0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RRM-</w:t>
      </w:r>
      <w:r w:rsidRPr="000A4FCF">
        <w:rPr>
          <w:b/>
          <w:u w:val="single"/>
          <w:lang w:eastAsia="zh-CN"/>
        </w:rPr>
        <w:t>based trigger condition:</w:t>
      </w:r>
    </w:p>
    <w:p w14:paraId="33776278" w14:textId="77777777" w:rsidR="001D14A5" w:rsidRDefault="001D14A5" w:rsidP="001D14A5">
      <w:pPr>
        <w:spacing w:after="120"/>
        <w:ind w:rightChars="100" w:right="2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analysis of RRM-based CHO can be carried out in a similar way as above.</w:t>
      </w:r>
    </w:p>
    <w:p w14:paraId="06095B95" w14:textId="14F44464" w:rsidR="001D14A5" w:rsidRDefault="001D14A5" w:rsidP="001D14A5">
      <w:pPr>
        <w:pStyle w:val="afc"/>
        <w:numPr>
          <w:ilvl w:val="0"/>
          <w:numId w:val="36"/>
        </w:numPr>
        <w:spacing w:after="0"/>
        <w:ind w:firstLineChars="0"/>
        <w:rPr>
          <w:lang w:eastAsia="zh-CN"/>
        </w:rPr>
      </w:pPr>
      <w:r w:rsidRPr="000A4FCF">
        <w:rPr>
          <w:b/>
          <w:lang w:eastAsia="zh-CN"/>
        </w:rPr>
        <w:t>Case 1</w:t>
      </w:r>
      <w:r>
        <w:rPr>
          <w:lang w:eastAsia="zh-CN"/>
        </w:rPr>
        <w:t xml:space="preserve">: RLF happens in the source cell before A3/A4/A5 is triggered. The UE </w:t>
      </w:r>
      <w:r w:rsidR="00630BBD">
        <w:rPr>
          <w:lang w:eastAsia="zh-CN"/>
        </w:rPr>
        <w:t>re-establishes</w:t>
      </w:r>
      <w:r>
        <w:rPr>
          <w:lang w:eastAsia="zh-CN"/>
        </w:rPr>
        <w:t xml:space="preserve"> in the target cell.</w:t>
      </w:r>
    </w:p>
    <w:p w14:paraId="300B0945" w14:textId="50BB3B05" w:rsidR="001D14A5" w:rsidRDefault="001D14A5" w:rsidP="001D14A5">
      <w:pPr>
        <w:pStyle w:val="afc"/>
        <w:numPr>
          <w:ilvl w:val="0"/>
          <w:numId w:val="36"/>
        </w:numPr>
        <w:spacing w:after="0"/>
        <w:ind w:firstLineChars="0"/>
        <w:rPr>
          <w:lang w:eastAsia="zh-CN"/>
        </w:rPr>
      </w:pPr>
      <w:r w:rsidRPr="000A4FCF">
        <w:rPr>
          <w:rFonts w:hint="eastAsia"/>
          <w:b/>
          <w:lang w:eastAsia="zh-CN"/>
        </w:rPr>
        <w:t>C</w:t>
      </w:r>
      <w:r w:rsidRPr="000A4FCF">
        <w:rPr>
          <w:b/>
          <w:lang w:eastAsia="zh-CN"/>
        </w:rPr>
        <w:t>ase 2</w:t>
      </w:r>
      <w:r>
        <w:rPr>
          <w:lang w:eastAsia="zh-CN"/>
        </w:rPr>
        <w:t xml:space="preserve">: HOF happens in the target cell after A3/A4/A5 is triggered. The UE </w:t>
      </w:r>
      <w:r w:rsidR="00630BBD">
        <w:rPr>
          <w:lang w:eastAsia="zh-CN"/>
        </w:rPr>
        <w:t>re-establishes</w:t>
      </w:r>
      <w:r>
        <w:rPr>
          <w:lang w:eastAsia="zh-CN"/>
        </w:rPr>
        <w:t xml:space="preserve"> in the source cell or a third cell.</w:t>
      </w:r>
    </w:p>
    <w:p w14:paraId="326F6100" w14:textId="31E1E436" w:rsidR="001D14A5" w:rsidRDefault="001D14A5" w:rsidP="001D14A5">
      <w:pPr>
        <w:pStyle w:val="afc"/>
        <w:numPr>
          <w:ilvl w:val="0"/>
          <w:numId w:val="36"/>
        </w:numPr>
        <w:spacing w:after="0"/>
        <w:ind w:firstLineChars="0"/>
        <w:rPr>
          <w:lang w:eastAsia="zh-CN"/>
        </w:rPr>
      </w:pPr>
      <w:r w:rsidRPr="000A4FCF">
        <w:rPr>
          <w:b/>
          <w:lang w:eastAsia="zh-CN"/>
        </w:rPr>
        <w:t>Case 3</w:t>
      </w:r>
      <w:r>
        <w:rPr>
          <w:lang w:eastAsia="zh-CN"/>
        </w:rPr>
        <w:t xml:space="preserve">: RLF happens in the target cell short after successful HO. The UE </w:t>
      </w:r>
      <w:r w:rsidR="00630BBD">
        <w:rPr>
          <w:lang w:eastAsia="zh-CN"/>
        </w:rPr>
        <w:t>re-establishes</w:t>
      </w:r>
      <w:r>
        <w:rPr>
          <w:lang w:eastAsia="zh-CN"/>
        </w:rPr>
        <w:t xml:space="preserve"> in the source cell or a third cell.</w:t>
      </w:r>
    </w:p>
    <w:p w14:paraId="75E91B08" w14:textId="6044DACD" w:rsidR="001D14A5" w:rsidRDefault="001D14A5" w:rsidP="001D14A5">
      <w:pPr>
        <w:rPr>
          <w:lang w:eastAsia="zh-CN"/>
        </w:rPr>
      </w:pPr>
      <w:r>
        <w:rPr>
          <w:rFonts w:hint="eastAsia"/>
          <w:lang w:eastAsia="zh-CN"/>
        </w:rPr>
        <w:t>Case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is a typical too-late CHO. Case 2 and 3 imply either a too-early </w:t>
      </w:r>
      <w:r>
        <w:rPr>
          <w:rFonts w:hint="eastAsia"/>
          <w:lang w:eastAsia="zh-CN"/>
        </w:rPr>
        <w:t>CHO</w:t>
      </w:r>
      <w:r>
        <w:rPr>
          <w:lang w:eastAsia="zh-CN"/>
        </w:rPr>
        <w:t xml:space="preserve"> or a wrong-cell </w:t>
      </w:r>
      <w:r>
        <w:rPr>
          <w:rFonts w:hint="eastAsia"/>
          <w:lang w:eastAsia="zh-CN"/>
        </w:rPr>
        <w:t>CHO</w:t>
      </w:r>
      <w:r>
        <w:rPr>
          <w:lang w:eastAsia="zh-CN"/>
        </w:rPr>
        <w:t xml:space="preserve"> depending on the </w:t>
      </w:r>
      <w:r w:rsidR="00630BBD">
        <w:rPr>
          <w:lang w:eastAsia="zh-CN"/>
        </w:rPr>
        <w:t>reestablishment</w:t>
      </w:r>
      <w:r>
        <w:rPr>
          <w:lang w:eastAsia="zh-CN"/>
        </w:rPr>
        <w:t xml:space="preserve"> cell.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order for the network to identify the failure types and perform root cause analysis, the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RRM-related information needs to be reported in the UE RLF report:</w:t>
      </w:r>
    </w:p>
    <w:p w14:paraId="0ABF008A" w14:textId="77777777" w:rsidR="001D14A5" w:rsidRPr="000A4FCF" w:rsidRDefault="001D14A5" w:rsidP="001D14A5">
      <w:pPr>
        <w:pStyle w:val="afc"/>
        <w:numPr>
          <w:ilvl w:val="0"/>
          <w:numId w:val="37"/>
        </w:numPr>
        <w:ind w:firstLineChars="0"/>
        <w:rPr>
          <w:lang w:eastAsia="zh-CN"/>
        </w:rPr>
      </w:pPr>
      <w:r>
        <w:rPr>
          <w:lang w:eastAsia="zh-CN"/>
        </w:rPr>
        <w:t xml:space="preserve">RRM </w:t>
      </w:r>
      <w:r w:rsidRPr="0057497A">
        <w:rPr>
          <w:lang w:eastAsia="zh-CN"/>
        </w:rPr>
        <w:t>measurement</w:t>
      </w:r>
      <w:r>
        <w:rPr>
          <w:lang w:eastAsia="zh-CN"/>
        </w:rPr>
        <w:t xml:space="preserve"> results when A3/A4/A5 is satisfied (already contained in the RLF reports)</w:t>
      </w:r>
      <w:r w:rsidRPr="000A4FCF">
        <w:rPr>
          <w:lang w:eastAsia="zh-CN"/>
        </w:rPr>
        <w:t>.</w:t>
      </w:r>
    </w:p>
    <w:p w14:paraId="5C8460B5" w14:textId="2E4816F4" w:rsidR="001D14A5" w:rsidRDefault="00630BBD" w:rsidP="001D14A5">
      <w:pPr>
        <w:pStyle w:val="afc"/>
        <w:numPr>
          <w:ilvl w:val="0"/>
          <w:numId w:val="37"/>
        </w:numPr>
        <w:ind w:firstLineChars="0"/>
        <w:rPr>
          <w:lang w:eastAsia="zh-CN"/>
        </w:rPr>
      </w:pPr>
      <w:r>
        <w:rPr>
          <w:lang w:eastAsia="zh-CN"/>
        </w:rPr>
        <w:t>Specifically,</w:t>
      </w:r>
      <w:r w:rsidR="001D14A5">
        <w:rPr>
          <w:lang w:eastAsia="zh-CN"/>
        </w:rPr>
        <w:t xml:space="preserve"> for A5, t</w:t>
      </w:r>
      <w:r w:rsidR="001D14A5" w:rsidRPr="00C939C1">
        <w:rPr>
          <w:lang w:eastAsia="zh-CN"/>
        </w:rPr>
        <w:t xml:space="preserve">he </w:t>
      </w:r>
      <w:r w:rsidR="001D14A5">
        <w:rPr>
          <w:lang w:eastAsia="zh-CN"/>
        </w:rPr>
        <w:t xml:space="preserve">indicators that indicate whether </w:t>
      </w:r>
      <w:r w:rsidR="001D14A5">
        <w:rPr>
          <w:i/>
        </w:rPr>
        <w:t>threshold1</w:t>
      </w:r>
      <w:r w:rsidR="001D14A5">
        <w:rPr>
          <w:lang w:eastAsia="zh-CN"/>
        </w:rPr>
        <w:t xml:space="preserve"> and </w:t>
      </w:r>
      <w:r w:rsidR="001D14A5">
        <w:rPr>
          <w:i/>
        </w:rPr>
        <w:t>threshold2</w:t>
      </w:r>
      <w:r w:rsidR="001D14A5">
        <w:rPr>
          <w:lang w:eastAsia="zh-CN"/>
        </w:rPr>
        <w:t xml:space="preserve"> are satisfied, respectively.</w:t>
      </w:r>
    </w:p>
    <w:p w14:paraId="5D7EF0E5" w14:textId="20713BDB" w:rsidR="001D14A5" w:rsidRPr="000A4FCF" w:rsidRDefault="00447C8F" w:rsidP="00447C8F">
      <w:pPr>
        <w:pStyle w:val="Proposal"/>
        <w:numPr>
          <w:ilvl w:val="0"/>
          <w:numId w:val="0"/>
        </w:numPr>
      </w:pPr>
      <w:r>
        <w:rPr>
          <w:lang w:eastAsia="zh-CN"/>
        </w:rPr>
        <w:t xml:space="preserve">Proposal 3: </w:t>
      </w:r>
      <w:r w:rsidR="001D14A5" w:rsidRPr="000A4FCF">
        <w:rPr>
          <w:lang w:eastAsia="zh-CN"/>
        </w:rPr>
        <w:t xml:space="preserve">The </w:t>
      </w:r>
      <w:r w:rsidR="001D14A5">
        <w:rPr>
          <w:lang w:eastAsia="zh-CN"/>
        </w:rPr>
        <w:t xml:space="preserve">indicators that indicate whether </w:t>
      </w:r>
      <w:r w:rsidR="001D14A5">
        <w:rPr>
          <w:i/>
        </w:rPr>
        <w:t>threshold1</w:t>
      </w:r>
      <w:r w:rsidR="001D14A5">
        <w:rPr>
          <w:lang w:eastAsia="zh-CN"/>
        </w:rPr>
        <w:t xml:space="preserve"> and </w:t>
      </w:r>
      <w:r w:rsidR="001D14A5">
        <w:rPr>
          <w:i/>
        </w:rPr>
        <w:t>threshold2</w:t>
      </w:r>
      <w:r w:rsidR="001D14A5">
        <w:rPr>
          <w:lang w:eastAsia="zh-CN"/>
        </w:rPr>
        <w:t xml:space="preserve"> for A5 shall be included in RLF report for optimization of RRM-based CHO</w:t>
      </w:r>
      <w:r w:rsidR="001D14A5" w:rsidRPr="000A4FCF">
        <w:rPr>
          <w:lang w:eastAsia="zh-CN"/>
        </w:rPr>
        <w:t>.</w:t>
      </w:r>
    </w:p>
    <w:p w14:paraId="2D054137" w14:textId="77777777" w:rsidR="001D14A5" w:rsidRPr="006F515A" w:rsidRDefault="001D14A5" w:rsidP="001D14A5">
      <w:pPr>
        <w:spacing w:beforeLines="100" w:before="240" w:after="0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Joint</w:t>
      </w:r>
      <w:r w:rsidRPr="000A4FCF">
        <w:rPr>
          <w:b/>
          <w:u w:val="single"/>
          <w:lang w:eastAsia="zh-CN"/>
        </w:rPr>
        <w:t xml:space="preserve"> trigger condition:</w:t>
      </w:r>
    </w:p>
    <w:p w14:paraId="3DA3AAA1" w14:textId="77777777" w:rsidR="001D14A5" w:rsidRDefault="001D14A5" w:rsidP="001D14A5">
      <w:pPr>
        <w:spacing w:after="120"/>
        <w:ind w:rightChars="100" w:right="200"/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38C5E861" wp14:editId="599745D0">
            <wp:extent cx="3684912" cy="1790319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4628" cy="18144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D5BF8D" w14:textId="77777777" w:rsidR="001D14A5" w:rsidRDefault="001D14A5" w:rsidP="001D14A5">
      <w:pPr>
        <w:spacing w:after="120"/>
        <w:ind w:rightChars="100" w:right="200"/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3: Failure scenarios in joint condition CHO</w:t>
      </w:r>
    </w:p>
    <w:p w14:paraId="05224EA1" w14:textId="3FC2BB32" w:rsidR="001D14A5" w:rsidRDefault="001D14A5" w:rsidP="001D14A5">
      <w:pPr>
        <w:spacing w:beforeLines="50" w:before="120" w:after="120"/>
        <w:ind w:rightChars="100" w:right="200"/>
        <w:rPr>
          <w:lang w:eastAsia="zh-CN"/>
        </w:rPr>
      </w:pPr>
      <w:r>
        <w:rPr>
          <w:lang w:eastAsia="zh-CN"/>
        </w:rPr>
        <w:t xml:space="preserve">As </w:t>
      </w:r>
      <w:r w:rsidRPr="003F7D2F">
        <w:rPr>
          <w:lang w:eastAsia="zh-CN"/>
        </w:rPr>
        <w:t>illustrate</w:t>
      </w:r>
      <w:r>
        <w:rPr>
          <w:lang w:eastAsia="zh-CN"/>
        </w:rPr>
        <w:t xml:space="preserve"> in Figure 3, the failure scenarios </w:t>
      </w:r>
      <w:r w:rsidR="00447C8F">
        <w:rPr>
          <w:lang w:eastAsia="zh-CN"/>
        </w:rPr>
        <w:t xml:space="preserve">for joint trigger condition </w:t>
      </w:r>
      <w:r>
        <w:rPr>
          <w:lang w:eastAsia="zh-CN"/>
        </w:rPr>
        <w:t>could be:</w:t>
      </w:r>
    </w:p>
    <w:p w14:paraId="102F3821" w14:textId="75CD7406" w:rsidR="001D14A5" w:rsidRDefault="001D14A5" w:rsidP="001D14A5">
      <w:pPr>
        <w:pStyle w:val="afc"/>
        <w:numPr>
          <w:ilvl w:val="0"/>
          <w:numId w:val="36"/>
        </w:numPr>
        <w:spacing w:after="0"/>
        <w:ind w:firstLineChars="0"/>
        <w:rPr>
          <w:lang w:eastAsia="zh-CN"/>
        </w:rPr>
      </w:pPr>
      <w:r w:rsidRPr="000A4FCF">
        <w:rPr>
          <w:b/>
          <w:lang w:eastAsia="zh-CN"/>
        </w:rPr>
        <w:t>Case 1</w:t>
      </w:r>
      <w:r>
        <w:rPr>
          <w:lang w:eastAsia="zh-CN"/>
        </w:rPr>
        <w:t xml:space="preserve">: RLF happens in the source cell when only 1 condition is satisfied, or neither is satisfied. The UE </w:t>
      </w:r>
      <w:r w:rsidR="00630BBD">
        <w:rPr>
          <w:lang w:eastAsia="zh-CN"/>
        </w:rPr>
        <w:t>re-establishes</w:t>
      </w:r>
      <w:r>
        <w:rPr>
          <w:lang w:eastAsia="zh-CN"/>
        </w:rPr>
        <w:t xml:space="preserve"> in the target cell.</w:t>
      </w:r>
    </w:p>
    <w:p w14:paraId="7E8901F5" w14:textId="6ABB51D5" w:rsidR="001D14A5" w:rsidRDefault="001D14A5" w:rsidP="001D14A5">
      <w:pPr>
        <w:pStyle w:val="afc"/>
        <w:numPr>
          <w:ilvl w:val="0"/>
          <w:numId w:val="36"/>
        </w:numPr>
        <w:spacing w:after="0"/>
        <w:ind w:firstLineChars="0"/>
        <w:rPr>
          <w:lang w:eastAsia="zh-CN"/>
        </w:rPr>
      </w:pPr>
      <w:r w:rsidRPr="000A4FCF">
        <w:rPr>
          <w:rFonts w:hint="eastAsia"/>
          <w:b/>
          <w:lang w:eastAsia="zh-CN"/>
        </w:rPr>
        <w:t>C</w:t>
      </w:r>
      <w:r w:rsidRPr="000A4FCF">
        <w:rPr>
          <w:b/>
          <w:lang w:eastAsia="zh-CN"/>
        </w:rPr>
        <w:t>ase 2</w:t>
      </w:r>
      <w:r>
        <w:rPr>
          <w:lang w:eastAsia="zh-CN"/>
        </w:rPr>
        <w:t xml:space="preserve">: HOF happens in the target cell after both conditions are triggered. The UE </w:t>
      </w:r>
      <w:r w:rsidR="00630BBD">
        <w:rPr>
          <w:lang w:eastAsia="zh-CN"/>
        </w:rPr>
        <w:t>re-establishes</w:t>
      </w:r>
      <w:r>
        <w:rPr>
          <w:lang w:eastAsia="zh-CN"/>
        </w:rPr>
        <w:t xml:space="preserve"> in the source cell or a third cell.</w:t>
      </w:r>
    </w:p>
    <w:p w14:paraId="691D0824" w14:textId="2B868A9C" w:rsidR="001D14A5" w:rsidRDefault="001D14A5" w:rsidP="001D14A5">
      <w:pPr>
        <w:pStyle w:val="afc"/>
        <w:numPr>
          <w:ilvl w:val="0"/>
          <w:numId w:val="36"/>
        </w:numPr>
        <w:spacing w:after="0"/>
        <w:ind w:firstLineChars="0"/>
        <w:rPr>
          <w:lang w:eastAsia="zh-CN"/>
        </w:rPr>
      </w:pPr>
      <w:r w:rsidRPr="000A4FCF">
        <w:rPr>
          <w:b/>
          <w:lang w:eastAsia="zh-CN"/>
        </w:rPr>
        <w:t>Case 3</w:t>
      </w:r>
      <w:r>
        <w:rPr>
          <w:lang w:eastAsia="zh-CN"/>
        </w:rPr>
        <w:t xml:space="preserve">: RLF happens in the target cell short after successful HO. The UE </w:t>
      </w:r>
      <w:r w:rsidR="00630BBD">
        <w:rPr>
          <w:lang w:eastAsia="zh-CN"/>
        </w:rPr>
        <w:t>re-establishes</w:t>
      </w:r>
      <w:r>
        <w:rPr>
          <w:lang w:eastAsia="zh-CN"/>
        </w:rPr>
        <w:t xml:space="preserve"> in the source cell or a third cell.</w:t>
      </w:r>
    </w:p>
    <w:p w14:paraId="19CE3BE6" w14:textId="70CEC06A" w:rsidR="001D14A5" w:rsidRDefault="001D14A5" w:rsidP="00447C8F">
      <w:pPr>
        <w:spacing w:beforeLines="100" w:before="240" w:after="0"/>
        <w:rPr>
          <w:lang w:eastAsia="zh-CN"/>
        </w:rPr>
      </w:pPr>
      <w:r>
        <w:rPr>
          <w:rFonts w:hint="eastAsia"/>
          <w:lang w:eastAsia="zh-CN"/>
        </w:rPr>
        <w:t>Case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is a typical too-late CHO since at least one condition is set too hard to be reached. Case 2 and 3 imply either a too-early </w:t>
      </w:r>
      <w:r>
        <w:rPr>
          <w:rFonts w:hint="eastAsia"/>
          <w:lang w:eastAsia="zh-CN"/>
        </w:rPr>
        <w:t>CHO</w:t>
      </w:r>
      <w:r>
        <w:rPr>
          <w:lang w:eastAsia="zh-CN"/>
        </w:rPr>
        <w:t xml:space="preserve"> or a wrong-cell </w:t>
      </w:r>
      <w:r>
        <w:rPr>
          <w:rFonts w:hint="eastAsia"/>
          <w:lang w:eastAsia="zh-CN"/>
        </w:rPr>
        <w:t>CHO</w:t>
      </w:r>
      <w:r>
        <w:rPr>
          <w:lang w:eastAsia="zh-CN"/>
        </w:rPr>
        <w:t xml:space="preserve"> depending on the </w:t>
      </w:r>
      <w:r w:rsidR="00630BBD">
        <w:rPr>
          <w:lang w:eastAsia="zh-CN"/>
        </w:rPr>
        <w:t>reestablishment</w:t>
      </w:r>
      <w:r>
        <w:rPr>
          <w:lang w:eastAsia="zh-CN"/>
        </w:rPr>
        <w:t xml:space="preserve"> cell, which are the result of that </w:t>
      </w:r>
      <w:r>
        <w:rPr>
          <w:iCs/>
        </w:rPr>
        <w:t xml:space="preserve">some conditions are not out-of-time or </w:t>
      </w:r>
      <w:r>
        <w:rPr>
          <w:lang w:eastAsia="zh-CN"/>
        </w:rPr>
        <w:t>in</w:t>
      </w:r>
      <w:r w:rsidRPr="00050476">
        <w:rPr>
          <w:lang w:eastAsia="zh-CN"/>
        </w:rPr>
        <w:t>congruous</w:t>
      </w:r>
      <w:r>
        <w:rPr>
          <w:lang w:eastAsia="zh-CN"/>
        </w:rPr>
        <w:t xml:space="preserve">, leading to the exclusion of the optimal cell.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order for the network to identify the failure types and perform root cause analysis, the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conditional information needs to be reported in the UE RLF report:</w:t>
      </w:r>
    </w:p>
    <w:p w14:paraId="17DCB2D6" w14:textId="77777777" w:rsidR="001D14A5" w:rsidRPr="006F515A" w:rsidRDefault="001D14A5" w:rsidP="001D14A5">
      <w:pPr>
        <w:rPr>
          <w:b/>
          <w:u w:val="single"/>
          <w:lang w:eastAsia="zh-CN"/>
        </w:rPr>
      </w:pPr>
      <w:r>
        <w:rPr>
          <w:lang w:eastAsia="zh-CN"/>
        </w:rPr>
        <w:tab/>
      </w:r>
      <w:r>
        <w:rPr>
          <w:b/>
          <w:u w:val="single"/>
          <w:lang w:eastAsia="zh-CN"/>
        </w:rPr>
        <w:t>Both</w:t>
      </w:r>
    </w:p>
    <w:p w14:paraId="08C56BC6" w14:textId="77777777" w:rsidR="001D14A5" w:rsidRDefault="001D14A5" w:rsidP="001D14A5">
      <w:pPr>
        <w:pStyle w:val="Proposal"/>
        <w:numPr>
          <w:ilvl w:val="0"/>
          <w:numId w:val="26"/>
        </w:numPr>
        <w:tabs>
          <w:tab w:val="clear" w:pos="1560"/>
        </w:tabs>
        <w:rPr>
          <w:b w:val="0"/>
          <w:lang w:eastAsia="zh-CN"/>
        </w:rPr>
      </w:pPr>
      <w:r w:rsidRPr="0057497A">
        <w:rPr>
          <w:b w:val="0"/>
          <w:lang w:eastAsia="zh-CN"/>
        </w:rPr>
        <w:t xml:space="preserve">The </w:t>
      </w:r>
      <w:r>
        <w:rPr>
          <w:b w:val="0"/>
          <w:lang w:eastAsia="zh-CN"/>
        </w:rPr>
        <w:t xml:space="preserve">time </w:t>
      </w:r>
      <w:r w:rsidRPr="0057497A">
        <w:rPr>
          <w:b w:val="0"/>
          <w:lang w:eastAsia="zh-CN"/>
        </w:rPr>
        <w:t xml:space="preserve">duration between the </w:t>
      </w:r>
      <w:r>
        <w:rPr>
          <w:b w:val="0"/>
          <w:lang w:eastAsia="zh-CN"/>
        </w:rPr>
        <w:t>two conditions fulfilled (for case 2 and case3)</w:t>
      </w:r>
      <w:r w:rsidRPr="0057497A">
        <w:rPr>
          <w:b w:val="0"/>
          <w:lang w:eastAsia="zh-CN"/>
        </w:rPr>
        <w:t xml:space="preserve">. This will imply </w:t>
      </w:r>
      <w:r>
        <w:rPr>
          <w:b w:val="0"/>
          <w:lang w:eastAsia="zh-CN"/>
        </w:rPr>
        <w:t>the extent how the thresholds are set improperly</w:t>
      </w:r>
      <w:r w:rsidRPr="0057497A">
        <w:rPr>
          <w:b w:val="0"/>
          <w:lang w:eastAsia="zh-CN"/>
        </w:rPr>
        <w:t>.</w:t>
      </w:r>
    </w:p>
    <w:p w14:paraId="18C44EF8" w14:textId="77777777" w:rsidR="001D14A5" w:rsidRPr="006F515A" w:rsidRDefault="001D14A5" w:rsidP="001D14A5">
      <w:pPr>
        <w:pStyle w:val="Proposal"/>
        <w:numPr>
          <w:ilvl w:val="0"/>
          <w:numId w:val="0"/>
        </w:numPr>
        <w:tabs>
          <w:tab w:val="clear" w:pos="1560"/>
        </w:tabs>
        <w:ind w:left="284"/>
        <w:rPr>
          <w:u w:val="single"/>
          <w:lang w:eastAsia="zh-CN"/>
        </w:rPr>
      </w:pPr>
      <w:r w:rsidRPr="006F515A">
        <w:rPr>
          <w:u w:val="single"/>
          <w:lang w:eastAsia="zh-CN"/>
        </w:rPr>
        <w:t>Time+RRM</w:t>
      </w:r>
    </w:p>
    <w:p w14:paraId="3E1630DF" w14:textId="77777777" w:rsidR="001D14A5" w:rsidRPr="00BA2A60" w:rsidRDefault="001D14A5" w:rsidP="001D14A5">
      <w:pPr>
        <w:pStyle w:val="Proposal"/>
        <w:numPr>
          <w:ilvl w:val="0"/>
          <w:numId w:val="26"/>
        </w:numPr>
        <w:tabs>
          <w:tab w:val="clear" w:pos="1560"/>
        </w:tabs>
        <w:rPr>
          <w:b w:val="0"/>
          <w:lang w:eastAsia="zh-CN"/>
        </w:rPr>
      </w:pPr>
      <w:r w:rsidRPr="000A4FCF">
        <w:rPr>
          <w:b w:val="0"/>
          <w:lang w:eastAsia="zh-CN"/>
        </w:rPr>
        <w:t>The measured UTC time when RRM based conditions are fulfilled.</w:t>
      </w:r>
    </w:p>
    <w:p w14:paraId="745DBE5D" w14:textId="77777777" w:rsidR="001D14A5" w:rsidRDefault="001D14A5" w:rsidP="001D14A5">
      <w:pPr>
        <w:pStyle w:val="Proposal"/>
        <w:numPr>
          <w:ilvl w:val="0"/>
          <w:numId w:val="26"/>
        </w:numPr>
        <w:tabs>
          <w:tab w:val="clear" w:pos="1560"/>
        </w:tabs>
        <w:rPr>
          <w:b w:val="0"/>
          <w:lang w:eastAsia="zh-CN"/>
        </w:rPr>
      </w:pPr>
      <w:r w:rsidRPr="00C939C1">
        <w:rPr>
          <w:b w:val="0"/>
          <w:lang w:eastAsia="zh-CN"/>
        </w:rPr>
        <w:t>The</w:t>
      </w:r>
      <w:r>
        <w:rPr>
          <w:b w:val="0"/>
          <w:lang w:eastAsia="zh-CN"/>
        </w:rPr>
        <w:t xml:space="preserve"> RRM </w:t>
      </w:r>
      <w:r w:rsidRPr="00C939C1">
        <w:rPr>
          <w:b w:val="0"/>
          <w:lang w:eastAsia="zh-CN"/>
        </w:rPr>
        <w:t xml:space="preserve">measurement </w:t>
      </w:r>
      <w:r>
        <w:rPr>
          <w:b w:val="0"/>
          <w:lang w:eastAsia="zh-CN"/>
        </w:rPr>
        <w:t>results</w:t>
      </w:r>
      <w:r w:rsidRPr="00C939C1">
        <w:rPr>
          <w:b w:val="0"/>
          <w:lang w:eastAsia="zh-CN"/>
        </w:rPr>
        <w:t xml:space="preserve"> when the time condition </w:t>
      </w:r>
      <w:r>
        <w:rPr>
          <w:b w:val="0"/>
          <w:lang w:eastAsia="zh-CN"/>
        </w:rPr>
        <w:t>is</w:t>
      </w:r>
      <w:r w:rsidRPr="00C939C1">
        <w:rPr>
          <w:b w:val="0"/>
          <w:lang w:eastAsia="zh-CN"/>
        </w:rPr>
        <w:t xml:space="preserve"> fulfilled</w:t>
      </w:r>
      <w:r>
        <w:rPr>
          <w:b w:val="0"/>
          <w:lang w:eastAsia="zh-CN"/>
        </w:rPr>
        <w:t>.</w:t>
      </w:r>
    </w:p>
    <w:p w14:paraId="4B5CF071" w14:textId="77777777" w:rsidR="001D14A5" w:rsidRPr="006F515A" w:rsidRDefault="001D14A5" w:rsidP="001D14A5">
      <w:pPr>
        <w:pStyle w:val="Proposal"/>
        <w:numPr>
          <w:ilvl w:val="0"/>
          <w:numId w:val="0"/>
        </w:numPr>
        <w:tabs>
          <w:tab w:val="clear" w:pos="1560"/>
        </w:tabs>
        <w:ind w:left="284"/>
        <w:rPr>
          <w:u w:val="single"/>
          <w:lang w:eastAsia="zh-CN"/>
        </w:rPr>
      </w:pPr>
      <w:r w:rsidRPr="006F515A">
        <w:rPr>
          <w:u w:val="single"/>
          <w:lang w:eastAsia="zh-CN"/>
        </w:rPr>
        <w:t>Location+RRM</w:t>
      </w:r>
    </w:p>
    <w:p w14:paraId="4781063A" w14:textId="77777777" w:rsidR="001D14A5" w:rsidRPr="00F0051D" w:rsidRDefault="001D14A5" w:rsidP="001D14A5">
      <w:pPr>
        <w:pStyle w:val="Proposal"/>
        <w:numPr>
          <w:ilvl w:val="0"/>
          <w:numId w:val="26"/>
        </w:numPr>
        <w:tabs>
          <w:tab w:val="clear" w:pos="1560"/>
        </w:tabs>
      </w:pPr>
      <w:r w:rsidRPr="0057497A">
        <w:rPr>
          <w:b w:val="0"/>
          <w:lang w:eastAsia="zh-CN"/>
        </w:rPr>
        <w:t xml:space="preserve">The </w:t>
      </w:r>
      <w:r>
        <w:rPr>
          <w:b w:val="0"/>
          <w:lang w:eastAsia="zh-CN"/>
        </w:rPr>
        <w:t xml:space="preserve">RRM </w:t>
      </w:r>
      <w:r w:rsidRPr="0057497A">
        <w:rPr>
          <w:b w:val="0"/>
          <w:lang w:eastAsia="zh-CN"/>
        </w:rPr>
        <w:t>measurement</w:t>
      </w:r>
      <w:r>
        <w:rPr>
          <w:b w:val="0"/>
          <w:lang w:eastAsia="zh-CN"/>
        </w:rPr>
        <w:t xml:space="preserve"> results</w:t>
      </w:r>
      <w:r w:rsidRPr="0057497A">
        <w:rPr>
          <w:b w:val="0"/>
          <w:lang w:eastAsia="zh-CN"/>
        </w:rPr>
        <w:t xml:space="preserve"> when the location conditions are fulfilled.</w:t>
      </w:r>
    </w:p>
    <w:p w14:paraId="2F5A9B2F" w14:textId="77777777" w:rsidR="00E52A74" w:rsidRDefault="001D14A5" w:rsidP="00E52A74">
      <w:pPr>
        <w:pStyle w:val="Proposal"/>
        <w:numPr>
          <w:ilvl w:val="0"/>
          <w:numId w:val="26"/>
        </w:numPr>
        <w:tabs>
          <w:tab w:val="clear" w:pos="1560"/>
        </w:tabs>
        <w:rPr>
          <w:b w:val="0"/>
          <w:lang w:eastAsia="zh-CN"/>
        </w:rPr>
      </w:pPr>
      <w:r w:rsidRPr="000A4FCF">
        <w:rPr>
          <w:b w:val="0"/>
          <w:lang w:eastAsia="zh-CN"/>
        </w:rPr>
        <w:t>The measured distance (with serving cell and neighbour cell) when RRM based conditions are fulfilled.</w:t>
      </w:r>
    </w:p>
    <w:p w14:paraId="1D1FFC26" w14:textId="3A2DCF1E" w:rsidR="001D14A5" w:rsidRPr="00E52A74" w:rsidRDefault="00630BBD" w:rsidP="005B12BB">
      <w:pPr>
        <w:pStyle w:val="Proposal"/>
        <w:numPr>
          <w:ilvl w:val="0"/>
          <w:numId w:val="0"/>
        </w:numPr>
        <w:spacing w:after="0"/>
        <w:rPr>
          <w:b w:val="0"/>
          <w:lang w:eastAsia="zh-CN"/>
        </w:rPr>
      </w:pPr>
      <w:r>
        <w:rPr>
          <w:lang w:eastAsia="zh-CN"/>
        </w:rPr>
        <w:t>Proposal</w:t>
      </w:r>
      <w:r w:rsidR="00E52A74">
        <w:rPr>
          <w:lang w:eastAsia="zh-CN"/>
        </w:rPr>
        <w:t xml:space="preserve"> 4: </w:t>
      </w:r>
      <w:r w:rsidR="00447C8F">
        <w:rPr>
          <w:lang w:eastAsia="zh-CN"/>
        </w:rPr>
        <w:t>For</w:t>
      </w:r>
      <w:r w:rsidR="001D14A5" w:rsidRPr="00064507">
        <w:rPr>
          <w:lang w:eastAsia="zh-CN"/>
        </w:rPr>
        <w:t xml:space="preserve"> </w:t>
      </w:r>
      <w:r w:rsidR="001D14A5">
        <w:rPr>
          <w:lang w:eastAsia="zh-CN"/>
        </w:rPr>
        <w:t xml:space="preserve">joint-condition </w:t>
      </w:r>
      <w:r w:rsidR="001D14A5" w:rsidRPr="00064507">
        <w:rPr>
          <w:lang w:eastAsia="zh-CN"/>
        </w:rPr>
        <w:t>CHO</w:t>
      </w:r>
      <w:r w:rsidR="00447C8F">
        <w:rPr>
          <w:lang w:eastAsia="zh-CN"/>
        </w:rPr>
        <w:t xml:space="preserve">, </w:t>
      </w:r>
      <w:r w:rsidR="001D14A5" w:rsidRPr="00064507">
        <w:rPr>
          <w:lang w:eastAsia="zh-CN"/>
        </w:rPr>
        <w:t xml:space="preserve">at least the following </w:t>
      </w:r>
      <w:r w:rsidR="00447C8F">
        <w:rPr>
          <w:lang w:eastAsia="zh-CN"/>
        </w:rPr>
        <w:t>information</w:t>
      </w:r>
      <w:r w:rsidR="001D14A5" w:rsidRPr="00064507">
        <w:rPr>
          <w:lang w:eastAsia="zh-CN"/>
        </w:rPr>
        <w:t xml:space="preserve"> shall be </w:t>
      </w:r>
      <w:r w:rsidR="00447C8F">
        <w:rPr>
          <w:lang w:eastAsia="zh-CN"/>
        </w:rPr>
        <w:t>reported</w:t>
      </w:r>
      <w:r w:rsidR="001D14A5" w:rsidRPr="00064507">
        <w:rPr>
          <w:lang w:eastAsia="zh-CN"/>
        </w:rPr>
        <w:t xml:space="preserve"> in RLF report.</w:t>
      </w:r>
    </w:p>
    <w:p w14:paraId="6F18FC84" w14:textId="77777777" w:rsidR="001D14A5" w:rsidRPr="00B20CA1" w:rsidRDefault="001D14A5" w:rsidP="00447C8F">
      <w:pPr>
        <w:pStyle w:val="Proposal"/>
        <w:numPr>
          <w:ilvl w:val="1"/>
          <w:numId w:val="15"/>
        </w:numPr>
        <w:spacing w:after="0"/>
      </w:pPr>
      <w:r w:rsidRPr="00012360">
        <w:rPr>
          <w:lang w:eastAsia="zh-CN"/>
        </w:rPr>
        <w:t xml:space="preserve">the time duration between the serving cell meeting the conditions and the CHO candidate cell meeting </w:t>
      </w:r>
      <w:r w:rsidRPr="00B20CA1">
        <w:rPr>
          <w:lang w:eastAsia="zh-CN"/>
        </w:rPr>
        <w:t>the conditions;</w:t>
      </w:r>
    </w:p>
    <w:p w14:paraId="2C9C556E" w14:textId="77777777" w:rsidR="001D14A5" w:rsidRPr="006F515A" w:rsidRDefault="001D14A5" w:rsidP="00447C8F">
      <w:pPr>
        <w:pStyle w:val="Proposal"/>
        <w:numPr>
          <w:ilvl w:val="1"/>
          <w:numId w:val="15"/>
        </w:numPr>
        <w:spacing w:after="0"/>
      </w:pPr>
      <w:r w:rsidRPr="006F515A">
        <w:rPr>
          <w:lang w:eastAsia="zh-CN"/>
        </w:rPr>
        <w:t xml:space="preserve">measured distance in D1/D2 when CHO conditions are satisfied; </w:t>
      </w:r>
    </w:p>
    <w:p w14:paraId="04863202" w14:textId="77777777" w:rsidR="001D14A5" w:rsidRDefault="001D14A5" w:rsidP="00447C8F">
      <w:pPr>
        <w:pStyle w:val="Proposal"/>
        <w:numPr>
          <w:ilvl w:val="1"/>
          <w:numId w:val="15"/>
        </w:numPr>
        <w:spacing w:after="0"/>
      </w:pPr>
      <w:r w:rsidRPr="00012360">
        <w:rPr>
          <w:lang w:eastAsia="zh-CN"/>
        </w:rPr>
        <w:t>measured time in T1 when CHO conditions are satisfied</w:t>
      </w:r>
      <w:r>
        <w:rPr>
          <w:lang w:eastAsia="zh-CN"/>
        </w:rPr>
        <w:t>;</w:t>
      </w:r>
    </w:p>
    <w:p w14:paraId="2B39306C" w14:textId="77777777" w:rsidR="001D14A5" w:rsidRPr="00012360" w:rsidRDefault="001D14A5" w:rsidP="00447C8F">
      <w:pPr>
        <w:pStyle w:val="Proposal"/>
        <w:numPr>
          <w:ilvl w:val="1"/>
          <w:numId w:val="15"/>
        </w:numPr>
        <w:spacing w:after="0"/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RM measurement results A3/A4/A5 when </w:t>
      </w:r>
      <w:r w:rsidRPr="00012360">
        <w:rPr>
          <w:lang w:eastAsia="zh-CN"/>
        </w:rPr>
        <w:t>CHO conditions are satisfied.</w:t>
      </w:r>
    </w:p>
    <w:p w14:paraId="518E026E" w14:textId="371C0DCA" w:rsidR="00081E87" w:rsidRDefault="00081E87" w:rsidP="00081E87">
      <w:pPr>
        <w:pStyle w:val="2"/>
        <w:rPr>
          <w:lang w:eastAsia="zh-CN"/>
        </w:rPr>
      </w:pPr>
      <w:r>
        <w:rPr>
          <w:lang w:eastAsia="zh-CN"/>
        </w:rPr>
        <w:t xml:space="preserve">2.2 </w:t>
      </w:r>
      <w:r>
        <w:rPr>
          <w:rFonts w:hint="eastAsia"/>
          <w:lang w:eastAsia="zh-CN"/>
        </w:rPr>
        <w:t>M</w:t>
      </w:r>
      <w:r>
        <w:rPr>
          <w:lang w:eastAsia="zh-CN"/>
        </w:rPr>
        <w:t>DT enhancements for intra-NTN mobility</w:t>
      </w:r>
    </w:p>
    <w:p w14:paraId="44D05879" w14:textId="3C64AF32" w:rsidR="0089567B" w:rsidRDefault="0089567B" w:rsidP="0089567B">
      <w:pPr>
        <w:spacing w:after="120"/>
        <w:ind w:rightChars="100" w:right="200"/>
        <w:rPr>
          <w:rFonts w:eastAsia="Malgun Gothic"/>
          <w:lang w:eastAsia="ko-KR"/>
        </w:rPr>
      </w:pPr>
      <w:r>
        <w:t xml:space="preserve">Logged MDT is mainly </w:t>
      </w:r>
      <w:r w:rsidRPr="00AE1AF0">
        <w:t>applicable</w:t>
      </w:r>
      <w:r>
        <w:t xml:space="preserve"> for UEs in RRC_IDLE/INACTIVE, whose mobility management in NTN is also worthy to be addressed. The UE measurement </w:t>
      </w:r>
      <w:r>
        <w:rPr>
          <w:rFonts w:hint="eastAsia"/>
        </w:rPr>
        <w:t>in</w:t>
      </w:r>
      <w:r>
        <w:t xml:space="preserve"> idle/inactive mode in NTN follows the network configurations, such as SMTCs, and assistance information provided in SIB19. </w:t>
      </w:r>
      <w:r w:rsidR="00AD0FBC">
        <w:t>Specifically,</w:t>
      </w:r>
      <w:r>
        <w:t xml:space="preserve"> in NTN scenarios, The </w:t>
      </w:r>
      <w:r w:rsidRPr="00E96F07">
        <w:rPr>
          <w:rFonts w:eastAsia="Malgun Gothic"/>
          <w:lang w:eastAsia="ko-KR"/>
        </w:rPr>
        <w:t>UE can perform time-based and location-based measurements on neighbour cells</w:t>
      </w:r>
      <w:r>
        <w:rPr>
          <w:rFonts w:eastAsia="Malgun Gothic"/>
          <w:lang w:eastAsia="ko-KR"/>
        </w:rPr>
        <w:t>. For example, the time-based measurement proceeds independently with the location/quality conditions, i.e.,</w:t>
      </w:r>
    </w:p>
    <w:tbl>
      <w:tblPr>
        <w:tblStyle w:val="aff"/>
        <w:tblW w:w="0" w:type="auto"/>
        <w:tblInd w:w="421" w:type="dxa"/>
        <w:tblLook w:val="04A0" w:firstRow="1" w:lastRow="0" w:firstColumn="1" w:lastColumn="0" w:noHBand="0" w:noVBand="1"/>
      </w:tblPr>
      <w:tblGrid>
        <w:gridCol w:w="9072"/>
      </w:tblGrid>
      <w:tr w:rsidR="0089567B" w14:paraId="0DDCFA90" w14:textId="77777777" w:rsidTr="00E644C0">
        <w:tc>
          <w:tcPr>
            <w:tcW w:w="9072" w:type="dxa"/>
          </w:tcPr>
          <w:p w14:paraId="07DEEAA9" w14:textId="77777777" w:rsidR="0089567B" w:rsidRPr="00353BA3" w:rsidRDefault="0089567B" w:rsidP="00E644C0">
            <w:r w:rsidRPr="009918F1">
              <w:t xml:space="preserve">If the </w:t>
            </w:r>
            <w:r w:rsidRPr="009918F1">
              <w:rPr>
                <w:i/>
              </w:rPr>
              <w:t>t-Service</w:t>
            </w:r>
            <w:r w:rsidRPr="009918F1">
              <w:t xml:space="preserve"> of the serving cell is present in SIB19, and if UE supports time-based measurement initiation, the UE shall perform intra-frequency, inter-frequency or inter-RAT measurements before the t-Service, regardless of the distance between UE and the serving cell reference location or whether the serving cell </w:t>
            </w:r>
            <w:r w:rsidRPr="009918F1">
              <w:lastRenderedPageBreak/>
              <w:t>fulfils Srxlev &gt; S</w:t>
            </w:r>
            <w:r w:rsidRPr="009918F1">
              <w:rPr>
                <w:vertAlign w:val="subscript"/>
              </w:rPr>
              <w:t>IntraSearchP</w:t>
            </w:r>
            <w:r w:rsidRPr="009918F1">
              <w:t xml:space="preserve"> and Squal &gt; S</w:t>
            </w:r>
            <w:r w:rsidRPr="009918F1">
              <w:rPr>
                <w:vertAlign w:val="subscript"/>
              </w:rPr>
              <w:t>IntraSearchQ</w:t>
            </w:r>
            <w:r w:rsidRPr="009918F1">
              <w:t>, or Srxlev &gt; S</w:t>
            </w:r>
            <w:r w:rsidRPr="009918F1">
              <w:rPr>
                <w:vertAlign w:val="subscript"/>
              </w:rPr>
              <w:t>nonIntraSearchP</w:t>
            </w:r>
            <w:r w:rsidRPr="009918F1">
              <w:t xml:space="preserve"> and Squal &gt; S</w:t>
            </w:r>
            <w:r w:rsidRPr="009918F1">
              <w:rPr>
                <w:vertAlign w:val="subscript"/>
              </w:rPr>
              <w:t>nonIntraSearchQ</w:t>
            </w:r>
            <w:r w:rsidRPr="009918F1">
              <w:t xml:space="preserve">, The exact time to start measurement before </w:t>
            </w:r>
            <w:r w:rsidRPr="009918F1">
              <w:rPr>
                <w:i/>
              </w:rPr>
              <w:t>t-Service</w:t>
            </w:r>
            <w:r w:rsidRPr="009918F1">
      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      </w:r>
            <w:r w:rsidRPr="009918F1">
              <w:rPr>
                <w:i/>
                <w:iCs/>
              </w:rPr>
              <w:t>t-Service</w:t>
            </w:r>
            <w:r w:rsidRPr="009918F1">
              <w:t>).</w:t>
            </w:r>
          </w:p>
        </w:tc>
      </w:tr>
    </w:tbl>
    <w:p w14:paraId="71851D62" w14:textId="77777777" w:rsidR="0089567B" w:rsidRDefault="0089567B" w:rsidP="0089567B">
      <w:pPr>
        <w:spacing w:beforeLines="50" w:before="120" w:after="120"/>
        <w:ind w:rightChars="100" w:right="200"/>
        <w:rPr>
          <w:rFonts w:eastAsia="Malgun Gothic"/>
          <w:lang w:eastAsia="ko-KR"/>
        </w:rPr>
      </w:pPr>
      <w:r w:rsidRPr="000D67F1">
        <w:lastRenderedPageBreak/>
        <w:t>Hence</w:t>
      </w:r>
      <w:r>
        <w:rPr>
          <w:rFonts w:eastAsia="Malgun Gothic"/>
          <w:lang w:eastAsia="ko-KR"/>
        </w:rPr>
        <w:t xml:space="preserve">, there is no need to optimize the configuration of the time-base measurement. However, the location-based measurement </w:t>
      </w:r>
      <w:r w:rsidRPr="00353BA3">
        <w:rPr>
          <w:rFonts w:eastAsia="Malgun Gothic" w:hint="cs"/>
          <w:lang w:eastAsia="ko-KR"/>
        </w:rPr>
        <w:t>c</w:t>
      </w:r>
      <w:r w:rsidRPr="00353BA3">
        <w:rPr>
          <w:rFonts w:eastAsia="Malgun Gothic"/>
          <w:lang w:eastAsia="ko-KR"/>
        </w:rPr>
        <w:t>onducts the following rules:</w:t>
      </w:r>
    </w:p>
    <w:tbl>
      <w:tblPr>
        <w:tblStyle w:val="aff"/>
        <w:tblW w:w="0" w:type="auto"/>
        <w:tblInd w:w="421" w:type="dxa"/>
        <w:tblLook w:val="04A0" w:firstRow="1" w:lastRow="0" w:firstColumn="1" w:lastColumn="0" w:noHBand="0" w:noVBand="1"/>
      </w:tblPr>
      <w:tblGrid>
        <w:gridCol w:w="9072"/>
      </w:tblGrid>
      <w:tr w:rsidR="0089567B" w14:paraId="04001895" w14:textId="77777777" w:rsidTr="00E644C0">
        <w:tc>
          <w:tcPr>
            <w:tcW w:w="9072" w:type="dxa"/>
          </w:tcPr>
          <w:p w14:paraId="1AC525DA" w14:textId="77777777" w:rsidR="0089567B" w:rsidRPr="009918F1" w:rsidRDefault="0089567B" w:rsidP="00E644C0">
            <w:pPr>
              <w:pStyle w:val="B1"/>
              <w:spacing w:after="0"/>
            </w:pPr>
            <w:r w:rsidRPr="009918F1">
              <w:tab/>
              <w:t>If the serving cell fulfils Srxlev</w:t>
            </w:r>
            <w:r w:rsidRPr="009918F1">
              <w:rPr>
                <w:vertAlign w:val="subscript"/>
              </w:rPr>
              <w:t xml:space="preserve"> </w:t>
            </w:r>
            <w:r w:rsidRPr="009918F1">
              <w:t>&gt; S</w:t>
            </w:r>
            <w:r w:rsidRPr="009918F1">
              <w:rPr>
                <w:vertAlign w:val="subscript"/>
              </w:rPr>
              <w:t>IntraSearchP</w:t>
            </w:r>
            <w:r w:rsidRPr="009918F1">
              <w:t xml:space="preserve"> and Squal &gt; S</w:t>
            </w:r>
            <w:r w:rsidRPr="009918F1">
              <w:rPr>
                <w:vertAlign w:val="subscript"/>
              </w:rPr>
              <w:t>IntraSearchQ</w:t>
            </w:r>
            <w:r w:rsidRPr="009918F1">
              <w:t>:</w:t>
            </w:r>
          </w:p>
          <w:p w14:paraId="1849C961" w14:textId="77777777" w:rsidR="0089567B" w:rsidRPr="009918F1" w:rsidRDefault="0089567B" w:rsidP="00E644C0">
            <w:pPr>
              <w:pStyle w:val="B2"/>
              <w:spacing w:after="0"/>
              <w:rPr>
                <w:rFonts w:eastAsia="等线"/>
              </w:rPr>
            </w:pPr>
            <w:r w:rsidRPr="009918F1">
              <w:rPr>
                <w:rFonts w:eastAsia="Yu Mincho"/>
              </w:rPr>
              <w:t>-</w:t>
            </w:r>
            <w:r w:rsidRPr="009918F1">
              <w:rPr>
                <w:rFonts w:eastAsia="Yu Mincho"/>
              </w:rPr>
              <w:tab/>
              <w:t xml:space="preserve">If </w:t>
            </w:r>
            <w:r w:rsidRPr="009918F1">
              <w:rPr>
                <w:rFonts w:eastAsia="Yu Mincho"/>
                <w:i/>
              </w:rPr>
              <w:t>distanceThresh</w:t>
            </w:r>
            <w:r w:rsidRPr="009918F1">
              <w:rPr>
                <w:rFonts w:eastAsia="Yu Mincho"/>
              </w:rPr>
              <w:t xml:space="preserve"> and </w:t>
            </w:r>
            <w:r w:rsidRPr="009918F1">
              <w:rPr>
                <w:rFonts w:eastAsia="Yu Mincho"/>
                <w:i/>
              </w:rPr>
              <w:t>referenceLocation</w:t>
            </w:r>
            <w:r w:rsidRPr="009918F1">
              <w:rPr>
                <w:rFonts w:eastAsia="Yu Mincho"/>
              </w:rPr>
              <w:t xml:space="preserve"> are broadcasted in SIB19, and if UE supports location-based measurement initiation for NTN quasi-Earth-fixed system and has obtained its</w:t>
            </w:r>
            <w:r w:rsidRPr="009918F1">
              <w:rPr>
                <w:rFonts w:eastAsia="等线"/>
              </w:rPr>
              <w:t xml:space="preserve"> location information:</w:t>
            </w:r>
          </w:p>
          <w:p w14:paraId="61BF5605" w14:textId="77777777" w:rsidR="0089567B" w:rsidRPr="009918F1" w:rsidRDefault="0089567B" w:rsidP="00E644C0">
            <w:pPr>
              <w:pStyle w:val="B3"/>
              <w:spacing w:after="0"/>
            </w:pPr>
            <w:bookmarkStart w:id="6" w:name="_Hlk96333131"/>
            <w:r w:rsidRPr="009918F1">
              <w:t>-</w:t>
            </w:r>
            <w:r w:rsidRPr="009918F1">
              <w:tab/>
              <w:t xml:space="preserve">If the distance between UE and the serving cell reference location </w:t>
            </w:r>
            <w:r w:rsidRPr="009918F1">
              <w:rPr>
                <w:i/>
              </w:rPr>
              <w:t>referenceLocation</w:t>
            </w:r>
            <w:r w:rsidRPr="009918F1">
              <w:t xml:space="preserve"> is shorter than </w:t>
            </w:r>
            <w:r w:rsidRPr="009918F1">
              <w:rPr>
                <w:rFonts w:eastAsia="Yu Mincho"/>
                <w:i/>
              </w:rPr>
              <w:t>distanceThresh</w:t>
            </w:r>
            <w:r w:rsidRPr="009918F1">
              <w:t>, the UE may not perform intra-frequency measurements;</w:t>
            </w:r>
          </w:p>
          <w:p w14:paraId="0453D81C" w14:textId="77777777" w:rsidR="0089567B" w:rsidRPr="009918F1" w:rsidRDefault="0089567B" w:rsidP="00E644C0">
            <w:pPr>
              <w:pStyle w:val="B3"/>
              <w:spacing w:after="0"/>
            </w:pPr>
            <w:r w:rsidRPr="009918F1">
              <w:t>-</w:t>
            </w:r>
            <w:r w:rsidRPr="009918F1">
              <w:tab/>
              <w:t xml:space="preserve">Else, </w:t>
            </w:r>
            <w:r w:rsidRPr="009918F1">
              <w:rPr>
                <w:rFonts w:eastAsia="Yu Mincho"/>
              </w:rPr>
              <w:t>the UE shall perform intra-frequency measurements</w:t>
            </w:r>
            <w:r w:rsidRPr="009918F1">
              <w:t>;</w:t>
            </w:r>
          </w:p>
          <w:bookmarkEnd w:id="6"/>
          <w:p w14:paraId="1F9658EE" w14:textId="2072E239" w:rsidR="0089567B" w:rsidRPr="009918F1" w:rsidRDefault="0089567B" w:rsidP="00E644C0">
            <w:pPr>
              <w:pStyle w:val="B2"/>
              <w:spacing w:after="0"/>
              <w:rPr>
                <w:rFonts w:eastAsia="等线"/>
              </w:rPr>
            </w:pPr>
            <w:r w:rsidRPr="009918F1">
              <w:rPr>
                <w:rFonts w:eastAsia="Yu Mincho"/>
              </w:rPr>
              <w:t>-</w:t>
            </w:r>
            <w:r w:rsidRPr="009918F1">
              <w:rPr>
                <w:rFonts w:eastAsia="Yu Mincho"/>
              </w:rPr>
              <w:tab/>
              <w:t xml:space="preserve">else if </w:t>
            </w:r>
            <w:r w:rsidRPr="009918F1">
              <w:rPr>
                <w:rFonts w:eastAsia="Yu Mincho"/>
                <w:i/>
                <w:iCs/>
              </w:rPr>
              <w:t>distanceThresh</w:t>
            </w:r>
            <w:r w:rsidRPr="009918F1">
              <w:rPr>
                <w:rFonts w:eastAsia="Yu Mincho"/>
              </w:rPr>
              <w:t xml:space="preserve"> and </w:t>
            </w:r>
            <w:r w:rsidRPr="009918F1">
              <w:rPr>
                <w:rFonts w:eastAsia="Yu Mincho"/>
                <w:i/>
                <w:iCs/>
              </w:rPr>
              <w:t>movingReferenceLocation</w:t>
            </w:r>
            <w:r w:rsidRPr="009918F1">
              <w:rPr>
                <w:rFonts w:eastAsia="Yu Mincho"/>
              </w:rPr>
              <w:t xml:space="preserve"> are broadcasted in SIB19, and if UE supports location-based measurement initiation for NTN Earth-movin</w:t>
            </w:r>
            <w:r w:rsidR="00B9427B">
              <w:rPr>
                <w:rFonts w:eastAsia="Yu Mincho"/>
              </w:rPr>
              <w:t xml:space="preserve"> </w:t>
            </w:r>
            <w:r w:rsidRPr="009918F1">
              <w:rPr>
                <w:rFonts w:eastAsia="Yu Mincho"/>
              </w:rPr>
              <w:t>g system and has obtained its location information:</w:t>
            </w:r>
          </w:p>
          <w:p w14:paraId="65DE631F" w14:textId="77777777" w:rsidR="0089567B" w:rsidRPr="009918F1" w:rsidRDefault="0089567B" w:rsidP="00E644C0">
            <w:pPr>
              <w:pStyle w:val="B3"/>
              <w:spacing w:after="0"/>
            </w:pPr>
            <w:r w:rsidRPr="009918F1">
              <w:t>-</w:t>
            </w:r>
            <w:r w:rsidRPr="009918F1">
              <w:tab/>
              <w:t>if the distance between UE</w:t>
            </w:r>
            <w:r>
              <w:t>'</w:t>
            </w:r>
            <w:r w:rsidRPr="009918F1">
              <w:t xml:space="preserve">s location and the serving cell reference location determined based on </w:t>
            </w:r>
            <w:r w:rsidRPr="009918F1">
              <w:rPr>
                <w:i/>
                <w:iCs/>
              </w:rPr>
              <w:t>movingReferenceLocation</w:t>
            </w:r>
            <w:r w:rsidRPr="009918F1">
              <w:t xml:space="preserve"> is shorter than </w:t>
            </w:r>
            <w:r w:rsidRPr="009918F1">
              <w:rPr>
                <w:i/>
                <w:iCs/>
              </w:rPr>
              <w:t>distanceThresh</w:t>
            </w:r>
            <w:r w:rsidRPr="009918F1">
              <w:t>, the UE may not perform intra-frequency measurements;</w:t>
            </w:r>
          </w:p>
          <w:p w14:paraId="1F8D931A" w14:textId="77777777" w:rsidR="0089567B" w:rsidRPr="009918F1" w:rsidRDefault="0089567B" w:rsidP="00E644C0">
            <w:pPr>
              <w:pStyle w:val="B3"/>
              <w:spacing w:after="0"/>
            </w:pPr>
            <w:r w:rsidRPr="009918F1">
              <w:t>-</w:t>
            </w:r>
            <w:r w:rsidRPr="009918F1">
              <w:tab/>
              <w:t>else, the UE shall perform intra-frequency measurements;</w:t>
            </w:r>
          </w:p>
          <w:p w14:paraId="15510312" w14:textId="77777777" w:rsidR="0089567B" w:rsidRPr="009918F1" w:rsidRDefault="0089567B" w:rsidP="00E644C0">
            <w:pPr>
              <w:pStyle w:val="B2"/>
              <w:spacing w:after="0"/>
              <w:rPr>
                <w:rFonts w:eastAsia="等线"/>
              </w:rPr>
            </w:pPr>
            <w:r w:rsidRPr="009918F1">
              <w:rPr>
                <w:rFonts w:eastAsia="Yu Mincho"/>
              </w:rPr>
              <w:t>-</w:t>
            </w:r>
            <w:r w:rsidRPr="009918F1">
              <w:rPr>
                <w:rFonts w:eastAsia="Yu Mincho"/>
              </w:rPr>
              <w:tab/>
            </w:r>
            <w:r w:rsidRPr="009918F1">
              <w:t>Else</w:t>
            </w:r>
            <w:r w:rsidRPr="009918F1">
              <w:rPr>
                <w:rFonts w:eastAsia="Yu Mincho"/>
              </w:rPr>
              <w:t xml:space="preserve">, </w:t>
            </w:r>
            <w:r w:rsidRPr="009918F1">
              <w:t>the UE may not perform intra-frequency measurements;</w:t>
            </w:r>
          </w:p>
          <w:p w14:paraId="5FEF8CF9" w14:textId="77777777" w:rsidR="0089567B" w:rsidRPr="00B12910" w:rsidRDefault="0089567B" w:rsidP="00E644C0">
            <w:pPr>
              <w:pStyle w:val="B1"/>
              <w:spacing w:after="0"/>
            </w:pPr>
            <w:r w:rsidRPr="009918F1">
              <w:t>-</w:t>
            </w:r>
            <w:r w:rsidRPr="009918F1">
              <w:tab/>
              <w:t>Else, the UE shall perform intra-frequency measurements.</w:t>
            </w:r>
          </w:p>
        </w:tc>
      </w:tr>
    </w:tbl>
    <w:p w14:paraId="5E200934" w14:textId="5E292FDC" w:rsidR="006E0CF6" w:rsidRPr="00092F7E" w:rsidRDefault="006E0CF6" w:rsidP="006E0CF6">
      <w:pPr>
        <w:spacing w:beforeLines="50" w:before="120" w:after="120"/>
        <w:ind w:rightChars="100" w:right="200"/>
      </w:pPr>
      <w:r>
        <w:rPr>
          <w:rFonts w:hint="eastAsia"/>
        </w:rPr>
        <w:t>I</w:t>
      </w:r>
      <w:r>
        <w:t>t can be shortly summarized as Fig.</w:t>
      </w:r>
      <w:r w:rsidR="00C00097">
        <w:t>3</w:t>
      </w:r>
      <w:r>
        <w:t>: If the signal power/quality of the serving cell falls lower than the thresholds, the measurement will be directly triggered; Else if the distance is larger than the threshold, the measurement will be triggered.</w:t>
      </w:r>
    </w:p>
    <w:p w14:paraId="0E0DF3D9" w14:textId="77777777" w:rsidR="006E0CF6" w:rsidRDefault="006E0CF6" w:rsidP="006E0CF6">
      <w:pPr>
        <w:keepNext/>
        <w:spacing w:after="120"/>
        <w:ind w:rightChars="100" w:right="200"/>
        <w:jc w:val="center"/>
      </w:pPr>
      <w:r w:rsidRPr="00F62876">
        <w:rPr>
          <w:noProof/>
        </w:rPr>
        <w:drawing>
          <wp:inline distT="0" distB="0" distL="0" distR="0" wp14:anchorId="216C2FA1" wp14:editId="4E6BF02E">
            <wp:extent cx="2340558" cy="2594699"/>
            <wp:effectExtent l="0" t="0" r="3175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63832" cy="262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08B25" w14:textId="6D1DFACA" w:rsidR="006E0CF6" w:rsidRDefault="006E0CF6" w:rsidP="006E0CF6">
      <w:pPr>
        <w:spacing w:after="120"/>
        <w:ind w:rightChars="100" w:right="200"/>
        <w:jc w:val="center"/>
      </w:pPr>
      <w:r w:rsidRPr="00C74971">
        <w:t>Fig.</w:t>
      </w:r>
      <w:r w:rsidR="00C00097">
        <w:t>3</w:t>
      </w:r>
      <w:r w:rsidRPr="00C74971">
        <w:t xml:space="preserve"> A diagram of </w:t>
      </w:r>
      <w:r>
        <w:t xml:space="preserve">location-based measurement for UE at </w:t>
      </w:r>
      <w:r w:rsidRPr="00E96F07">
        <w:rPr>
          <w:rFonts w:eastAsia="Malgun Gothic"/>
          <w:lang w:eastAsia="ko-KR"/>
        </w:rPr>
        <w:t>RRC_IDLE/RRC_INACTIVE</w:t>
      </w:r>
      <w:r>
        <w:t xml:space="preserve"> </w:t>
      </w:r>
    </w:p>
    <w:p w14:paraId="332F205C" w14:textId="77777777" w:rsidR="006E0CF6" w:rsidRDefault="006E0CF6" w:rsidP="006E0CF6">
      <w:pPr>
        <w:spacing w:after="120"/>
        <w:ind w:rightChars="100" w:right="200"/>
        <w:jc w:val="center"/>
      </w:pPr>
    </w:p>
    <w:p w14:paraId="403A7326" w14:textId="39CE17C3" w:rsidR="00510AA9" w:rsidRPr="00487431" w:rsidRDefault="002E6DFF" w:rsidP="000D344A">
      <w:pPr>
        <w:pStyle w:val="afc"/>
        <w:ind w:firstLineChars="0" w:firstLine="0"/>
        <w:rPr>
          <w:lang w:eastAsia="zh-CN"/>
        </w:rPr>
      </w:pPr>
      <w:r w:rsidRPr="000D344A">
        <w:rPr>
          <w:lang w:eastAsia="zh-CN"/>
        </w:rPr>
        <w:t xml:space="preserve">From function point of view, it is beneficial for the network to configure the UE to perform logging measurements in certain location trigger events. </w:t>
      </w:r>
    </w:p>
    <w:p w14:paraId="0EDA53D1" w14:textId="51457991" w:rsidR="00487431" w:rsidRDefault="00487431" w:rsidP="00012360">
      <w:pPr>
        <w:pStyle w:val="afc"/>
        <w:ind w:firstLineChars="0" w:firstLine="0"/>
        <w:rPr>
          <w:lang w:eastAsia="zh-CN"/>
        </w:rPr>
      </w:pPr>
      <w:r w:rsidRPr="00487431">
        <w:rPr>
          <w:lang w:eastAsia="zh-CN"/>
        </w:rPr>
        <w:t xml:space="preserve">Furthermore, to assist the network to optimize the measurement conditions through UE’s logged MDT, RAN3 should also discuss the contents of the UE’s logged MDT records. For example, </w:t>
      </w:r>
      <w:r w:rsidR="002E6DFF">
        <w:rPr>
          <w:rFonts w:hint="eastAsia"/>
          <w:lang w:eastAsia="zh-CN"/>
        </w:rPr>
        <w:t>the</w:t>
      </w:r>
      <w:r w:rsidR="002E6DFF">
        <w:rPr>
          <w:lang w:eastAsia="zh-CN"/>
        </w:rPr>
        <w:t xml:space="preserve"> </w:t>
      </w:r>
      <w:r w:rsidRPr="00487431">
        <w:rPr>
          <w:lang w:eastAsia="zh-CN"/>
        </w:rPr>
        <w:t xml:space="preserve">UE </w:t>
      </w:r>
      <w:r w:rsidR="002E6DFF">
        <w:rPr>
          <w:rFonts w:hint="eastAsia"/>
          <w:lang w:eastAsia="zh-CN"/>
        </w:rPr>
        <w:t>may</w:t>
      </w:r>
      <w:r w:rsidR="002E6DFF">
        <w:rPr>
          <w:lang w:eastAsia="zh-CN"/>
        </w:rPr>
        <w:t xml:space="preserve"> </w:t>
      </w:r>
      <w:r w:rsidRPr="00487431">
        <w:rPr>
          <w:lang w:eastAsia="zh-CN"/>
        </w:rPr>
        <w:t xml:space="preserve">at least </w:t>
      </w:r>
      <w:r w:rsidR="00630BBD">
        <w:rPr>
          <w:lang w:eastAsia="zh-CN"/>
        </w:rPr>
        <w:t>additionally</w:t>
      </w:r>
      <w:r w:rsidR="002E6DFF">
        <w:rPr>
          <w:lang w:eastAsia="zh-CN"/>
        </w:rPr>
        <w:t xml:space="preserve"> </w:t>
      </w:r>
      <w:r w:rsidRPr="00487431">
        <w:rPr>
          <w:lang w:eastAsia="zh-CN"/>
        </w:rPr>
        <w:t>record the trigger conditions (power/quality</w:t>
      </w:r>
      <w:r w:rsidR="002E6DFF">
        <w:rPr>
          <w:lang w:eastAsia="zh-CN"/>
        </w:rPr>
        <w:t xml:space="preserve">, </w:t>
      </w:r>
      <w:r w:rsidR="002E6DFF">
        <w:rPr>
          <w:rFonts w:hint="eastAsia"/>
          <w:lang w:eastAsia="zh-CN"/>
        </w:rPr>
        <w:t>or</w:t>
      </w:r>
      <w:r w:rsidRPr="00487431">
        <w:rPr>
          <w:lang w:eastAsia="zh-CN"/>
        </w:rPr>
        <w:t xml:space="preserve"> distance), and the measured distance. </w:t>
      </w:r>
    </w:p>
    <w:p w14:paraId="786DFE51" w14:textId="5109F451" w:rsidR="00487431" w:rsidRDefault="00630BBD" w:rsidP="00E52A74">
      <w:pPr>
        <w:pStyle w:val="Proposal"/>
        <w:numPr>
          <w:ilvl w:val="0"/>
          <w:numId w:val="0"/>
        </w:numPr>
      </w:pPr>
      <w:r>
        <w:rPr>
          <w:lang w:eastAsia="zh-CN"/>
        </w:rPr>
        <w:t>Proposal</w:t>
      </w:r>
      <w:r w:rsidR="00E52A74">
        <w:rPr>
          <w:lang w:eastAsia="zh-CN"/>
        </w:rPr>
        <w:t xml:space="preserve"> 5: </w:t>
      </w:r>
      <w:r w:rsidR="00E63B28">
        <w:rPr>
          <w:lang w:eastAsia="zh-CN"/>
        </w:rPr>
        <w:t>RAN3 to discuss the enhancement on location based event trigger for logged MDT, and the following additional</w:t>
      </w:r>
      <w:r w:rsidR="000D344A">
        <w:rPr>
          <w:lang w:eastAsia="zh-CN"/>
        </w:rPr>
        <w:t xml:space="preserve"> </w:t>
      </w:r>
      <w:r w:rsidR="00510AA9" w:rsidRPr="00487431">
        <w:rPr>
          <w:lang w:eastAsia="zh-CN"/>
        </w:rPr>
        <w:t>record contents</w:t>
      </w:r>
      <w:r w:rsidR="00E63B28">
        <w:rPr>
          <w:lang w:eastAsia="zh-CN"/>
        </w:rPr>
        <w:t>:</w:t>
      </w:r>
      <w:r w:rsidR="00811E13" w:rsidRPr="00487431">
        <w:rPr>
          <w:lang w:eastAsia="zh-CN"/>
        </w:rPr>
        <w:t xml:space="preserve"> </w:t>
      </w:r>
    </w:p>
    <w:p w14:paraId="4D8B5927" w14:textId="7FE6C2C1" w:rsidR="00487431" w:rsidRDefault="00811E13" w:rsidP="007B6892">
      <w:pPr>
        <w:pStyle w:val="Proposal"/>
        <w:numPr>
          <w:ilvl w:val="0"/>
          <w:numId w:val="40"/>
        </w:numPr>
      </w:pPr>
      <w:r w:rsidRPr="00487431">
        <w:rPr>
          <w:lang w:eastAsia="zh-CN"/>
        </w:rPr>
        <w:t>the current trigger conditions (power/quality &amp; distance)</w:t>
      </w:r>
    </w:p>
    <w:p w14:paraId="4741B67A" w14:textId="65BC3269" w:rsidR="00487431" w:rsidRDefault="00811E13" w:rsidP="007B6892">
      <w:pPr>
        <w:pStyle w:val="Proposal"/>
        <w:numPr>
          <w:ilvl w:val="0"/>
          <w:numId w:val="40"/>
        </w:numPr>
      </w:pPr>
      <w:r w:rsidRPr="00487431">
        <w:rPr>
          <w:lang w:eastAsia="zh-CN"/>
        </w:rPr>
        <w:t>the measured distance</w:t>
      </w:r>
    </w:p>
    <w:p w14:paraId="6748D4D6" w14:textId="77777777" w:rsidR="007C7A0D" w:rsidRPr="007C7A0D" w:rsidRDefault="007C7A0D" w:rsidP="007C7A0D">
      <w:pPr>
        <w:pStyle w:val="Proposal"/>
        <w:numPr>
          <w:ilvl w:val="0"/>
          <w:numId w:val="0"/>
        </w:numPr>
      </w:pPr>
    </w:p>
    <w:p w14:paraId="0240E1FD" w14:textId="619BCC2B" w:rsidR="005C0A63" w:rsidRPr="00764CD0" w:rsidRDefault="005C0A63" w:rsidP="005C0A63">
      <w:pPr>
        <w:pStyle w:val="1"/>
      </w:pPr>
      <w:r w:rsidRPr="00764CD0">
        <w:t>3</w:t>
      </w:r>
      <w:r w:rsidR="00956582">
        <w:t xml:space="preserve"> </w:t>
      </w:r>
      <w:r w:rsidRPr="00764CD0">
        <w:t>Conclusion</w:t>
      </w:r>
    </w:p>
    <w:p w14:paraId="53952AC2" w14:textId="4DE8A7ED" w:rsidR="003F0EDC" w:rsidRDefault="005C0A63" w:rsidP="000D344A">
      <w:r w:rsidRPr="00764CD0">
        <w:t>This document proposes:</w:t>
      </w:r>
      <w:bookmarkStart w:id="7" w:name="_GoBack"/>
      <w:bookmarkEnd w:id="7"/>
    </w:p>
    <w:p w14:paraId="1A61993D" w14:textId="5285EC02" w:rsidR="00E52A74" w:rsidRPr="00447C8F" w:rsidRDefault="00630BBD" w:rsidP="00E52A74">
      <w:pPr>
        <w:spacing w:beforeLines="100" w:before="240" w:after="0"/>
        <w:rPr>
          <w:b/>
          <w:lang w:eastAsia="zh-CN"/>
        </w:rPr>
      </w:pPr>
      <w:r w:rsidRPr="00447C8F">
        <w:rPr>
          <w:b/>
          <w:lang w:eastAsia="zh-CN"/>
        </w:rPr>
        <w:t>Proposal</w:t>
      </w:r>
      <w:r w:rsidR="00E52A74" w:rsidRPr="00447C8F">
        <w:rPr>
          <w:b/>
          <w:lang w:eastAsia="zh-CN"/>
        </w:rPr>
        <w:t xml:space="preserve"> 1: The measured UTC time when CHO is </w:t>
      </w:r>
      <w:r w:rsidR="00E52A74" w:rsidRPr="00447C8F">
        <w:rPr>
          <w:rFonts w:hint="eastAsia"/>
          <w:b/>
          <w:lang w:eastAsia="zh-CN"/>
        </w:rPr>
        <w:t>execu</w:t>
      </w:r>
      <w:r w:rsidR="00E52A74" w:rsidRPr="00447C8F">
        <w:rPr>
          <w:b/>
          <w:lang w:eastAsia="zh-CN"/>
        </w:rPr>
        <w:t>ted and when RLF is occurred shall be reported in the UE RLF report.</w:t>
      </w:r>
    </w:p>
    <w:p w14:paraId="1E6E9A0A" w14:textId="77777777" w:rsidR="00E52A74" w:rsidRPr="00447C8F" w:rsidRDefault="00E52A74" w:rsidP="003F121D">
      <w:pPr>
        <w:spacing w:beforeLines="100" w:before="240" w:afterLines="100" w:after="240"/>
        <w:rPr>
          <w:b/>
          <w:lang w:eastAsia="zh-CN"/>
        </w:rPr>
      </w:pPr>
      <w:r>
        <w:rPr>
          <w:b/>
          <w:lang w:eastAsia="zh-CN"/>
        </w:rPr>
        <w:t xml:space="preserve">Proposal 2: </w:t>
      </w:r>
      <w:r w:rsidRPr="00447C8F">
        <w:rPr>
          <w:b/>
          <w:lang w:eastAsia="zh-CN"/>
        </w:rPr>
        <w:t>The measured distanceFromReference1 and distanceFromReference2 when CHO condition D1/D2 is satisfied, and the indicators as well as the duration of two distance conditions are reached shall be reported in the UE RLF report.</w:t>
      </w:r>
    </w:p>
    <w:p w14:paraId="015F464A" w14:textId="77777777" w:rsidR="00E52A74" w:rsidRPr="000A4FCF" w:rsidRDefault="00E52A74" w:rsidP="00E52A74">
      <w:pPr>
        <w:pStyle w:val="Proposal"/>
        <w:numPr>
          <w:ilvl w:val="0"/>
          <w:numId w:val="0"/>
        </w:numPr>
      </w:pPr>
      <w:r>
        <w:rPr>
          <w:lang w:eastAsia="zh-CN"/>
        </w:rPr>
        <w:t xml:space="preserve">Proposal 3: </w:t>
      </w:r>
      <w:r w:rsidRPr="000A4FCF">
        <w:rPr>
          <w:lang w:eastAsia="zh-CN"/>
        </w:rPr>
        <w:t xml:space="preserve">The </w:t>
      </w:r>
      <w:r>
        <w:rPr>
          <w:lang w:eastAsia="zh-CN"/>
        </w:rPr>
        <w:t xml:space="preserve">indicators that indicate whether </w:t>
      </w:r>
      <w:r>
        <w:rPr>
          <w:i/>
        </w:rPr>
        <w:t>threshold1</w:t>
      </w:r>
      <w:r>
        <w:rPr>
          <w:lang w:eastAsia="zh-CN"/>
        </w:rPr>
        <w:t xml:space="preserve"> and </w:t>
      </w:r>
      <w:r>
        <w:rPr>
          <w:i/>
        </w:rPr>
        <w:t>threshold2</w:t>
      </w:r>
      <w:r>
        <w:rPr>
          <w:lang w:eastAsia="zh-CN"/>
        </w:rPr>
        <w:t xml:space="preserve"> for A5 shall be included in RLF report for optimization of RRM-based CHO</w:t>
      </w:r>
      <w:r w:rsidRPr="000A4FCF">
        <w:rPr>
          <w:lang w:eastAsia="zh-CN"/>
        </w:rPr>
        <w:t>.</w:t>
      </w:r>
    </w:p>
    <w:p w14:paraId="00EC730E" w14:textId="4E33907F" w:rsidR="007B6892" w:rsidRPr="00E52A74" w:rsidRDefault="00630BBD" w:rsidP="007B6892">
      <w:pPr>
        <w:pStyle w:val="Proposal"/>
        <w:numPr>
          <w:ilvl w:val="0"/>
          <w:numId w:val="0"/>
        </w:numPr>
        <w:spacing w:after="0"/>
        <w:rPr>
          <w:b w:val="0"/>
          <w:lang w:eastAsia="zh-CN"/>
        </w:rPr>
      </w:pPr>
      <w:r>
        <w:rPr>
          <w:lang w:eastAsia="zh-CN"/>
        </w:rPr>
        <w:t>Proposal</w:t>
      </w:r>
      <w:r w:rsidR="007B6892">
        <w:rPr>
          <w:lang w:eastAsia="zh-CN"/>
        </w:rPr>
        <w:t xml:space="preserve"> 4: For</w:t>
      </w:r>
      <w:r w:rsidR="007B6892" w:rsidRPr="00064507">
        <w:rPr>
          <w:lang w:eastAsia="zh-CN"/>
        </w:rPr>
        <w:t xml:space="preserve"> </w:t>
      </w:r>
      <w:r w:rsidR="007B6892">
        <w:rPr>
          <w:lang w:eastAsia="zh-CN"/>
        </w:rPr>
        <w:t xml:space="preserve">joint-condition </w:t>
      </w:r>
      <w:r w:rsidR="007B6892" w:rsidRPr="00064507">
        <w:rPr>
          <w:lang w:eastAsia="zh-CN"/>
        </w:rPr>
        <w:t>CHO</w:t>
      </w:r>
      <w:r w:rsidR="007B6892">
        <w:rPr>
          <w:lang w:eastAsia="zh-CN"/>
        </w:rPr>
        <w:t xml:space="preserve">, </w:t>
      </w:r>
      <w:r w:rsidR="007B6892" w:rsidRPr="00064507">
        <w:rPr>
          <w:lang w:eastAsia="zh-CN"/>
        </w:rPr>
        <w:t xml:space="preserve">at least the following </w:t>
      </w:r>
      <w:r w:rsidR="007B6892">
        <w:rPr>
          <w:lang w:eastAsia="zh-CN"/>
        </w:rPr>
        <w:t>information</w:t>
      </w:r>
      <w:r w:rsidR="007B6892" w:rsidRPr="00064507">
        <w:rPr>
          <w:lang w:eastAsia="zh-CN"/>
        </w:rPr>
        <w:t xml:space="preserve"> shall be </w:t>
      </w:r>
      <w:r w:rsidR="007B6892">
        <w:rPr>
          <w:lang w:eastAsia="zh-CN"/>
        </w:rPr>
        <w:t>reported</w:t>
      </w:r>
      <w:r w:rsidR="007B6892" w:rsidRPr="00064507">
        <w:rPr>
          <w:lang w:eastAsia="zh-CN"/>
        </w:rPr>
        <w:t xml:space="preserve"> in RLF report.</w:t>
      </w:r>
    </w:p>
    <w:p w14:paraId="0A069DFB" w14:textId="77777777" w:rsidR="007B6892" w:rsidRPr="00B20CA1" w:rsidRDefault="007B6892" w:rsidP="007B6892">
      <w:pPr>
        <w:pStyle w:val="Proposal"/>
        <w:numPr>
          <w:ilvl w:val="0"/>
          <w:numId w:val="39"/>
        </w:numPr>
        <w:spacing w:after="0"/>
      </w:pPr>
      <w:r w:rsidRPr="00012360">
        <w:rPr>
          <w:lang w:eastAsia="zh-CN"/>
        </w:rPr>
        <w:t xml:space="preserve">the time duration between the serving cell meeting the conditions and the CHO candidate cell meeting </w:t>
      </w:r>
      <w:r w:rsidRPr="00B20CA1">
        <w:rPr>
          <w:lang w:eastAsia="zh-CN"/>
        </w:rPr>
        <w:t>the conditions;</w:t>
      </w:r>
    </w:p>
    <w:p w14:paraId="3AE75B03" w14:textId="77777777" w:rsidR="007B6892" w:rsidRPr="006F515A" w:rsidRDefault="007B6892" w:rsidP="007B6892">
      <w:pPr>
        <w:pStyle w:val="Proposal"/>
        <w:numPr>
          <w:ilvl w:val="0"/>
          <w:numId w:val="39"/>
        </w:numPr>
        <w:spacing w:after="0"/>
      </w:pPr>
      <w:r w:rsidRPr="006F515A">
        <w:rPr>
          <w:lang w:eastAsia="zh-CN"/>
        </w:rPr>
        <w:t xml:space="preserve">measured distance in D1/D2 when CHO conditions are satisfied; </w:t>
      </w:r>
    </w:p>
    <w:p w14:paraId="589B433D" w14:textId="77777777" w:rsidR="007B6892" w:rsidRDefault="007B6892" w:rsidP="007B6892">
      <w:pPr>
        <w:pStyle w:val="Proposal"/>
        <w:numPr>
          <w:ilvl w:val="0"/>
          <w:numId w:val="39"/>
        </w:numPr>
        <w:spacing w:after="0"/>
      </w:pPr>
      <w:r w:rsidRPr="00012360">
        <w:rPr>
          <w:lang w:eastAsia="zh-CN"/>
        </w:rPr>
        <w:t>measured time in T1 when CHO conditions are satisfied</w:t>
      </w:r>
      <w:r>
        <w:rPr>
          <w:lang w:eastAsia="zh-CN"/>
        </w:rPr>
        <w:t>;</w:t>
      </w:r>
    </w:p>
    <w:p w14:paraId="576F65B5" w14:textId="77777777" w:rsidR="007B6892" w:rsidRPr="00012360" w:rsidRDefault="007B6892" w:rsidP="007B6892">
      <w:pPr>
        <w:pStyle w:val="Proposal"/>
        <w:numPr>
          <w:ilvl w:val="0"/>
          <w:numId w:val="39"/>
        </w:numPr>
        <w:spacing w:after="0"/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RM measurement results A3/A4/A5 when </w:t>
      </w:r>
      <w:r w:rsidRPr="00012360">
        <w:rPr>
          <w:lang w:eastAsia="zh-CN"/>
        </w:rPr>
        <w:t>CHO conditions are satisfied.</w:t>
      </w:r>
    </w:p>
    <w:p w14:paraId="0ADB776F" w14:textId="503F8BE5" w:rsidR="007B6892" w:rsidRDefault="00630BBD" w:rsidP="003F121D">
      <w:pPr>
        <w:pStyle w:val="Proposal"/>
        <w:numPr>
          <w:ilvl w:val="0"/>
          <w:numId w:val="0"/>
        </w:numPr>
        <w:spacing w:beforeLines="100" w:before="240" w:after="0"/>
      </w:pPr>
      <w:r>
        <w:rPr>
          <w:lang w:eastAsia="zh-CN"/>
        </w:rPr>
        <w:t>Pros pal</w:t>
      </w:r>
      <w:r w:rsidR="007B6892">
        <w:rPr>
          <w:lang w:eastAsia="zh-CN"/>
        </w:rPr>
        <w:t xml:space="preserve"> 5: RAN3 to discuss the enhancement on location based event trigger for logged MDT, and the following additional </w:t>
      </w:r>
      <w:r w:rsidR="007B6892" w:rsidRPr="00487431">
        <w:rPr>
          <w:lang w:eastAsia="zh-CN"/>
        </w:rPr>
        <w:t>record contents</w:t>
      </w:r>
      <w:r w:rsidR="007B6892">
        <w:rPr>
          <w:lang w:eastAsia="zh-CN"/>
        </w:rPr>
        <w:t>:</w:t>
      </w:r>
      <w:r w:rsidR="007B6892" w:rsidRPr="00487431">
        <w:rPr>
          <w:lang w:eastAsia="zh-CN"/>
        </w:rPr>
        <w:t xml:space="preserve"> </w:t>
      </w:r>
    </w:p>
    <w:p w14:paraId="226A52E6" w14:textId="77777777" w:rsidR="007B6892" w:rsidRDefault="007B6892" w:rsidP="003F121D">
      <w:pPr>
        <w:pStyle w:val="Proposal"/>
        <w:numPr>
          <w:ilvl w:val="0"/>
          <w:numId w:val="39"/>
        </w:numPr>
        <w:spacing w:after="0"/>
        <w:rPr>
          <w:lang w:eastAsia="zh-CN"/>
        </w:rPr>
      </w:pPr>
      <w:r w:rsidRPr="00487431">
        <w:rPr>
          <w:lang w:eastAsia="zh-CN"/>
        </w:rPr>
        <w:t>the current trigger conditions (power/quality &amp; distance)</w:t>
      </w:r>
    </w:p>
    <w:p w14:paraId="63FAF9F9" w14:textId="77777777" w:rsidR="007B6892" w:rsidRDefault="007B6892" w:rsidP="003F121D">
      <w:pPr>
        <w:pStyle w:val="Proposal"/>
        <w:numPr>
          <w:ilvl w:val="0"/>
          <w:numId w:val="39"/>
        </w:numPr>
        <w:spacing w:after="0"/>
        <w:rPr>
          <w:lang w:eastAsia="zh-CN"/>
        </w:rPr>
      </w:pPr>
      <w:r w:rsidRPr="00487431">
        <w:rPr>
          <w:lang w:eastAsia="zh-CN"/>
        </w:rPr>
        <w:t>the measured distance</w:t>
      </w:r>
    </w:p>
    <w:p w14:paraId="717EFC32" w14:textId="2F9E06D9" w:rsidR="000D344A" w:rsidRPr="007B6892" w:rsidRDefault="000D344A" w:rsidP="000D344A"/>
    <w:p w14:paraId="5C796FE6" w14:textId="77777777" w:rsidR="000D344A" w:rsidRPr="00185A40" w:rsidRDefault="000D344A" w:rsidP="000D344A"/>
    <w:sectPr w:rsidR="000D344A" w:rsidRPr="00185A40" w:rsidSect="00765952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0817E6" w16cex:dateUtc="2024-06-03T08:22:00Z"/>
  <w16cex:commentExtensible w16cex:durableId="2A081898" w16cex:dateUtc="2024-06-03T08:25:00Z"/>
  <w16cex:commentExtensible w16cex:durableId="2A084474" w16cex:dateUtc="2024-06-03T11:3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E0795" w14:textId="77777777" w:rsidR="00C43E0D" w:rsidRDefault="00C43E0D">
      <w:r>
        <w:separator/>
      </w:r>
    </w:p>
  </w:endnote>
  <w:endnote w:type="continuationSeparator" w:id="0">
    <w:p w14:paraId="1B1283D2" w14:textId="77777777" w:rsidR="00C43E0D" w:rsidRDefault="00C43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6156F" w14:textId="77777777" w:rsidR="00C43E0D" w:rsidRDefault="00C43E0D">
      <w:r>
        <w:separator/>
      </w:r>
    </w:p>
  </w:footnote>
  <w:footnote w:type="continuationSeparator" w:id="0">
    <w:p w14:paraId="036B7540" w14:textId="77777777" w:rsidR="00C43E0D" w:rsidRDefault="00C43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596FD4"/>
    <w:multiLevelType w:val="hybridMultilevel"/>
    <w:tmpl w:val="1172BF7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8F1095"/>
    <w:multiLevelType w:val="hybridMultilevel"/>
    <w:tmpl w:val="ADA62FB4"/>
    <w:lvl w:ilvl="0" w:tplc="C5529384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C25291E"/>
    <w:multiLevelType w:val="hybridMultilevel"/>
    <w:tmpl w:val="AD3698EA"/>
    <w:lvl w:ilvl="0" w:tplc="096CC93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3A2627C"/>
    <w:multiLevelType w:val="hybridMultilevel"/>
    <w:tmpl w:val="1172BF7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1A78305C"/>
    <w:multiLevelType w:val="hybridMultilevel"/>
    <w:tmpl w:val="DC3477A8"/>
    <w:lvl w:ilvl="0" w:tplc="22EC3006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1E2E0C8D"/>
    <w:multiLevelType w:val="hybridMultilevel"/>
    <w:tmpl w:val="623AC306"/>
    <w:lvl w:ilvl="0" w:tplc="534880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081274B"/>
    <w:multiLevelType w:val="hybridMultilevel"/>
    <w:tmpl w:val="55562B06"/>
    <w:lvl w:ilvl="0" w:tplc="AF143064">
      <w:start w:val="1"/>
      <w:numFmt w:val="lowerLetter"/>
      <w:suff w:val="space"/>
      <w:lvlText w:val="%1."/>
      <w:lvlJc w:val="left"/>
      <w:pPr>
        <w:ind w:left="794" w:hanging="22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19161C6"/>
    <w:multiLevelType w:val="hybridMultilevel"/>
    <w:tmpl w:val="1172BF7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2AFB2870"/>
    <w:multiLevelType w:val="hybridMultilevel"/>
    <w:tmpl w:val="0BDC525E"/>
    <w:lvl w:ilvl="0" w:tplc="657CD0C0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E5403E5"/>
    <w:multiLevelType w:val="hybridMultilevel"/>
    <w:tmpl w:val="55562B06"/>
    <w:lvl w:ilvl="0" w:tplc="AF143064">
      <w:start w:val="1"/>
      <w:numFmt w:val="lowerLetter"/>
      <w:suff w:val="space"/>
      <w:lvlText w:val="%1."/>
      <w:lvlJc w:val="left"/>
      <w:pPr>
        <w:ind w:left="794" w:hanging="22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687DF3"/>
    <w:multiLevelType w:val="hybridMultilevel"/>
    <w:tmpl w:val="52003B92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36A34518"/>
    <w:multiLevelType w:val="hybridMultilevel"/>
    <w:tmpl w:val="D50497E6"/>
    <w:lvl w:ilvl="0" w:tplc="B344B116">
      <w:start w:val="1"/>
      <w:numFmt w:val="decimal"/>
      <w:pStyle w:val="Proposal"/>
      <w:suff w:val="space"/>
      <w:lvlText w:val="Proposal %1:"/>
      <w:lvlJc w:val="left"/>
      <w:pPr>
        <w:ind w:left="0" w:firstLine="0"/>
      </w:pPr>
      <w:rPr>
        <w:rFonts w:hint="eastAsia"/>
      </w:rPr>
    </w:lvl>
    <w:lvl w:ilvl="1" w:tplc="AF143064">
      <w:start w:val="1"/>
      <w:numFmt w:val="lowerLetter"/>
      <w:suff w:val="space"/>
      <w:lvlText w:val="%2."/>
      <w:lvlJc w:val="left"/>
      <w:pPr>
        <w:ind w:left="794" w:hanging="227"/>
      </w:pPr>
      <w:rPr>
        <w:rFonts w:hint="eastAsia"/>
      </w:rPr>
    </w:lvl>
    <w:lvl w:ilvl="2" w:tplc="041D001B" w:tentative="1">
      <w:start w:val="1"/>
      <w:numFmt w:val="lowerRoman"/>
      <w:lvlText w:val="%3."/>
      <w:lvlJc w:val="right"/>
      <w:pPr>
        <w:ind w:left="2728" w:hanging="180"/>
      </w:pPr>
    </w:lvl>
    <w:lvl w:ilvl="3" w:tplc="041D000F" w:tentative="1">
      <w:start w:val="1"/>
      <w:numFmt w:val="decimal"/>
      <w:lvlText w:val="%4."/>
      <w:lvlJc w:val="left"/>
      <w:pPr>
        <w:ind w:left="3448" w:hanging="360"/>
      </w:pPr>
    </w:lvl>
    <w:lvl w:ilvl="4" w:tplc="041D0019" w:tentative="1">
      <w:start w:val="1"/>
      <w:numFmt w:val="lowerLetter"/>
      <w:lvlText w:val="%5."/>
      <w:lvlJc w:val="left"/>
      <w:pPr>
        <w:ind w:left="4168" w:hanging="360"/>
      </w:pPr>
    </w:lvl>
    <w:lvl w:ilvl="5" w:tplc="041D001B" w:tentative="1">
      <w:start w:val="1"/>
      <w:numFmt w:val="lowerRoman"/>
      <w:lvlText w:val="%6."/>
      <w:lvlJc w:val="right"/>
      <w:pPr>
        <w:ind w:left="4888" w:hanging="180"/>
      </w:pPr>
    </w:lvl>
    <w:lvl w:ilvl="6" w:tplc="041D000F" w:tentative="1">
      <w:start w:val="1"/>
      <w:numFmt w:val="decimal"/>
      <w:lvlText w:val="%7."/>
      <w:lvlJc w:val="left"/>
      <w:pPr>
        <w:ind w:left="5608" w:hanging="360"/>
      </w:pPr>
    </w:lvl>
    <w:lvl w:ilvl="7" w:tplc="041D0019" w:tentative="1">
      <w:start w:val="1"/>
      <w:numFmt w:val="lowerLetter"/>
      <w:lvlText w:val="%8."/>
      <w:lvlJc w:val="left"/>
      <w:pPr>
        <w:ind w:left="6328" w:hanging="360"/>
      </w:pPr>
    </w:lvl>
    <w:lvl w:ilvl="8" w:tplc="041D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3D680F00"/>
    <w:multiLevelType w:val="hybridMultilevel"/>
    <w:tmpl w:val="1172BF7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5BA4553"/>
    <w:multiLevelType w:val="hybridMultilevel"/>
    <w:tmpl w:val="0C1E199C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A6187904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EB1101"/>
    <w:multiLevelType w:val="hybridMultilevel"/>
    <w:tmpl w:val="BB2E4E9E"/>
    <w:lvl w:ilvl="0" w:tplc="182CBC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23B72B4"/>
    <w:multiLevelType w:val="hybridMultilevel"/>
    <w:tmpl w:val="699CFD2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52A53918"/>
    <w:multiLevelType w:val="hybridMultilevel"/>
    <w:tmpl w:val="F5C66ECE"/>
    <w:lvl w:ilvl="0" w:tplc="657CD0C0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2BC15C0"/>
    <w:multiLevelType w:val="multilevel"/>
    <w:tmpl w:val="62BC15C0"/>
    <w:lvl w:ilvl="0">
      <w:start w:val="9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722571D"/>
    <w:multiLevelType w:val="hybridMultilevel"/>
    <w:tmpl w:val="DF8ED31C"/>
    <w:lvl w:ilvl="0" w:tplc="657CD0C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79C2855"/>
    <w:multiLevelType w:val="hybridMultilevel"/>
    <w:tmpl w:val="E874670C"/>
    <w:lvl w:ilvl="0" w:tplc="AF143064">
      <w:start w:val="1"/>
      <w:numFmt w:val="lowerLetter"/>
      <w:suff w:val="space"/>
      <w:lvlText w:val="%1."/>
      <w:lvlJc w:val="left"/>
      <w:pPr>
        <w:ind w:left="794" w:hanging="22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E07D4"/>
    <w:multiLevelType w:val="hybridMultilevel"/>
    <w:tmpl w:val="1172BF7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 w15:restartNumberingAfterBreak="0">
    <w:nsid w:val="78FA6EDA"/>
    <w:multiLevelType w:val="hybridMultilevel"/>
    <w:tmpl w:val="0186D246"/>
    <w:lvl w:ilvl="0" w:tplc="657CD0C0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5"/>
  </w:num>
  <w:num w:numId="13">
    <w:abstractNumId w:val="25"/>
  </w:num>
  <w:num w:numId="14">
    <w:abstractNumId w:val="24"/>
  </w:num>
  <w:num w:numId="15">
    <w:abstractNumId w:val="22"/>
  </w:num>
  <w:num w:numId="16">
    <w:abstractNumId w:val="22"/>
    <w:lvlOverride w:ilvl="0">
      <w:startOverride w:val="1"/>
    </w:lvlOverride>
  </w:num>
  <w:num w:numId="17">
    <w:abstractNumId w:val="15"/>
  </w:num>
  <w:num w:numId="18">
    <w:abstractNumId w:val="26"/>
  </w:num>
  <w:num w:numId="19">
    <w:abstractNumId w:val="22"/>
    <w:lvlOverride w:ilvl="0">
      <w:startOverride w:val="1"/>
    </w:lvlOverride>
  </w:num>
  <w:num w:numId="20">
    <w:abstractNumId w:val="12"/>
  </w:num>
  <w:num w:numId="21">
    <w:abstractNumId w:val="30"/>
  </w:num>
  <w:num w:numId="22">
    <w:abstractNumId w:val="16"/>
  </w:num>
  <w:num w:numId="23">
    <w:abstractNumId w:val="33"/>
  </w:num>
  <w:num w:numId="24">
    <w:abstractNumId w:val="23"/>
  </w:num>
  <w:num w:numId="25">
    <w:abstractNumId w:val="14"/>
  </w:num>
  <w:num w:numId="26">
    <w:abstractNumId w:val="31"/>
  </w:num>
  <w:num w:numId="27">
    <w:abstractNumId w:val="29"/>
  </w:num>
  <w:num w:numId="28">
    <w:abstractNumId w:val="28"/>
  </w:num>
  <w:num w:numId="29">
    <w:abstractNumId w:val="21"/>
  </w:num>
  <w:num w:numId="30">
    <w:abstractNumId w:val="18"/>
  </w:num>
  <w:num w:numId="31">
    <w:abstractNumId w:val="22"/>
    <w:lvlOverride w:ilvl="0">
      <w:startOverride w:val="1"/>
    </w:lvlOverride>
  </w:num>
  <w:num w:numId="32">
    <w:abstractNumId w:val="22"/>
    <w:lvlOverride w:ilvl="0">
      <w:startOverride w:val="1"/>
    </w:lvlOverride>
  </w:num>
  <w:num w:numId="33">
    <w:abstractNumId w:val="27"/>
  </w:num>
  <w:num w:numId="34">
    <w:abstractNumId w:val="10"/>
  </w:num>
  <w:num w:numId="35">
    <w:abstractNumId w:val="13"/>
  </w:num>
  <w:num w:numId="36">
    <w:abstractNumId w:val="19"/>
  </w:num>
  <w:num w:numId="37">
    <w:abstractNumId w:val="34"/>
  </w:num>
  <w:num w:numId="38">
    <w:abstractNumId w:val="22"/>
  </w:num>
  <w:num w:numId="39">
    <w:abstractNumId w:val="32"/>
  </w:num>
  <w:num w:numId="40">
    <w:abstractNumId w:val="17"/>
  </w:num>
  <w:num w:numId="41">
    <w:abstractNumId w:val="20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2F38"/>
    <w:rsid w:val="000114B5"/>
    <w:rsid w:val="00012360"/>
    <w:rsid w:val="00014226"/>
    <w:rsid w:val="00020D4D"/>
    <w:rsid w:val="00022201"/>
    <w:rsid w:val="000229D8"/>
    <w:rsid w:val="00022E4A"/>
    <w:rsid w:val="00024C18"/>
    <w:rsid w:val="00045246"/>
    <w:rsid w:val="00045E64"/>
    <w:rsid w:val="000472E8"/>
    <w:rsid w:val="00050476"/>
    <w:rsid w:val="00051FFB"/>
    <w:rsid w:val="00061D0F"/>
    <w:rsid w:val="00064507"/>
    <w:rsid w:val="00064A1F"/>
    <w:rsid w:val="00067DCD"/>
    <w:rsid w:val="00081E87"/>
    <w:rsid w:val="00081F38"/>
    <w:rsid w:val="00094F0A"/>
    <w:rsid w:val="000A6394"/>
    <w:rsid w:val="000B7094"/>
    <w:rsid w:val="000C038A"/>
    <w:rsid w:val="000C49BF"/>
    <w:rsid w:val="000C6598"/>
    <w:rsid w:val="000D344A"/>
    <w:rsid w:val="000D6382"/>
    <w:rsid w:val="000D7B71"/>
    <w:rsid w:val="000E1199"/>
    <w:rsid w:val="000F23FA"/>
    <w:rsid w:val="000F4518"/>
    <w:rsid w:val="00110B16"/>
    <w:rsid w:val="00112C4C"/>
    <w:rsid w:val="00136126"/>
    <w:rsid w:val="00145246"/>
    <w:rsid w:val="00145D43"/>
    <w:rsid w:val="00146613"/>
    <w:rsid w:val="001562B4"/>
    <w:rsid w:val="001625D0"/>
    <w:rsid w:val="0016286B"/>
    <w:rsid w:val="001670C1"/>
    <w:rsid w:val="001741E9"/>
    <w:rsid w:val="001763A1"/>
    <w:rsid w:val="0017697A"/>
    <w:rsid w:val="001876AF"/>
    <w:rsid w:val="00191183"/>
    <w:rsid w:val="00192C46"/>
    <w:rsid w:val="001A7B60"/>
    <w:rsid w:val="001B6CDC"/>
    <w:rsid w:val="001B7A65"/>
    <w:rsid w:val="001D14A5"/>
    <w:rsid w:val="001D2CB8"/>
    <w:rsid w:val="001E0655"/>
    <w:rsid w:val="001E41F3"/>
    <w:rsid w:val="001E48D4"/>
    <w:rsid w:val="001F01AB"/>
    <w:rsid w:val="00200F95"/>
    <w:rsid w:val="002218D6"/>
    <w:rsid w:val="00225978"/>
    <w:rsid w:val="00232F0C"/>
    <w:rsid w:val="00233615"/>
    <w:rsid w:val="002357A1"/>
    <w:rsid w:val="00236914"/>
    <w:rsid w:val="002404F6"/>
    <w:rsid w:val="00240ABC"/>
    <w:rsid w:val="00251CFF"/>
    <w:rsid w:val="00255C5D"/>
    <w:rsid w:val="0026004D"/>
    <w:rsid w:val="00262C39"/>
    <w:rsid w:val="002636A7"/>
    <w:rsid w:val="00274611"/>
    <w:rsid w:val="0027588B"/>
    <w:rsid w:val="00275D12"/>
    <w:rsid w:val="002769EB"/>
    <w:rsid w:val="002860C4"/>
    <w:rsid w:val="00292F6B"/>
    <w:rsid w:val="002A37C8"/>
    <w:rsid w:val="002A47EF"/>
    <w:rsid w:val="002A4995"/>
    <w:rsid w:val="002B23F9"/>
    <w:rsid w:val="002B24C6"/>
    <w:rsid w:val="002B5741"/>
    <w:rsid w:val="002B5B7A"/>
    <w:rsid w:val="002C238A"/>
    <w:rsid w:val="002C4CB0"/>
    <w:rsid w:val="002D01CD"/>
    <w:rsid w:val="002D0A4E"/>
    <w:rsid w:val="002E595A"/>
    <w:rsid w:val="002E6989"/>
    <w:rsid w:val="002E6DFF"/>
    <w:rsid w:val="002F5FDF"/>
    <w:rsid w:val="002F6B6E"/>
    <w:rsid w:val="00305409"/>
    <w:rsid w:val="00317204"/>
    <w:rsid w:val="00324B4C"/>
    <w:rsid w:val="00325A7D"/>
    <w:rsid w:val="0033240E"/>
    <w:rsid w:val="0035319E"/>
    <w:rsid w:val="00353346"/>
    <w:rsid w:val="00361A6C"/>
    <w:rsid w:val="00361EA0"/>
    <w:rsid w:val="00361F0D"/>
    <w:rsid w:val="00376DBF"/>
    <w:rsid w:val="00376EE0"/>
    <w:rsid w:val="00384AE4"/>
    <w:rsid w:val="00386D07"/>
    <w:rsid w:val="00392B19"/>
    <w:rsid w:val="003938A0"/>
    <w:rsid w:val="00396631"/>
    <w:rsid w:val="003A4E1D"/>
    <w:rsid w:val="003A5266"/>
    <w:rsid w:val="003B597F"/>
    <w:rsid w:val="003B7609"/>
    <w:rsid w:val="003C12C0"/>
    <w:rsid w:val="003C6A8A"/>
    <w:rsid w:val="003D15E8"/>
    <w:rsid w:val="003E1A36"/>
    <w:rsid w:val="003E7DB4"/>
    <w:rsid w:val="003F0EDC"/>
    <w:rsid w:val="003F121D"/>
    <w:rsid w:val="003F54CE"/>
    <w:rsid w:val="003F7D2F"/>
    <w:rsid w:val="0040623E"/>
    <w:rsid w:val="00411834"/>
    <w:rsid w:val="004165D0"/>
    <w:rsid w:val="004242F1"/>
    <w:rsid w:val="004362B2"/>
    <w:rsid w:val="00447131"/>
    <w:rsid w:val="00447C8F"/>
    <w:rsid w:val="00454D7C"/>
    <w:rsid w:val="00467657"/>
    <w:rsid w:val="00477480"/>
    <w:rsid w:val="00477891"/>
    <w:rsid w:val="004839DB"/>
    <w:rsid w:val="004865D4"/>
    <w:rsid w:val="00487431"/>
    <w:rsid w:val="004A1950"/>
    <w:rsid w:val="004A20E3"/>
    <w:rsid w:val="004B75B7"/>
    <w:rsid w:val="004C43A8"/>
    <w:rsid w:val="004F242B"/>
    <w:rsid w:val="004F566A"/>
    <w:rsid w:val="00501900"/>
    <w:rsid w:val="00506B2E"/>
    <w:rsid w:val="00510AA9"/>
    <w:rsid w:val="005124D6"/>
    <w:rsid w:val="0051580D"/>
    <w:rsid w:val="00520062"/>
    <w:rsid w:val="00533072"/>
    <w:rsid w:val="00535AFF"/>
    <w:rsid w:val="005374A7"/>
    <w:rsid w:val="00540E46"/>
    <w:rsid w:val="00546D8E"/>
    <w:rsid w:val="00556C78"/>
    <w:rsid w:val="00564BDC"/>
    <w:rsid w:val="0057549C"/>
    <w:rsid w:val="00581019"/>
    <w:rsid w:val="00581960"/>
    <w:rsid w:val="00592D74"/>
    <w:rsid w:val="00592FB9"/>
    <w:rsid w:val="005A69EE"/>
    <w:rsid w:val="005B12BB"/>
    <w:rsid w:val="005B5254"/>
    <w:rsid w:val="005C0A63"/>
    <w:rsid w:val="005C4D70"/>
    <w:rsid w:val="005C5078"/>
    <w:rsid w:val="005C780F"/>
    <w:rsid w:val="005E2C44"/>
    <w:rsid w:val="005E3D2A"/>
    <w:rsid w:val="005E4D8A"/>
    <w:rsid w:val="005F2108"/>
    <w:rsid w:val="005F30B6"/>
    <w:rsid w:val="005F436C"/>
    <w:rsid w:val="0060287B"/>
    <w:rsid w:val="0060567A"/>
    <w:rsid w:val="006137D5"/>
    <w:rsid w:val="00621188"/>
    <w:rsid w:val="00625052"/>
    <w:rsid w:val="006257ED"/>
    <w:rsid w:val="0062763C"/>
    <w:rsid w:val="00630BBD"/>
    <w:rsid w:val="006310E9"/>
    <w:rsid w:val="0063688A"/>
    <w:rsid w:val="006370F5"/>
    <w:rsid w:val="00646C7D"/>
    <w:rsid w:val="0065057A"/>
    <w:rsid w:val="00651DFE"/>
    <w:rsid w:val="006608F4"/>
    <w:rsid w:val="006663E5"/>
    <w:rsid w:val="006760A7"/>
    <w:rsid w:val="006804C7"/>
    <w:rsid w:val="006837BD"/>
    <w:rsid w:val="006848B8"/>
    <w:rsid w:val="00695808"/>
    <w:rsid w:val="006A35C1"/>
    <w:rsid w:val="006A5614"/>
    <w:rsid w:val="006B46FB"/>
    <w:rsid w:val="006C1FEC"/>
    <w:rsid w:val="006C4555"/>
    <w:rsid w:val="006C7D85"/>
    <w:rsid w:val="006D2ECA"/>
    <w:rsid w:val="006D56BC"/>
    <w:rsid w:val="006E0CF6"/>
    <w:rsid w:val="006E21FB"/>
    <w:rsid w:val="006E48BE"/>
    <w:rsid w:val="006E74F4"/>
    <w:rsid w:val="006F5D71"/>
    <w:rsid w:val="0071052A"/>
    <w:rsid w:val="00711130"/>
    <w:rsid w:val="0071273E"/>
    <w:rsid w:val="0071309F"/>
    <w:rsid w:val="00721307"/>
    <w:rsid w:val="007342B2"/>
    <w:rsid w:val="00737116"/>
    <w:rsid w:val="00742578"/>
    <w:rsid w:val="007526F6"/>
    <w:rsid w:val="007557C5"/>
    <w:rsid w:val="00760909"/>
    <w:rsid w:val="00764CD0"/>
    <w:rsid w:val="00765952"/>
    <w:rsid w:val="00766C72"/>
    <w:rsid w:val="00773339"/>
    <w:rsid w:val="00775CD6"/>
    <w:rsid w:val="007767A3"/>
    <w:rsid w:val="00792342"/>
    <w:rsid w:val="00794A80"/>
    <w:rsid w:val="00795237"/>
    <w:rsid w:val="007967A1"/>
    <w:rsid w:val="007A34F3"/>
    <w:rsid w:val="007A6F2E"/>
    <w:rsid w:val="007B512A"/>
    <w:rsid w:val="007B572B"/>
    <w:rsid w:val="007B6892"/>
    <w:rsid w:val="007C2097"/>
    <w:rsid w:val="007C2145"/>
    <w:rsid w:val="007C7A0D"/>
    <w:rsid w:val="007C7E00"/>
    <w:rsid w:val="007D6A07"/>
    <w:rsid w:val="007E4113"/>
    <w:rsid w:val="007E5FC8"/>
    <w:rsid w:val="007E7244"/>
    <w:rsid w:val="007F049A"/>
    <w:rsid w:val="00805D95"/>
    <w:rsid w:val="00811E13"/>
    <w:rsid w:val="008227DB"/>
    <w:rsid w:val="0082740E"/>
    <w:rsid w:val="008279FA"/>
    <w:rsid w:val="00830149"/>
    <w:rsid w:val="0083635C"/>
    <w:rsid w:val="00845D17"/>
    <w:rsid w:val="008563C8"/>
    <w:rsid w:val="008579E4"/>
    <w:rsid w:val="008626E7"/>
    <w:rsid w:val="008631B5"/>
    <w:rsid w:val="00870EE7"/>
    <w:rsid w:val="0089567B"/>
    <w:rsid w:val="008B1579"/>
    <w:rsid w:val="008B1F20"/>
    <w:rsid w:val="008B4655"/>
    <w:rsid w:val="008C266A"/>
    <w:rsid w:val="008C4751"/>
    <w:rsid w:val="008D3528"/>
    <w:rsid w:val="008E5904"/>
    <w:rsid w:val="008F01B5"/>
    <w:rsid w:val="008F5671"/>
    <w:rsid w:val="008F686C"/>
    <w:rsid w:val="009017EE"/>
    <w:rsid w:val="0090639E"/>
    <w:rsid w:val="00907E19"/>
    <w:rsid w:val="00913222"/>
    <w:rsid w:val="00913548"/>
    <w:rsid w:val="009154F2"/>
    <w:rsid w:val="00916443"/>
    <w:rsid w:val="00917C9F"/>
    <w:rsid w:val="00936638"/>
    <w:rsid w:val="0094558E"/>
    <w:rsid w:val="00955FBC"/>
    <w:rsid w:val="00956582"/>
    <w:rsid w:val="00960E9B"/>
    <w:rsid w:val="00972525"/>
    <w:rsid w:val="00973506"/>
    <w:rsid w:val="009777D9"/>
    <w:rsid w:val="009824D9"/>
    <w:rsid w:val="009855CA"/>
    <w:rsid w:val="00991B88"/>
    <w:rsid w:val="00993E29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163E"/>
    <w:rsid w:val="00A246B6"/>
    <w:rsid w:val="00A35845"/>
    <w:rsid w:val="00A3732B"/>
    <w:rsid w:val="00A47E70"/>
    <w:rsid w:val="00A53AEF"/>
    <w:rsid w:val="00A6423C"/>
    <w:rsid w:val="00A71139"/>
    <w:rsid w:val="00A7671C"/>
    <w:rsid w:val="00A957CD"/>
    <w:rsid w:val="00AB00C3"/>
    <w:rsid w:val="00AB1244"/>
    <w:rsid w:val="00AB533B"/>
    <w:rsid w:val="00AB5661"/>
    <w:rsid w:val="00AC18F3"/>
    <w:rsid w:val="00AD0FBC"/>
    <w:rsid w:val="00AD1CD8"/>
    <w:rsid w:val="00AE5A38"/>
    <w:rsid w:val="00AE5A3A"/>
    <w:rsid w:val="00AE6AED"/>
    <w:rsid w:val="00AE6E2C"/>
    <w:rsid w:val="00AF43A8"/>
    <w:rsid w:val="00AF7240"/>
    <w:rsid w:val="00B0502B"/>
    <w:rsid w:val="00B15AC2"/>
    <w:rsid w:val="00B24807"/>
    <w:rsid w:val="00B258BB"/>
    <w:rsid w:val="00B36FBC"/>
    <w:rsid w:val="00B437CA"/>
    <w:rsid w:val="00B50379"/>
    <w:rsid w:val="00B514DF"/>
    <w:rsid w:val="00B5409C"/>
    <w:rsid w:val="00B560B5"/>
    <w:rsid w:val="00B62808"/>
    <w:rsid w:val="00B67B97"/>
    <w:rsid w:val="00B70BDD"/>
    <w:rsid w:val="00B76C75"/>
    <w:rsid w:val="00B83871"/>
    <w:rsid w:val="00B86696"/>
    <w:rsid w:val="00B9427B"/>
    <w:rsid w:val="00B968C8"/>
    <w:rsid w:val="00B96DFA"/>
    <w:rsid w:val="00BA0993"/>
    <w:rsid w:val="00BA3EC5"/>
    <w:rsid w:val="00BB5DFC"/>
    <w:rsid w:val="00BD279D"/>
    <w:rsid w:val="00BD4E98"/>
    <w:rsid w:val="00BD6BB8"/>
    <w:rsid w:val="00BE1A60"/>
    <w:rsid w:val="00BE3B42"/>
    <w:rsid w:val="00BE5F6D"/>
    <w:rsid w:val="00BF2B2A"/>
    <w:rsid w:val="00BF4879"/>
    <w:rsid w:val="00C00097"/>
    <w:rsid w:val="00C02ABB"/>
    <w:rsid w:val="00C12DBC"/>
    <w:rsid w:val="00C26ADE"/>
    <w:rsid w:val="00C31B69"/>
    <w:rsid w:val="00C43178"/>
    <w:rsid w:val="00C43E0D"/>
    <w:rsid w:val="00C51E6C"/>
    <w:rsid w:val="00C5481B"/>
    <w:rsid w:val="00C573F0"/>
    <w:rsid w:val="00C65190"/>
    <w:rsid w:val="00C74ED2"/>
    <w:rsid w:val="00C76DDA"/>
    <w:rsid w:val="00C842DD"/>
    <w:rsid w:val="00C85B30"/>
    <w:rsid w:val="00C91753"/>
    <w:rsid w:val="00C92263"/>
    <w:rsid w:val="00C93247"/>
    <w:rsid w:val="00C945DB"/>
    <w:rsid w:val="00C95985"/>
    <w:rsid w:val="00C95B80"/>
    <w:rsid w:val="00CA6304"/>
    <w:rsid w:val="00CB19AA"/>
    <w:rsid w:val="00CB512D"/>
    <w:rsid w:val="00CC5026"/>
    <w:rsid w:val="00CE18C7"/>
    <w:rsid w:val="00CE3D4D"/>
    <w:rsid w:val="00CE5C0E"/>
    <w:rsid w:val="00D03F9A"/>
    <w:rsid w:val="00D060A8"/>
    <w:rsid w:val="00D104E0"/>
    <w:rsid w:val="00D11D77"/>
    <w:rsid w:val="00D157AF"/>
    <w:rsid w:val="00D202FA"/>
    <w:rsid w:val="00D35F6F"/>
    <w:rsid w:val="00D608C3"/>
    <w:rsid w:val="00D61EF1"/>
    <w:rsid w:val="00D63018"/>
    <w:rsid w:val="00D72D78"/>
    <w:rsid w:val="00D73C27"/>
    <w:rsid w:val="00D73FB4"/>
    <w:rsid w:val="00D864A0"/>
    <w:rsid w:val="00D90023"/>
    <w:rsid w:val="00D90786"/>
    <w:rsid w:val="00D95B9C"/>
    <w:rsid w:val="00D96016"/>
    <w:rsid w:val="00DB373D"/>
    <w:rsid w:val="00DB66FE"/>
    <w:rsid w:val="00DD1108"/>
    <w:rsid w:val="00DD5724"/>
    <w:rsid w:val="00DE34CF"/>
    <w:rsid w:val="00DE6E1D"/>
    <w:rsid w:val="00E001B0"/>
    <w:rsid w:val="00E02866"/>
    <w:rsid w:val="00E15BA1"/>
    <w:rsid w:val="00E27E18"/>
    <w:rsid w:val="00E5220C"/>
    <w:rsid w:val="00E52A74"/>
    <w:rsid w:val="00E56476"/>
    <w:rsid w:val="00E63B28"/>
    <w:rsid w:val="00E64117"/>
    <w:rsid w:val="00E7392D"/>
    <w:rsid w:val="00E83616"/>
    <w:rsid w:val="00E91AB5"/>
    <w:rsid w:val="00E96FC7"/>
    <w:rsid w:val="00E9743C"/>
    <w:rsid w:val="00EA32CF"/>
    <w:rsid w:val="00EB2397"/>
    <w:rsid w:val="00EB3F46"/>
    <w:rsid w:val="00ED448D"/>
    <w:rsid w:val="00ED6F31"/>
    <w:rsid w:val="00ED70CA"/>
    <w:rsid w:val="00EE0733"/>
    <w:rsid w:val="00EE6A99"/>
    <w:rsid w:val="00EE7D7C"/>
    <w:rsid w:val="00EF376B"/>
    <w:rsid w:val="00EF3A19"/>
    <w:rsid w:val="00F0051D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84C93"/>
    <w:rsid w:val="00F9031B"/>
    <w:rsid w:val="00F96C03"/>
    <w:rsid w:val="00F96C47"/>
    <w:rsid w:val="00FA55A0"/>
    <w:rsid w:val="00FA6FED"/>
    <w:rsid w:val="00FB6386"/>
    <w:rsid w:val="00FB6517"/>
    <w:rsid w:val="00FB7DE3"/>
    <w:rsid w:val="00FC2C0A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/>
      <w:ind w:left="2693" w:hanging="2693"/>
    </w:pPr>
  </w:style>
  <w:style w:type="paragraph" w:styleId="TOC1">
    <w:name w:val="toc 1"/>
    <w:basedOn w:val="Proposallist"/>
    <w:uiPriority w:val="39"/>
    <w:rsid w:val="00C85B30"/>
    <w:pPr>
      <w:keepNext/>
      <w:keepLines/>
      <w:widowControl w:val="0"/>
      <w:tabs>
        <w:tab w:val="right" w:leader="dot" w:pos="9639"/>
      </w:tabs>
      <w:spacing w:after="0"/>
      <w:ind w:left="562" w:right="432" w:hanging="562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ind w:left="851" w:hanging="851"/>
    </w:pPr>
    <w:rPr>
      <w:b w:val="0"/>
      <w:sz w:val="20"/>
    </w:rPr>
  </w:style>
  <w:style w:type="paragraph" w:styleId="20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,목록 ,?? ??"/>
    <w:basedOn w:val="a"/>
    <w:link w:val="afd"/>
    <w:uiPriority w:val="99"/>
    <w:qFormat/>
    <w:rsid w:val="007F049A"/>
    <w:pPr>
      <w:ind w:firstLineChars="200" w:firstLine="420"/>
    </w:pPr>
  </w:style>
  <w:style w:type="character" w:customStyle="1" w:styleId="afd">
    <w:name w:val="列表段落 字符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,リスト段落 字符"/>
    <w:link w:val="afc"/>
    <w:uiPriority w:val="99"/>
    <w:qFormat/>
    <w:locked/>
    <w:rsid w:val="007F049A"/>
    <w:rPr>
      <w:rFonts w:ascii="Times New Roman" w:eastAsiaTheme="minorEastAsia" w:hAnsi="Times New Roman"/>
      <w:lang w:eastAsia="en-US"/>
    </w:rPr>
  </w:style>
  <w:style w:type="paragraph" w:styleId="afe">
    <w:name w:val="caption"/>
    <w:basedOn w:val="a"/>
    <w:next w:val="a"/>
    <w:unhideWhenUsed/>
    <w:qFormat/>
    <w:rsid w:val="000B70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10">
    <w:name w:val="标题 1 字符"/>
    <w:basedOn w:val="a0"/>
    <w:link w:val="1"/>
    <w:rsid w:val="00556C78"/>
    <w:rPr>
      <w:rFonts w:ascii="Arial" w:hAnsi="Arial"/>
      <w:sz w:val="36"/>
      <w:lang w:eastAsia="en-US"/>
    </w:rPr>
  </w:style>
  <w:style w:type="character" w:customStyle="1" w:styleId="B1Char1">
    <w:name w:val="B1 Char1"/>
    <w:qFormat/>
    <w:rsid w:val="00556C78"/>
  </w:style>
  <w:style w:type="table" w:styleId="aff">
    <w:name w:val="Table Grid"/>
    <w:aliases w:val="TableGrid"/>
    <w:basedOn w:val="a1"/>
    <w:qFormat/>
    <w:rsid w:val="00E91AB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2AA21-A5FD-470A-AF8D-EB1C1BD0A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2193</Words>
  <Characters>12506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2024-08-09T06:35:00Z</dcterms:created>
  <dcterms:modified xsi:type="dcterms:W3CDTF">2024-08-09T06:37:00Z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(3)UyXA8eRaQkVHLStl3GLeS5a/S0xokOmLXe4AgqodIWIep8y+Hx23fipo4G15ak0GJmZ09U/B
HE1srt9iUkgGLCQ16TYxzeFoFQlAOip5XViEEFOJ2SFayvU24osBbf9YqUXZY3A854vT9ugs
/euw8ZpQEALTBgyOe8IusuNMqsEp8iU3g9P4Kca8siFiGDDBKrXVNxE96mswvpox3T2XyOI2
JgzQYJ4rnfj/09CDs8</vt:lpwstr>
  </property>
  <property fmtid="{D5CDD505-2E9C-101B-9397-08002B2CF9AE}" pid="4" name="_2015_ms_pID_7253431">
    <vt:lpwstr>DLDetTlHSGwmsSvpQ+36qCG2MLxhbv0NncwT5cLPd8qefq4S82rUfR
jFBrH7H+QQXD9hAJr1bcI9BPisNVIKGgc7vddaD3UgXkKf7up5kxKAJA+pW9fYqd5ER5klKg
jykmaWzhvXxnxnA7ZFz6hfoeAojam+7ysABBk7pJNtp6Cn/7s9IMxPhy2DYo4/8AfZ4GkiJK
mqhBRQhdYucPXjcPUwrdC4hlWl47D+bfZqX+</vt:lpwstr>
  </property>
  <property fmtid="{D5CDD505-2E9C-101B-9397-08002B2CF9AE}" pid="5" name="_2015_ms_pID_7253432">
    <vt:lpwstr>w0zicocwN5ExbPTdbTFOc8I=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1717765358</vt:lpwstr>
  </property>
  <property fmtid="{D5CDD505-2E9C-101B-9397-08002B2CF9AE}" pid="10" name="KeyAssetLabel_HuaWei">
    <vt:lpwstr>{p3b3KUFCOwpEQ+hB6H26eZDsOPST8a}</vt:lpwstr>
  </property>
</Properties>
</file>