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F8DA" w14:textId="3E133A26" w:rsidR="002227B2" w:rsidRPr="00130846" w:rsidRDefault="002227B2" w:rsidP="002227B2">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w:t>
      </w:r>
      <w:r w:rsidR="00E11816">
        <w:rPr>
          <w:rFonts w:ascii="Arial" w:hAnsi="Arial" w:cs="Arial"/>
          <w:b/>
          <w:sz w:val="28"/>
          <w:szCs w:val="28"/>
        </w:rPr>
        <w:t>5</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E5556E" w:rsidRPr="00E5556E">
        <w:rPr>
          <w:rFonts w:ascii="Arial" w:hAnsi="Arial" w:cs="Arial"/>
          <w:b/>
          <w:sz w:val="28"/>
          <w:szCs w:val="28"/>
        </w:rPr>
        <w:t>R3-24</w:t>
      </w:r>
      <w:r w:rsidR="00074195">
        <w:rPr>
          <w:rFonts w:ascii="Arial" w:hAnsi="Arial" w:cs="Arial"/>
          <w:b/>
          <w:sz w:val="28"/>
          <w:szCs w:val="28"/>
        </w:rPr>
        <w:t>4246</w:t>
      </w:r>
    </w:p>
    <w:p w14:paraId="2F7E6C1C" w14:textId="759422F8" w:rsidR="002227B2" w:rsidRPr="00C569D1" w:rsidRDefault="00767130" w:rsidP="002227B2">
      <w:pPr>
        <w:jc w:val="both"/>
        <w:rPr>
          <w:rFonts w:ascii="Calibri" w:eastAsia="Calibri" w:hAnsi="Calibri" w:cs="Calibri"/>
        </w:rPr>
      </w:pPr>
      <w:r w:rsidRPr="00767130">
        <w:rPr>
          <w:rFonts w:ascii="Arial" w:hAnsi="Arial" w:cs="Arial"/>
          <w:b/>
          <w:sz w:val="28"/>
          <w:szCs w:val="28"/>
        </w:rPr>
        <w:t>Maastricht, NL</w:t>
      </w:r>
      <w:r w:rsidR="002227B2">
        <w:rPr>
          <w:rFonts w:ascii="Arial" w:hAnsi="Arial" w:cs="Arial"/>
          <w:b/>
          <w:sz w:val="28"/>
          <w:szCs w:val="28"/>
        </w:rPr>
        <w:t xml:space="preserve">, </w:t>
      </w:r>
      <w:r>
        <w:rPr>
          <w:rFonts w:ascii="Arial" w:hAnsi="Arial" w:cs="Arial"/>
          <w:b/>
          <w:sz w:val="28"/>
          <w:szCs w:val="28"/>
        </w:rPr>
        <w:t>19</w:t>
      </w:r>
      <w:r w:rsidR="002227B2" w:rsidRPr="00C569D1">
        <w:rPr>
          <w:rFonts w:ascii="Arial" w:hAnsi="Arial" w:cs="Arial"/>
          <w:b/>
          <w:sz w:val="28"/>
          <w:szCs w:val="28"/>
          <w:vertAlign w:val="superscript"/>
        </w:rPr>
        <w:t xml:space="preserve">th </w:t>
      </w:r>
      <w:r w:rsidR="002227B2" w:rsidRPr="00C569D1">
        <w:rPr>
          <w:rFonts w:ascii="Arial" w:hAnsi="Arial" w:cs="Arial"/>
          <w:b/>
          <w:sz w:val="28"/>
          <w:szCs w:val="28"/>
        </w:rPr>
        <w:t xml:space="preserve">– </w:t>
      </w:r>
      <w:proofErr w:type="gramStart"/>
      <w:r w:rsidR="002227B2">
        <w:rPr>
          <w:rFonts w:ascii="Arial" w:hAnsi="Arial" w:cs="Arial"/>
          <w:b/>
          <w:sz w:val="28"/>
          <w:szCs w:val="28"/>
        </w:rPr>
        <w:t>2</w:t>
      </w:r>
      <w:r>
        <w:rPr>
          <w:rFonts w:ascii="Arial" w:hAnsi="Arial" w:cs="Arial"/>
          <w:b/>
          <w:sz w:val="28"/>
          <w:szCs w:val="28"/>
        </w:rPr>
        <w:t>3</w:t>
      </w:r>
      <w:r w:rsidR="002227B2" w:rsidRPr="00C569D1">
        <w:rPr>
          <w:rFonts w:ascii="Arial" w:hAnsi="Arial" w:cs="Arial"/>
          <w:b/>
          <w:sz w:val="28"/>
          <w:szCs w:val="28"/>
          <w:vertAlign w:val="superscript"/>
        </w:rPr>
        <w:t>th</w:t>
      </w:r>
      <w:proofErr w:type="gramEnd"/>
      <w:r w:rsidR="002227B2" w:rsidRPr="00C569D1">
        <w:rPr>
          <w:rFonts w:ascii="Arial" w:hAnsi="Arial" w:cs="Arial"/>
          <w:b/>
          <w:sz w:val="28"/>
          <w:szCs w:val="28"/>
        </w:rPr>
        <w:t xml:space="preserve"> </w:t>
      </w:r>
      <w:r>
        <w:rPr>
          <w:rFonts w:ascii="Arial" w:hAnsi="Arial" w:cs="Arial"/>
          <w:b/>
          <w:sz w:val="28"/>
          <w:szCs w:val="28"/>
        </w:rPr>
        <w:t>A</w:t>
      </w:r>
      <w:r w:rsidRPr="00767130">
        <w:rPr>
          <w:rFonts w:ascii="Arial" w:hAnsi="Arial" w:cs="Arial" w:hint="eastAsia"/>
          <w:b/>
          <w:sz w:val="28"/>
          <w:szCs w:val="28"/>
        </w:rPr>
        <w:t>ugust</w:t>
      </w:r>
      <w:r w:rsidR="002227B2" w:rsidRPr="00C569D1">
        <w:rPr>
          <w:rFonts w:ascii="Arial" w:hAnsi="Arial" w:cs="Arial"/>
          <w:b/>
          <w:sz w:val="28"/>
          <w:szCs w:val="28"/>
        </w:rPr>
        <w:t xml:space="preserve"> 2024</w:t>
      </w:r>
    </w:p>
    <w:p w14:paraId="146853E4" w14:textId="126C4E2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7B267761"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E11816" w:rsidRPr="00E11816">
        <w:rPr>
          <w:rFonts w:ascii="Arial" w:hAnsi="Arial"/>
          <w:sz w:val="24"/>
          <w:szCs w:val="24"/>
        </w:rPr>
        <w:t xml:space="preserve">Further </w:t>
      </w:r>
      <w:r w:rsidR="00E11816">
        <w:rPr>
          <w:rFonts w:ascii="Arial" w:hAnsi="Arial"/>
          <w:sz w:val="24"/>
          <w:szCs w:val="24"/>
        </w:rPr>
        <w:t>d</w:t>
      </w:r>
      <w:r w:rsidR="00F31146" w:rsidRPr="00F31146">
        <w:rPr>
          <w:rFonts w:ascii="Arial" w:hAnsi="Arial"/>
          <w:sz w:val="24"/>
          <w:szCs w:val="24"/>
        </w:rPr>
        <w:t>iscussion on support MBS broadcast service for NTN</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E63F847" w14:textId="2687DCFF" w:rsidR="004B7AFD" w:rsidRDefault="004B7AFD" w:rsidP="004B7AFD">
      <w:pPr>
        <w:widowControl w:val="0"/>
        <w:rPr>
          <w:rFonts w:eastAsiaTheme="minorEastAsia"/>
          <w:sz w:val="21"/>
          <w:szCs w:val="21"/>
          <w:lang w:eastAsia="zh-CN"/>
        </w:rPr>
      </w:pPr>
      <w:r w:rsidRPr="004B7AFD">
        <w:rPr>
          <w:rFonts w:eastAsiaTheme="minorEastAsia"/>
          <w:sz w:val="21"/>
          <w:szCs w:val="21"/>
          <w:lang w:eastAsia="zh-CN"/>
        </w:rPr>
        <w:t>T</w:t>
      </w:r>
      <w:r w:rsidR="00121FC7" w:rsidRPr="00121FC7">
        <w:rPr>
          <w:rFonts w:eastAsiaTheme="minorEastAsia"/>
          <w:sz w:val="21"/>
          <w:szCs w:val="21"/>
          <w:lang w:eastAsia="zh-CN"/>
        </w:rPr>
        <w:t>he following agreement has been made at the end of previous RAN3 meeting</w:t>
      </w:r>
      <w:r w:rsidR="00121FC7">
        <w:rPr>
          <w:rFonts w:eastAsiaTheme="minorEastAsia"/>
          <w:sz w:val="21"/>
          <w:szCs w:val="21"/>
          <w:lang w:eastAsia="zh-CN"/>
        </w:rPr>
        <w:t>:</w:t>
      </w:r>
    </w:p>
    <w:p w14:paraId="4247FCEE" w14:textId="0CB394B3" w:rsidR="004B7AFD" w:rsidRPr="00FB5C60" w:rsidRDefault="001B5E55" w:rsidP="004B7AFD">
      <w:pPr>
        <w:widowControl w:val="0"/>
        <w:spacing w:after="0"/>
        <w:ind w:leftChars="200" w:left="400"/>
        <w:rPr>
          <w:rFonts w:ascii="Calibri" w:hAnsi="Calibri" w:cs="Calibri"/>
          <w:b/>
          <w:color w:val="008000"/>
          <w:szCs w:val="21"/>
        </w:rPr>
      </w:pPr>
      <w:r w:rsidRPr="001B5E55">
        <w:rPr>
          <w:rFonts w:ascii="Calibri" w:hAnsi="Calibri" w:cs="Calibri"/>
          <w:b/>
          <w:color w:val="008000"/>
          <w:szCs w:val="21"/>
        </w:rPr>
        <w:t xml:space="preserve">WA: </w:t>
      </w:r>
      <w:bookmarkStart w:id="1" w:name="_Hlk173398354"/>
      <w:r w:rsidRPr="001B5E55">
        <w:rPr>
          <w:rFonts w:ascii="Calibri" w:hAnsi="Calibri" w:cs="Calibri"/>
          <w:b/>
          <w:color w:val="008000"/>
          <w:szCs w:val="21"/>
        </w:rPr>
        <w:t>The mapped cell ID can be used to define MBS broadcast service in NTN</w:t>
      </w:r>
      <w:r w:rsidR="004B7AFD" w:rsidRPr="00FB5C60">
        <w:rPr>
          <w:rFonts w:ascii="Calibri" w:hAnsi="Calibri" w:cs="Calibri"/>
          <w:b/>
          <w:color w:val="008000"/>
          <w:szCs w:val="21"/>
        </w:rPr>
        <w:t>.</w:t>
      </w:r>
      <w:bookmarkEnd w:id="1"/>
    </w:p>
    <w:p w14:paraId="500AE31A" w14:textId="02DFB719" w:rsidR="004B7AFD" w:rsidRPr="00FB5C60" w:rsidRDefault="00121FC7" w:rsidP="004B7AFD">
      <w:pPr>
        <w:widowControl w:val="0"/>
        <w:spacing w:after="0"/>
        <w:ind w:leftChars="200" w:left="400"/>
        <w:rPr>
          <w:rFonts w:ascii="Calibri" w:hAnsi="Calibri" w:cs="Calibri"/>
          <w:b/>
          <w:color w:val="0000FF"/>
          <w:szCs w:val="21"/>
        </w:rPr>
      </w:pPr>
      <w:r w:rsidRPr="00121FC7">
        <w:rPr>
          <w:rFonts w:ascii="Calibri" w:hAnsi="Calibri" w:cs="Calibri"/>
          <w:b/>
          <w:color w:val="0000FF"/>
          <w:szCs w:val="21"/>
        </w:rPr>
        <w:t>Other options can be further checked.</w:t>
      </w:r>
    </w:p>
    <w:p w14:paraId="0B69631C" w14:textId="379D9A83" w:rsidR="004B7AFD" w:rsidRPr="004B7AFD" w:rsidRDefault="004B7AFD" w:rsidP="004B7AFD">
      <w:pPr>
        <w:spacing w:beforeLines="50" w:before="120"/>
        <w:jc w:val="both"/>
        <w:rPr>
          <w:rFonts w:eastAsiaTheme="minorEastAsia"/>
          <w:sz w:val="21"/>
          <w:szCs w:val="21"/>
          <w:lang w:eastAsia="zh-CN"/>
        </w:rPr>
      </w:pPr>
      <w:r w:rsidRPr="004B7AFD">
        <w:rPr>
          <w:rFonts w:eastAsiaTheme="minorEastAsia"/>
          <w:sz w:val="21"/>
          <w:szCs w:val="21"/>
          <w:lang w:eastAsia="zh-CN"/>
        </w:rPr>
        <w:t xml:space="preserve">In this contribution, we will </w:t>
      </w:r>
      <w:r w:rsidR="00121FC7">
        <w:rPr>
          <w:rFonts w:eastAsiaTheme="minorEastAsia"/>
          <w:sz w:val="21"/>
          <w:szCs w:val="21"/>
          <w:lang w:eastAsia="zh-CN"/>
        </w:rPr>
        <w:t xml:space="preserve">further </w:t>
      </w:r>
      <w:r w:rsidRPr="004B7AFD">
        <w:rPr>
          <w:rFonts w:eastAsiaTheme="minorEastAsia"/>
          <w:sz w:val="21"/>
          <w:szCs w:val="21"/>
          <w:lang w:eastAsia="zh-CN"/>
        </w:rPr>
        <w:t>discuss the potential enhancement to MBS broadcast service topic.</w:t>
      </w:r>
    </w:p>
    <w:p w14:paraId="4C98D687" w14:textId="34A53C02" w:rsidR="001A6212" w:rsidRDefault="0049344C">
      <w:pPr>
        <w:pStyle w:val="10"/>
        <w:widowControl w:val="0"/>
        <w:numPr>
          <w:ilvl w:val="0"/>
          <w:numId w:val="2"/>
        </w:numPr>
        <w:textAlignment w:val="auto"/>
      </w:pPr>
      <w:r>
        <w:t>Discussion</w:t>
      </w:r>
    </w:p>
    <w:p w14:paraId="4291AD99" w14:textId="3041C354" w:rsidR="00353A68" w:rsidRDefault="00353A68" w:rsidP="00B44D06">
      <w:pPr>
        <w:tabs>
          <w:tab w:val="center" w:pos="4153"/>
          <w:tab w:val="right" w:pos="8306"/>
        </w:tabs>
        <w:overflowPunct/>
        <w:autoSpaceDE/>
        <w:autoSpaceDN/>
        <w:adjustRightInd/>
        <w:textAlignment w:val="auto"/>
        <w:rPr>
          <w:rFonts w:eastAsia="Malgun Gothic"/>
          <w:sz w:val="22"/>
          <w:szCs w:val="22"/>
          <w:lang w:eastAsia="ko-KR"/>
        </w:rPr>
      </w:pPr>
      <w:bookmarkStart w:id="2" w:name="_Hlk134272820"/>
      <w:bookmarkStart w:id="3" w:name="OLE_LINK3"/>
      <w:bookmarkStart w:id="4" w:name="OLE_LINK4"/>
      <w:r w:rsidRPr="00353A68">
        <w:rPr>
          <w:rFonts w:eastAsia="Malgun Gothic"/>
          <w:sz w:val="22"/>
          <w:szCs w:val="22"/>
          <w:lang w:eastAsia="ko-KR"/>
        </w:rPr>
        <w:t>For how to enhance the delivery area of MBS broadcast services on NG</w:t>
      </w:r>
      <w:r>
        <w:rPr>
          <w:rFonts w:eastAsia="Malgun Gothic"/>
          <w:sz w:val="22"/>
          <w:szCs w:val="22"/>
          <w:lang w:eastAsia="ko-KR"/>
        </w:rPr>
        <w:t>AP</w:t>
      </w:r>
      <w:r w:rsidRPr="00353A68">
        <w:rPr>
          <w:rFonts w:eastAsia="Malgun Gothic"/>
          <w:sz w:val="22"/>
          <w:szCs w:val="22"/>
          <w:lang w:eastAsia="ko-KR"/>
        </w:rPr>
        <w:t>, there are the following options:</w:t>
      </w:r>
    </w:p>
    <w:p w14:paraId="278E5FDD" w14:textId="57D8A62D" w:rsidR="00353A68" w:rsidRPr="00353A68" w:rsidRDefault="00353A68" w:rsidP="00353A68">
      <w:pPr>
        <w:pStyle w:val="aff0"/>
        <w:numPr>
          <w:ilvl w:val="0"/>
          <w:numId w:val="21"/>
        </w:numPr>
        <w:tabs>
          <w:tab w:val="center" w:pos="4153"/>
          <w:tab w:val="right" w:pos="8306"/>
        </w:tabs>
        <w:overflowPunct/>
        <w:autoSpaceDE/>
        <w:autoSpaceDN/>
        <w:adjustRightInd/>
        <w:spacing w:after="0"/>
        <w:ind w:left="823" w:firstLineChars="0"/>
        <w:textAlignment w:val="auto"/>
        <w:rPr>
          <w:rFonts w:eastAsia="Malgun Gothic"/>
          <w:sz w:val="22"/>
          <w:szCs w:val="22"/>
          <w:lang w:eastAsia="ko-KR"/>
        </w:rPr>
      </w:pPr>
      <w:r w:rsidRPr="00353A68">
        <w:rPr>
          <w:rFonts w:eastAsia="Malgun Gothic"/>
          <w:sz w:val="22"/>
          <w:szCs w:val="22"/>
          <w:lang w:eastAsia="ko-KR"/>
        </w:rPr>
        <w:t>Mapped cell ID</w:t>
      </w:r>
      <w:r w:rsidR="00B6049F">
        <w:rPr>
          <w:rFonts w:eastAsia="Malgun Gothic"/>
          <w:sz w:val="22"/>
          <w:szCs w:val="22"/>
          <w:lang w:eastAsia="ko-KR"/>
        </w:rPr>
        <w:t xml:space="preserve"> </w:t>
      </w:r>
      <w:r w:rsidRPr="00353A68">
        <w:rPr>
          <w:rFonts w:eastAsia="Malgun Gothic"/>
          <w:sz w:val="22"/>
          <w:szCs w:val="22"/>
          <w:lang w:eastAsia="ko-KR"/>
        </w:rPr>
        <w:t>list in MBS service area</w:t>
      </w:r>
    </w:p>
    <w:p w14:paraId="1C00586F" w14:textId="77777777" w:rsidR="00353A68" w:rsidRPr="00353A68" w:rsidRDefault="00353A68" w:rsidP="00353A68">
      <w:pPr>
        <w:pStyle w:val="aff0"/>
        <w:numPr>
          <w:ilvl w:val="0"/>
          <w:numId w:val="21"/>
        </w:numPr>
        <w:tabs>
          <w:tab w:val="center" w:pos="4153"/>
          <w:tab w:val="right" w:pos="8306"/>
        </w:tabs>
        <w:overflowPunct/>
        <w:autoSpaceDE/>
        <w:autoSpaceDN/>
        <w:adjustRightInd/>
        <w:spacing w:after="0"/>
        <w:ind w:left="823" w:firstLineChars="0"/>
        <w:textAlignment w:val="auto"/>
        <w:rPr>
          <w:rFonts w:eastAsia="Malgun Gothic"/>
          <w:sz w:val="22"/>
          <w:szCs w:val="22"/>
          <w:lang w:eastAsia="ko-KR"/>
        </w:rPr>
      </w:pPr>
      <w:r w:rsidRPr="00353A68">
        <w:rPr>
          <w:rFonts w:eastAsia="Malgun Gothic"/>
          <w:sz w:val="22"/>
          <w:szCs w:val="22"/>
          <w:lang w:eastAsia="ko-KR"/>
        </w:rPr>
        <w:t>New intended service area, e.g., smaller granularity for the MBS broadcast service area</w:t>
      </w:r>
    </w:p>
    <w:p w14:paraId="544D682C" w14:textId="77777777" w:rsidR="00353A68" w:rsidRPr="00353A68" w:rsidRDefault="00353A68" w:rsidP="00353A68">
      <w:pPr>
        <w:pStyle w:val="aff0"/>
        <w:numPr>
          <w:ilvl w:val="0"/>
          <w:numId w:val="21"/>
        </w:numPr>
        <w:tabs>
          <w:tab w:val="center" w:pos="4153"/>
          <w:tab w:val="right" w:pos="8306"/>
        </w:tabs>
        <w:overflowPunct/>
        <w:autoSpaceDE/>
        <w:autoSpaceDN/>
        <w:adjustRightInd/>
        <w:ind w:firstLineChars="0"/>
        <w:textAlignment w:val="auto"/>
        <w:rPr>
          <w:rFonts w:eastAsia="Malgun Gothic"/>
          <w:sz w:val="22"/>
          <w:szCs w:val="22"/>
          <w:lang w:eastAsia="ko-KR"/>
        </w:rPr>
      </w:pPr>
      <w:r w:rsidRPr="00353A68">
        <w:rPr>
          <w:rFonts w:eastAsia="Malgun Gothic"/>
          <w:sz w:val="22"/>
          <w:szCs w:val="22"/>
          <w:lang w:eastAsia="ko-KR"/>
        </w:rPr>
        <w:t xml:space="preserve">Based on GNSS </w:t>
      </w:r>
      <w:bookmarkStart w:id="5" w:name="_Hlk165193804"/>
      <w:r w:rsidRPr="00353A68">
        <w:rPr>
          <w:rFonts w:eastAsia="Malgun Gothic"/>
          <w:sz w:val="22"/>
          <w:szCs w:val="22"/>
          <w:lang w:eastAsia="ko-KR"/>
        </w:rPr>
        <w:t>description</w:t>
      </w:r>
      <w:bookmarkEnd w:id="5"/>
    </w:p>
    <w:p w14:paraId="1AC12967" w14:textId="593B59BF" w:rsidR="005325DE" w:rsidRDefault="007540C6" w:rsidP="00B44D06">
      <w:pPr>
        <w:tabs>
          <w:tab w:val="center" w:pos="4153"/>
          <w:tab w:val="right" w:pos="8306"/>
        </w:tabs>
        <w:overflowPunct/>
        <w:autoSpaceDE/>
        <w:autoSpaceDN/>
        <w:adjustRightInd/>
        <w:textAlignment w:val="auto"/>
        <w:rPr>
          <w:rFonts w:eastAsia="Malgun Gothic"/>
          <w:sz w:val="22"/>
          <w:szCs w:val="22"/>
          <w:lang w:eastAsia="ko-KR"/>
        </w:rPr>
      </w:pPr>
      <w:r>
        <w:rPr>
          <w:rFonts w:eastAsia="Malgun Gothic"/>
          <w:sz w:val="22"/>
          <w:szCs w:val="22"/>
          <w:lang w:eastAsia="ko-KR"/>
        </w:rPr>
        <w:t>For Option 1, c</w:t>
      </w:r>
      <w:r w:rsidR="00B44D06" w:rsidRPr="00B44D06">
        <w:rPr>
          <w:rFonts w:eastAsia="Malgun Gothic"/>
          <w:sz w:val="22"/>
          <w:szCs w:val="22"/>
          <w:lang w:eastAsia="ko-KR"/>
        </w:rPr>
        <w:t xml:space="preserve">onsidering that RAN3 has introduced the concept of </w:t>
      </w:r>
      <w:r w:rsidR="00B44D06">
        <w:rPr>
          <w:rFonts w:eastAsia="Malgun Gothic"/>
          <w:sz w:val="22"/>
          <w:szCs w:val="22"/>
          <w:lang w:eastAsia="ko-KR"/>
        </w:rPr>
        <w:t>M</w:t>
      </w:r>
      <w:r w:rsidR="00B44D06" w:rsidRPr="00B44D06">
        <w:rPr>
          <w:rFonts w:eastAsia="Malgun Gothic"/>
          <w:sz w:val="22"/>
          <w:szCs w:val="22"/>
          <w:lang w:eastAsia="ko-KR"/>
        </w:rPr>
        <w:t>app</w:t>
      </w:r>
      <w:r w:rsidR="00B44D06">
        <w:rPr>
          <w:rFonts w:eastAsia="Malgun Gothic"/>
          <w:sz w:val="22"/>
          <w:szCs w:val="22"/>
          <w:lang w:eastAsia="ko-KR"/>
        </w:rPr>
        <w:t>ed</w:t>
      </w:r>
      <w:r w:rsidR="00B44D06" w:rsidRPr="00B44D06">
        <w:rPr>
          <w:rFonts w:eastAsia="Malgun Gothic"/>
          <w:sz w:val="22"/>
          <w:szCs w:val="22"/>
          <w:lang w:eastAsia="ko-KR"/>
        </w:rPr>
        <w:t xml:space="preserve"> cell IDs with smaller granularity in NTN to identify specific geographic regions</w:t>
      </w:r>
      <w:r w:rsidR="00C0784D">
        <w:rPr>
          <w:rFonts w:eastAsia="Malgun Gothic"/>
          <w:sz w:val="22"/>
          <w:szCs w:val="22"/>
          <w:lang w:eastAsia="ko-KR"/>
        </w:rPr>
        <w:t xml:space="preserve"> </w:t>
      </w:r>
      <w:r w:rsidR="00B44D06" w:rsidRPr="00B44D06">
        <w:rPr>
          <w:rFonts w:eastAsia="Malgun Gothic"/>
          <w:sz w:val="22"/>
          <w:szCs w:val="22"/>
          <w:lang w:eastAsia="ko-KR"/>
        </w:rPr>
        <w:t>and has been widely applied in NGAP messages</w:t>
      </w:r>
      <w:r w:rsidR="00B44D06">
        <w:rPr>
          <w:rFonts w:eastAsia="Malgun Gothic"/>
          <w:sz w:val="22"/>
          <w:szCs w:val="22"/>
          <w:lang w:eastAsia="ko-KR"/>
        </w:rPr>
        <w:t xml:space="preserve">. </w:t>
      </w:r>
      <w:r w:rsidR="00B44D06" w:rsidRPr="00B44D06">
        <w:rPr>
          <w:rFonts w:eastAsia="Malgun Gothic"/>
          <w:sz w:val="22"/>
          <w:szCs w:val="22"/>
          <w:lang w:eastAsia="ko-KR"/>
        </w:rPr>
        <w:t>Similarly,</w:t>
      </w:r>
      <w:r w:rsidR="00B44D06">
        <w:rPr>
          <w:rFonts w:eastAsia="Malgun Gothic"/>
          <w:sz w:val="22"/>
          <w:szCs w:val="22"/>
          <w:lang w:eastAsia="ko-KR"/>
        </w:rPr>
        <w:t xml:space="preserve"> </w:t>
      </w:r>
      <w:bookmarkStart w:id="6" w:name="_Hlk162341337"/>
      <w:r w:rsidR="00B44D06" w:rsidRPr="00EE6471">
        <w:rPr>
          <w:rFonts w:eastAsia="Malgun Gothic"/>
          <w:sz w:val="22"/>
          <w:szCs w:val="22"/>
          <w:lang w:eastAsia="ko-KR"/>
        </w:rPr>
        <w:t xml:space="preserve">Mapped Cell ID </w:t>
      </w:r>
      <w:r w:rsidRPr="007540C6">
        <w:rPr>
          <w:rFonts w:eastAsia="Malgun Gothic"/>
          <w:sz w:val="22"/>
          <w:szCs w:val="22"/>
          <w:lang w:eastAsia="ko-KR"/>
        </w:rPr>
        <w:t>can be used for the MBS broadcast</w:t>
      </w:r>
      <w:r w:rsidR="00B44D06" w:rsidRPr="00EE6471">
        <w:rPr>
          <w:rFonts w:eastAsia="Malgun Gothic"/>
          <w:sz w:val="22"/>
          <w:szCs w:val="22"/>
          <w:lang w:eastAsia="ko-KR"/>
        </w:rPr>
        <w:t xml:space="preserve"> setup</w:t>
      </w:r>
      <w:r w:rsidR="00B44D06">
        <w:rPr>
          <w:rFonts w:eastAsia="Malgun Gothic"/>
          <w:sz w:val="22"/>
          <w:szCs w:val="22"/>
          <w:lang w:eastAsia="ko-KR"/>
        </w:rPr>
        <w:t xml:space="preserve"> procedure</w:t>
      </w:r>
      <w:bookmarkEnd w:id="6"/>
      <w:r w:rsidR="00B44D06">
        <w:rPr>
          <w:rFonts w:eastAsia="Malgun Gothic"/>
          <w:sz w:val="22"/>
          <w:szCs w:val="22"/>
          <w:lang w:eastAsia="ko-KR"/>
        </w:rPr>
        <w:t>.</w:t>
      </w:r>
      <w:r w:rsidR="00327E7D">
        <w:rPr>
          <w:rFonts w:eastAsia="Malgun Gothic"/>
          <w:sz w:val="22"/>
          <w:szCs w:val="22"/>
          <w:lang w:eastAsia="ko-KR"/>
        </w:rPr>
        <w:t xml:space="preserve"> </w:t>
      </w:r>
      <w:r w:rsidR="008D72CA" w:rsidRPr="00BB27AB">
        <w:rPr>
          <w:rFonts w:eastAsia="Malgun Gothic"/>
          <w:sz w:val="22"/>
          <w:szCs w:val="22"/>
          <w:lang w:eastAsia="ko-KR"/>
        </w:rPr>
        <w:t>A specific geographical location may be mapped to multiple Mapped Cell ID(s), and such Mapped Cell IDs may be configured to indicate different geographical areas</w:t>
      </w:r>
      <w:r>
        <w:rPr>
          <w:rFonts w:eastAsia="Malgun Gothic"/>
          <w:sz w:val="22"/>
          <w:szCs w:val="22"/>
          <w:lang w:eastAsia="ko-KR"/>
        </w:rPr>
        <w:t>,</w:t>
      </w:r>
      <w:r w:rsidRPr="007540C6">
        <w:t xml:space="preserve"> </w:t>
      </w:r>
      <w:r w:rsidRPr="007540C6">
        <w:rPr>
          <w:rFonts w:eastAsia="Malgun Gothic"/>
          <w:sz w:val="22"/>
          <w:szCs w:val="22"/>
          <w:lang w:eastAsia="ko-KR"/>
        </w:rPr>
        <w:t xml:space="preserve">which may be </w:t>
      </w:r>
      <w:proofErr w:type="gramStart"/>
      <w:r w:rsidRPr="007540C6">
        <w:rPr>
          <w:rFonts w:eastAsia="Malgun Gothic"/>
          <w:sz w:val="22"/>
          <w:szCs w:val="22"/>
          <w:lang w:eastAsia="ko-KR"/>
        </w:rPr>
        <w:t>similar to</w:t>
      </w:r>
      <w:proofErr w:type="gramEnd"/>
      <w:r w:rsidRPr="007540C6">
        <w:rPr>
          <w:rFonts w:eastAsia="Malgun Gothic"/>
          <w:sz w:val="22"/>
          <w:szCs w:val="22"/>
          <w:lang w:eastAsia="ko-KR"/>
        </w:rPr>
        <w:t xml:space="preserve"> the coverage of TN cell</w:t>
      </w:r>
      <w:r>
        <w:rPr>
          <w:rFonts w:eastAsia="Malgun Gothic"/>
          <w:sz w:val="22"/>
          <w:szCs w:val="22"/>
          <w:lang w:eastAsia="ko-KR"/>
        </w:rPr>
        <w:t>s</w:t>
      </w:r>
      <w:r w:rsidR="008D72CA" w:rsidRPr="00BB27AB">
        <w:rPr>
          <w:rFonts w:eastAsia="Malgun Gothic"/>
          <w:sz w:val="22"/>
          <w:szCs w:val="22"/>
          <w:lang w:eastAsia="ko-KR"/>
        </w:rPr>
        <w:t>.</w:t>
      </w:r>
      <w:r w:rsidR="00927C81" w:rsidRPr="00927C81">
        <w:t xml:space="preserve"> </w:t>
      </w:r>
      <w:r w:rsidR="00927C81" w:rsidRPr="00927C81">
        <w:rPr>
          <w:rFonts w:eastAsia="Malgun Gothic"/>
          <w:sz w:val="22"/>
          <w:szCs w:val="22"/>
          <w:lang w:eastAsia="ko-KR"/>
        </w:rPr>
        <w:t xml:space="preserve">This </w:t>
      </w:r>
      <w:r w:rsidR="00927C81">
        <w:rPr>
          <w:rFonts w:eastAsia="Malgun Gothic"/>
          <w:sz w:val="22"/>
          <w:szCs w:val="22"/>
          <w:lang w:eastAsia="ko-KR"/>
        </w:rPr>
        <w:t>Option</w:t>
      </w:r>
      <w:r w:rsidR="00927C81" w:rsidRPr="00927C81">
        <w:rPr>
          <w:rFonts w:eastAsia="Malgun Gothic"/>
          <w:sz w:val="22"/>
          <w:szCs w:val="22"/>
          <w:lang w:eastAsia="ko-KR"/>
        </w:rPr>
        <w:t xml:space="preserve"> will not have any impact on Stage</w:t>
      </w:r>
      <w:r w:rsidR="00927C81">
        <w:rPr>
          <w:rFonts w:eastAsia="Malgun Gothic"/>
          <w:sz w:val="22"/>
          <w:szCs w:val="22"/>
          <w:lang w:eastAsia="ko-KR"/>
        </w:rPr>
        <w:t>-</w:t>
      </w:r>
      <w:r w:rsidR="00927C81" w:rsidRPr="00927C81">
        <w:rPr>
          <w:rFonts w:eastAsia="Malgun Gothic"/>
          <w:sz w:val="22"/>
          <w:szCs w:val="22"/>
          <w:lang w:eastAsia="ko-KR"/>
        </w:rPr>
        <w:t>3</w:t>
      </w:r>
      <w:r w:rsidR="00927C81">
        <w:rPr>
          <w:rFonts w:eastAsia="Malgun Gothic"/>
          <w:sz w:val="22"/>
          <w:szCs w:val="22"/>
          <w:lang w:eastAsia="ko-KR"/>
        </w:rPr>
        <w:t>.</w:t>
      </w:r>
    </w:p>
    <w:p w14:paraId="638A60C8" w14:textId="40E22278" w:rsidR="00524C1F" w:rsidRDefault="00524C1F" w:rsidP="00EE6471">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1: </w:t>
      </w:r>
      <w:bookmarkStart w:id="7" w:name="_Hlk162342094"/>
      <w:r w:rsidR="00B16689">
        <w:rPr>
          <w:rFonts w:eastAsia="宋体"/>
          <w:b/>
          <w:sz w:val="22"/>
          <w:szCs w:val="22"/>
          <w:lang w:eastAsia="zh-CN"/>
        </w:rPr>
        <w:t xml:space="preserve">Turn WA into agreement: </w:t>
      </w:r>
      <w:r w:rsidR="00B16689" w:rsidRPr="00B16689">
        <w:rPr>
          <w:rFonts w:eastAsia="宋体"/>
          <w:b/>
          <w:sz w:val="22"/>
          <w:szCs w:val="22"/>
          <w:lang w:eastAsia="zh-CN"/>
        </w:rPr>
        <w:t>The mapped cell ID can be used to define MBS broadcast service in NTN</w:t>
      </w:r>
      <w:r w:rsidRPr="00524C1F">
        <w:rPr>
          <w:rFonts w:eastAsia="宋体"/>
          <w:b/>
          <w:sz w:val="22"/>
          <w:szCs w:val="22"/>
          <w:lang w:eastAsia="zh-CN"/>
        </w:rPr>
        <w:t>.</w:t>
      </w:r>
      <w:bookmarkEnd w:id="7"/>
    </w:p>
    <w:p w14:paraId="1BE370D5" w14:textId="668EE7B4" w:rsidR="00403A5F" w:rsidRDefault="009309D5" w:rsidP="00496EBD">
      <w:pPr>
        <w:tabs>
          <w:tab w:val="center" w:pos="4153"/>
          <w:tab w:val="right" w:pos="8306"/>
        </w:tabs>
        <w:overflowPunct/>
        <w:autoSpaceDE/>
        <w:autoSpaceDN/>
        <w:adjustRightInd/>
        <w:textAlignment w:val="auto"/>
        <w:rPr>
          <w:rFonts w:eastAsia="Malgun Gothic"/>
          <w:sz w:val="22"/>
          <w:szCs w:val="22"/>
          <w:lang w:eastAsia="ko-KR"/>
        </w:rPr>
      </w:pPr>
      <w:r>
        <w:rPr>
          <w:rFonts w:eastAsia="Malgun Gothic"/>
          <w:sz w:val="22"/>
          <w:szCs w:val="22"/>
          <w:lang w:eastAsia="ko-KR"/>
        </w:rPr>
        <w:t xml:space="preserve">For Option 2 or 3, </w:t>
      </w:r>
      <w:r w:rsidR="00403A5F">
        <w:rPr>
          <w:rFonts w:eastAsia="Malgun Gothic"/>
          <w:sz w:val="22"/>
          <w:szCs w:val="22"/>
          <w:lang w:eastAsia="ko-KR"/>
        </w:rPr>
        <w:t>as</w:t>
      </w:r>
      <w:r w:rsidRPr="00290D63">
        <w:rPr>
          <w:rFonts w:eastAsia="Malgun Gothic"/>
          <w:sz w:val="22"/>
          <w:szCs w:val="22"/>
          <w:lang w:eastAsia="ko-KR"/>
        </w:rPr>
        <w:t xml:space="preserve"> the actual </w:t>
      </w:r>
      <w:r>
        <w:rPr>
          <w:rFonts w:eastAsia="Malgun Gothic"/>
          <w:sz w:val="22"/>
          <w:szCs w:val="22"/>
          <w:lang w:eastAsia="ko-KR"/>
        </w:rPr>
        <w:t xml:space="preserve">MBS </w:t>
      </w:r>
      <w:r w:rsidRPr="00290D63">
        <w:rPr>
          <w:rFonts w:eastAsia="Malgun Gothic"/>
          <w:sz w:val="22"/>
          <w:szCs w:val="22"/>
          <w:lang w:eastAsia="ko-KR"/>
        </w:rPr>
        <w:t>broadcast service area in NTN scenarios may be polygonal or irregular shapes, RAN3 can discuss whether additional indicator information needs to be introduced to support finer grained area partitioning</w:t>
      </w:r>
      <w:r>
        <w:rPr>
          <w:rFonts w:eastAsia="Malgun Gothic"/>
          <w:sz w:val="22"/>
          <w:szCs w:val="22"/>
          <w:lang w:eastAsia="ko-KR"/>
        </w:rPr>
        <w:t xml:space="preserve"> (</w:t>
      </w:r>
      <w:proofErr w:type="gramStart"/>
      <w:r w:rsidRPr="00C6730D">
        <w:rPr>
          <w:rFonts w:eastAsia="Malgun Gothic"/>
          <w:sz w:val="22"/>
          <w:szCs w:val="22"/>
          <w:lang w:eastAsia="ko-KR"/>
        </w:rPr>
        <w:t>e.g.</w:t>
      </w:r>
      <w:proofErr w:type="gramEnd"/>
      <w:r w:rsidRPr="00C6730D">
        <w:rPr>
          <w:rFonts w:eastAsia="Malgun Gothic"/>
          <w:sz w:val="22"/>
          <w:szCs w:val="22"/>
          <w:lang w:eastAsia="ko-KR"/>
        </w:rPr>
        <w:t xml:space="preserve"> GNSS</w:t>
      </w:r>
      <w:r>
        <w:rPr>
          <w:rFonts w:eastAsia="Malgun Gothic"/>
          <w:sz w:val="22"/>
          <w:szCs w:val="22"/>
          <w:lang w:eastAsia="ko-KR"/>
        </w:rPr>
        <w:t xml:space="preserve"> </w:t>
      </w:r>
      <w:r w:rsidRPr="005B403C">
        <w:rPr>
          <w:rFonts w:eastAsia="Malgun Gothic"/>
          <w:sz w:val="22"/>
          <w:szCs w:val="22"/>
          <w:lang w:eastAsia="ko-KR"/>
        </w:rPr>
        <w:t>description</w:t>
      </w:r>
      <w:r>
        <w:rPr>
          <w:rFonts w:eastAsia="Malgun Gothic"/>
          <w:sz w:val="22"/>
          <w:szCs w:val="22"/>
          <w:lang w:eastAsia="ko-KR"/>
        </w:rPr>
        <w:t>).</w:t>
      </w:r>
      <w:r w:rsidR="00403A5F" w:rsidRPr="00403A5F">
        <w:rPr>
          <w:rFonts w:eastAsia="Malgun Gothic"/>
          <w:sz w:val="22"/>
          <w:szCs w:val="22"/>
          <w:lang w:eastAsia="ko-KR"/>
        </w:rPr>
        <w:t xml:space="preserve"> However, some companies are concerned that options 2 and 3 require enhanced NGAP and CN interfaces, which may affect AF and CN nodes</w:t>
      </w:r>
      <w:r w:rsidR="00403A5F">
        <w:rPr>
          <w:rFonts w:eastAsia="Malgun Gothic"/>
          <w:sz w:val="22"/>
          <w:szCs w:val="22"/>
          <w:lang w:eastAsia="ko-KR"/>
        </w:rPr>
        <w:t>.</w:t>
      </w:r>
    </w:p>
    <w:p w14:paraId="4FF8B483" w14:textId="19B6B3A3" w:rsidR="006B5487" w:rsidRPr="006B5487" w:rsidRDefault="006B5487" w:rsidP="006B5487">
      <w:pPr>
        <w:tabs>
          <w:tab w:val="center" w:pos="4153"/>
          <w:tab w:val="right" w:pos="8306"/>
        </w:tabs>
        <w:overflowPunct/>
        <w:autoSpaceDE/>
        <w:autoSpaceDN/>
        <w:adjustRightInd/>
        <w:textAlignment w:val="auto"/>
        <w:rPr>
          <w:rFonts w:eastAsia="Malgun Gothic"/>
          <w:sz w:val="22"/>
          <w:szCs w:val="22"/>
          <w:lang w:eastAsia="ko-KR"/>
        </w:rPr>
      </w:pPr>
      <w:r w:rsidRPr="006B5487">
        <w:rPr>
          <w:rFonts w:eastAsia="Malgun Gothic"/>
          <w:sz w:val="22"/>
          <w:szCs w:val="22"/>
          <w:lang w:eastAsia="ko-KR"/>
        </w:rPr>
        <w:t>On the other hand, RAN2 is considering signaling design for air interface broadcast of geographic information</w:t>
      </w:r>
      <w:r w:rsidR="00D22C4F">
        <w:rPr>
          <w:rFonts w:eastAsia="Malgun Gothic"/>
          <w:sz w:val="22"/>
          <w:szCs w:val="22"/>
          <w:lang w:eastAsia="ko-KR"/>
        </w:rPr>
        <w:t>,</w:t>
      </w:r>
      <w:r>
        <w:rPr>
          <w:rFonts w:eastAsia="Malgun Gothic"/>
          <w:sz w:val="22"/>
          <w:szCs w:val="22"/>
          <w:lang w:eastAsia="ko-KR"/>
        </w:rPr>
        <w:t xml:space="preserve"> </w:t>
      </w:r>
      <w:proofErr w:type="gramStart"/>
      <w:r w:rsidRPr="006B5487">
        <w:rPr>
          <w:rFonts w:eastAsia="Malgun Gothic"/>
          <w:sz w:val="22"/>
          <w:szCs w:val="22"/>
          <w:lang w:eastAsia="ko-KR"/>
        </w:rPr>
        <w:t>e.g.</w:t>
      </w:r>
      <w:proofErr w:type="gramEnd"/>
      <w:r w:rsidRPr="006B5487">
        <w:rPr>
          <w:rFonts w:eastAsia="Malgun Gothic"/>
          <w:sz w:val="22"/>
          <w:szCs w:val="22"/>
          <w:lang w:eastAsia="ko-KR"/>
        </w:rPr>
        <w:t xml:space="preserve"> via polygons, to better approximate the intended shape of service area. Further investigation may be needed to determine whether gNB can convert cell </w:t>
      </w:r>
      <w:r>
        <w:rPr>
          <w:rFonts w:eastAsia="Malgun Gothic"/>
          <w:sz w:val="22"/>
          <w:szCs w:val="22"/>
          <w:lang w:eastAsia="ko-KR"/>
        </w:rPr>
        <w:t>ID</w:t>
      </w:r>
      <w:r w:rsidRPr="006B5487">
        <w:rPr>
          <w:rFonts w:eastAsia="Malgun Gothic"/>
          <w:sz w:val="22"/>
          <w:szCs w:val="22"/>
          <w:lang w:eastAsia="ko-KR"/>
        </w:rPr>
        <w:t xml:space="preserve"> into accurate geographic regions solely based on </w:t>
      </w:r>
      <w:r>
        <w:rPr>
          <w:rFonts w:eastAsia="Malgun Gothic"/>
          <w:sz w:val="22"/>
          <w:szCs w:val="22"/>
          <w:lang w:eastAsia="ko-KR"/>
        </w:rPr>
        <w:t>l</w:t>
      </w:r>
      <w:r w:rsidRPr="006B5487">
        <w:rPr>
          <w:rFonts w:eastAsia="Malgun Gothic"/>
          <w:sz w:val="22"/>
          <w:szCs w:val="22"/>
          <w:lang w:eastAsia="ko-KR"/>
        </w:rPr>
        <w:t>egacy</w:t>
      </w:r>
      <w:r>
        <w:rPr>
          <w:rFonts w:eastAsia="Malgun Gothic"/>
          <w:sz w:val="22"/>
          <w:szCs w:val="22"/>
          <w:lang w:eastAsia="ko-KR"/>
        </w:rPr>
        <w:t xml:space="preserve"> C</w:t>
      </w:r>
      <w:r w:rsidRPr="006B5487">
        <w:rPr>
          <w:rFonts w:eastAsia="Malgun Gothic"/>
          <w:sz w:val="22"/>
          <w:szCs w:val="22"/>
          <w:lang w:eastAsia="ko-KR"/>
        </w:rPr>
        <w:t xml:space="preserve">ell ID or </w:t>
      </w:r>
      <w:r>
        <w:rPr>
          <w:rFonts w:eastAsia="Malgun Gothic"/>
          <w:sz w:val="22"/>
          <w:szCs w:val="22"/>
          <w:lang w:eastAsia="ko-KR"/>
        </w:rPr>
        <w:t>M</w:t>
      </w:r>
      <w:r w:rsidRPr="006B5487">
        <w:rPr>
          <w:rFonts w:eastAsia="Malgun Gothic"/>
          <w:sz w:val="22"/>
          <w:szCs w:val="22"/>
          <w:lang w:eastAsia="ko-KR"/>
        </w:rPr>
        <w:t xml:space="preserve">apped </w:t>
      </w:r>
      <w:r>
        <w:rPr>
          <w:rFonts w:eastAsia="Malgun Gothic"/>
          <w:sz w:val="22"/>
          <w:szCs w:val="22"/>
          <w:lang w:eastAsia="ko-KR"/>
        </w:rPr>
        <w:t>C</w:t>
      </w:r>
      <w:r w:rsidRPr="006B5487">
        <w:rPr>
          <w:rFonts w:eastAsia="Malgun Gothic"/>
          <w:sz w:val="22"/>
          <w:szCs w:val="22"/>
          <w:lang w:eastAsia="ko-KR"/>
        </w:rPr>
        <w:t>ell ID</w:t>
      </w:r>
      <w:r w:rsidR="001C7125">
        <w:rPr>
          <w:rFonts w:eastAsia="Malgun Gothic"/>
          <w:sz w:val="22"/>
          <w:szCs w:val="22"/>
          <w:lang w:eastAsia="ko-KR"/>
        </w:rPr>
        <w:t xml:space="preserve"> </w:t>
      </w:r>
      <w:r w:rsidR="001C7125" w:rsidRPr="001C7125">
        <w:rPr>
          <w:rFonts w:eastAsia="Malgun Gothic" w:hint="eastAsia"/>
          <w:sz w:val="22"/>
          <w:szCs w:val="22"/>
          <w:lang w:eastAsia="ko-KR"/>
        </w:rPr>
        <w:t>list</w:t>
      </w:r>
      <w:r w:rsidRPr="006B5487">
        <w:rPr>
          <w:rFonts w:eastAsia="Malgun Gothic"/>
          <w:sz w:val="22"/>
          <w:szCs w:val="22"/>
          <w:lang w:eastAsia="ko-KR"/>
        </w:rPr>
        <w:t>.</w:t>
      </w:r>
    </w:p>
    <w:p w14:paraId="41A98E7B" w14:textId="4A2BC821" w:rsidR="001E79C8" w:rsidRDefault="006B5487" w:rsidP="00496EBD">
      <w:pPr>
        <w:tabs>
          <w:tab w:val="center" w:pos="4153"/>
          <w:tab w:val="right" w:pos="8306"/>
        </w:tabs>
        <w:overflowPunct/>
        <w:autoSpaceDE/>
        <w:autoSpaceDN/>
        <w:adjustRightInd/>
        <w:textAlignment w:val="auto"/>
        <w:rPr>
          <w:rFonts w:eastAsia="Malgun Gothic"/>
          <w:sz w:val="22"/>
          <w:szCs w:val="22"/>
          <w:lang w:eastAsia="ko-KR"/>
        </w:rPr>
      </w:pPr>
      <w:r w:rsidRPr="006B5487">
        <w:rPr>
          <w:rFonts w:eastAsia="Malgun Gothic"/>
          <w:sz w:val="22"/>
          <w:szCs w:val="22"/>
          <w:lang w:eastAsia="ko-KR"/>
        </w:rPr>
        <w:t xml:space="preserve">In our </w:t>
      </w:r>
      <w:r w:rsidR="001E79C8">
        <w:rPr>
          <w:rFonts w:eastAsia="Malgun Gothic"/>
          <w:sz w:val="22"/>
          <w:szCs w:val="22"/>
          <w:lang w:eastAsia="ko-KR"/>
        </w:rPr>
        <w:t>view</w:t>
      </w:r>
      <w:r w:rsidRPr="006B5487">
        <w:rPr>
          <w:rFonts w:eastAsia="Malgun Gothic"/>
          <w:sz w:val="22"/>
          <w:szCs w:val="22"/>
          <w:lang w:eastAsia="ko-KR"/>
        </w:rPr>
        <w:t xml:space="preserve">, </w:t>
      </w:r>
      <w:r w:rsidR="001E79C8">
        <w:rPr>
          <w:rFonts w:eastAsia="Malgun Gothic"/>
          <w:sz w:val="22"/>
          <w:szCs w:val="22"/>
          <w:lang w:eastAsia="ko-KR"/>
        </w:rPr>
        <w:t>O</w:t>
      </w:r>
      <w:r w:rsidR="001E79C8" w:rsidRPr="001E79C8">
        <w:rPr>
          <w:rFonts w:eastAsia="Malgun Gothic"/>
          <w:sz w:val="22"/>
          <w:szCs w:val="22"/>
          <w:lang w:eastAsia="ko-KR"/>
        </w:rPr>
        <w:t xml:space="preserve">ption 2 or 3 may help operators provide accurate </w:t>
      </w:r>
      <w:r w:rsidR="001E79C8">
        <w:rPr>
          <w:rFonts w:eastAsia="Malgun Gothic"/>
          <w:sz w:val="22"/>
          <w:szCs w:val="22"/>
          <w:lang w:eastAsia="ko-KR"/>
        </w:rPr>
        <w:t xml:space="preserve">E2E </w:t>
      </w:r>
      <w:r w:rsidR="001E79C8" w:rsidRPr="001E79C8">
        <w:rPr>
          <w:rFonts w:eastAsia="Malgun Gothic"/>
          <w:sz w:val="22"/>
          <w:szCs w:val="22"/>
          <w:lang w:eastAsia="ko-KR"/>
        </w:rPr>
        <w:t>broadcasting services, The MBS service area information can be Cell ID list, TAI list, geographical area information or civic address information</w:t>
      </w:r>
      <w:r w:rsidR="001E79C8">
        <w:rPr>
          <w:rFonts w:eastAsia="Malgun Gothic"/>
          <w:sz w:val="22"/>
          <w:szCs w:val="22"/>
          <w:lang w:eastAsia="ko-KR"/>
        </w:rPr>
        <w:t xml:space="preserve"> in CN</w:t>
      </w:r>
      <w:r w:rsidR="001E79C8" w:rsidRPr="001E79C8">
        <w:rPr>
          <w:rFonts w:eastAsia="Malgun Gothic"/>
          <w:sz w:val="22"/>
          <w:szCs w:val="22"/>
          <w:lang w:eastAsia="ko-KR"/>
        </w:rPr>
        <w:t>.</w:t>
      </w:r>
      <w:r w:rsidR="001E79C8">
        <w:rPr>
          <w:rFonts w:eastAsia="Malgun Gothic"/>
          <w:sz w:val="22"/>
          <w:szCs w:val="22"/>
          <w:lang w:eastAsia="ko-KR"/>
        </w:rPr>
        <w:t xml:space="preserve"> </w:t>
      </w:r>
      <w:r w:rsidR="001E79C8" w:rsidRPr="001E79C8">
        <w:rPr>
          <w:rFonts w:eastAsia="Malgun Gothic"/>
          <w:sz w:val="22"/>
          <w:szCs w:val="22"/>
          <w:lang w:eastAsia="ko-KR"/>
        </w:rPr>
        <w:t>Introducing new service areas or GNSS information into RAN and CN interface protocols is not complicated</w:t>
      </w:r>
      <w:r w:rsidR="001E79C8">
        <w:rPr>
          <w:rFonts w:eastAsia="Malgun Gothic"/>
          <w:sz w:val="22"/>
          <w:szCs w:val="22"/>
          <w:lang w:eastAsia="ko-KR"/>
        </w:rPr>
        <w:t xml:space="preserve">. </w:t>
      </w:r>
      <w:r w:rsidR="001E79C8" w:rsidRPr="001E79C8">
        <w:rPr>
          <w:rFonts w:eastAsia="Malgun Gothic"/>
          <w:sz w:val="22"/>
          <w:szCs w:val="22"/>
          <w:lang w:eastAsia="ko-KR"/>
        </w:rPr>
        <w:t xml:space="preserve">Since the NTN </w:t>
      </w:r>
      <w:r w:rsidR="00C816AA">
        <w:rPr>
          <w:rFonts w:eastAsia="Malgun Gothic"/>
          <w:sz w:val="22"/>
          <w:szCs w:val="22"/>
          <w:lang w:eastAsia="ko-KR"/>
        </w:rPr>
        <w:t xml:space="preserve">SI </w:t>
      </w:r>
      <w:r w:rsidR="001E79C8" w:rsidRPr="001E79C8">
        <w:rPr>
          <w:rFonts w:eastAsia="Malgun Gothic"/>
          <w:sz w:val="22"/>
          <w:szCs w:val="22"/>
          <w:lang w:eastAsia="ko-KR"/>
        </w:rPr>
        <w:t>of SA</w:t>
      </w:r>
      <w:r w:rsidR="001E79C8">
        <w:rPr>
          <w:rFonts w:eastAsia="Malgun Gothic"/>
          <w:sz w:val="22"/>
          <w:szCs w:val="22"/>
          <w:lang w:eastAsia="ko-KR"/>
        </w:rPr>
        <w:t>2</w:t>
      </w:r>
      <w:r w:rsidR="001E79C8" w:rsidRPr="001E79C8">
        <w:rPr>
          <w:rFonts w:eastAsia="Malgun Gothic"/>
          <w:sz w:val="22"/>
          <w:szCs w:val="22"/>
          <w:lang w:eastAsia="ko-KR"/>
        </w:rPr>
        <w:t xml:space="preserve"> did not involve </w:t>
      </w:r>
      <w:r w:rsidR="001570DB">
        <w:rPr>
          <w:rFonts w:eastAsia="Malgun Gothic"/>
          <w:sz w:val="22"/>
          <w:szCs w:val="22"/>
          <w:lang w:eastAsia="ko-KR"/>
        </w:rPr>
        <w:t xml:space="preserve">MBS </w:t>
      </w:r>
      <w:r w:rsidR="001E79C8" w:rsidRPr="001E79C8">
        <w:rPr>
          <w:rFonts w:eastAsia="Malgun Gothic"/>
          <w:sz w:val="22"/>
          <w:szCs w:val="22"/>
          <w:lang w:eastAsia="ko-KR"/>
        </w:rPr>
        <w:t xml:space="preserve">broadcasting services, this can be discussed by </w:t>
      </w:r>
      <w:proofErr w:type="gramStart"/>
      <w:r w:rsidR="001E79C8" w:rsidRPr="001E79C8">
        <w:rPr>
          <w:rFonts w:eastAsia="Malgun Gothic"/>
          <w:sz w:val="22"/>
          <w:szCs w:val="22"/>
          <w:lang w:eastAsia="ko-KR"/>
        </w:rPr>
        <w:t>RAN3</w:t>
      </w:r>
      <w:proofErr w:type="gramEnd"/>
      <w:r w:rsidR="001E79C8" w:rsidRPr="001E79C8">
        <w:rPr>
          <w:rFonts w:eastAsia="Malgun Gothic"/>
          <w:sz w:val="22"/>
          <w:szCs w:val="22"/>
          <w:lang w:eastAsia="ko-KR"/>
        </w:rPr>
        <w:t xml:space="preserve"> and the conclusion can be notified to SA2 </w:t>
      </w:r>
      <w:r w:rsidR="001E79C8">
        <w:rPr>
          <w:rFonts w:eastAsia="Malgun Gothic"/>
          <w:sz w:val="22"/>
          <w:szCs w:val="22"/>
          <w:lang w:eastAsia="ko-KR"/>
        </w:rPr>
        <w:t>via</w:t>
      </w:r>
      <w:r w:rsidR="001E79C8" w:rsidRPr="001E79C8">
        <w:rPr>
          <w:rFonts w:eastAsia="Malgun Gothic"/>
          <w:sz w:val="22"/>
          <w:szCs w:val="22"/>
          <w:lang w:eastAsia="ko-KR"/>
        </w:rPr>
        <w:t xml:space="preserve"> LS</w:t>
      </w:r>
      <w:r w:rsidR="001E79C8">
        <w:rPr>
          <w:rFonts w:eastAsia="Malgun Gothic"/>
          <w:sz w:val="22"/>
          <w:szCs w:val="22"/>
          <w:lang w:eastAsia="ko-KR"/>
        </w:rPr>
        <w:t>.</w:t>
      </w:r>
      <w:r w:rsidR="001570DB" w:rsidRPr="001570DB">
        <w:t xml:space="preserve"> </w:t>
      </w:r>
      <w:r w:rsidR="001570DB" w:rsidRPr="001570DB">
        <w:rPr>
          <w:rFonts w:eastAsia="Malgun Gothic"/>
          <w:sz w:val="22"/>
          <w:szCs w:val="22"/>
          <w:lang w:eastAsia="ko-KR"/>
        </w:rPr>
        <w:t>At this stage, we are not in a hurry to reach a conclusion and can wait for RAN2 progress to further consider other options</w:t>
      </w:r>
      <w:r w:rsidR="001570DB">
        <w:rPr>
          <w:rFonts w:eastAsia="Malgun Gothic"/>
          <w:sz w:val="22"/>
          <w:szCs w:val="22"/>
          <w:lang w:eastAsia="ko-KR"/>
        </w:rPr>
        <w:t>.</w:t>
      </w:r>
    </w:p>
    <w:p w14:paraId="5CABC75F" w14:textId="4844658B" w:rsidR="00290D63" w:rsidRDefault="00F502BC" w:rsidP="00496EBD">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2</w:t>
      </w:r>
      <w:r w:rsidRPr="00524C1F">
        <w:rPr>
          <w:rFonts w:eastAsia="宋体"/>
          <w:b/>
          <w:sz w:val="22"/>
          <w:szCs w:val="22"/>
          <w:lang w:eastAsia="zh-CN"/>
        </w:rPr>
        <w:t xml:space="preserve">: </w:t>
      </w:r>
      <w:r w:rsidR="00387352" w:rsidRPr="00387352">
        <w:rPr>
          <w:rFonts w:eastAsia="宋体"/>
          <w:b/>
          <w:sz w:val="22"/>
          <w:szCs w:val="22"/>
          <w:lang w:eastAsia="zh-CN"/>
        </w:rPr>
        <w:t xml:space="preserve">Geographical area information </w:t>
      </w:r>
      <w:r w:rsidR="00AB6156">
        <w:rPr>
          <w:rFonts w:eastAsia="宋体"/>
          <w:b/>
          <w:sz w:val="22"/>
          <w:szCs w:val="22"/>
          <w:lang w:eastAsia="zh-CN"/>
        </w:rPr>
        <w:t>(</w:t>
      </w:r>
      <w:proofErr w:type="gramStart"/>
      <w:r w:rsidR="00AB6156" w:rsidRPr="00AB6156">
        <w:rPr>
          <w:rFonts w:eastAsia="宋体"/>
          <w:b/>
          <w:sz w:val="22"/>
          <w:szCs w:val="22"/>
          <w:lang w:eastAsia="zh-CN"/>
        </w:rPr>
        <w:t>e.g.</w:t>
      </w:r>
      <w:proofErr w:type="gramEnd"/>
      <w:r w:rsidR="00AB6156" w:rsidRPr="00AB6156">
        <w:rPr>
          <w:rFonts w:eastAsia="宋体"/>
          <w:b/>
          <w:sz w:val="22"/>
          <w:szCs w:val="22"/>
          <w:lang w:eastAsia="zh-CN"/>
        </w:rPr>
        <w:t xml:space="preserve"> GNSS description</w:t>
      </w:r>
      <w:r w:rsidR="00AB6156">
        <w:rPr>
          <w:rFonts w:eastAsia="宋体"/>
          <w:b/>
          <w:sz w:val="22"/>
          <w:szCs w:val="22"/>
          <w:lang w:eastAsia="zh-CN"/>
        </w:rPr>
        <w:t xml:space="preserve">) </w:t>
      </w:r>
      <w:r w:rsidR="008A47A2">
        <w:rPr>
          <w:rFonts w:eastAsia="宋体"/>
          <w:b/>
          <w:sz w:val="22"/>
          <w:szCs w:val="22"/>
          <w:lang w:eastAsia="zh-CN"/>
        </w:rPr>
        <w:t>can</w:t>
      </w:r>
      <w:r w:rsidR="00387352" w:rsidRPr="00387352">
        <w:rPr>
          <w:rFonts w:eastAsia="宋体"/>
          <w:b/>
          <w:sz w:val="22"/>
          <w:szCs w:val="22"/>
          <w:lang w:eastAsia="zh-CN"/>
        </w:rPr>
        <w:t xml:space="preserve"> be introduced as </w:t>
      </w:r>
      <w:r w:rsidR="000C3147">
        <w:rPr>
          <w:rFonts w:eastAsia="宋体"/>
          <w:b/>
          <w:sz w:val="22"/>
          <w:szCs w:val="22"/>
          <w:lang w:eastAsia="zh-CN"/>
        </w:rPr>
        <w:t xml:space="preserve">the </w:t>
      </w:r>
      <w:r w:rsidR="000C3147" w:rsidRPr="000C3147">
        <w:rPr>
          <w:rFonts w:eastAsia="宋体"/>
          <w:b/>
          <w:sz w:val="22"/>
          <w:szCs w:val="22"/>
          <w:lang w:eastAsia="zh-CN"/>
        </w:rPr>
        <w:t xml:space="preserve">MBS </w:t>
      </w:r>
      <w:r w:rsidR="00A0083F">
        <w:rPr>
          <w:rFonts w:eastAsia="宋体"/>
          <w:b/>
          <w:sz w:val="22"/>
          <w:szCs w:val="22"/>
          <w:lang w:eastAsia="zh-CN"/>
        </w:rPr>
        <w:t>s</w:t>
      </w:r>
      <w:r w:rsidR="000C3147" w:rsidRPr="000C3147">
        <w:rPr>
          <w:rFonts w:eastAsia="宋体"/>
          <w:b/>
          <w:sz w:val="22"/>
          <w:szCs w:val="22"/>
          <w:lang w:eastAsia="zh-CN"/>
        </w:rPr>
        <w:t xml:space="preserve">ervice </w:t>
      </w:r>
      <w:r w:rsidR="00A0083F">
        <w:rPr>
          <w:rFonts w:eastAsia="宋体"/>
          <w:b/>
          <w:sz w:val="22"/>
          <w:szCs w:val="22"/>
          <w:lang w:eastAsia="zh-CN"/>
        </w:rPr>
        <w:t>a</w:t>
      </w:r>
      <w:r w:rsidR="000C3147" w:rsidRPr="000C3147">
        <w:rPr>
          <w:rFonts w:eastAsia="宋体"/>
          <w:b/>
          <w:sz w:val="22"/>
          <w:szCs w:val="22"/>
          <w:lang w:eastAsia="zh-CN"/>
        </w:rPr>
        <w:t>rea information</w:t>
      </w:r>
      <w:r w:rsidR="00387352" w:rsidRPr="00387352">
        <w:rPr>
          <w:rFonts w:eastAsia="宋体"/>
          <w:b/>
          <w:sz w:val="22"/>
          <w:szCs w:val="22"/>
          <w:lang w:eastAsia="zh-CN"/>
        </w:rPr>
        <w:t xml:space="preserve"> in NGAP.</w:t>
      </w:r>
    </w:p>
    <w:p w14:paraId="2D14718C" w14:textId="631D9ECB" w:rsidR="00387352" w:rsidRPr="00F502BC" w:rsidRDefault="00387352" w:rsidP="00496EBD">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lastRenderedPageBreak/>
        <w:t xml:space="preserve">Proposal </w:t>
      </w:r>
      <w:r>
        <w:rPr>
          <w:rFonts w:eastAsia="宋体"/>
          <w:b/>
          <w:sz w:val="22"/>
          <w:szCs w:val="22"/>
          <w:lang w:eastAsia="zh-CN"/>
        </w:rPr>
        <w:t>3</w:t>
      </w:r>
      <w:r w:rsidRPr="00524C1F">
        <w:rPr>
          <w:rFonts w:eastAsia="宋体"/>
          <w:b/>
          <w:sz w:val="22"/>
          <w:szCs w:val="22"/>
          <w:lang w:eastAsia="zh-CN"/>
        </w:rPr>
        <w:t xml:space="preserve">: </w:t>
      </w:r>
      <w:r w:rsidR="008351EA" w:rsidRPr="008351EA">
        <w:rPr>
          <w:rFonts w:eastAsia="宋体"/>
          <w:b/>
          <w:sz w:val="22"/>
          <w:szCs w:val="22"/>
          <w:lang w:eastAsia="zh-CN"/>
        </w:rPr>
        <w:t>At this stage,</w:t>
      </w:r>
      <w:r w:rsidR="008351EA">
        <w:rPr>
          <w:rFonts w:eastAsia="宋体"/>
          <w:b/>
          <w:sz w:val="22"/>
          <w:szCs w:val="22"/>
          <w:lang w:eastAsia="zh-CN"/>
        </w:rPr>
        <w:t xml:space="preserve"> i</w:t>
      </w:r>
      <w:r w:rsidRPr="00E53B67">
        <w:rPr>
          <w:rFonts w:eastAsia="宋体"/>
          <w:b/>
          <w:sz w:val="22"/>
          <w:szCs w:val="22"/>
          <w:lang w:eastAsia="zh-CN"/>
        </w:rPr>
        <w:t>t is proposed for RAN3 to wait RAN2</w:t>
      </w:r>
      <w:r w:rsidR="00E53B67">
        <w:rPr>
          <w:rFonts w:eastAsia="宋体"/>
          <w:b/>
          <w:sz w:val="22"/>
          <w:szCs w:val="22"/>
          <w:lang w:eastAsia="zh-CN"/>
        </w:rPr>
        <w:t xml:space="preserve"> progress </w:t>
      </w:r>
      <w:r w:rsidR="00E53B67" w:rsidRPr="00E53B67">
        <w:rPr>
          <w:rFonts w:eastAsia="宋体"/>
          <w:b/>
          <w:sz w:val="22"/>
          <w:szCs w:val="22"/>
          <w:lang w:eastAsia="zh-CN"/>
        </w:rPr>
        <w:t xml:space="preserve">to </w:t>
      </w:r>
      <w:r w:rsidR="0088581D" w:rsidRPr="0088581D">
        <w:rPr>
          <w:rFonts w:eastAsia="宋体"/>
          <w:b/>
          <w:sz w:val="22"/>
          <w:szCs w:val="22"/>
          <w:lang w:eastAsia="zh-CN"/>
        </w:rPr>
        <w:t>further consider other options</w:t>
      </w:r>
      <w:r w:rsidR="00E53B67" w:rsidRPr="00E53B67">
        <w:rPr>
          <w:rFonts w:eastAsia="宋体"/>
          <w:b/>
          <w:sz w:val="22"/>
          <w:szCs w:val="22"/>
          <w:lang w:eastAsia="zh-CN"/>
        </w:rPr>
        <w:t>.</w:t>
      </w:r>
    </w:p>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3ACC9515" w14:textId="77777777" w:rsidR="001062F9" w:rsidRPr="001062F9" w:rsidRDefault="001062F9" w:rsidP="001062F9">
      <w:pPr>
        <w:tabs>
          <w:tab w:val="center" w:pos="4153"/>
          <w:tab w:val="right" w:pos="8306"/>
        </w:tabs>
        <w:overflowPunct/>
        <w:autoSpaceDE/>
        <w:autoSpaceDN/>
        <w:adjustRightInd/>
        <w:textAlignment w:val="auto"/>
        <w:rPr>
          <w:rFonts w:eastAsia="宋体"/>
          <w:b/>
          <w:sz w:val="22"/>
          <w:szCs w:val="22"/>
          <w:lang w:eastAsia="zh-CN"/>
        </w:rPr>
      </w:pPr>
      <w:r w:rsidRPr="001062F9">
        <w:rPr>
          <w:rFonts w:eastAsia="宋体"/>
          <w:b/>
          <w:sz w:val="22"/>
          <w:szCs w:val="22"/>
          <w:lang w:eastAsia="zh-CN"/>
        </w:rPr>
        <w:t>Proposal 1: Turn WA into agreement: The mapped cell ID can be used to define MBS broadcast service in NTN.</w:t>
      </w:r>
    </w:p>
    <w:p w14:paraId="59FFD08C" w14:textId="042E1B27" w:rsidR="00510A5A" w:rsidRDefault="00510A5A" w:rsidP="00510A5A">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2</w:t>
      </w:r>
      <w:r w:rsidRPr="00524C1F">
        <w:rPr>
          <w:rFonts w:eastAsia="宋体"/>
          <w:b/>
          <w:sz w:val="22"/>
          <w:szCs w:val="22"/>
          <w:lang w:eastAsia="zh-CN"/>
        </w:rPr>
        <w:t xml:space="preserve">: </w:t>
      </w:r>
      <w:r w:rsidRPr="00387352">
        <w:rPr>
          <w:rFonts w:eastAsia="宋体"/>
          <w:b/>
          <w:sz w:val="22"/>
          <w:szCs w:val="22"/>
          <w:lang w:eastAsia="zh-CN"/>
        </w:rPr>
        <w:t xml:space="preserve">Geographical area information </w:t>
      </w:r>
      <w:r>
        <w:rPr>
          <w:rFonts w:eastAsia="宋体"/>
          <w:b/>
          <w:sz w:val="22"/>
          <w:szCs w:val="22"/>
          <w:lang w:eastAsia="zh-CN"/>
        </w:rPr>
        <w:t>(</w:t>
      </w:r>
      <w:proofErr w:type="gramStart"/>
      <w:r w:rsidRPr="00AB6156">
        <w:rPr>
          <w:rFonts w:eastAsia="宋体"/>
          <w:b/>
          <w:sz w:val="22"/>
          <w:szCs w:val="22"/>
          <w:lang w:eastAsia="zh-CN"/>
        </w:rPr>
        <w:t>e.g.</w:t>
      </w:r>
      <w:proofErr w:type="gramEnd"/>
      <w:r w:rsidRPr="00AB6156">
        <w:rPr>
          <w:rFonts w:eastAsia="宋体"/>
          <w:b/>
          <w:sz w:val="22"/>
          <w:szCs w:val="22"/>
          <w:lang w:eastAsia="zh-CN"/>
        </w:rPr>
        <w:t xml:space="preserve"> GNSS description</w:t>
      </w:r>
      <w:r>
        <w:rPr>
          <w:rFonts w:eastAsia="宋体"/>
          <w:b/>
          <w:sz w:val="22"/>
          <w:szCs w:val="22"/>
          <w:lang w:eastAsia="zh-CN"/>
        </w:rPr>
        <w:t>) can</w:t>
      </w:r>
      <w:r w:rsidRPr="00387352">
        <w:rPr>
          <w:rFonts w:eastAsia="宋体"/>
          <w:b/>
          <w:sz w:val="22"/>
          <w:szCs w:val="22"/>
          <w:lang w:eastAsia="zh-CN"/>
        </w:rPr>
        <w:t xml:space="preserve"> be introduced as </w:t>
      </w:r>
      <w:r>
        <w:rPr>
          <w:rFonts w:eastAsia="宋体"/>
          <w:b/>
          <w:sz w:val="22"/>
          <w:szCs w:val="22"/>
          <w:lang w:eastAsia="zh-CN"/>
        </w:rPr>
        <w:t xml:space="preserve">the </w:t>
      </w:r>
      <w:r w:rsidRPr="000C3147">
        <w:rPr>
          <w:rFonts w:eastAsia="宋体"/>
          <w:b/>
          <w:sz w:val="22"/>
          <w:szCs w:val="22"/>
          <w:lang w:eastAsia="zh-CN"/>
        </w:rPr>
        <w:t xml:space="preserve">MBS </w:t>
      </w:r>
      <w:r w:rsidR="00A0083F">
        <w:rPr>
          <w:rFonts w:eastAsia="宋体"/>
          <w:b/>
          <w:sz w:val="22"/>
          <w:szCs w:val="22"/>
          <w:lang w:eastAsia="zh-CN"/>
        </w:rPr>
        <w:t>s</w:t>
      </w:r>
      <w:r w:rsidRPr="000C3147">
        <w:rPr>
          <w:rFonts w:eastAsia="宋体"/>
          <w:b/>
          <w:sz w:val="22"/>
          <w:szCs w:val="22"/>
          <w:lang w:eastAsia="zh-CN"/>
        </w:rPr>
        <w:t xml:space="preserve">ervice </w:t>
      </w:r>
      <w:r w:rsidR="00A0083F">
        <w:rPr>
          <w:rFonts w:eastAsia="宋体"/>
          <w:b/>
          <w:sz w:val="22"/>
          <w:szCs w:val="22"/>
          <w:lang w:eastAsia="zh-CN"/>
        </w:rPr>
        <w:t>a</w:t>
      </w:r>
      <w:r w:rsidRPr="000C3147">
        <w:rPr>
          <w:rFonts w:eastAsia="宋体"/>
          <w:b/>
          <w:sz w:val="22"/>
          <w:szCs w:val="22"/>
          <w:lang w:eastAsia="zh-CN"/>
        </w:rPr>
        <w:t>rea information</w:t>
      </w:r>
      <w:r w:rsidRPr="00387352">
        <w:rPr>
          <w:rFonts w:eastAsia="宋体"/>
          <w:b/>
          <w:sz w:val="22"/>
          <w:szCs w:val="22"/>
          <w:lang w:eastAsia="zh-CN"/>
        </w:rPr>
        <w:t xml:space="preserve"> in NGAP.</w:t>
      </w:r>
    </w:p>
    <w:p w14:paraId="0F37943D" w14:textId="6E4024B9" w:rsidR="000F0033" w:rsidRPr="000F0033" w:rsidRDefault="001062F9" w:rsidP="001062F9">
      <w:pPr>
        <w:tabs>
          <w:tab w:val="center" w:pos="4153"/>
          <w:tab w:val="right" w:pos="8306"/>
        </w:tabs>
        <w:overflowPunct/>
        <w:autoSpaceDE/>
        <w:autoSpaceDN/>
        <w:adjustRightInd/>
        <w:textAlignment w:val="auto"/>
        <w:rPr>
          <w:rFonts w:eastAsia="宋体"/>
          <w:b/>
          <w:sz w:val="22"/>
          <w:szCs w:val="22"/>
          <w:lang w:eastAsia="zh-CN"/>
        </w:rPr>
      </w:pPr>
      <w:r w:rsidRPr="001062F9">
        <w:rPr>
          <w:rFonts w:eastAsia="宋体"/>
          <w:b/>
          <w:sz w:val="22"/>
          <w:szCs w:val="22"/>
          <w:lang w:eastAsia="zh-CN"/>
        </w:rPr>
        <w:t xml:space="preserve">Proposal 3: At this stage, it is proposed for RAN3 to wait RAN2 progress to </w:t>
      </w:r>
      <w:r w:rsidR="00E52790">
        <w:rPr>
          <w:rFonts w:eastAsia="宋体"/>
          <w:b/>
          <w:sz w:val="22"/>
          <w:szCs w:val="22"/>
          <w:lang w:eastAsia="zh-CN"/>
        </w:rPr>
        <w:t>f</w:t>
      </w:r>
      <w:r w:rsidRPr="001062F9">
        <w:rPr>
          <w:rFonts w:eastAsia="宋体"/>
          <w:b/>
          <w:sz w:val="22"/>
          <w:szCs w:val="22"/>
          <w:lang w:eastAsia="zh-CN"/>
        </w:rPr>
        <w:t>urther consider other options</w:t>
      </w:r>
      <w:r w:rsidR="000F0033">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5EDF655E" w:rsidR="00C61A16" w:rsidRPr="00EE6471" w:rsidRDefault="00EE6471" w:rsidP="00C61A16">
      <w:pPr>
        <w:spacing w:after="0"/>
        <w:ind w:left="440" w:hangingChars="200" w:hanging="440"/>
        <w:jc w:val="both"/>
        <w:rPr>
          <w:rFonts w:eastAsiaTheme="minorEastAsia"/>
          <w:sz w:val="22"/>
          <w:szCs w:val="22"/>
          <w:lang w:eastAsia="zh-CN"/>
        </w:rPr>
      </w:pPr>
      <w:r w:rsidRPr="00EE6471">
        <w:rPr>
          <w:sz w:val="22"/>
          <w:szCs w:val="22"/>
        </w:rPr>
        <w:t>[1]</w:t>
      </w:r>
      <w:r w:rsidRPr="00EE6471">
        <w:rPr>
          <w:sz w:val="22"/>
          <w:szCs w:val="22"/>
        </w:rPr>
        <w:tab/>
        <w:t>RP-240775, Non-Terrestrial Networks (NTN) for NR Phase 3, Thales, CATT.</w:t>
      </w:r>
    </w:p>
    <w:p w14:paraId="78A35EBD" w14:textId="18CF5AC9" w:rsidR="004F5B96" w:rsidRDefault="004F5B96" w:rsidP="003102A8">
      <w:pPr>
        <w:overflowPunct/>
        <w:autoSpaceDE/>
        <w:autoSpaceDN/>
        <w:adjustRightInd/>
        <w:textAlignment w:val="auto"/>
      </w:pPr>
    </w:p>
    <w:p w14:paraId="65DA97E6" w14:textId="77777777" w:rsidR="00EB4790" w:rsidRDefault="00EB4790" w:rsidP="003102A8">
      <w:pPr>
        <w:overflowPunct/>
        <w:autoSpaceDE/>
        <w:autoSpaceDN/>
        <w:adjustRightInd/>
        <w:textAlignment w:val="auto"/>
      </w:pPr>
    </w:p>
    <w:p w14:paraId="7ADC9719" w14:textId="36D268E1" w:rsidR="00DE621B" w:rsidRDefault="00DE621B" w:rsidP="00DE621B">
      <w:pPr>
        <w:pStyle w:val="10"/>
        <w:widowControl w:val="0"/>
        <w:numPr>
          <w:ilvl w:val="0"/>
          <w:numId w:val="2"/>
        </w:numPr>
        <w:textAlignment w:val="auto"/>
      </w:pPr>
      <w:r w:rsidRPr="00334FFE">
        <w:t>Annex</w:t>
      </w:r>
      <w:r w:rsidRPr="00DE621B">
        <w:rPr>
          <w:rFonts w:hint="eastAsia"/>
        </w:rPr>
        <w:t>:</w:t>
      </w:r>
      <w:r w:rsidRPr="00334FFE">
        <w:t xml:space="preserve"> </w:t>
      </w:r>
      <w:r>
        <w:t>T</w:t>
      </w:r>
      <w:r w:rsidR="00BE03E9">
        <w:t xml:space="preserve">ext </w:t>
      </w:r>
      <w:r>
        <w:t>P</w:t>
      </w:r>
      <w:r w:rsidR="00BE03E9">
        <w:t>roposal</w:t>
      </w:r>
      <w:r>
        <w:t xml:space="preserve"> for </w:t>
      </w:r>
      <w:r w:rsidRPr="00334FFE">
        <w:t>38.</w:t>
      </w:r>
      <w:r>
        <w:t>300</w:t>
      </w:r>
    </w:p>
    <w:p w14:paraId="72179CE8" w14:textId="52A7DCDC" w:rsidR="00234CE4" w:rsidRDefault="00234CE4" w:rsidP="00234CE4"/>
    <w:p w14:paraId="3D6BE644" w14:textId="77777777" w:rsidR="00234CE4" w:rsidRPr="00E96F07" w:rsidRDefault="00234CE4" w:rsidP="00234CE4">
      <w:pPr>
        <w:pStyle w:val="3"/>
      </w:pPr>
      <w:bookmarkStart w:id="8" w:name="_Toc155991753"/>
      <w:r w:rsidRPr="00E96F07">
        <w:t>16.14.5</w:t>
      </w:r>
      <w:r w:rsidRPr="00E96F07">
        <w:tab/>
        <w:t>NG-RAN signalling</w:t>
      </w:r>
      <w:bookmarkEnd w:id="8"/>
    </w:p>
    <w:p w14:paraId="6F6D87D5" w14:textId="77777777" w:rsidR="00234CE4" w:rsidRPr="00E96F07" w:rsidRDefault="00234CE4" w:rsidP="00234CE4">
      <w:pPr>
        <w:rPr>
          <w:noProof/>
        </w:rPr>
      </w:pPr>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p>
    <w:p w14:paraId="5800DB02" w14:textId="77777777" w:rsidR="00234CE4" w:rsidRPr="00E96F07" w:rsidRDefault="00234CE4" w:rsidP="00234CE4">
      <w:pPr>
        <w:pStyle w:val="B10"/>
        <w:rPr>
          <w:noProof/>
        </w:rPr>
      </w:pPr>
      <w:r w:rsidRPr="00E96F07">
        <w:rPr>
          <w:noProof/>
        </w:rPr>
        <w:t>-</w:t>
      </w:r>
      <w:r w:rsidRPr="00E96F07">
        <w:rPr>
          <w:noProof/>
        </w:rPr>
        <w:tab/>
        <w:t>The Cell Identity indicated by the gNB to the Core Network as part of the User Location Information;</w:t>
      </w:r>
    </w:p>
    <w:p w14:paraId="33DEB378" w14:textId="77777777" w:rsidR="00234CE4" w:rsidRPr="00E96F07" w:rsidRDefault="00234CE4" w:rsidP="00234CE4">
      <w:pPr>
        <w:pStyle w:val="B10"/>
        <w:rPr>
          <w:noProof/>
        </w:rPr>
      </w:pPr>
      <w:r w:rsidRPr="00E96F07">
        <w:rPr>
          <w:noProof/>
        </w:rPr>
        <w:t>-</w:t>
      </w:r>
      <w:r w:rsidRPr="00E96F07">
        <w:rPr>
          <w:noProof/>
        </w:rPr>
        <w:tab/>
        <w:t xml:space="preserve">The Cell Identity </w:t>
      </w:r>
      <w:r w:rsidRPr="00E96F07">
        <w:rPr>
          <w:noProof/>
          <w:lang w:eastAsia="zh-CN"/>
        </w:rPr>
        <w:t>used for Paging Optimization in NG interface</w:t>
      </w:r>
      <w:r w:rsidRPr="00E96F07">
        <w:rPr>
          <w:noProof/>
        </w:rPr>
        <w:t>;</w:t>
      </w:r>
    </w:p>
    <w:p w14:paraId="0197D0F9" w14:textId="77777777" w:rsidR="00234CE4" w:rsidRPr="00E96F07" w:rsidRDefault="00234CE4" w:rsidP="00234CE4">
      <w:pPr>
        <w:pStyle w:val="B10"/>
        <w:rPr>
          <w:noProof/>
        </w:rPr>
      </w:pPr>
      <w:r w:rsidRPr="00E96F07">
        <w:rPr>
          <w:noProof/>
        </w:rPr>
        <w:t>-</w:t>
      </w:r>
      <w:r w:rsidRPr="00E96F07">
        <w:rPr>
          <w:noProof/>
        </w:rPr>
        <w:tab/>
        <w:t>The Cell Identity used for Area of Interest;</w:t>
      </w:r>
    </w:p>
    <w:p w14:paraId="383893C9" w14:textId="6C0A5E16" w:rsidR="00234CE4" w:rsidRDefault="00234CE4" w:rsidP="00234CE4">
      <w:pPr>
        <w:pStyle w:val="B10"/>
        <w:rPr>
          <w:ins w:id="9" w:author="ChinaTelecom" w:date="2024-04-24T14:50:00Z"/>
          <w:noProof/>
        </w:rPr>
      </w:pPr>
      <w:r w:rsidRPr="00E96F07">
        <w:rPr>
          <w:noProof/>
        </w:rPr>
        <w:t>-</w:t>
      </w:r>
      <w:r w:rsidRPr="00E96F07">
        <w:rPr>
          <w:noProof/>
        </w:rPr>
        <w:tab/>
        <w:t>The Cell Identity used for PWS.</w:t>
      </w:r>
    </w:p>
    <w:p w14:paraId="64C86202" w14:textId="08C7FFC3" w:rsidR="00514189" w:rsidRPr="00514189" w:rsidRDefault="00514189" w:rsidP="00514189">
      <w:pPr>
        <w:ind w:left="568" w:hanging="284"/>
        <w:rPr>
          <w:ins w:id="10" w:author="ChinaTelecom" w:date="2024-03-27T08:48:00Z"/>
          <w:noProof/>
          <w:lang w:eastAsia="ja-JP"/>
        </w:rPr>
      </w:pPr>
      <w:ins w:id="11" w:author="ChinaTelecom" w:date="2024-04-24T14:50:00Z">
        <w:r w:rsidRPr="00EC5F91">
          <w:rPr>
            <w:noProof/>
            <w:lang w:eastAsia="ja-JP"/>
          </w:rPr>
          <w:t>-</w:t>
        </w:r>
        <w:r w:rsidRPr="00EC5F91">
          <w:rPr>
            <w:noProof/>
            <w:lang w:eastAsia="ja-JP"/>
          </w:rPr>
          <w:tab/>
          <w:t xml:space="preserve">The Cell Identity used for </w:t>
        </w:r>
        <w:r>
          <w:rPr>
            <w:noProof/>
            <w:lang w:eastAsia="ja-JP"/>
          </w:rPr>
          <w:t>MBS b</w:t>
        </w:r>
        <w:r w:rsidRPr="007359FC">
          <w:rPr>
            <w:noProof/>
            <w:lang w:eastAsia="ja-JP"/>
          </w:rPr>
          <w:t>roadcast service</w:t>
        </w:r>
        <w:r w:rsidRPr="00EC5F91">
          <w:rPr>
            <w:noProof/>
            <w:lang w:eastAsia="ja-JP"/>
          </w:rPr>
          <w:t>.</w:t>
        </w:r>
      </w:ins>
    </w:p>
    <w:p w14:paraId="6D8A49C1" w14:textId="77777777" w:rsidR="00234CE4" w:rsidRPr="00E96F07" w:rsidRDefault="00234CE4" w:rsidP="00234CE4">
      <w:pPr>
        <w:rPr>
          <w:noProof/>
        </w:rPr>
      </w:pPr>
      <w:r w:rsidRPr="00E96F07">
        <w:rPr>
          <w:noProof/>
        </w:rPr>
        <w:t>The Cell Identity included within the target identification of the handover messages allows identifying the correct target cell.</w:t>
      </w:r>
      <w:r w:rsidRPr="00E96F07">
        <w:t xml:space="preserve"> The cell identity used in the NG and Xn handover messages, Xn Setup and Xn NG-RAN Node Configuration Update procedures is expected to be Uu Cell ID.</w:t>
      </w:r>
    </w:p>
    <w:p w14:paraId="6D3C5E35" w14:textId="77777777" w:rsidR="00234CE4" w:rsidRPr="00E96F07" w:rsidRDefault="00234CE4" w:rsidP="00234CE4">
      <w:pPr>
        <w:rPr>
          <w:noProof/>
        </w:rPr>
      </w:pPr>
      <w:r w:rsidRPr="00E96F07">
        <w:rPr>
          <w:noProof/>
        </w:rPr>
        <w:t>The Cell Identities used in the RAN Paging Area during Xn RAN paging allow the identification of the correct target cells for RAN paging.</w:t>
      </w:r>
    </w:p>
    <w:p w14:paraId="3FF70313" w14:textId="77777777" w:rsidR="00234CE4" w:rsidRPr="00E96F07" w:rsidRDefault="00234CE4" w:rsidP="00234CE4">
      <w:pPr>
        <w:pStyle w:val="NO"/>
        <w:rPr>
          <w:noProof/>
        </w:rPr>
      </w:pPr>
      <w:r w:rsidRPr="00E96F07">
        <w:rPr>
          <w:noProof/>
        </w:rPr>
        <w:t>NOTE 1:</w:t>
      </w:r>
      <w:r w:rsidRPr="00E96F07">
        <w:rPr>
          <w:noProof/>
        </w:rPr>
        <w:tab/>
        <w:t>The Cell Identity used for RAN Paging is assumed to typically represent a Uu Cell ID.</w:t>
      </w:r>
    </w:p>
    <w:p w14:paraId="023DD86E" w14:textId="77777777" w:rsidR="00234CE4" w:rsidRPr="00E96F07" w:rsidRDefault="00234CE4" w:rsidP="00234CE4">
      <w:pPr>
        <w:rPr>
          <w:noProof/>
        </w:rPr>
      </w:pPr>
      <w:r w:rsidRPr="00E96F07">
        <w:rPr>
          <w:noProof/>
        </w:rPr>
        <w:t>The mapping between Mapped Cell IDs and geographical areas is configured in the RAN and Core Network.</w:t>
      </w:r>
    </w:p>
    <w:p w14:paraId="19A4B65A" w14:textId="77777777" w:rsidR="00234CE4" w:rsidRPr="00E96F07" w:rsidRDefault="00234CE4" w:rsidP="00234CE4">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5EF44BA0" w14:textId="77777777" w:rsidR="00234CE4" w:rsidRPr="00E96F07" w:rsidRDefault="00234CE4" w:rsidP="00234CE4">
      <w:pPr>
        <w:rPr>
          <w:noProof/>
        </w:rPr>
      </w:pPr>
      <w:r w:rsidRPr="00E96F07">
        <w:rPr>
          <w:noProof/>
        </w:rPr>
        <w:t xml:space="preserve">The gNB is responsible for constructing the </w:t>
      </w:r>
      <w:r w:rsidRPr="00E96F07">
        <w:rPr>
          <w:noProof/>
          <w:lang w:eastAsia="zh-CN"/>
        </w:rPr>
        <w:t>Mapped Cell ID</w:t>
      </w:r>
      <w:r w:rsidRPr="00E96F07">
        <w:rPr>
          <w:noProof/>
        </w:rPr>
        <w:t xml:space="preserve"> based on the UE location info</w:t>
      </w:r>
      <w:r w:rsidRPr="00E96F07">
        <w:t>rmation</w:t>
      </w:r>
      <w:r w:rsidRPr="00E96F07">
        <w:rPr>
          <w:noProof/>
        </w:rPr>
        <w:t xml:space="preserve"> received from the UE, if available. The mapping may be pre-configured (e.g., up to operator's policy) or up to implementation.</w:t>
      </w:r>
    </w:p>
    <w:p w14:paraId="5D061B0E" w14:textId="77777777" w:rsidR="00234CE4" w:rsidRPr="00E96F07" w:rsidRDefault="00234CE4" w:rsidP="00234CE4">
      <w:pPr>
        <w:pStyle w:val="NO"/>
        <w:rPr>
          <w:noProof/>
        </w:rPr>
      </w:pPr>
      <w:r w:rsidRPr="00E96F07">
        <w:rPr>
          <w:noProof/>
        </w:rPr>
        <w:lastRenderedPageBreak/>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4E48D16F" w14:textId="77777777" w:rsidR="00234CE4" w:rsidRPr="00E96F07" w:rsidRDefault="00234CE4" w:rsidP="00234CE4">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0CD0B2E6" w14:textId="77777777" w:rsidR="00234CE4" w:rsidRPr="00234CE4" w:rsidRDefault="00234CE4" w:rsidP="00234CE4"/>
    <w:sectPr w:rsidR="00234CE4" w:rsidRPr="00234CE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41FC5" w14:textId="77777777" w:rsidR="00424D16" w:rsidRDefault="00424D16">
      <w:r>
        <w:separator/>
      </w:r>
    </w:p>
  </w:endnote>
  <w:endnote w:type="continuationSeparator" w:id="0">
    <w:p w14:paraId="6EC8C62A" w14:textId="77777777" w:rsidR="00424D16" w:rsidRDefault="0042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E265C" w14:textId="77777777" w:rsidR="00424D16" w:rsidRDefault="00424D16">
      <w:r>
        <w:separator/>
      </w:r>
    </w:p>
  </w:footnote>
  <w:footnote w:type="continuationSeparator" w:id="0">
    <w:p w14:paraId="7003D858" w14:textId="77777777" w:rsidR="00424D16" w:rsidRDefault="00424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00E95"/>
    <w:multiLevelType w:val="hybridMultilevel"/>
    <w:tmpl w:val="38AEBC98"/>
    <w:lvl w:ilvl="0" w:tplc="8554555E">
      <w:start w:val="150"/>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A57C81"/>
    <w:multiLevelType w:val="singleLevel"/>
    <w:tmpl w:val="FC7A1F3E"/>
    <w:lvl w:ilvl="0">
      <w:start w:val="1"/>
      <w:numFmt w:val="decimal"/>
      <w:suff w:val="space"/>
      <w:lvlText w:val="%1)"/>
      <w:lvlJc w:val="left"/>
    </w:lvl>
  </w:abstractNum>
  <w:abstractNum w:abstractNumId="1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59452F4"/>
    <w:multiLevelType w:val="singleLevel"/>
    <w:tmpl w:val="FC7A1F3E"/>
    <w:lvl w:ilvl="0">
      <w:start w:val="1"/>
      <w:numFmt w:val="decimal"/>
      <w:suff w:val="space"/>
      <w:lvlText w:val="%1)"/>
      <w:lvlJc w:val="left"/>
    </w:lvl>
  </w:abstractNum>
  <w:abstractNum w:abstractNumId="14"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9"/>
  </w:num>
  <w:num w:numId="3">
    <w:abstractNumId w:val="14"/>
  </w:num>
  <w:num w:numId="4">
    <w:abstractNumId w:val="2"/>
  </w:num>
  <w:num w:numId="5">
    <w:abstractNumId w:val="15"/>
  </w:num>
  <w:num w:numId="6">
    <w:abstractNumId w:val="9"/>
  </w:num>
  <w:num w:numId="7">
    <w:abstractNumId w:val="12"/>
  </w:num>
  <w:num w:numId="8">
    <w:abstractNumId w:val="3"/>
  </w:num>
  <w:num w:numId="9">
    <w:abstractNumId w:val="8"/>
  </w:num>
  <w:num w:numId="10">
    <w:abstractNumId w:val="6"/>
  </w:num>
  <w:num w:numId="11">
    <w:abstractNumId w:val="20"/>
  </w:num>
  <w:num w:numId="12">
    <w:abstractNumId w:val="1"/>
  </w:num>
  <w:num w:numId="13">
    <w:abstractNumId w:val="18"/>
  </w:num>
  <w:num w:numId="14">
    <w:abstractNumId w:val="13"/>
  </w:num>
  <w:num w:numId="15">
    <w:abstractNumId w:val="10"/>
  </w:num>
  <w:num w:numId="16">
    <w:abstractNumId w:val="0"/>
  </w:num>
  <w:num w:numId="17">
    <w:abstractNumId w:val="11"/>
  </w:num>
  <w:num w:numId="18">
    <w:abstractNumId w:val="4"/>
  </w:num>
  <w:num w:numId="19">
    <w:abstractNumId w:val="7"/>
  </w:num>
  <w:num w:numId="20">
    <w:abstractNumId w:val="16"/>
  </w:num>
  <w:num w:numId="2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195"/>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147"/>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A2B"/>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2F9"/>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1FC7"/>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B28"/>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0DB"/>
    <w:rsid w:val="001572A0"/>
    <w:rsid w:val="001576D5"/>
    <w:rsid w:val="001601D3"/>
    <w:rsid w:val="001603D0"/>
    <w:rsid w:val="001605CF"/>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5E55"/>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125"/>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9C8"/>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27B2"/>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43A"/>
    <w:rsid w:val="002F577E"/>
    <w:rsid w:val="002F653F"/>
    <w:rsid w:val="002F68B1"/>
    <w:rsid w:val="002F7067"/>
    <w:rsid w:val="002F757F"/>
    <w:rsid w:val="002F7DDA"/>
    <w:rsid w:val="002F7E84"/>
    <w:rsid w:val="003000C0"/>
    <w:rsid w:val="00300254"/>
    <w:rsid w:val="00300891"/>
    <w:rsid w:val="00300CD0"/>
    <w:rsid w:val="00300E8B"/>
    <w:rsid w:val="00300F12"/>
    <w:rsid w:val="003024E3"/>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526"/>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A68"/>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352"/>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14D"/>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3A5F"/>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16"/>
    <w:rsid w:val="00424D93"/>
    <w:rsid w:val="00424E87"/>
    <w:rsid w:val="00425499"/>
    <w:rsid w:val="00425A95"/>
    <w:rsid w:val="00425E55"/>
    <w:rsid w:val="0042618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092"/>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B7AFD"/>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A5A"/>
    <w:rsid w:val="00510BDC"/>
    <w:rsid w:val="00511140"/>
    <w:rsid w:val="0051132F"/>
    <w:rsid w:val="0051147A"/>
    <w:rsid w:val="00512140"/>
    <w:rsid w:val="005124ED"/>
    <w:rsid w:val="00512ACE"/>
    <w:rsid w:val="00513C76"/>
    <w:rsid w:val="00513E1B"/>
    <w:rsid w:val="00514189"/>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0C6"/>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03C"/>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487"/>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5F4"/>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B28"/>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9FC"/>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0C6"/>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30"/>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351"/>
    <w:rsid w:val="008223EC"/>
    <w:rsid w:val="00822B4F"/>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1E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1D"/>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7A2"/>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2CA"/>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27C81"/>
    <w:rsid w:val="009301B7"/>
    <w:rsid w:val="009309CA"/>
    <w:rsid w:val="009309D5"/>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83F"/>
    <w:rsid w:val="00A00EC7"/>
    <w:rsid w:val="00A01254"/>
    <w:rsid w:val="00A01352"/>
    <w:rsid w:val="00A023D1"/>
    <w:rsid w:val="00A027E7"/>
    <w:rsid w:val="00A028C2"/>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6DC8"/>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C18"/>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156"/>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786"/>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689"/>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49F"/>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67FDC"/>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16AA"/>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514"/>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C4F"/>
    <w:rsid w:val="00D22EA0"/>
    <w:rsid w:val="00D233FD"/>
    <w:rsid w:val="00D23AF1"/>
    <w:rsid w:val="00D23EA9"/>
    <w:rsid w:val="00D24159"/>
    <w:rsid w:val="00D24A97"/>
    <w:rsid w:val="00D24B4A"/>
    <w:rsid w:val="00D24FA2"/>
    <w:rsid w:val="00D257D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481"/>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816"/>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790"/>
    <w:rsid w:val="00E52E14"/>
    <w:rsid w:val="00E534B0"/>
    <w:rsid w:val="00E53890"/>
    <w:rsid w:val="00E53B67"/>
    <w:rsid w:val="00E53D38"/>
    <w:rsid w:val="00E542DE"/>
    <w:rsid w:val="00E54322"/>
    <w:rsid w:val="00E545BC"/>
    <w:rsid w:val="00E551F8"/>
    <w:rsid w:val="00E552DA"/>
    <w:rsid w:val="00E55463"/>
    <w:rsid w:val="00E5556E"/>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14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C60"/>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8899</TotalTime>
  <Pages>3</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1597</cp:revision>
  <cp:lastPrinted>2014-08-13T09:20:00Z</cp:lastPrinted>
  <dcterms:created xsi:type="dcterms:W3CDTF">2020-05-17T04:12:00Z</dcterms:created>
  <dcterms:modified xsi:type="dcterms:W3CDTF">2024-08-09T02:40:00Z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