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BF7A76" w14:textId="4F857386" w:rsidR="00A63294" w:rsidRPr="00FA60EA" w:rsidRDefault="00A63294" w:rsidP="00A63294">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5</w:t>
      </w:r>
      <w:r w:rsidRPr="00FA60EA">
        <w:rPr>
          <w:rFonts w:ascii="Arial" w:eastAsia="Arial Unicode MS" w:hAnsi="Arial"/>
          <w:b/>
          <w:bCs/>
          <w:sz w:val="28"/>
          <w:szCs w:val="28"/>
        </w:rPr>
        <w:tab/>
      </w:r>
      <w:r w:rsidR="006C2D24" w:rsidRPr="006C2D24">
        <w:rPr>
          <w:rFonts w:ascii="Arial" w:eastAsia="Arial Unicode MS" w:hAnsi="Arial"/>
          <w:b/>
          <w:bCs/>
          <w:sz w:val="28"/>
          <w:szCs w:val="28"/>
        </w:rPr>
        <w:t>R3-24416</w:t>
      </w:r>
      <w:r w:rsidR="006C2D24">
        <w:rPr>
          <w:rFonts w:ascii="Arial" w:eastAsia="Arial Unicode MS" w:hAnsi="Arial"/>
          <w:b/>
          <w:bCs/>
          <w:sz w:val="28"/>
          <w:szCs w:val="28"/>
        </w:rPr>
        <w:t>9</w:t>
      </w:r>
    </w:p>
    <w:p w14:paraId="10C9C62E" w14:textId="75116B13" w:rsidR="00A63294" w:rsidRPr="002C6C08" w:rsidRDefault="00A63294" w:rsidP="00A63294">
      <w:pPr>
        <w:tabs>
          <w:tab w:val="right" w:pos="9639"/>
        </w:tabs>
        <w:overflowPunct w:val="0"/>
        <w:autoSpaceDE w:val="0"/>
        <w:autoSpaceDN w:val="0"/>
        <w:adjustRightInd w:val="0"/>
        <w:textAlignment w:val="baseline"/>
        <w:rPr>
          <w:rFonts w:ascii="Arial" w:eastAsia="Arial Unicode MS" w:hAnsi="Arial"/>
          <w:b/>
          <w:bCs/>
          <w:sz w:val="24"/>
        </w:rPr>
      </w:pPr>
      <w:r w:rsidRPr="00D3685E">
        <w:rPr>
          <w:rFonts w:ascii="Arial" w:eastAsia="Arial Unicode MS" w:hAnsi="Arial"/>
          <w:b/>
          <w:bCs/>
          <w:sz w:val="28"/>
          <w:szCs w:val="28"/>
        </w:rPr>
        <w:t xml:space="preserve">Maastricht, </w:t>
      </w:r>
      <w:r w:rsidR="00B81E55" w:rsidRPr="00B81E55">
        <w:rPr>
          <w:rFonts w:ascii="Arial" w:eastAsia="Arial Unicode MS" w:hAnsi="Arial"/>
          <w:b/>
          <w:bCs/>
          <w:sz w:val="28"/>
          <w:szCs w:val="28"/>
        </w:rPr>
        <w:t>The Netherlands</w:t>
      </w:r>
      <w:r>
        <w:rPr>
          <w:rFonts w:ascii="Arial" w:eastAsia="Arial Unicode MS" w:hAnsi="Arial"/>
          <w:b/>
          <w:bCs/>
          <w:sz w:val="28"/>
          <w:szCs w:val="28"/>
        </w:rPr>
        <w:t>, 19</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3</w:t>
      </w:r>
      <w:r>
        <w:rPr>
          <w:rFonts w:ascii="Arial" w:eastAsia="Arial Unicode MS" w:hAnsi="Arial"/>
          <w:b/>
          <w:bCs/>
          <w:sz w:val="28"/>
          <w:szCs w:val="28"/>
          <w:vertAlign w:val="superscript"/>
        </w:rPr>
        <w:t>rd</w:t>
      </w:r>
      <w:r>
        <w:rPr>
          <w:rFonts w:ascii="Arial" w:eastAsia="Arial Unicode MS" w:hAnsi="Arial"/>
          <w:b/>
          <w:bCs/>
          <w:sz w:val="28"/>
          <w:szCs w:val="28"/>
        </w:rPr>
        <w:t xml:space="preserve"> </w:t>
      </w:r>
      <w:r w:rsidRPr="00D3685E">
        <w:rPr>
          <w:rFonts w:ascii="Arial" w:eastAsia="Arial Unicode MS" w:hAnsi="Arial"/>
          <w:b/>
          <w:bCs/>
          <w:sz w:val="28"/>
          <w:szCs w:val="28"/>
        </w:rPr>
        <w:t>August</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1FF5924E"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A</w:t>
      </w:r>
      <w:r w:rsidRPr="00E806DB">
        <w:rPr>
          <w:rFonts w:ascii="Arial" w:eastAsia="DengXian" w:hAnsi="Arial" w:cs="Arial"/>
          <w:b/>
          <w:sz w:val="24"/>
          <w:lang w:eastAsia="zh-CN"/>
        </w:rPr>
        <w:t>genda Item:</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0040385D" w:rsidRPr="00E806DB">
        <w:rPr>
          <w:rFonts w:ascii="Arial" w:eastAsia="DengXian" w:hAnsi="Arial" w:cs="Arial"/>
          <w:b/>
          <w:sz w:val="24"/>
          <w:lang w:eastAsia="zh-CN"/>
        </w:rPr>
        <w:t>17.</w:t>
      </w:r>
      <w:r w:rsidR="00B34074">
        <w:rPr>
          <w:rFonts w:ascii="Arial" w:eastAsia="DengXian" w:hAnsi="Arial" w:cs="Arial"/>
          <w:b/>
          <w:sz w:val="24"/>
          <w:lang w:eastAsia="zh-CN"/>
        </w:rPr>
        <w:t>2</w:t>
      </w:r>
    </w:p>
    <w:p w14:paraId="51F23473" w14:textId="77777777"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Source:</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Pr="00E806DB">
        <w:rPr>
          <w:rFonts w:ascii="Arial" w:eastAsia="DengXian" w:hAnsi="Arial" w:cs="Arial"/>
          <w:b/>
          <w:sz w:val="24"/>
          <w:lang w:eastAsia="zh-CN"/>
        </w:rPr>
        <w:t>NEC</w:t>
      </w:r>
    </w:p>
    <w:p w14:paraId="53D2F306" w14:textId="217354DA"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9809E5">
        <w:rPr>
          <w:rFonts w:ascii="Arial" w:eastAsia="DengXian" w:hAnsi="Arial" w:cs="Arial"/>
          <w:b/>
          <w:sz w:val="24"/>
          <w:lang w:eastAsia="zh-CN"/>
        </w:rPr>
        <w:t>Support o</w:t>
      </w:r>
      <w:r w:rsidR="008A51F6">
        <w:rPr>
          <w:rFonts w:ascii="Arial" w:eastAsia="DengXian" w:hAnsi="Arial" w:cs="Arial"/>
          <w:b/>
          <w:sz w:val="24"/>
          <w:lang w:eastAsia="zh-CN"/>
        </w:rPr>
        <w:t xml:space="preserve">n-demand </w:t>
      </w:r>
      <w:r w:rsidR="000F0172">
        <w:rPr>
          <w:rFonts w:ascii="Arial" w:eastAsia="DengXian" w:hAnsi="Arial" w:cs="Arial"/>
          <w:b/>
          <w:sz w:val="24"/>
          <w:lang w:eastAsia="zh-CN"/>
        </w:rPr>
        <w:t>S</w:t>
      </w:r>
      <w:r w:rsidR="00B34074">
        <w:rPr>
          <w:rFonts w:ascii="Arial" w:eastAsia="DengXian" w:hAnsi="Arial" w:cs="Arial"/>
          <w:b/>
          <w:sz w:val="24"/>
          <w:lang w:eastAsia="zh-CN"/>
        </w:rPr>
        <w:t>SB</w:t>
      </w:r>
      <w:r w:rsidR="005E137B">
        <w:rPr>
          <w:rFonts w:ascii="Arial" w:eastAsia="DengXian" w:hAnsi="Arial" w:cs="Arial"/>
          <w:b/>
          <w:sz w:val="24"/>
          <w:lang w:eastAsia="zh-CN"/>
        </w:rPr>
        <w:t xml:space="preserve"> </w:t>
      </w:r>
      <w:r w:rsidR="005E137B" w:rsidRPr="005E137B">
        <w:rPr>
          <w:rFonts w:ascii="Arial" w:eastAsia="DengXian" w:hAnsi="Arial" w:cs="Arial"/>
          <w:b/>
          <w:sz w:val="24"/>
          <w:lang w:eastAsia="zh-CN"/>
        </w:rPr>
        <w:t>operation</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B6242A">
      <w:pPr>
        <w:pStyle w:val="Heading1"/>
        <w:numPr>
          <w:ilvl w:val="0"/>
          <w:numId w:val="1"/>
        </w:numPr>
        <w:spacing w:before="0" w:after="120"/>
        <w:rPr>
          <w:lang w:eastAsia="ja-JP"/>
        </w:rPr>
      </w:pPr>
      <w:r w:rsidRPr="00863065">
        <w:rPr>
          <w:lang w:eastAsia="ja-JP"/>
        </w:rPr>
        <w:t>Introduction</w:t>
      </w:r>
    </w:p>
    <w:p w14:paraId="18E609B0" w14:textId="098C20F7" w:rsidR="00C578C1" w:rsidRDefault="00A704BF" w:rsidP="00A27EF3">
      <w:pPr>
        <w:spacing w:after="120"/>
        <w:rPr>
          <w:lang w:eastAsia="zh-CN"/>
        </w:rPr>
      </w:pPr>
      <w:r>
        <w:rPr>
          <w:lang w:eastAsia="zh-CN"/>
        </w:rPr>
        <w:t>O</w:t>
      </w:r>
      <w:r w:rsidR="008314FD">
        <w:rPr>
          <w:lang w:eastAsia="zh-CN"/>
        </w:rPr>
        <w:t xml:space="preserve">ne </w:t>
      </w:r>
      <w:r w:rsidR="00EA141F">
        <w:rPr>
          <w:lang w:eastAsia="zh-CN"/>
        </w:rPr>
        <w:t>objective on on-demand SSB is</w:t>
      </w:r>
      <w:r>
        <w:rPr>
          <w:lang w:eastAsia="zh-CN"/>
        </w:rPr>
        <w:t xml:space="preserve"> captured in WID [1]</w:t>
      </w:r>
      <w:r w:rsidR="00EA141F">
        <w:rPr>
          <w:lang w:eastAsia="zh-CN"/>
        </w:rPr>
        <w:t xml:space="preserve"> as follows</w:t>
      </w:r>
      <w:r>
        <w:rPr>
          <w:lang w:eastAsia="zh-CN"/>
        </w:rPr>
        <w:t>:</w:t>
      </w:r>
    </w:p>
    <w:p w14:paraId="201B1A30" w14:textId="77777777" w:rsidR="00F74AAD" w:rsidRPr="00F74AAD" w:rsidRDefault="00F74AAD" w:rsidP="00F74AAD">
      <w:pPr>
        <w:numPr>
          <w:ilvl w:val="0"/>
          <w:numId w:val="43"/>
        </w:numPr>
        <w:spacing w:after="120"/>
        <w:rPr>
          <w:rFonts w:eastAsia="DengXian"/>
          <w:bCs/>
          <w:i/>
          <w:iCs/>
          <w:kern w:val="2"/>
          <w:lang w:eastAsia="zh-CN"/>
          <w14:ligatures w14:val="standardContextual"/>
        </w:rPr>
      </w:pPr>
      <w:r w:rsidRPr="00F74AAD">
        <w:rPr>
          <w:rFonts w:eastAsia="DengXian"/>
          <w:bCs/>
          <w:i/>
          <w:iCs/>
          <w:kern w:val="2"/>
          <w:lang w:eastAsia="zh-CN"/>
          <w14:ligatures w14:val="standardContextual"/>
        </w:rPr>
        <w:t>Specify procedures and signaling method(s) to support on-demand SSB SCell operation for UEs in connected mode configured with CA, for both intra-/inter-band CA. [RAN1/2/3/4]</w:t>
      </w:r>
    </w:p>
    <w:p w14:paraId="4AC86FB7" w14:textId="77777777" w:rsidR="00F74AAD" w:rsidRPr="00F74AAD" w:rsidRDefault="00F74AAD" w:rsidP="00F74AAD">
      <w:pPr>
        <w:numPr>
          <w:ilvl w:val="1"/>
          <w:numId w:val="44"/>
        </w:numPr>
        <w:spacing w:after="120"/>
        <w:rPr>
          <w:rFonts w:eastAsia="DengXian"/>
          <w:bCs/>
          <w:i/>
          <w:iCs/>
          <w:kern w:val="2"/>
          <w:lang w:val="en-US" w:eastAsia="zh-CN"/>
          <w14:ligatures w14:val="standardContextual"/>
        </w:rPr>
      </w:pPr>
      <w:r w:rsidRPr="00F74AAD">
        <w:rPr>
          <w:rFonts w:eastAsia="DengXian"/>
          <w:bCs/>
          <w:i/>
          <w:iCs/>
          <w:kern w:val="2"/>
          <w:lang w:val="en-US" w:eastAsia="zh-CN"/>
          <w14:ligatures w14:val="standardContextual"/>
        </w:rPr>
        <w:t>Specify triggering method(s) (select from UE uplink wake-up-signal using an existing signal/channel, cell on/off indication via backhaul, Scell activation/deactivation signaling)</w:t>
      </w:r>
    </w:p>
    <w:p w14:paraId="721657D6" w14:textId="360BC6B8" w:rsidR="00A27EF3" w:rsidRDefault="00C578C1" w:rsidP="00A27EF3">
      <w:pPr>
        <w:spacing w:after="120"/>
        <w:rPr>
          <w:lang w:eastAsia="zh-CN"/>
        </w:rPr>
      </w:pPr>
      <w:r>
        <w:rPr>
          <w:lang w:eastAsia="zh-CN"/>
        </w:rPr>
        <w:t xml:space="preserve">Due to lake of </w:t>
      </w:r>
      <w:r w:rsidR="002B7572">
        <w:rPr>
          <w:lang w:eastAsia="zh-CN"/>
        </w:rPr>
        <w:t xml:space="preserve">agreements </w:t>
      </w:r>
      <w:r>
        <w:rPr>
          <w:lang w:eastAsia="zh-CN"/>
        </w:rPr>
        <w:t xml:space="preserve">in other WGs, RAN3 </w:t>
      </w:r>
      <w:r w:rsidR="000721B1">
        <w:rPr>
          <w:lang w:eastAsia="zh-CN"/>
        </w:rPr>
        <w:t xml:space="preserve">had not started to </w:t>
      </w:r>
      <w:r>
        <w:rPr>
          <w:lang w:eastAsia="zh-CN"/>
        </w:rPr>
        <w:t xml:space="preserve">discuss </w:t>
      </w:r>
      <w:r w:rsidR="000721B1">
        <w:rPr>
          <w:lang w:eastAsia="zh-CN"/>
        </w:rPr>
        <w:t xml:space="preserve">more </w:t>
      </w:r>
      <w:r>
        <w:rPr>
          <w:lang w:eastAsia="zh-CN"/>
        </w:rPr>
        <w:t>details on this issue</w:t>
      </w:r>
      <w:r w:rsidR="00C04940">
        <w:rPr>
          <w:lang w:eastAsia="zh-CN"/>
        </w:rPr>
        <w:t xml:space="preserve">, but </w:t>
      </w:r>
      <w:r>
        <w:rPr>
          <w:lang w:eastAsia="zh-CN"/>
        </w:rPr>
        <w:t xml:space="preserve">just </w:t>
      </w:r>
      <w:r w:rsidR="00D3431F">
        <w:rPr>
          <w:lang w:eastAsia="zh-CN"/>
        </w:rPr>
        <w:t xml:space="preserve">one </w:t>
      </w:r>
      <w:r w:rsidR="00A27EF3">
        <w:rPr>
          <w:lang w:eastAsia="zh-CN"/>
        </w:rPr>
        <w:t>open issue</w:t>
      </w:r>
      <w:r w:rsidR="00D3431F">
        <w:rPr>
          <w:lang w:eastAsia="zh-CN"/>
        </w:rPr>
        <w:t xml:space="preserve"> on</w:t>
      </w:r>
      <w:r w:rsidR="00A27EF3">
        <w:rPr>
          <w:lang w:eastAsia="zh-CN"/>
        </w:rPr>
        <w:t xml:space="preserve"> </w:t>
      </w:r>
      <w:r w:rsidR="00D3431F">
        <w:rPr>
          <w:rFonts w:ascii="Calibri" w:hAnsi="Calibri" w:cs="Calibri"/>
          <w:b/>
          <w:color w:val="0000FF"/>
          <w:sz w:val="18"/>
        </w:rPr>
        <w:t>Xn interface impact?</w:t>
      </w:r>
      <w:r w:rsidR="00D3431F">
        <w:rPr>
          <w:lang w:eastAsia="zh-CN"/>
        </w:rPr>
        <w:t xml:space="preserve"> </w:t>
      </w:r>
      <w:r w:rsidR="00A27EF3">
        <w:rPr>
          <w:lang w:eastAsia="zh-CN"/>
        </w:rPr>
        <w:t>w</w:t>
      </w:r>
      <w:r w:rsidR="00D3431F">
        <w:rPr>
          <w:lang w:eastAsia="zh-CN"/>
        </w:rPr>
        <w:t>as</w:t>
      </w:r>
      <w:r w:rsidR="00A27EF3">
        <w:rPr>
          <w:lang w:eastAsia="zh-CN"/>
        </w:rPr>
        <w:t xml:space="preserve"> </w:t>
      </w:r>
      <w:r w:rsidR="00D3431F">
        <w:rPr>
          <w:lang w:eastAsia="zh-CN"/>
        </w:rPr>
        <w:t>brought up</w:t>
      </w:r>
      <w:r w:rsidR="00C04940">
        <w:rPr>
          <w:lang w:eastAsia="zh-CN"/>
        </w:rPr>
        <w:t xml:space="preserve"> in last meeting</w:t>
      </w:r>
      <w:r w:rsidR="00D3431F">
        <w:rPr>
          <w:lang w:eastAsia="zh-CN"/>
        </w:rPr>
        <w:t>.</w:t>
      </w:r>
    </w:p>
    <w:p w14:paraId="4C193C97" w14:textId="00F91CF6" w:rsidR="0063795A" w:rsidRPr="00776023" w:rsidRDefault="00D3431F" w:rsidP="00D6310A">
      <w:pPr>
        <w:spacing w:after="120"/>
        <w:rPr>
          <w:lang w:eastAsia="zh-CN"/>
        </w:rPr>
      </w:pPr>
      <w:r>
        <w:rPr>
          <w:lang w:eastAsia="zh-CN"/>
        </w:rPr>
        <w:t>In t</w:t>
      </w:r>
      <w:r w:rsidR="0063795A">
        <w:rPr>
          <w:lang w:eastAsia="zh-CN"/>
        </w:rPr>
        <w:t>his contribution</w:t>
      </w:r>
      <w:r>
        <w:rPr>
          <w:lang w:eastAsia="zh-CN"/>
        </w:rPr>
        <w:t xml:space="preserve">, we </w:t>
      </w:r>
      <w:r w:rsidR="0063795A">
        <w:rPr>
          <w:lang w:eastAsia="zh-CN"/>
        </w:rPr>
        <w:t xml:space="preserve">discuss </w:t>
      </w:r>
      <w:r>
        <w:rPr>
          <w:lang w:eastAsia="zh-CN"/>
        </w:rPr>
        <w:t xml:space="preserve">this </w:t>
      </w:r>
      <w:r w:rsidR="005E3FD0">
        <w:rPr>
          <w:lang w:eastAsia="zh-CN"/>
        </w:rPr>
        <w:t xml:space="preserve">issues and </w:t>
      </w:r>
      <w:r>
        <w:rPr>
          <w:lang w:eastAsia="zh-CN"/>
        </w:rPr>
        <w:t>other po</w:t>
      </w:r>
      <w:r w:rsidR="009602CA">
        <w:rPr>
          <w:lang w:eastAsia="zh-CN"/>
        </w:rPr>
        <w:t>tential</w:t>
      </w:r>
      <w:r>
        <w:rPr>
          <w:lang w:eastAsia="zh-CN"/>
        </w:rPr>
        <w:t xml:space="preserve"> </w:t>
      </w:r>
      <w:r w:rsidR="0063795A">
        <w:rPr>
          <w:lang w:eastAsia="zh-CN"/>
        </w:rPr>
        <w:t xml:space="preserve">RAN3 </w:t>
      </w:r>
      <w:r>
        <w:rPr>
          <w:lang w:eastAsia="zh-CN"/>
        </w:rPr>
        <w:t>impacts</w:t>
      </w:r>
      <w:r w:rsidR="0063795A">
        <w:rPr>
          <w:lang w:eastAsia="zh-CN"/>
        </w:rPr>
        <w:t>.</w:t>
      </w:r>
    </w:p>
    <w:p w14:paraId="54D62FD7" w14:textId="53EF52E0" w:rsidR="00FB3D6E" w:rsidRPr="00AE42AB" w:rsidRDefault="008B5928" w:rsidP="00AE42AB">
      <w:pPr>
        <w:pStyle w:val="Heading1"/>
        <w:numPr>
          <w:ilvl w:val="0"/>
          <w:numId w:val="20"/>
        </w:numPr>
        <w:spacing w:before="0" w:after="120"/>
        <w:rPr>
          <w:lang w:eastAsia="ja-JP"/>
        </w:rPr>
      </w:pPr>
      <w:r>
        <w:rPr>
          <w:lang w:eastAsia="ja-JP"/>
        </w:rPr>
        <w:t>Discussion</w:t>
      </w:r>
    </w:p>
    <w:p w14:paraId="279BAD86" w14:textId="361F2DBE" w:rsidR="00604C96" w:rsidRPr="002745B7" w:rsidRDefault="00604C96" w:rsidP="002745B7">
      <w:pPr>
        <w:pStyle w:val="Heading2"/>
        <w:keepLines/>
        <w:numPr>
          <w:ilvl w:val="1"/>
          <w:numId w:val="20"/>
        </w:numPr>
        <w:spacing w:after="120"/>
        <w:ind w:left="1134" w:hanging="1134"/>
        <w:rPr>
          <w:rFonts w:eastAsia="SimSun"/>
          <w:sz w:val="32"/>
        </w:rPr>
      </w:pPr>
      <w:r w:rsidRPr="002745B7">
        <w:rPr>
          <w:rFonts w:eastAsia="SimSun"/>
          <w:sz w:val="32"/>
        </w:rPr>
        <w:t>RAN1 agreements</w:t>
      </w:r>
    </w:p>
    <w:p w14:paraId="08F61E92" w14:textId="22A9B182" w:rsidR="00D367A2" w:rsidRPr="00D367A2" w:rsidRDefault="00D367A2" w:rsidP="00AE42AB">
      <w:pPr>
        <w:spacing w:after="120"/>
        <w:rPr>
          <w:lang w:eastAsia="zh-CN"/>
        </w:rPr>
      </w:pPr>
      <w:r w:rsidRPr="00D367A2">
        <w:rPr>
          <w:lang w:eastAsia="zh-CN"/>
        </w:rPr>
        <w:t xml:space="preserve">Below are the agreements made in RAN1 </w:t>
      </w:r>
      <w:r w:rsidR="007A4CD9">
        <w:rPr>
          <w:lang w:eastAsia="zh-CN"/>
        </w:rPr>
        <w:t xml:space="preserve">that </w:t>
      </w:r>
      <w:r w:rsidRPr="00D367A2">
        <w:rPr>
          <w:lang w:eastAsia="zh-CN"/>
        </w:rPr>
        <w:t xml:space="preserve">may </w:t>
      </w:r>
      <w:r w:rsidR="007A4CD9">
        <w:rPr>
          <w:lang w:eastAsia="zh-CN"/>
        </w:rPr>
        <w:t>influence RAN3 discussion</w:t>
      </w:r>
      <w:r w:rsidRPr="00D367A2">
        <w:rPr>
          <w:lang w:eastAsia="zh-CN"/>
        </w:rPr>
        <w:t>.</w:t>
      </w:r>
    </w:p>
    <w:p w14:paraId="64FF8CC2" w14:textId="7722E9E9" w:rsidR="00D367A2" w:rsidRPr="00F33A7A" w:rsidRDefault="00D367A2" w:rsidP="00AE42AB">
      <w:pPr>
        <w:spacing w:after="120"/>
        <w:rPr>
          <w:rFonts w:ascii="Times" w:eastAsia="Batang" w:hAnsi="Times"/>
          <w:b/>
          <w:bCs/>
          <w:i/>
          <w:iCs/>
          <w:highlight w:val="green"/>
          <w:lang w:eastAsia="x-none"/>
        </w:rPr>
      </w:pPr>
      <w:r w:rsidRPr="00F33A7A">
        <w:rPr>
          <w:rFonts w:ascii="Times" w:eastAsia="Batang" w:hAnsi="Times"/>
          <w:b/>
          <w:bCs/>
          <w:i/>
          <w:iCs/>
          <w:highlight w:val="green"/>
          <w:lang w:eastAsia="x-none"/>
        </w:rPr>
        <w:t>Agreement</w:t>
      </w:r>
    </w:p>
    <w:p w14:paraId="3AC7DC22" w14:textId="77777777" w:rsidR="00D367A2" w:rsidRPr="00F33A7A" w:rsidRDefault="00D367A2" w:rsidP="00AE42AB">
      <w:pPr>
        <w:spacing w:after="120"/>
        <w:contextualSpacing/>
        <w:jc w:val="both"/>
        <w:rPr>
          <w:rFonts w:eastAsia="Malgun Gothic"/>
          <w:i/>
          <w:iCs/>
          <w:lang w:val="en-US" w:eastAsia="x-none"/>
        </w:rPr>
      </w:pPr>
      <w:r w:rsidRPr="00F33A7A">
        <w:rPr>
          <w:rFonts w:ascii="Times" w:eastAsia="Batang" w:hAnsi="Times"/>
          <w:i/>
          <w:iCs/>
          <w:lang w:eastAsia="x-none"/>
        </w:rPr>
        <w:t xml:space="preserve">Regarding the UE assumption on SSB transmission on a cell supporting on-demand SSB SCell operation, </w:t>
      </w:r>
      <w:r w:rsidRPr="00F33A7A">
        <w:rPr>
          <w:rFonts w:ascii="Times" w:eastAsia="Batang" w:hAnsi="Times" w:hint="eastAsia"/>
          <w:i/>
          <w:iCs/>
          <w:lang w:eastAsia="x-none"/>
        </w:rPr>
        <w:t>the</w:t>
      </w:r>
      <w:r w:rsidRPr="00F33A7A">
        <w:rPr>
          <w:rFonts w:ascii="Times" w:eastAsia="Batang" w:hAnsi="Times"/>
          <w:i/>
          <w:iCs/>
          <w:lang w:eastAsia="ko-KR"/>
        </w:rPr>
        <w:t xml:space="preserve"> following cases are identified for further study:</w:t>
      </w:r>
    </w:p>
    <w:p w14:paraId="2054EADB" w14:textId="77777777" w:rsidR="00D367A2" w:rsidRPr="00F33A7A" w:rsidRDefault="00D367A2" w:rsidP="00AE42AB">
      <w:pPr>
        <w:numPr>
          <w:ilvl w:val="0"/>
          <w:numId w:val="45"/>
        </w:numPr>
        <w:spacing w:after="120"/>
        <w:contextualSpacing/>
        <w:jc w:val="both"/>
        <w:rPr>
          <w:rFonts w:eastAsia="Malgun Gothic"/>
          <w:i/>
          <w:iCs/>
          <w:lang w:val="en-US" w:eastAsia="x-none"/>
        </w:rPr>
      </w:pPr>
      <w:r w:rsidRPr="00F33A7A">
        <w:rPr>
          <w:rFonts w:ascii="Times" w:eastAsia="Batang" w:hAnsi="Times"/>
          <w:i/>
          <w:iCs/>
          <w:lang w:eastAsia="x-none"/>
        </w:rPr>
        <w:t>Case #1: No always-on SSB on the cell</w:t>
      </w:r>
    </w:p>
    <w:p w14:paraId="74C2999D" w14:textId="77777777" w:rsidR="00D367A2" w:rsidRPr="00F33A7A" w:rsidRDefault="00D367A2" w:rsidP="00AE42AB">
      <w:pPr>
        <w:numPr>
          <w:ilvl w:val="0"/>
          <w:numId w:val="45"/>
        </w:numPr>
        <w:spacing w:after="120"/>
        <w:contextualSpacing/>
        <w:jc w:val="both"/>
        <w:rPr>
          <w:rFonts w:eastAsia="Malgun Gothic"/>
          <w:i/>
          <w:iCs/>
          <w:lang w:val="en-US" w:eastAsia="x-none"/>
        </w:rPr>
      </w:pPr>
      <w:r w:rsidRPr="00F33A7A">
        <w:rPr>
          <w:rFonts w:ascii="Times" w:eastAsia="Batang" w:hAnsi="Times"/>
          <w:i/>
          <w:iCs/>
          <w:lang w:eastAsia="x-none"/>
        </w:rPr>
        <w:t>Case #2: Always-on SSB is periodically transmitted on the cell</w:t>
      </w:r>
    </w:p>
    <w:p w14:paraId="688C15DE" w14:textId="77777777" w:rsidR="00D367A2" w:rsidRPr="00F33A7A" w:rsidRDefault="00D367A2" w:rsidP="00AE42AB">
      <w:pPr>
        <w:numPr>
          <w:ilvl w:val="0"/>
          <w:numId w:val="45"/>
        </w:numPr>
        <w:spacing w:after="120"/>
        <w:contextualSpacing/>
        <w:jc w:val="both"/>
        <w:rPr>
          <w:rFonts w:eastAsia="Malgun Gothic"/>
          <w:i/>
          <w:iCs/>
          <w:lang w:val="en-US" w:eastAsia="x-none"/>
        </w:rPr>
      </w:pPr>
      <w:r w:rsidRPr="00F33A7A">
        <w:rPr>
          <w:rFonts w:ascii="Times" w:eastAsia="Batang" w:hAnsi="Times"/>
          <w:i/>
          <w:iCs/>
          <w:lang w:eastAsia="x-none"/>
        </w:rPr>
        <w:t>FFS: Whether always-on SSB and on-demand SSB are not cell-defining SSB if transmitted.</w:t>
      </w:r>
    </w:p>
    <w:p w14:paraId="701ABC21" w14:textId="26EAC7A9" w:rsidR="00604C96" w:rsidRPr="00725539" w:rsidRDefault="00D367A2" w:rsidP="00AE42AB">
      <w:pPr>
        <w:spacing w:after="120"/>
        <w:rPr>
          <w:rFonts w:ascii="Times" w:eastAsia="Batang" w:hAnsi="Times"/>
          <w:i/>
          <w:iCs/>
          <w:lang w:val="en-US" w:eastAsia="x-none"/>
        </w:rPr>
      </w:pPr>
      <w:r w:rsidRPr="00F33A7A">
        <w:rPr>
          <w:rFonts w:ascii="Times" w:eastAsia="Batang" w:hAnsi="Times"/>
          <w:i/>
          <w:iCs/>
          <w:lang w:val="en-US" w:eastAsia="x-none"/>
        </w:rPr>
        <w:t xml:space="preserve">FFS: Which scenario the above applies for </w:t>
      </w:r>
    </w:p>
    <w:p w14:paraId="009F28B2" w14:textId="77777777" w:rsidR="004F4EE4" w:rsidRPr="00F33A7A" w:rsidRDefault="004F4EE4" w:rsidP="00AE42AB">
      <w:pPr>
        <w:spacing w:after="120"/>
        <w:rPr>
          <w:rFonts w:ascii="Times" w:eastAsia="Batang" w:hAnsi="Times"/>
          <w:b/>
          <w:bCs/>
          <w:i/>
          <w:iCs/>
          <w:highlight w:val="green"/>
          <w:lang w:eastAsia="x-none"/>
        </w:rPr>
      </w:pPr>
      <w:r w:rsidRPr="00F33A7A">
        <w:rPr>
          <w:rFonts w:ascii="Times" w:eastAsia="Batang" w:hAnsi="Times"/>
          <w:b/>
          <w:bCs/>
          <w:i/>
          <w:iCs/>
          <w:highlight w:val="green"/>
          <w:lang w:eastAsia="x-none"/>
        </w:rPr>
        <w:t>Agreement</w:t>
      </w:r>
    </w:p>
    <w:p w14:paraId="74E8E0CC" w14:textId="77777777" w:rsidR="004F4EE4" w:rsidRPr="00F33A7A" w:rsidRDefault="004F4EE4" w:rsidP="00AE42AB">
      <w:pPr>
        <w:numPr>
          <w:ilvl w:val="0"/>
          <w:numId w:val="46"/>
        </w:numPr>
        <w:spacing w:after="120"/>
        <w:ind w:left="0" w:firstLine="0"/>
        <w:contextualSpacing/>
        <w:jc w:val="both"/>
        <w:rPr>
          <w:rFonts w:eastAsia="Malgun Gothic"/>
          <w:i/>
          <w:iCs/>
          <w:lang w:val="en-US" w:eastAsia="zh-CN"/>
        </w:rPr>
      </w:pPr>
      <w:r w:rsidRPr="00F33A7A">
        <w:rPr>
          <w:rFonts w:eastAsia="Times New Roman"/>
          <w:i/>
          <w:iCs/>
          <w:lang w:val="en-US" w:eastAsia="zh-CN"/>
        </w:rPr>
        <w:t>Support on-demand SSB SCell operation triggered by gNB.</w:t>
      </w:r>
    </w:p>
    <w:p w14:paraId="483A95C8" w14:textId="1E7A934A" w:rsidR="004F4EE4" w:rsidRPr="00725539" w:rsidRDefault="004F4EE4" w:rsidP="00AE42AB">
      <w:pPr>
        <w:numPr>
          <w:ilvl w:val="0"/>
          <w:numId w:val="37"/>
        </w:numPr>
        <w:spacing w:after="120"/>
        <w:contextualSpacing/>
        <w:jc w:val="both"/>
        <w:rPr>
          <w:rFonts w:eastAsia="Malgun Gothic"/>
          <w:i/>
          <w:iCs/>
          <w:lang w:val="en-US" w:eastAsia="zh-CN"/>
        </w:rPr>
      </w:pPr>
      <w:r w:rsidRPr="00F33A7A">
        <w:rPr>
          <w:rFonts w:eastAsia="Times New Roman"/>
          <w:i/>
          <w:iCs/>
          <w:lang w:val="en-US" w:eastAsia="zh-CN"/>
        </w:rPr>
        <w:t xml:space="preserve">FFS </w:t>
      </w:r>
      <w:r w:rsidRPr="00F33A7A">
        <w:rPr>
          <w:rFonts w:eastAsia="Times New Roman"/>
          <w:i/>
          <w:iCs/>
          <w:lang w:val="en-US" w:eastAsia="x-none"/>
        </w:rPr>
        <w:t>Details of associated signaling/indication/configuration provided to UE</w:t>
      </w:r>
    </w:p>
    <w:p w14:paraId="39D0F9BD" w14:textId="77777777" w:rsidR="00F33A7A" w:rsidRPr="00F33A7A" w:rsidRDefault="00F33A7A" w:rsidP="00AE42AB">
      <w:pPr>
        <w:spacing w:after="120"/>
        <w:rPr>
          <w:rFonts w:ascii="Times" w:eastAsia="Batang" w:hAnsi="Times"/>
          <w:b/>
          <w:bCs/>
          <w:i/>
          <w:iCs/>
          <w:szCs w:val="24"/>
          <w:highlight w:val="green"/>
          <w:lang w:eastAsia="x-none"/>
        </w:rPr>
      </w:pPr>
      <w:r w:rsidRPr="00F33A7A">
        <w:rPr>
          <w:rFonts w:ascii="Times" w:eastAsia="Batang" w:hAnsi="Times"/>
          <w:b/>
          <w:bCs/>
          <w:i/>
          <w:iCs/>
          <w:szCs w:val="24"/>
          <w:highlight w:val="green"/>
          <w:lang w:eastAsia="x-none"/>
        </w:rPr>
        <w:t>Agreement</w:t>
      </w:r>
    </w:p>
    <w:p w14:paraId="2109A71F" w14:textId="77777777" w:rsidR="00F33A7A" w:rsidRPr="00F33A7A" w:rsidRDefault="00F33A7A" w:rsidP="00AE42AB">
      <w:pPr>
        <w:spacing w:after="120"/>
        <w:contextualSpacing/>
        <w:jc w:val="both"/>
        <w:rPr>
          <w:rFonts w:ascii="Times" w:eastAsia="Malgun Gothic" w:hAnsi="Times"/>
          <w:i/>
          <w:iCs/>
          <w:lang w:eastAsia="ko-KR"/>
        </w:rPr>
      </w:pPr>
      <w:r w:rsidRPr="00F33A7A">
        <w:rPr>
          <w:rFonts w:ascii="Times" w:eastAsia="Batang" w:hAnsi="Times"/>
          <w:i/>
          <w:iCs/>
        </w:rPr>
        <w:t>For the identified scenarios</w:t>
      </w:r>
      <w:r w:rsidRPr="00F33A7A">
        <w:rPr>
          <w:rFonts w:ascii="Times" w:eastAsia="Batang" w:hAnsi="Times" w:hint="eastAsia"/>
          <w:i/>
          <w:iCs/>
          <w:lang w:eastAsia="ko-KR"/>
        </w:rPr>
        <w:t xml:space="preserve"> and cases (as per RAN1#116 agreement)</w:t>
      </w:r>
      <w:r w:rsidRPr="00F33A7A">
        <w:rPr>
          <w:rFonts w:ascii="Times" w:eastAsia="Batang" w:hAnsi="Times"/>
          <w:i/>
          <w:iCs/>
        </w:rPr>
        <w:t>,</w:t>
      </w:r>
      <w:r w:rsidRPr="00F33A7A">
        <w:rPr>
          <w:rFonts w:ascii="Times" w:eastAsia="Batang" w:hAnsi="Times" w:hint="eastAsia"/>
          <w:i/>
          <w:iCs/>
          <w:lang w:eastAsia="ko-KR"/>
        </w:rPr>
        <w:t xml:space="preserve"> on-demand SSB can be triggered by gNB at least for the following scenarios/cases:</w:t>
      </w:r>
    </w:p>
    <w:p w14:paraId="0A5D137A" w14:textId="77777777" w:rsidR="00F33A7A" w:rsidRPr="00F33A7A" w:rsidRDefault="00F33A7A" w:rsidP="00AE42AB">
      <w:pPr>
        <w:numPr>
          <w:ilvl w:val="0"/>
          <w:numId w:val="45"/>
        </w:numPr>
        <w:spacing w:after="120"/>
        <w:contextualSpacing/>
        <w:jc w:val="both"/>
        <w:rPr>
          <w:rFonts w:ascii="Times" w:eastAsia="Malgun Gothic" w:hAnsi="Times"/>
          <w:i/>
          <w:iCs/>
          <w:lang w:eastAsia="x-none"/>
        </w:rPr>
      </w:pPr>
      <w:r w:rsidRPr="00F33A7A">
        <w:rPr>
          <w:rFonts w:ascii="Times" w:eastAsia="Batang" w:hAnsi="Times"/>
          <w:i/>
          <w:iCs/>
          <w:lang w:eastAsia="x-none"/>
        </w:rPr>
        <w:t>Scenario #2</w:t>
      </w:r>
      <w:r w:rsidRPr="00F33A7A">
        <w:rPr>
          <w:rFonts w:ascii="Times" w:eastAsia="Batang" w:hAnsi="Times" w:hint="eastAsia"/>
          <w:i/>
          <w:iCs/>
          <w:lang w:eastAsia="ko-KR"/>
        </w:rPr>
        <w:t xml:space="preserve"> and Case #1</w:t>
      </w:r>
    </w:p>
    <w:p w14:paraId="2FC0E02D" w14:textId="77777777" w:rsidR="00F33A7A" w:rsidRPr="00F33A7A" w:rsidRDefault="00F33A7A" w:rsidP="00AE42AB">
      <w:pPr>
        <w:numPr>
          <w:ilvl w:val="0"/>
          <w:numId w:val="45"/>
        </w:numPr>
        <w:spacing w:after="120"/>
        <w:contextualSpacing/>
        <w:jc w:val="both"/>
        <w:rPr>
          <w:rFonts w:ascii="Times" w:eastAsia="Malgun Gothic" w:hAnsi="Times"/>
          <w:i/>
          <w:iCs/>
          <w:lang w:eastAsia="x-none"/>
        </w:rPr>
      </w:pPr>
      <w:r w:rsidRPr="00F33A7A">
        <w:rPr>
          <w:rFonts w:ascii="Times" w:eastAsia="Batang" w:hAnsi="Times" w:hint="eastAsia"/>
          <w:i/>
          <w:iCs/>
          <w:lang w:eastAsia="ko-KR"/>
        </w:rPr>
        <w:t>Scenario #2 and Case #2</w:t>
      </w:r>
    </w:p>
    <w:p w14:paraId="1564E24F" w14:textId="77777777" w:rsidR="00F33A7A" w:rsidRPr="00F33A7A" w:rsidRDefault="00F33A7A" w:rsidP="00AE42AB">
      <w:pPr>
        <w:numPr>
          <w:ilvl w:val="0"/>
          <w:numId w:val="45"/>
        </w:numPr>
        <w:spacing w:after="120"/>
        <w:contextualSpacing/>
        <w:jc w:val="both"/>
        <w:rPr>
          <w:rFonts w:ascii="Times" w:eastAsia="Malgun Gothic" w:hAnsi="Times"/>
          <w:i/>
          <w:iCs/>
          <w:lang w:eastAsia="x-none"/>
        </w:rPr>
      </w:pPr>
      <w:r w:rsidRPr="00F33A7A">
        <w:rPr>
          <w:rFonts w:ascii="Times" w:eastAsia="Batang" w:hAnsi="Times"/>
          <w:i/>
          <w:iCs/>
          <w:lang w:eastAsia="x-none"/>
        </w:rPr>
        <w:t>Scenario #</w:t>
      </w:r>
      <w:r w:rsidRPr="00F33A7A">
        <w:rPr>
          <w:rFonts w:ascii="Times" w:eastAsia="Batang" w:hAnsi="Times" w:hint="eastAsia"/>
          <w:i/>
          <w:iCs/>
          <w:lang w:eastAsia="ko-KR"/>
        </w:rPr>
        <w:t>2A and Case #1</w:t>
      </w:r>
    </w:p>
    <w:p w14:paraId="5A4AC0DF" w14:textId="77777777" w:rsidR="00F33A7A" w:rsidRPr="00F33A7A" w:rsidRDefault="00F33A7A" w:rsidP="00AE42AB">
      <w:pPr>
        <w:numPr>
          <w:ilvl w:val="0"/>
          <w:numId w:val="45"/>
        </w:numPr>
        <w:spacing w:after="120"/>
        <w:contextualSpacing/>
        <w:jc w:val="both"/>
        <w:rPr>
          <w:rFonts w:ascii="Times" w:eastAsia="Malgun Gothic" w:hAnsi="Times"/>
          <w:i/>
          <w:iCs/>
          <w:lang w:eastAsia="x-none"/>
        </w:rPr>
      </w:pPr>
      <w:r w:rsidRPr="00F33A7A">
        <w:rPr>
          <w:rFonts w:ascii="Times" w:eastAsia="Batang" w:hAnsi="Times" w:hint="eastAsia"/>
          <w:i/>
          <w:iCs/>
          <w:lang w:eastAsia="ko-KR"/>
        </w:rPr>
        <w:t>Scenario #2A and Case #2</w:t>
      </w:r>
    </w:p>
    <w:p w14:paraId="00D6127E" w14:textId="77777777" w:rsidR="00F33A7A" w:rsidRPr="00F33A7A" w:rsidRDefault="00F33A7A" w:rsidP="00AE42AB">
      <w:pPr>
        <w:numPr>
          <w:ilvl w:val="0"/>
          <w:numId w:val="45"/>
        </w:numPr>
        <w:spacing w:after="120"/>
        <w:contextualSpacing/>
        <w:jc w:val="both"/>
        <w:rPr>
          <w:rFonts w:ascii="Times" w:eastAsia="Malgun Gothic" w:hAnsi="Times"/>
          <w:i/>
          <w:iCs/>
          <w:lang w:eastAsia="x-none"/>
        </w:rPr>
      </w:pPr>
      <w:r w:rsidRPr="00F33A7A">
        <w:rPr>
          <w:rFonts w:ascii="Times" w:eastAsia="Batang" w:hAnsi="Times" w:hint="eastAsia"/>
          <w:i/>
          <w:iCs/>
          <w:lang w:eastAsia="ko-KR"/>
        </w:rPr>
        <w:t xml:space="preserve">FFS: </w:t>
      </w:r>
      <w:r w:rsidRPr="00F33A7A">
        <w:rPr>
          <w:rFonts w:ascii="Times" w:eastAsia="Malgun Gothic" w:hAnsi="Times" w:hint="eastAsia"/>
          <w:i/>
          <w:iCs/>
          <w:lang w:eastAsia="ko-KR"/>
        </w:rPr>
        <w:t>Scenario #3A and Case #1</w:t>
      </w:r>
    </w:p>
    <w:p w14:paraId="2F901955" w14:textId="77777777" w:rsidR="00F33A7A" w:rsidRPr="00F33A7A" w:rsidRDefault="00F33A7A" w:rsidP="00AE42AB">
      <w:pPr>
        <w:numPr>
          <w:ilvl w:val="0"/>
          <w:numId w:val="45"/>
        </w:numPr>
        <w:spacing w:after="120"/>
        <w:contextualSpacing/>
        <w:jc w:val="both"/>
        <w:rPr>
          <w:rFonts w:ascii="Times" w:eastAsia="Malgun Gothic" w:hAnsi="Times"/>
          <w:i/>
          <w:iCs/>
          <w:lang w:eastAsia="x-none"/>
        </w:rPr>
      </w:pPr>
      <w:r w:rsidRPr="00F33A7A">
        <w:rPr>
          <w:rFonts w:ascii="Times" w:eastAsia="Batang" w:hAnsi="Times" w:hint="eastAsia"/>
          <w:i/>
          <w:iCs/>
          <w:lang w:eastAsia="ko-KR"/>
        </w:rPr>
        <w:t xml:space="preserve">FFS: </w:t>
      </w:r>
      <w:r w:rsidRPr="00F33A7A">
        <w:rPr>
          <w:rFonts w:ascii="Times" w:eastAsia="Batang" w:hAnsi="Times"/>
          <w:i/>
          <w:iCs/>
          <w:lang w:eastAsia="x-none"/>
        </w:rPr>
        <w:t>Scenario #3</w:t>
      </w:r>
      <w:r w:rsidRPr="00F33A7A">
        <w:rPr>
          <w:rFonts w:ascii="Times" w:eastAsia="Batang" w:hAnsi="Times" w:hint="eastAsia"/>
          <w:i/>
          <w:iCs/>
          <w:lang w:eastAsia="ko-KR"/>
        </w:rPr>
        <w:t>A and Case #2</w:t>
      </w:r>
    </w:p>
    <w:p w14:paraId="46289624" w14:textId="77777777" w:rsidR="00F33A7A" w:rsidRPr="00F33A7A" w:rsidRDefault="00F33A7A" w:rsidP="00AE42AB">
      <w:pPr>
        <w:numPr>
          <w:ilvl w:val="0"/>
          <w:numId w:val="45"/>
        </w:numPr>
        <w:spacing w:after="120"/>
        <w:contextualSpacing/>
        <w:jc w:val="both"/>
        <w:rPr>
          <w:rFonts w:ascii="Times" w:eastAsia="Malgun Gothic" w:hAnsi="Times"/>
          <w:i/>
          <w:iCs/>
          <w:lang w:eastAsia="x-none"/>
        </w:rPr>
      </w:pPr>
      <w:r w:rsidRPr="00F33A7A">
        <w:rPr>
          <w:rFonts w:ascii="Times" w:eastAsia="Batang" w:hAnsi="Times" w:hint="eastAsia"/>
          <w:i/>
          <w:iCs/>
          <w:lang w:eastAsia="ko-KR"/>
        </w:rPr>
        <w:t>FFS: Scenario #3B and Case #1</w:t>
      </w:r>
    </w:p>
    <w:p w14:paraId="1E14B444" w14:textId="77777777" w:rsidR="00F33A7A" w:rsidRPr="00F33A7A" w:rsidRDefault="00F33A7A" w:rsidP="00AE42AB">
      <w:pPr>
        <w:numPr>
          <w:ilvl w:val="0"/>
          <w:numId w:val="45"/>
        </w:numPr>
        <w:spacing w:after="120"/>
        <w:contextualSpacing/>
        <w:jc w:val="both"/>
        <w:rPr>
          <w:rFonts w:ascii="Times" w:eastAsia="Malgun Gothic" w:hAnsi="Times"/>
          <w:i/>
          <w:iCs/>
          <w:lang w:eastAsia="x-none"/>
        </w:rPr>
      </w:pPr>
      <w:r w:rsidRPr="00F33A7A">
        <w:rPr>
          <w:rFonts w:ascii="Times" w:eastAsia="Batang" w:hAnsi="Times" w:hint="eastAsia"/>
          <w:i/>
          <w:iCs/>
          <w:lang w:eastAsia="ko-KR"/>
        </w:rPr>
        <w:t>FFS: Scenario #3B and Case #2</w:t>
      </w:r>
    </w:p>
    <w:p w14:paraId="1B5453F2" w14:textId="77777777" w:rsidR="00F33A7A" w:rsidRPr="00F33A7A" w:rsidRDefault="00F33A7A" w:rsidP="00AE42AB">
      <w:pPr>
        <w:numPr>
          <w:ilvl w:val="0"/>
          <w:numId w:val="45"/>
        </w:numPr>
        <w:spacing w:after="120"/>
        <w:contextualSpacing/>
        <w:jc w:val="both"/>
        <w:rPr>
          <w:rFonts w:ascii="Times" w:eastAsia="Malgun Gothic" w:hAnsi="Times"/>
          <w:i/>
          <w:iCs/>
          <w:lang w:eastAsia="x-none"/>
        </w:rPr>
      </w:pPr>
      <w:r w:rsidRPr="00F33A7A">
        <w:rPr>
          <w:rFonts w:ascii="Times" w:eastAsia="Malgun Gothic" w:hAnsi="Times" w:hint="eastAsia"/>
          <w:i/>
          <w:iCs/>
          <w:lang w:eastAsia="ko-KR"/>
        </w:rPr>
        <w:t>For Case #1, once on-demand SSB is triggered, its transmission is in a periodic manner.</w:t>
      </w:r>
    </w:p>
    <w:p w14:paraId="0D252A15" w14:textId="77777777" w:rsidR="00F33A7A" w:rsidRPr="00F33A7A" w:rsidRDefault="00F33A7A" w:rsidP="00AE42AB">
      <w:pPr>
        <w:numPr>
          <w:ilvl w:val="1"/>
          <w:numId w:val="45"/>
        </w:numPr>
        <w:spacing w:after="120"/>
        <w:contextualSpacing/>
        <w:jc w:val="both"/>
        <w:rPr>
          <w:rFonts w:ascii="Times" w:eastAsia="Malgun Gothic" w:hAnsi="Times"/>
          <w:i/>
          <w:iCs/>
          <w:lang w:eastAsia="x-none"/>
        </w:rPr>
      </w:pPr>
      <w:r w:rsidRPr="00F33A7A">
        <w:rPr>
          <w:rFonts w:ascii="Times" w:eastAsia="Malgun Gothic" w:hAnsi="Times" w:hint="eastAsia"/>
          <w:i/>
          <w:iCs/>
          <w:lang w:eastAsia="ko-KR"/>
        </w:rPr>
        <w:t>Note: This does not imply periodic on-demand SSB is transmitted indefinitely after triggered.</w:t>
      </w:r>
    </w:p>
    <w:p w14:paraId="65CC1FD3" w14:textId="77777777" w:rsidR="00F33A7A" w:rsidRPr="00F33A7A" w:rsidRDefault="00F33A7A" w:rsidP="00AE42AB">
      <w:pPr>
        <w:numPr>
          <w:ilvl w:val="0"/>
          <w:numId w:val="45"/>
        </w:numPr>
        <w:spacing w:after="120"/>
        <w:contextualSpacing/>
        <w:jc w:val="both"/>
        <w:rPr>
          <w:rFonts w:ascii="Times" w:eastAsia="Malgun Gothic" w:hAnsi="Times"/>
          <w:i/>
          <w:iCs/>
          <w:lang w:eastAsia="x-none"/>
        </w:rPr>
      </w:pPr>
      <w:r w:rsidRPr="00F33A7A">
        <w:rPr>
          <w:rFonts w:ascii="Times" w:eastAsia="Malgun Gothic" w:hAnsi="Times" w:hint="eastAsia"/>
          <w:i/>
          <w:iCs/>
          <w:lang w:eastAsia="ko-KR"/>
        </w:rPr>
        <w:t>Notes:</w:t>
      </w:r>
    </w:p>
    <w:p w14:paraId="62EDC455" w14:textId="77777777" w:rsidR="00F33A7A" w:rsidRPr="00F33A7A" w:rsidRDefault="00F33A7A" w:rsidP="00AE42AB">
      <w:pPr>
        <w:numPr>
          <w:ilvl w:val="1"/>
          <w:numId w:val="45"/>
        </w:numPr>
        <w:spacing w:after="120"/>
        <w:contextualSpacing/>
        <w:jc w:val="both"/>
        <w:rPr>
          <w:rFonts w:ascii="Times" w:eastAsia="Malgun Gothic" w:hAnsi="Times"/>
          <w:i/>
          <w:iCs/>
          <w:lang w:eastAsia="x-none"/>
        </w:rPr>
      </w:pPr>
      <w:r w:rsidRPr="00F33A7A">
        <w:rPr>
          <w:rFonts w:ascii="Times" w:eastAsia="Malgun Gothic" w:hAnsi="Times" w:hint="eastAsia"/>
          <w:i/>
          <w:iCs/>
          <w:lang w:eastAsia="ko-KR"/>
        </w:rPr>
        <w:t>Scenario #2A refers to</w:t>
      </w:r>
    </w:p>
    <w:p w14:paraId="5691D32F" w14:textId="77777777" w:rsidR="00F33A7A" w:rsidRPr="00F33A7A" w:rsidRDefault="00F33A7A" w:rsidP="00AE42AB">
      <w:pPr>
        <w:numPr>
          <w:ilvl w:val="2"/>
          <w:numId w:val="45"/>
        </w:numPr>
        <w:spacing w:after="120"/>
        <w:contextualSpacing/>
        <w:jc w:val="both"/>
        <w:rPr>
          <w:rFonts w:ascii="Times" w:eastAsia="Malgun Gothic" w:hAnsi="Times"/>
          <w:i/>
          <w:iCs/>
          <w:lang w:eastAsia="x-none"/>
        </w:rPr>
      </w:pPr>
      <w:r w:rsidRPr="00F33A7A">
        <w:rPr>
          <w:rFonts w:ascii="Times" w:eastAsia="Malgun Gothic" w:hAnsi="Times"/>
          <w:i/>
          <w:iCs/>
          <w:lang w:eastAsia="ko-KR"/>
        </w:rPr>
        <w:t>“</w:t>
      </w:r>
      <w:r w:rsidRPr="00F33A7A">
        <w:rPr>
          <w:rFonts w:ascii="Times" w:eastAsia="Malgun Gothic" w:hAnsi="Times" w:hint="eastAsia"/>
          <w:i/>
          <w:iCs/>
          <w:lang w:eastAsia="ko-KR"/>
        </w:rPr>
        <w:t xml:space="preserve">When </w:t>
      </w:r>
      <w:r w:rsidRPr="00F33A7A">
        <w:rPr>
          <w:rFonts w:ascii="Times" w:eastAsia="Batang" w:hAnsi="Times"/>
          <w:i/>
          <w:iCs/>
          <w:lang w:eastAsia="x-none"/>
        </w:rPr>
        <w:t>UE receives SCell activation command (e.g., as defined in TS 38.321)</w:t>
      </w:r>
      <w:r w:rsidRPr="00F33A7A">
        <w:rPr>
          <w:rFonts w:ascii="Times" w:eastAsia="Batang" w:hAnsi="Times"/>
          <w:i/>
          <w:iCs/>
          <w:lang w:eastAsia="ko-KR"/>
        </w:rPr>
        <w:t>”</w:t>
      </w:r>
    </w:p>
    <w:p w14:paraId="335F97E7" w14:textId="77777777" w:rsidR="00F33A7A" w:rsidRPr="00F33A7A" w:rsidRDefault="00F33A7A" w:rsidP="00AE42AB">
      <w:pPr>
        <w:numPr>
          <w:ilvl w:val="1"/>
          <w:numId w:val="45"/>
        </w:numPr>
        <w:spacing w:after="120"/>
        <w:contextualSpacing/>
        <w:jc w:val="both"/>
        <w:rPr>
          <w:rFonts w:ascii="Times" w:eastAsia="Malgun Gothic" w:hAnsi="Times"/>
          <w:i/>
          <w:iCs/>
          <w:lang w:eastAsia="x-none"/>
        </w:rPr>
      </w:pPr>
      <w:r w:rsidRPr="00F33A7A">
        <w:rPr>
          <w:rFonts w:ascii="Times" w:eastAsia="Malgun Gothic" w:hAnsi="Times" w:hint="eastAsia"/>
          <w:i/>
          <w:iCs/>
          <w:lang w:eastAsia="ko-KR"/>
        </w:rPr>
        <w:t>Scenario #3A refers to</w:t>
      </w:r>
    </w:p>
    <w:p w14:paraId="75534CFC" w14:textId="77777777" w:rsidR="00F33A7A" w:rsidRPr="00F33A7A" w:rsidRDefault="00F33A7A" w:rsidP="00AE42AB">
      <w:pPr>
        <w:numPr>
          <w:ilvl w:val="2"/>
          <w:numId w:val="45"/>
        </w:numPr>
        <w:spacing w:after="120"/>
        <w:contextualSpacing/>
        <w:jc w:val="both"/>
        <w:rPr>
          <w:rFonts w:ascii="Times" w:eastAsia="Malgun Gothic" w:hAnsi="Times"/>
          <w:i/>
          <w:iCs/>
          <w:lang w:eastAsia="x-none"/>
        </w:rPr>
      </w:pPr>
      <w:r w:rsidRPr="00F33A7A">
        <w:rPr>
          <w:rFonts w:ascii="Times" w:eastAsia="Malgun Gothic" w:hAnsi="Times"/>
          <w:i/>
          <w:iCs/>
          <w:lang w:eastAsia="ko-KR"/>
        </w:rPr>
        <w:t>“A</w:t>
      </w:r>
      <w:r w:rsidRPr="00F33A7A">
        <w:rPr>
          <w:rFonts w:ascii="Times" w:eastAsia="Batang" w:hAnsi="Times"/>
          <w:i/>
          <w:iCs/>
          <w:lang w:eastAsia="x-none"/>
        </w:rPr>
        <w:t>fter UE receives SCell activation command (e.g., as defined in TS 38.321)</w:t>
      </w:r>
      <w:r w:rsidRPr="00F33A7A">
        <w:rPr>
          <w:rFonts w:ascii="Times" w:eastAsia="Batang" w:hAnsi="Times" w:hint="eastAsia"/>
          <w:i/>
          <w:iCs/>
          <w:lang w:eastAsia="ko-KR"/>
        </w:rPr>
        <w:t xml:space="preserve"> until SCell activation is completed</w:t>
      </w:r>
      <w:r w:rsidRPr="00F33A7A">
        <w:rPr>
          <w:rFonts w:ascii="Times" w:eastAsia="Batang" w:hAnsi="Times"/>
          <w:i/>
          <w:iCs/>
          <w:lang w:eastAsia="ko-KR"/>
        </w:rPr>
        <w:t>”</w:t>
      </w:r>
    </w:p>
    <w:p w14:paraId="17BD581C" w14:textId="77777777" w:rsidR="00F33A7A" w:rsidRPr="00F33A7A" w:rsidRDefault="00F33A7A" w:rsidP="00AE42AB">
      <w:pPr>
        <w:numPr>
          <w:ilvl w:val="1"/>
          <w:numId w:val="45"/>
        </w:numPr>
        <w:spacing w:after="120"/>
        <w:contextualSpacing/>
        <w:jc w:val="both"/>
        <w:rPr>
          <w:rFonts w:ascii="Times" w:eastAsia="Malgun Gothic" w:hAnsi="Times"/>
          <w:i/>
          <w:iCs/>
          <w:lang w:eastAsia="x-none"/>
        </w:rPr>
      </w:pPr>
      <w:r w:rsidRPr="00F33A7A">
        <w:rPr>
          <w:rFonts w:ascii="Times" w:eastAsia="Malgun Gothic" w:hAnsi="Times" w:hint="eastAsia"/>
          <w:i/>
          <w:iCs/>
          <w:lang w:eastAsia="ko-KR"/>
        </w:rPr>
        <w:lastRenderedPageBreak/>
        <w:t>Scenario #3B refers to</w:t>
      </w:r>
    </w:p>
    <w:p w14:paraId="55E9E7B0" w14:textId="77777777" w:rsidR="00F33A7A" w:rsidRPr="00F33A7A" w:rsidRDefault="00F33A7A" w:rsidP="00AE42AB">
      <w:pPr>
        <w:numPr>
          <w:ilvl w:val="2"/>
          <w:numId w:val="45"/>
        </w:numPr>
        <w:spacing w:after="120"/>
        <w:contextualSpacing/>
        <w:jc w:val="both"/>
        <w:rPr>
          <w:rFonts w:ascii="Times" w:eastAsia="Malgun Gothic" w:hAnsi="Times"/>
          <w:i/>
          <w:iCs/>
          <w:lang w:eastAsia="x-none"/>
        </w:rPr>
      </w:pPr>
      <w:r w:rsidRPr="00F33A7A">
        <w:rPr>
          <w:rFonts w:ascii="Times" w:eastAsia="Malgun Gothic" w:hAnsi="Times"/>
          <w:i/>
          <w:iCs/>
          <w:lang w:eastAsia="ko-KR"/>
        </w:rPr>
        <w:t>“</w:t>
      </w:r>
      <w:r w:rsidRPr="00F33A7A">
        <w:rPr>
          <w:rFonts w:ascii="Times" w:eastAsia="Malgun Gothic" w:hAnsi="Times" w:hint="eastAsia"/>
          <w:i/>
          <w:iCs/>
          <w:lang w:eastAsia="ko-KR"/>
        </w:rPr>
        <w:t>When SCell activation is completed and SCell is activated</w:t>
      </w:r>
      <w:r w:rsidRPr="00F33A7A">
        <w:rPr>
          <w:rFonts w:ascii="Times" w:eastAsia="Malgun Gothic" w:hAnsi="Times"/>
          <w:i/>
          <w:iCs/>
          <w:lang w:eastAsia="ko-KR"/>
        </w:rPr>
        <w:t>” or</w:t>
      </w:r>
    </w:p>
    <w:p w14:paraId="096A29A7" w14:textId="77777777" w:rsidR="00F33A7A" w:rsidRPr="00F33A7A" w:rsidRDefault="00F33A7A" w:rsidP="00AE42AB">
      <w:pPr>
        <w:numPr>
          <w:ilvl w:val="2"/>
          <w:numId w:val="45"/>
        </w:numPr>
        <w:spacing w:after="120"/>
        <w:contextualSpacing/>
        <w:jc w:val="both"/>
        <w:rPr>
          <w:rFonts w:ascii="Times" w:eastAsia="Malgun Gothic" w:hAnsi="Times"/>
          <w:i/>
          <w:iCs/>
          <w:lang w:eastAsia="x-none"/>
        </w:rPr>
      </w:pPr>
      <w:r w:rsidRPr="00F33A7A">
        <w:rPr>
          <w:rFonts w:ascii="Times" w:eastAsia="Malgun Gothic" w:hAnsi="Times"/>
          <w:i/>
          <w:iCs/>
          <w:lang w:eastAsia="ko-KR"/>
        </w:rPr>
        <w:t>“A</w:t>
      </w:r>
      <w:r w:rsidRPr="00F33A7A">
        <w:rPr>
          <w:rFonts w:ascii="Times" w:eastAsia="Malgun Gothic" w:hAnsi="Times" w:hint="eastAsia"/>
          <w:i/>
          <w:iCs/>
          <w:lang w:eastAsia="ko-KR"/>
        </w:rPr>
        <w:t>fter SCell activation is completed and SCell is activated</w:t>
      </w:r>
      <w:r w:rsidRPr="00F33A7A">
        <w:rPr>
          <w:rFonts w:ascii="Times" w:eastAsia="Malgun Gothic" w:hAnsi="Times"/>
          <w:i/>
          <w:iCs/>
          <w:lang w:eastAsia="ko-KR"/>
        </w:rPr>
        <w:t>”</w:t>
      </w:r>
    </w:p>
    <w:p w14:paraId="48CC8F8F" w14:textId="77777777" w:rsidR="00F33A7A" w:rsidRPr="00F33A7A" w:rsidRDefault="00F33A7A" w:rsidP="00AE42AB">
      <w:pPr>
        <w:numPr>
          <w:ilvl w:val="1"/>
          <w:numId w:val="45"/>
        </w:numPr>
        <w:spacing w:after="120"/>
        <w:contextualSpacing/>
        <w:jc w:val="both"/>
        <w:rPr>
          <w:rFonts w:ascii="Times" w:eastAsia="Malgun Gothic" w:hAnsi="Times"/>
          <w:i/>
          <w:iCs/>
          <w:lang w:eastAsia="x-none"/>
        </w:rPr>
      </w:pPr>
      <w:r w:rsidRPr="00F33A7A">
        <w:rPr>
          <w:rFonts w:ascii="Times" w:eastAsia="Malgun Gothic" w:hAnsi="Times"/>
          <w:i/>
          <w:iCs/>
          <w:lang w:eastAsia="x-none"/>
        </w:rPr>
        <w:t>For discussion purpose</w:t>
      </w:r>
      <w:r w:rsidRPr="00F33A7A">
        <w:rPr>
          <w:rFonts w:ascii="Times" w:eastAsia="Malgun Gothic" w:hAnsi="Times" w:hint="eastAsia"/>
          <w:i/>
          <w:iCs/>
          <w:lang w:eastAsia="ko-KR"/>
        </w:rPr>
        <w:t xml:space="preserve"> under AI 9.5.1</w:t>
      </w:r>
      <w:r w:rsidRPr="00F33A7A">
        <w:rPr>
          <w:rFonts w:ascii="Times" w:eastAsia="Malgun Gothic" w:hAnsi="Times"/>
          <w:i/>
          <w:iCs/>
          <w:lang w:eastAsia="x-none"/>
        </w:rPr>
        <w:t xml:space="preserve">, always-on SSB is </w:t>
      </w:r>
      <w:r w:rsidRPr="00F33A7A">
        <w:rPr>
          <w:rFonts w:ascii="Times" w:eastAsia="Malgun Gothic" w:hAnsi="Times" w:hint="eastAsia"/>
          <w:i/>
          <w:iCs/>
          <w:lang w:eastAsia="ko-KR"/>
        </w:rPr>
        <w:t xml:space="preserve">SSB </w:t>
      </w:r>
      <w:r w:rsidRPr="00F33A7A">
        <w:rPr>
          <w:rFonts w:ascii="Times" w:eastAsia="Malgun Gothic" w:hAnsi="Times"/>
          <w:i/>
          <w:iCs/>
          <w:lang w:eastAsia="ko-KR"/>
        </w:rPr>
        <w:t>supported in</w:t>
      </w:r>
      <w:r w:rsidRPr="00F33A7A">
        <w:rPr>
          <w:rFonts w:ascii="Times" w:eastAsia="Malgun Gothic" w:hAnsi="Times" w:hint="eastAsia"/>
          <w:i/>
          <w:iCs/>
          <w:lang w:eastAsia="ko-KR"/>
        </w:rPr>
        <w:t xml:space="preserve"> Rel-18 specifications.</w:t>
      </w:r>
    </w:p>
    <w:p w14:paraId="48144DB6" w14:textId="62C4DECF" w:rsidR="004F4EE4" w:rsidRPr="00725539" w:rsidRDefault="00F33A7A" w:rsidP="00AE42AB">
      <w:pPr>
        <w:numPr>
          <w:ilvl w:val="1"/>
          <w:numId w:val="45"/>
        </w:numPr>
        <w:spacing w:after="120"/>
        <w:contextualSpacing/>
        <w:jc w:val="both"/>
        <w:rPr>
          <w:rFonts w:ascii="Times" w:eastAsia="Malgun Gothic" w:hAnsi="Times"/>
          <w:i/>
          <w:iCs/>
          <w:lang w:eastAsia="x-none"/>
        </w:rPr>
      </w:pPr>
      <w:r w:rsidRPr="00F33A7A">
        <w:rPr>
          <w:rFonts w:ascii="Times" w:eastAsia="Malgun Gothic" w:hAnsi="Times" w:hint="eastAsia"/>
          <w:i/>
          <w:iCs/>
          <w:lang w:eastAsia="ko-KR"/>
        </w:rPr>
        <w:t>Timing for on-demand SSB transmission</w:t>
      </w:r>
      <w:r w:rsidRPr="00F33A7A">
        <w:rPr>
          <w:rFonts w:ascii="Times" w:eastAsia="Malgun Gothic" w:hAnsi="Times"/>
          <w:i/>
          <w:iCs/>
          <w:lang w:eastAsia="ko-KR"/>
        </w:rPr>
        <w:t xml:space="preserve"> (e.g. when the triggered SSB starts and ends)</w:t>
      </w:r>
      <w:r w:rsidRPr="00F33A7A">
        <w:rPr>
          <w:rFonts w:ascii="Times" w:eastAsia="Malgun Gothic" w:hAnsi="Times" w:hint="eastAsia"/>
          <w:i/>
          <w:iCs/>
          <w:lang w:eastAsia="ko-KR"/>
        </w:rPr>
        <w:t xml:space="preserve"> will be </w:t>
      </w:r>
      <w:r w:rsidRPr="00F33A7A">
        <w:rPr>
          <w:rFonts w:ascii="Times" w:eastAsia="Malgun Gothic" w:hAnsi="Times"/>
          <w:i/>
          <w:iCs/>
          <w:lang w:eastAsia="ko-KR"/>
        </w:rPr>
        <w:t>separately</w:t>
      </w:r>
      <w:r w:rsidRPr="00F33A7A">
        <w:rPr>
          <w:rFonts w:ascii="Times" w:eastAsia="Malgun Gothic" w:hAnsi="Times" w:hint="eastAsia"/>
          <w:i/>
          <w:iCs/>
          <w:lang w:eastAsia="ko-KR"/>
        </w:rPr>
        <w:t xml:space="preserve"> discussed.</w:t>
      </w:r>
    </w:p>
    <w:p w14:paraId="018E5AC4" w14:textId="77777777" w:rsidR="00F33A7A" w:rsidRPr="00F33A7A" w:rsidRDefault="00F33A7A" w:rsidP="00AE42AB">
      <w:pPr>
        <w:spacing w:after="120"/>
        <w:rPr>
          <w:rFonts w:ascii="Times" w:eastAsia="Batang" w:hAnsi="Times"/>
          <w:b/>
          <w:bCs/>
          <w:i/>
          <w:iCs/>
          <w:szCs w:val="24"/>
          <w:highlight w:val="green"/>
          <w:lang w:eastAsia="x-none"/>
        </w:rPr>
      </w:pPr>
      <w:r w:rsidRPr="00F33A7A">
        <w:rPr>
          <w:rFonts w:ascii="Times" w:eastAsia="Batang" w:hAnsi="Times"/>
          <w:b/>
          <w:bCs/>
          <w:i/>
          <w:iCs/>
          <w:szCs w:val="24"/>
          <w:highlight w:val="green"/>
          <w:lang w:eastAsia="x-none"/>
        </w:rPr>
        <w:t>Agreement</w:t>
      </w:r>
    </w:p>
    <w:p w14:paraId="4D3CB698" w14:textId="77777777" w:rsidR="00F33A7A" w:rsidRPr="00F33A7A" w:rsidRDefault="00F33A7A" w:rsidP="00AE42AB">
      <w:pPr>
        <w:numPr>
          <w:ilvl w:val="0"/>
          <w:numId w:val="45"/>
        </w:numPr>
        <w:spacing w:after="120"/>
        <w:contextualSpacing/>
        <w:jc w:val="both"/>
        <w:rPr>
          <w:rFonts w:eastAsia="Malgun Gothic"/>
          <w:i/>
          <w:iCs/>
          <w:szCs w:val="24"/>
          <w:lang w:val="en-US" w:eastAsia="x-none"/>
        </w:rPr>
      </w:pPr>
      <w:r w:rsidRPr="00F33A7A">
        <w:rPr>
          <w:rFonts w:ascii="Times" w:eastAsia="Batang" w:hAnsi="Times" w:hint="eastAsia"/>
          <w:i/>
          <w:iCs/>
          <w:lang w:eastAsia="ko-KR"/>
        </w:rPr>
        <w:t>For</w:t>
      </w:r>
      <w:r w:rsidRPr="00F33A7A">
        <w:rPr>
          <w:rFonts w:ascii="Times" w:eastAsia="Batang" w:hAnsi="Times"/>
          <w:i/>
          <w:iCs/>
          <w:lang w:eastAsia="x-none"/>
        </w:rPr>
        <w:t xml:space="preserve"> a cell supporting on-demand SSB SCell operation</w:t>
      </w:r>
      <w:r w:rsidRPr="00F33A7A">
        <w:rPr>
          <w:rFonts w:ascii="Times" w:eastAsia="Batang" w:hAnsi="Times" w:hint="eastAsia"/>
          <w:i/>
          <w:iCs/>
          <w:lang w:eastAsia="ko-KR"/>
        </w:rPr>
        <w:t>,</w:t>
      </w:r>
    </w:p>
    <w:p w14:paraId="2D35B133" w14:textId="77777777" w:rsidR="00F33A7A" w:rsidRPr="00F33A7A" w:rsidRDefault="00F33A7A" w:rsidP="00AE42AB">
      <w:pPr>
        <w:numPr>
          <w:ilvl w:val="1"/>
          <w:numId w:val="45"/>
        </w:numPr>
        <w:spacing w:after="120"/>
        <w:contextualSpacing/>
        <w:jc w:val="both"/>
        <w:rPr>
          <w:rFonts w:eastAsia="Malgun Gothic"/>
          <w:i/>
          <w:iCs/>
          <w:szCs w:val="24"/>
          <w:lang w:val="en-US" w:eastAsia="x-none"/>
        </w:rPr>
      </w:pPr>
      <w:r w:rsidRPr="00F33A7A">
        <w:rPr>
          <w:rFonts w:eastAsia="Malgun Gothic" w:hint="eastAsia"/>
          <w:i/>
          <w:iCs/>
          <w:szCs w:val="24"/>
          <w:lang w:val="en-US" w:eastAsia="ko-KR"/>
        </w:rPr>
        <w:t>L1 and/or L3 measurement based on on-demand SSB is supported for the cell.</w:t>
      </w:r>
    </w:p>
    <w:p w14:paraId="71294F47" w14:textId="752DEBEF" w:rsidR="00F33A7A" w:rsidRPr="00725539" w:rsidRDefault="00F33A7A" w:rsidP="00AE42AB">
      <w:pPr>
        <w:numPr>
          <w:ilvl w:val="2"/>
          <w:numId w:val="45"/>
        </w:numPr>
        <w:spacing w:after="120"/>
        <w:contextualSpacing/>
        <w:jc w:val="both"/>
        <w:rPr>
          <w:rFonts w:eastAsia="Malgun Gothic"/>
          <w:i/>
          <w:iCs/>
          <w:szCs w:val="24"/>
          <w:lang w:val="en-US" w:eastAsia="x-none"/>
        </w:rPr>
      </w:pPr>
      <w:r w:rsidRPr="00F33A7A">
        <w:rPr>
          <w:rFonts w:eastAsia="Malgun Gothic" w:hint="eastAsia"/>
          <w:i/>
          <w:iCs/>
          <w:szCs w:val="24"/>
          <w:lang w:val="en-US" w:eastAsia="ko-KR"/>
        </w:rPr>
        <w:t>FFS further details on L1 and/or L3 measurement</w:t>
      </w:r>
    </w:p>
    <w:p w14:paraId="58D35426" w14:textId="77777777" w:rsidR="00F33A7A" w:rsidRPr="00F33A7A" w:rsidRDefault="00F33A7A" w:rsidP="00AE42AB">
      <w:pPr>
        <w:spacing w:after="120"/>
        <w:rPr>
          <w:rFonts w:ascii="Times" w:eastAsia="Batang" w:hAnsi="Times"/>
          <w:b/>
          <w:bCs/>
          <w:i/>
          <w:iCs/>
          <w:szCs w:val="24"/>
          <w:highlight w:val="green"/>
          <w:lang w:eastAsia="x-none"/>
        </w:rPr>
      </w:pPr>
      <w:r w:rsidRPr="00F33A7A">
        <w:rPr>
          <w:rFonts w:ascii="Times" w:eastAsia="Batang" w:hAnsi="Times"/>
          <w:b/>
          <w:bCs/>
          <w:i/>
          <w:iCs/>
          <w:szCs w:val="24"/>
          <w:highlight w:val="green"/>
          <w:lang w:eastAsia="x-none"/>
        </w:rPr>
        <w:t>Agreement</w:t>
      </w:r>
    </w:p>
    <w:p w14:paraId="3E500B4C" w14:textId="77777777" w:rsidR="00F33A7A" w:rsidRPr="00F33A7A" w:rsidRDefault="00F33A7A" w:rsidP="00AE42AB">
      <w:pPr>
        <w:spacing w:after="120"/>
        <w:contextualSpacing/>
        <w:jc w:val="both"/>
        <w:rPr>
          <w:rFonts w:eastAsia="Malgun Gothic"/>
          <w:i/>
          <w:iCs/>
          <w:szCs w:val="24"/>
          <w:lang w:val="en-US"/>
        </w:rPr>
      </w:pPr>
      <w:r w:rsidRPr="00F33A7A">
        <w:rPr>
          <w:rFonts w:ascii="Times" w:eastAsia="Batang" w:hAnsi="Times" w:hint="eastAsia"/>
          <w:i/>
          <w:iCs/>
          <w:lang w:eastAsia="ko-KR"/>
        </w:rPr>
        <w:t>For</w:t>
      </w:r>
      <w:r w:rsidRPr="00F33A7A">
        <w:rPr>
          <w:rFonts w:ascii="Times" w:eastAsia="Batang" w:hAnsi="Times"/>
          <w:i/>
          <w:iCs/>
        </w:rPr>
        <w:t xml:space="preserve"> a cell supporting on-demand SSB SCell operation</w:t>
      </w:r>
      <w:r w:rsidRPr="00F33A7A">
        <w:rPr>
          <w:rFonts w:ascii="Times" w:eastAsia="Batang" w:hAnsi="Times" w:hint="eastAsia"/>
          <w:i/>
          <w:iCs/>
          <w:lang w:eastAsia="ko-KR"/>
        </w:rPr>
        <w:t xml:space="preserve">, </w:t>
      </w:r>
      <w:r w:rsidRPr="00F33A7A">
        <w:rPr>
          <w:rFonts w:ascii="Times" w:eastAsia="Batang" w:hAnsi="Times"/>
          <w:i/>
          <w:iCs/>
          <w:lang w:eastAsia="ko-KR"/>
        </w:rPr>
        <w:t>f</w:t>
      </w:r>
      <w:r w:rsidRPr="00F33A7A">
        <w:rPr>
          <w:rFonts w:eastAsia="Malgun Gothic" w:hint="eastAsia"/>
          <w:i/>
          <w:iCs/>
          <w:szCs w:val="24"/>
          <w:lang w:val="en-US" w:eastAsia="ko-KR"/>
        </w:rPr>
        <w:t>urther study the following options.</w:t>
      </w:r>
    </w:p>
    <w:p w14:paraId="1FCE461E" w14:textId="77777777" w:rsidR="00F33A7A" w:rsidRPr="00F33A7A" w:rsidRDefault="00F33A7A" w:rsidP="00AE42AB">
      <w:pPr>
        <w:numPr>
          <w:ilvl w:val="0"/>
          <w:numId w:val="45"/>
        </w:numPr>
        <w:spacing w:after="120"/>
        <w:contextualSpacing/>
        <w:jc w:val="both"/>
        <w:rPr>
          <w:rFonts w:eastAsia="Malgun Gothic"/>
          <w:i/>
          <w:iCs/>
          <w:szCs w:val="24"/>
          <w:lang w:val="en-US" w:eastAsia="x-none"/>
        </w:rPr>
      </w:pPr>
      <w:r w:rsidRPr="00F33A7A">
        <w:rPr>
          <w:rFonts w:eastAsia="Malgun Gothic" w:hint="eastAsia"/>
          <w:i/>
          <w:iCs/>
          <w:szCs w:val="24"/>
          <w:lang w:val="en-US" w:eastAsia="ko-KR"/>
        </w:rPr>
        <w:t>Option 1: Separate signaling between legacy/existing signaling (e.g., RRC, MAC CE) providing SCell activation/deactivation and signaling providing On-demand SSB transmission</w:t>
      </w:r>
      <w:r w:rsidRPr="00F33A7A">
        <w:rPr>
          <w:rFonts w:eastAsia="Malgun Gothic"/>
          <w:i/>
          <w:iCs/>
          <w:szCs w:val="24"/>
          <w:lang w:val="en-US" w:eastAsia="ko-KR"/>
        </w:rPr>
        <w:t xml:space="preserve"> indication</w:t>
      </w:r>
      <w:r w:rsidRPr="00F33A7A">
        <w:rPr>
          <w:rFonts w:eastAsia="Malgun Gothic" w:hint="eastAsia"/>
          <w:i/>
          <w:iCs/>
          <w:szCs w:val="24"/>
          <w:lang w:val="en-US" w:eastAsia="ko-KR"/>
        </w:rPr>
        <w:t>.</w:t>
      </w:r>
    </w:p>
    <w:p w14:paraId="4764A8C4" w14:textId="77777777" w:rsidR="00F33A7A" w:rsidRPr="00F33A7A" w:rsidRDefault="00F33A7A" w:rsidP="00AE42AB">
      <w:pPr>
        <w:numPr>
          <w:ilvl w:val="0"/>
          <w:numId w:val="45"/>
        </w:numPr>
        <w:spacing w:after="120"/>
        <w:contextualSpacing/>
        <w:jc w:val="both"/>
        <w:rPr>
          <w:rFonts w:eastAsia="Malgun Gothic"/>
          <w:i/>
          <w:iCs/>
          <w:szCs w:val="24"/>
          <w:lang w:val="en-US" w:eastAsia="x-none"/>
        </w:rPr>
      </w:pPr>
      <w:r w:rsidRPr="00F33A7A">
        <w:rPr>
          <w:rFonts w:eastAsia="Malgun Gothic" w:hint="eastAsia"/>
          <w:i/>
          <w:iCs/>
          <w:szCs w:val="24"/>
          <w:lang w:val="en-US" w:eastAsia="ko-KR"/>
        </w:rPr>
        <w:t>Option 2: A single signaling in which both SCell activation/deactivation and On-demand SSB transmission</w:t>
      </w:r>
      <w:r w:rsidRPr="00F33A7A">
        <w:rPr>
          <w:rFonts w:eastAsia="Malgun Gothic"/>
          <w:i/>
          <w:iCs/>
          <w:szCs w:val="24"/>
          <w:lang w:val="en-US" w:eastAsia="ko-KR"/>
        </w:rPr>
        <w:t xml:space="preserve"> indication</w:t>
      </w:r>
      <w:r w:rsidRPr="00F33A7A">
        <w:rPr>
          <w:rFonts w:eastAsia="Malgun Gothic" w:hint="eastAsia"/>
          <w:i/>
          <w:iCs/>
          <w:szCs w:val="24"/>
          <w:lang w:val="en-US" w:eastAsia="ko-KR"/>
        </w:rPr>
        <w:t xml:space="preserve"> are provided.</w:t>
      </w:r>
    </w:p>
    <w:p w14:paraId="7BAB460F" w14:textId="77777777" w:rsidR="00F33A7A" w:rsidRPr="00F33A7A" w:rsidRDefault="00F33A7A" w:rsidP="00AE42AB">
      <w:pPr>
        <w:numPr>
          <w:ilvl w:val="1"/>
          <w:numId w:val="45"/>
        </w:numPr>
        <w:spacing w:after="120"/>
        <w:contextualSpacing/>
        <w:jc w:val="both"/>
        <w:rPr>
          <w:rFonts w:eastAsia="Malgun Gothic"/>
          <w:i/>
          <w:iCs/>
          <w:szCs w:val="24"/>
          <w:lang w:val="en-US" w:eastAsia="x-none"/>
        </w:rPr>
      </w:pPr>
      <w:r w:rsidRPr="00F33A7A">
        <w:rPr>
          <w:rFonts w:eastAsia="Malgun Gothic" w:hint="eastAsia"/>
          <w:i/>
          <w:iCs/>
          <w:szCs w:val="24"/>
          <w:lang w:val="en-US" w:eastAsia="ko-KR"/>
        </w:rPr>
        <w:t>FFS: Details of the signaling</w:t>
      </w:r>
    </w:p>
    <w:p w14:paraId="74ABAC00" w14:textId="77777777" w:rsidR="00F33A7A" w:rsidRPr="00F33A7A" w:rsidRDefault="00F33A7A" w:rsidP="00AE42AB">
      <w:pPr>
        <w:numPr>
          <w:ilvl w:val="0"/>
          <w:numId w:val="45"/>
        </w:numPr>
        <w:spacing w:after="120"/>
        <w:contextualSpacing/>
        <w:jc w:val="both"/>
        <w:rPr>
          <w:rFonts w:eastAsia="Malgun Gothic"/>
          <w:i/>
          <w:iCs/>
          <w:szCs w:val="24"/>
          <w:lang w:val="en-US" w:eastAsia="x-none"/>
        </w:rPr>
      </w:pPr>
      <w:r w:rsidRPr="00F33A7A">
        <w:rPr>
          <w:rFonts w:eastAsia="Malgun Gothic"/>
          <w:i/>
          <w:iCs/>
          <w:szCs w:val="24"/>
          <w:lang w:val="en-US" w:eastAsia="x-none"/>
        </w:rPr>
        <w:t>Other options are not precluded.</w:t>
      </w:r>
    </w:p>
    <w:p w14:paraId="1F34FC39" w14:textId="046E52F1" w:rsidR="00604C96" w:rsidRPr="00AE42AB" w:rsidRDefault="00F33A7A" w:rsidP="00AE42AB">
      <w:pPr>
        <w:numPr>
          <w:ilvl w:val="0"/>
          <w:numId w:val="45"/>
        </w:numPr>
        <w:spacing w:after="120"/>
        <w:contextualSpacing/>
        <w:jc w:val="both"/>
        <w:rPr>
          <w:rFonts w:eastAsia="Malgun Gothic"/>
          <w:i/>
          <w:iCs/>
          <w:szCs w:val="24"/>
          <w:lang w:val="en-US" w:eastAsia="x-none"/>
        </w:rPr>
      </w:pPr>
      <w:r w:rsidRPr="00F33A7A">
        <w:rPr>
          <w:rFonts w:eastAsia="Malgun Gothic"/>
          <w:i/>
          <w:iCs/>
          <w:szCs w:val="24"/>
          <w:lang w:val="en-US" w:eastAsia="x-none"/>
        </w:rPr>
        <w:t xml:space="preserve">FFS: Details on </w:t>
      </w:r>
      <w:r w:rsidRPr="00F33A7A">
        <w:rPr>
          <w:rFonts w:eastAsia="Malgun Gothic" w:hint="eastAsia"/>
          <w:i/>
          <w:iCs/>
          <w:szCs w:val="24"/>
          <w:lang w:val="en-US" w:eastAsia="ko-KR"/>
        </w:rPr>
        <w:t>On-demand SSB transmission</w:t>
      </w:r>
      <w:r w:rsidRPr="00F33A7A">
        <w:rPr>
          <w:rFonts w:eastAsia="Malgun Gothic"/>
          <w:i/>
          <w:iCs/>
          <w:szCs w:val="24"/>
          <w:lang w:val="en-US" w:eastAsia="ko-KR"/>
        </w:rPr>
        <w:t xml:space="preserve"> indication</w:t>
      </w:r>
    </w:p>
    <w:p w14:paraId="2B7FF44F" w14:textId="55C65E5E" w:rsidR="00604C96" w:rsidRPr="002745B7" w:rsidRDefault="00604C96" w:rsidP="002745B7">
      <w:pPr>
        <w:pStyle w:val="Heading2"/>
        <w:keepLines/>
        <w:numPr>
          <w:ilvl w:val="1"/>
          <w:numId w:val="20"/>
        </w:numPr>
        <w:spacing w:after="120"/>
        <w:ind w:left="1134" w:hanging="1134"/>
        <w:rPr>
          <w:rFonts w:eastAsia="SimSun"/>
          <w:sz w:val="32"/>
        </w:rPr>
      </w:pPr>
      <w:r w:rsidRPr="002745B7">
        <w:rPr>
          <w:rFonts w:eastAsia="SimSun"/>
          <w:sz w:val="32"/>
        </w:rPr>
        <w:t>RAN3 impacts</w:t>
      </w:r>
    </w:p>
    <w:p w14:paraId="0DF01C1E" w14:textId="5E320C3A" w:rsidR="005E18BD" w:rsidRDefault="00E24614" w:rsidP="00AE42AB">
      <w:pPr>
        <w:spacing w:after="120"/>
        <w:rPr>
          <w:rFonts w:eastAsia="Times New Roman"/>
          <w:lang w:val="en-US" w:eastAsia="zh-CN"/>
        </w:rPr>
      </w:pPr>
      <w:r>
        <w:rPr>
          <w:lang w:eastAsia="ja-JP"/>
        </w:rPr>
        <w:t>Since</w:t>
      </w:r>
      <w:r w:rsidR="00BE2A72">
        <w:rPr>
          <w:lang w:eastAsia="ja-JP"/>
        </w:rPr>
        <w:t xml:space="preserve"> RAN1</w:t>
      </w:r>
      <w:r w:rsidR="00B04882">
        <w:rPr>
          <w:lang w:eastAsia="ja-JP"/>
        </w:rPr>
        <w:t xml:space="preserve"> already</w:t>
      </w:r>
      <w:r w:rsidR="00BE2A72">
        <w:rPr>
          <w:lang w:eastAsia="ja-JP"/>
        </w:rPr>
        <w:t xml:space="preserve"> agreed </w:t>
      </w:r>
      <w:r w:rsidR="0013297F">
        <w:rPr>
          <w:lang w:eastAsia="ja-JP"/>
        </w:rPr>
        <w:t xml:space="preserve">to </w:t>
      </w:r>
      <w:r w:rsidR="00BE2A72" w:rsidRPr="00F33A7A">
        <w:rPr>
          <w:rFonts w:eastAsia="Times New Roman"/>
          <w:i/>
          <w:iCs/>
          <w:lang w:val="en-US" w:eastAsia="zh-CN"/>
        </w:rPr>
        <w:t>Support on-demand SSB SCell operation triggered by gNB</w:t>
      </w:r>
      <w:r w:rsidRPr="00E24614">
        <w:rPr>
          <w:rFonts w:eastAsia="Times New Roman"/>
          <w:lang w:val="en-US" w:eastAsia="zh-CN"/>
        </w:rPr>
        <w:t xml:space="preserve">, we need to </w:t>
      </w:r>
      <w:r>
        <w:rPr>
          <w:rFonts w:eastAsia="Times New Roman"/>
          <w:lang w:val="en-US" w:eastAsia="zh-CN"/>
        </w:rPr>
        <w:t>discuss which node</w:t>
      </w:r>
      <w:r w:rsidR="00C417C3">
        <w:rPr>
          <w:rFonts w:eastAsia="Times New Roman"/>
          <w:lang w:val="en-US" w:eastAsia="zh-CN"/>
        </w:rPr>
        <w:t>, e.g. gNB-CU or gNB-DU or neighbor gNB,</w:t>
      </w:r>
      <w:r>
        <w:rPr>
          <w:rFonts w:eastAsia="Times New Roman"/>
          <w:lang w:val="en-US" w:eastAsia="zh-CN"/>
        </w:rPr>
        <w:t xml:space="preserve"> </w:t>
      </w:r>
      <w:r w:rsidR="009A1324">
        <w:rPr>
          <w:rFonts w:eastAsia="Times New Roman"/>
          <w:lang w:val="en-US" w:eastAsia="zh-CN"/>
        </w:rPr>
        <w:t>can</w:t>
      </w:r>
      <w:r>
        <w:rPr>
          <w:rFonts w:eastAsia="Times New Roman"/>
          <w:lang w:val="en-US" w:eastAsia="zh-CN"/>
        </w:rPr>
        <w:t xml:space="preserve"> </w:t>
      </w:r>
      <w:r w:rsidR="000F7DE7">
        <w:rPr>
          <w:rFonts w:eastAsia="Times New Roman"/>
          <w:lang w:val="en-US" w:eastAsia="zh-CN"/>
        </w:rPr>
        <w:t>determine</w:t>
      </w:r>
      <w:r w:rsidR="00C417C3">
        <w:rPr>
          <w:rFonts w:eastAsia="Times New Roman"/>
          <w:lang w:val="en-US" w:eastAsia="zh-CN"/>
        </w:rPr>
        <w:t xml:space="preserve"> and trigger</w:t>
      </w:r>
      <w:r w:rsidR="000F7DE7">
        <w:rPr>
          <w:rFonts w:eastAsia="Times New Roman"/>
          <w:lang w:val="en-US" w:eastAsia="zh-CN"/>
        </w:rPr>
        <w:t xml:space="preserve"> </w:t>
      </w:r>
      <w:r w:rsidR="000F7DE7" w:rsidRPr="000F7DE7">
        <w:rPr>
          <w:rFonts w:eastAsia="Times New Roman"/>
          <w:lang w:val="en-US" w:eastAsia="zh-CN"/>
        </w:rPr>
        <w:t>on-demand SSB SCell operation</w:t>
      </w:r>
      <w:r w:rsidR="0013297F">
        <w:rPr>
          <w:rFonts w:eastAsia="Times New Roman"/>
          <w:lang w:val="en-US" w:eastAsia="zh-CN"/>
        </w:rPr>
        <w:t>.</w:t>
      </w:r>
      <w:r w:rsidR="00A277B4">
        <w:rPr>
          <w:rFonts w:eastAsia="Times New Roman"/>
          <w:lang w:val="en-US" w:eastAsia="zh-CN"/>
        </w:rPr>
        <w:t xml:space="preserve"> </w:t>
      </w:r>
    </w:p>
    <w:p w14:paraId="655F47D7" w14:textId="76E47274" w:rsidR="009F75D8" w:rsidRDefault="009F75D8" w:rsidP="00AE42AB">
      <w:pPr>
        <w:spacing w:after="120"/>
        <w:rPr>
          <w:rFonts w:eastAsia="DengXian"/>
          <w:bCs/>
          <w:kern w:val="2"/>
          <w:lang w:eastAsia="zh-CN"/>
          <w14:ligatures w14:val="standardContextual"/>
        </w:rPr>
      </w:pPr>
      <w:r>
        <w:rPr>
          <w:rFonts w:eastAsia="Times New Roman"/>
          <w:lang w:val="en-US" w:eastAsia="zh-CN"/>
        </w:rPr>
        <w:t xml:space="preserve">Considering the scenario needs to be analyzed is </w:t>
      </w:r>
      <w:r w:rsidRPr="00F74AAD">
        <w:rPr>
          <w:rFonts w:eastAsia="DengXian"/>
          <w:bCs/>
          <w:i/>
          <w:iCs/>
          <w:kern w:val="2"/>
          <w:lang w:eastAsia="zh-CN"/>
          <w14:ligatures w14:val="standardContextual"/>
        </w:rPr>
        <w:t>for UEs in connected mode configured with CA, for both intra-/inter-band CA</w:t>
      </w:r>
      <w:r>
        <w:rPr>
          <w:rFonts w:eastAsia="DengXian"/>
          <w:bCs/>
          <w:i/>
          <w:iCs/>
          <w:kern w:val="2"/>
          <w:lang w:eastAsia="zh-CN"/>
          <w14:ligatures w14:val="standardContextual"/>
        </w:rPr>
        <w:t xml:space="preserve"> </w:t>
      </w:r>
      <w:r w:rsidRPr="009F75D8">
        <w:rPr>
          <w:rFonts w:eastAsia="DengXian"/>
          <w:bCs/>
          <w:kern w:val="2"/>
          <w:lang w:eastAsia="zh-CN"/>
          <w14:ligatures w14:val="standardContextual"/>
        </w:rPr>
        <w:t xml:space="preserve">[1], </w:t>
      </w:r>
      <w:r w:rsidR="005E18BD">
        <w:rPr>
          <w:rFonts w:eastAsia="DengXian"/>
          <w:bCs/>
          <w:kern w:val="2"/>
          <w:lang w:eastAsia="zh-CN"/>
          <w14:ligatures w14:val="standardContextual"/>
        </w:rPr>
        <w:t>in which a</w:t>
      </w:r>
      <w:r w:rsidR="005E18BD" w:rsidRPr="005E18BD">
        <w:rPr>
          <w:rFonts w:eastAsia="DengXian"/>
          <w:bCs/>
          <w:kern w:val="2"/>
          <w:lang w:eastAsia="zh-CN"/>
          <w14:ligatures w14:val="standardContextual"/>
        </w:rPr>
        <w:t xml:space="preserve"> PCell is always associated to a CD-SSB located on the synchronization raster</w:t>
      </w:r>
      <w:r w:rsidR="005E18BD">
        <w:rPr>
          <w:rFonts w:eastAsia="DengXian"/>
          <w:bCs/>
          <w:kern w:val="2"/>
          <w:lang w:eastAsia="zh-CN"/>
          <w14:ligatures w14:val="standardContextual"/>
        </w:rPr>
        <w:t xml:space="preserve">, </w:t>
      </w:r>
      <w:r w:rsidR="00660CF5">
        <w:rPr>
          <w:rFonts w:eastAsia="DengXian"/>
          <w:bCs/>
          <w:kern w:val="2"/>
          <w:lang w:eastAsia="zh-CN"/>
          <w14:ligatures w14:val="standardContextual"/>
        </w:rPr>
        <w:t xml:space="preserve">we do not see the need to use a </w:t>
      </w:r>
      <w:r w:rsidR="00660CF5" w:rsidRPr="00660CF5">
        <w:rPr>
          <w:rFonts w:eastAsia="DengXian"/>
          <w:bCs/>
          <w:kern w:val="2"/>
          <w:lang w:eastAsia="zh-CN"/>
          <w14:ligatures w14:val="standardContextual"/>
        </w:rPr>
        <w:t xml:space="preserve">neighbour gNB to tiger </w:t>
      </w:r>
      <w:r w:rsidR="00660CF5" w:rsidRPr="00660CF5">
        <w:rPr>
          <w:rFonts w:eastAsia="Times New Roman"/>
          <w:lang w:val="en-US" w:eastAsia="zh-CN"/>
        </w:rPr>
        <w:t>on-demand SSB SCell operation and we think this should be a</w:t>
      </w:r>
      <w:r w:rsidR="00A55DF2">
        <w:rPr>
          <w:rFonts w:eastAsia="Times New Roman"/>
          <w:lang w:val="en-US" w:eastAsia="zh-CN"/>
        </w:rPr>
        <w:t>n</w:t>
      </w:r>
      <w:r w:rsidR="00660CF5" w:rsidRPr="00660CF5">
        <w:rPr>
          <w:rFonts w:eastAsia="Times New Roman"/>
          <w:lang w:val="en-US" w:eastAsia="zh-CN"/>
        </w:rPr>
        <w:t xml:space="preserve"> intra-g</w:t>
      </w:r>
      <w:r w:rsidR="00A55DF2">
        <w:rPr>
          <w:rFonts w:eastAsia="Times New Roman"/>
          <w:lang w:val="en-US" w:eastAsia="zh-CN"/>
        </w:rPr>
        <w:t>N</w:t>
      </w:r>
      <w:r w:rsidR="00660CF5" w:rsidRPr="00660CF5">
        <w:rPr>
          <w:rFonts w:eastAsia="Times New Roman"/>
          <w:lang w:val="en-US" w:eastAsia="zh-CN"/>
        </w:rPr>
        <w:t>B issue</w:t>
      </w:r>
      <w:r w:rsidR="00A55DF2">
        <w:rPr>
          <w:rFonts w:eastAsia="Times New Roman"/>
          <w:lang w:val="en-US" w:eastAsia="zh-CN"/>
        </w:rPr>
        <w:t xml:space="preserve">, therefore </w:t>
      </w:r>
      <w:r w:rsidR="005E18BD" w:rsidRPr="00660CF5">
        <w:rPr>
          <w:rFonts w:eastAsia="DengXian"/>
          <w:bCs/>
          <w:kern w:val="2"/>
          <w:lang w:eastAsia="zh-CN"/>
          <w14:ligatures w14:val="standardContextual"/>
        </w:rPr>
        <w:t>n</w:t>
      </w:r>
      <w:r w:rsidR="005E18BD">
        <w:rPr>
          <w:rFonts w:eastAsia="DengXian"/>
          <w:bCs/>
          <w:kern w:val="2"/>
          <w:lang w:eastAsia="zh-CN"/>
          <w14:ligatures w14:val="standardContextual"/>
        </w:rPr>
        <w:t xml:space="preserve">o Xn impact </w:t>
      </w:r>
      <w:r w:rsidR="00A55DF2" w:rsidRPr="00A55DF2">
        <w:rPr>
          <w:rFonts w:eastAsia="DengXian"/>
          <w:bCs/>
          <w:kern w:val="2"/>
          <w:lang w:eastAsia="zh-CN"/>
          <w14:ligatures w14:val="standardContextual"/>
        </w:rPr>
        <w:t>is foreseen</w:t>
      </w:r>
      <w:r w:rsidR="005E18BD">
        <w:rPr>
          <w:rFonts w:eastAsia="DengXian"/>
          <w:bCs/>
          <w:kern w:val="2"/>
          <w:lang w:eastAsia="zh-CN"/>
          <w14:ligatures w14:val="standardContextual"/>
        </w:rPr>
        <w:t>.</w:t>
      </w:r>
    </w:p>
    <w:p w14:paraId="15248432" w14:textId="410C010F" w:rsidR="005E18BD" w:rsidRPr="00BA2A24" w:rsidRDefault="00A55DF2" w:rsidP="00AE42AB">
      <w:pPr>
        <w:spacing w:after="120"/>
        <w:rPr>
          <w:rFonts w:eastAsia="DengXian"/>
          <w:b/>
          <w:kern w:val="2"/>
          <w:lang w:eastAsia="zh-CN"/>
          <w14:ligatures w14:val="standardContextual"/>
        </w:rPr>
      </w:pPr>
      <w:r w:rsidRPr="00A55DF2">
        <w:rPr>
          <w:rFonts w:eastAsia="DengXian"/>
          <w:b/>
          <w:kern w:val="2"/>
          <w:lang w:eastAsia="zh-CN"/>
          <w14:ligatures w14:val="standardContextual"/>
        </w:rPr>
        <w:t>Proposal 1: No Xn impact is foreseen for on-demand SSB SCell operation.</w:t>
      </w:r>
    </w:p>
    <w:p w14:paraId="60FC8212" w14:textId="30C1CF80" w:rsidR="00395E88" w:rsidRDefault="00395E88" w:rsidP="00AE42AB">
      <w:pPr>
        <w:spacing w:after="120"/>
        <w:rPr>
          <w:rFonts w:ascii="Times" w:eastAsia="Batang" w:hAnsi="Times"/>
        </w:rPr>
      </w:pPr>
      <w:r w:rsidRPr="00395E88">
        <w:rPr>
          <w:rFonts w:eastAsia="DengXian"/>
          <w:bCs/>
          <w:kern w:val="2"/>
          <w:lang w:eastAsia="zh-CN"/>
          <w14:ligatures w14:val="standardContextual"/>
        </w:rPr>
        <w:t xml:space="preserve">In </w:t>
      </w:r>
      <w:r>
        <w:rPr>
          <w:rFonts w:eastAsia="DengXian"/>
          <w:bCs/>
          <w:kern w:val="2"/>
          <w:lang w:eastAsia="zh-CN"/>
          <w14:ligatures w14:val="standardContextual"/>
        </w:rPr>
        <w:t>legacy</w:t>
      </w:r>
      <w:r w:rsidRPr="00395E88">
        <w:rPr>
          <w:rFonts w:eastAsia="DengXian"/>
          <w:bCs/>
          <w:kern w:val="2"/>
          <w:lang w:eastAsia="zh-CN"/>
          <w14:ligatures w14:val="standardContextual"/>
        </w:rPr>
        <w:t xml:space="preserve">, after </w:t>
      </w:r>
      <w:r w:rsidRPr="004E768B">
        <w:rPr>
          <w:rFonts w:eastAsia="DengXian"/>
          <w:bCs/>
          <w:kern w:val="2"/>
          <w:lang w:eastAsia="zh-CN"/>
          <w14:ligatures w14:val="standardContextual"/>
        </w:rPr>
        <w:t xml:space="preserve">CA is set up, </w:t>
      </w:r>
      <w:r w:rsidR="004E768B" w:rsidRPr="004E768B">
        <w:rPr>
          <w:rFonts w:eastAsia="DengXian"/>
          <w:bCs/>
          <w:kern w:val="2"/>
          <w:lang w:eastAsia="zh-CN"/>
          <w14:ligatures w14:val="standardContextual"/>
        </w:rPr>
        <w:t xml:space="preserve">gNB uses </w:t>
      </w:r>
      <w:r w:rsidRPr="004E768B">
        <w:rPr>
          <w:rFonts w:eastAsia="DengXian"/>
          <w:bCs/>
          <w:kern w:val="2"/>
          <w:lang w:eastAsia="zh-CN"/>
          <w14:ligatures w14:val="standardContextual"/>
        </w:rPr>
        <w:t xml:space="preserve">MAC CE (SCell Activation/Deactivation) to activate or deactivate data transmission for SCell. </w:t>
      </w:r>
      <w:r w:rsidR="004E768B" w:rsidRPr="004E768B">
        <w:rPr>
          <w:rFonts w:eastAsia="DengXian"/>
          <w:bCs/>
          <w:kern w:val="2"/>
          <w:lang w:eastAsia="zh-CN"/>
          <w14:ligatures w14:val="standardContextual"/>
        </w:rPr>
        <w:t xml:space="preserve">Therefore, in CU/DU split, gNB-DU is the suitable node to trigger </w:t>
      </w:r>
      <w:r w:rsidR="004E768B" w:rsidRPr="004E768B">
        <w:rPr>
          <w:rFonts w:ascii="Times" w:eastAsia="Batang" w:hAnsi="Times"/>
        </w:rPr>
        <w:t>on-demand SSB SCell operation</w:t>
      </w:r>
      <w:r w:rsidR="004E768B">
        <w:rPr>
          <w:rFonts w:ascii="Times" w:eastAsia="Batang" w:hAnsi="Times"/>
        </w:rPr>
        <w:t xml:space="preserve">. </w:t>
      </w:r>
    </w:p>
    <w:p w14:paraId="04479D2A" w14:textId="04917D30" w:rsidR="004E768B" w:rsidRPr="00BA2A24" w:rsidRDefault="004E768B" w:rsidP="00AE42AB">
      <w:pPr>
        <w:spacing w:after="120"/>
        <w:rPr>
          <w:rFonts w:eastAsia="DengXian"/>
          <w:b/>
          <w:kern w:val="2"/>
          <w:lang w:eastAsia="zh-CN"/>
          <w14:ligatures w14:val="standardContextual"/>
        </w:rPr>
      </w:pPr>
      <w:r w:rsidRPr="00A55DF2">
        <w:rPr>
          <w:rFonts w:eastAsia="DengXian"/>
          <w:b/>
          <w:kern w:val="2"/>
          <w:lang w:eastAsia="zh-CN"/>
          <w14:ligatures w14:val="standardContextual"/>
        </w:rPr>
        <w:t xml:space="preserve">Proposal </w:t>
      </w:r>
      <w:r>
        <w:rPr>
          <w:rFonts w:eastAsia="DengXian"/>
          <w:b/>
          <w:kern w:val="2"/>
          <w:lang w:eastAsia="zh-CN"/>
          <w14:ligatures w14:val="standardContextual"/>
        </w:rPr>
        <w:t>2</w:t>
      </w:r>
      <w:r w:rsidRPr="00A55DF2">
        <w:rPr>
          <w:rFonts w:eastAsia="DengXian"/>
          <w:b/>
          <w:kern w:val="2"/>
          <w:lang w:eastAsia="zh-CN"/>
          <w14:ligatures w14:val="standardContextual"/>
        </w:rPr>
        <w:t xml:space="preserve">: </w:t>
      </w:r>
      <w:r>
        <w:rPr>
          <w:rFonts w:eastAsia="DengXian"/>
          <w:b/>
          <w:kern w:val="2"/>
          <w:lang w:eastAsia="zh-CN"/>
          <w14:ligatures w14:val="standardContextual"/>
        </w:rPr>
        <w:t xml:space="preserve">gNB-DU triggers </w:t>
      </w:r>
      <w:r w:rsidRPr="00A55DF2">
        <w:rPr>
          <w:rFonts w:eastAsia="DengXian"/>
          <w:b/>
          <w:kern w:val="2"/>
          <w:lang w:eastAsia="zh-CN"/>
          <w14:ligatures w14:val="standardContextual"/>
        </w:rPr>
        <w:t>on-demand SSB SCell operation.</w:t>
      </w:r>
    </w:p>
    <w:p w14:paraId="530F5782" w14:textId="31C83D5F" w:rsidR="00395E88" w:rsidRDefault="003A2679" w:rsidP="00AE42AB">
      <w:pPr>
        <w:spacing w:after="120"/>
        <w:rPr>
          <w:lang w:val="en-US" w:eastAsia="ja-JP"/>
        </w:rPr>
      </w:pPr>
      <w:r>
        <w:rPr>
          <w:rFonts w:eastAsia="DengXian"/>
          <w:bCs/>
          <w:kern w:val="2"/>
          <w:lang w:eastAsia="zh-CN"/>
          <w14:ligatures w14:val="standardContextual"/>
        </w:rPr>
        <w:t>However, considering gNB-CU is more knowledgeable on the cell status (</w:t>
      </w:r>
      <w:r w:rsidR="00EB08C4">
        <w:rPr>
          <w:rFonts w:eastAsia="DengXian"/>
          <w:bCs/>
          <w:kern w:val="2"/>
          <w:lang w:eastAsia="zh-CN"/>
          <w14:ligatures w14:val="standardContextual"/>
        </w:rPr>
        <w:t xml:space="preserve">e.g. </w:t>
      </w:r>
      <w:r>
        <w:rPr>
          <w:rFonts w:eastAsia="DengXian"/>
          <w:bCs/>
          <w:kern w:val="2"/>
          <w:lang w:eastAsia="zh-CN"/>
          <w14:ligatures w14:val="standardContextual"/>
        </w:rPr>
        <w:t>n</w:t>
      </w:r>
      <w:r w:rsidRPr="003A2679">
        <w:rPr>
          <w:rFonts w:eastAsia="DengXian"/>
          <w:bCs/>
          <w:kern w:val="2"/>
          <w:lang w:eastAsia="zh-CN"/>
          <w14:ligatures w14:val="standardContextual"/>
        </w:rPr>
        <w:t xml:space="preserve">o always-on SSB, </w:t>
      </w:r>
      <w:r>
        <w:rPr>
          <w:rFonts w:eastAsia="DengXian"/>
          <w:bCs/>
          <w:kern w:val="2"/>
          <w:lang w:eastAsia="zh-CN"/>
          <w14:ligatures w14:val="standardContextual"/>
        </w:rPr>
        <w:t>a</w:t>
      </w:r>
      <w:r w:rsidRPr="003A2679">
        <w:rPr>
          <w:rFonts w:eastAsia="DengXian"/>
          <w:bCs/>
          <w:kern w:val="2"/>
          <w:lang w:eastAsia="zh-CN"/>
          <w14:ligatures w14:val="standardContextual"/>
        </w:rPr>
        <w:t xml:space="preserve">lways-on SSB </w:t>
      </w:r>
      <w:r w:rsidR="00035D66">
        <w:rPr>
          <w:rFonts w:eastAsia="DengXian"/>
          <w:bCs/>
          <w:kern w:val="2"/>
          <w:lang w:eastAsia="zh-CN"/>
          <w14:ligatures w14:val="standardContextual"/>
        </w:rPr>
        <w:t xml:space="preserve">with </w:t>
      </w:r>
      <w:r w:rsidR="00E3419C">
        <w:rPr>
          <w:rFonts w:eastAsia="DengXian"/>
          <w:bCs/>
          <w:kern w:val="2"/>
          <w:lang w:eastAsia="zh-CN"/>
          <w14:ligatures w14:val="standardContextual"/>
        </w:rPr>
        <w:t xml:space="preserve">a </w:t>
      </w:r>
      <w:r>
        <w:rPr>
          <w:rFonts w:eastAsia="DengXian"/>
          <w:bCs/>
          <w:kern w:val="2"/>
          <w:lang w:eastAsia="zh-CN"/>
          <w14:ligatures w14:val="standardContextual"/>
        </w:rPr>
        <w:t>lo</w:t>
      </w:r>
      <w:r w:rsidR="00D63A3A">
        <w:rPr>
          <w:rFonts w:eastAsia="DengXian"/>
          <w:bCs/>
          <w:kern w:val="2"/>
          <w:lang w:eastAsia="zh-CN"/>
          <w14:ligatures w14:val="standardContextual"/>
        </w:rPr>
        <w:t>ng</w:t>
      </w:r>
      <w:r>
        <w:rPr>
          <w:rFonts w:eastAsia="DengXian"/>
          <w:bCs/>
          <w:kern w:val="2"/>
          <w:lang w:eastAsia="zh-CN"/>
          <w14:ligatures w14:val="standardContextual"/>
        </w:rPr>
        <w:t xml:space="preserve"> </w:t>
      </w:r>
      <w:r w:rsidRPr="003A2679">
        <w:rPr>
          <w:rFonts w:eastAsia="DengXian"/>
          <w:bCs/>
          <w:kern w:val="2"/>
          <w:lang w:eastAsia="zh-CN"/>
          <w14:ligatures w14:val="standardContextual"/>
        </w:rPr>
        <w:t>periodic</w:t>
      </w:r>
      <w:r w:rsidR="00D63A3A">
        <w:rPr>
          <w:rFonts w:eastAsia="DengXian"/>
          <w:bCs/>
          <w:kern w:val="2"/>
          <w:lang w:eastAsia="zh-CN"/>
          <w14:ligatures w14:val="standardContextual"/>
        </w:rPr>
        <w:t>ity</w:t>
      </w:r>
      <w:r>
        <w:rPr>
          <w:rFonts w:eastAsia="DengXian"/>
          <w:bCs/>
          <w:kern w:val="2"/>
          <w:lang w:eastAsia="zh-CN"/>
          <w14:ligatures w14:val="standardContextual"/>
        </w:rPr>
        <w:t xml:space="preserve"> or </w:t>
      </w:r>
      <w:r w:rsidRPr="003A2679">
        <w:rPr>
          <w:rFonts w:eastAsia="DengXian"/>
          <w:bCs/>
          <w:kern w:val="2"/>
          <w:lang w:eastAsia="zh-CN"/>
          <w14:ligatures w14:val="standardContextual"/>
        </w:rPr>
        <w:t>always-on SSB</w:t>
      </w:r>
      <w:r>
        <w:rPr>
          <w:rFonts w:eastAsia="DengXian"/>
          <w:bCs/>
          <w:kern w:val="2"/>
          <w:lang w:eastAsia="zh-CN"/>
          <w14:ligatures w14:val="standardContextual"/>
        </w:rPr>
        <w:t xml:space="preserve"> as in legacy) of the cells with all DUs connected to it and neighbour cells, </w:t>
      </w:r>
      <w:r w:rsidR="008C36F4">
        <w:rPr>
          <w:rFonts w:eastAsia="DengXian"/>
          <w:bCs/>
          <w:kern w:val="2"/>
          <w:lang w:eastAsia="zh-CN"/>
          <w14:ligatures w14:val="standardContextual"/>
        </w:rPr>
        <w:t xml:space="preserve">gNB-CU can provide some guidance on </w:t>
      </w:r>
      <w:r w:rsidR="008C36F4" w:rsidRPr="004E768B">
        <w:rPr>
          <w:rFonts w:ascii="Times" w:eastAsia="Batang" w:hAnsi="Times"/>
        </w:rPr>
        <w:t>on-demand SSB SCell operation</w:t>
      </w:r>
      <w:r w:rsidR="00501C21">
        <w:rPr>
          <w:rFonts w:ascii="Times" w:eastAsia="Batang" w:hAnsi="Times"/>
        </w:rPr>
        <w:t xml:space="preserve">, </w:t>
      </w:r>
      <w:r w:rsidR="00501C21">
        <w:rPr>
          <w:rFonts w:eastAsia="DengXian"/>
          <w:bCs/>
          <w:kern w:val="2"/>
          <w:lang w:eastAsia="zh-CN"/>
          <w14:ligatures w14:val="standardContextual"/>
        </w:rPr>
        <w:t>taking both energy saving and UE performance into account</w:t>
      </w:r>
      <w:r w:rsidR="00D85029">
        <w:rPr>
          <w:rFonts w:eastAsia="DengXian"/>
          <w:bCs/>
          <w:kern w:val="2"/>
          <w:lang w:eastAsia="zh-CN"/>
          <w14:ligatures w14:val="standardContextual"/>
        </w:rPr>
        <w:t xml:space="preserve">. For example, gNB-CU can suggest a SSB operation mode, </w:t>
      </w:r>
      <w:r w:rsidR="00D85029" w:rsidRPr="00AF0437">
        <w:rPr>
          <w:lang w:val="en-US" w:eastAsia="ja-JP"/>
        </w:rPr>
        <w:t>SSB broadcast periodicity</w:t>
      </w:r>
      <w:r w:rsidR="00D85029">
        <w:rPr>
          <w:lang w:val="en-US" w:eastAsia="ja-JP"/>
        </w:rPr>
        <w:t xml:space="preserve">, </w:t>
      </w:r>
      <w:r w:rsidR="00F25554">
        <w:rPr>
          <w:lang w:val="en-US" w:eastAsia="ja-JP"/>
        </w:rPr>
        <w:t xml:space="preserve">or </w:t>
      </w:r>
      <w:r w:rsidR="00D85029" w:rsidRPr="00AF0437">
        <w:rPr>
          <w:lang w:val="en-US" w:eastAsia="ja-JP"/>
        </w:rPr>
        <w:t>SSB broadcast</w:t>
      </w:r>
      <w:r w:rsidR="00D85029">
        <w:rPr>
          <w:lang w:val="en-US" w:eastAsia="ja-JP"/>
        </w:rPr>
        <w:t xml:space="preserve"> duration, etc.</w:t>
      </w:r>
    </w:p>
    <w:p w14:paraId="3B0FFBE7" w14:textId="280C63FC" w:rsidR="00604C96" w:rsidRPr="00E85D84" w:rsidRDefault="00D85029" w:rsidP="00AE42AB">
      <w:pPr>
        <w:spacing w:after="120"/>
        <w:rPr>
          <w:rFonts w:eastAsia="DengXian"/>
          <w:b/>
          <w:kern w:val="2"/>
          <w:lang w:eastAsia="zh-CN"/>
          <w14:ligatures w14:val="standardContextual"/>
        </w:rPr>
      </w:pPr>
      <w:r w:rsidRPr="00D85029">
        <w:rPr>
          <w:rFonts w:eastAsia="DengXian"/>
          <w:b/>
          <w:kern w:val="2"/>
          <w:lang w:eastAsia="zh-CN"/>
          <w14:ligatures w14:val="standardContextual"/>
        </w:rPr>
        <w:t>Proposal 3: gNB-CU can provide suggested SSB operation parameters to gNB-DU to assist the on-demand SSB SCell operation</w:t>
      </w:r>
      <w:r w:rsidR="00E85D84">
        <w:rPr>
          <w:rFonts w:eastAsia="DengXian"/>
          <w:b/>
          <w:kern w:val="2"/>
          <w:lang w:eastAsia="zh-CN"/>
          <w14:ligatures w14:val="standardContextual"/>
        </w:rPr>
        <w:t>.</w:t>
      </w:r>
      <w:r w:rsidRPr="00D85029">
        <w:rPr>
          <w:rFonts w:eastAsia="DengXian"/>
          <w:b/>
          <w:kern w:val="2"/>
          <w:lang w:eastAsia="zh-CN"/>
          <w14:ligatures w14:val="standardContextual"/>
        </w:rPr>
        <w:t xml:space="preserve"> </w:t>
      </w:r>
    </w:p>
    <w:p w14:paraId="7A72D0F7" w14:textId="77777777" w:rsidR="00364F46" w:rsidRDefault="00705B3B" w:rsidP="00AE42AB">
      <w:pPr>
        <w:pStyle w:val="Heading1"/>
        <w:numPr>
          <w:ilvl w:val="0"/>
          <w:numId w:val="20"/>
        </w:numPr>
        <w:spacing w:before="0" w:after="120"/>
        <w:rPr>
          <w:lang w:eastAsia="ja-JP"/>
        </w:rPr>
      </w:pPr>
      <w:r>
        <w:rPr>
          <w:lang w:eastAsia="ja-JP"/>
        </w:rPr>
        <w:t>Proposals</w:t>
      </w:r>
    </w:p>
    <w:p w14:paraId="21C7870C" w14:textId="7B83AF88" w:rsidR="007E339D" w:rsidRDefault="007E339D" w:rsidP="00AE42AB">
      <w:pPr>
        <w:spacing w:after="120"/>
      </w:pPr>
      <w:r w:rsidRPr="00D76CB8">
        <w:rPr>
          <w:rFonts w:hint="eastAsia"/>
        </w:rPr>
        <w:t xml:space="preserve">In this </w:t>
      </w:r>
      <w:r>
        <w:rPr>
          <w:rFonts w:hint="eastAsia"/>
        </w:rPr>
        <w:t>contribution</w:t>
      </w:r>
      <w:r w:rsidR="00446542">
        <w:t>,</w:t>
      </w:r>
      <w:r w:rsidRPr="00D76CB8">
        <w:rPr>
          <w:rFonts w:hint="eastAsia"/>
        </w:rPr>
        <w:t xml:space="preserve"> we</w:t>
      </w:r>
      <w:r w:rsidR="004E15C1">
        <w:t xml:space="preserve"> summarized the RAN1 progress on </w:t>
      </w:r>
      <w:r w:rsidR="004E15C1">
        <w:rPr>
          <w:lang w:eastAsia="zh-CN"/>
        </w:rPr>
        <w:t xml:space="preserve">on-demand SSB </w:t>
      </w:r>
      <w:r w:rsidR="004E15C1">
        <w:t>and</w:t>
      </w:r>
      <w:r w:rsidRPr="00D76CB8">
        <w:rPr>
          <w:rFonts w:hint="eastAsia"/>
        </w:rPr>
        <w:t xml:space="preserve"> </w:t>
      </w:r>
      <w:r w:rsidR="00FD0D80" w:rsidRPr="00D76CB8">
        <w:t>analys</w:t>
      </w:r>
      <w:r w:rsidR="00FD0D80">
        <w:t>ed</w:t>
      </w:r>
      <w:r w:rsidR="004E15C1">
        <w:t xml:space="preserve"> the potential RAN3 impacts, and</w:t>
      </w:r>
      <w:r w:rsidR="005B5DDD">
        <w:t xml:space="preserve"> t</w:t>
      </w:r>
      <w:r w:rsidR="005B5DDD" w:rsidRPr="00D76CB8">
        <w:rPr>
          <w:rFonts w:hint="eastAsia"/>
        </w:rPr>
        <w:t>he following proposal</w:t>
      </w:r>
      <w:r w:rsidR="005B5DDD">
        <w:t>s</w:t>
      </w:r>
      <w:r w:rsidR="005B5DDD" w:rsidRPr="00D76CB8">
        <w:rPr>
          <w:rFonts w:hint="eastAsia"/>
        </w:rPr>
        <w:t xml:space="preserve"> were drawn from the </w:t>
      </w:r>
      <w:r w:rsidR="005B5DDD" w:rsidRPr="00D76CB8">
        <w:t>analys</w:t>
      </w:r>
      <w:r w:rsidR="005B5DDD" w:rsidRPr="00D76CB8">
        <w:rPr>
          <w:rFonts w:hint="eastAsia"/>
        </w:rPr>
        <w:t>is.</w:t>
      </w:r>
    </w:p>
    <w:p w14:paraId="2880DF95" w14:textId="77777777" w:rsidR="009659E4" w:rsidRPr="00A55DF2" w:rsidRDefault="009659E4" w:rsidP="00AE42AB">
      <w:pPr>
        <w:spacing w:after="120"/>
        <w:rPr>
          <w:rFonts w:eastAsia="DengXian"/>
          <w:b/>
          <w:kern w:val="2"/>
          <w:lang w:eastAsia="zh-CN"/>
          <w14:ligatures w14:val="standardContextual"/>
        </w:rPr>
      </w:pPr>
      <w:r w:rsidRPr="00A55DF2">
        <w:rPr>
          <w:rFonts w:eastAsia="DengXian"/>
          <w:b/>
          <w:kern w:val="2"/>
          <w:lang w:eastAsia="zh-CN"/>
          <w14:ligatures w14:val="standardContextual"/>
        </w:rPr>
        <w:t>Proposal 1: No Xn impact is foreseen for on-demand SSB SCell operation.</w:t>
      </w:r>
    </w:p>
    <w:p w14:paraId="0284EB41" w14:textId="77777777" w:rsidR="009659E4" w:rsidRPr="00A55DF2" w:rsidRDefault="009659E4" w:rsidP="00AE42AB">
      <w:pPr>
        <w:spacing w:after="120"/>
        <w:rPr>
          <w:rFonts w:eastAsia="DengXian"/>
          <w:b/>
          <w:kern w:val="2"/>
          <w:lang w:eastAsia="zh-CN"/>
          <w14:ligatures w14:val="standardContextual"/>
        </w:rPr>
      </w:pPr>
      <w:r w:rsidRPr="00A55DF2">
        <w:rPr>
          <w:rFonts w:eastAsia="DengXian"/>
          <w:b/>
          <w:kern w:val="2"/>
          <w:lang w:eastAsia="zh-CN"/>
          <w14:ligatures w14:val="standardContextual"/>
        </w:rPr>
        <w:t xml:space="preserve">Proposal </w:t>
      </w:r>
      <w:r>
        <w:rPr>
          <w:rFonts w:eastAsia="DengXian"/>
          <w:b/>
          <w:kern w:val="2"/>
          <w:lang w:eastAsia="zh-CN"/>
          <w14:ligatures w14:val="standardContextual"/>
        </w:rPr>
        <w:t>2</w:t>
      </w:r>
      <w:r w:rsidRPr="00A55DF2">
        <w:rPr>
          <w:rFonts w:eastAsia="DengXian"/>
          <w:b/>
          <w:kern w:val="2"/>
          <w:lang w:eastAsia="zh-CN"/>
          <w14:ligatures w14:val="standardContextual"/>
        </w:rPr>
        <w:t xml:space="preserve">: </w:t>
      </w:r>
      <w:r>
        <w:rPr>
          <w:rFonts w:eastAsia="DengXian"/>
          <w:b/>
          <w:kern w:val="2"/>
          <w:lang w:eastAsia="zh-CN"/>
          <w14:ligatures w14:val="standardContextual"/>
        </w:rPr>
        <w:t xml:space="preserve">gNB-DU triggers </w:t>
      </w:r>
      <w:r w:rsidRPr="00A55DF2">
        <w:rPr>
          <w:rFonts w:eastAsia="DengXian"/>
          <w:b/>
          <w:kern w:val="2"/>
          <w:lang w:eastAsia="zh-CN"/>
          <w14:ligatures w14:val="standardContextual"/>
        </w:rPr>
        <w:t>on-demand SSB SCell operation.</w:t>
      </w:r>
    </w:p>
    <w:p w14:paraId="055B8FA1" w14:textId="39A98EED" w:rsidR="001C1180" w:rsidRPr="009659E4" w:rsidRDefault="009659E4" w:rsidP="00AE42AB">
      <w:pPr>
        <w:spacing w:after="120"/>
        <w:rPr>
          <w:rFonts w:eastAsia="DengXian"/>
          <w:b/>
          <w:kern w:val="2"/>
          <w:lang w:eastAsia="zh-CN"/>
          <w14:ligatures w14:val="standardContextual"/>
        </w:rPr>
      </w:pPr>
      <w:r w:rsidRPr="00D85029">
        <w:rPr>
          <w:rFonts w:eastAsia="DengXian"/>
          <w:b/>
          <w:kern w:val="2"/>
          <w:lang w:eastAsia="zh-CN"/>
          <w14:ligatures w14:val="standardContextual"/>
        </w:rPr>
        <w:t>Proposal 3: gNB-CU can provide suggested SSB operation parameters to gNB-DU to assist the on-demand SSB SCell operation</w:t>
      </w:r>
      <w:r>
        <w:rPr>
          <w:rFonts w:eastAsia="DengXian"/>
          <w:b/>
          <w:kern w:val="2"/>
          <w:lang w:eastAsia="zh-CN"/>
          <w14:ligatures w14:val="standardContextual"/>
        </w:rPr>
        <w:t>.</w:t>
      </w:r>
      <w:r w:rsidRPr="00D85029">
        <w:rPr>
          <w:rFonts w:eastAsia="DengXian"/>
          <w:b/>
          <w:kern w:val="2"/>
          <w:lang w:eastAsia="zh-CN"/>
          <w14:ligatures w14:val="standardContextual"/>
        </w:rPr>
        <w:t xml:space="preserve"> </w:t>
      </w:r>
    </w:p>
    <w:p w14:paraId="43A35E6F" w14:textId="77777777" w:rsidR="00364F46" w:rsidRDefault="00364F46" w:rsidP="00AE42AB">
      <w:pPr>
        <w:pStyle w:val="Heading1"/>
        <w:numPr>
          <w:ilvl w:val="0"/>
          <w:numId w:val="20"/>
        </w:numPr>
        <w:spacing w:before="0" w:after="120"/>
        <w:rPr>
          <w:lang w:eastAsia="ja-JP"/>
        </w:rPr>
      </w:pPr>
      <w:r>
        <w:rPr>
          <w:rFonts w:hint="eastAsia"/>
          <w:lang w:eastAsia="ja-JP"/>
        </w:rPr>
        <w:t>Reference</w:t>
      </w:r>
    </w:p>
    <w:p w14:paraId="2C11CCEA" w14:textId="45F8AFB9" w:rsidR="00D679D1" w:rsidRDefault="008D59B7" w:rsidP="00AE42AB">
      <w:pPr>
        <w:spacing w:after="120"/>
        <w:rPr>
          <w:lang w:eastAsia="ja-JP"/>
        </w:rPr>
      </w:pPr>
      <w:r>
        <w:rPr>
          <w:lang w:eastAsia="ja-JP"/>
        </w:rPr>
        <w:t>[</w:t>
      </w:r>
      <w:r w:rsidR="00A3323E">
        <w:rPr>
          <w:lang w:eastAsia="ja-JP"/>
        </w:rPr>
        <w:t>1</w:t>
      </w:r>
      <w:r>
        <w:rPr>
          <w:lang w:eastAsia="ja-JP"/>
        </w:rPr>
        <w:t xml:space="preserve">] </w:t>
      </w:r>
      <w:r w:rsidR="00F35481" w:rsidRPr="00F35481">
        <w:rPr>
          <w:lang w:eastAsia="ja-JP"/>
        </w:rPr>
        <w:t>RP-234065</w:t>
      </w:r>
      <w:r w:rsidR="00F35481">
        <w:rPr>
          <w:lang w:eastAsia="ja-JP"/>
        </w:rPr>
        <w:t xml:space="preserve">, </w:t>
      </w:r>
      <w:r w:rsidR="00F35481" w:rsidRPr="00F35481">
        <w:rPr>
          <w:lang w:eastAsia="ja-JP"/>
        </w:rPr>
        <w:t>New WID: Enhancements of network energy savings for NR</w:t>
      </w:r>
    </w:p>
    <w:p w14:paraId="13522A42" w14:textId="45723051" w:rsidR="00AC71F3" w:rsidRPr="00282C21" w:rsidRDefault="00052821" w:rsidP="00AE42AB">
      <w:pPr>
        <w:spacing w:after="120"/>
        <w:rPr>
          <w:lang w:eastAsia="ja-JP"/>
        </w:rPr>
      </w:pPr>
      <w:r>
        <w:rPr>
          <w:lang w:eastAsia="ja-JP"/>
        </w:rPr>
        <w:t xml:space="preserve">[2] </w:t>
      </w:r>
      <w:r w:rsidR="009551D3" w:rsidRPr="009551D3">
        <w:rPr>
          <w:lang w:eastAsia="ja-JP"/>
        </w:rPr>
        <w:t>RAN3_124_agenda_20240524_eom2</w:t>
      </w:r>
    </w:p>
    <w:sectPr w:rsidR="00AC71F3" w:rsidRPr="00282C21" w:rsidSect="00DA13C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B1881E" w14:textId="77777777" w:rsidR="00BA52AF" w:rsidRDefault="00BA52AF" w:rsidP="00931627">
      <w:r>
        <w:separator/>
      </w:r>
    </w:p>
  </w:endnote>
  <w:endnote w:type="continuationSeparator" w:id="0">
    <w:p w14:paraId="76826B43" w14:textId="77777777" w:rsidR="00BA52AF" w:rsidRDefault="00BA52AF"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044EBD" w14:textId="77777777" w:rsidR="00BA52AF" w:rsidRDefault="00BA52AF" w:rsidP="00931627">
      <w:r>
        <w:separator/>
      </w:r>
    </w:p>
  </w:footnote>
  <w:footnote w:type="continuationSeparator" w:id="0">
    <w:p w14:paraId="24774FF5" w14:textId="77777777" w:rsidR="00BA52AF" w:rsidRDefault="00BA52AF"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CD00AC"/>
    <w:multiLevelType w:val="hybridMultilevel"/>
    <w:tmpl w:val="B41E98D0"/>
    <w:lvl w:ilvl="0" w:tplc="5B02F0C0">
      <w:start w:val="2"/>
      <w:numFmt w:val="decimal"/>
      <w:lvlText w:val="%1."/>
      <w:lvlJc w:val="left"/>
      <w:pPr>
        <w:tabs>
          <w:tab w:val="num" w:pos="720"/>
        </w:tabs>
        <w:ind w:left="720" w:hanging="360"/>
      </w:pPr>
    </w:lvl>
    <w:lvl w:ilvl="1" w:tplc="7ABE6A3A" w:tentative="1">
      <w:start w:val="1"/>
      <w:numFmt w:val="decimal"/>
      <w:lvlText w:val="%2."/>
      <w:lvlJc w:val="left"/>
      <w:pPr>
        <w:tabs>
          <w:tab w:val="num" w:pos="1440"/>
        </w:tabs>
        <w:ind w:left="1440" w:hanging="360"/>
      </w:pPr>
    </w:lvl>
    <w:lvl w:ilvl="2" w:tplc="3704263E">
      <w:start w:val="2"/>
      <w:numFmt w:val="decimal"/>
      <w:lvlText w:val="%3."/>
      <w:lvlJc w:val="left"/>
      <w:pPr>
        <w:tabs>
          <w:tab w:val="num" w:pos="2160"/>
        </w:tabs>
        <w:ind w:left="2160" w:hanging="360"/>
      </w:pPr>
      <w:rPr>
        <w:rFonts w:hint="default"/>
      </w:rPr>
    </w:lvl>
    <w:lvl w:ilvl="3" w:tplc="4D3A1E96">
      <w:numFmt w:val="bullet"/>
      <w:lvlText w:val="–"/>
      <w:lvlJc w:val="left"/>
      <w:pPr>
        <w:tabs>
          <w:tab w:val="num" w:pos="2880"/>
        </w:tabs>
        <w:ind w:left="2880" w:hanging="360"/>
      </w:pPr>
      <w:rPr>
        <w:rFonts w:ascii="Tahoma" w:hAnsi="Tahoma" w:hint="default"/>
      </w:rPr>
    </w:lvl>
    <w:lvl w:ilvl="4" w:tplc="E4122788">
      <w:numFmt w:val="bullet"/>
      <w:lvlText w:val="-"/>
      <w:lvlJc w:val="left"/>
      <w:pPr>
        <w:tabs>
          <w:tab w:val="num" w:pos="3600"/>
        </w:tabs>
        <w:ind w:left="3600" w:hanging="360"/>
      </w:pPr>
      <w:rPr>
        <w:rFonts w:ascii="Times New Roman" w:hAnsi="Times New Roman" w:hint="default"/>
      </w:rPr>
    </w:lvl>
    <w:lvl w:ilvl="5" w:tplc="F36C2E5A" w:tentative="1">
      <w:start w:val="1"/>
      <w:numFmt w:val="decimal"/>
      <w:lvlText w:val="%6."/>
      <w:lvlJc w:val="left"/>
      <w:pPr>
        <w:tabs>
          <w:tab w:val="num" w:pos="4320"/>
        </w:tabs>
        <w:ind w:left="4320" w:hanging="360"/>
      </w:pPr>
    </w:lvl>
    <w:lvl w:ilvl="6" w:tplc="B414FB94" w:tentative="1">
      <w:start w:val="1"/>
      <w:numFmt w:val="decimal"/>
      <w:lvlText w:val="%7."/>
      <w:lvlJc w:val="left"/>
      <w:pPr>
        <w:tabs>
          <w:tab w:val="num" w:pos="5040"/>
        </w:tabs>
        <w:ind w:left="5040" w:hanging="360"/>
      </w:pPr>
    </w:lvl>
    <w:lvl w:ilvl="7" w:tplc="EFE48CC4" w:tentative="1">
      <w:start w:val="1"/>
      <w:numFmt w:val="decimal"/>
      <w:lvlText w:val="%8."/>
      <w:lvlJc w:val="left"/>
      <w:pPr>
        <w:tabs>
          <w:tab w:val="num" w:pos="5760"/>
        </w:tabs>
        <w:ind w:left="5760" w:hanging="360"/>
      </w:pPr>
    </w:lvl>
    <w:lvl w:ilvl="8" w:tplc="DFA6933C" w:tentative="1">
      <w:start w:val="1"/>
      <w:numFmt w:val="decimal"/>
      <w:lvlText w:val="%9."/>
      <w:lvlJc w:val="left"/>
      <w:pPr>
        <w:tabs>
          <w:tab w:val="num" w:pos="6480"/>
        </w:tabs>
        <w:ind w:left="6480" w:hanging="360"/>
      </w:pPr>
    </w:lvl>
  </w:abstractNum>
  <w:abstractNum w:abstractNumId="4"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0C20B7"/>
    <w:multiLevelType w:val="hybridMultilevel"/>
    <w:tmpl w:val="64FE04C2"/>
    <w:lvl w:ilvl="0" w:tplc="FFFFFFFF">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20"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6A34518"/>
    <w:multiLevelType w:val="hybridMultilevel"/>
    <w:tmpl w:val="DF50981E"/>
    <w:lvl w:ilvl="0" w:tplc="BB1474CC">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7" w15:restartNumberingAfterBreak="0">
    <w:nsid w:val="464E56F0"/>
    <w:multiLevelType w:val="hybridMultilevel"/>
    <w:tmpl w:val="0388D352"/>
    <w:lvl w:ilvl="0" w:tplc="A62A016E">
      <w:start w:val="1"/>
      <w:numFmt w:val="decimal"/>
      <w:lvlText w:val="%1."/>
      <w:lvlJc w:val="left"/>
      <w:pPr>
        <w:ind w:left="1260" w:hanging="420"/>
      </w:pPr>
      <w:rPr>
        <w:rFonts w:hint="default"/>
      </w:rPr>
    </w:lvl>
    <w:lvl w:ilvl="1" w:tplc="08090019">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8"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0"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56051E"/>
    <w:multiLevelType w:val="hybridMultilevel"/>
    <w:tmpl w:val="23F847CC"/>
    <w:lvl w:ilvl="0" w:tplc="BB5A04FC">
      <w:start w:val="1"/>
      <w:numFmt w:val="bullet"/>
      <w:lvlText w:val=""/>
      <w:lvlJc w:val="left"/>
      <w:pPr>
        <w:tabs>
          <w:tab w:val="num" w:pos="720"/>
        </w:tabs>
        <w:ind w:left="720" w:hanging="360"/>
      </w:pPr>
      <w:rPr>
        <w:rFonts w:ascii="Wingdings" w:hAnsi="Wingdings" w:hint="default"/>
      </w:rPr>
    </w:lvl>
    <w:lvl w:ilvl="1" w:tplc="AE48B68C">
      <w:numFmt w:val="bullet"/>
      <w:lvlText w:val=""/>
      <w:lvlJc w:val="left"/>
      <w:pPr>
        <w:tabs>
          <w:tab w:val="num" w:pos="1440"/>
        </w:tabs>
        <w:ind w:left="1440" w:hanging="360"/>
      </w:pPr>
      <w:rPr>
        <w:rFonts w:ascii="Wingdings" w:hAnsi="Wingdings" w:hint="default"/>
      </w:rPr>
    </w:lvl>
    <w:lvl w:ilvl="2" w:tplc="9746DBC4" w:tentative="1">
      <w:start w:val="1"/>
      <w:numFmt w:val="bullet"/>
      <w:lvlText w:val=""/>
      <w:lvlJc w:val="left"/>
      <w:pPr>
        <w:tabs>
          <w:tab w:val="num" w:pos="2160"/>
        </w:tabs>
        <w:ind w:left="2160" w:hanging="360"/>
      </w:pPr>
      <w:rPr>
        <w:rFonts w:ascii="Wingdings" w:hAnsi="Wingdings" w:hint="default"/>
      </w:rPr>
    </w:lvl>
    <w:lvl w:ilvl="3" w:tplc="AF5C12A4" w:tentative="1">
      <w:start w:val="1"/>
      <w:numFmt w:val="bullet"/>
      <w:lvlText w:val=""/>
      <w:lvlJc w:val="left"/>
      <w:pPr>
        <w:tabs>
          <w:tab w:val="num" w:pos="2880"/>
        </w:tabs>
        <w:ind w:left="2880" w:hanging="360"/>
      </w:pPr>
      <w:rPr>
        <w:rFonts w:ascii="Wingdings" w:hAnsi="Wingdings" w:hint="default"/>
      </w:rPr>
    </w:lvl>
    <w:lvl w:ilvl="4" w:tplc="66203DCE" w:tentative="1">
      <w:start w:val="1"/>
      <w:numFmt w:val="bullet"/>
      <w:lvlText w:val=""/>
      <w:lvlJc w:val="left"/>
      <w:pPr>
        <w:tabs>
          <w:tab w:val="num" w:pos="3600"/>
        </w:tabs>
        <w:ind w:left="3600" w:hanging="360"/>
      </w:pPr>
      <w:rPr>
        <w:rFonts w:ascii="Wingdings" w:hAnsi="Wingdings" w:hint="default"/>
      </w:rPr>
    </w:lvl>
    <w:lvl w:ilvl="5" w:tplc="94565054" w:tentative="1">
      <w:start w:val="1"/>
      <w:numFmt w:val="bullet"/>
      <w:lvlText w:val=""/>
      <w:lvlJc w:val="left"/>
      <w:pPr>
        <w:tabs>
          <w:tab w:val="num" w:pos="4320"/>
        </w:tabs>
        <w:ind w:left="4320" w:hanging="360"/>
      </w:pPr>
      <w:rPr>
        <w:rFonts w:ascii="Wingdings" w:hAnsi="Wingdings" w:hint="default"/>
      </w:rPr>
    </w:lvl>
    <w:lvl w:ilvl="6" w:tplc="0C1AB868" w:tentative="1">
      <w:start w:val="1"/>
      <w:numFmt w:val="bullet"/>
      <w:lvlText w:val=""/>
      <w:lvlJc w:val="left"/>
      <w:pPr>
        <w:tabs>
          <w:tab w:val="num" w:pos="5040"/>
        </w:tabs>
        <w:ind w:left="5040" w:hanging="360"/>
      </w:pPr>
      <w:rPr>
        <w:rFonts w:ascii="Wingdings" w:hAnsi="Wingdings" w:hint="default"/>
      </w:rPr>
    </w:lvl>
    <w:lvl w:ilvl="7" w:tplc="24B47D2A" w:tentative="1">
      <w:start w:val="1"/>
      <w:numFmt w:val="bullet"/>
      <w:lvlText w:val=""/>
      <w:lvlJc w:val="left"/>
      <w:pPr>
        <w:tabs>
          <w:tab w:val="num" w:pos="5760"/>
        </w:tabs>
        <w:ind w:left="5760" w:hanging="360"/>
      </w:pPr>
      <w:rPr>
        <w:rFonts w:ascii="Wingdings" w:hAnsi="Wingdings" w:hint="default"/>
      </w:rPr>
    </w:lvl>
    <w:lvl w:ilvl="8" w:tplc="4A88D1E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3" w15:restartNumberingAfterBreak="0">
    <w:nsid w:val="57B91999"/>
    <w:multiLevelType w:val="hybridMultilevel"/>
    <w:tmpl w:val="7C5C77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1"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703BCC"/>
    <w:multiLevelType w:val="hybridMultilevel"/>
    <w:tmpl w:val="9D9ACEBA"/>
    <w:lvl w:ilvl="0" w:tplc="3A7CEF06">
      <w:start w:val="1"/>
      <w:numFmt w:val="bullet"/>
      <w:lvlText w:val="–"/>
      <w:lvlJc w:val="left"/>
      <w:pPr>
        <w:tabs>
          <w:tab w:val="num" w:pos="720"/>
        </w:tabs>
        <w:ind w:left="720" w:hanging="360"/>
      </w:pPr>
      <w:rPr>
        <w:rFonts w:ascii="Tahoma" w:hAnsi="Tahoma" w:hint="default"/>
      </w:rPr>
    </w:lvl>
    <w:lvl w:ilvl="1" w:tplc="45321048" w:tentative="1">
      <w:start w:val="1"/>
      <w:numFmt w:val="bullet"/>
      <w:lvlText w:val="–"/>
      <w:lvlJc w:val="left"/>
      <w:pPr>
        <w:tabs>
          <w:tab w:val="num" w:pos="1440"/>
        </w:tabs>
        <w:ind w:left="1440" w:hanging="360"/>
      </w:pPr>
      <w:rPr>
        <w:rFonts w:ascii="Tahoma" w:hAnsi="Tahoma" w:hint="default"/>
      </w:rPr>
    </w:lvl>
    <w:lvl w:ilvl="2" w:tplc="0284DC82" w:tentative="1">
      <w:start w:val="1"/>
      <w:numFmt w:val="bullet"/>
      <w:lvlText w:val="–"/>
      <w:lvlJc w:val="left"/>
      <w:pPr>
        <w:tabs>
          <w:tab w:val="num" w:pos="2160"/>
        </w:tabs>
        <w:ind w:left="2160" w:hanging="360"/>
      </w:pPr>
      <w:rPr>
        <w:rFonts w:ascii="Tahoma" w:hAnsi="Tahoma" w:hint="default"/>
      </w:rPr>
    </w:lvl>
    <w:lvl w:ilvl="3" w:tplc="F0F0A912">
      <w:start w:val="1"/>
      <w:numFmt w:val="bullet"/>
      <w:lvlText w:val="–"/>
      <w:lvlJc w:val="left"/>
      <w:pPr>
        <w:tabs>
          <w:tab w:val="num" w:pos="2880"/>
        </w:tabs>
        <w:ind w:left="2880" w:hanging="360"/>
      </w:pPr>
      <w:rPr>
        <w:rFonts w:ascii="Tahoma" w:hAnsi="Tahoma" w:hint="default"/>
      </w:rPr>
    </w:lvl>
    <w:lvl w:ilvl="4" w:tplc="855A7370" w:tentative="1">
      <w:start w:val="1"/>
      <w:numFmt w:val="bullet"/>
      <w:lvlText w:val="–"/>
      <w:lvlJc w:val="left"/>
      <w:pPr>
        <w:tabs>
          <w:tab w:val="num" w:pos="3600"/>
        </w:tabs>
        <w:ind w:left="3600" w:hanging="360"/>
      </w:pPr>
      <w:rPr>
        <w:rFonts w:ascii="Tahoma" w:hAnsi="Tahoma" w:hint="default"/>
      </w:rPr>
    </w:lvl>
    <w:lvl w:ilvl="5" w:tplc="018A4E54" w:tentative="1">
      <w:start w:val="1"/>
      <w:numFmt w:val="bullet"/>
      <w:lvlText w:val="–"/>
      <w:lvlJc w:val="left"/>
      <w:pPr>
        <w:tabs>
          <w:tab w:val="num" w:pos="4320"/>
        </w:tabs>
        <w:ind w:left="4320" w:hanging="360"/>
      </w:pPr>
      <w:rPr>
        <w:rFonts w:ascii="Tahoma" w:hAnsi="Tahoma" w:hint="default"/>
      </w:rPr>
    </w:lvl>
    <w:lvl w:ilvl="6" w:tplc="41C693A6" w:tentative="1">
      <w:start w:val="1"/>
      <w:numFmt w:val="bullet"/>
      <w:lvlText w:val="–"/>
      <w:lvlJc w:val="left"/>
      <w:pPr>
        <w:tabs>
          <w:tab w:val="num" w:pos="5040"/>
        </w:tabs>
        <w:ind w:left="5040" w:hanging="360"/>
      </w:pPr>
      <w:rPr>
        <w:rFonts w:ascii="Tahoma" w:hAnsi="Tahoma" w:hint="default"/>
      </w:rPr>
    </w:lvl>
    <w:lvl w:ilvl="7" w:tplc="D7845BEC" w:tentative="1">
      <w:start w:val="1"/>
      <w:numFmt w:val="bullet"/>
      <w:lvlText w:val="–"/>
      <w:lvlJc w:val="left"/>
      <w:pPr>
        <w:tabs>
          <w:tab w:val="num" w:pos="5760"/>
        </w:tabs>
        <w:ind w:left="5760" w:hanging="360"/>
      </w:pPr>
      <w:rPr>
        <w:rFonts w:ascii="Tahoma" w:hAnsi="Tahoma" w:hint="default"/>
      </w:rPr>
    </w:lvl>
    <w:lvl w:ilvl="8" w:tplc="CC5A55D0" w:tentative="1">
      <w:start w:val="1"/>
      <w:numFmt w:val="bullet"/>
      <w:lvlText w:val="–"/>
      <w:lvlJc w:val="left"/>
      <w:pPr>
        <w:tabs>
          <w:tab w:val="num" w:pos="6480"/>
        </w:tabs>
        <w:ind w:left="6480" w:hanging="360"/>
      </w:pPr>
      <w:rPr>
        <w:rFonts w:ascii="Tahoma" w:hAnsi="Tahoma" w:hint="default"/>
      </w:rPr>
    </w:lvl>
  </w:abstractNum>
  <w:abstractNum w:abstractNumId="43"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34"/>
  </w:num>
  <w:num w:numId="2" w16cid:durableId="1722823837">
    <w:abstractNumId w:val="2"/>
  </w:num>
  <w:num w:numId="3" w16cid:durableId="756100608">
    <w:abstractNumId w:val="1"/>
  </w:num>
  <w:num w:numId="4" w16cid:durableId="1823885690">
    <w:abstractNumId w:val="26"/>
  </w:num>
  <w:num w:numId="5" w16cid:durableId="550504335">
    <w:abstractNumId w:val="29"/>
  </w:num>
  <w:num w:numId="6" w16cid:durableId="640768209">
    <w:abstractNumId w:val="23"/>
  </w:num>
  <w:num w:numId="7" w16cid:durableId="559825637">
    <w:abstractNumId w:val="4"/>
  </w:num>
  <w:num w:numId="8" w16cid:durableId="2065448555">
    <w:abstractNumId w:val="28"/>
  </w:num>
  <w:num w:numId="9" w16cid:durableId="1261648142">
    <w:abstractNumId w:val="40"/>
  </w:num>
  <w:num w:numId="10" w16cid:durableId="406540200">
    <w:abstractNumId w:val="17"/>
  </w:num>
  <w:num w:numId="11" w16cid:durableId="619530143">
    <w:abstractNumId w:val="11"/>
  </w:num>
  <w:num w:numId="12" w16cid:durableId="1825704175">
    <w:abstractNumId w:val="9"/>
  </w:num>
  <w:num w:numId="13" w16cid:durableId="1551840897">
    <w:abstractNumId w:val="7"/>
  </w:num>
  <w:num w:numId="14" w16cid:durableId="601692880">
    <w:abstractNumId w:val="44"/>
  </w:num>
  <w:num w:numId="15" w16cid:durableId="1647397866">
    <w:abstractNumId w:val="39"/>
  </w:num>
  <w:num w:numId="16" w16cid:durableId="151533128">
    <w:abstractNumId w:val="13"/>
  </w:num>
  <w:num w:numId="17" w16cid:durableId="511652552">
    <w:abstractNumId w:val="38"/>
  </w:num>
  <w:num w:numId="18" w16cid:durableId="1638993197">
    <w:abstractNumId w:val="38"/>
  </w:num>
  <w:num w:numId="19" w16cid:durableId="557937886">
    <w:abstractNumId w:val="20"/>
  </w:num>
  <w:num w:numId="20" w16cid:durableId="1187409240">
    <w:abstractNumId w:val="24"/>
  </w:num>
  <w:num w:numId="21" w16cid:durableId="342515765">
    <w:abstractNumId w:val="15"/>
  </w:num>
  <w:num w:numId="22" w16cid:durableId="4758787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6"/>
  </w:num>
  <w:num w:numId="24" w16cid:durableId="592973881">
    <w:abstractNumId w:val="22"/>
  </w:num>
  <w:num w:numId="25" w16cid:durableId="227111382">
    <w:abstractNumId w:val="37"/>
  </w:num>
  <w:num w:numId="26" w16cid:durableId="21589947">
    <w:abstractNumId w:val="43"/>
  </w:num>
  <w:num w:numId="27" w16cid:durableId="602806171">
    <w:abstractNumId w:val="30"/>
  </w:num>
  <w:num w:numId="28" w16cid:durableId="938373420">
    <w:abstractNumId w:val="12"/>
  </w:num>
  <w:num w:numId="29" w16cid:durableId="2084373013">
    <w:abstractNumId w:val="5"/>
  </w:num>
  <w:num w:numId="30" w16cid:durableId="540944084">
    <w:abstractNumId w:val="16"/>
  </w:num>
  <w:num w:numId="31" w16cid:durableId="1059742370">
    <w:abstractNumId w:val="8"/>
  </w:num>
  <w:num w:numId="32" w16cid:durableId="1003973805">
    <w:abstractNumId w:val="35"/>
  </w:num>
  <w:num w:numId="33" w16cid:durableId="152263208">
    <w:abstractNumId w:val="41"/>
  </w:num>
  <w:num w:numId="34" w16cid:durableId="942221836">
    <w:abstractNumId w:val="32"/>
  </w:num>
  <w:num w:numId="35" w16cid:durableId="1382246932">
    <w:abstractNumId w:val="36"/>
  </w:num>
  <w:num w:numId="36" w16cid:durableId="1713381158">
    <w:abstractNumId w:val="33"/>
  </w:num>
  <w:num w:numId="37" w16cid:durableId="1605723242">
    <w:abstractNumId w:val="18"/>
  </w:num>
  <w:num w:numId="38" w16cid:durableId="1173107671">
    <w:abstractNumId w:val="14"/>
  </w:num>
  <w:num w:numId="39" w16cid:durableId="4328278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8819244">
    <w:abstractNumId w:val="42"/>
  </w:num>
  <w:num w:numId="41" w16cid:durableId="2048676192">
    <w:abstractNumId w:val="3"/>
  </w:num>
  <w:num w:numId="42" w16cid:durableId="77872044">
    <w:abstractNumId w:val="41"/>
    <w:lvlOverride w:ilvl="0">
      <w:startOverride w:val="1"/>
    </w:lvlOverride>
    <w:lvlOverride w:ilvl="1"/>
    <w:lvlOverride w:ilvl="2"/>
    <w:lvlOverride w:ilvl="3"/>
    <w:lvlOverride w:ilvl="4"/>
    <w:lvlOverride w:ilvl="5"/>
    <w:lvlOverride w:ilvl="6"/>
    <w:lvlOverride w:ilvl="7"/>
    <w:lvlOverride w:ilvl="8"/>
  </w:num>
  <w:num w:numId="43" w16cid:durableId="281574736">
    <w:abstractNumId w:val="27"/>
  </w:num>
  <w:num w:numId="44" w16cid:durableId="1018897654">
    <w:abstractNumId w:val="19"/>
  </w:num>
  <w:num w:numId="45" w16cid:durableId="753551057">
    <w:abstractNumId w:val="25"/>
  </w:num>
  <w:num w:numId="46" w16cid:durableId="1941570879">
    <w:abstractNumId w:val="0"/>
  </w:num>
  <w:num w:numId="47" w16cid:durableId="16937166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2DA5"/>
    <w:rsid w:val="00004ED1"/>
    <w:rsid w:val="00005929"/>
    <w:rsid w:val="00015264"/>
    <w:rsid w:val="00016712"/>
    <w:rsid w:val="00016B20"/>
    <w:rsid w:val="00021410"/>
    <w:rsid w:val="000248FB"/>
    <w:rsid w:val="000252C2"/>
    <w:rsid w:val="00034815"/>
    <w:rsid w:val="00034B29"/>
    <w:rsid w:val="00034D23"/>
    <w:rsid w:val="00035D66"/>
    <w:rsid w:val="00035F05"/>
    <w:rsid w:val="00037F58"/>
    <w:rsid w:val="00037F62"/>
    <w:rsid w:val="0004217C"/>
    <w:rsid w:val="00042432"/>
    <w:rsid w:val="00047DF5"/>
    <w:rsid w:val="0005119F"/>
    <w:rsid w:val="000514BE"/>
    <w:rsid w:val="00052381"/>
    <w:rsid w:val="00052821"/>
    <w:rsid w:val="00062B29"/>
    <w:rsid w:val="00064F19"/>
    <w:rsid w:val="00065EA2"/>
    <w:rsid w:val="00070CB4"/>
    <w:rsid w:val="000721B1"/>
    <w:rsid w:val="00074F2C"/>
    <w:rsid w:val="00077E81"/>
    <w:rsid w:val="000805F3"/>
    <w:rsid w:val="00086831"/>
    <w:rsid w:val="0008730D"/>
    <w:rsid w:val="000900F4"/>
    <w:rsid w:val="000A1AC3"/>
    <w:rsid w:val="000A1E19"/>
    <w:rsid w:val="000A2929"/>
    <w:rsid w:val="000A3BB5"/>
    <w:rsid w:val="000A466B"/>
    <w:rsid w:val="000B15E2"/>
    <w:rsid w:val="000B2869"/>
    <w:rsid w:val="000B4755"/>
    <w:rsid w:val="000C331A"/>
    <w:rsid w:val="000D161E"/>
    <w:rsid w:val="000D1873"/>
    <w:rsid w:val="000D1D1E"/>
    <w:rsid w:val="000D1D9B"/>
    <w:rsid w:val="000D3BF4"/>
    <w:rsid w:val="000D77ED"/>
    <w:rsid w:val="000E02B5"/>
    <w:rsid w:val="000E0E66"/>
    <w:rsid w:val="000E3262"/>
    <w:rsid w:val="000F0172"/>
    <w:rsid w:val="000F0D89"/>
    <w:rsid w:val="000F7DE7"/>
    <w:rsid w:val="001035B1"/>
    <w:rsid w:val="00103EE5"/>
    <w:rsid w:val="00107957"/>
    <w:rsid w:val="00111023"/>
    <w:rsid w:val="00111200"/>
    <w:rsid w:val="001148DD"/>
    <w:rsid w:val="001162AC"/>
    <w:rsid w:val="0012098F"/>
    <w:rsid w:val="00121DD6"/>
    <w:rsid w:val="00122D07"/>
    <w:rsid w:val="001245E6"/>
    <w:rsid w:val="00125D1E"/>
    <w:rsid w:val="00126123"/>
    <w:rsid w:val="00127264"/>
    <w:rsid w:val="00130E6A"/>
    <w:rsid w:val="001323AE"/>
    <w:rsid w:val="0013297F"/>
    <w:rsid w:val="00134BD1"/>
    <w:rsid w:val="00136767"/>
    <w:rsid w:val="00141A22"/>
    <w:rsid w:val="00142C2F"/>
    <w:rsid w:val="001438F6"/>
    <w:rsid w:val="00144D17"/>
    <w:rsid w:val="001552B9"/>
    <w:rsid w:val="00160858"/>
    <w:rsid w:val="00160AE9"/>
    <w:rsid w:val="001628B7"/>
    <w:rsid w:val="001637D8"/>
    <w:rsid w:val="00173755"/>
    <w:rsid w:val="00180AEC"/>
    <w:rsid w:val="00180E26"/>
    <w:rsid w:val="001815F6"/>
    <w:rsid w:val="00184D5A"/>
    <w:rsid w:val="00185D79"/>
    <w:rsid w:val="00186938"/>
    <w:rsid w:val="00186E7C"/>
    <w:rsid w:val="001919B6"/>
    <w:rsid w:val="001921DF"/>
    <w:rsid w:val="00193D34"/>
    <w:rsid w:val="001978C2"/>
    <w:rsid w:val="001A557D"/>
    <w:rsid w:val="001A5A18"/>
    <w:rsid w:val="001A5D1D"/>
    <w:rsid w:val="001B2D75"/>
    <w:rsid w:val="001B57F2"/>
    <w:rsid w:val="001B661F"/>
    <w:rsid w:val="001C1180"/>
    <w:rsid w:val="001C1E75"/>
    <w:rsid w:val="001C4557"/>
    <w:rsid w:val="001C743B"/>
    <w:rsid w:val="001D094E"/>
    <w:rsid w:val="001D34DD"/>
    <w:rsid w:val="001D3AB5"/>
    <w:rsid w:val="001D5D8D"/>
    <w:rsid w:val="001E00D2"/>
    <w:rsid w:val="001E1C94"/>
    <w:rsid w:val="001E3793"/>
    <w:rsid w:val="001E6C7D"/>
    <w:rsid w:val="001F26AA"/>
    <w:rsid w:val="002048BE"/>
    <w:rsid w:val="00212BEA"/>
    <w:rsid w:val="00212FEE"/>
    <w:rsid w:val="002155AA"/>
    <w:rsid w:val="0021727D"/>
    <w:rsid w:val="0022069B"/>
    <w:rsid w:val="00221100"/>
    <w:rsid w:val="00223C91"/>
    <w:rsid w:val="00226C7A"/>
    <w:rsid w:val="0022777F"/>
    <w:rsid w:val="0022791D"/>
    <w:rsid w:val="00230227"/>
    <w:rsid w:val="002305D0"/>
    <w:rsid w:val="00231357"/>
    <w:rsid w:val="0023618C"/>
    <w:rsid w:val="002367B6"/>
    <w:rsid w:val="00246B03"/>
    <w:rsid w:val="002470DA"/>
    <w:rsid w:val="00250BEE"/>
    <w:rsid w:val="002614F2"/>
    <w:rsid w:val="00262752"/>
    <w:rsid w:val="00264A05"/>
    <w:rsid w:val="0026543E"/>
    <w:rsid w:val="0026578D"/>
    <w:rsid w:val="00265B19"/>
    <w:rsid w:val="00271040"/>
    <w:rsid w:val="00271B77"/>
    <w:rsid w:val="002726FF"/>
    <w:rsid w:val="002727AC"/>
    <w:rsid w:val="002732E9"/>
    <w:rsid w:val="00273466"/>
    <w:rsid w:val="002745B7"/>
    <w:rsid w:val="00275907"/>
    <w:rsid w:val="00282C21"/>
    <w:rsid w:val="0028321B"/>
    <w:rsid w:val="00283EA8"/>
    <w:rsid w:val="002946AA"/>
    <w:rsid w:val="00295788"/>
    <w:rsid w:val="002961AB"/>
    <w:rsid w:val="002961AC"/>
    <w:rsid w:val="002A7748"/>
    <w:rsid w:val="002B6253"/>
    <w:rsid w:val="002B6A14"/>
    <w:rsid w:val="002B7572"/>
    <w:rsid w:val="002C2EE4"/>
    <w:rsid w:val="002C356C"/>
    <w:rsid w:val="002C4300"/>
    <w:rsid w:val="002C7294"/>
    <w:rsid w:val="002D45AF"/>
    <w:rsid w:val="002D47AC"/>
    <w:rsid w:val="002D6C63"/>
    <w:rsid w:val="002D7C54"/>
    <w:rsid w:val="002E0F5E"/>
    <w:rsid w:val="002E5DBF"/>
    <w:rsid w:val="002F4947"/>
    <w:rsid w:val="002F4E18"/>
    <w:rsid w:val="002F5108"/>
    <w:rsid w:val="002F62CB"/>
    <w:rsid w:val="002F79DC"/>
    <w:rsid w:val="00305571"/>
    <w:rsid w:val="00305816"/>
    <w:rsid w:val="00306925"/>
    <w:rsid w:val="00306D0D"/>
    <w:rsid w:val="00307ABD"/>
    <w:rsid w:val="00307C8D"/>
    <w:rsid w:val="00310F34"/>
    <w:rsid w:val="0031266F"/>
    <w:rsid w:val="00314143"/>
    <w:rsid w:val="00315412"/>
    <w:rsid w:val="00317C71"/>
    <w:rsid w:val="00327163"/>
    <w:rsid w:val="00330015"/>
    <w:rsid w:val="00330745"/>
    <w:rsid w:val="00331DCD"/>
    <w:rsid w:val="00332A12"/>
    <w:rsid w:val="003344C2"/>
    <w:rsid w:val="0034055F"/>
    <w:rsid w:val="00341289"/>
    <w:rsid w:val="0034167F"/>
    <w:rsid w:val="00342A17"/>
    <w:rsid w:val="00343969"/>
    <w:rsid w:val="003440BF"/>
    <w:rsid w:val="00351767"/>
    <w:rsid w:val="00352A8E"/>
    <w:rsid w:val="00352EFC"/>
    <w:rsid w:val="00353E55"/>
    <w:rsid w:val="00360E40"/>
    <w:rsid w:val="00361E75"/>
    <w:rsid w:val="00364F46"/>
    <w:rsid w:val="0037170E"/>
    <w:rsid w:val="0037591B"/>
    <w:rsid w:val="003814D2"/>
    <w:rsid w:val="0038205D"/>
    <w:rsid w:val="00382A69"/>
    <w:rsid w:val="0039412D"/>
    <w:rsid w:val="00395E88"/>
    <w:rsid w:val="003A026B"/>
    <w:rsid w:val="003A0CD3"/>
    <w:rsid w:val="003A2679"/>
    <w:rsid w:val="003A4978"/>
    <w:rsid w:val="003A4EE9"/>
    <w:rsid w:val="003B109A"/>
    <w:rsid w:val="003B1259"/>
    <w:rsid w:val="003B2E39"/>
    <w:rsid w:val="003C770A"/>
    <w:rsid w:val="003D0329"/>
    <w:rsid w:val="003D282E"/>
    <w:rsid w:val="003D6466"/>
    <w:rsid w:val="003D70EA"/>
    <w:rsid w:val="003D7A1F"/>
    <w:rsid w:val="003E249F"/>
    <w:rsid w:val="003F5F95"/>
    <w:rsid w:val="00400A5B"/>
    <w:rsid w:val="004017F0"/>
    <w:rsid w:val="0040385D"/>
    <w:rsid w:val="00403B4F"/>
    <w:rsid w:val="00406CD5"/>
    <w:rsid w:val="00407CBF"/>
    <w:rsid w:val="00410839"/>
    <w:rsid w:val="004118F7"/>
    <w:rsid w:val="004127C1"/>
    <w:rsid w:val="00413A6A"/>
    <w:rsid w:val="0042119F"/>
    <w:rsid w:val="00425CB8"/>
    <w:rsid w:val="0043069B"/>
    <w:rsid w:val="0043275F"/>
    <w:rsid w:val="004331C3"/>
    <w:rsid w:val="004379CA"/>
    <w:rsid w:val="00441719"/>
    <w:rsid w:val="00442149"/>
    <w:rsid w:val="00442917"/>
    <w:rsid w:val="0044364A"/>
    <w:rsid w:val="00446542"/>
    <w:rsid w:val="0045321A"/>
    <w:rsid w:val="00454B4D"/>
    <w:rsid w:val="00460B93"/>
    <w:rsid w:val="00460BA1"/>
    <w:rsid w:val="00461E1E"/>
    <w:rsid w:val="00463CF6"/>
    <w:rsid w:val="0047559F"/>
    <w:rsid w:val="004838FC"/>
    <w:rsid w:val="004847E3"/>
    <w:rsid w:val="00484A1E"/>
    <w:rsid w:val="00484FA8"/>
    <w:rsid w:val="004859FC"/>
    <w:rsid w:val="00486CB0"/>
    <w:rsid w:val="00486DAE"/>
    <w:rsid w:val="00490441"/>
    <w:rsid w:val="004915A0"/>
    <w:rsid w:val="004962CF"/>
    <w:rsid w:val="004A01E0"/>
    <w:rsid w:val="004A2532"/>
    <w:rsid w:val="004A437D"/>
    <w:rsid w:val="004A454E"/>
    <w:rsid w:val="004A4E86"/>
    <w:rsid w:val="004A7068"/>
    <w:rsid w:val="004B087A"/>
    <w:rsid w:val="004B12A1"/>
    <w:rsid w:val="004C0496"/>
    <w:rsid w:val="004C09CE"/>
    <w:rsid w:val="004C2E1E"/>
    <w:rsid w:val="004C388C"/>
    <w:rsid w:val="004C3B18"/>
    <w:rsid w:val="004C4129"/>
    <w:rsid w:val="004C4B5A"/>
    <w:rsid w:val="004D1942"/>
    <w:rsid w:val="004D3AD9"/>
    <w:rsid w:val="004E094E"/>
    <w:rsid w:val="004E15C1"/>
    <w:rsid w:val="004E1701"/>
    <w:rsid w:val="004E4403"/>
    <w:rsid w:val="004E56D9"/>
    <w:rsid w:val="004E768B"/>
    <w:rsid w:val="004F4EE4"/>
    <w:rsid w:val="004F5C0C"/>
    <w:rsid w:val="004F7ECD"/>
    <w:rsid w:val="00500BF6"/>
    <w:rsid w:val="00501C21"/>
    <w:rsid w:val="00501C53"/>
    <w:rsid w:val="005045E4"/>
    <w:rsid w:val="005047FE"/>
    <w:rsid w:val="00505763"/>
    <w:rsid w:val="0050777C"/>
    <w:rsid w:val="00510A42"/>
    <w:rsid w:val="005111FE"/>
    <w:rsid w:val="00515BDA"/>
    <w:rsid w:val="0052132A"/>
    <w:rsid w:val="00525712"/>
    <w:rsid w:val="00527BF1"/>
    <w:rsid w:val="00531126"/>
    <w:rsid w:val="005347B8"/>
    <w:rsid w:val="00541F6E"/>
    <w:rsid w:val="005420BB"/>
    <w:rsid w:val="00542247"/>
    <w:rsid w:val="00544C75"/>
    <w:rsid w:val="00545A13"/>
    <w:rsid w:val="00550CD0"/>
    <w:rsid w:val="00552642"/>
    <w:rsid w:val="00552BB1"/>
    <w:rsid w:val="00556B4B"/>
    <w:rsid w:val="00556CC0"/>
    <w:rsid w:val="00556EB4"/>
    <w:rsid w:val="0056123E"/>
    <w:rsid w:val="005619BE"/>
    <w:rsid w:val="005642E7"/>
    <w:rsid w:val="00573A33"/>
    <w:rsid w:val="00583FC1"/>
    <w:rsid w:val="005911AD"/>
    <w:rsid w:val="0059138E"/>
    <w:rsid w:val="00592D09"/>
    <w:rsid w:val="0059491F"/>
    <w:rsid w:val="00597A00"/>
    <w:rsid w:val="00597A82"/>
    <w:rsid w:val="00597CFB"/>
    <w:rsid w:val="005A2006"/>
    <w:rsid w:val="005A288E"/>
    <w:rsid w:val="005A3C53"/>
    <w:rsid w:val="005A6ADC"/>
    <w:rsid w:val="005B13B6"/>
    <w:rsid w:val="005B235A"/>
    <w:rsid w:val="005B5162"/>
    <w:rsid w:val="005B5DDD"/>
    <w:rsid w:val="005B6E64"/>
    <w:rsid w:val="005C3255"/>
    <w:rsid w:val="005C3560"/>
    <w:rsid w:val="005D0534"/>
    <w:rsid w:val="005D5195"/>
    <w:rsid w:val="005D5853"/>
    <w:rsid w:val="005E1086"/>
    <w:rsid w:val="005E137B"/>
    <w:rsid w:val="005E18BD"/>
    <w:rsid w:val="005E312D"/>
    <w:rsid w:val="005E3FD0"/>
    <w:rsid w:val="005E5C4B"/>
    <w:rsid w:val="005E6778"/>
    <w:rsid w:val="005F27B0"/>
    <w:rsid w:val="005F50B7"/>
    <w:rsid w:val="0060119D"/>
    <w:rsid w:val="00601D5A"/>
    <w:rsid w:val="006027AF"/>
    <w:rsid w:val="0060335C"/>
    <w:rsid w:val="00604C96"/>
    <w:rsid w:val="00604EE1"/>
    <w:rsid w:val="006064B3"/>
    <w:rsid w:val="00606C47"/>
    <w:rsid w:val="00612144"/>
    <w:rsid w:val="00613404"/>
    <w:rsid w:val="00613EDD"/>
    <w:rsid w:val="00615497"/>
    <w:rsid w:val="00625784"/>
    <w:rsid w:val="00625927"/>
    <w:rsid w:val="00626C30"/>
    <w:rsid w:val="00630900"/>
    <w:rsid w:val="00630CBC"/>
    <w:rsid w:val="00630F12"/>
    <w:rsid w:val="006319CF"/>
    <w:rsid w:val="00632530"/>
    <w:rsid w:val="00635AAD"/>
    <w:rsid w:val="00635E5E"/>
    <w:rsid w:val="0063795A"/>
    <w:rsid w:val="00637E13"/>
    <w:rsid w:val="006436D6"/>
    <w:rsid w:val="00651DE4"/>
    <w:rsid w:val="00652500"/>
    <w:rsid w:val="006569FF"/>
    <w:rsid w:val="006570A4"/>
    <w:rsid w:val="00660CF5"/>
    <w:rsid w:val="00661C6A"/>
    <w:rsid w:val="00665786"/>
    <w:rsid w:val="00666D6C"/>
    <w:rsid w:val="00680127"/>
    <w:rsid w:val="0068137D"/>
    <w:rsid w:val="0068348D"/>
    <w:rsid w:val="00686D85"/>
    <w:rsid w:val="00687887"/>
    <w:rsid w:val="006922D7"/>
    <w:rsid w:val="00693AE8"/>
    <w:rsid w:val="00697A8E"/>
    <w:rsid w:val="006A10CE"/>
    <w:rsid w:val="006A2305"/>
    <w:rsid w:val="006A3CBF"/>
    <w:rsid w:val="006A59F7"/>
    <w:rsid w:val="006A6C59"/>
    <w:rsid w:val="006A7745"/>
    <w:rsid w:val="006B0742"/>
    <w:rsid w:val="006B0A34"/>
    <w:rsid w:val="006B145D"/>
    <w:rsid w:val="006C05DC"/>
    <w:rsid w:val="006C0A44"/>
    <w:rsid w:val="006C0E30"/>
    <w:rsid w:val="006C0FA8"/>
    <w:rsid w:val="006C1586"/>
    <w:rsid w:val="006C2D24"/>
    <w:rsid w:val="006C5617"/>
    <w:rsid w:val="006C77A0"/>
    <w:rsid w:val="006C7AA9"/>
    <w:rsid w:val="006D10B7"/>
    <w:rsid w:val="006D2AEA"/>
    <w:rsid w:val="006D4315"/>
    <w:rsid w:val="006E2E18"/>
    <w:rsid w:val="006E4C05"/>
    <w:rsid w:val="006E4EC1"/>
    <w:rsid w:val="006E5D30"/>
    <w:rsid w:val="006F01FB"/>
    <w:rsid w:val="006F0878"/>
    <w:rsid w:val="006F1ECB"/>
    <w:rsid w:val="006F2456"/>
    <w:rsid w:val="006F5379"/>
    <w:rsid w:val="006F56A2"/>
    <w:rsid w:val="006F6D26"/>
    <w:rsid w:val="006F6FDA"/>
    <w:rsid w:val="006F7BC6"/>
    <w:rsid w:val="00703236"/>
    <w:rsid w:val="00705B3B"/>
    <w:rsid w:val="00706AE7"/>
    <w:rsid w:val="0071147D"/>
    <w:rsid w:val="0071195C"/>
    <w:rsid w:val="007143B0"/>
    <w:rsid w:val="00714DD4"/>
    <w:rsid w:val="00715082"/>
    <w:rsid w:val="00715345"/>
    <w:rsid w:val="00716DD4"/>
    <w:rsid w:val="00717190"/>
    <w:rsid w:val="00717540"/>
    <w:rsid w:val="00725539"/>
    <w:rsid w:val="007337B6"/>
    <w:rsid w:val="00734785"/>
    <w:rsid w:val="007369BB"/>
    <w:rsid w:val="00736ED2"/>
    <w:rsid w:val="00741747"/>
    <w:rsid w:val="00742B4B"/>
    <w:rsid w:val="007473DB"/>
    <w:rsid w:val="0075170A"/>
    <w:rsid w:val="00753C63"/>
    <w:rsid w:val="00755B77"/>
    <w:rsid w:val="007617F4"/>
    <w:rsid w:val="00766CBE"/>
    <w:rsid w:val="00766EF0"/>
    <w:rsid w:val="00770543"/>
    <w:rsid w:val="007715C6"/>
    <w:rsid w:val="00772803"/>
    <w:rsid w:val="00773499"/>
    <w:rsid w:val="00776023"/>
    <w:rsid w:val="007829D6"/>
    <w:rsid w:val="00785515"/>
    <w:rsid w:val="00790131"/>
    <w:rsid w:val="00794D5F"/>
    <w:rsid w:val="007A1796"/>
    <w:rsid w:val="007A283D"/>
    <w:rsid w:val="007A4CD9"/>
    <w:rsid w:val="007A5471"/>
    <w:rsid w:val="007B5573"/>
    <w:rsid w:val="007C5DBA"/>
    <w:rsid w:val="007C7097"/>
    <w:rsid w:val="007C7491"/>
    <w:rsid w:val="007D3F26"/>
    <w:rsid w:val="007E21DC"/>
    <w:rsid w:val="007E339D"/>
    <w:rsid w:val="007E427C"/>
    <w:rsid w:val="007E4DBF"/>
    <w:rsid w:val="007E5546"/>
    <w:rsid w:val="007E73FC"/>
    <w:rsid w:val="007F04BA"/>
    <w:rsid w:val="007F0DCE"/>
    <w:rsid w:val="007F49D2"/>
    <w:rsid w:val="007F59E5"/>
    <w:rsid w:val="007F66CF"/>
    <w:rsid w:val="00800FC2"/>
    <w:rsid w:val="008049AF"/>
    <w:rsid w:val="008107D1"/>
    <w:rsid w:val="008114DF"/>
    <w:rsid w:val="00813DCB"/>
    <w:rsid w:val="0081624D"/>
    <w:rsid w:val="00817C8E"/>
    <w:rsid w:val="0082415F"/>
    <w:rsid w:val="00830FC5"/>
    <w:rsid w:val="008314FD"/>
    <w:rsid w:val="00835796"/>
    <w:rsid w:val="008404EF"/>
    <w:rsid w:val="008444B3"/>
    <w:rsid w:val="008447B6"/>
    <w:rsid w:val="0084497A"/>
    <w:rsid w:val="00845A07"/>
    <w:rsid w:val="008504E9"/>
    <w:rsid w:val="00851B6A"/>
    <w:rsid w:val="008529EA"/>
    <w:rsid w:val="00853C1A"/>
    <w:rsid w:val="0085713F"/>
    <w:rsid w:val="00865DCD"/>
    <w:rsid w:val="008675D3"/>
    <w:rsid w:val="00871FC1"/>
    <w:rsid w:val="008733FB"/>
    <w:rsid w:val="00873BD2"/>
    <w:rsid w:val="00876708"/>
    <w:rsid w:val="008776D2"/>
    <w:rsid w:val="00885B06"/>
    <w:rsid w:val="0088630E"/>
    <w:rsid w:val="00894B5D"/>
    <w:rsid w:val="0089672E"/>
    <w:rsid w:val="008A0E3A"/>
    <w:rsid w:val="008A2424"/>
    <w:rsid w:val="008A2BF6"/>
    <w:rsid w:val="008A51F6"/>
    <w:rsid w:val="008B3496"/>
    <w:rsid w:val="008B5928"/>
    <w:rsid w:val="008C36F4"/>
    <w:rsid w:val="008D1236"/>
    <w:rsid w:val="008D1A4A"/>
    <w:rsid w:val="008D3732"/>
    <w:rsid w:val="008D59B7"/>
    <w:rsid w:val="008D6005"/>
    <w:rsid w:val="008D7A78"/>
    <w:rsid w:val="008E366B"/>
    <w:rsid w:val="008E380E"/>
    <w:rsid w:val="008F0A86"/>
    <w:rsid w:val="008F4687"/>
    <w:rsid w:val="008F5068"/>
    <w:rsid w:val="008F74BC"/>
    <w:rsid w:val="008F76DC"/>
    <w:rsid w:val="0090079B"/>
    <w:rsid w:val="009016DB"/>
    <w:rsid w:val="009040FD"/>
    <w:rsid w:val="0090766A"/>
    <w:rsid w:val="0090799C"/>
    <w:rsid w:val="00913EC3"/>
    <w:rsid w:val="00914C07"/>
    <w:rsid w:val="00915142"/>
    <w:rsid w:val="009271EE"/>
    <w:rsid w:val="00927BCC"/>
    <w:rsid w:val="00927BD0"/>
    <w:rsid w:val="00927F9D"/>
    <w:rsid w:val="00931627"/>
    <w:rsid w:val="00934E7A"/>
    <w:rsid w:val="00934F69"/>
    <w:rsid w:val="00935525"/>
    <w:rsid w:val="00945DA5"/>
    <w:rsid w:val="00946887"/>
    <w:rsid w:val="009500C2"/>
    <w:rsid w:val="00951672"/>
    <w:rsid w:val="009543B7"/>
    <w:rsid w:val="00954D28"/>
    <w:rsid w:val="009551D3"/>
    <w:rsid w:val="00955625"/>
    <w:rsid w:val="009602CA"/>
    <w:rsid w:val="0096277F"/>
    <w:rsid w:val="0096280E"/>
    <w:rsid w:val="009629E0"/>
    <w:rsid w:val="00963E02"/>
    <w:rsid w:val="009659E4"/>
    <w:rsid w:val="00966208"/>
    <w:rsid w:val="00966781"/>
    <w:rsid w:val="00974DAA"/>
    <w:rsid w:val="00977654"/>
    <w:rsid w:val="009809E5"/>
    <w:rsid w:val="00980FD8"/>
    <w:rsid w:val="0098127B"/>
    <w:rsid w:val="0098257F"/>
    <w:rsid w:val="009839EA"/>
    <w:rsid w:val="00987DD4"/>
    <w:rsid w:val="009935AE"/>
    <w:rsid w:val="009966C8"/>
    <w:rsid w:val="00997638"/>
    <w:rsid w:val="00997B37"/>
    <w:rsid w:val="009A1324"/>
    <w:rsid w:val="009A1339"/>
    <w:rsid w:val="009A38A1"/>
    <w:rsid w:val="009A3B6E"/>
    <w:rsid w:val="009C04D2"/>
    <w:rsid w:val="009C07A4"/>
    <w:rsid w:val="009D1865"/>
    <w:rsid w:val="009D2127"/>
    <w:rsid w:val="009D237A"/>
    <w:rsid w:val="009D3755"/>
    <w:rsid w:val="009D53DB"/>
    <w:rsid w:val="009D6530"/>
    <w:rsid w:val="009D710B"/>
    <w:rsid w:val="009E18CC"/>
    <w:rsid w:val="009E2D4D"/>
    <w:rsid w:val="009E3EBD"/>
    <w:rsid w:val="009E706E"/>
    <w:rsid w:val="009F3DB8"/>
    <w:rsid w:val="009F5405"/>
    <w:rsid w:val="009F5C06"/>
    <w:rsid w:val="009F75D8"/>
    <w:rsid w:val="00A02E60"/>
    <w:rsid w:val="00A0696E"/>
    <w:rsid w:val="00A15778"/>
    <w:rsid w:val="00A16B0D"/>
    <w:rsid w:val="00A17C4B"/>
    <w:rsid w:val="00A21D26"/>
    <w:rsid w:val="00A2374D"/>
    <w:rsid w:val="00A242BC"/>
    <w:rsid w:val="00A26596"/>
    <w:rsid w:val="00A2713D"/>
    <w:rsid w:val="00A277B4"/>
    <w:rsid w:val="00A27EF3"/>
    <w:rsid w:val="00A31172"/>
    <w:rsid w:val="00A32D0E"/>
    <w:rsid w:val="00A3323E"/>
    <w:rsid w:val="00A343C1"/>
    <w:rsid w:val="00A40C85"/>
    <w:rsid w:val="00A41EA1"/>
    <w:rsid w:val="00A426EE"/>
    <w:rsid w:val="00A436D6"/>
    <w:rsid w:val="00A44851"/>
    <w:rsid w:val="00A45403"/>
    <w:rsid w:val="00A46111"/>
    <w:rsid w:val="00A47CF6"/>
    <w:rsid w:val="00A502E1"/>
    <w:rsid w:val="00A511D7"/>
    <w:rsid w:val="00A516BF"/>
    <w:rsid w:val="00A517AC"/>
    <w:rsid w:val="00A54579"/>
    <w:rsid w:val="00A54AE4"/>
    <w:rsid w:val="00A54E40"/>
    <w:rsid w:val="00A55DF2"/>
    <w:rsid w:val="00A6288F"/>
    <w:rsid w:val="00A63294"/>
    <w:rsid w:val="00A649FF"/>
    <w:rsid w:val="00A67CAE"/>
    <w:rsid w:val="00A704BF"/>
    <w:rsid w:val="00A70780"/>
    <w:rsid w:val="00A75942"/>
    <w:rsid w:val="00A84766"/>
    <w:rsid w:val="00A84AC3"/>
    <w:rsid w:val="00A84DFB"/>
    <w:rsid w:val="00A85CB3"/>
    <w:rsid w:val="00A8760C"/>
    <w:rsid w:val="00A94460"/>
    <w:rsid w:val="00A9640B"/>
    <w:rsid w:val="00A96A99"/>
    <w:rsid w:val="00A972E3"/>
    <w:rsid w:val="00AA03BD"/>
    <w:rsid w:val="00AA1EC8"/>
    <w:rsid w:val="00AA59AC"/>
    <w:rsid w:val="00AA698F"/>
    <w:rsid w:val="00AA757E"/>
    <w:rsid w:val="00AB0A29"/>
    <w:rsid w:val="00AB14FD"/>
    <w:rsid w:val="00AB307F"/>
    <w:rsid w:val="00AB3159"/>
    <w:rsid w:val="00AB40FF"/>
    <w:rsid w:val="00AB43D9"/>
    <w:rsid w:val="00AB4CDC"/>
    <w:rsid w:val="00AB6030"/>
    <w:rsid w:val="00AB7F99"/>
    <w:rsid w:val="00AC2BB9"/>
    <w:rsid w:val="00AC3853"/>
    <w:rsid w:val="00AC5C9F"/>
    <w:rsid w:val="00AC6638"/>
    <w:rsid w:val="00AC71F3"/>
    <w:rsid w:val="00AD39DF"/>
    <w:rsid w:val="00AD599C"/>
    <w:rsid w:val="00AD6AC5"/>
    <w:rsid w:val="00AD7A9E"/>
    <w:rsid w:val="00AE1109"/>
    <w:rsid w:val="00AE20D8"/>
    <w:rsid w:val="00AE2584"/>
    <w:rsid w:val="00AE2ABC"/>
    <w:rsid w:val="00AE42AB"/>
    <w:rsid w:val="00AE44CF"/>
    <w:rsid w:val="00AE7F8D"/>
    <w:rsid w:val="00AF0437"/>
    <w:rsid w:val="00AF4C33"/>
    <w:rsid w:val="00AF7A71"/>
    <w:rsid w:val="00B01086"/>
    <w:rsid w:val="00B04882"/>
    <w:rsid w:val="00B05779"/>
    <w:rsid w:val="00B115F8"/>
    <w:rsid w:val="00B1485A"/>
    <w:rsid w:val="00B16ACC"/>
    <w:rsid w:val="00B209AA"/>
    <w:rsid w:val="00B2219F"/>
    <w:rsid w:val="00B25823"/>
    <w:rsid w:val="00B2659C"/>
    <w:rsid w:val="00B314E8"/>
    <w:rsid w:val="00B338F1"/>
    <w:rsid w:val="00B34074"/>
    <w:rsid w:val="00B34BA0"/>
    <w:rsid w:val="00B35611"/>
    <w:rsid w:val="00B43B5E"/>
    <w:rsid w:val="00B4474C"/>
    <w:rsid w:val="00B5026F"/>
    <w:rsid w:val="00B51918"/>
    <w:rsid w:val="00B51A78"/>
    <w:rsid w:val="00B529D9"/>
    <w:rsid w:val="00B52D00"/>
    <w:rsid w:val="00B54A28"/>
    <w:rsid w:val="00B54B31"/>
    <w:rsid w:val="00B604B3"/>
    <w:rsid w:val="00B6242A"/>
    <w:rsid w:val="00B62808"/>
    <w:rsid w:val="00B63393"/>
    <w:rsid w:val="00B64B19"/>
    <w:rsid w:val="00B661B6"/>
    <w:rsid w:val="00B7167A"/>
    <w:rsid w:val="00B7229E"/>
    <w:rsid w:val="00B73582"/>
    <w:rsid w:val="00B74DA2"/>
    <w:rsid w:val="00B767AC"/>
    <w:rsid w:val="00B81E55"/>
    <w:rsid w:val="00B84632"/>
    <w:rsid w:val="00B92EE9"/>
    <w:rsid w:val="00BA2A24"/>
    <w:rsid w:val="00BA2D87"/>
    <w:rsid w:val="00BA4F97"/>
    <w:rsid w:val="00BA52AF"/>
    <w:rsid w:val="00BA60AE"/>
    <w:rsid w:val="00BA688A"/>
    <w:rsid w:val="00BA7699"/>
    <w:rsid w:val="00BA79FA"/>
    <w:rsid w:val="00BB4AA6"/>
    <w:rsid w:val="00BB731F"/>
    <w:rsid w:val="00BC5630"/>
    <w:rsid w:val="00BD00BB"/>
    <w:rsid w:val="00BD06E0"/>
    <w:rsid w:val="00BD1C05"/>
    <w:rsid w:val="00BD3F34"/>
    <w:rsid w:val="00BD4122"/>
    <w:rsid w:val="00BD4CD9"/>
    <w:rsid w:val="00BD5F15"/>
    <w:rsid w:val="00BD6818"/>
    <w:rsid w:val="00BD74C4"/>
    <w:rsid w:val="00BD7CE9"/>
    <w:rsid w:val="00BE00BA"/>
    <w:rsid w:val="00BE1EE6"/>
    <w:rsid w:val="00BE2A72"/>
    <w:rsid w:val="00BE5274"/>
    <w:rsid w:val="00BE582F"/>
    <w:rsid w:val="00BE60DC"/>
    <w:rsid w:val="00BE65A4"/>
    <w:rsid w:val="00BE7391"/>
    <w:rsid w:val="00BF0481"/>
    <w:rsid w:val="00BF7EBF"/>
    <w:rsid w:val="00C014D1"/>
    <w:rsid w:val="00C04940"/>
    <w:rsid w:val="00C04CF2"/>
    <w:rsid w:val="00C05673"/>
    <w:rsid w:val="00C0790C"/>
    <w:rsid w:val="00C07A01"/>
    <w:rsid w:val="00C1015C"/>
    <w:rsid w:val="00C126AF"/>
    <w:rsid w:val="00C1307E"/>
    <w:rsid w:val="00C13777"/>
    <w:rsid w:val="00C13821"/>
    <w:rsid w:val="00C146D2"/>
    <w:rsid w:val="00C14796"/>
    <w:rsid w:val="00C25D4D"/>
    <w:rsid w:val="00C26066"/>
    <w:rsid w:val="00C265DE"/>
    <w:rsid w:val="00C26B3F"/>
    <w:rsid w:val="00C304A4"/>
    <w:rsid w:val="00C306BB"/>
    <w:rsid w:val="00C31456"/>
    <w:rsid w:val="00C315A4"/>
    <w:rsid w:val="00C3433B"/>
    <w:rsid w:val="00C34BB3"/>
    <w:rsid w:val="00C35210"/>
    <w:rsid w:val="00C377D8"/>
    <w:rsid w:val="00C417C3"/>
    <w:rsid w:val="00C41E66"/>
    <w:rsid w:val="00C42903"/>
    <w:rsid w:val="00C47E07"/>
    <w:rsid w:val="00C52B0C"/>
    <w:rsid w:val="00C53C7C"/>
    <w:rsid w:val="00C578C1"/>
    <w:rsid w:val="00C57C96"/>
    <w:rsid w:val="00C614C4"/>
    <w:rsid w:val="00C644A2"/>
    <w:rsid w:val="00C65B4C"/>
    <w:rsid w:val="00C66F61"/>
    <w:rsid w:val="00C71E2B"/>
    <w:rsid w:val="00C806D2"/>
    <w:rsid w:val="00C85785"/>
    <w:rsid w:val="00C857A2"/>
    <w:rsid w:val="00C96D5B"/>
    <w:rsid w:val="00CA3B92"/>
    <w:rsid w:val="00CA5793"/>
    <w:rsid w:val="00CA78C1"/>
    <w:rsid w:val="00CA7ED8"/>
    <w:rsid w:val="00CB6387"/>
    <w:rsid w:val="00CB656D"/>
    <w:rsid w:val="00CB6B58"/>
    <w:rsid w:val="00CB7CC4"/>
    <w:rsid w:val="00CC2A0A"/>
    <w:rsid w:val="00CC2D10"/>
    <w:rsid w:val="00CD0079"/>
    <w:rsid w:val="00CD7F8A"/>
    <w:rsid w:val="00CE1D27"/>
    <w:rsid w:val="00CE2D30"/>
    <w:rsid w:val="00CE2F4F"/>
    <w:rsid w:val="00CF22EC"/>
    <w:rsid w:val="00CF2620"/>
    <w:rsid w:val="00CF41A7"/>
    <w:rsid w:val="00CF53B6"/>
    <w:rsid w:val="00CF66CA"/>
    <w:rsid w:val="00CF7D47"/>
    <w:rsid w:val="00D03D34"/>
    <w:rsid w:val="00D04737"/>
    <w:rsid w:val="00D10038"/>
    <w:rsid w:val="00D10295"/>
    <w:rsid w:val="00D1033B"/>
    <w:rsid w:val="00D11B8F"/>
    <w:rsid w:val="00D1417F"/>
    <w:rsid w:val="00D1699C"/>
    <w:rsid w:val="00D20304"/>
    <w:rsid w:val="00D20658"/>
    <w:rsid w:val="00D27283"/>
    <w:rsid w:val="00D3431F"/>
    <w:rsid w:val="00D367A2"/>
    <w:rsid w:val="00D409F6"/>
    <w:rsid w:val="00D44177"/>
    <w:rsid w:val="00D532E2"/>
    <w:rsid w:val="00D55E42"/>
    <w:rsid w:val="00D60E69"/>
    <w:rsid w:val="00D61019"/>
    <w:rsid w:val="00D62B94"/>
    <w:rsid w:val="00D6310A"/>
    <w:rsid w:val="00D63A3A"/>
    <w:rsid w:val="00D6512C"/>
    <w:rsid w:val="00D675CD"/>
    <w:rsid w:val="00D679D1"/>
    <w:rsid w:val="00D67B92"/>
    <w:rsid w:val="00D75608"/>
    <w:rsid w:val="00D75E18"/>
    <w:rsid w:val="00D76D38"/>
    <w:rsid w:val="00D81C4F"/>
    <w:rsid w:val="00D81FDF"/>
    <w:rsid w:val="00D85029"/>
    <w:rsid w:val="00D87597"/>
    <w:rsid w:val="00D9158F"/>
    <w:rsid w:val="00DA13C5"/>
    <w:rsid w:val="00DA1EDE"/>
    <w:rsid w:val="00DA20A1"/>
    <w:rsid w:val="00DA4CF4"/>
    <w:rsid w:val="00DA53A9"/>
    <w:rsid w:val="00DA615D"/>
    <w:rsid w:val="00DB365F"/>
    <w:rsid w:val="00DB6214"/>
    <w:rsid w:val="00DB6925"/>
    <w:rsid w:val="00DB6B22"/>
    <w:rsid w:val="00DC60B4"/>
    <w:rsid w:val="00DC6DAD"/>
    <w:rsid w:val="00DC6F2A"/>
    <w:rsid w:val="00DC755C"/>
    <w:rsid w:val="00DD18F0"/>
    <w:rsid w:val="00DD19B2"/>
    <w:rsid w:val="00DD2DD0"/>
    <w:rsid w:val="00DD3C91"/>
    <w:rsid w:val="00DE199C"/>
    <w:rsid w:val="00DE2C9C"/>
    <w:rsid w:val="00DE7173"/>
    <w:rsid w:val="00DE7694"/>
    <w:rsid w:val="00DF15A2"/>
    <w:rsid w:val="00DF3FC6"/>
    <w:rsid w:val="00DF7FE0"/>
    <w:rsid w:val="00E00DBC"/>
    <w:rsid w:val="00E0242D"/>
    <w:rsid w:val="00E03000"/>
    <w:rsid w:val="00E10570"/>
    <w:rsid w:val="00E1462B"/>
    <w:rsid w:val="00E16224"/>
    <w:rsid w:val="00E20F26"/>
    <w:rsid w:val="00E21758"/>
    <w:rsid w:val="00E23756"/>
    <w:rsid w:val="00E24614"/>
    <w:rsid w:val="00E24A25"/>
    <w:rsid w:val="00E270D4"/>
    <w:rsid w:val="00E305E2"/>
    <w:rsid w:val="00E3218A"/>
    <w:rsid w:val="00E3419C"/>
    <w:rsid w:val="00E436D1"/>
    <w:rsid w:val="00E456BF"/>
    <w:rsid w:val="00E45FBD"/>
    <w:rsid w:val="00E46D7E"/>
    <w:rsid w:val="00E47305"/>
    <w:rsid w:val="00E50C7B"/>
    <w:rsid w:val="00E5316C"/>
    <w:rsid w:val="00E54880"/>
    <w:rsid w:val="00E54DD7"/>
    <w:rsid w:val="00E57F92"/>
    <w:rsid w:val="00E63329"/>
    <w:rsid w:val="00E70240"/>
    <w:rsid w:val="00E707E8"/>
    <w:rsid w:val="00E71244"/>
    <w:rsid w:val="00E806DB"/>
    <w:rsid w:val="00E83EA8"/>
    <w:rsid w:val="00E84253"/>
    <w:rsid w:val="00E85D84"/>
    <w:rsid w:val="00E877EB"/>
    <w:rsid w:val="00E90140"/>
    <w:rsid w:val="00E90D68"/>
    <w:rsid w:val="00E925AF"/>
    <w:rsid w:val="00E92BB5"/>
    <w:rsid w:val="00E92D4A"/>
    <w:rsid w:val="00EA079A"/>
    <w:rsid w:val="00EA08BF"/>
    <w:rsid w:val="00EA141F"/>
    <w:rsid w:val="00EA2CF0"/>
    <w:rsid w:val="00EA68EF"/>
    <w:rsid w:val="00EB08C4"/>
    <w:rsid w:val="00EB2E39"/>
    <w:rsid w:val="00EB531A"/>
    <w:rsid w:val="00EB5C15"/>
    <w:rsid w:val="00EB661A"/>
    <w:rsid w:val="00EB71F7"/>
    <w:rsid w:val="00EC33C6"/>
    <w:rsid w:val="00EC3582"/>
    <w:rsid w:val="00ED618F"/>
    <w:rsid w:val="00EE0C61"/>
    <w:rsid w:val="00EE3147"/>
    <w:rsid w:val="00EE4BD8"/>
    <w:rsid w:val="00EE77EA"/>
    <w:rsid w:val="00EE7B73"/>
    <w:rsid w:val="00EF0CF6"/>
    <w:rsid w:val="00EF14BC"/>
    <w:rsid w:val="00EF4511"/>
    <w:rsid w:val="00EF45A4"/>
    <w:rsid w:val="00EF4D88"/>
    <w:rsid w:val="00EF7F22"/>
    <w:rsid w:val="00F04DB6"/>
    <w:rsid w:val="00F11086"/>
    <w:rsid w:val="00F11246"/>
    <w:rsid w:val="00F1356E"/>
    <w:rsid w:val="00F15203"/>
    <w:rsid w:val="00F17615"/>
    <w:rsid w:val="00F207F5"/>
    <w:rsid w:val="00F214E5"/>
    <w:rsid w:val="00F25554"/>
    <w:rsid w:val="00F27441"/>
    <w:rsid w:val="00F27480"/>
    <w:rsid w:val="00F31C5E"/>
    <w:rsid w:val="00F33A7A"/>
    <w:rsid w:val="00F35481"/>
    <w:rsid w:val="00F40ED3"/>
    <w:rsid w:val="00F42EEB"/>
    <w:rsid w:val="00F4452E"/>
    <w:rsid w:val="00F4700E"/>
    <w:rsid w:val="00F51CC7"/>
    <w:rsid w:val="00F52E20"/>
    <w:rsid w:val="00F54BBD"/>
    <w:rsid w:val="00F552F9"/>
    <w:rsid w:val="00F61150"/>
    <w:rsid w:val="00F62CE7"/>
    <w:rsid w:val="00F74AAD"/>
    <w:rsid w:val="00F7531A"/>
    <w:rsid w:val="00F7649D"/>
    <w:rsid w:val="00F91437"/>
    <w:rsid w:val="00F92D7A"/>
    <w:rsid w:val="00FB0901"/>
    <w:rsid w:val="00FB0FFC"/>
    <w:rsid w:val="00FB3D6E"/>
    <w:rsid w:val="00FB4106"/>
    <w:rsid w:val="00FB5538"/>
    <w:rsid w:val="00FB5888"/>
    <w:rsid w:val="00FC4005"/>
    <w:rsid w:val="00FC48DC"/>
    <w:rsid w:val="00FD0D80"/>
    <w:rsid w:val="00FD1496"/>
    <w:rsid w:val="00FD23D3"/>
    <w:rsid w:val="00FD387A"/>
    <w:rsid w:val="00FD58ED"/>
    <w:rsid w:val="00FD67BC"/>
    <w:rsid w:val="00FD6B3D"/>
    <w:rsid w:val="00FD7CB4"/>
    <w:rsid w:val="00FE17E8"/>
    <w:rsid w:val="00FE236F"/>
    <w:rsid w:val="00FE37A8"/>
    <w:rsid w:val="00FE41E1"/>
    <w:rsid w:val="00FE4E6E"/>
    <w:rsid w:val="00FE7861"/>
    <w:rsid w:val="00FF017A"/>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リスト段落"/>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character" w:customStyle="1" w:styleId="ProposalChar">
    <w:name w:val="Proposal Char"/>
    <w:link w:val="Proposal"/>
    <w:qFormat/>
    <w:locked/>
    <w:rsid w:val="00BA688A"/>
    <w:rPr>
      <w:rFonts w:ascii="Times New Roman" w:eastAsia="Times New Roman" w:hAnsi="Times New Roman"/>
      <w:b/>
      <w:lang w:eastAsia="en-US"/>
    </w:rPr>
  </w:style>
  <w:style w:type="paragraph" w:customStyle="1" w:styleId="Proposal">
    <w:name w:val="Proposal"/>
    <w:basedOn w:val="Normal"/>
    <w:link w:val="ProposalChar"/>
    <w:qFormat/>
    <w:rsid w:val="00BA688A"/>
    <w:pPr>
      <w:numPr>
        <w:numId w:val="39"/>
      </w:numPr>
      <w:tabs>
        <w:tab w:val="left" w:pos="1560"/>
      </w:tabs>
      <w:spacing w:after="180"/>
    </w:pPr>
    <w:rPr>
      <w:rFonts w:eastAsia="Times New Roman"/>
      <w:b/>
    </w:rPr>
  </w:style>
  <w:style w:type="paragraph" w:customStyle="1" w:styleId="References">
    <w:name w:val="References"/>
    <w:basedOn w:val="Normal"/>
    <w:qFormat/>
    <w:rsid w:val="004F4EE4"/>
    <w:pPr>
      <w:numPr>
        <w:ilvl w:val="2"/>
        <w:numId w:val="46"/>
      </w:numPr>
    </w:pPr>
    <w:rPr>
      <w:rFonts w:eastAsia="Times New Roman"/>
      <w:szCs w:val="24"/>
      <w:lang w:val="en-US"/>
    </w:rPr>
  </w:style>
  <w:style w:type="numbering" w:customStyle="1" w:styleId="StyleBulleted2">
    <w:name w:val="Style Bulleted2"/>
    <w:rsid w:val="004F4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939853">
      <w:bodyDiv w:val="1"/>
      <w:marLeft w:val="0"/>
      <w:marRight w:val="0"/>
      <w:marTop w:val="0"/>
      <w:marBottom w:val="0"/>
      <w:divBdr>
        <w:top w:val="none" w:sz="0" w:space="0" w:color="auto"/>
        <w:left w:val="none" w:sz="0" w:space="0" w:color="auto"/>
        <w:bottom w:val="none" w:sz="0" w:space="0" w:color="auto"/>
        <w:right w:val="none" w:sz="0" w:space="0" w:color="auto"/>
      </w:divBdr>
      <w:divsChild>
        <w:div w:id="535968520">
          <w:marLeft w:val="1123"/>
          <w:marRight w:val="0"/>
          <w:marTop w:val="120"/>
          <w:marBottom w:val="0"/>
          <w:divBdr>
            <w:top w:val="none" w:sz="0" w:space="0" w:color="auto"/>
            <w:left w:val="none" w:sz="0" w:space="0" w:color="auto"/>
            <w:bottom w:val="none" w:sz="0" w:space="0" w:color="auto"/>
            <w:right w:val="none" w:sz="0" w:space="0" w:color="auto"/>
          </w:divBdr>
        </w:div>
        <w:div w:id="312025984">
          <w:marLeft w:val="1541"/>
          <w:marRight w:val="0"/>
          <w:marTop w:val="120"/>
          <w:marBottom w:val="0"/>
          <w:divBdr>
            <w:top w:val="none" w:sz="0" w:space="0" w:color="auto"/>
            <w:left w:val="none" w:sz="0" w:space="0" w:color="auto"/>
            <w:bottom w:val="none" w:sz="0" w:space="0" w:color="auto"/>
            <w:right w:val="none" w:sz="0" w:space="0" w:color="auto"/>
          </w:divBdr>
        </w:div>
        <w:div w:id="585727593">
          <w:marLeft w:val="1541"/>
          <w:marRight w:val="0"/>
          <w:marTop w:val="120"/>
          <w:marBottom w:val="0"/>
          <w:divBdr>
            <w:top w:val="none" w:sz="0" w:space="0" w:color="auto"/>
            <w:left w:val="none" w:sz="0" w:space="0" w:color="auto"/>
            <w:bottom w:val="none" w:sz="0" w:space="0" w:color="auto"/>
            <w:right w:val="none" w:sz="0" w:space="0" w:color="auto"/>
          </w:divBdr>
        </w:div>
        <w:div w:id="233661776">
          <w:marLeft w:val="1973"/>
          <w:marRight w:val="0"/>
          <w:marTop w:val="120"/>
          <w:marBottom w:val="0"/>
          <w:divBdr>
            <w:top w:val="none" w:sz="0" w:space="0" w:color="auto"/>
            <w:left w:val="none" w:sz="0" w:space="0" w:color="auto"/>
            <w:bottom w:val="none" w:sz="0" w:space="0" w:color="auto"/>
            <w:right w:val="none" w:sz="0" w:space="0" w:color="auto"/>
          </w:divBdr>
        </w:div>
        <w:div w:id="1624652820">
          <w:marLeft w:val="1541"/>
          <w:marRight w:val="0"/>
          <w:marTop w:val="120"/>
          <w:marBottom w:val="0"/>
          <w:divBdr>
            <w:top w:val="none" w:sz="0" w:space="0" w:color="auto"/>
            <w:left w:val="none" w:sz="0" w:space="0" w:color="auto"/>
            <w:bottom w:val="none" w:sz="0" w:space="0" w:color="auto"/>
            <w:right w:val="none" w:sz="0" w:space="0" w:color="auto"/>
          </w:divBdr>
        </w:div>
        <w:div w:id="1995864947">
          <w:marLeft w:val="1541"/>
          <w:marRight w:val="0"/>
          <w:marTop w:val="120"/>
          <w:marBottom w:val="0"/>
          <w:divBdr>
            <w:top w:val="none" w:sz="0" w:space="0" w:color="auto"/>
            <w:left w:val="none" w:sz="0" w:space="0" w:color="auto"/>
            <w:bottom w:val="none" w:sz="0" w:space="0" w:color="auto"/>
            <w:right w:val="none" w:sz="0" w:space="0" w:color="auto"/>
          </w:divBdr>
        </w:div>
      </w:divsChild>
    </w:div>
    <w:div w:id="294524626">
      <w:bodyDiv w:val="1"/>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562"/>
          <w:marRight w:val="0"/>
          <w:marTop w:val="67"/>
          <w:marBottom w:val="0"/>
          <w:divBdr>
            <w:top w:val="none" w:sz="0" w:space="0" w:color="auto"/>
            <w:left w:val="none" w:sz="0" w:space="0" w:color="auto"/>
            <w:bottom w:val="none" w:sz="0" w:space="0" w:color="auto"/>
            <w:right w:val="none" w:sz="0" w:space="0" w:color="auto"/>
          </w:divBdr>
        </w:div>
        <w:div w:id="2074233650">
          <w:marLeft w:val="950"/>
          <w:marRight w:val="0"/>
          <w:marTop w:val="67"/>
          <w:marBottom w:val="0"/>
          <w:divBdr>
            <w:top w:val="none" w:sz="0" w:space="0" w:color="auto"/>
            <w:left w:val="none" w:sz="0" w:space="0" w:color="auto"/>
            <w:bottom w:val="none" w:sz="0" w:space="0" w:color="auto"/>
            <w:right w:val="none" w:sz="0" w:space="0" w:color="auto"/>
          </w:divBdr>
        </w:div>
        <w:div w:id="1919821826">
          <w:marLeft w:val="950"/>
          <w:marRight w:val="0"/>
          <w:marTop w:val="67"/>
          <w:marBottom w:val="0"/>
          <w:divBdr>
            <w:top w:val="none" w:sz="0" w:space="0" w:color="auto"/>
            <w:left w:val="none" w:sz="0" w:space="0" w:color="auto"/>
            <w:bottom w:val="none" w:sz="0" w:space="0" w:color="auto"/>
            <w:right w:val="none" w:sz="0" w:space="0" w:color="auto"/>
          </w:divBdr>
        </w:div>
        <w:div w:id="1200360987">
          <w:marLeft w:val="950"/>
          <w:marRight w:val="0"/>
          <w:marTop w:val="67"/>
          <w:marBottom w:val="0"/>
          <w:divBdr>
            <w:top w:val="none" w:sz="0" w:space="0" w:color="auto"/>
            <w:left w:val="none" w:sz="0" w:space="0" w:color="auto"/>
            <w:bottom w:val="none" w:sz="0" w:space="0" w:color="auto"/>
            <w:right w:val="none" w:sz="0" w:space="0" w:color="auto"/>
          </w:divBdr>
        </w:div>
        <w:div w:id="603148445">
          <w:marLeft w:val="562"/>
          <w:marRight w:val="0"/>
          <w:marTop w:val="67"/>
          <w:marBottom w:val="0"/>
          <w:divBdr>
            <w:top w:val="none" w:sz="0" w:space="0" w:color="auto"/>
            <w:left w:val="none" w:sz="0" w:space="0" w:color="auto"/>
            <w:bottom w:val="none" w:sz="0" w:space="0" w:color="auto"/>
            <w:right w:val="none" w:sz="0" w:space="0" w:color="auto"/>
          </w:divBdr>
        </w:div>
        <w:div w:id="2115665626">
          <w:marLeft w:val="950"/>
          <w:marRight w:val="0"/>
          <w:marTop w:val="67"/>
          <w:marBottom w:val="0"/>
          <w:divBdr>
            <w:top w:val="none" w:sz="0" w:space="0" w:color="auto"/>
            <w:left w:val="none" w:sz="0" w:space="0" w:color="auto"/>
            <w:bottom w:val="none" w:sz="0" w:space="0" w:color="auto"/>
            <w:right w:val="none" w:sz="0" w:space="0" w:color="auto"/>
          </w:divBdr>
        </w:div>
        <w:div w:id="1591697000">
          <w:marLeft w:val="950"/>
          <w:marRight w:val="0"/>
          <w:marTop w:val="67"/>
          <w:marBottom w:val="0"/>
          <w:divBdr>
            <w:top w:val="none" w:sz="0" w:space="0" w:color="auto"/>
            <w:left w:val="none" w:sz="0" w:space="0" w:color="auto"/>
            <w:bottom w:val="none" w:sz="0" w:space="0" w:color="auto"/>
            <w:right w:val="none" w:sz="0" w:space="0" w:color="auto"/>
          </w:divBdr>
        </w:div>
        <w:div w:id="18552439">
          <w:marLeft w:val="950"/>
          <w:marRight w:val="0"/>
          <w:marTop w:val="67"/>
          <w:marBottom w:val="0"/>
          <w:divBdr>
            <w:top w:val="none" w:sz="0" w:space="0" w:color="auto"/>
            <w:left w:val="none" w:sz="0" w:space="0" w:color="auto"/>
            <w:bottom w:val="none" w:sz="0" w:space="0" w:color="auto"/>
            <w:right w:val="none" w:sz="0" w:space="0" w:color="auto"/>
          </w:divBdr>
        </w:div>
        <w:div w:id="796410056">
          <w:marLeft w:val="562"/>
          <w:marRight w:val="0"/>
          <w:marTop w:val="67"/>
          <w:marBottom w:val="0"/>
          <w:divBdr>
            <w:top w:val="none" w:sz="0" w:space="0" w:color="auto"/>
            <w:left w:val="none" w:sz="0" w:space="0" w:color="auto"/>
            <w:bottom w:val="none" w:sz="0" w:space="0" w:color="auto"/>
            <w:right w:val="none" w:sz="0" w:space="0" w:color="auto"/>
          </w:divBdr>
        </w:div>
        <w:div w:id="2140686845">
          <w:marLeft w:val="562"/>
          <w:marRight w:val="0"/>
          <w:marTop w:val="67"/>
          <w:marBottom w:val="0"/>
          <w:divBdr>
            <w:top w:val="none" w:sz="0" w:space="0" w:color="auto"/>
            <w:left w:val="none" w:sz="0" w:space="0" w:color="auto"/>
            <w:bottom w:val="none" w:sz="0" w:space="0" w:color="auto"/>
            <w:right w:val="none" w:sz="0" w:space="0" w:color="auto"/>
          </w:divBdr>
        </w:div>
      </w:divsChild>
    </w:div>
    <w:div w:id="302933622">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88259407">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03498147">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59504371">
      <w:bodyDiv w:val="1"/>
      <w:marLeft w:val="0"/>
      <w:marRight w:val="0"/>
      <w:marTop w:val="0"/>
      <w:marBottom w:val="0"/>
      <w:divBdr>
        <w:top w:val="none" w:sz="0" w:space="0" w:color="auto"/>
        <w:left w:val="none" w:sz="0" w:space="0" w:color="auto"/>
        <w:bottom w:val="none" w:sz="0" w:space="0" w:color="auto"/>
        <w:right w:val="none" w:sz="0" w:space="0" w:color="auto"/>
      </w:divBdr>
      <w:divsChild>
        <w:div w:id="1913999144">
          <w:marLeft w:val="1541"/>
          <w:marRight w:val="0"/>
          <w:marTop w:val="120"/>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082873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824</Words>
  <Characters>4699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2024-03-12T14:57:00Z</dcterms:created>
  <dcterms:modified xsi:type="dcterms:W3CDTF">2024-08-08T09:17:00Z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