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7B9A45B3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92EA4">
        <w:rPr>
          <w:rFonts w:cs="Arial"/>
          <w:bCs/>
          <w:sz w:val="24"/>
          <w:szCs w:val="24"/>
        </w:rPr>
        <w:t>5</w:t>
      </w:r>
      <w:r w:rsidR="00B1324B" w:rsidRPr="00B1324B">
        <w:rPr>
          <w:rFonts w:cs="Arial"/>
          <w:bCs/>
          <w:sz w:val="24"/>
          <w:szCs w:val="24"/>
        </w:rPr>
        <w:t>-bis</w:t>
      </w:r>
      <w:r w:rsidRPr="000F4E43">
        <w:rPr>
          <w:rFonts w:cs="Arial"/>
          <w:bCs/>
          <w:sz w:val="24"/>
          <w:szCs w:val="24"/>
        </w:rPr>
        <w:tab/>
      </w:r>
      <w:r w:rsidR="004F3284" w:rsidRPr="004F3284">
        <w:rPr>
          <w:rFonts w:cs="Arial"/>
          <w:bCs/>
          <w:sz w:val="24"/>
          <w:szCs w:val="24"/>
        </w:rPr>
        <w:t>R3-245630</w:t>
      </w:r>
    </w:p>
    <w:p w14:paraId="38D94E0E" w14:textId="0E2C214A" w:rsidR="004E3939" w:rsidRPr="004C6888" w:rsidRDefault="00B1324B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75642477"/>
      <w:bookmarkStart w:id="1" w:name="_Hlk160525530"/>
      <w:r w:rsidRPr="00B1324B">
        <w:rPr>
          <w:rFonts w:cs="Arial"/>
          <w:sz w:val="24"/>
          <w:szCs w:val="24"/>
        </w:rPr>
        <w:t>Hefei , CN</w:t>
      </w:r>
      <w:r>
        <w:rPr>
          <w:rFonts w:cs="Arial"/>
          <w:sz w:val="24"/>
          <w:szCs w:val="24"/>
        </w:rPr>
        <w:t xml:space="preserve">, </w:t>
      </w:r>
      <w:r w:rsidR="00B92EA4" w:rsidRPr="00B92E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4</w:t>
      </w:r>
      <w:r w:rsidR="00B92EA4" w:rsidRPr="00B92EA4">
        <w:rPr>
          <w:rFonts w:cs="Arial"/>
          <w:sz w:val="24"/>
          <w:szCs w:val="24"/>
        </w:rPr>
        <w:t xml:space="preserve"> -</w:t>
      </w:r>
      <w:r w:rsidR="004A0AA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B92EA4" w:rsidRPr="00B92E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B92EA4" w:rsidRPr="00B92EA4">
        <w:rPr>
          <w:rFonts w:cs="Arial"/>
          <w:sz w:val="24"/>
          <w:szCs w:val="24"/>
        </w:rPr>
        <w:t>, 2024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040EB4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A55430" w:rsidRPr="002D1A1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430" w:rsidRPr="00A55430">
        <w:rPr>
          <w:rFonts w:ascii="Arial" w:hAnsi="Arial" w:cs="Arial"/>
          <w:b/>
          <w:sz w:val="22"/>
          <w:szCs w:val="22"/>
        </w:rPr>
        <w:t>L3 measurement based LTM support over F1</w:t>
      </w:r>
    </w:p>
    <w:p w14:paraId="38803FCA" w14:textId="1CAD40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430" w:rsidRPr="00A55430">
        <w:rPr>
          <w:rFonts w:ascii="Arial" w:hAnsi="Arial" w:cs="Arial"/>
          <w:b/>
          <w:bCs/>
          <w:sz w:val="22"/>
          <w:szCs w:val="22"/>
        </w:rPr>
        <w:t>R2-2407606</w:t>
      </w:r>
    </w:p>
    <w:p w14:paraId="2B1BF33D" w14:textId="3D815E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430" w:rsidRPr="00A55430">
        <w:rPr>
          <w:rFonts w:ascii="Arial" w:hAnsi="Arial" w:cs="Arial"/>
          <w:b/>
          <w:bCs/>
          <w:sz w:val="22"/>
          <w:szCs w:val="22"/>
        </w:rPr>
        <w:t>Rel-18</w:t>
      </w:r>
      <w:bookmarkStart w:id="7" w:name="_GoBack"/>
      <w:bookmarkEnd w:id="7"/>
    </w:p>
    <w:bookmarkEnd w:id="4"/>
    <w:bookmarkEnd w:id="5"/>
    <w:bookmarkEnd w:id="6"/>
    <w:p w14:paraId="6A4F303E" w14:textId="5A92CA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430" w:rsidRPr="00A55430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23FA30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430" w:rsidRPr="00A55430">
        <w:rPr>
          <w:rFonts w:ascii="Arial" w:hAnsi="Arial" w:cs="Arial"/>
          <w:b/>
          <w:sz w:val="22"/>
          <w:szCs w:val="22"/>
        </w:rPr>
        <w:t>RAN2</w:t>
      </w:r>
    </w:p>
    <w:p w14:paraId="43C59A90" w14:textId="502633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CF07E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430">
        <w:rPr>
          <w:rFonts w:ascii="Arial" w:hAnsi="Arial" w:cs="Arial"/>
          <w:b/>
          <w:bCs/>
          <w:sz w:val="22"/>
          <w:szCs w:val="22"/>
          <w:highlight w:val="green"/>
        </w:rPr>
        <w:t>Z</w:t>
      </w:r>
      <w:r w:rsidR="00A55430">
        <w:rPr>
          <w:rFonts w:ascii="Arial" w:hAnsi="Arial" w:cs="Arial" w:hint="eastAsia"/>
          <w:b/>
          <w:bCs/>
          <w:sz w:val="22"/>
          <w:szCs w:val="22"/>
          <w:highlight w:val="green"/>
          <w:lang w:eastAsia="zh-CN"/>
        </w:rPr>
        <w:t>h</w:t>
      </w:r>
      <w:r w:rsidR="00A55430">
        <w:rPr>
          <w:rFonts w:ascii="Arial" w:hAnsi="Arial" w:cs="Arial"/>
          <w:b/>
          <w:bCs/>
          <w:sz w:val="22"/>
          <w:szCs w:val="22"/>
          <w:highlight w:val="green"/>
          <w:lang w:eastAsia="zh-CN"/>
        </w:rPr>
        <w:t>ang Hongzhuo</w:t>
      </w:r>
    </w:p>
    <w:p w14:paraId="53395ACB" w14:textId="5371AADD" w:rsidR="00B97703" w:rsidRDefault="00A5543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Zhanghongzhuo(at)Huawei(dot)com</w:t>
      </w:r>
    </w:p>
    <w:p w14:paraId="4AB4CFEE" w14:textId="77777777" w:rsidR="00A55430" w:rsidRPr="004E3939" w:rsidRDefault="00A5543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599A9A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046AAD6B" w:rsidR="00B97703" w:rsidRDefault="00664F90" w:rsidP="000F6242">
      <w:pPr>
        <w:rPr>
          <w:iCs/>
          <w:lang w:eastAsia="zh-CN"/>
        </w:rPr>
      </w:pPr>
      <w:r w:rsidRPr="00664F90">
        <w:rPr>
          <w:rFonts w:hint="eastAsia"/>
          <w:iCs/>
          <w:lang w:eastAsia="zh-CN"/>
        </w:rPr>
        <w:t>R</w:t>
      </w:r>
      <w:r w:rsidRPr="00664F90">
        <w:rPr>
          <w:iCs/>
          <w:lang w:eastAsia="zh-CN"/>
        </w:rPr>
        <w:t>AN3 thanks RAN2 for the LS on L3 measurement based LTM support over F1 in R2-2407606.</w:t>
      </w:r>
    </w:p>
    <w:p w14:paraId="0B8B9A5F" w14:textId="7CFEE0BD" w:rsidR="0059254C" w:rsidRDefault="00386BF4" w:rsidP="000F624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 xml:space="preserve">AN3 discusses the requirement of L3 measurement triggered LTM and agrees to introduce a new class 2 UE associated F1AP signalling LTM ASSISTANT INFORMATION from the gNB-CU to the gNB-DU. With that message, the gNB-CU is able to forward the L3 measurement results to the gNB-DU. So that the gNB-DU can initiate LTM to the UE based on L3 measurement results. </w:t>
      </w:r>
    </w:p>
    <w:p w14:paraId="5900A4A1" w14:textId="35325072" w:rsidR="00386BF4" w:rsidRDefault="00386BF4" w:rsidP="000F624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 xml:space="preserve">AN3 believes that above solution </w:t>
      </w:r>
      <w:r w:rsidR="005409FA">
        <w:rPr>
          <w:iCs/>
          <w:lang w:eastAsia="zh-CN"/>
        </w:rPr>
        <w:t>can minimize</w:t>
      </w:r>
      <w:r>
        <w:rPr>
          <w:iCs/>
          <w:lang w:eastAsia="zh-CN"/>
        </w:rPr>
        <w:t xml:space="preserve"> the impact on </w:t>
      </w:r>
      <w:bookmarkStart w:id="10" w:name="OLE_LINK55"/>
      <w:r>
        <w:rPr>
          <w:iCs/>
          <w:lang w:eastAsia="zh-CN"/>
        </w:rPr>
        <w:t>the Rel-18 LTM functionality</w:t>
      </w:r>
      <w:r w:rsidR="005409FA">
        <w:rPr>
          <w:iCs/>
          <w:lang w:eastAsia="zh-CN"/>
        </w:rPr>
        <w:t>.</w:t>
      </w:r>
      <w:bookmarkEnd w:id="10"/>
    </w:p>
    <w:p w14:paraId="52C2F87F" w14:textId="1DBA9D74" w:rsidR="00386BF4" w:rsidRPr="00664F90" w:rsidRDefault="005409FA" w:rsidP="000F6242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 xml:space="preserve">AN3 also discusses the solution that the gNB-CU requests the gNB-DU to send the MAC CE LTM cell switch command to the UE. RAN3 foresees lots of impacts on the </w:t>
      </w:r>
      <w:r w:rsidR="00647E4A">
        <w:rPr>
          <w:iCs/>
          <w:lang w:eastAsia="zh-CN"/>
        </w:rPr>
        <w:t xml:space="preserve">legacy </w:t>
      </w:r>
      <w:r>
        <w:rPr>
          <w:iCs/>
          <w:lang w:eastAsia="zh-CN"/>
        </w:rPr>
        <w:t>Rel-18 LTM functionality, such as early DL/UL synchronization, TA information transfer, MAC CE triggered CFRA LTM, etc</w:t>
      </w:r>
      <w:r w:rsidR="00647E4A">
        <w:rPr>
          <w:iCs/>
          <w:lang w:eastAsia="zh-CN"/>
        </w:rPr>
        <w:t>,</w:t>
      </w:r>
      <w:r>
        <w:rPr>
          <w:iCs/>
          <w:lang w:eastAsia="zh-CN"/>
        </w:rPr>
        <w:t xml:space="preserve"> which are </w:t>
      </w:r>
      <w:r w:rsidR="000E4A44">
        <w:rPr>
          <w:iCs/>
          <w:lang w:eastAsia="zh-CN"/>
        </w:rPr>
        <w:t xml:space="preserve">currently </w:t>
      </w:r>
      <w:r>
        <w:rPr>
          <w:iCs/>
          <w:lang w:eastAsia="zh-CN"/>
        </w:rPr>
        <w:t>located at the gNB-DU. Therefore, RAN3 concludes not to proceed that solution.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4304E2A7" w:rsidR="00B97703" w:rsidRDefault="00B97703" w:rsidP="000E4A4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55430" w:rsidRPr="000E4A44">
        <w:rPr>
          <w:rFonts w:ascii="Arial" w:hAnsi="Arial" w:cs="Arial"/>
          <w:b/>
        </w:rPr>
        <w:t>RAN2</w:t>
      </w:r>
    </w:p>
    <w:p w14:paraId="5E36455C" w14:textId="5F97C5E0" w:rsidR="00B97703" w:rsidRPr="000E4A44" w:rsidRDefault="00B97703" w:rsidP="00A5543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E4A44">
        <w:rPr>
          <w:rFonts w:ascii="Arial" w:hAnsi="Arial" w:cs="Arial"/>
          <w:b/>
        </w:rPr>
        <w:tab/>
      </w:r>
      <w:r w:rsidR="000E4A44" w:rsidRPr="000E4A44">
        <w:rPr>
          <w:rFonts w:ascii="Arial" w:hAnsi="Arial" w:cs="Arial"/>
          <w:b/>
        </w:rPr>
        <w:t>RAN3 kindly asks RAN2 to take above RAN3 progress into account and feedback if any.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45CD719" w14:textId="7F7B0C35" w:rsidR="00B92EA4" w:rsidRDefault="00B92EA4" w:rsidP="00B92EA4">
      <w:r>
        <w:t>RAN3#126</w:t>
      </w:r>
      <w:r>
        <w:tab/>
        <w:t>2024-11-18 – 2024-11-22</w:t>
      </w:r>
      <w:r w:rsidR="00B1324B">
        <w:tab/>
      </w:r>
      <w:r>
        <w:tab/>
        <w:t xml:space="preserve">Orlando, US 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31B2A" w14:textId="77777777" w:rsidR="00970071" w:rsidRDefault="00970071">
      <w:pPr>
        <w:spacing w:after="0"/>
      </w:pPr>
      <w:r>
        <w:separator/>
      </w:r>
    </w:p>
  </w:endnote>
  <w:endnote w:type="continuationSeparator" w:id="0">
    <w:p w14:paraId="2A096FC9" w14:textId="77777777" w:rsidR="00970071" w:rsidRDefault="00970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E3F3" w14:textId="77777777" w:rsidR="00970071" w:rsidRDefault="00970071">
      <w:pPr>
        <w:spacing w:after="0"/>
      </w:pPr>
      <w:r>
        <w:separator/>
      </w:r>
    </w:p>
  </w:footnote>
  <w:footnote w:type="continuationSeparator" w:id="0">
    <w:p w14:paraId="6931A208" w14:textId="77777777" w:rsidR="00970071" w:rsidRDefault="009700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A123F"/>
    <w:rsid w:val="000B4FCD"/>
    <w:rsid w:val="000E2E97"/>
    <w:rsid w:val="000E4A44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C767D"/>
    <w:rsid w:val="002D0A4C"/>
    <w:rsid w:val="002D1A13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86BF4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A0AAC"/>
    <w:rsid w:val="004A52B7"/>
    <w:rsid w:val="004C6888"/>
    <w:rsid w:val="004E3939"/>
    <w:rsid w:val="004F3284"/>
    <w:rsid w:val="00525E97"/>
    <w:rsid w:val="005409FA"/>
    <w:rsid w:val="005706DD"/>
    <w:rsid w:val="00581A01"/>
    <w:rsid w:val="0059254C"/>
    <w:rsid w:val="005E180C"/>
    <w:rsid w:val="0060192A"/>
    <w:rsid w:val="00601A2D"/>
    <w:rsid w:val="00647E4A"/>
    <w:rsid w:val="00664F90"/>
    <w:rsid w:val="006A3E31"/>
    <w:rsid w:val="006F08B5"/>
    <w:rsid w:val="007444CC"/>
    <w:rsid w:val="00747679"/>
    <w:rsid w:val="007B79A8"/>
    <w:rsid w:val="007D70F2"/>
    <w:rsid w:val="007F4F92"/>
    <w:rsid w:val="00887BBD"/>
    <w:rsid w:val="00891981"/>
    <w:rsid w:val="008B38C0"/>
    <w:rsid w:val="008D2D82"/>
    <w:rsid w:val="008D772F"/>
    <w:rsid w:val="00950F21"/>
    <w:rsid w:val="00970071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55430"/>
    <w:rsid w:val="00A57D32"/>
    <w:rsid w:val="00AA23B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E5A1A"/>
    <w:rsid w:val="00CF6087"/>
    <w:rsid w:val="00D27E5D"/>
    <w:rsid w:val="00D3384C"/>
    <w:rsid w:val="00D411E1"/>
    <w:rsid w:val="00D57425"/>
    <w:rsid w:val="00D63F70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Huawei008</cp:lastModifiedBy>
  <cp:revision>65</cp:revision>
  <cp:lastPrinted>2002-04-23T07:10:00Z</cp:lastPrinted>
  <dcterms:created xsi:type="dcterms:W3CDTF">2020-01-14T15:01:00Z</dcterms:created>
  <dcterms:modified xsi:type="dcterms:W3CDTF">2024-10-03T03:15:00Z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1724669155</vt:lpwstr>
  </property>
</Properties>
</file>