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EDBC7" w14:textId="02C47C13" w:rsidR="00601EDA" w:rsidRPr="009E3634" w:rsidRDefault="00601EDA" w:rsidP="00601EDA">
      <w:pPr>
        <w:pStyle w:val="CRCoverPage"/>
        <w:rPr>
          <w:b/>
          <w:sz w:val="24"/>
        </w:rPr>
      </w:pPr>
      <w:bookmarkStart w:id="0" w:name="_Hlk172886349"/>
      <w:r w:rsidRPr="009E3634">
        <w:rPr>
          <w:b/>
          <w:sz w:val="24"/>
        </w:rPr>
        <w:t>3GPP TSG-RAN WG3 #12</w:t>
      </w:r>
      <w:r>
        <w:rPr>
          <w:b/>
          <w:sz w:val="24"/>
        </w:rPr>
        <w:t>5</w:t>
      </w:r>
      <w:r w:rsidR="00254E4E">
        <w:rPr>
          <w:b/>
          <w:sz w:val="24"/>
        </w:rPr>
        <w:t>-bis</w:t>
      </w:r>
      <w:r w:rsidRPr="009E3634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C04548">
        <w:rPr>
          <w:b/>
          <w:sz w:val="24"/>
        </w:rPr>
        <w:tab/>
      </w:r>
      <w:r w:rsidR="00C04548">
        <w:rPr>
          <w:b/>
          <w:sz w:val="24"/>
        </w:rPr>
        <w:tab/>
      </w:r>
      <w:r w:rsidR="00C04548">
        <w:rPr>
          <w:b/>
          <w:sz w:val="24"/>
        </w:rPr>
        <w:tab/>
      </w:r>
      <w:r w:rsidR="00C04548">
        <w:rPr>
          <w:b/>
          <w:sz w:val="24"/>
        </w:rPr>
        <w:tab/>
      </w:r>
      <w:r w:rsidR="00C04548">
        <w:rPr>
          <w:b/>
          <w:sz w:val="24"/>
        </w:rPr>
        <w:tab/>
      </w:r>
      <w:r w:rsidR="00C04548">
        <w:rPr>
          <w:b/>
          <w:sz w:val="24"/>
        </w:rPr>
        <w:tab/>
      </w:r>
      <w:r w:rsidR="00C04548">
        <w:rPr>
          <w:b/>
          <w:sz w:val="24"/>
        </w:rPr>
        <w:tab/>
      </w:r>
      <w:r w:rsidR="00C04548">
        <w:rPr>
          <w:b/>
          <w:sz w:val="24"/>
        </w:rPr>
        <w:tab/>
      </w:r>
      <w:r w:rsidR="00C04548">
        <w:rPr>
          <w:b/>
          <w:sz w:val="24"/>
        </w:rPr>
        <w:tab/>
      </w:r>
      <w:r w:rsidR="00C04548">
        <w:rPr>
          <w:b/>
          <w:sz w:val="24"/>
        </w:rPr>
        <w:tab/>
      </w:r>
      <w:r w:rsidRPr="009E3634">
        <w:rPr>
          <w:b/>
          <w:sz w:val="24"/>
        </w:rPr>
        <w:t>R3-24</w:t>
      </w:r>
      <w:r w:rsidR="00734AFE">
        <w:rPr>
          <w:b/>
          <w:sz w:val="24"/>
        </w:rPr>
        <w:t>5316</w:t>
      </w:r>
    </w:p>
    <w:p w14:paraId="6B121F7B" w14:textId="4796775F" w:rsidR="00601EDA" w:rsidRPr="00912BD6" w:rsidRDefault="00254E4E" w:rsidP="00601EDA">
      <w:pPr>
        <w:pStyle w:val="CRCoverPage"/>
        <w:rPr>
          <w:b/>
          <w:sz w:val="24"/>
        </w:rPr>
      </w:pPr>
      <w:r>
        <w:rPr>
          <w:b/>
          <w:sz w:val="24"/>
        </w:rPr>
        <w:t>Hefei</w:t>
      </w:r>
      <w:r w:rsidR="00601EDA" w:rsidRPr="009E3634">
        <w:rPr>
          <w:b/>
          <w:sz w:val="24"/>
        </w:rPr>
        <w:t xml:space="preserve">, </w:t>
      </w:r>
      <w:r w:rsidR="009C1E87">
        <w:rPr>
          <w:b/>
          <w:sz w:val="24"/>
        </w:rPr>
        <w:t>China</w:t>
      </w:r>
      <w:r w:rsidR="00601EDA" w:rsidRPr="009E3634">
        <w:rPr>
          <w:b/>
          <w:sz w:val="24"/>
        </w:rPr>
        <w:t xml:space="preserve">, </w:t>
      </w:r>
      <w:r w:rsidR="00601EDA">
        <w:rPr>
          <w:b/>
          <w:sz w:val="24"/>
        </w:rPr>
        <w:t>1</w:t>
      </w:r>
      <w:r>
        <w:rPr>
          <w:b/>
          <w:sz w:val="24"/>
        </w:rPr>
        <w:t>4</w:t>
      </w:r>
      <w:r w:rsidRPr="00254E4E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</w:t>
      </w:r>
      <w:r w:rsidR="00601EDA">
        <w:rPr>
          <w:b/>
          <w:sz w:val="24"/>
        </w:rPr>
        <w:t xml:space="preserve"> </w:t>
      </w:r>
      <w:r>
        <w:rPr>
          <w:b/>
          <w:sz w:val="24"/>
        </w:rPr>
        <w:t>18</w:t>
      </w:r>
      <w:r w:rsidRPr="00254E4E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October</w:t>
      </w:r>
      <w:r w:rsidR="00601EDA" w:rsidRPr="009E3634">
        <w:rPr>
          <w:b/>
          <w:sz w:val="24"/>
        </w:rPr>
        <w:t xml:space="preserve"> 2024</w:t>
      </w:r>
    </w:p>
    <w:p w14:paraId="314EA8BF" w14:textId="77777777" w:rsidR="00601EDA" w:rsidRPr="00912BD6" w:rsidRDefault="00601EDA" w:rsidP="00601EDA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1AC72FE" w14:textId="77777777" w:rsidR="00601EDA" w:rsidRPr="00912BD6" w:rsidRDefault="00601EDA" w:rsidP="00601ED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  <w:t>13.2</w:t>
      </w:r>
    </w:p>
    <w:p w14:paraId="3FC43850" w14:textId="77777777" w:rsidR="00601EDA" w:rsidRPr="00912BD6" w:rsidRDefault="00601EDA" w:rsidP="00601EDA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  <w:t>Ericsson</w:t>
      </w:r>
    </w:p>
    <w:p w14:paraId="65B13E2F" w14:textId="77777777" w:rsidR="00601EDA" w:rsidRPr="00912BD6" w:rsidRDefault="00601EDA" w:rsidP="00601ED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bookmarkStart w:id="1" w:name="_Hlk172886453"/>
      <w:r>
        <w:rPr>
          <w:rFonts w:ascii="Arial" w:hAnsi="Arial" w:cs="Arial"/>
          <w:b/>
          <w:bCs/>
          <w:color w:val="000000"/>
          <w:sz w:val="24"/>
        </w:rPr>
        <w:t xml:space="preserve">Further discussion on </w:t>
      </w:r>
      <w:proofErr w:type="spellStart"/>
      <w:r>
        <w:rPr>
          <w:rFonts w:ascii="Arial" w:hAnsi="Arial" w:cs="Arial"/>
          <w:b/>
          <w:bCs/>
          <w:color w:val="000000"/>
          <w:sz w:val="24"/>
        </w:rPr>
        <w:t>XnAP</w:t>
      </w:r>
      <w:proofErr w:type="spellEnd"/>
      <w:r>
        <w:rPr>
          <w:rFonts w:ascii="Arial" w:hAnsi="Arial" w:cs="Arial"/>
          <w:b/>
          <w:bCs/>
          <w:color w:val="000000"/>
          <w:sz w:val="2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4"/>
        </w:rPr>
        <w:t>signaling</w:t>
      </w:r>
      <w:proofErr w:type="spellEnd"/>
      <w:r>
        <w:rPr>
          <w:rFonts w:ascii="Arial" w:hAnsi="Arial" w:cs="Arial"/>
          <w:b/>
          <w:bCs/>
          <w:color w:val="000000"/>
          <w:sz w:val="24"/>
        </w:rPr>
        <w:t xml:space="preserve"> for inter-CU LTM</w:t>
      </w:r>
      <w:bookmarkEnd w:id="1"/>
    </w:p>
    <w:p w14:paraId="5BAB8B35" w14:textId="77777777" w:rsidR="00601EDA" w:rsidRPr="00912BD6" w:rsidRDefault="00601EDA" w:rsidP="00601EDA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bookmarkEnd w:id="0"/>
    <w:p w14:paraId="5F084CF0" w14:textId="77777777" w:rsidR="00601EDA" w:rsidRDefault="00601EDA" w:rsidP="001F5DD1">
      <w:pPr>
        <w:pStyle w:val="Heading1"/>
        <w:numPr>
          <w:ilvl w:val="0"/>
          <w:numId w:val="27"/>
        </w:numPr>
        <w:ind w:left="360"/>
      </w:pPr>
      <w:r>
        <w:t>Introduction</w:t>
      </w:r>
    </w:p>
    <w:p w14:paraId="5C7C877A" w14:textId="6AEC1059" w:rsidR="00601EDA" w:rsidRDefault="008743B6" w:rsidP="00601EDA">
      <w:r>
        <w:t>In this contribution,</w:t>
      </w:r>
      <w:r w:rsidR="00601EDA">
        <w:t xml:space="preserve"> </w:t>
      </w:r>
      <w:r>
        <w:t>we continue the discussion on</w:t>
      </w:r>
      <w:r w:rsidR="002B7ABA">
        <w:t xml:space="preserve"> </w:t>
      </w:r>
      <w:proofErr w:type="spellStart"/>
      <w:r w:rsidR="002B7ABA">
        <w:t>XnAP</w:t>
      </w:r>
      <w:proofErr w:type="spellEnd"/>
      <w:r w:rsidR="002B7ABA">
        <w:t xml:space="preserve"> </w:t>
      </w:r>
      <w:proofErr w:type="spellStart"/>
      <w:r w:rsidR="002B7ABA">
        <w:t>signaling</w:t>
      </w:r>
      <w:proofErr w:type="spellEnd"/>
      <w:r w:rsidR="002B7ABA">
        <w:t xml:space="preserve"> </w:t>
      </w:r>
      <w:r w:rsidR="00A25A0D">
        <w:t xml:space="preserve">design </w:t>
      </w:r>
      <w:r w:rsidR="002B7ABA">
        <w:t>for inter-CU LTM</w:t>
      </w:r>
      <w:r w:rsidR="00CA669F">
        <w:t xml:space="preserve">, </w:t>
      </w:r>
      <w:r w:rsidR="001926FE">
        <w:t xml:space="preserve">considering </w:t>
      </w:r>
      <w:r w:rsidR="00601EDA">
        <w:t xml:space="preserve">the </w:t>
      </w:r>
      <w:r w:rsidR="00A25A0D">
        <w:t xml:space="preserve">following </w:t>
      </w:r>
      <w:r w:rsidR="00601EDA">
        <w:t xml:space="preserve">agreements </w:t>
      </w:r>
      <w:r w:rsidR="002B7ABA">
        <w:t xml:space="preserve">and open points </w:t>
      </w:r>
      <w:r w:rsidR="00601EDA">
        <w:t>captured at previous RAN3 meeting:</w:t>
      </w:r>
    </w:p>
    <w:p w14:paraId="669AA720" w14:textId="77777777" w:rsidR="00401A18" w:rsidRDefault="00401A18" w:rsidP="00401A18">
      <w:pPr>
        <w:rPr>
          <w:rFonts w:ascii="Calibri" w:eastAsia="DengXian" w:hAnsi="Calibri" w:cs="Calibri"/>
          <w:b/>
          <w:bCs/>
          <w:color w:val="008000"/>
          <w:sz w:val="18"/>
        </w:rPr>
      </w:pPr>
      <w:r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Introduce </w:t>
      </w:r>
      <w:r w:rsidRPr="00533BE3">
        <w:rPr>
          <w:rFonts w:ascii="Calibri" w:eastAsia="DengXian" w:hAnsi="Calibri" w:cs="Calibri" w:hint="eastAsia"/>
          <w:b/>
          <w:bCs/>
          <w:color w:val="008000"/>
          <w:sz w:val="18"/>
        </w:rPr>
        <w:t xml:space="preserve">a </w:t>
      </w:r>
      <w:r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new </w:t>
      </w:r>
      <w:r w:rsidRPr="00533BE3">
        <w:rPr>
          <w:rFonts w:ascii="Calibri" w:eastAsia="DengXian" w:hAnsi="Calibri" w:cs="Calibri" w:hint="eastAsia"/>
          <w:b/>
          <w:bCs/>
          <w:color w:val="008000"/>
          <w:sz w:val="18"/>
        </w:rPr>
        <w:t>UE associated C</w:t>
      </w:r>
      <w:r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lass-1 </w:t>
      </w:r>
      <w:proofErr w:type="spellStart"/>
      <w:r w:rsidRPr="00533BE3">
        <w:rPr>
          <w:rFonts w:ascii="Calibri" w:eastAsia="DengXian" w:hAnsi="Calibri" w:cs="Calibri"/>
          <w:b/>
          <w:bCs/>
          <w:color w:val="008000"/>
          <w:sz w:val="18"/>
        </w:rPr>
        <w:t>XnAP</w:t>
      </w:r>
      <w:proofErr w:type="spellEnd"/>
      <w:r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 </w:t>
      </w:r>
      <w:r w:rsidRPr="00533BE3">
        <w:rPr>
          <w:rFonts w:ascii="Calibri" w:eastAsia="DengXian" w:hAnsi="Calibri" w:cs="Calibri" w:hint="eastAsia"/>
          <w:b/>
          <w:bCs/>
          <w:color w:val="008000"/>
          <w:sz w:val="18"/>
        </w:rPr>
        <w:t xml:space="preserve">procedure </w:t>
      </w:r>
      <w:r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to </w:t>
      </w:r>
      <w:r w:rsidRPr="00533BE3">
        <w:rPr>
          <w:rFonts w:ascii="Calibri" w:eastAsia="DengXian" w:hAnsi="Calibri" w:cs="Calibri" w:hint="eastAsia"/>
          <w:b/>
          <w:bCs/>
          <w:color w:val="008000"/>
          <w:sz w:val="18"/>
        </w:rPr>
        <w:t>update</w:t>
      </w:r>
      <w:r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 the LTM </w:t>
      </w:r>
      <w:r w:rsidRPr="00533BE3">
        <w:rPr>
          <w:rFonts w:ascii="Calibri" w:eastAsia="DengXian" w:hAnsi="Calibri" w:cs="Calibri" w:hint="eastAsia"/>
          <w:b/>
          <w:bCs/>
          <w:color w:val="008000"/>
          <w:sz w:val="18"/>
        </w:rPr>
        <w:t>configurations for subsequent LTM.</w:t>
      </w:r>
    </w:p>
    <w:p w14:paraId="560A775A" w14:textId="4D269D22" w:rsidR="00401A18" w:rsidRDefault="00401A18" w:rsidP="00401A18">
      <w:pPr>
        <w:rPr>
          <w:rFonts w:ascii="Calibri" w:hAnsi="Calibri" w:cs="Calibri"/>
          <w:b/>
          <w:color w:val="008000"/>
          <w:sz w:val="18"/>
        </w:rPr>
      </w:pPr>
      <w:r w:rsidRPr="00533BE3">
        <w:rPr>
          <w:rFonts w:ascii="Calibri" w:hAnsi="Calibri" w:cs="Calibri" w:hint="eastAsia"/>
          <w:b/>
          <w:color w:val="008000"/>
          <w:sz w:val="18"/>
        </w:rPr>
        <w:t>Change the name of LTM Cell Switch Notification message to Cell Switch Notification message.</w:t>
      </w:r>
      <w:r w:rsidR="004D7318">
        <w:rPr>
          <w:rFonts w:ascii="Calibri" w:hAnsi="Calibri" w:cs="Calibri"/>
          <w:b/>
          <w:color w:val="008000"/>
          <w:sz w:val="18"/>
        </w:rPr>
        <w:t xml:space="preserve"> </w:t>
      </w:r>
    </w:p>
    <w:p w14:paraId="6DDF428F" w14:textId="77777777" w:rsidR="00401A18" w:rsidRPr="00533BE3" w:rsidRDefault="00401A18" w:rsidP="00401A18">
      <w:pPr>
        <w:rPr>
          <w:rFonts w:ascii="Calibri" w:eastAsia="DengXian" w:hAnsi="Calibri" w:cs="Calibri"/>
          <w:b/>
          <w:bCs/>
          <w:color w:val="0000FF"/>
          <w:sz w:val="18"/>
        </w:rPr>
      </w:pPr>
      <w:r w:rsidRPr="00533BE3">
        <w:rPr>
          <w:rFonts w:ascii="Calibri" w:eastAsia="DengXian" w:hAnsi="Calibri" w:cs="Calibri" w:hint="eastAsia"/>
          <w:b/>
          <w:color w:val="008000"/>
          <w:sz w:val="18"/>
        </w:rPr>
        <w:t xml:space="preserve">Adopt Class-2 procedure for candidate </w:t>
      </w:r>
      <w:proofErr w:type="spellStart"/>
      <w:r w:rsidRPr="00533BE3">
        <w:rPr>
          <w:rFonts w:ascii="Calibri" w:eastAsia="DengXian" w:hAnsi="Calibri" w:cs="Calibri" w:hint="eastAsia"/>
          <w:b/>
          <w:color w:val="008000"/>
          <w:sz w:val="18"/>
        </w:rPr>
        <w:t>gNB</w:t>
      </w:r>
      <w:proofErr w:type="spellEnd"/>
      <w:r w:rsidRPr="00533BE3">
        <w:rPr>
          <w:rFonts w:ascii="Calibri" w:eastAsia="DengXian" w:hAnsi="Calibri" w:cs="Calibri" w:hint="eastAsia"/>
          <w:b/>
          <w:color w:val="008000"/>
          <w:sz w:val="18"/>
        </w:rPr>
        <w:t xml:space="preserve">-initiated LTM cancellation. </w:t>
      </w:r>
      <w:r w:rsidRPr="00533BE3">
        <w:rPr>
          <w:rFonts w:ascii="Calibri" w:eastAsia="DengXian" w:hAnsi="Calibri" w:cs="Calibri"/>
          <w:b/>
          <w:bCs/>
          <w:color w:val="0000FF"/>
          <w:sz w:val="18"/>
        </w:rPr>
        <w:t>Down select from Option1 and Option3 in the next meeting:</w:t>
      </w:r>
    </w:p>
    <w:p w14:paraId="29095F29" w14:textId="77777777" w:rsidR="00401A18" w:rsidRPr="00533BE3" w:rsidRDefault="00401A18" w:rsidP="00401A18">
      <w:pPr>
        <w:rPr>
          <w:rFonts w:ascii="Calibri" w:eastAsia="DengXian" w:hAnsi="Calibri" w:cs="Calibri"/>
          <w:b/>
          <w:bCs/>
          <w:color w:val="0000FF"/>
          <w:sz w:val="18"/>
        </w:rPr>
      </w:pPr>
      <w:r w:rsidRPr="00533BE3">
        <w:rPr>
          <w:rFonts w:ascii="Calibri" w:eastAsia="DengXian" w:hAnsi="Calibri" w:cs="Calibri"/>
          <w:b/>
          <w:bCs/>
          <w:color w:val="0000FF"/>
          <w:sz w:val="18"/>
        </w:rPr>
        <w:t>Option 1: Reuse CHO Cancel</w:t>
      </w:r>
    </w:p>
    <w:p w14:paraId="6794816F" w14:textId="77777777" w:rsidR="00401A18" w:rsidRPr="00533BE3" w:rsidRDefault="00401A18" w:rsidP="00401A18">
      <w:pPr>
        <w:rPr>
          <w:rFonts w:ascii="Calibri" w:eastAsia="DengXian" w:hAnsi="Calibri" w:cs="Calibri"/>
          <w:b/>
          <w:bCs/>
          <w:color w:val="0000FF"/>
          <w:sz w:val="18"/>
        </w:rPr>
      </w:pPr>
      <w:r w:rsidRPr="00533BE3">
        <w:rPr>
          <w:rFonts w:ascii="Calibri" w:eastAsia="DengXian" w:hAnsi="Calibri" w:cs="Calibri"/>
          <w:b/>
          <w:bCs/>
          <w:color w:val="0000FF"/>
          <w:sz w:val="18"/>
        </w:rPr>
        <w:t>Option 2: Rename CHO Cancel</w:t>
      </w:r>
    </w:p>
    <w:p w14:paraId="13F9861C" w14:textId="47365B7C" w:rsidR="00401A18" w:rsidRDefault="00401A18" w:rsidP="00401A18">
      <w:r w:rsidRPr="00533BE3">
        <w:rPr>
          <w:rFonts w:ascii="Calibri" w:eastAsia="DengXian" w:hAnsi="Calibri" w:cs="Calibri"/>
          <w:b/>
          <w:bCs/>
          <w:color w:val="0000FF"/>
          <w:sz w:val="18"/>
        </w:rPr>
        <w:t>Option 3: Introduce new procedure</w:t>
      </w:r>
    </w:p>
    <w:p w14:paraId="1A3CAC42" w14:textId="77777777" w:rsidR="00C851DB" w:rsidRDefault="00C851DB" w:rsidP="00601EDA"/>
    <w:p w14:paraId="608D157F" w14:textId="77777777" w:rsidR="001F5DD1" w:rsidRDefault="00601EDA" w:rsidP="001F5DD1">
      <w:pPr>
        <w:pStyle w:val="Heading1"/>
        <w:numPr>
          <w:ilvl w:val="0"/>
          <w:numId w:val="27"/>
        </w:numPr>
        <w:ind w:left="360"/>
      </w:pPr>
      <w:r>
        <w:t>Discussion</w:t>
      </w:r>
    </w:p>
    <w:p w14:paraId="2B4C1003" w14:textId="77777777" w:rsidR="007233D9" w:rsidRDefault="007233D9" w:rsidP="007233D9">
      <w:pPr>
        <w:pStyle w:val="Heading2"/>
        <w:numPr>
          <w:ilvl w:val="0"/>
          <w:numId w:val="28"/>
        </w:numPr>
        <w:ind w:left="360"/>
      </w:pPr>
      <w:r>
        <w:t>General principles</w:t>
      </w:r>
    </w:p>
    <w:p w14:paraId="200F0089" w14:textId="1FA44C8F" w:rsidR="007233D9" w:rsidRDefault="007233D9" w:rsidP="007233D9">
      <w:r>
        <w:t xml:space="preserve">Some general principles should be considered </w:t>
      </w:r>
      <w:r w:rsidR="00B779B1">
        <w:t xml:space="preserve">for </w:t>
      </w:r>
      <w:proofErr w:type="spellStart"/>
      <w:r>
        <w:t>Xn</w:t>
      </w:r>
      <w:proofErr w:type="spellEnd"/>
      <w:r>
        <w:t xml:space="preserve"> </w:t>
      </w:r>
      <w:proofErr w:type="spellStart"/>
      <w:r>
        <w:t>signaling</w:t>
      </w:r>
      <w:proofErr w:type="spellEnd"/>
      <w:r>
        <w:t xml:space="preserve"> </w:t>
      </w:r>
      <w:r w:rsidR="00B779B1">
        <w:t xml:space="preserve">design </w:t>
      </w:r>
      <w:r>
        <w:t>for inter-CU LTM:</w:t>
      </w:r>
    </w:p>
    <w:p w14:paraId="7A943925" w14:textId="67DD727D" w:rsidR="007233D9" w:rsidRDefault="007233D9" w:rsidP="007233D9">
      <w:pPr>
        <w:numPr>
          <w:ilvl w:val="0"/>
          <w:numId w:val="25"/>
        </w:numPr>
        <w:spacing w:after="120"/>
      </w:pPr>
      <w:r>
        <w:t xml:space="preserve">Independence from </w:t>
      </w:r>
      <w:proofErr w:type="spellStart"/>
      <w:r>
        <w:t>gNB</w:t>
      </w:r>
      <w:proofErr w:type="spellEnd"/>
      <w:r>
        <w:t xml:space="preserve"> internal architecture: from a logical perspective, a peer </w:t>
      </w:r>
      <w:proofErr w:type="spellStart"/>
      <w:r>
        <w:t>gNB</w:t>
      </w:r>
      <w:proofErr w:type="spellEnd"/>
      <w:r>
        <w:t xml:space="preserve"> is seen as a “</w:t>
      </w:r>
      <w:proofErr w:type="gramStart"/>
      <w:r>
        <w:t>black-box</w:t>
      </w:r>
      <w:proofErr w:type="gramEnd"/>
      <w:r>
        <w:t xml:space="preserve">”. In general, the </w:t>
      </w:r>
      <w:proofErr w:type="spellStart"/>
      <w:r>
        <w:t>Xn</w:t>
      </w:r>
      <w:proofErr w:type="spellEnd"/>
      <w:r>
        <w:t xml:space="preserve"> interface has no notion of the logical nodes constituting a </w:t>
      </w:r>
      <w:proofErr w:type="spellStart"/>
      <w:r>
        <w:t>gNB</w:t>
      </w:r>
      <w:proofErr w:type="spellEnd"/>
      <w:r>
        <w:t xml:space="preserve"> (</w:t>
      </w:r>
      <w:proofErr w:type="spellStart"/>
      <w:r>
        <w:t>gNB</w:t>
      </w:r>
      <w:proofErr w:type="spellEnd"/>
      <w:r>
        <w:t xml:space="preserve">-DU, </w:t>
      </w:r>
      <w:proofErr w:type="spellStart"/>
      <w:r>
        <w:t>gNB</w:t>
      </w:r>
      <w:proofErr w:type="spellEnd"/>
      <w:r>
        <w:t xml:space="preserve">-CU), and </w:t>
      </w:r>
      <w:proofErr w:type="gramStart"/>
      <w:r>
        <w:t>as a consequence</w:t>
      </w:r>
      <w:proofErr w:type="gramEnd"/>
      <w:r>
        <w:t>, transfer of information that relates to (or is associated with) such logical functions ha</w:t>
      </w:r>
      <w:r w:rsidR="009B4DF8">
        <w:t>ve</w:t>
      </w:r>
      <w:r>
        <w:t xml:space="preserve"> no meaning over </w:t>
      </w:r>
      <w:proofErr w:type="spellStart"/>
      <w:r>
        <w:t>Xn</w:t>
      </w:r>
      <w:proofErr w:type="spellEnd"/>
      <w:r>
        <w:t>. A direct implication of this is that an IE such as “</w:t>
      </w:r>
      <w:r w:rsidRPr="7A5A5D2D">
        <w:rPr>
          <w:rFonts w:eastAsia="Tahoma" w:cs="Arial"/>
          <w:lang w:eastAsia="zh-CN"/>
        </w:rPr>
        <w:t xml:space="preserve">LTM </w:t>
      </w:r>
      <w:proofErr w:type="spellStart"/>
      <w:r w:rsidRPr="7A5A5D2D">
        <w:rPr>
          <w:rFonts w:eastAsia="Tahoma" w:cs="Arial"/>
          <w:lang w:eastAsia="zh-CN"/>
        </w:rPr>
        <w:t>gNB</w:t>
      </w:r>
      <w:proofErr w:type="spellEnd"/>
      <w:r w:rsidRPr="7A5A5D2D">
        <w:rPr>
          <w:rFonts w:eastAsia="Tahoma" w:cs="Arial"/>
          <w:lang w:eastAsia="zh-CN"/>
        </w:rPr>
        <w:t>-DU ID</w:t>
      </w:r>
      <w:r>
        <w:t>” defined in F1 should not be signal</w:t>
      </w:r>
      <w:r w:rsidR="009B4DF8">
        <w:t>l</w:t>
      </w:r>
      <w:r>
        <w:t xml:space="preserve">ed over </w:t>
      </w:r>
      <w:proofErr w:type="spellStart"/>
      <w:r>
        <w:t>Xn</w:t>
      </w:r>
      <w:proofErr w:type="spellEnd"/>
      <w:r>
        <w:t>.</w:t>
      </w:r>
    </w:p>
    <w:p w14:paraId="2361352F" w14:textId="77777777" w:rsidR="007233D9" w:rsidRPr="00B72336" w:rsidRDefault="007233D9" w:rsidP="007233D9">
      <w:pPr>
        <w:numPr>
          <w:ilvl w:val="0"/>
          <w:numId w:val="25"/>
        </w:numPr>
        <w:spacing w:after="120"/>
      </w:pPr>
      <w:r>
        <w:t xml:space="preserve">Minimize delay: since LTM aims to minimize mobility interruption times using some information (e.g., TA values) that can be short-lived, </w:t>
      </w:r>
      <w:proofErr w:type="spellStart"/>
      <w:r>
        <w:t>signaling</w:t>
      </w:r>
      <w:proofErr w:type="spellEnd"/>
      <w:r>
        <w:t xml:space="preserve"> this type of information over </w:t>
      </w:r>
      <w:proofErr w:type="spellStart"/>
      <w:r>
        <w:t>Xn</w:t>
      </w:r>
      <w:proofErr w:type="spellEnd"/>
      <w:r>
        <w:t xml:space="preserve"> should avoid unnecessary delays. For example, transferring a TA value calculated for a given UE should be done as quick as possible. </w:t>
      </w:r>
    </w:p>
    <w:p w14:paraId="6341FF8C" w14:textId="77777777" w:rsidR="007233D9" w:rsidRDefault="007233D9" w:rsidP="007233D9">
      <w:r>
        <w:t xml:space="preserve">From the above, </w:t>
      </w:r>
      <w:proofErr w:type="gramStart"/>
      <w:r>
        <w:t xml:space="preserve">it is clear that </w:t>
      </w:r>
      <w:proofErr w:type="spellStart"/>
      <w:r>
        <w:t>Xn</w:t>
      </w:r>
      <w:proofErr w:type="spellEnd"/>
      <w:proofErr w:type="gramEnd"/>
      <w:r>
        <w:t xml:space="preserve"> </w:t>
      </w:r>
      <w:proofErr w:type="spellStart"/>
      <w:r>
        <w:t>signaling</w:t>
      </w:r>
      <w:proofErr w:type="spellEnd"/>
      <w:r>
        <w:t xml:space="preserve"> design can consider choices made for F1 </w:t>
      </w:r>
      <w:proofErr w:type="spellStart"/>
      <w:r>
        <w:t>signaling</w:t>
      </w:r>
      <w:proofErr w:type="spellEnd"/>
      <w:r>
        <w:t xml:space="preserve"> design, but some differentiations are needed. More details are presented in the following sections.</w:t>
      </w:r>
    </w:p>
    <w:p w14:paraId="75F595E4" w14:textId="77777777" w:rsidR="007233D9" w:rsidRDefault="007233D9" w:rsidP="00F723A7">
      <w:pPr>
        <w:pStyle w:val="Observation"/>
        <w:numPr>
          <w:ilvl w:val="0"/>
          <w:numId w:val="17"/>
        </w:numPr>
        <w:ind w:left="1701" w:hanging="1701"/>
        <w:jc w:val="left"/>
      </w:pPr>
      <w:bookmarkStart w:id="2" w:name="_Toc178788943"/>
      <w:r w:rsidRPr="00D10FC4">
        <w:t xml:space="preserve">For inter-CU LTM, </w:t>
      </w:r>
      <w:proofErr w:type="spellStart"/>
      <w:r w:rsidRPr="00D10FC4">
        <w:t>Xn</w:t>
      </w:r>
      <w:proofErr w:type="spellEnd"/>
      <w:r w:rsidRPr="00D10FC4">
        <w:t xml:space="preserve"> has no notion of the logical nodes of a </w:t>
      </w:r>
      <w:proofErr w:type="spellStart"/>
      <w:r w:rsidRPr="00D10FC4">
        <w:t>gNB</w:t>
      </w:r>
      <w:proofErr w:type="spellEnd"/>
      <w:r w:rsidRPr="00D10FC4">
        <w:t xml:space="preserve"> (</w:t>
      </w:r>
      <w:proofErr w:type="spellStart"/>
      <w:r w:rsidRPr="00D10FC4">
        <w:t>gNB</w:t>
      </w:r>
      <w:proofErr w:type="spellEnd"/>
      <w:r w:rsidRPr="00D10FC4">
        <w:t xml:space="preserve">-DU, </w:t>
      </w:r>
      <w:proofErr w:type="spellStart"/>
      <w:r w:rsidRPr="00D10FC4">
        <w:t>gNB</w:t>
      </w:r>
      <w:proofErr w:type="spellEnd"/>
      <w:r w:rsidRPr="00D10FC4">
        <w:t>-CU).</w:t>
      </w:r>
      <w:bookmarkEnd w:id="2"/>
    </w:p>
    <w:p w14:paraId="1354616F" w14:textId="77777777" w:rsidR="007233D9" w:rsidRPr="00736362" w:rsidRDefault="007233D9" w:rsidP="00F723A7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3" w:name="_Toc178788945"/>
      <w:r w:rsidRPr="00736362">
        <w:rPr>
          <w:rStyle w:val="ui-provider"/>
          <w:rFonts w:ascii="Arial" w:eastAsia="SimSun" w:hAnsi="Arial"/>
          <w:bCs/>
          <w:lang w:eastAsia="zh-CN"/>
        </w:rPr>
        <w:t xml:space="preserve">Keep the existing principle that </w:t>
      </w:r>
      <w:proofErr w:type="spellStart"/>
      <w:r w:rsidRPr="00736362">
        <w:rPr>
          <w:rStyle w:val="ui-provider"/>
          <w:rFonts w:ascii="Arial" w:eastAsia="SimSun" w:hAnsi="Arial"/>
          <w:bCs/>
          <w:lang w:eastAsia="zh-CN"/>
        </w:rPr>
        <w:t>Xn</w:t>
      </w:r>
      <w:proofErr w:type="spellEnd"/>
      <w:r w:rsidRPr="00736362">
        <w:rPr>
          <w:rStyle w:val="ui-provider"/>
          <w:rFonts w:ascii="Arial" w:eastAsia="SimSun" w:hAnsi="Arial"/>
          <w:bCs/>
          <w:lang w:eastAsia="zh-CN"/>
        </w:rPr>
        <w:t xml:space="preserve"> AP Identities and F1 AP Identities are independent.</w:t>
      </w:r>
      <w:bookmarkEnd w:id="3"/>
    </w:p>
    <w:p w14:paraId="272A8BAF" w14:textId="77777777" w:rsidR="007233D9" w:rsidRPr="00736362" w:rsidRDefault="007233D9" w:rsidP="00F723A7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4" w:name="_Toc178788946"/>
      <w:r w:rsidRPr="00736362">
        <w:rPr>
          <w:rStyle w:val="ui-provider"/>
          <w:rFonts w:ascii="Arial" w:eastAsia="SimSun" w:hAnsi="Arial"/>
          <w:bCs/>
          <w:lang w:eastAsia="zh-CN"/>
        </w:rPr>
        <w:t xml:space="preserve">For inter-CU LTM, unnecessary delay should be avoided over </w:t>
      </w:r>
      <w:proofErr w:type="spellStart"/>
      <w:r w:rsidRPr="00736362">
        <w:rPr>
          <w:rStyle w:val="ui-provider"/>
          <w:rFonts w:ascii="Arial" w:eastAsia="SimSun" w:hAnsi="Arial"/>
          <w:bCs/>
          <w:lang w:eastAsia="zh-CN"/>
        </w:rPr>
        <w:t>Xn</w:t>
      </w:r>
      <w:proofErr w:type="spellEnd"/>
      <w:r w:rsidRPr="00736362">
        <w:rPr>
          <w:rStyle w:val="ui-provider"/>
          <w:rFonts w:ascii="Arial" w:eastAsia="SimSun" w:hAnsi="Arial"/>
          <w:bCs/>
          <w:lang w:eastAsia="zh-CN"/>
        </w:rPr>
        <w:t xml:space="preserve"> when designing the signalling (e.g., to transfer TA values).</w:t>
      </w:r>
      <w:bookmarkEnd w:id="4"/>
      <w:r w:rsidRPr="00736362">
        <w:rPr>
          <w:rStyle w:val="ui-provider"/>
          <w:rFonts w:ascii="Arial" w:eastAsia="SimSun" w:hAnsi="Arial"/>
          <w:bCs/>
          <w:lang w:eastAsia="zh-CN"/>
        </w:rPr>
        <w:t xml:space="preserve"> </w:t>
      </w:r>
    </w:p>
    <w:p w14:paraId="75BD83A9" w14:textId="0634F717" w:rsidR="007233D9" w:rsidRDefault="007233D9" w:rsidP="00254E4E"/>
    <w:p w14:paraId="09E82808" w14:textId="77777777" w:rsidR="00ED24AB" w:rsidRDefault="00ED24AB" w:rsidP="00ED24AB">
      <w:pPr>
        <w:pStyle w:val="Heading2"/>
        <w:numPr>
          <w:ilvl w:val="0"/>
          <w:numId w:val="28"/>
        </w:numPr>
        <w:ind w:left="360"/>
      </w:pPr>
      <w:r>
        <w:lastRenderedPageBreak/>
        <w:t>Initial request for LTM configuration</w:t>
      </w:r>
    </w:p>
    <w:p w14:paraId="2A545ECC" w14:textId="6B70956A" w:rsidR="00ED24AB" w:rsidRDefault="00ED24AB" w:rsidP="00ED24AB">
      <w:r>
        <w:t xml:space="preserve">According to agreements taken at previous meetings, Handover Request and Handover Request Ack should be reused for Inter-CU LTM initial preparation, and the source </w:t>
      </w:r>
      <w:proofErr w:type="spellStart"/>
      <w:r>
        <w:t>gNB</w:t>
      </w:r>
      <w:proofErr w:type="spellEnd"/>
      <w:r>
        <w:t>-CU initiates the handover preparation for inter-</w:t>
      </w:r>
      <w:proofErr w:type="spellStart"/>
      <w:r>
        <w:t>gNB</w:t>
      </w:r>
      <w:proofErr w:type="spellEnd"/>
      <w:r>
        <w:t xml:space="preserve"> LTM</w:t>
      </w:r>
      <w:r w:rsidR="0061110B">
        <w:t>.</w:t>
      </w:r>
    </w:p>
    <w:p w14:paraId="04D4C958" w14:textId="5B7ADE73" w:rsidR="00ED24AB" w:rsidRDefault="00ED24AB" w:rsidP="00ED24AB">
      <w:r>
        <w:t xml:space="preserve">Some general aspects remain to be decided. </w:t>
      </w:r>
      <w:proofErr w:type="gramStart"/>
      <w:r>
        <w:t>In particular, we</w:t>
      </w:r>
      <w:proofErr w:type="gramEnd"/>
      <w:r>
        <w:t xml:space="preserve"> think the group should continue to discuss which of the two options below is to be used:</w:t>
      </w:r>
    </w:p>
    <w:p w14:paraId="723CF4F4" w14:textId="77777777" w:rsidR="00ED24AB" w:rsidRDefault="00ED24AB" w:rsidP="00ED24AB">
      <w:pPr>
        <w:numPr>
          <w:ilvl w:val="0"/>
          <w:numId w:val="26"/>
        </w:numPr>
        <w:spacing w:after="120"/>
      </w:pPr>
      <w:r>
        <w:t>a single Handover preparation that allows LTM preparation of multiple cells, or</w:t>
      </w:r>
    </w:p>
    <w:p w14:paraId="278E397E" w14:textId="77777777" w:rsidR="00ED24AB" w:rsidRDefault="00ED24AB" w:rsidP="00ED24AB">
      <w:pPr>
        <w:numPr>
          <w:ilvl w:val="0"/>
          <w:numId w:val="26"/>
        </w:numPr>
        <w:spacing w:after="120"/>
      </w:pPr>
      <w:r>
        <w:t>a single Handover preparation that allows LTM preparation of (only) one cell</w:t>
      </w:r>
    </w:p>
    <w:p w14:paraId="16404C33" w14:textId="77777777" w:rsidR="00ED24AB" w:rsidRDefault="00ED24AB" w:rsidP="00ED24AB">
      <w:r>
        <w:t xml:space="preserve">If option A is selected, and the candidate </w:t>
      </w:r>
      <w:proofErr w:type="spellStart"/>
      <w:r>
        <w:t>gNB</w:t>
      </w:r>
      <w:proofErr w:type="spellEnd"/>
      <w:r>
        <w:t xml:space="preserve"> controls multiple LTM candidate cells, the source </w:t>
      </w:r>
      <w:proofErr w:type="spellStart"/>
      <w:r>
        <w:t>gNB</w:t>
      </w:r>
      <w:proofErr w:type="spellEnd"/>
      <w:r>
        <w:t xml:space="preserve"> can send a single HO Request message to a candidate </w:t>
      </w:r>
      <w:proofErr w:type="spellStart"/>
      <w:r>
        <w:t>gNB</w:t>
      </w:r>
      <w:proofErr w:type="spellEnd"/>
      <w:r>
        <w:t xml:space="preserve"> for LTM preparation of such cells.</w:t>
      </w:r>
    </w:p>
    <w:p w14:paraId="3BB8078F" w14:textId="77777777" w:rsidR="00ED24AB" w:rsidRDefault="00ED24AB" w:rsidP="00ED24AB">
      <w:r>
        <w:t xml:space="preserve">If option B is selected, and the candidate </w:t>
      </w:r>
      <w:proofErr w:type="spellStart"/>
      <w:r>
        <w:t>gNB</w:t>
      </w:r>
      <w:proofErr w:type="spellEnd"/>
      <w:r>
        <w:t xml:space="preserve"> controls multiple LTM candidate cells, the source </w:t>
      </w:r>
      <w:proofErr w:type="spellStart"/>
      <w:r>
        <w:t>gNB</w:t>
      </w:r>
      <w:proofErr w:type="spellEnd"/>
      <w:r>
        <w:t xml:space="preserve"> sends multiple HO Requests to the candidate </w:t>
      </w:r>
      <w:proofErr w:type="spellStart"/>
      <w:r>
        <w:t>gNB</w:t>
      </w:r>
      <w:proofErr w:type="spellEnd"/>
      <w:r>
        <w:t xml:space="preserve">, one for each candidate cell. </w:t>
      </w:r>
    </w:p>
    <w:p w14:paraId="07F0D420" w14:textId="1B329ED4" w:rsidR="00ED24AB" w:rsidRDefault="00ED24AB" w:rsidP="00ED24AB">
      <w:r>
        <w:t>To select which one of the two options is more appropriate, we would like RAN3 to discuss the following aspects: 1) Handling of UE association(s), 2) Error Handling. A preliminary analysis in presented in the table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8"/>
        <w:gridCol w:w="3870"/>
        <w:gridCol w:w="3870"/>
      </w:tblGrid>
      <w:tr w:rsidR="00ED24AB" w14:paraId="7CAB5A48" w14:textId="77777777" w:rsidTr="009622E1">
        <w:tc>
          <w:tcPr>
            <w:tcW w:w="1548" w:type="dxa"/>
            <w:shd w:val="clear" w:color="auto" w:fill="auto"/>
          </w:tcPr>
          <w:p w14:paraId="3D068C8B" w14:textId="77777777" w:rsidR="00ED24AB" w:rsidRDefault="00ED24AB" w:rsidP="009622E1">
            <w:pPr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3870" w:type="dxa"/>
            <w:shd w:val="clear" w:color="auto" w:fill="auto"/>
          </w:tcPr>
          <w:p w14:paraId="3F4A7DD3" w14:textId="77777777" w:rsidR="00ED24AB" w:rsidRDefault="00ED24AB" w:rsidP="009622E1">
            <w:pPr>
              <w:rPr>
                <w:b/>
                <w:bCs/>
              </w:rPr>
            </w:pPr>
            <w:r>
              <w:rPr>
                <w:b/>
                <w:bCs/>
              </w:rPr>
              <w:t>Option A</w:t>
            </w:r>
          </w:p>
          <w:p w14:paraId="27C9CC83" w14:textId="77777777" w:rsidR="00ED24AB" w:rsidRDefault="00ED24AB" w:rsidP="009622E1">
            <w:pPr>
              <w:rPr>
                <w:b/>
                <w:bCs/>
              </w:rPr>
            </w:pPr>
            <w:r>
              <w:rPr>
                <w:b/>
                <w:bCs/>
              </w:rPr>
              <w:t>(One HO Request for LTM preparation of multiple cells)</w:t>
            </w:r>
          </w:p>
        </w:tc>
        <w:tc>
          <w:tcPr>
            <w:tcW w:w="3870" w:type="dxa"/>
            <w:shd w:val="clear" w:color="auto" w:fill="auto"/>
          </w:tcPr>
          <w:p w14:paraId="03B794A9" w14:textId="77777777" w:rsidR="00ED24AB" w:rsidRDefault="00ED24AB" w:rsidP="009622E1">
            <w:pPr>
              <w:rPr>
                <w:b/>
                <w:bCs/>
              </w:rPr>
            </w:pPr>
            <w:r>
              <w:rPr>
                <w:b/>
                <w:bCs/>
              </w:rPr>
              <w:t>Option B</w:t>
            </w:r>
          </w:p>
          <w:p w14:paraId="34CECD6B" w14:textId="77777777" w:rsidR="00ED24AB" w:rsidRDefault="00ED24AB" w:rsidP="009622E1">
            <w:pPr>
              <w:rPr>
                <w:b/>
                <w:bCs/>
              </w:rPr>
            </w:pPr>
            <w:r>
              <w:rPr>
                <w:b/>
                <w:bCs/>
              </w:rPr>
              <w:t>(One HO Request for LTM preparation of (only) one cell)</w:t>
            </w:r>
          </w:p>
        </w:tc>
      </w:tr>
      <w:tr w:rsidR="00ED24AB" w14:paraId="2C36D62A" w14:textId="77777777" w:rsidTr="009622E1">
        <w:tc>
          <w:tcPr>
            <w:tcW w:w="1548" w:type="dxa"/>
            <w:shd w:val="clear" w:color="auto" w:fill="auto"/>
          </w:tcPr>
          <w:p w14:paraId="54B3893F" w14:textId="77777777" w:rsidR="00ED24AB" w:rsidRDefault="00ED24AB" w:rsidP="009622E1">
            <w:r>
              <w:t>Handling of UE Association(s)</w:t>
            </w:r>
          </w:p>
        </w:tc>
        <w:tc>
          <w:tcPr>
            <w:tcW w:w="3870" w:type="dxa"/>
            <w:shd w:val="clear" w:color="auto" w:fill="auto"/>
          </w:tcPr>
          <w:p w14:paraId="06A510EE" w14:textId="77777777" w:rsidR="00ED24AB" w:rsidRDefault="00ED24AB" w:rsidP="009622E1">
            <w:r>
              <w:t xml:space="preserve">Only one UE association is established, regardless of the number of candidate cells. The target </w:t>
            </w:r>
            <w:proofErr w:type="spellStart"/>
            <w:r>
              <w:t>gNB</w:t>
            </w:r>
            <w:proofErr w:type="spellEnd"/>
            <w:r>
              <w:t xml:space="preserve">, receiving the HO Request knows that all the candidate cells for which LTM is prepared are associated to a unique UE, the one referenced by the </w:t>
            </w:r>
            <w:r>
              <w:rPr>
                <w:i/>
                <w:iCs/>
              </w:rPr>
              <w:t xml:space="preserve">Source NG-RAN node UE </w:t>
            </w:r>
            <w:proofErr w:type="spellStart"/>
            <w:r>
              <w:rPr>
                <w:i/>
                <w:iCs/>
              </w:rPr>
              <w:t>XnAP</w:t>
            </w:r>
            <w:proofErr w:type="spellEnd"/>
            <w:r>
              <w:rPr>
                <w:i/>
                <w:iCs/>
              </w:rPr>
              <w:t xml:space="preserve"> ID reference</w:t>
            </w:r>
            <w:r>
              <w:t xml:space="preserve"> IE. The handling of UE associations is simple.</w:t>
            </w:r>
          </w:p>
        </w:tc>
        <w:tc>
          <w:tcPr>
            <w:tcW w:w="3870" w:type="dxa"/>
            <w:shd w:val="clear" w:color="auto" w:fill="auto"/>
          </w:tcPr>
          <w:p w14:paraId="0587222D" w14:textId="2C04FB62" w:rsidR="00ED24AB" w:rsidRDefault="00ED24AB" w:rsidP="009622E1">
            <w:r>
              <w:t xml:space="preserve">In principle, a different UE association can be established for the same UE for each request to prepare a different candidate cell for that UE. For example, the target </w:t>
            </w:r>
            <w:proofErr w:type="spellStart"/>
            <w:r>
              <w:t>gNB</w:t>
            </w:r>
            <w:proofErr w:type="spellEnd"/>
            <w:r>
              <w:t xml:space="preserve"> receives for the same UE two HO Request, the first one for candidate cell 1 and containing a first </w:t>
            </w:r>
            <w:r>
              <w:rPr>
                <w:i/>
                <w:iCs/>
              </w:rPr>
              <w:t xml:space="preserve">Source NG-RAN node UE </w:t>
            </w:r>
            <w:proofErr w:type="spellStart"/>
            <w:r>
              <w:rPr>
                <w:i/>
                <w:iCs/>
              </w:rPr>
              <w:t>XnAP</w:t>
            </w:r>
            <w:proofErr w:type="spellEnd"/>
            <w:r>
              <w:rPr>
                <w:i/>
                <w:iCs/>
              </w:rPr>
              <w:t xml:space="preserve"> ID reference</w:t>
            </w:r>
            <w:r>
              <w:t xml:space="preserve">, and a second one for candidate cell 2 and containing a second </w:t>
            </w:r>
            <w:r>
              <w:rPr>
                <w:i/>
                <w:iCs/>
              </w:rPr>
              <w:t xml:space="preserve">Source NG-RAN node UE </w:t>
            </w:r>
            <w:proofErr w:type="spellStart"/>
            <w:r>
              <w:rPr>
                <w:i/>
                <w:iCs/>
              </w:rPr>
              <w:t>XnAP</w:t>
            </w:r>
            <w:proofErr w:type="spellEnd"/>
            <w:r>
              <w:rPr>
                <w:i/>
                <w:iCs/>
              </w:rPr>
              <w:t xml:space="preserve"> ID reference</w:t>
            </w:r>
            <w:r>
              <w:t xml:space="preserve">. How does the target </w:t>
            </w:r>
            <w:proofErr w:type="spellStart"/>
            <w:r>
              <w:t>gNB</w:t>
            </w:r>
            <w:proofErr w:type="spellEnd"/>
            <w:r>
              <w:t xml:space="preserve"> understand that the two </w:t>
            </w:r>
            <w:r>
              <w:rPr>
                <w:i/>
                <w:iCs/>
              </w:rPr>
              <w:t xml:space="preserve">Source NG-RAN node UE </w:t>
            </w:r>
            <w:proofErr w:type="spellStart"/>
            <w:r>
              <w:rPr>
                <w:i/>
                <w:iCs/>
              </w:rPr>
              <w:t>XnAP</w:t>
            </w:r>
            <w:proofErr w:type="spellEnd"/>
            <w:r>
              <w:rPr>
                <w:i/>
                <w:iCs/>
              </w:rPr>
              <w:t xml:space="preserve"> ID reference(s)</w:t>
            </w:r>
            <w:r>
              <w:t xml:space="preserve"> point to the same UE?</w:t>
            </w:r>
          </w:p>
        </w:tc>
      </w:tr>
      <w:tr w:rsidR="00ED24AB" w14:paraId="03A6B3E3" w14:textId="77777777" w:rsidTr="009622E1">
        <w:tc>
          <w:tcPr>
            <w:tcW w:w="1548" w:type="dxa"/>
            <w:shd w:val="clear" w:color="auto" w:fill="auto"/>
          </w:tcPr>
          <w:p w14:paraId="4EC2DD7A" w14:textId="77777777" w:rsidR="00ED24AB" w:rsidRDefault="00ED24AB" w:rsidP="009622E1">
            <w:r>
              <w:t>Error handling</w:t>
            </w:r>
          </w:p>
        </w:tc>
        <w:tc>
          <w:tcPr>
            <w:tcW w:w="3870" w:type="dxa"/>
            <w:shd w:val="clear" w:color="auto" w:fill="auto"/>
          </w:tcPr>
          <w:p w14:paraId="24B77175" w14:textId="77777777" w:rsidR="00ED24AB" w:rsidRDefault="00ED24AB" w:rsidP="009622E1">
            <w:r>
              <w:t>The error handling is simple, since it relates to a single procedure. For example, there can be only one value for non-LTM related IEs included in HO Request (e.g., GUAMI).</w:t>
            </w:r>
          </w:p>
        </w:tc>
        <w:tc>
          <w:tcPr>
            <w:tcW w:w="3870" w:type="dxa"/>
            <w:shd w:val="clear" w:color="auto" w:fill="auto"/>
          </w:tcPr>
          <w:p w14:paraId="2C884AB4" w14:textId="77777777" w:rsidR="00ED24AB" w:rsidRDefault="00ED24AB" w:rsidP="009622E1">
            <w:r>
              <w:t>The error handling is complex, since it needs to consider that the same IE can be received, potentially with different values, across the multiple procedures. For examples, the non-LTM related IEs included in the multiple HO Requests may differ (e.g., different GUAMI). This requires more complex handling from implementation point of view.</w:t>
            </w:r>
          </w:p>
        </w:tc>
      </w:tr>
    </w:tbl>
    <w:p w14:paraId="2D4FAC6F" w14:textId="77777777" w:rsidR="00ED24AB" w:rsidRDefault="00ED24AB" w:rsidP="00ED24AB"/>
    <w:p w14:paraId="62B88B27" w14:textId="77777777" w:rsidR="00B167DE" w:rsidRPr="00877497" w:rsidRDefault="00B167DE" w:rsidP="00B167DE">
      <w:r w:rsidRPr="00877497">
        <w:t>Additional discussions took place regarding the existing CHO mechanism, where the target cell ID is used to identify parallel transactions for the conditional handover, as outlined.</w:t>
      </w:r>
    </w:p>
    <w:p w14:paraId="5CBF3F8B" w14:textId="77777777" w:rsidR="00B167DE" w:rsidRPr="00392281" w:rsidRDefault="00B167DE" w:rsidP="00B167DE">
      <w:pPr>
        <w:ind w:left="284"/>
        <w:rPr>
          <w:i/>
          <w:iCs/>
        </w:rPr>
      </w:pPr>
      <w:r w:rsidRPr="00392281">
        <w:rPr>
          <w:i/>
          <w:iCs/>
        </w:rPr>
        <w:t>If the procedure concerns a conditional handover, parallel transactions are allowed. Possible parallel requests are identified by the target cell ID when the source UE AP IDs are the same.</w:t>
      </w:r>
    </w:p>
    <w:p w14:paraId="774B8216" w14:textId="73AECBE0" w:rsidR="00B13CA5" w:rsidRPr="00B13CA5" w:rsidRDefault="00E93CCB" w:rsidP="00B13CA5">
      <w:r w:rsidRPr="00E93CCB">
        <w:t xml:space="preserve">As observed, parallel procedures </w:t>
      </w:r>
      <w:r w:rsidR="00EC43B6">
        <w:t xml:space="preserve">currently </w:t>
      </w:r>
      <w:r w:rsidRPr="00E93CCB">
        <w:t>are permitted exclusively for conditional handover. However, if Option B is selected, it remains unclear how the</w:t>
      </w:r>
      <w:r>
        <w:t xml:space="preserve"> following</w:t>
      </w:r>
      <w:r w:rsidRPr="00E93CCB">
        <w:t xml:space="preserve"> two entities </w:t>
      </w:r>
      <w:r w:rsidR="00933565">
        <w:t>would</w:t>
      </w:r>
      <w:r w:rsidRPr="00E93CCB">
        <w:t xml:space="preserve"> agree on the state over the protocol for LTM cell preparation, as shown below.</w:t>
      </w:r>
      <w:r w:rsidR="00B13CA5">
        <w:t xml:space="preserve"> </w:t>
      </w:r>
      <w:r w:rsidR="00B13CA5" w:rsidRPr="00B13CA5">
        <w:t xml:space="preserve">A single Source NG-RAN node UE </w:t>
      </w:r>
      <w:proofErr w:type="spellStart"/>
      <w:r w:rsidR="00B13CA5" w:rsidRPr="00B13CA5">
        <w:t>XnAP</w:t>
      </w:r>
      <w:proofErr w:type="spellEnd"/>
      <w:r w:rsidR="00B13CA5" w:rsidRPr="00B13CA5">
        <w:t xml:space="preserve"> ID and one Target NG-RAN node UE </w:t>
      </w:r>
      <w:proofErr w:type="spellStart"/>
      <w:r w:rsidR="00B13CA5" w:rsidRPr="00B13CA5">
        <w:t>XnAP</w:t>
      </w:r>
      <w:proofErr w:type="spellEnd"/>
      <w:r w:rsidR="00B13CA5" w:rsidRPr="00B13CA5">
        <w:t xml:space="preserve"> ID are assigned </w:t>
      </w:r>
      <w:r w:rsidR="00B13CA5">
        <w:t>per</w:t>
      </w:r>
      <w:r w:rsidR="00B13CA5" w:rsidRPr="00B13CA5">
        <w:t xml:space="preserve"> UE. </w:t>
      </w:r>
      <w:proofErr w:type="spellStart"/>
      <w:r w:rsidR="00B13CA5" w:rsidRPr="00B13CA5">
        <w:t>Signaling</w:t>
      </w:r>
      <w:proofErr w:type="spellEnd"/>
      <w:r w:rsidR="00B13CA5" w:rsidRPr="00B13CA5">
        <w:t xml:space="preserve"> is handled over one LTM cell relation, while parallel </w:t>
      </w:r>
      <w:proofErr w:type="spellStart"/>
      <w:r w:rsidR="00B13CA5" w:rsidRPr="00B13CA5">
        <w:t>signaling</w:t>
      </w:r>
      <w:proofErr w:type="spellEnd"/>
      <w:r w:rsidR="00B13CA5" w:rsidRPr="00B13CA5">
        <w:t xml:space="preserve"> occurs across different LTM cell relations within the same UE association.</w:t>
      </w:r>
    </w:p>
    <w:p w14:paraId="40F03B9B" w14:textId="26CA750A" w:rsidR="0061110B" w:rsidRPr="00D91219" w:rsidRDefault="0061110B" w:rsidP="00ED24AB"/>
    <w:p w14:paraId="2E8423CA" w14:textId="777FE816" w:rsidR="0061110B" w:rsidRDefault="00293F24" w:rsidP="00293F24">
      <w:pPr>
        <w:jc w:val="center"/>
      </w:pPr>
      <w:r w:rsidRPr="00293F24">
        <w:rPr>
          <w:noProof/>
        </w:rPr>
        <w:lastRenderedPageBreak/>
        <w:drawing>
          <wp:inline distT="0" distB="0" distL="0" distR="0" wp14:anchorId="00F79566" wp14:editId="732B7B16">
            <wp:extent cx="5746653" cy="1674691"/>
            <wp:effectExtent l="0" t="0" r="0" b="1905"/>
            <wp:docPr id="1784481145" name="Picture 1" descr="A diagram of a group of peop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481145" name="Picture 1" descr="A diagram of a group of people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7992" cy="167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6876C" w14:textId="436F433D" w:rsidR="00D91219" w:rsidRDefault="00D91219" w:rsidP="00D91219">
      <w:pPr>
        <w:jc w:val="center"/>
      </w:pPr>
      <w:r>
        <w:t xml:space="preserve">Figure 1. </w:t>
      </w:r>
      <w:r w:rsidR="00384630">
        <w:t xml:space="preserve">Parallel </w:t>
      </w:r>
      <w:proofErr w:type="spellStart"/>
      <w:r w:rsidR="00384630">
        <w:t>signalings</w:t>
      </w:r>
      <w:proofErr w:type="spellEnd"/>
      <w:r w:rsidR="00384630">
        <w:t xml:space="preserve"> for establishing LTM cell </w:t>
      </w:r>
      <w:r w:rsidR="00B11359">
        <w:t>preparation</w:t>
      </w:r>
    </w:p>
    <w:p w14:paraId="6496F52A" w14:textId="77777777" w:rsidR="00ED24AB" w:rsidRDefault="00ED24AB" w:rsidP="00ED24AB">
      <w:r>
        <w:t xml:space="preserve">Based on the presented analysis, we think that one HO Request for LTM preparation of multiple candidate cells is preferrable as it provides simpler implementation. </w:t>
      </w:r>
    </w:p>
    <w:p w14:paraId="3C1DBA0B" w14:textId="715C3163" w:rsidR="00AC3868" w:rsidRPr="004C2919" w:rsidRDefault="00AC3868" w:rsidP="00ED24AB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5" w:name="_Toc178788947"/>
      <w:r w:rsidRPr="00AC3868">
        <w:rPr>
          <w:rFonts w:ascii="Arial" w:eastAsia="SimSun" w:hAnsi="Arial"/>
          <w:bCs/>
          <w:lang w:eastAsia="zh-CN"/>
        </w:rPr>
        <w:t xml:space="preserve">For the initial configuration of inter-CU LTM, it is preferable to use </w:t>
      </w:r>
      <w:r w:rsidR="008C46F8">
        <w:rPr>
          <w:rFonts w:ascii="Arial" w:eastAsia="SimSun" w:hAnsi="Arial"/>
          <w:bCs/>
          <w:lang w:eastAsia="zh-CN"/>
        </w:rPr>
        <w:t>one</w:t>
      </w:r>
      <w:r w:rsidRPr="00AC3868">
        <w:rPr>
          <w:rFonts w:ascii="Arial" w:eastAsia="SimSun" w:hAnsi="Arial"/>
          <w:bCs/>
          <w:lang w:eastAsia="zh-CN"/>
        </w:rPr>
        <w:t xml:space="preserve"> Handover Preparation procedure to manage multiple LTM candidate cells.</w:t>
      </w:r>
      <w:bookmarkEnd w:id="5"/>
    </w:p>
    <w:p w14:paraId="15AD5D41" w14:textId="77777777" w:rsidR="00ED24AB" w:rsidRDefault="00ED24AB" w:rsidP="00254E4E"/>
    <w:p w14:paraId="6DD7F587" w14:textId="4FD181EA" w:rsidR="00CA669F" w:rsidRDefault="005E3A47" w:rsidP="00CA669F">
      <w:pPr>
        <w:pStyle w:val="Heading2"/>
        <w:numPr>
          <w:ilvl w:val="0"/>
          <w:numId w:val="28"/>
        </w:numPr>
        <w:ind w:left="360"/>
      </w:pPr>
      <w:r>
        <w:t>LTM configuration update</w:t>
      </w:r>
    </w:p>
    <w:p w14:paraId="4C7ACC4E" w14:textId="73B40CE4" w:rsidR="005442B0" w:rsidRDefault="00276EDD" w:rsidP="00254E4E">
      <w:r>
        <w:t xml:space="preserve">At </w:t>
      </w:r>
      <w:r w:rsidR="00915931">
        <w:t xml:space="preserve">the </w:t>
      </w:r>
      <w:r>
        <w:t xml:space="preserve">last </w:t>
      </w:r>
      <w:r w:rsidR="004B2F60">
        <w:t xml:space="preserve">RAN3 </w:t>
      </w:r>
      <w:r>
        <w:t xml:space="preserve">meeting, </w:t>
      </w:r>
      <w:r w:rsidR="006119F9">
        <w:t>it was agreed to “</w:t>
      </w:r>
      <w:r w:rsidR="00254E4E"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Introduce </w:t>
      </w:r>
      <w:r w:rsidR="00254E4E" w:rsidRPr="00533BE3">
        <w:rPr>
          <w:rFonts w:ascii="Calibri" w:eastAsia="DengXian" w:hAnsi="Calibri" w:cs="Calibri" w:hint="eastAsia"/>
          <w:b/>
          <w:bCs/>
          <w:color w:val="008000"/>
          <w:sz w:val="18"/>
        </w:rPr>
        <w:t xml:space="preserve">a </w:t>
      </w:r>
      <w:r w:rsidR="00254E4E"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new </w:t>
      </w:r>
      <w:r w:rsidR="00254E4E" w:rsidRPr="00533BE3">
        <w:rPr>
          <w:rFonts w:ascii="Calibri" w:eastAsia="DengXian" w:hAnsi="Calibri" w:cs="Calibri" w:hint="eastAsia"/>
          <w:b/>
          <w:bCs/>
          <w:color w:val="008000"/>
          <w:sz w:val="18"/>
        </w:rPr>
        <w:t>UE associated C</w:t>
      </w:r>
      <w:r w:rsidR="00254E4E"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lass-1 </w:t>
      </w:r>
      <w:proofErr w:type="spellStart"/>
      <w:r w:rsidR="00254E4E" w:rsidRPr="00533BE3">
        <w:rPr>
          <w:rFonts w:ascii="Calibri" w:eastAsia="DengXian" w:hAnsi="Calibri" w:cs="Calibri"/>
          <w:b/>
          <w:bCs/>
          <w:color w:val="008000"/>
          <w:sz w:val="18"/>
        </w:rPr>
        <w:t>XnAP</w:t>
      </w:r>
      <w:proofErr w:type="spellEnd"/>
      <w:r w:rsidR="00254E4E"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 </w:t>
      </w:r>
      <w:r w:rsidR="00254E4E" w:rsidRPr="00533BE3">
        <w:rPr>
          <w:rFonts w:ascii="Calibri" w:eastAsia="DengXian" w:hAnsi="Calibri" w:cs="Calibri" w:hint="eastAsia"/>
          <w:b/>
          <w:bCs/>
          <w:color w:val="008000"/>
          <w:sz w:val="18"/>
        </w:rPr>
        <w:t xml:space="preserve">procedure </w:t>
      </w:r>
      <w:r w:rsidR="00254E4E"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to </w:t>
      </w:r>
      <w:r w:rsidR="00254E4E" w:rsidRPr="00533BE3">
        <w:rPr>
          <w:rFonts w:ascii="Calibri" w:eastAsia="DengXian" w:hAnsi="Calibri" w:cs="Calibri" w:hint="eastAsia"/>
          <w:b/>
          <w:bCs/>
          <w:color w:val="008000"/>
          <w:sz w:val="18"/>
        </w:rPr>
        <w:t>update</w:t>
      </w:r>
      <w:r w:rsidR="00254E4E" w:rsidRPr="00533BE3">
        <w:rPr>
          <w:rFonts w:ascii="Calibri" w:eastAsia="DengXian" w:hAnsi="Calibri" w:cs="Calibri"/>
          <w:b/>
          <w:bCs/>
          <w:color w:val="008000"/>
          <w:sz w:val="18"/>
        </w:rPr>
        <w:t xml:space="preserve"> the LTM </w:t>
      </w:r>
      <w:r w:rsidR="00254E4E" w:rsidRPr="00533BE3">
        <w:rPr>
          <w:rFonts w:ascii="Calibri" w:eastAsia="DengXian" w:hAnsi="Calibri" w:cs="Calibri" w:hint="eastAsia"/>
          <w:b/>
          <w:bCs/>
          <w:color w:val="008000"/>
          <w:sz w:val="18"/>
        </w:rPr>
        <w:t>configurations for subsequent LTM.</w:t>
      </w:r>
      <w:r w:rsidR="006119F9" w:rsidRPr="00BF7C97">
        <w:t>”</w:t>
      </w:r>
      <w:r w:rsidR="00BF7C97">
        <w:t xml:space="preserve">. </w:t>
      </w:r>
      <w:r w:rsidR="001C109F">
        <w:t xml:space="preserve">We propose to </w:t>
      </w:r>
      <w:r w:rsidR="00AE2DD4">
        <w:t>call</w:t>
      </w:r>
      <w:r w:rsidR="001C109F">
        <w:t xml:space="preserve"> th</w:t>
      </w:r>
      <w:r w:rsidR="004D1B27">
        <w:t>e</w:t>
      </w:r>
      <w:r w:rsidR="001C109F">
        <w:t xml:space="preserve"> new procedure </w:t>
      </w:r>
      <w:r w:rsidR="00AE2DD4">
        <w:t>“</w:t>
      </w:r>
      <w:r w:rsidR="001C109F">
        <w:t>LTM Configuration Update</w:t>
      </w:r>
      <w:r w:rsidR="00AE2DD4">
        <w:t>”</w:t>
      </w:r>
      <w:r w:rsidR="001C109F">
        <w:t>.</w:t>
      </w:r>
    </w:p>
    <w:p w14:paraId="6EC1C85A" w14:textId="335F83E0" w:rsidR="001C109F" w:rsidRPr="001C109F" w:rsidRDefault="000C0F10" w:rsidP="00F04AC9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6" w:name="_Toc178788948"/>
      <w:r>
        <w:rPr>
          <w:rStyle w:val="ui-provider"/>
          <w:rFonts w:ascii="Arial" w:eastAsia="SimSun" w:hAnsi="Arial"/>
          <w:bCs/>
          <w:lang w:eastAsia="zh-CN"/>
        </w:rPr>
        <w:t>T</w:t>
      </w:r>
      <w:r w:rsidR="001C109F">
        <w:rPr>
          <w:rStyle w:val="ui-provider"/>
          <w:rFonts w:ascii="Arial" w:eastAsia="SimSun" w:hAnsi="Arial"/>
          <w:bCs/>
          <w:lang w:eastAsia="zh-CN"/>
        </w:rPr>
        <w:t xml:space="preserve">he </w:t>
      </w:r>
      <w:r w:rsidR="00F04AC9">
        <w:rPr>
          <w:rStyle w:val="ui-provider"/>
          <w:rFonts w:ascii="Arial" w:eastAsia="SimSun" w:hAnsi="Arial"/>
          <w:bCs/>
          <w:lang w:eastAsia="zh-CN"/>
        </w:rPr>
        <w:t>name of</w:t>
      </w:r>
      <w:r w:rsidR="001C109F">
        <w:rPr>
          <w:rStyle w:val="ui-provider"/>
          <w:rFonts w:ascii="Arial" w:eastAsia="SimSun" w:hAnsi="Arial"/>
          <w:bCs/>
          <w:lang w:eastAsia="zh-CN"/>
        </w:rPr>
        <w:t xml:space="preserve"> the new </w:t>
      </w:r>
      <w:r>
        <w:rPr>
          <w:rStyle w:val="ui-provider"/>
          <w:rFonts w:ascii="Arial" w:eastAsia="SimSun" w:hAnsi="Arial"/>
          <w:bCs/>
          <w:lang w:eastAsia="zh-CN"/>
        </w:rPr>
        <w:t xml:space="preserve">Class-1 </w:t>
      </w:r>
      <w:proofErr w:type="spellStart"/>
      <w:r w:rsidR="001C109F">
        <w:rPr>
          <w:rStyle w:val="ui-provider"/>
          <w:rFonts w:ascii="Arial" w:eastAsia="SimSun" w:hAnsi="Arial"/>
          <w:bCs/>
          <w:lang w:eastAsia="zh-CN"/>
        </w:rPr>
        <w:t>XnAP</w:t>
      </w:r>
      <w:proofErr w:type="spellEnd"/>
      <w:r w:rsidR="001C109F">
        <w:rPr>
          <w:rStyle w:val="ui-provider"/>
          <w:rFonts w:ascii="Arial" w:eastAsia="SimSun" w:hAnsi="Arial"/>
          <w:bCs/>
          <w:lang w:eastAsia="zh-CN"/>
        </w:rPr>
        <w:t xml:space="preserve"> procedure to update LTM configurations </w:t>
      </w:r>
      <w:r>
        <w:rPr>
          <w:rStyle w:val="ui-provider"/>
          <w:rFonts w:ascii="Arial" w:eastAsia="SimSun" w:hAnsi="Arial"/>
          <w:bCs/>
          <w:lang w:eastAsia="zh-CN"/>
        </w:rPr>
        <w:t>is</w:t>
      </w:r>
      <w:r w:rsidR="001C109F">
        <w:rPr>
          <w:rStyle w:val="ui-provider"/>
          <w:rFonts w:ascii="Arial" w:eastAsia="SimSun" w:hAnsi="Arial"/>
          <w:bCs/>
          <w:lang w:eastAsia="zh-CN"/>
        </w:rPr>
        <w:t xml:space="preserve"> “LTM Configuration Update”</w:t>
      </w:r>
      <w:r w:rsidR="004D1B27">
        <w:rPr>
          <w:rStyle w:val="ui-provider"/>
          <w:rFonts w:ascii="Arial" w:eastAsia="SimSun" w:hAnsi="Arial"/>
          <w:bCs/>
          <w:lang w:eastAsia="zh-CN"/>
        </w:rPr>
        <w:t>.</w:t>
      </w:r>
      <w:bookmarkEnd w:id="6"/>
    </w:p>
    <w:p w14:paraId="0C399289" w14:textId="547E6275" w:rsidR="005C1FE3" w:rsidRDefault="004D1B27" w:rsidP="00254E4E">
      <w:r>
        <w:br/>
      </w:r>
      <w:r w:rsidR="004B2F60">
        <w:t xml:space="preserve">Below, we </w:t>
      </w:r>
      <w:r w:rsidR="005C1FE3">
        <w:t xml:space="preserve">discuss our view </w:t>
      </w:r>
      <w:r w:rsidR="005442B0">
        <w:t>about</w:t>
      </w:r>
      <w:r w:rsidR="005C1FE3">
        <w:t xml:space="preserve"> when and for which purpose</w:t>
      </w:r>
      <w:r w:rsidR="005442B0">
        <w:t>s</w:t>
      </w:r>
      <w:r w:rsidR="005C1FE3">
        <w:t xml:space="preserve"> th</w:t>
      </w:r>
      <w:r w:rsidR="004B2F60">
        <w:t>e</w:t>
      </w:r>
      <w:r w:rsidR="005C1FE3">
        <w:t xml:space="preserve"> </w:t>
      </w:r>
      <w:r w:rsidR="001C109F">
        <w:t xml:space="preserve">new </w:t>
      </w:r>
      <w:r w:rsidR="005C1FE3">
        <w:t xml:space="preserve">procedure can be used. </w:t>
      </w:r>
      <w:r w:rsidR="004F15BB">
        <w:t>In the discussion we also make use of the simple agreement taken at RAN3#125 to “</w:t>
      </w:r>
      <w:r w:rsidR="004F15BB" w:rsidRPr="00533BE3">
        <w:rPr>
          <w:rFonts w:ascii="Calibri" w:hAnsi="Calibri" w:cs="Calibri" w:hint="eastAsia"/>
          <w:b/>
          <w:color w:val="008000"/>
          <w:sz w:val="18"/>
        </w:rPr>
        <w:t>Change the name of LTM Cell Switch Notification message to Cell Switch Notification message.</w:t>
      </w:r>
      <w:r w:rsidR="004F15BB">
        <w:t xml:space="preserve">”. </w:t>
      </w:r>
      <w:r w:rsidR="006E23D4">
        <w:t>T</w:t>
      </w:r>
      <w:r w:rsidR="004F15BB">
        <w:t xml:space="preserve">he CELL SWITCH NOTIFICATION </w:t>
      </w:r>
      <w:proofErr w:type="spellStart"/>
      <w:r w:rsidR="00316ABC">
        <w:t>XnAP</w:t>
      </w:r>
      <w:proofErr w:type="spellEnd"/>
      <w:r w:rsidR="00316ABC">
        <w:t xml:space="preserve"> message is mentioned below in the </w:t>
      </w:r>
      <w:proofErr w:type="gramStart"/>
      <w:r w:rsidR="00316ABC">
        <w:t>discussion, and</w:t>
      </w:r>
      <w:proofErr w:type="gramEnd"/>
      <w:r w:rsidR="00316ABC">
        <w:t xml:space="preserve"> captured in our TP for 38.423 in </w:t>
      </w:r>
      <w:r w:rsidR="00A65FEC">
        <w:t>[1]</w:t>
      </w:r>
      <w:r w:rsidR="00316ABC">
        <w:t>.</w:t>
      </w:r>
    </w:p>
    <w:p w14:paraId="7D5E6C1C" w14:textId="65DAFAC8" w:rsidR="007219F5" w:rsidRDefault="001C109F" w:rsidP="00E279CE">
      <w:pPr>
        <w:rPr>
          <w:bCs/>
          <w:lang w:eastAsia="zh-CN"/>
        </w:rPr>
      </w:pPr>
      <w:r>
        <w:t>First, d</w:t>
      </w:r>
      <w:r w:rsidR="00884EB0">
        <w:t xml:space="preserve">uring LTM preparation, </w:t>
      </w:r>
      <w:r w:rsidR="004B2F60">
        <w:rPr>
          <w:bCs/>
          <w:lang w:eastAsia="zh-CN"/>
        </w:rPr>
        <w:t>in the HANDOVER REQUEST ACKNOWLEDGE,</w:t>
      </w:r>
      <w:r w:rsidR="004B2F60">
        <w:t xml:space="preserve"> </w:t>
      </w:r>
      <w:r w:rsidR="00884EB0">
        <w:t xml:space="preserve">the source </w:t>
      </w:r>
      <w:proofErr w:type="spellStart"/>
      <w:r w:rsidR="009D3364">
        <w:t>gNB</w:t>
      </w:r>
      <w:proofErr w:type="spellEnd"/>
      <w:r w:rsidR="009D3364">
        <w:t xml:space="preserve"> </w:t>
      </w:r>
      <w:r w:rsidR="00884EB0">
        <w:t xml:space="preserve">receives from each </w:t>
      </w:r>
      <w:r w:rsidR="00204CE5">
        <w:t xml:space="preserve">candidate </w:t>
      </w:r>
      <w:r w:rsidR="00884EB0">
        <w:t xml:space="preserve">target </w:t>
      </w:r>
      <w:proofErr w:type="spellStart"/>
      <w:r w:rsidR="00884EB0">
        <w:t>gNB</w:t>
      </w:r>
      <w:proofErr w:type="spellEnd"/>
      <w:r w:rsidR="004B2F60">
        <w:t>,</w:t>
      </w:r>
      <w:r w:rsidR="00884EB0">
        <w:t xml:space="preserve"> information </w:t>
      </w:r>
      <w:r w:rsidR="00D9551A">
        <w:t xml:space="preserve">(e.g., the </w:t>
      </w:r>
      <w:r w:rsidR="00D9551A">
        <w:rPr>
          <w:bCs/>
          <w:lang w:eastAsia="zh-CN"/>
        </w:rPr>
        <w:t>TCI state configuration of candidate cells)</w:t>
      </w:r>
      <w:r w:rsidR="004B2F60">
        <w:rPr>
          <w:bCs/>
          <w:lang w:eastAsia="zh-CN"/>
        </w:rPr>
        <w:t xml:space="preserve"> </w:t>
      </w:r>
      <w:r w:rsidR="004B2F60">
        <w:t>needed to construct the consolidated LTM configuration</w:t>
      </w:r>
      <w:r w:rsidR="00522294">
        <w:rPr>
          <w:bCs/>
          <w:lang w:eastAsia="zh-CN"/>
        </w:rPr>
        <w:t>.</w:t>
      </w:r>
      <w:r w:rsidR="005279A2" w:rsidRPr="005279A2">
        <w:rPr>
          <w:bCs/>
          <w:lang w:eastAsia="zh-CN"/>
        </w:rPr>
        <w:t xml:space="preserve"> </w:t>
      </w:r>
      <w:r w:rsidR="005279A2">
        <w:rPr>
          <w:bCs/>
          <w:lang w:eastAsia="zh-CN"/>
        </w:rPr>
        <w:t>To support</w:t>
      </w:r>
      <w:r w:rsidR="00990C2F">
        <w:rPr>
          <w:bCs/>
          <w:lang w:eastAsia="zh-CN"/>
        </w:rPr>
        <w:t xml:space="preserve"> early sync in</w:t>
      </w:r>
      <w:r w:rsidR="005279A2">
        <w:rPr>
          <w:bCs/>
          <w:lang w:eastAsia="zh-CN"/>
        </w:rPr>
        <w:t xml:space="preserve"> subsequent LTM</w:t>
      </w:r>
      <w:r w:rsidR="00B82BF3">
        <w:rPr>
          <w:bCs/>
          <w:lang w:eastAsia="zh-CN"/>
        </w:rPr>
        <w:t xml:space="preserve"> </w:t>
      </w:r>
      <w:r w:rsidR="00464A06">
        <w:rPr>
          <w:bCs/>
          <w:lang w:eastAsia="zh-CN"/>
        </w:rPr>
        <w:t xml:space="preserve">in </w:t>
      </w:r>
      <w:r w:rsidR="00990C2F">
        <w:rPr>
          <w:bCs/>
          <w:lang w:eastAsia="zh-CN"/>
        </w:rPr>
        <w:t>NG-RAN</w:t>
      </w:r>
      <w:r w:rsidR="00464A06">
        <w:rPr>
          <w:bCs/>
          <w:lang w:eastAsia="zh-CN"/>
        </w:rPr>
        <w:t xml:space="preserve">, each candidate target </w:t>
      </w:r>
      <w:proofErr w:type="spellStart"/>
      <w:r w:rsidR="00464A06">
        <w:rPr>
          <w:bCs/>
          <w:lang w:eastAsia="zh-CN"/>
        </w:rPr>
        <w:t>gNB</w:t>
      </w:r>
      <w:proofErr w:type="spellEnd"/>
      <w:r w:rsidR="00464A06">
        <w:rPr>
          <w:bCs/>
          <w:lang w:eastAsia="zh-CN"/>
        </w:rPr>
        <w:t xml:space="preserve"> needs to be aware o</w:t>
      </w:r>
      <w:r w:rsidR="00842190">
        <w:rPr>
          <w:bCs/>
          <w:lang w:eastAsia="zh-CN"/>
        </w:rPr>
        <w:t xml:space="preserve">f </w:t>
      </w:r>
      <w:r w:rsidR="00990C2F">
        <w:rPr>
          <w:bCs/>
          <w:lang w:eastAsia="zh-CN"/>
        </w:rPr>
        <w:t>the other candidate</w:t>
      </w:r>
      <w:r w:rsidR="000424A0">
        <w:rPr>
          <w:bCs/>
          <w:lang w:eastAsia="zh-CN"/>
        </w:rPr>
        <w:t xml:space="preserve"> </w:t>
      </w:r>
      <w:proofErr w:type="spellStart"/>
      <w:r w:rsidR="000424A0">
        <w:rPr>
          <w:bCs/>
          <w:lang w:eastAsia="zh-CN"/>
        </w:rPr>
        <w:t>gNBs</w:t>
      </w:r>
      <w:proofErr w:type="spellEnd"/>
      <w:r w:rsidR="009F08E3">
        <w:rPr>
          <w:bCs/>
          <w:lang w:eastAsia="zh-CN"/>
        </w:rPr>
        <w:t>’</w:t>
      </w:r>
      <w:r w:rsidR="000424A0">
        <w:rPr>
          <w:bCs/>
          <w:lang w:eastAsia="zh-CN"/>
        </w:rPr>
        <w:t xml:space="preserve"> </w:t>
      </w:r>
      <w:r w:rsidR="00035D7D">
        <w:rPr>
          <w:bCs/>
          <w:lang w:eastAsia="zh-CN"/>
        </w:rPr>
        <w:t>LTM early sync configuration</w:t>
      </w:r>
      <w:r w:rsidR="004B2F60">
        <w:rPr>
          <w:bCs/>
          <w:lang w:eastAsia="zh-CN"/>
        </w:rPr>
        <w:t xml:space="preserve">. To achieve this, we propose to </w:t>
      </w:r>
      <w:r w:rsidR="0017536D">
        <w:rPr>
          <w:bCs/>
          <w:lang w:eastAsia="zh-CN"/>
        </w:rPr>
        <w:t>reuse</w:t>
      </w:r>
      <w:r w:rsidR="007219F5">
        <w:rPr>
          <w:bCs/>
          <w:lang w:eastAsia="zh-CN"/>
        </w:rPr>
        <w:t xml:space="preserve"> the logic </w:t>
      </w:r>
      <w:r w:rsidR="00035D7D">
        <w:rPr>
          <w:bCs/>
          <w:lang w:eastAsia="zh-CN"/>
        </w:rPr>
        <w:t xml:space="preserve">of </w:t>
      </w:r>
      <w:r w:rsidR="007219F5">
        <w:rPr>
          <w:bCs/>
          <w:lang w:eastAsia="zh-CN"/>
        </w:rPr>
        <w:t>inter-</w:t>
      </w:r>
      <w:proofErr w:type="spellStart"/>
      <w:r w:rsidR="00DC388E">
        <w:rPr>
          <w:bCs/>
          <w:lang w:eastAsia="zh-CN"/>
        </w:rPr>
        <w:t>gNB</w:t>
      </w:r>
      <w:proofErr w:type="spellEnd"/>
      <w:r w:rsidR="007D2E50">
        <w:rPr>
          <w:bCs/>
          <w:lang w:eastAsia="zh-CN"/>
        </w:rPr>
        <w:t>-</w:t>
      </w:r>
      <w:r w:rsidR="007219F5">
        <w:rPr>
          <w:bCs/>
          <w:lang w:eastAsia="zh-CN"/>
        </w:rPr>
        <w:t>DU LTM</w:t>
      </w:r>
      <w:r w:rsidR="004B2F60">
        <w:rPr>
          <w:bCs/>
          <w:lang w:eastAsia="zh-CN"/>
        </w:rPr>
        <w:t>. A</w:t>
      </w:r>
      <w:r w:rsidR="00035D7D">
        <w:rPr>
          <w:bCs/>
          <w:lang w:eastAsia="zh-CN"/>
        </w:rPr>
        <w:t>s indicated in stage 2,</w:t>
      </w:r>
      <w:r w:rsidR="00946363">
        <w:rPr>
          <w:bCs/>
          <w:lang w:eastAsia="zh-CN"/>
        </w:rPr>
        <w:t xml:space="preserve"> </w:t>
      </w:r>
      <w:r w:rsidR="007D2E50">
        <w:rPr>
          <w:bCs/>
          <w:lang w:eastAsia="zh-CN"/>
        </w:rPr>
        <w:t xml:space="preserve">the </w:t>
      </w:r>
      <w:proofErr w:type="spellStart"/>
      <w:r w:rsidR="007D2E50">
        <w:rPr>
          <w:bCs/>
          <w:lang w:eastAsia="zh-CN"/>
        </w:rPr>
        <w:t>gNB</w:t>
      </w:r>
      <w:proofErr w:type="spellEnd"/>
      <w:r w:rsidR="007D2E50">
        <w:rPr>
          <w:bCs/>
          <w:lang w:eastAsia="zh-CN"/>
        </w:rPr>
        <w:t xml:space="preserve">-CU </w:t>
      </w:r>
      <w:r w:rsidR="00035D7D">
        <w:rPr>
          <w:bCs/>
          <w:lang w:eastAsia="zh-CN"/>
        </w:rPr>
        <w:t>may send</w:t>
      </w:r>
      <w:r w:rsidR="007D2E50">
        <w:rPr>
          <w:bCs/>
          <w:lang w:eastAsia="zh-CN"/>
        </w:rPr>
        <w:t xml:space="preserve"> a </w:t>
      </w:r>
      <w:r w:rsidR="007D2E50" w:rsidRPr="007D2E50">
        <w:rPr>
          <w:bCs/>
          <w:lang w:eastAsia="zh-CN"/>
        </w:rPr>
        <w:t>UE CONTEXT MODIFICATION REQUEST</w:t>
      </w:r>
      <w:r w:rsidR="007D2E50" w:rsidRPr="007D2E50">
        <w:t xml:space="preserve"> </w:t>
      </w:r>
      <w:r w:rsidR="007D2E50" w:rsidRPr="007D2E50">
        <w:rPr>
          <w:bCs/>
          <w:lang w:eastAsia="zh-CN"/>
        </w:rPr>
        <w:t xml:space="preserve">to the candidate </w:t>
      </w:r>
      <w:proofErr w:type="spellStart"/>
      <w:r w:rsidR="007D2E50" w:rsidRPr="007D2E50">
        <w:rPr>
          <w:bCs/>
          <w:lang w:eastAsia="zh-CN"/>
        </w:rPr>
        <w:t>gNB</w:t>
      </w:r>
      <w:proofErr w:type="spellEnd"/>
      <w:r w:rsidR="007D2E50" w:rsidRPr="007D2E50">
        <w:rPr>
          <w:bCs/>
          <w:lang w:eastAsia="zh-CN"/>
        </w:rPr>
        <w:t>-DU(s)</w:t>
      </w:r>
      <w:r w:rsidR="00946363">
        <w:rPr>
          <w:bCs/>
          <w:lang w:eastAsia="zh-CN"/>
        </w:rPr>
        <w:t xml:space="preserve"> </w:t>
      </w:r>
      <w:r w:rsidR="00567309">
        <w:t xml:space="preserve">with </w:t>
      </w:r>
      <w:r w:rsidR="00567309" w:rsidRPr="00F82EBA">
        <w:rPr>
          <w:i/>
          <w:iCs/>
        </w:rPr>
        <w:t>information for subsequent LTM or for updating the configurations of candidate cells</w:t>
      </w:r>
      <w:r w:rsidR="00523BA1">
        <w:rPr>
          <w:bCs/>
          <w:lang w:eastAsia="zh-CN"/>
        </w:rPr>
        <w:t>.</w:t>
      </w:r>
    </w:p>
    <w:p w14:paraId="36BFE3FF" w14:textId="77777777" w:rsidR="007D2E50" w:rsidRPr="00F82EBA" w:rsidRDefault="007D2E50" w:rsidP="00567309">
      <w:pPr>
        <w:ind w:left="284"/>
        <w:rPr>
          <w:i/>
          <w:iCs/>
        </w:rPr>
      </w:pPr>
      <w:r w:rsidRPr="00F82EBA">
        <w:rPr>
          <w:i/>
          <w:iCs/>
        </w:rPr>
        <w:t xml:space="preserve">7.  The </w:t>
      </w:r>
      <w:proofErr w:type="spellStart"/>
      <w:r w:rsidRPr="00F82EBA">
        <w:rPr>
          <w:i/>
          <w:iCs/>
        </w:rPr>
        <w:t>gNB</w:t>
      </w:r>
      <w:proofErr w:type="spellEnd"/>
      <w:r w:rsidRPr="00F82EBA">
        <w:rPr>
          <w:i/>
          <w:iCs/>
        </w:rPr>
        <w:t xml:space="preserve">-CU may send a UE CONTEXT MODIFICATION REQUEST message to the candidate </w:t>
      </w:r>
      <w:proofErr w:type="spellStart"/>
      <w:r w:rsidRPr="00F82EBA">
        <w:rPr>
          <w:i/>
          <w:iCs/>
        </w:rPr>
        <w:t>gNB</w:t>
      </w:r>
      <w:proofErr w:type="spellEnd"/>
      <w:r w:rsidRPr="00F82EBA">
        <w:rPr>
          <w:i/>
          <w:iCs/>
        </w:rPr>
        <w:t xml:space="preserve">-DU(s) containing the information for subsequent LTM or for updating the configurations of candidate cells. The </w:t>
      </w:r>
      <w:proofErr w:type="spellStart"/>
      <w:r w:rsidRPr="00F82EBA">
        <w:rPr>
          <w:i/>
          <w:iCs/>
        </w:rPr>
        <w:t>gNB</w:t>
      </w:r>
      <w:proofErr w:type="spellEnd"/>
      <w:r w:rsidRPr="00F82EBA">
        <w:rPr>
          <w:i/>
          <w:iCs/>
        </w:rPr>
        <w:t xml:space="preserve">-CU may also provide the lower layer part of the reference configuration to the candidate </w:t>
      </w:r>
      <w:proofErr w:type="spellStart"/>
      <w:r w:rsidRPr="00F82EBA">
        <w:rPr>
          <w:i/>
          <w:iCs/>
        </w:rPr>
        <w:t>gNB</w:t>
      </w:r>
      <w:proofErr w:type="spellEnd"/>
      <w:r w:rsidRPr="00F82EBA">
        <w:rPr>
          <w:i/>
          <w:iCs/>
        </w:rPr>
        <w:t>-DU(s).</w:t>
      </w:r>
    </w:p>
    <w:p w14:paraId="6827516B" w14:textId="6E982C5E" w:rsidR="00AF747A" w:rsidRDefault="0009263C" w:rsidP="00E279CE">
      <w:pPr>
        <w:rPr>
          <w:bCs/>
          <w:lang w:eastAsia="zh-CN"/>
        </w:rPr>
      </w:pPr>
      <w:r>
        <w:rPr>
          <w:bCs/>
          <w:lang w:val="en-US" w:eastAsia="zh-CN"/>
        </w:rPr>
        <w:t>A</w:t>
      </w:r>
      <w:r w:rsidR="00C92D13">
        <w:rPr>
          <w:bCs/>
          <w:lang w:val="en-US" w:eastAsia="zh-CN"/>
        </w:rPr>
        <w:t xml:space="preserve"> possible use of </w:t>
      </w:r>
      <w:r w:rsidR="00035D7D">
        <w:rPr>
          <w:bCs/>
          <w:lang w:val="en-US" w:eastAsia="zh-CN"/>
        </w:rPr>
        <w:t xml:space="preserve">the new LTM Configuration Update procedure </w:t>
      </w:r>
      <w:r w:rsidR="0017536D">
        <w:rPr>
          <w:bCs/>
          <w:lang w:val="en-US" w:eastAsia="zh-CN"/>
        </w:rPr>
        <w:t xml:space="preserve">can </w:t>
      </w:r>
      <w:r>
        <w:rPr>
          <w:bCs/>
          <w:lang w:val="en-US" w:eastAsia="zh-CN"/>
        </w:rPr>
        <w:t xml:space="preserve">therefore </w:t>
      </w:r>
      <w:r w:rsidR="0017536D">
        <w:rPr>
          <w:bCs/>
          <w:lang w:val="en-US" w:eastAsia="zh-CN"/>
        </w:rPr>
        <w:t>be</w:t>
      </w:r>
      <w:r w:rsidR="00035D7D">
        <w:rPr>
          <w:bCs/>
          <w:lang w:val="en-US" w:eastAsia="zh-CN"/>
        </w:rPr>
        <w:t xml:space="preserve"> t</w:t>
      </w:r>
      <w:r w:rsidR="00567309">
        <w:rPr>
          <w:bCs/>
          <w:lang w:eastAsia="zh-CN"/>
        </w:rPr>
        <w:t xml:space="preserve">o </w:t>
      </w:r>
      <w:r w:rsidR="00035D7D">
        <w:rPr>
          <w:bCs/>
          <w:lang w:eastAsia="zh-CN"/>
        </w:rPr>
        <w:t>make the candi</w:t>
      </w:r>
      <w:r w:rsidR="0017536D">
        <w:rPr>
          <w:bCs/>
          <w:lang w:eastAsia="zh-CN"/>
        </w:rPr>
        <w:t xml:space="preserve">date </w:t>
      </w:r>
      <w:proofErr w:type="spellStart"/>
      <w:r w:rsidR="0017536D">
        <w:rPr>
          <w:bCs/>
          <w:lang w:eastAsia="zh-CN"/>
        </w:rPr>
        <w:t>gNBs</w:t>
      </w:r>
      <w:proofErr w:type="spellEnd"/>
      <w:r w:rsidR="0017536D">
        <w:rPr>
          <w:bCs/>
          <w:lang w:eastAsia="zh-CN"/>
        </w:rPr>
        <w:t xml:space="preserve"> aware of the consolidated LTM </w:t>
      </w:r>
      <w:r w:rsidR="0017536D" w:rsidRPr="00E279CE">
        <w:t>early sync configuration</w:t>
      </w:r>
      <w:r w:rsidR="00F76B17">
        <w:t xml:space="preserve"> prepared by the source </w:t>
      </w:r>
      <w:proofErr w:type="spellStart"/>
      <w:r w:rsidR="00F76B17">
        <w:t>gNB</w:t>
      </w:r>
      <w:proofErr w:type="spellEnd"/>
      <w:r w:rsidR="0017536D">
        <w:rPr>
          <w:bCs/>
          <w:lang w:eastAsia="zh-CN"/>
        </w:rPr>
        <w:t xml:space="preserve">. </w:t>
      </w:r>
      <w:r>
        <w:t>To achieve</w:t>
      </w:r>
      <w:r w:rsidR="001D142E">
        <w:t xml:space="preserve"> the same type of </w:t>
      </w:r>
      <w:r w:rsidR="00991461">
        <w:t xml:space="preserve">F1 </w:t>
      </w:r>
      <w:r w:rsidR="001D142E">
        <w:t xml:space="preserve">support </w:t>
      </w:r>
      <w:r w:rsidR="009E32A9">
        <w:t xml:space="preserve">in </w:t>
      </w:r>
      <w:proofErr w:type="spellStart"/>
      <w:r w:rsidR="009E32A9">
        <w:t>Xn</w:t>
      </w:r>
      <w:proofErr w:type="spellEnd"/>
      <w:r w:rsidR="001D142E">
        <w:t>, t</w:t>
      </w:r>
      <w:r w:rsidR="005442B0">
        <w:t xml:space="preserve">he source </w:t>
      </w:r>
      <w:proofErr w:type="spellStart"/>
      <w:r w:rsidR="005442B0">
        <w:t>gNB</w:t>
      </w:r>
      <w:proofErr w:type="spellEnd"/>
      <w:r w:rsidR="005442B0">
        <w:t xml:space="preserve"> can initiate</w:t>
      </w:r>
      <w:r w:rsidR="00CB0B5B">
        <w:rPr>
          <w:bCs/>
          <w:lang w:eastAsia="zh-CN"/>
        </w:rPr>
        <w:t xml:space="preserve"> </w:t>
      </w:r>
      <w:r>
        <w:rPr>
          <w:bCs/>
          <w:lang w:eastAsia="zh-CN"/>
        </w:rPr>
        <w:t>the</w:t>
      </w:r>
      <w:r w:rsidR="007219F5" w:rsidRPr="007219F5">
        <w:rPr>
          <w:bCs/>
          <w:lang w:eastAsia="zh-CN"/>
        </w:rPr>
        <w:t xml:space="preserve"> </w:t>
      </w:r>
      <w:r w:rsidR="001D142E">
        <w:rPr>
          <w:bCs/>
          <w:lang w:eastAsia="zh-CN"/>
        </w:rPr>
        <w:t xml:space="preserve">new </w:t>
      </w:r>
      <w:r w:rsidR="005C1FE3">
        <w:rPr>
          <w:bCs/>
          <w:lang w:eastAsia="zh-CN"/>
        </w:rPr>
        <w:t xml:space="preserve">procedure </w:t>
      </w:r>
      <w:r w:rsidR="007219F5" w:rsidRPr="001D7C35">
        <w:rPr>
          <w:bCs/>
          <w:lang w:eastAsia="zh-CN"/>
        </w:rPr>
        <w:t xml:space="preserve">after </w:t>
      </w:r>
      <w:r w:rsidR="007219F5">
        <w:rPr>
          <w:bCs/>
          <w:lang w:eastAsia="zh-CN"/>
        </w:rPr>
        <w:t xml:space="preserve">the </w:t>
      </w:r>
      <w:r w:rsidR="007219F5" w:rsidRPr="001D7C35">
        <w:rPr>
          <w:bCs/>
          <w:lang w:eastAsia="zh-CN"/>
        </w:rPr>
        <w:t>H</w:t>
      </w:r>
      <w:r w:rsidR="007219F5">
        <w:rPr>
          <w:bCs/>
          <w:lang w:eastAsia="zh-CN"/>
        </w:rPr>
        <w:t xml:space="preserve">ANDOVER REQUEST ACKNOWLEDGE </w:t>
      </w:r>
      <w:r w:rsidR="007219F5" w:rsidRPr="001D7C35">
        <w:rPr>
          <w:bCs/>
          <w:lang w:eastAsia="zh-CN"/>
        </w:rPr>
        <w:t xml:space="preserve">and before </w:t>
      </w:r>
      <w:r w:rsidR="007219F5">
        <w:rPr>
          <w:bCs/>
          <w:lang w:eastAsia="zh-CN"/>
        </w:rPr>
        <w:t xml:space="preserve">the </w:t>
      </w:r>
      <w:r w:rsidR="007219F5" w:rsidRPr="001D7C35">
        <w:rPr>
          <w:bCs/>
          <w:lang w:eastAsia="zh-CN"/>
        </w:rPr>
        <w:t xml:space="preserve">Cell </w:t>
      </w:r>
      <w:r w:rsidR="00094373">
        <w:rPr>
          <w:bCs/>
          <w:lang w:eastAsia="zh-CN"/>
        </w:rPr>
        <w:t>S</w:t>
      </w:r>
      <w:r w:rsidR="007219F5" w:rsidRPr="001D7C35">
        <w:rPr>
          <w:bCs/>
          <w:lang w:eastAsia="zh-CN"/>
        </w:rPr>
        <w:t>witch</w:t>
      </w:r>
      <w:r w:rsidR="007219F5">
        <w:rPr>
          <w:bCs/>
          <w:lang w:eastAsia="zh-CN"/>
        </w:rPr>
        <w:t xml:space="preserve"> </w:t>
      </w:r>
      <w:r w:rsidR="00094373">
        <w:rPr>
          <w:bCs/>
          <w:lang w:eastAsia="zh-CN"/>
        </w:rPr>
        <w:t>C</w:t>
      </w:r>
      <w:r w:rsidR="007219F5">
        <w:rPr>
          <w:bCs/>
          <w:lang w:eastAsia="zh-CN"/>
        </w:rPr>
        <w:t>ommand</w:t>
      </w:r>
      <w:r w:rsidR="00567309">
        <w:rPr>
          <w:bCs/>
          <w:lang w:eastAsia="zh-CN"/>
        </w:rPr>
        <w:t>.</w:t>
      </w:r>
    </w:p>
    <w:p w14:paraId="319C0051" w14:textId="1637547E" w:rsidR="00347741" w:rsidRPr="00347741" w:rsidRDefault="00347741" w:rsidP="00F723A7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7" w:name="_Toc178788949"/>
      <w:r>
        <w:rPr>
          <w:rStyle w:val="ui-provider"/>
          <w:rFonts w:ascii="Arial" w:eastAsia="SimSun" w:hAnsi="Arial"/>
          <w:bCs/>
          <w:lang w:eastAsia="zh-CN"/>
        </w:rPr>
        <w:t xml:space="preserve">To support subsequent LTM in </w:t>
      </w:r>
      <w:r w:rsidR="002D5A24">
        <w:rPr>
          <w:rStyle w:val="ui-provider"/>
          <w:rFonts w:ascii="Arial" w:eastAsia="SimSun" w:hAnsi="Arial"/>
          <w:bCs/>
          <w:lang w:eastAsia="zh-CN"/>
        </w:rPr>
        <w:t xml:space="preserve">the </w:t>
      </w:r>
      <w:r>
        <w:rPr>
          <w:rStyle w:val="ui-provider"/>
          <w:rFonts w:ascii="Arial" w:eastAsia="SimSun" w:hAnsi="Arial"/>
          <w:bCs/>
          <w:lang w:eastAsia="zh-CN"/>
        </w:rPr>
        <w:t xml:space="preserve">RAN, </w:t>
      </w:r>
      <w:r w:rsidR="003D0220">
        <w:rPr>
          <w:rStyle w:val="ui-provider"/>
          <w:rFonts w:ascii="Arial" w:eastAsia="SimSun" w:hAnsi="Arial"/>
          <w:bCs/>
          <w:lang w:eastAsia="zh-CN"/>
        </w:rPr>
        <w:t xml:space="preserve">the source </w:t>
      </w:r>
      <w:proofErr w:type="spellStart"/>
      <w:r w:rsidR="003D0220">
        <w:rPr>
          <w:rStyle w:val="ui-provider"/>
          <w:rFonts w:ascii="Arial" w:eastAsia="SimSun" w:hAnsi="Arial"/>
          <w:bCs/>
          <w:lang w:eastAsia="zh-CN"/>
        </w:rPr>
        <w:t>gNB</w:t>
      </w:r>
      <w:proofErr w:type="spellEnd"/>
      <w:r w:rsidR="003D0220">
        <w:rPr>
          <w:rStyle w:val="ui-provider"/>
          <w:rFonts w:ascii="Arial" w:eastAsia="SimSun" w:hAnsi="Arial"/>
          <w:bCs/>
          <w:lang w:eastAsia="zh-CN"/>
        </w:rPr>
        <w:t xml:space="preserve"> sends to the candidate </w:t>
      </w:r>
      <w:proofErr w:type="spellStart"/>
      <w:r w:rsidR="003D0220">
        <w:rPr>
          <w:rStyle w:val="ui-provider"/>
          <w:rFonts w:ascii="Arial" w:eastAsia="SimSun" w:hAnsi="Arial"/>
          <w:bCs/>
          <w:lang w:eastAsia="zh-CN"/>
        </w:rPr>
        <w:t>gNBs</w:t>
      </w:r>
      <w:proofErr w:type="spellEnd"/>
      <w:r w:rsidR="003D0220">
        <w:rPr>
          <w:rStyle w:val="ui-provider"/>
          <w:rFonts w:ascii="Arial" w:eastAsia="SimSun" w:hAnsi="Arial"/>
          <w:bCs/>
          <w:lang w:eastAsia="zh-CN"/>
        </w:rPr>
        <w:t xml:space="preserve"> early sync configuration via the </w:t>
      </w:r>
      <w:r>
        <w:rPr>
          <w:rStyle w:val="ui-provider"/>
          <w:rFonts w:ascii="Arial" w:eastAsia="SimSun" w:hAnsi="Arial"/>
          <w:bCs/>
          <w:lang w:eastAsia="zh-CN"/>
        </w:rPr>
        <w:t xml:space="preserve">new </w:t>
      </w:r>
      <w:proofErr w:type="spellStart"/>
      <w:r>
        <w:rPr>
          <w:rStyle w:val="ui-provider"/>
          <w:rFonts w:ascii="Arial" w:eastAsia="SimSun" w:hAnsi="Arial"/>
          <w:bCs/>
          <w:lang w:eastAsia="zh-CN"/>
        </w:rPr>
        <w:t>XnAP</w:t>
      </w:r>
      <w:proofErr w:type="spellEnd"/>
      <w:r>
        <w:rPr>
          <w:rStyle w:val="ui-provider"/>
          <w:rFonts w:ascii="Arial" w:eastAsia="SimSun" w:hAnsi="Arial"/>
          <w:bCs/>
          <w:lang w:eastAsia="zh-CN"/>
        </w:rPr>
        <w:t xml:space="preserve"> procedure (e.g., LTM </w:t>
      </w:r>
      <w:r w:rsidR="00701A67">
        <w:rPr>
          <w:rStyle w:val="ui-provider"/>
          <w:rFonts w:ascii="Arial" w:eastAsia="SimSun" w:hAnsi="Arial"/>
          <w:bCs/>
          <w:lang w:eastAsia="zh-CN"/>
        </w:rPr>
        <w:t>C</w:t>
      </w:r>
      <w:r>
        <w:rPr>
          <w:rStyle w:val="ui-provider"/>
          <w:rFonts w:ascii="Arial" w:eastAsia="SimSun" w:hAnsi="Arial"/>
          <w:bCs/>
          <w:lang w:eastAsia="zh-CN"/>
        </w:rPr>
        <w:t xml:space="preserve">onfiguration </w:t>
      </w:r>
      <w:r w:rsidR="00701A67">
        <w:rPr>
          <w:rStyle w:val="ui-provider"/>
          <w:rFonts w:ascii="Arial" w:eastAsia="SimSun" w:hAnsi="Arial"/>
          <w:bCs/>
          <w:lang w:eastAsia="zh-CN"/>
        </w:rPr>
        <w:t>U</w:t>
      </w:r>
      <w:r>
        <w:rPr>
          <w:rStyle w:val="ui-provider"/>
          <w:rFonts w:ascii="Arial" w:eastAsia="SimSun" w:hAnsi="Arial"/>
          <w:bCs/>
          <w:lang w:eastAsia="zh-CN"/>
        </w:rPr>
        <w:t>pdate</w:t>
      </w:r>
      <w:r w:rsidR="003D0220">
        <w:rPr>
          <w:rStyle w:val="ui-provider"/>
          <w:rFonts w:ascii="Arial" w:eastAsia="SimSun" w:hAnsi="Arial"/>
          <w:bCs/>
          <w:lang w:eastAsia="zh-CN"/>
        </w:rPr>
        <w:t>)</w:t>
      </w:r>
      <w:r>
        <w:rPr>
          <w:rStyle w:val="ui-provider"/>
          <w:rFonts w:ascii="Arial" w:eastAsia="SimSun" w:hAnsi="Arial"/>
          <w:bCs/>
          <w:lang w:eastAsia="zh-CN"/>
        </w:rPr>
        <w:t>.</w:t>
      </w:r>
      <w:bookmarkEnd w:id="7"/>
    </w:p>
    <w:p w14:paraId="32410C0E" w14:textId="77777777" w:rsidR="005C1FE3" w:rsidRDefault="005C1FE3" w:rsidP="00F82EBA">
      <w:pPr>
        <w:rPr>
          <w:bCs/>
          <w:lang w:eastAsia="zh-CN"/>
        </w:rPr>
      </w:pPr>
    </w:p>
    <w:p w14:paraId="58BFEF35" w14:textId="0035A121" w:rsidR="00D06573" w:rsidRDefault="00A2055F" w:rsidP="00F82EBA">
      <w:pPr>
        <w:rPr>
          <w:bCs/>
          <w:lang w:eastAsia="zh-CN"/>
        </w:rPr>
      </w:pPr>
      <w:r>
        <w:rPr>
          <w:bCs/>
          <w:lang w:eastAsia="zh-CN"/>
        </w:rPr>
        <w:t>The</w:t>
      </w:r>
      <w:r w:rsidR="00BC7F30">
        <w:rPr>
          <w:bCs/>
          <w:lang w:eastAsia="zh-CN"/>
        </w:rPr>
        <w:t xml:space="preserve"> </w:t>
      </w:r>
      <w:r w:rsidR="00E66729">
        <w:rPr>
          <w:bCs/>
          <w:lang w:eastAsia="zh-CN"/>
        </w:rPr>
        <w:t xml:space="preserve">newly agreed </w:t>
      </w:r>
      <w:proofErr w:type="spellStart"/>
      <w:r w:rsidR="00E66729">
        <w:rPr>
          <w:bCs/>
          <w:lang w:eastAsia="zh-CN"/>
        </w:rPr>
        <w:t>Xn</w:t>
      </w:r>
      <w:proofErr w:type="spellEnd"/>
      <w:r w:rsidR="00E66729">
        <w:rPr>
          <w:bCs/>
          <w:lang w:eastAsia="zh-CN"/>
        </w:rPr>
        <w:t xml:space="preserve"> procedure can be used</w:t>
      </w:r>
      <w:r w:rsidR="006D2E97" w:rsidRPr="006D2E97">
        <w:rPr>
          <w:bCs/>
          <w:lang w:eastAsia="zh-CN"/>
        </w:rPr>
        <w:t xml:space="preserve"> </w:t>
      </w:r>
      <w:r w:rsidR="006D2E97">
        <w:rPr>
          <w:bCs/>
          <w:lang w:eastAsia="zh-CN"/>
        </w:rPr>
        <w:t>to support subsequent LTM</w:t>
      </w:r>
      <w:r>
        <w:rPr>
          <w:bCs/>
          <w:lang w:eastAsia="zh-CN"/>
        </w:rPr>
        <w:t xml:space="preserve"> also in setting up </w:t>
      </w:r>
      <w:r w:rsidR="00770355">
        <w:rPr>
          <w:bCs/>
          <w:lang w:eastAsia="zh-CN"/>
        </w:rPr>
        <w:t>the</w:t>
      </w:r>
      <w:r w:rsidR="00E66729">
        <w:rPr>
          <w:bCs/>
          <w:lang w:eastAsia="zh-CN"/>
        </w:rPr>
        <w:t xml:space="preserve"> </w:t>
      </w:r>
      <w:r w:rsidR="003B1F39">
        <w:rPr>
          <w:bCs/>
          <w:lang w:eastAsia="zh-CN"/>
        </w:rPr>
        <w:t xml:space="preserve">UE association </w:t>
      </w:r>
      <w:r w:rsidR="00BB7CDB">
        <w:rPr>
          <w:bCs/>
          <w:lang w:eastAsia="zh-CN"/>
        </w:rPr>
        <w:t xml:space="preserve">over </w:t>
      </w:r>
      <w:proofErr w:type="spellStart"/>
      <w:r w:rsidR="00BB7CDB">
        <w:rPr>
          <w:bCs/>
          <w:lang w:eastAsia="zh-CN"/>
        </w:rPr>
        <w:t>Xn</w:t>
      </w:r>
      <w:proofErr w:type="spellEnd"/>
      <w:r w:rsidR="00BB7CDB">
        <w:rPr>
          <w:bCs/>
          <w:lang w:eastAsia="zh-CN"/>
        </w:rPr>
        <w:t xml:space="preserve"> </w:t>
      </w:r>
      <w:r w:rsidR="003B1F39">
        <w:rPr>
          <w:bCs/>
          <w:lang w:eastAsia="zh-CN"/>
        </w:rPr>
        <w:t xml:space="preserve">(pair of </w:t>
      </w:r>
      <w:proofErr w:type="spellStart"/>
      <w:r w:rsidR="00E66729">
        <w:rPr>
          <w:bCs/>
          <w:lang w:eastAsia="zh-CN"/>
        </w:rPr>
        <w:t>XnAP</w:t>
      </w:r>
      <w:proofErr w:type="spellEnd"/>
      <w:r w:rsidR="00E66729">
        <w:rPr>
          <w:bCs/>
          <w:lang w:eastAsia="zh-CN"/>
        </w:rPr>
        <w:t xml:space="preserve"> UE IDs</w:t>
      </w:r>
      <w:r w:rsidR="003B1F39">
        <w:rPr>
          <w:bCs/>
          <w:lang w:eastAsia="zh-CN"/>
        </w:rPr>
        <w:t>)</w:t>
      </w:r>
      <w:r w:rsidR="00E66729">
        <w:rPr>
          <w:bCs/>
          <w:lang w:eastAsia="zh-CN"/>
        </w:rPr>
        <w:t xml:space="preserve"> </w:t>
      </w:r>
      <w:r w:rsidR="00B501BF">
        <w:rPr>
          <w:bCs/>
          <w:lang w:eastAsia="zh-CN"/>
        </w:rPr>
        <w:t>after LTM execution</w:t>
      </w:r>
      <w:r w:rsidR="00D55E3B">
        <w:rPr>
          <w:bCs/>
          <w:lang w:eastAsia="zh-CN"/>
        </w:rPr>
        <w:t xml:space="preserve">. </w:t>
      </w:r>
      <w:r w:rsidR="00570F75">
        <w:rPr>
          <w:bCs/>
          <w:lang w:eastAsia="zh-CN"/>
        </w:rPr>
        <w:t>We n</w:t>
      </w:r>
      <w:r w:rsidR="00DC1F0F">
        <w:rPr>
          <w:bCs/>
          <w:lang w:eastAsia="zh-CN"/>
        </w:rPr>
        <w:t xml:space="preserve">ote that, </w:t>
      </w:r>
      <w:r w:rsidR="002523D7">
        <w:rPr>
          <w:bCs/>
          <w:lang w:eastAsia="zh-CN"/>
        </w:rPr>
        <w:t xml:space="preserve">during LTM preparation, </w:t>
      </w:r>
      <w:r w:rsidR="00570F75">
        <w:rPr>
          <w:bCs/>
          <w:lang w:eastAsia="zh-CN"/>
        </w:rPr>
        <w:t>even if</w:t>
      </w:r>
      <w:r w:rsidR="00D26160">
        <w:rPr>
          <w:bCs/>
          <w:lang w:eastAsia="zh-CN"/>
        </w:rPr>
        <w:t xml:space="preserve"> </w:t>
      </w:r>
      <w:r w:rsidR="009938B5">
        <w:rPr>
          <w:bCs/>
          <w:lang w:eastAsia="zh-CN"/>
        </w:rPr>
        <w:t xml:space="preserve">the source </w:t>
      </w:r>
      <w:proofErr w:type="spellStart"/>
      <w:r w:rsidR="009938B5">
        <w:rPr>
          <w:bCs/>
          <w:lang w:eastAsia="zh-CN"/>
        </w:rPr>
        <w:t>gNB</w:t>
      </w:r>
      <w:proofErr w:type="spellEnd"/>
      <w:r w:rsidR="00596847">
        <w:rPr>
          <w:bCs/>
          <w:lang w:eastAsia="zh-CN"/>
        </w:rPr>
        <w:t xml:space="preserve"> (</w:t>
      </w:r>
      <w:r w:rsidR="009938B5">
        <w:rPr>
          <w:bCs/>
          <w:lang w:eastAsia="zh-CN"/>
        </w:rPr>
        <w:t>e.g., gNB1</w:t>
      </w:r>
      <w:r w:rsidR="00596847">
        <w:rPr>
          <w:bCs/>
          <w:lang w:eastAsia="zh-CN"/>
        </w:rPr>
        <w:t>)</w:t>
      </w:r>
      <w:r w:rsidR="002523D7">
        <w:rPr>
          <w:bCs/>
          <w:lang w:eastAsia="zh-CN"/>
        </w:rPr>
        <w:t xml:space="preserve"> can</w:t>
      </w:r>
      <w:r w:rsidR="00FB147B">
        <w:rPr>
          <w:bCs/>
          <w:lang w:eastAsia="zh-CN"/>
        </w:rPr>
        <w:t xml:space="preserve"> </w:t>
      </w:r>
      <w:r w:rsidR="00B241EA">
        <w:rPr>
          <w:bCs/>
          <w:lang w:eastAsia="zh-CN"/>
        </w:rPr>
        <w:t>co</w:t>
      </w:r>
      <w:r w:rsidR="00F070BA">
        <w:rPr>
          <w:bCs/>
          <w:lang w:eastAsia="zh-CN"/>
        </w:rPr>
        <w:t xml:space="preserve">ntact via </w:t>
      </w:r>
      <w:proofErr w:type="spellStart"/>
      <w:r w:rsidR="00F070BA">
        <w:rPr>
          <w:bCs/>
          <w:lang w:eastAsia="zh-CN"/>
        </w:rPr>
        <w:t>Xn</w:t>
      </w:r>
      <w:proofErr w:type="spellEnd"/>
      <w:r w:rsidR="009938B5">
        <w:rPr>
          <w:bCs/>
          <w:lang w:eastAsia="zh-CN"/>
        </w:rPr>
        <w:t xml:space="preserve"> </w:t>
      </w:r>
      <w:r w:rsidR="00570F75">
        <w:rPr>
          <w:bCs/>
          <w:lang w:eastAsia="zh-CN"/>
        </w:rPr>
        <w:t>each</w:t>
      </w:r>
      <w:r w:rsidR="003061FF">
        <w:rPr>
          <w:bCs/>
          <w:lang w:eastAsia="zh-CN"/>
        </w:rPr>
        <w:t xml:space="preserve"> target candidate </w:t>
      </w:r>
      <w:proofErr w:type="spellStart"/>
      <w:r w:rsidR="003061FF">
        <w:rPr>
          <w:bCs/>
          <w:lang w:eastAsia="zh-CN"/>
        </w:rPr>
        <w:t>gNBs</w:t>
      </w:r>
      <w:proofErr w:type="spellEnd"/>
      <w:r w:rsidR="00596847">
        <w:rPr>
          <w:bCs/>
          <w:lang w:eastAsia="zh-CN"/>
        </w:rPr>
        <w:t xml:space="preserve"> (</w:t>
      </w:r>
      <w:r w:rsidR="003061FF">
        <w:rPr>
          <w:bCs/>
          <w:lang w:eastAsia="zh-CN"/>
        </w:rPr>
        <w:t>e.g., gNB2</w:t>
      </w:r>
      <w:r w:rsidR="009B1253">
        <w:rPr>
          <w:bCs/>
          <w:lang w:eastAsia="zh-CN"/>
        </w:rPr>
        <w:t xml:space="preserve">, </w:t>
      </w:r>
      <w:r w:rsidR="003061FF">
        <w:rPr>
          <w:bCs/>
          <w:lang w:eastAsia="zh-CN"/>
        </w:rPr>
        <w:t>gNB3</w:t>
      </w:r>
      <w:r w:rsidR="009B1253">
        <w:rPr>
          <w:bCs/>
          <w:lang w:eastAsia="zh-CN"/>
        </w:rPr>
        <w:t>, gNB4</w:t>
      </w:r>
      <w:r w:rsidR="00596847">
        <w:rPr>
          <w:bCs/>
          <w:lang w:eastAsia="zh-CN"/>
        </w:rPr>
        <w:t>)</w:t>
      </w:r>
      <w:r w:rsidR="0046445F">
        <w:rPr>
          <w:bCs/>
          <w:lang w:eastAsia="zh-CN"/>
        </w:rPr>
        <w:t xml:space="preserve">, </w:t>
      </w:r>
      <w:r w:rsidR="007F1029">
        <w:rPr>
          <w:bCs/>
          <w:lang w:eastAsia="zh-CN"/>
        </w:rPr>
        <w:t xml:space="preserve">i.e., even if </w:t>
      </w:r>
      <w:proofErr w:type="spellStart"/>
      <w:r w:rsidR="0046445F">
        <w:rPr>
          <w:bCs/>
          <w:lang w:eastAsia="zh-CN"/>
        </w:rPr>
        <w:t>Xn</w:t>
      </w:r>
      <w:proofErr w:type="spellEnd"/>
      <w:r w:rsidR="0046445F">
        <w:rPr>
          <w:bCs/>
          <w:lang w:eastAsia="zh-CN"/>
        </w:rPr>
        <w:t xml:space="preserve"> is available between the source </w:t>
      </w:r>
      <w:proofErr w:type="spellStart"/>
      <w:r w:rsidR="0046445F">
        <w:rPr>
          <w:bCs/>
          <w:lang w:eastAsia="zh-CN"/>
        </w:rPr>
        <w:t>gNB</w:t>
      </w:r>
      <w:proofErr w:type="spellEnd"/>
      <w:r w:rsidR="0046445F">
        <w:rPr>
          <w:bCs/>
          <w:lang w:eastAsia="zh-CN"/>
        </w:rPr>
        <w:t xml:space="preserve"> and each </w:t>
      </w:r>
      <w:r w:rsidR="00520A14">
        <w:rPr>
          <w:bCs/>
          <w:lang w:eastAsia="zh-CN"/>
        </w:rPr>
        <w:t xml:space="preserve">candidate </w:t>
      </w:r>
      <w:proofErr w:type="spellStart"/>
      <w:r w:rsidR="00520A14">
        <w:rPr>
          <w:bCs/>
          <w:lang w:eastAsia="zh-CN"/>
        </w:rPr>
        <w:t>gNB</w:t>
      </w:r>
      <w:r w:rsidR="007F1029">
        <w:rPr>
          <w:bCs/>
          <w:lang w:eastAsia="zh-CN"/>
        </w:rPr>
        <w:t>s</w:t>
      </w:r>
      <w:proofErr w:type="spellEnd"/>
      <w:r w:rsidR="00520A14">
        <w:rPr>
          <w:bCs/>
          <w:lang w:eastAsia="zh-CN"/>
        </w:rPr>
        <w:t>, t</w:t>
      </w:r>
      <w:r w:rsidR="00AA1AE8">
        <w:rPr>
          <w:bCs/>
          <w:lang w:eastAsia="zh-CN"/>
        </w:rPr>
        <w:t xml:space="preserve">he </w:t>
      </w:r>
      <w:r w:rsidR="00570B14">
        <w:rPr>
          <w:bCs/>
          <w:lang w:eastAsia="zh-CN"/>
        </w:rPr>
        <w:t xml:space="preserve">source </w:t>
      </w:r>
      <w:proofErr w:type="spellStart"/>
      <w:r w:rsidR="00570B14">
        <w:rPr>
          <w:bCs/>
          <w:lang w:eastAsia="zh-CN"/>
        </w:rPr>
        <w:t>gNB</w:t>
      </w:r>
      <w:proofErr w:type="spellEnd"/>
      <w:r w:rsidR="00AA1AE8">
        <w:rPr>
          <w:bCs/>
          <w:lang w:eastAsia="zh-CN"/>
        </w:rPr>
        <w:t xml:space="preserve"> </w:t>
      </w:r>
      <w:r w:rsidR="00824E25">
        <w:rPr>
          <w:bCs/>
          <w:lang w:eastAsia="zh-CN"/>
        </w:rPr>
        <w:t xml:space="preserve">cannot </w:t>
      </w:r>
      <w:r w:rsidR="00AA1AE8">
        <w:rPr>
          <w:bCs/>
          <w:lang w:eastAsia="zh-CN"/>
        </w:rPr>
        <w:t xml:space="preserve">know whether </w:t>
      </w:r>
      <w:proofErr w:type="spellStart"/>
      <w:r w:rsidR="00AA1AE8">
        <w:rPr>
          <w:bCs/>
          <w:lang w:eastAsia="zh-CN"/>
        </w:rPr>
        <w:t>Xn</w:t>
      </w:r>
      <w:proofErr w:type="spellEnd"/>
      <w:r w:rsidR="00AA1AE8">
        <w:rPr>
          <w:bCs/>
          <w:lang w:eastAsia="zh-CN"/>
        </w:rPr>
        <w:t xml:space="preserve"> is </w:t>
      </w:r>
      <w:r w:rsidR="00C55C86">
        <w:rPr>
          <w:bCs/>
          <w:lang w:eastAsia="zh-CN"/>
        </w:rPr>
        <w:t>available</w:t>
      </w:r>
      <w:r w:rsidR="008F32B6">
        <w:rPr>
          <w:bCs/>
          <w:lang w:eastAsia="zh-CN"/>
        </w:rPr>
        <w:t xml:space="preserve"> between </w:t>
      </w:r>
      <w:r w:rsidR="00520A14">
        <w:rPr>
          <w:bCs/>
          <w:lang w:eastAsia="zh-CN"/>
        </w:rPr>
        <w:t xml:space="preserve">each pair of </w:t>
      </w:r>
      <w:r w:rsidR="00570B14">
        <w:rPr>
          <w:bCs/>
          <w:lang w:eastAsia="zh-CN"/>
        </w:rPr>
        <w:t>candidates</w:t>
      </w:r>
      <w:r w:rsidR="00596847">
        <w:rPr>
          <w:bCs/>
          <w:lang w:eastAsia="zh-CN"/>
        </w:rPr>
        <w:t xml:space="preserve"> </w:t>
      </w:r>
      <w:proofErr w:type="spellStart"/>
      <w:r w:rsidR="007F1029">
        <w:rPr>
          <w:bCs/>
          <w:lang w:eastAsia="zh-CN"/>
        </w:rPr>
        <w:t>gNBs</w:t>
      </w:r>
      <w:proofErr w:type="spellEnd"/>
      <w:r w:rsidR="007F1029">
        <w:rPr>
          <w:bCs/>
          <w:lang w:eastAsia="zh-CN"/>
        </w:rPr>
        <w:t xml:space="preserve"> </w:t>
      </w:r>
      <w:r w:rsidR="00596847">
        <w:rPr>
          <w:bCs/>
          <w:lang w:eastAsia="zh-CN"/>
        </w:rPr>
        <w:t>(</w:t>
      </w:r>
      <w:r w:rsidR="00570B14">
        <w:rPr>
          <w:bCs/>
          <w:lang w:eastAsia="zh-CN"/>
        </w:rPr>
        <w:t xml:space="preserve">e.g., gNB1 cannot know if </w:t>
      </w:r>
      <w:proofErr w:type="spellStart"/>
      <w:r w:rsidR="00570B14">
        <w:rPr>
          <w:bCs/>
          <w:lang w:eastAsia="zh-CN"/>
        </w:rPr>
        <w:t>Xn</w:t>
      </w:r>
      <w:proofErr w:type="spellEnd"/>
      <w:r w:rsidR="00570B14">
        <w:rPr>
          <w:bCs/>
          <w:lang w:eastAsia="zh-CN"/>
        </w:rPr>
        <w:t xml:space="preserve"> is available between </w:t>
      </w:r>
      <w:r w:rsidR="008F32B6">
        <w:rPr>
          <w:bCs/>
          <w:lang w:eastAsia="zh-CN"/>
        </w:rPr>
        <w:t>gNB2 and gNB3</w:t>
      </w:r>
      <w:r w:rsidR="00596847">
        <w:rPr>
          <w:bCs/>
          <w:lang w:eastAsia="zh-CN"/>
        </w:rPr>
        <w:t>)</w:t>
      </w:r>
      <w:r w:rsidR="00EE2519">
        <w:rPr>
          <w:bCs/>
          <w:lang w:eastAsia="zh-CN"/>
        </w:rPr>
        <w:t xml:space="preserve">. </w:t>
      </w:r>
      <w:r w:rsidR="000F2510">
        <w:rPr>
          <w:bCs/>
          <w:lang w:eastAsia="zh-CN"/>
        </w:rPr>
        <w:t>T</w:t>
      </w:r>
      <w:r w:rsidR="000954EF">
        <w:rPr>
          <w:bCs/>
          <w:lang w:eastAsia="zh-CN"/>
        </w:rPr>
        <w:t>o</w:t>
      </w:r>
      <w:r w:rsidR="00067EC6">
        <w:rPr>
          <w:bCs/>
          <w:lang w:eastAsia="zh-CN"/>
        </w:rPr>
        <w:t xml:space="preserve"> support subsequent LTM </w:t>
      </w:r>
      <w:r w:rsidR="00D50670">
        <w:rPr>
          <w:bCs/>
          <w:lang w:eastAsia="zh-CN"/>
        </w:rPr>
        <w:t xml:space="preserve">at network side, </w:t>
      </w:r>
      <w:r w:rsidR="009E3EBE">
        <w:rPr>
          <w:bCs/>
          <w:lang w:eastAsia="zh-CN"/>
        </w:rPr>
        <w:t>set</w:t>
      </w:r>
      <w:r w:rsidR="00FE52F3">
        <w:rPr>
          <w:bCs/>
          <w:lang w:eastAsia="zh-CN"/>
        </w:rPr>
        <w:t xml:space="preserve">ting </w:t>
      </w:r>
      <w:r w:rsidR="009E3EBE">
        <w:rPr>
          <w:bCs/>
          <w:lang w:eastAsia="zh-CN"/>
        </w:rPr>
        <w:t xml:space="preserve">up of the UE association </w:t>
      </w:r>
      <w:r w:rsidR="00FE52F3">
        <w:rPr>
          <w:bCs/>
          <w:lang w:eastAsia="zh-CN"/>
        </w:rPr>
        <w:t>bet</w:t>
      </w:r>
      <w:r w:rsidR="00291DFE">
        <w:rPr>
          <w:bCs/>
          <w:lang w:eastAsia="zh-CN"/>
        </w:rPr>
        <w:t>ween</w:t>
      </w:r>
      <w:r w:rsidR="00AF7841">
        <w:rPr>
          <w:bCs/>
          <w:lang w:eastAsia="zh-CN"/>
        </w:rPr>
        <w:t xml:space="preserve"> two nodes </w:t>
      </w:r>
      <w:r w:rsidR="00FE52F3">
        <w:rPr>
          <w:bCs/>
          <w:lang w:eastAsia="zh-CN"/>
        </w:rPr>
        <w:t>makes</w:t>
      </w:r>
      <w:r w:rsidR="008F599D">
        <w:rPr>
          <w:bCs/>
          <w:lang w:eastAsia="zh-CN"/>
        </w:rPr>
        <w:t xml:space="preserve"> practical</w:t>
      </w:r>
      <w:r w:rsidR="00FE52F3">
        <w:rPr>
          <w:bCs/>
          <w:lang w:eastAsia="zh-CN"/>
        </w:rPr>
        <w:t xml:space="preserve"> sense </w:t>
      </w:r>
      <w:r w:rsidR="00AF7841">
        <w:rPr>
          <w:bCs/>
          <w:lang w:eastAsia="zh-CN"/>
        </w:rPr>
        <w:t xml:space="preserve">only when </w:t>
      </w:r>
      <w:r w:rsidR="00A44151">
        <w:rPr>
          <w:bCs/>
          <w:lang w:eastAsia="zh-CN"/>
        </w:rPr>
        <w:t xml:space="preserve">one of them </w:t>
      </w:r>
      <w:r w:rsidR="00237482">
        <w:rPr>
          <w:bCs/>
          <w:lang w:eastAsia="zh-CN"/>
        </w:rPr>
        <w:t>serves</w:t>
      </w:r>
      <w:r w:rsidR="00AF7841">
        <w:rPr>
          <w:bCs/>
          <w:lang w:eastAsia="zh-CN"/>
        </w:rPr>
        <w:t xml:space="preserve"> </w:t>
      </w:r>
      <w:r w:rsidR="00AF7841">
        <w:rPr>
          <w:bCs/>
          <w:lang w:eastAsia="zh-CN"/>
        </w:rPr>
        <w:lastRenderedPageBreak/>
        <w:t>the UE</w:t>
      </w:r>
      <w:r w:rsidR="00A44151">
        <w:rPr>
          <w:bCs/>
          <w:lang w:eastAsia="zh-CN"/>
        </w:rPr>
        <w:t>. For example,</w:t>
      </w:r>
      <w:r w:rsidR="00F63143">
        <w:rPr>
          <w:bCs/>
          <w:lang w:eastAsia="zh-CN"/>
        </w:rPr>
        <w:t xml:space="preserve"> when </w:t>
      </w:r>
      <w:r w:rsidR="00A44151">
        <w:rPr>
          <w:bCs/>
          <w:lang w:eastAsia="zh-CN"/>
        </w:rPr>
        <w:t>gNB2</w:t>
      </w:r>
      <w:r w:rsidR="00F63143">
        <w:rPr>
          <w:bCs/>
          <w:lang w:eastAsia="zh-CN"/>
        </w:rPr>
        <w:t xml:space="preserve"> receives </w:t>
      </w:r>
      <w:r w:rsidR="00755F78">
        <w:rPr>
          <w:bCs/>
          <w:lang w:eastAsia="zh-CN"/>
        </w:rPr>
        <w:t xml:space="preserve">from gNB1 </w:t>
      </w:r>
      <w:r w:rsidR="00A44151">
        <w:rPr>
          <w:bCs/>
          <w:lang w:eastAsia="zh-CN"/>
        </w:rPr>
        <w:t xml:space="preserve">the CELL SWITCH NOTIFICATION, </w:t>
      </w:r>
      <w:r w:rsidR="00755F78">
        <w:rPr>
          <w:bCs/>
          <w:lang w:eastAsia="zh-CN"/>
        </w:rPr>
        <w:t xml:space="preserve">it knows that from now on it </w:t>
      </w:r>
      <w:r w:rsidR="00FD1AE3">
        <w:rPr>
          <w:bCs/>
          <w:lang w:eastAsia="zh-CN"/>
        </w:rPr>
        <w:t>serves</w:t>
      </w:r>
      <w:r w:rsidR="00FE7189">
        <w:rPr>
          <w:bCs/>
          <w:lang w:eastAsia="zh-CN"/>
        </w:rPr>
        <w:t xml:space="preserve"> the </w:t>
      </w:r>
      <w:proofErr w:type="gramStart"/>
      <w:r w:rsidR="00FE7189">
        <w:rPr>
          <w:bCs/>
          <w:lang w:eastAsia="zh-CN"/>
        </w:rPr>
        <w:t>UE</w:t>
      </w:r>
      <w:r w:rsidR="001B26FD">
        <w:rPr>
          <w:bCs/>
          <w:lang w:eastAsia="zh-CN"/>
        </w:rPr>
        <w:t>,</w:t>
      </w:r>
      <w:r w:rsidR="00FE7189">
        <w:rPr>
          <w:bCs/>
          <w:lang w:eastAsia="zh-CN"/>
        </w:rPr>
        <w:t xml:space="preserve"> and</w:t>
      </w:r>
      <w:proofErr w:type="gramEnd"/>
      <w:r w:rsidR="00FE7189">
        <w:rPr>
          <w:bCs/>
          <w:lang w:eastAsia="zh-CN"/>
        </w:rPr>
        <w:t xml:space="preserve"> </w:t>
      </w:r>
      <w:r w:rsidR="00FD1AE3">
        <w:rPr>
          <w:bCs/>
          <w:lang w:eastAsia="zh-CN"/>
        </w:rPr>
        <w:t>can</w:t>
      </w:r>
      <w:r w:rsidR="00957C4A">
        <w:rPr>
          <w:bCs/>
          <w:lang w:eastAsia="zh-CN"/>
        </w:rPr>
        <w:t xml:space="preserve"> </w:t>
      </w:r>
      <w:r w:rsidR="000B084C">
        <w:rPr>
          <w:bCs/>
          <w:lang w:eastAsia="zh-CN"/>
        </w:rPr>
        <w:t xml:space="preserve">initiate the </w:t>
      </w:r>
      <w:r w:rsidR="002D10A6">
        <w:rPr>
          <w:bCs/>
          <w:lang w:eastAsia="zh-CN"/>
        </w:rPr>
        <w:t xml:space="preserve">setup </w:t>
      </w:r>
      <w:r w:rsidR="000B084C">
        <w:rPr>
          <w:bCs/>
          <w:lang w:eastAsia="zh-CN"/>
        </w:rPr>
        <w:t>of the</w:t>
      </w:r>
      <w:r w:rsidR="002D10A6">
        <w:rPr>
          <w:bCs/>
          <w:lang w:eastAsia="zh-CN"/>
        </w:rPr>
        <w:t xml:space="preserve"> </w:t>
      </w:r>
      <w:r w:rsidR="001B26FD">
        <w:rPr>
          <w:bCs/>
          <w:lang w:eastAsia="zh-CN"/>
        </w:rPr>
        <w:t>UE association</w:t>
      </w:r>
      <w:r w:rsidR="002D10A6">
        <w:rPr>
          <w:bCs/>
          <w:lang w:eastAsia="zh-CN"/>
        </w:rPr>
        <w:t xml:space="preserve"> </w:t>
      </w:r>
      <w:r w:rsidR="000B084C">
        <w:rPr>
          <w:bCs/>
          <w:lang w:eastAsia="zh-CN"/>
        </w:rPr>
        <w:t xml:space="preserve">for the UE </w:t>
      </w:r>
      <w:r w:rsidR="00DD3466">
        <w:rPr>
          <w:bCs/>
          <w:lang w:eastAsia="zh-CN"/>
        </w:rPr>
        <w:t xml:space="preserve">between </w:t>
      </w:r>
      <w:r w:rsidR="00580FA6">
        <w:rPr>
          <w:bCs/>
          <w:lang w:eastAsia="zh-CN"/>
        </w:rPr>
        <w:t>itself</w:t>
      </w:r>
      <w:r w:rsidR="00DD3466">
        <w:rPr>
          <w:bCs/>
          <w:lang w:eastAsia="zh-CN"/>
        </w:rPr>
        <w:t xml:space="preserve"> and gNB3</w:t>
      </w:r>
      <w:r w:rsidR="000B084C">
        <w:rPr>
          <w:bCs/>
          <w:lang w:eastAsia="zh-CN"/>
        </w:rPr>
        <w:t xml:space="preserve"> </w:t>
      </w:r>
      <w:r w:rsidR="002A2FB8">
        <w:rPr>
          <w:bCs/>
          <w:lang w:eastAsia="zh-CN"/>
        </w:rPr>
        <w:t>(</w:t>
      </w:r>
      <w:r w:rsidR="00037171">
        <w:rPr>
          <w:bCs/>
          <w:lang w:eastAsia="zh-CN"/>
        </w:rPr>
        <w:t xml:space="preserve">assuming </w:t>
      </w:r>
      <w:proofErr w:type="spellStart"/>
      <w:r w:rsidR="00037171">
        <w:rPr>
          <w:bCs/>
          <w:lang w:eastAsia="zh-CN"/>
        </w:rPr>
        <w:t>Xn</w:t>
      </w:r>
      <w:proofErr w:type="spellEnd"/>
      <w:r w:rsidR="00037171">
        <w:rPr>
          <w:bCs/>
          <w:lang w:eastAsia="zh-CN"/>
        </w:rPr>
        <w:t xml:space="preserve"> is available between</w:t>
      </w:r>
      <w:r w:rsidR="00771AAB">
        <w:rPr>
          <w:bCs/>
          <w:lang w:eastAsia="zh-CN"/>
        </w:rPr>
        <w:t xml:space="preserve"> gNB2 and gNB3)</w:t>
      </w:r>
      <w:r w:rsidR="00DD3466">
        <w:rPr>
          <w:bCs/>
          <w:lang w:eastAsia="zh-CN"/>
        </w:rPr>
        <w:t xml:space="preserve">. In case (for any reason) </w:t>
      </w:r>
      <w:r w:rsidR="000877D7">
        <w:rPr>
          <w:bCs/>
          <w:lang w:eastAsia="zh-CN"/>
        </w:rPr>
        <w:t xml:space="preserve">no </w:t>
      </w:r>
      <w:proofErr w:type="spellStart"/>
      <w:r w:rsidR="000877D7">
        <w:rPr>
          <w:bCs/>
          <w:lang w:eastAsia="zh-CN"/>
        </w:rPr>
        <w:t>Xn</w:t>
      </w:r>
      <w:proofErr w:type="spellEnd"/>
      <w:r w:rsidR="00DE5F8B">
        <w:rPr>
          <w:bCs/>
          <w:lang w:eastAsia="zh-CN"/>
        </w:rPr>
        <w:t xml:space="preserve"> connectivity</w:t>
      </w:r>
      <w:r w:rsidR="00837B16">
        <w:rPr>
          <w:bCs/>
          <w:lang w:eastAsia="zh-CN"/>
        </w:rPr>
        <w:t xml:space="preserve"> is</w:t>
      </w:r>
      <w:r w:rsidR="000877D7">
        <w:rPr>
          <w:bCs/>
          <w:lang w:eastAsia="zh-CN"/>
        </w:rPr>
        <w:t xml:space="preserve"> available </w:t>
      </w:r>
      <w:r w:rsidR="000F13E9">
        <w:rPr>
          <w:bCs/>
          <w:lang w:eastAsia="zh-CN"/>
        </w:rPr>
        <w:t>between these two node</w:t>
      </w:r>
      <w:r w:rsidR="00837B16">
        <w:rPr>
          <w:bCs/>
          <w:lang w:eastAsia="zh-CN"/>
        </w:rPr>
        <w:t>s</w:t>
      </w:r>
      <w:r w:rsidR="000B084C">
        <w:rPr>
          <w:bCs/>
          <w:lang w:eastAsia="zh-CN"/>
        </w:rPr>
        <w:t xml:space="preserve">, the </w:t>
      </w:r>
      <w:r w:rsidR="008D3238">
        <w:rPr>
          <w:bCs/>
          <w:lang w:eastAsia="zh-CN"/>
        </w:rPr>
        <w:t>UE association</w:t>
      </w:r>
      <w:r w:rsidR="000B084C">
        <w:rPr>
          <w:bCs/>
          <w:lang w:eastAsia="zh-CN"/>
        </w:rPr>
        <w:t xml:space="preserve"> </w:t>
      </w:r>
      <w:r w:rsidR="003C0C64">
        <w:rPr>
          <w:bCs/>
          <w:lang w:eastAsia="zh-CN"/>
        </w:rPr>
        <w:t xml:space="preserve">should not </w:t>
      </w:r>
      <w:r w:rsidR="000B084C">
        <w:rPr>
          <w:bCs/>
          <w:lang w:eastAsia="zh-CN"/>
        </w:rPr>
        <w:t xml:space="preserve">be established, and </w:t>
      </w:r>
      <w:r w:rsidR="000F13E9">
        <w:rPr>
          <w:bCs/>
          <w:lang w:eastAsia="zh-CN"/>
        </w:rPr>
        <w:t xml:space="preserve">subsequent LTM </w:t>
      </w:r>
      <w:r w:rsidR="003C0C64">
        <w:rPr>
          <w:bCs/>
          <w:lang w:eastAsia="zh-CN"/>
        </w:rPr>
        <w:t>is not</w:t>
      </w:r>
      <w:r w:rsidR="00837B16">
        <w:rPr>
          <w:bCs/>
          <w:lang w:eastAsia="zh-CN"/>
        </w:rPr>
        <w:t xml:space="preserve"> supported</w:t>
      </w:r>
      <w:r w:rsidR="00DE5F8B">
        <w:rPr>
          <w:bCs/>
          <w:lang w:eastAsia="zh-CN"/>
        </w:rPr>
        <w:t xml:space="preserve"> </w:t>
      </w:r>
      <w:r w:rsidR="003C0C64">
        <w:rPr>
          <w:bCs/>
          <w:lang w:eastAsia="zh-CN"/>
        </w:rPr>
        <w:t xml:space="preserve">over </w:t>
      </w:r>
      <w:proofErr w:type="spellStart"/>
      <w:r w:rsidR="003C0C64">
        <w:rPr>
          <w:bCs/>
          <w:lang w:eastAsia="zh-CN"/>
        </w:rPr>
        <w:t>Xn</w:t>
      </w:r>
      <w:proofErr w:type="spellEnd"/>
      <w:r w:rsidR="000B084C">
        <w:rPr>
          <w:bCs/>
          <w:lang w:eastAsia="zh-CN"/>
        </w:rPr>
        <w:t xml:space="preserve"> </w:t>
      </w:r>
      <w:r w:rsidR="008E4E05">
        <w:rPr>
          <w:bCs/>
          <w:lang w:eastAsia="zh-CN"/>
        </w:rPr>
        <w:t xml:space="preserve">between </w:t>
      </w:r>
      <w:r w:rsidR="000B084C">
        <w:rPr>
          <w:bCs/>
          <w:lang w:eastAsia="zh-CN"/>
        </w:rPr>
        <w:t>gNB2 and gNB</w:t>
      </w:r>
      <w:r w:rsidR="008D3238">
        <w:rPr>
          <w:bCs/>
          <w:lang w:eastAsia="zh-CN"/>
        </w:rPr>
        <w:t>3</w:t>
      </w:r>
      <w:r w:rsidR="005B0E4E">
        <w:rPr>
          <w:bCs/>
          <w:lang w:eastAsia="zh-CN"/>
        </w:rPr>
        <w:t xml:space="preserve">. </w:t>
      </w:r>
      <w:r w:rsidR="00173F7C">
        <w:rPr>
          <w:bCs/>
          <w:lang w:eastAsia="zh-CN"/>
        </w:rPr>
        <w:t>As just described, s</w:t>
      </w:r>
      <w:r w:rsidR="002917CD">
        <w:rPr>
          <w:bCs/>
          <w:lang w:eastAsia="zh-CN"/>
        </w:rPr>
        <w:t xml:space="preserve">etting up </w:t>
      </w:r>
      <w:r w:rsidR="00D56ACF">
        <w:rPr>
          <w:bCs/>
          <w:lang w:eastAsia="zh-CN"/>
        </w:rPr>
        <w:t>the UE association o</w:t>
      </w:r>
      <w:r w:rsidR="005C0E03">
        <w:rPr>
          <w:bCs/>
          <w:lang w:eastAsia="zh-CN"/>
        </w:rPr>
        <w:t xml:space="preserve">ver </w:t>
      </w:r>
      <w:proofErr w:type="spellStart"/>
      <w:r w:rsidR="005C0E03">
        <w:rPr>
          <w:bCs/>
          <w:lang w:eastAsia="zh-CN"/>
        </w:rPr>
        <w:t>Xn</w:t>
      </w:r>
      <w:proofErr w:type="spellEnd"/>
      <w:r w:rsidR="007311AD">
        <w:rPr>
          <w:bCs/>
          <w:lang w:eastAsia="zh-CN"/>
        </w:rPr>
        <w:t xml:space="preserve"> is crucial to support </w:t>
      </w:r>
      <w:r w:rsidR="00E44A2C">
        <w:rPr>
          <w:bCs/>
          <w:lang w:eastAsia="zh-CN"/>
        </w:rPr>
        <w:t xml:space="preserve">subsequent </w:t>
      </w:r>
      <w:proofErr w:type="spellStart"/>
      <w:r w:rsidR="00F41C05">
        <w:rPr>
          <w:bCs/>
          <w:lang w:eastAsia="zh-CN"/>
        </w:rPr>
        <w:t>Xn</w:t>
      </w:r>
      <w:proofErr w:type="spellEnd"/>
      <w:r w:rsidR="00F41C05">
        <w:rPr>
          <w:bCs/>
          <w:lang w:eastAsia="zh-CN"/>
        </w:rPr>
        <w:t xml:space="preserve">-based </w:t>
      </w:r>
      <w:r w:rsidR="00E44A2C">
        <w:rPr>
          <w:bCs/>
          <w:lang w:eastAsia="zh-CN"/>
        </w:rPr>
        <w:t>LTM</w:t>
      </w:r>
      <w:r w:rsidR="00854153">
        <w:rPr>
          <w:bCs/>
          <w:lang w:eastAsia="zh-CN"/>
        </w:rPr>
        <w:t xml:space="preserve"> inter-CU</w:t>
      </w:r>
      <w:r w:rsidR="00E44A2C">
        <w:rPr>
          <w:bCs/>
          <w:lang w:eastAsia="zh-CN"/>
        </w:rPr>
        <w:t xml:space="preserve">, </w:t>
      </w:r>
      <w:r w:rsidR="00850834">
        <w:rPr>
          <w:bCs/>
          <w:lang w:eastAsia="zh-CN"/>
        </w:rPr>
        <w:t>s</w:t>
      </w:r>
      <w:r w:rsidR="006D4E4E">
        <w:rPr>
          <w:bCs/>
          <w:lang w:eastAsia="zh-CN"/>
        </w:rPr>
        <w:t xml:space="preserve">o </w:t>
      </w:r>
      <w:r w:rsidR="00E44A2C">
        <w:rPr>
          <w:bCs/>
          <w:lang w:eastAsia="zh-CN"/>
        </w:rPr>
        <w:t>w</w:t>
      </w:r>
      <w:r w:rsidR="0060478D">
        <w:rPr>
          <w:bCs/>
          <w:lang w:eastAsia="zh-CN"/>
        </w:rPr>
        <w:t xml:space="preserve">e think </w:t>
      </w:r>
      <w:r w:rsidR="006D4E4E">
        <w:rPr>
          <w:bCs/>
          <w:lang w:eastAsia="zh-CN"/>
        </w:rPr>
        <w:t>the use</w:t>
      </w:r>
      <w:r w:rsidR="0060478D">
        <w:rPr>
          <w:bCs/>
          <w:lang w:eastAsia="zh-CN"/>
        </w:rPr>
        <w:t xml:space="preserve"> the newly agreed procedure </w:t>
      </w:r>
      <w:r w:rsidR="00E44A2C">
        <w:rPr>
          <w:bCs/>
          <w:lang w:eastAsia="zh-CN"/>
        </w:rPr>
        <w:t>for this purpose is a natural choice</w:t>
      </w:r>
      <w:r w:rsidR="00983B45">
        <w:rPr>
          <w:bCs/>
          <w:lang w:eastAsia="zh-CN"/>
        </w:rPr>
        <w:t xml:space="preserve">. </w:t>
      </w:r>
      <w:r w:rsidR="006D4E4E">
        <w:rPr>
          <w:bCs/>
          <w:lang w:eastAsia="zh-CN"/>
        </w:rPr>
        <w:t>U</w:t>
      </w:r>
      <w:r w:rsidR="00A33A1D">
        <w:rPr>
          <w:bCs/>
          <w:lang w:eastAsia="zh-CN"/>
        </w:rPr>
        <w:t>sing this procedure, t</w:t>
      </w:r>
      <w:r w:rsidR="00EC3CF6">
        <w:rPr>
          <w:bCs/>
          <w:lang w:eastAsia="zh-CN"/>
        </w:rPr>
        <w:t>he</w:t>
      </w:r>
      <w:r w:rsidR="009673E5">
        <w:rPr>
          <w:bCs/>
          <w:lang w:eastAsia="zh-CN"/>
        </w:rPr>
        <w:t xml:space="preserve"> </w:t>
      </w:r>
      <w:r w:rsidR="0019652F">
        <w:rPr>
          <w:bCs/>
          <w:lang w:eastAsia="zh-CN"/>
        </w:rPr>
        <w:t xml:space="preserve">new source </w:t>
      </w:r>
      <w:proofErr w:type="spellStart"/>
      <w:r w:rsidR="0019652F">
        <w:rPr>
          <w:bCs/>
          <w:lang w:eastAsia="zh-CN"/>
        </w:rPr>
        <w:t>gNB</w:t>
      </w:r>
      <w:proofErr w:type="spellEnd"/>
      <w:r w:rsidR="0019652F">
        <w:rPr>
          <w:bCs/>
          <w:lang w:eastAsia="zh-CN"/>
        </w:rPr>
        <w:t xml:space="preserve"> </w:t>
      </w:r>
      <w:r w:rsidR="003C4748">
        <w:rPr>
          <w:bCs/>
          <w:lang w:eastAsia="zh-CN"/>
        </w:rPr>
        <w:t>choose</w:t>
      </w:r>
      <w:r w:rsidR="006D4E4E">
        <w:rPr>
          <w:bCs/>
          <w:lang w:eastAsia="zh-CN"/>
        </w:rPr>
        <w:t>s</w:t>
      </w:r>
      <w:r w:rsidR="003C4748">
        <w:rPr>
          <w:bCs/>
          <w:lang w:eastAsia="zh-CN"/>
        </w:rPr>
        <w:t xml:space="preserve"> a UE </w:t>
      </w:r>
      <w:proofErr w:type="spellStart"/>
      <w:r w:rsidR="003C4748">
        <w:rPr>
          <w:bCs/>
          <w:lang w:eastAsia="zh-CN"/>
        </w:rPr>
        <w:t>XnAP</w:t>
      </w:r>
      <w:proofErr w:type="spellEnd"/>
      <w:r w:rsidR="003C4748">
        <w:rPr>
          <w:bCs/>
          <w:lang w:eastAsia="zh-CN"/>
        </w:rPr>
        <w:t xml:space="preserve"> ID and sends it to a candidate </w:t>
      </w:r>
      <w:proofErr w:type="spellStart"/>
      <w:r w:rsidR="003C4748">
        <w:rPr>
          <w:bCs/>
          <w:lang w:eastAsia="zh-CN"/>
        </w:rPr>
        <w:t>gNB</w:t>
      </w:r>
      <w:proofErr w:type="spellEnd"/>
      <w:r w:rsidR="003C4748">
        <w:rPr>
          <w:bCs/>
          <w:lang w:eastAsia="zh-CN"/>
        </w:rPr>
        <w:t xml:space="preserve"> in the </w:t>
      </w:r>
      <w:r w:rsidR="0019652F">
        <w:rPr>
          <w:bCs/>
          <w:lang w:eastAsia="zh-CN"/>
        </w:rPr>
        <w:t>initiat</w:t>
      </w:r>
      <w:r w:rsidR="009673E5">
        <w:rPr>
          <w:bCs/>
          <w:lang w:eastAsia="zh-CN"/>
        </w:rPr>
        <w:t xml:space="preserve">ing </w:t>
      </w:r>
      <w:r w:rsidR="003C4748">
        <w:rPr>
          <w:bCs/>
          <w:lang w:eastAsia="zh-CN"/>
        </w:rPr>
        <w:t xml:space="preserve">message, and the candidate </w:t>
      </w:r>
      <w:proofErr w:type="spellStart"/>
      <w:r w:rsidR="003C4748">
        <w:rPr>
          <w:bCs/>
          <w:lang w:eastAsia="zh-CN"/>
        </w:rPr>
        <w:t>gNB</w:t>
      </w:r>
      <w:proofErr w:type="spellEnd"/>
      <w:r w:rsidR="00475A3C">
        <w:rPr>
          <w:bCs/>
          <w:lang w:eastAsia="zh-CN"/>
        </w:rPr>
        <w:t xml:space="preserve"> sends </w:t>
      </w:r>
      <w:r w:rsidR="003C4748">
        <w:rPr>
          <w:bCs/>
          <w:lang w:eastAsia="zh-CN"/>
        </w:rPr>
        <w:t>its assigned</w:t>
      </w:r>
      <w:r w:rsidR="00E25DDA">
        <w:rPr>
          <w:bCs/>
          <w:lang w:eastAsia="zh-CN"/>
        </w:rPr>
        <w:t xml:space="preserve"> UE </w:t>
      </w:r>
      <w:proofErr w:type="spellStart"/>
      <w:r w:rsidR="00E25DDA">
        <w:rPr>
          <w:bCs/>
          <w:lang w:eastAsia="zh-CN"/>
        </w:rPr>
        <w:t>XnAP</w:t>
      </w:r>
      <w:proofErr w:type="spellEnd"/>
      <w:r w:rsidR="00E25DDA">
        <w:rPr>
          <w:bCs/>
          <w:lang w:eastAsia="zh-CN"/>
        </w:rPr>
        <w:t xml:space="preserve"> ID to the source</w:t>
      </w:r>
      <w:r w:rsidR="00C8088A">
        <w:rPr>
          <w:bCs/>
          <w:lang w:eastAsia="zh-CN"/>
        </w:rPr>
        <w:t xml:space="preserve"> </w:t>
      </w:r>
      <w:proofErr w:type="spellStart"/>
      <w:r w:rsidR="00C8088A">
        <w:rPr>
          <w:bCs/>
          <w:lang w:eastAsia="zh-CN"/>
        </w:rPr>
        <w:t>gNB</w:t>
      </w:r>
      <w:proofErr w:type="spellEnd"/>
      <w:r w:rsidR="00C8088A">
        <w:rPr>
          <w:bCs/>
          <w:lang w:eastAsia="zh-CN"/>
        </w:rPr>
        <w:t xml:space="preserve"> in the terminating message</w:t>
      </w:r>
      <w:r w:rsidR="00E25DDA">
        <w:rPr>
          <w:bCs/>
          <w:lang w:eastAsia="zh-CN"/>
        </w:rPr>
        <w:t>. W</w:t>
      </w:r>
      <w:r w:rsidR="00616BBC">
        <w:rPr>
          <w:bCs/>
          <w:lang w:eastAsia="zh-CN"/>
        </w:rPr>
        <w:t xml:space="preserve">hen </w:t>
      </w:r>
      <w:r w:rsidR="00A15490">
        <w:rPr>
          <w:bCs/>
          <w:lang w:eastAsia="zh-CN"/>
        </w:rPr>
        <w:t xml:space="preserve">the </w:t>
      </w:r>
      <w:r w:rsidR="00F80D80">
        <w:rPr>
          <w:bCs/>
          <w:lang w:eastAsia="zh-CN"/>
        </w:rPr>
        <w:t xml:space="preserve">procedure is executed </w:t>
      </w:r>
      <w:r w:rsidR="001E548D">
        <w:rPr>
          <w:bCs/>
          <w:lang w:eastAsia="zh-CN"/>
        </w:rPr>
        <w:t>successful</w:t>
      </w:r>
      <w:r w:rsidR="00F80D80">
        <w:rPr>
          <w:bCs/>
          <w:lang w:eastAsia="zh-CN"/>
        </w:rPr>
        <w:t>ly</w:t>
      </w:r>
      <w:r w:rsidR="001E548D">
        <w:rPr>
          <w:bCs/>
          <w:lang w:eastAsia="zh-CN"/>
        </w:rPr>
        <w:t xml:space="preserve">, </w:t>
      </w:r>
      <w:r w:rsidR="00616BBC">
        <w:rPr>
          <w:bCs/>
          <w:lang w:eastAsia="zh-CN"/>
        </w:rPr>
        <w:t>the</w:t>
      </w:r>
      <w:r w:rsidR="003B1F39">
        <w:rPr>
          <w:bCs/>
          <w:lang w:eastAsia="zh-CN"/>
        </w:rPr>
        <w:t xml:space="preserve"> UE association </w:t>
      </w:r>
      <w:r w:rsidR="00F80D80">
        <w:rPr>
          <w:bCs/>
          <w:lang w:eastAsia="zh-CN"/>
        </w:rPr>
        <w:t xml:space="preserve">is </w:t>
      </w:r>
      <w:r w:rsidR="00CB3790">
        <w:rPr>
          <w:bCs/>
          <w:lang w:eastAsia="zh-CN"/>
        </w:rPr>
        <w:t>in place.</w:t>
      </w:r>
    </w:p>
    <w:p w14:paraId="51E7CDF8" w14:textId="1437C569" w:rsidR="00806F90" w:rsidRPr="00057F04" w:rsidRDefault="00806F90" w:rsidP="00CC75D2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8" w:name="_Toc178788950"/>
      <w:r>
        <w:rPr>
          <w:rStyle w:val="ui-provider"/>
          <w:rFonts w:ascii="Arial" w:eastAsia="SimSun" w:hAnsi="Arial"/>
          <w:bCs/>
          <w:lang w:eastAsia="zh-CN"/>
        </w:rPr>
        <w:t xml:space="preserve">To support subsequent LTM in the RAN, the new </w:t>
      </w:r>
      <w:proofErr w:type="spellStart"/>
      <w:r>
        <w:rPr>
          <w:rStyle w:val="ui-provider"/>
          <w:rFonts w:ascii="Arial" w:eastAsia="SimSun" w:hAnsi="Arial"/>
          <w:bCs/>
          <w:lang w:eastAsia="zh-CN"/>
        </w:rPr>
        <w:t>XnAP</w:t>
      </w:r>
      <w:proofErr w:type="spellEnd"/>
      <w:r>
        <w:rPr>
          <w:rStyle w:val="ui-provider"/>
          <w:rFonts w:ascii="Arial" w:eastAsia="SimSun" w:hAnsi="Arial"/>
          <w:bCs/>
          <w:lang w:eastAsia="zh-CN"/>
        </w:rPr>
        <w:t xml:space="preserve"> procedure (e.g., LTM Configuration Update) is used to </w:t>
      </w:r>
      <w:r w:rsidR="0058150D">
        <w:rPr>
          <w:rStyle w:val="ui-provider"/>
          <w:rFonts w:ascii="Arial" w:eastAsia="SimSun" w:hAnsi="Arial"/>
          <w:bCs/>
          <w:lang w:eastAsia="zh-CN"/>
        </w:rPr>
        <w:t>allocate</w:t>
      </w:r>
      <w:r w:rsidR="00402364">
        <w:rPr>
          <w:rStyle w:val="ui-provider"/>
          <w:rFonts w:ascii="Arial" w:eastAsia="SimSun" w:hAnsi="Arial"/>
          <w:bCs/>
          <w:lang w:eastAsia="zh-CN"/>
        </w:rPr>
        <w:t xml:space="preserve"> UE</w:t>
      </w:r>
      <w:r w:rsidR="0058150D">
        <w:rPr>
          <w:rStyle w:val="ui-provider"/>
          <w:rFonts w:ascii="Arial" w:eastAsia="SimSun" w:hAnsi="Arial"/>
          <w:bCs/>
          <w:lang w:eastAsia="zh-CN"/>
        </w:rPr>
        <w:t xml:space="preserve"> </w:t>
      </w:r>
      <w:proofErr w:type="spellStart"/>
      <w:r>
        <w:rPr>
          <w:rStyle w:val="ui-provider"/>
          <w:rFonts w:ascii="Arial" w:eastAsia="SimSun" w:hAnsi="Arial"/>
          <w:bCs/>
          <w:lang w:eastAsia="zh-CN"/>
        </w:rPr>
        <w:t>XnAP</w:t>
      </w:r>
      <w:proofErr w:type="spellEnd"/>
      <w:r>
        <w:rPr>
          <w:rStyle w:val="ui-provider"/>
          <w:rFonts w:ascii="Arial" w:eastAsia="SimSun" w:hAnsi="Arial"/>
          <w:bCs/>
          <w:lang w:eastAsia="zh-CN"/>
        </w:rPr>
        <w:t xml:space="preserve"> IDs between the new source </w:t>
      </w:r>
      <w:proofErr w:type="spellStart"/>
      <w:r>
        <w:rPr>
          <w:rStyle w:val="ui-provider"/>
          <w:rFonts w:ascii="Arial" w:eastAsia="SimSun" w:hAnsi="Arial"/>
          <w:bCs/>
          <w:lang w:eastAsia="zh-CN"/>
        </w:rPr>
        <w:t>gNB</w:t>
      </w:r>
      <w:proofErr w:type="spellEnd"/>
      <w:r>
        <w:rPr>
          <w:rStyle w:val="ui-provider"/>
          <w:rFonts w:ascii="Arial" w:eastAsia="SimSun" w:hAnsi="Arial"/>
          <w:bCs/>
          <w:lang w:eastAsia="zh-CN"/>
        </w:rPr>
        <w:t xml:space="preserve"> and the candidate </w:t>
      </w:r>
      <w:proofErr w:type="spellStart"/>
      <w:r>
        <w:rPr>
          <w:rStyle w:val="ui-provider"/>
          <w:rFonts w:ascii="Arial" w:eastAsia="SimSun" w:hAnsi="Arial"/>
          <w:bCs/>
          <w:lang w:eastAsia="zh-CN"/>
        </w:rPr>
        <w:t>gNBs</w:t>
      </w:r>
      <w:proofErr w:type="spellEnd"/>
      <w:r>
        <w:rPr>
          <w:rStyle w:val="ui-provider"/>
          <w:rFonts w:ascii="Arial" w:eastAsia="SimSun" w:hAnsi="Arial"/>
          <w:bCs/>
          <w:lang w:eastAsia="zh-CN"/>
        </w:rPr>
        <w:t>.</w:t>
      </w:r>
      <w:bookmarkEnd w:id="8"/>
    </w:p>
    <w:p w14:paraId="50BD2F4E" w14:textId="77777777" w:rsidR="001F6676" w:rsidRDefault="001F6676" w:rsidP="00E279CE"/>
    <w:p w14:paraId="5B605107" w14:textId="4B3BD091" w:rsidR="00FC58D7" w:rsidRDefault="002D5A24" w:rsidP="00E279CE">
      <w:r>
        <w:t>A third important aspect</w:t>
      </w:r>
      <w:r w:rsidR="00602475">
        <w:t xml:space="preserve"> </w:t>
      </w:r>
      <w:r>
        <w:t xml:space="preserve">to support subsequent LTM in the RAN is that </w:t>
      </w:r>
      <w:r w:rsidR="00B65D25">
        <w:t xml:space="preserve">the new source </w:t>
      </w:r>
      <w:proofErr w:type="spellStart"/>
      <w:r w:rsidR="00B65D25">
        <w:t>gNB</w:t>
      </w:r>
      <w:proofErr w:type="spellEnd"/>
      <w:r w:rsidR="00B65D25">
        <w:t xml:space="preserve"> </w:t>
      </w:r>
      <w:r w:rsidR="00A505E7">
        <w:t xml:space="preserve">needs to </w:t>
      </w:r>
      <w:r w:rsidR="00B65D25">
        <w:t>know which</w:t>
      </w:r>
      <w:r w:rsidR="00A505E7">
        <w:t xml:space="preserve"> </w:t>
      </w:r>
      <w:r>
        <w:t>LTM candidate cell</w:t>
      </w:r>
      <w:r w:rsidR="00A505E7">
        <w:t xml:space="preserve">s </w:t>
      </w:r>
      <w:r w:rsidR="00B65D25">
        <w:t>can be used</w:t>
      </w:r>
      <w:r w:rsidR="00A505E7">
        <w:t xml:space="preserve"> and their configuration. </w:t>
      </w:r>
      <w:r w:rsidR="00BE3424">
        <w:t>In F1, t</w:t>
      </w:r>
      <w:r w:rsidR="00A505E7">
        <w:t xml:space="preserve">his </w:t>
      </w:r>
      <w:r w:rsidR="00B65D25">
        <w:t xml:space="preserve">is achieved </w:t>
      </w:r>
      <w:r w:rsidR="00BE3424">
        <w:t xml:space="preserve">via the </w:t>
      </w:r>
      <w:r w:rsidR="00BE3424" w:rsidRPr="005104BF">
        <w:rPr>
          <w:i/>
          <w:iCs/>
        </w:rPr>
        <w:t>LTM Configuration ID Mapping List</w:t>
      </w:r>
      <w:r w:rsidR="00BE3424">
        <w:t xml:space="preserve"> IE</w:t>
      </w:r>
      <w:r w:rsidR="00606B3F">
        <w:t xml:space="preserve"> (in UE CONTEXT MODIFICATION REQUEST)</w:t>
      </w:r>
      <w:r w:rsidR="00BE3424">
        <w:t xml:space="preserve">, and we can reuse the same approach in </w:t>
      </w:r>
      <w:proofErr w:type="spellStart"/>
      <w:r w:rsidR="00BE3424">
        <w:t>Xn</w:t>
      </w:r>
      <w:proofErr w:type="spellEnd"/>
      <w:r w:rsidR="005D6F28">
        <w:t xml:space="preserve">. </w:t>
      </w:r>
      <w:r w:rsidR="00FC58D7">
        <w:t xml:space="preserve">Note that to support a </w:t>
      </w:r>
      <w:r w:rsidR="00CB38BF">
        <w:t xml:space="preserve">UE moving back and forth between two </w:t>
      </w:r>
      <w:proofErr w:type="spellStart"/>
      <w:r w:rsidR="00CB38BF">
        <w:t>gNBs</w:t>
      </w:r>
      <w:proofErr w:type="spellEnd"/>
      <w:r w:rsidR="00FC58D7">
        <w:t xml:space="preserve">, the new source </w:t>
      </w:r>
      <w:proofErr w:type="spellStart"/>
      <w:r w:rsidR="00FC58D7">
        <w:t>gNB</w:t>
      </w:r>
      <w:proofErr w:type="spellEnd"/>
      <w:r w:rsidR="00FC58D7">
        <w:t xml:space="preserve"> can include the old source cell in the mapping (if configured as </w:t>
      </w:r>
      <w:r w:rsidR="00585946">
        <w:t xml:space="preserve">LTM </w:t>
      </w:r>
      <w:r w:rsidR="00FC58D7">
        <w:t>candidate).</w:t>
      </w:r>
    </w:p>
    <w:p w14:paraId="27F9409F" w14:textId="0EFE4546" w:rsidR="00FC58D7" w:rsidRDefault="00635F12" w:rsidP="00E279CE">
      <w:r>
        <w:t xml:space="preserve">For sending </w:t>
      </w:r>
      <w:r w:rsidR="00FC58D7">
        <w:t>the</w:t>
      </w:r>
      <w:r w:rsidR="00CA18C5">
        <w:t xml:space="preserve"> updated</w:t>
      </w:r>
      <w:r w:rsidR="00FC58D7">
        <w:t xml:space="preserve"> LTM Configuration ID Mapping List via </w:t>
      </w:r>
      <w:proofErr w:type="spellStart"/>
      <w:r w:rsidR="00FC58D7">
        <w:t>Xn</w:t>
      </w:r>
      <w:proofErr w:type="spellEnd"/>
      <w:r w:rsidR="00CA18C5">
        <w:t>, we consider two options:</w:t>
      </w:r>
      <w:r w:rsidR="00A92766">
        <w:t xml:space="preserve"> </w:t>
      </w:r>
    </w:p>
    <w:p w14:paraId="4C1A4F79" w14:textId="19AF5BFD" w:rsidR="00695585" w:rsidRPr="00915931" w:rsidRDefault="00695585" w:rsidP="00915931">
      <w:pPr>
        <w:ind w:left="450"/>
      </w:pPr>
      <w:r w:rsidRPr="00915931">
        <w:t xml:space="preserve">Option 1: after HANDOVER SUCCESS, the new source </w:t>
      </w:r>
      <w:proofErr w:type="spellStart"/>
      <w:r w:rsidRPr="00915931">
        <w:t>gNB</w:t>
      </w:r>
      <w:proofErr w:type="spellEnd"/>
      <w:r w:rsidRPr="00915931">
        <w:t xml:space="preserve"> sends the LTM Configuration ID Mapping List to all “new” candidates (including the original source if configured as candidate)</w:t>
      </w:r>
    </w:p>
    <w:p w14:paraId="213BE048" w14:textId="5455BD89" w:rsidR="00FC58D7" w:rsidRPr="00915931" w:rsidRDefault="00695585" w:rsidP="00915931">
      <w:pPr>
        <w:ind w:left="450"/>
      </w:pPr>
      <w:r w:rsidRPr="00915931">
        <w:t xml:space="preserve">Option 2: </w:t>
      </w:r>
      <w:r w:rsidR="00951D66" w:rsidRPr="00915931">
        <w:t>t</w:t>
      </w:r>
      <w:r w:rsidR="00FC58D7" w:rsidRPr="00915931">
        <w:t xml:space="preserve">he old source </w:t>
      </w:r>
      <w:proofErr w:type="spellStart"/>
      <w:r w:rsidR="00FC58D7" w:rsidRPr="00915931">
        <w:t>gNB</w:t>
      </w:r>
      <w:proofErr w:type="spellEnd"/>
      <w:r w:rsidR="00FC58D7" w:rsidRPr="00915931">
        <w:t xml:space="preserve"> sends </w:t>
      </w:r>
      <w:r w:rsidRPr="00915931">
        <w:t xml:space="preserve">the updated LTM Configuration ID Mapping List </w:t>
      </w:r>
      <w:r w:rsidR="00B607A9" w:rsidRPr="00915931">
        <w:t xml:space="preserve">to the new source </w:t>
      </w:r>
      <w:proofErr w:type="spellStart"/>
      <w:r w:rsidR="00B607A9" w:rsidRPr="00915931">
        <w:t>gNB</w:t>
      </w:r>
      <w:proofErr w:type="spellEnd"/>
      <w:r w:rsidR="00B607A9" w:rsidRPr="00915931">
        <w:t xml:space="preserve"> </w:t>
      </w:r>
      <w:r w:rsidRPr="00915931">
        <w:t>in the</w:t>
      </w:r>
      <w:r w:rsidR="00B607A9" w:rsidRPr="00915931">
        <w:t xml:space="preserve"> CELL SWITCH NOTIFICATION </w:t>
      </w:r>
    </w:p>
    <w:p w14:paraId="1175415E" w14:textId="629503C2" w:rsidR="00A92766" w:rsidRDefault="000A2EB8" w:rsidP="00A92766">
      <w:r>
        <w:t>W</w:t>
      </w:r>
      <w:r w:rsidR="00120FB5">
        <w:t>e prefer option 1</w:t>
      </w:r>
      <w:r>
        <w:t xml:space="preserve">, since the new source is the one deciding the </w:t>
      </w:r>
      <w:r w:rsidR="00B413B3">
        <w:t>candidate cells after LTM execution</w:t>
      </w:r>
      <w:r w:rsidR="00C00678">
        <w:t>.</w:t>
      </w:r>
      <w:r w:rsidR="007F5332">
        <w:t xml:space="preserve"> </w:t>
      </w:r>
      <w:r w:rsidR="00C00678">
        <w:t>T</w:t>
      </w:r>
      <w:r w:rsidR="00A92766">
        <w:t xml:space="preserve">he new procedure (e.g., LTM Configuration Update) </w:t>
      </w:r>
      <w:r w:rsidR="005D6E88">
        <w:t xml:space="preserve">can be used </w:t>
      </w:r>
      <w:r w:rsidR="000A54C5">
        <w:t>for the purpose.</w:t>
      </w:r>
    </w:p>
    <w:p w14:paraId="651E7AB3" w14:textId="10C758B6" w:rsidR="005D6F28" w:rsidRPr="005D6F28" w:rsidRDefault="005D6F28" w:rsidP="00530F88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9" w:name="_Toc178788951"/>
      <w:r>
        <w:rPr>
          <w:rStyle w:val="ui-provider"/>
          <w:rFonts w:ascii="Arial" w:eastAsia="SimSun" w:hAnsi="Arial"/>
          <w:bCs/>
          <w:lang w:eastAsia="zh-CN"/>
        </w:rPr>
        <w:t xml:space="preserve">To support subsequent LTM in the RAN, </w:t>
      </w:r>
      <w:r w:rsidR="003D0220">
        <w:rPr>
          <w:rStyle w:val="ui-provider"/>
          <w:rFonts w:ascii="Arial" w:eastAsia="SimSun" w:hAnsi="Arial"/>
          <w:bCs/>
          <w:lang w:eastAsia="zh-CN"/>
        </w:rPr>
        <w:t xml:space="preserve">the </w:t>
      </w:r>
      <w:r w:rsidR="00701A67">
        <w:rPr>
          <w:rStyle w:val="ui-provider"/>
          <w:rFonts w:ascii="Arial" w:eastAsia="SimSun" w:hAnsi="Arial"/>
          <w:bCs/>
          <w:lang w:eastAsia="zh-CN"/>
        </w:rPr>
        <w:t xml:space="preserve">new </w:t>
      </w:r>
      <w:r w:rsidR="003D0220">
        <w:rPr>
          <w:rStyle w:val="ui-provider"/>
          <w:rFonts w:ascii="Arial" w:eastAsia="SimSun" w:hAnsi="Arial"/>
          <w:bCs/>
          <w:lang w:eastAsia="zh-CN"/>
        </w:rPr>
        <w:t>source</w:t>
      </w:r>
      <w:r w:rsidR="00701A67">
        <w:rPr>
          <w:rStyle w:val="ui-provider"/>
          <w:rFonts w:ascii="Arial" w:eastAsia="SimSun" w:hAnsi="Arial"/>
          <w:bCs/>
          <w:lang w:eastAsia="zh-CN"/>
        </w:rPr>
        <w:t xml:space="preserve"> </w:t>
      </w:r>
      <w:proofErr w:type="spellStart"/>
      <w:r w:rsidR="00701A67">
        <w:rPr>
          <w:rStyle w:val="ui-provider"/>
          <w:rFonts w:ascii="Arial" w:eastAsia="SimSun" w:hAnsi="Arial"/>
          <w:bCs/>
          <w:lang w:eastAsia="zh-CN"/>
        </w:rPr>
        <w:t>gNB</w:t>
      </w:r>
      <w:proofErr w:type="spellEnd"/>
      <w:r w:rsidR="00701A67">
        <w:rPr>
          <w:rStyle w:val="ui-provider"/>
          <w:rFonts w:ascii="Arial" w:eastAsia="SimSun" w:hAnsi="Arial"/>
          <w:bCs/>
          <w:lang w:eastAsia="zh-CN"/>
        </w:rPr>
        <w:t xml:space="preserve"> sends to the candidate </w:t>
      </w:r>
      <w:proofErr w:type="spellStart"/>
      <w:r w:rsidR="00701A67">
        <w:rPr>
          <w:rStyle w:val="ui-provider"/>
          <w:rFonts w:ascii="Arial" w:eastAsia="SimSun" w:hAnsi="Arial"/>
          <w:bCs/>
          <w:lang w:eastAsia="zh-CN"/>
        </w:rPr>
        <w:t>gNBs</w:t>
      </w:r>
      <w:proofErr w:type="spellEnd"/>
      <w:r w:rsidR="00701A67">
        <w:rPr>
          <w:rStyle w:val="ui-provider"/>
          <w:rFonts w:ascii="Arial" w:eastAsia="SimSun" w:hAnsi="Arial"/>
          <w:bCs/>
          <w:lang w:eastAsia="zh-CN"/>
        </w:rPr>
        <w:t xml:space="preserve"> </w:t>
      </w:r>
      <w:r w:rsidR="00701A67" w:rsidRPr="005D6F28">
        <w:rPr>
          <w:rStyle w:val="ui-provider"/>
          <w:rFonts w:ascii="Arial" w:eastAsia="SimSun" w:hAnsi="Arial"/>
          <w:bCs/>
          <w:lang w:eastAsia="zh-CN"/>
        </w:rPr>
        <w:t>update</w:t>
      </w:r>
      <w:r w:rsidR="00701A67">
        <w:rPr>
          <w:rStyle w:val="ui-provider"/>
          <w:rFonts w:ascii="Arial" w:eastAsia="SimSun" w:hAnsi="Arial"/>
          <w:bCs/>
          <w:lang w:eastAsia="zh-CN"/>
        </w:rPr>
        <w:t>d</w:t>
      </w:r>
      <w:r w:rsidR="00701A67" w:rsidRPr="005D6F28">
        <w:rPr>
          <w:rStyle w:val="ui-provider"/>
          <w:rFonts w:ascii="Arial" w:eastAsia="SimSun" w:hAnsi="Arial"/>
          <w:bCs/>
          <w:lang w:eastAsia="zh-CN"/>
        </w:rPr>
        <w:t xml:space="preserve"> LTM Configuration </w:t>
      </w:r>
      <w:r w:rsidR="00701A67">
        <w:rPr>
          <w:rStyle w:val="ui-provider"/>
          <w:rFonts w:ascii="Arial" w:eastAsia="SimSun" w:hAnsi="Arial"/>
          <w:bCs/>
          <w:lang w:eastAsia="zh-CN"/>
        </w:rPr>
        <w:t xml:space="preserve">ID </w:t>
      </w:r>
      <w:r w:rsidR="00701A67" w:rsidRPr="005D6F28">
        <w:rPr>
          <w:rStyle w:val="ui-provider"/>
          <w:rFonts w:ascii="Arial" w:eastAsia="SimSun" w:hAnsi="Arial"/>
          <w:bCs/>
          <w:lang w:eastAsia="zh-CN"/>
        </w:rPr>
        <w:t>Mapping List</w:t>
      </w:r>
      <w:r w:rsidR="00701A67">
        <w:rPr>
          <w:rStyle w:val="ui-provider"/>
          <w:rFonts w:ascii="Arial" w:eastAsia="SimSun" w:hAnsi="Arial"/>
          <w:bCs/>
          <w:lang w:eastAsia="zh-CN"/>
        </w:rPr>
        <w:t xml:space="preserve"> via </w:t>
      </w:r>
      <w:r>
        <w:rPr>
          <w:rStyle w:val="ui-provider"/>
          <w:rFonts w:ascii="Arial" w:eastAsia="SimSun" w:hAnsi="Arial"/>
          <w:bCs/>
          <w:lang w:eastAsia="zh-CN"/>
        </w:rPr>
        <w:t xml:space="preserve">the new </w:t>
      </w:r>
      <w:proofErr w:type="spellStart"/>
      <w:r>
        <w:rPr>
          <w:rStyle w:val="ui-provider"/>
          <w:rFonts w:ascii="Arial" w:eastAsia="SimSun" w:hAnsi="Arial"/>
          <w:bCs/>
          <w:lang w:eastAsia="zh-CN"/>
        </w:rPr>
        <w:t>XnAP</w:t>
      </w:r>
      <w:proofErr w:type="spellEnd"/>
      <w:r>
        <w:rPr>
          <w:rStyle w:val="ui-provider"/>
          <w:rFonts w:ascii="Arial" w:eastAsia="SimSun" w:hAnsi="Arial"/>
          <w:bCs/>
          <w:lang w:eastAsia="zh-CN"/>
        </w:rPr>
        <w:t xml:space="preserve"> procedure (e.g., LTM </w:t>
      </w:r>
      <w:r w:rsidR="00701A67">
        <w:rPr>
          <w:rStyle w:val="ui-provider"/>
          <w:rFonts w:ascii="Arial" w:eastAsia="SimSun" w:hAnsi="Arial"/>
          <w:bCs/>
          <w:lang w:eastAsia="zh-CN"/>
        </w:rPr>
        <w:t>C</w:t>
      </w:r>
      <w:r>
        <w:rPr>
          <w:rStyle w:val="ui-provider"/>
          <w:rFonts w:ascii="Arial" w:eastAsia="SimSun" w:hAnsi="Arial"/>
          <w:bCs/>
          <w:lang w:eastAsia="zh-CN"/>
        </w:rPr>
        <w:t xml:space="preserve">onfiguration </w:t>
      </w:r>
      <w:r w:rsidR="00701A67">
        <w:rPr>
          <w:rStyle w:val="ui-provider"/>
          <w:rFonts w:ascii="Arial" w:eastAsia="SimSun" w:hAnsi="Arial"/>
          <w:bCs/>
          <w:lang w:eastAsia="zh-CN"/>
        </w:rPr>
        <w:t>U</w:t>
      </w:r>
      <w:r>
        <w:rPr>
          <w:rStyle w:val="ui-provider"/>
          <w:rFonts w:ascii="Arial" w:eastAsia="SimSun" w:hAnsi="Arial"/>
          <w:bCs/>
          <w:lang w:eastAsia="zh-CN"/>
        </w:rPr>
        <w:t>pdate</w:t>
      </w:r>
      <w:r w:rsidR="00701A67">
        <w:rPr>
          <w:rStyle w:val="ui-provider"/>
          <w:rFonts w:ascii="Arial" w:eastAsia="SimSun" w:hAnsi="Arial"/>
          <w:bCs/>
          <w:lang w:eastAsia="zh-CN"/>
        </w:rPr>
        <w:t>)</w:t>
      </w:r>
      <w:r>
        <w:rPr>
          <w:rStyle w:val="ui-provider"/>
          <w:rFonts w:ascii="Arial" w:eastAsia="SimSun" w:hAnsi="Arial"/>
          <w:bCs/>
          <w:lang w:eastAsia="zh-CN"/>
        </w:rPr>
        <w:t>.</w:t>
      </w:r>
      <w:bookmarkEnd w:id="9"/>
    </w:p>
    <w:p w14:paraId="0C0A8AEB" w14:textId="77777777" w:rsidR="00093F34" w:rsidRDefault="00093F34" w:rsidP="00E279CE"/>
    <w:p w14:paraId="08B3E4B4" w14:textId="77777777" w:rsidR="00141362" w:rsidRDefault="00141362" w:rsidP="00141362">
      <w:r>
        <w:t xml:space="preserve">Another aspect in which the newly agreed procedure can support subsequent LTM in the RAN is for retrieving the Preamble Index allocated for a UE. To do so, the source </w:t>
      </w:r>
      <w:proofErr w:type="spellStart"/>
      <w:r>
        <w:t>gNB</w:t>
      </w:r>
      <w:proofErr w:type="spellEnd"/>
      <w:r>
        <w:t xml:space="preserve"> can request the candidate </w:t>
      </w:r>
      <w:proofErr w:type="spellStart"/>
      <w:r>
        <w:t>gNBs</w:t>
      </w:r>
      <w:proofErr w:type="spellEnd"/>
      <w:r>
        <w:t xml:space="preserve"> to provide Preamble Index, which is returned in the response message.</w:t>
      </w:r>
    </w:p>
    <w:p w14:paraId="78598429" w14:textId="2079F00F" w:rsidR="00141362" w:rsidRPr="005D6F28" w:rsidRDefault="00141362" w:rsidP="00141362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10" w:name="_Toc178788952"/>
      <w:r>
        <w:rPr>
          <w:rStyle w:val="ui-provider"/>
          <w:rFonts w:ascii="Arial" w:eastAsia="SimSun" w:hAnsi="Arial"/>
          <w:bCs/>
          <w:lang w:eastAsia="zh-CN"/>
        </w:rPr>
        <w:t xml:space="preserve">To support subsequent LTM in the RAN, </w:t>
      </w:r>
      <w:r w:rsidR="00730BAE">
        <w:rPr>
          <w:rStyle w:val="ui-provider"/>
          <w:rFonts w:ascii="Arial" w:eastAsia="SimSun" w:hAnsi="Arial"/>
          <w:bCs/>
          <w:lang w:eastAsia="zh-CN"/>
        </w:rPr>
        <w:t>the</w:t>
      </w:r>
      <w:r>
        <w:rPr>
          <w:rStyle w:val="ui-provider"/>
          <w:rFonts w:ascii="Arial" w:eastAsia="SimSun" w:hAnsi="Arial"/>
          <w:bCs/>
          <w:lang w:eastAsia="zh-CN"/>
        </w:rPr>
        <w:t xml:space="preserve"> source </w:t>
      </w:r>
      <w:proofErr w:type="spellStart"/>
      <w:r>
        <w:rPr>
          <w:rStyle w:val="ui-provider"/>
          <w:rFonts w:ascii="Arial" w:eastAsia="SimSun" w:hAnsi="Arial"/>
          <w:bCs/>
          <w:lang w:eastAsia="zh-CN"/>
        </w:rPr>
        <w:t>gNB</w:t>
      </w:r>
      <w:proofErr w:type="spellEnd"/>
      <w:r>
        <w:rPr>
          <w:rStyle w:val="ui-provider"/>
          <w:rFonts w:ascii="Arial" w:eastAsia="SimSun" w:hAnsi="Arial"/>
          <w:bCs/>
          <w:lang w:eastAsia="zh-CN"/>
        </w:rPr>
        <w:t xml:space="preserve"> can </w:t>
      </w:r>
      <w:r w:rsidR="00730BAE">
        <w:rPr>
          <w:rStyle w:val="ui-provider"/>
          <w:rFonts w:ascii="Arial" w:eastAsia="SimSun" w:hAnsi="Arial"/>
          <w:bCs/>
          <w:lang w:eastAsia="zh-CN"/>
        </w:rPr>
        <w:t xml:space="preserve">use the new </w:t>
      </w:r>
      <w:proofErr w:type="spellStart"/>
      <w:r w:rsidR="00730BAE">
        <w:rPr>
          <w:rStyle w:val="ui-provider"/>
          <w:rFonts w:ascii="Arial" w:eastAsia="SimSun" w:hAnsi="Arial"/>
          <w:bCs/>
          <w:lang w:eastAsia="zh-CN"/>
        </w:rPr>
        <w:t>XnAP</w:t>
      </w:r>
      <w:proofErr w:type="spellEnd"/>
      <w:r w:rsidR="00730BAE">
        <w:rPr>
          <w:rStyle w:val="ui-provider"/>
          <w:rFonts w:ascii="Arial" w:eastAsia="SimSun" w:hAnsi="Arial"/>
          <w:bCs/>
          <w:lang w:eastAsia="zh-CN"/>
        </w:rPr>
        <w:t xml:space="preserve"> procedure (e.g., LTM Configuration Update)</w:t>
      </w:r>
      <w:r w:rsidR="004B4021">
        <w:rPr>
          <w:rStyle w:val="ui-provider"/>
          <w:rFonts w:ascii="Arial" w:eastAsia="SimSun" w:hAnsi="Arial"/>
          <w:bCs/>
          <w:lang w:eastAsia="zh-CN"/>
        </w:rPr>
        <w:t xml:space="preserve"> to </w:t>
      </w:r>
      <w:r>
        <w:rPr>
          <w:rStyle w:val="ui-provider"/>
          <w:rFonts w:ascii="Arial" w:eastAsia="SimSun" w:hAnsi="Arial"/>
          <w:bCs/>
          <w:lang w:eastAsia="zh-CN"/>
        </w:rPr>
        <w:t>request Preamble Index for a UE</w:t>
      </w:r>
      <w:r w:rsidR="004B4021">
        <w:rPr>
          <w:rStyle w:val="ui-provider"/>
          <w:rFonts w:ascii="Arial" w:eastAsia="SimSun" w:hAnsi="Arial"/>
          <w:bCs/>
          <w:lang w:eastAsia="zh-CN"/>
        </w:rPr>
        <w:t xml:space="preserve"> to the candidate </w:t>
      </w:r>
      <w:proofErr w:type="spellStart"/>
      <w:r w:rsidR="004B4021">
        <w:rPr>
          <w:rStyle w:val="ui-provider"/>
          <w:rFonts w:ascii="Arial" w:eastAsia="SimSun" w:hAnsi="Arial"/>
          <w:bCs/>
          <w:lang w:eastAsia="zh-CN"/>
        </w:rPr>
        <w:t>gNBs</w:t>
      </w:r>
      <w:proofErr w:type="spellEnd"/>
      <w:r>
        <w:rPr>
          <w:rStyle w:val="ui-provider"/>
          <w:rFonts w:ascii="Arial" w:eastAsia="SimSun" w:hAnsi="Arial"/>
          <w:bCs/>
          <w:lang w:eastAsia="zh-CN"/>
        </w:rPr>
        <w:t>.</w:t>
      </w:r>
      <w:bookmarkEnd w:id="10"/>
    </w:p>
    <w:p w14:paraId="1A735A32" w14:textId="77777777" w:rsidR="002D5A24" w:rsidRDefault="002D5A24" w:rsidP="00E279CE"/>
    <w:p w14:paraId="16893CDB" w14:textId="77777777" w:rsidR="008F112A" w:rsidRPr="008F112A" w:rsidRDefault="008F112A" w:rsidP="008F112A">
      <w:pPr>
        <w:pStyle w:val="Heading2"/>
        <w:numPr>
          <w:ilvl w:val="0"/>
          <w:numId w:val="28"/>
        </w:numPr>
        <w:ind w:left="360"/>
      </w:pPr>
      <w:r w:rsidRPr="008F112A">
        <w:t>TA information transfer</w:t>
      </w:r>
    </w:p>
    <w:p w14:paraId="48A18CE1" w14:textId="0F93F089" w:rsidR="008F112A" w:rsidRDefault="008F112A" w:rsidP="008F112A">
      <w:r>
        <w:t xml:space="preserve">For proper design of the </w:t>
      </w:r>
      <w:proofErr w:type="spellStart"/>
      <w:r>
        <w:t>Xn</w:t>
      </w:r>
      <w:proofErr w:type="spellEnd"/>
      <w:r>
        <w:t xml:space="preserve"> message for transferring TA value (e.g., “TA information Transfer”) we think some clarifications are needed.</w:t>
      </w:r>
      <w:r w:rsidR="005E402E">
        <w:t xml:space="preserve"> </w:t>
      </w:r>
      <w:r>
        <w:t>First, it should be discussed whether the procedure for TA value transfer should be UE-associated (to transfer only one TA value), or non-UE associated procedure, to transfer more than one TA values in one go.</w:t>
      </w:r>
    </w:p>
    <w:p w14:paraId="78A66196" w14:textId="77777777" w:rsidR="008F112A" w:rsidRDefault="008F112A" w:rsidP="008F112A">
      <w:r>
        <w:t xml:space="preserve">A certain TA value is always associated to only one UE, therefore the UE associated identities assigned by the source </w:t>
      </w:r>
      <w:proofErr w:type="spellStart"/>
      <w:r>
        <w:t>gNB</w:t>
      </w:r>
      <w:proofErr w:type="spellEnd"/>
      <w:r>
        <w:t xml:space="preserve"> and the candidate target </w:t>
      </w:r>
      <w:proofErr w:type="spellStart"/>
      <w:r>
        <w:t>gNB</w:t>
      </w:r>
      <w:proofErr w:type="spellEnd"/>
      <w:r>
        <w:t xml:space="preserve"> should be included in the message, to uniquely identify the UE to which the TA value corresponds to.</w:t>
      </w:r>
    </w:p>
    <w:p w14:paraId="21FAAD22" w14:textId="7B43CB02" w:rsidR="008F112A" w:rsidRPr="00A768AC" w:rsidRDefault="008F112A" w:rsidP="00141362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11" w:name="_Toc178788953"/>
      <w:r w:rsidRPr="00A768AC">
        <w:rPr>
          <w:rStyle w:val="ui-provider"/>
          <w:rFonts w:ascii="Arial" w:eastAsia="SimSun" w:hAnsi="Arial"/>
          <w:bCs/>
          <w:lang w:eastAsia="zh-CN"/>
        </w:rPr>
        <w:t xml:space="preserve">Include the UE </w:t>
      </w:r>
      <w:proofErr w:type="spellStart"/>
      <w:r w:rsidRPr="00A768AC">
        <w:rPr>
          <w:rStyle w:val="ui-provider"/>
          <w:rFonts w:ascii="Arial" w:eastAsia="SimSun" w:hAnsi="Arial"/>
          <w:bCs/>
          <w:lang w:eastAsia="zh-CN"/>
        </w:rPr>
        <w:t>XnAP</w:t>
      </w:r>
      <w:proofErr w:type="spellEnd"/>
      <w:r w:rsidRPr="00A768AC">
        <w:rPr>
          <w:rStyle w:val="ui-provider"/>
          <w:rFonts w:ascii="Arial" w:eastAsia="SimSun" w:hAnsi="Arial"/>
          <w:bCs/>
          <w:lang w:eastAsia="zh-CN"/>
        </w:rPr>
        <w:t xml:space="preserve"> IDs of the source and target </w:t>
      </w:r>
      <w:proofErr w:type="spellStart"/>
      <w:r w:rsidRPr="00A768AC">
        <w:rPr>
          <w:rStyle w:val="ui-provider"/>
          <w:rFonts w:ascii="Arial" w:eastAsia="SimSun" w:hAnsi="Arial"/>
          <w:bCs/>
          <w:lang w:eastAsia="zh-CN"/>
        </w:rPr>
        <w:t>gNB</w:t>
      </w:r>
      <w:proofErr w:type="spellEnd"/>
      <w:r w:rsidRPr="00A768AC">
        <w:rPr>
          <w:rStyle w:val="ui-provider"/>
          <w:rFonts w:ascii="Arial" w:eastAsia="SimSun" w:hAnsi="Arial"/>
          <w:bCs/>
          <w:lang w:eastAsia="zh-CN"/>
        </w:rPr>
        <w:t xml:space="preserve"> in the message for TA information transfer.</w:t>
      </w:r>
      <w:bookmarkEnd w:id="11"/>
      <w:r w:rsidRPr="00A768AC">
        <w:rPr>
          <w:rStyle w:val="ui-provider"/>
          <w:rFonts w:ascii="Arial" w:eastAsia="SimSun" w:hAnsi="Arial"/>
          <w:bCs/>
          <w:lang w:eastAsia="zh-CN"/>
        </w:rPr>
        <w:t xml:space="preserve"> </w:t>
      </w:r>
    </w:p>
    <w:p w14:paraId="28D0ABB9" w14:textId="77777777" w:rsidR="008F112A" w:rsidRDefault="008F112A" w:rsidP="008F112A">
      <w:r>
        <w:t xml:space="preserve">A TA value can be regarded as short-lived, i.e., it may become invalid in a short time. For this reason, it is crucial to avoid unnecessary delay to transfer this information via </w:t>
      </w:r>
      <w:proofErr w:type="spellStart"/>
      <w:r>
        <w:t>Xn</w:t>
      </w:r>
      <w:proofErr w:type="spellEnd"/>
      <w:r>
        <w:t xml:space="preserve">. Some companies proposed to use a non-UE associated message to transfer more than one TA values in one go. </w:t>
      </w:r>
      <w:proofErr w:type="gramStart"/>
      <w:r>
        <w:t>However</w:t>
      </w:r>
      <w:proofErr w:type="gramEnd"/>
      <w:r>
        <w:t xml:space="preserve"> if this approach is used, before the message is sent, </w:t>
      </w:r>
      <w:r>
        <w:lastRenderedPageBreak/>
        <w:t>we will introduce an unnecessary delay due to the different times at which the individual TA values to be included in the message becomes available. For example, if a non-UE associated message is used to transfer 8 TA values, there is an additional delay introduced, from the time when the 1</w:t>
      </w:r>
      <w:r w:rsidRPr="000C74F0">
        <w:rPr>
          <w:vertAlign w:val="superscript"/>
        </w:rPr>
        <w:t>st</w:t>
      </w:r>
      <w:r>
        <w:t xml:space="preserve"> TA value becomes available, until the time when the 8</w:t>
      </w:r>
      <w:r w:rsidRPr="000C74F0">
        <w:rPr>
          <w:vertAlign w:val="superscript"/>
        </w:rPr>
        <w:t>th</w:t>
      </w:r>
      <w:r>
        <w:t xml:space="preserve"> TA value becomes available. There is a high chance that when the TA values need to be </w:t>
      </w:r>
      <w:proofErr w:type="gramStart"/>
      <w:r>
        <w:t>used</w:t>
      </w:r>
      <w:proofErr w:type="gramEnd"/>
      <w:r>
        <w:t xml:space="preserve"> they are not valid anymore, and the advantage of the Early UL synch is completely lost. If we use a UE-associated procedure instead, there is no extra delay, at the expense of an increased number of messages to be sent over </w:t>
      </w:r>
      <w:proofErr w:type="spellStart"/>
      <w:r>
        <w:t>Xn</w:t>
      </w:r>
      <w:proofErr w:type="spellEnd"/>
      <w:r>
        <w:t>. We think that the cost of sending more messages is justified, otherwise the whole Early UL synch step becomes useless. In summary, even if existing F1 messages (</w:t>
      </w:r>
      <w:r w:rsidRPr="008E1A7E">
        <w:rPr>
          <w:lang w:val="fr-FR" w:eastAsia="zh-CN"/>
        </w:rPr>
        <w:t>DU-CU</w:t>
      </w:r>
      <w:r>
        <w:rPr>
          <w:lang w:val="fr-FR" w:eastAsia="zh-CN"/>
        </w:rPr>
        <w:t>/DU-CU</w:t>
      </w:r>
      <w:r w:rsidRPr="008E1A7E">
        <w:rPr>
          <w:lang w:val="fr-FR" w:eastAsia="zh-CN"/>
        </w:rPr>
        <w:t xml:space="preserve"> TA Information Transfer</w:t>
      </w:r>
      <w:r>
        <w:t xml:space="preserve">) used to transfer TA values are non-UE associated, there is no need to use the same approach for </w:t>
      </w:r>
      <w:proofErr w:type="spellStart"/>
      <w:r>
        <w:t>Xn</w:t>
      </w:r>
      <w:proofErr w:type="spellEnd"/>
      <w:r>
        <w:t xml:space="preserve">, and we prefer to use a UE-associated procedure. </w:t>
      </w:r>
    </w:p>
    <w:p w14:paraId="68589ECA" w14:textId="77777777" w:rsidR="008F112A" w:rsidRPr="00A768AC" w:rsidRDefault="008F112A" w:rsidP="00F723A7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12" w:name="_Toc178788954"/>
      <w:r w:rsidRPr="00A768AC">
        <w:rPr>
          <w:rStyle w:val="ui-provider"/>
          <w:rFonts w:ascii="Arial" w:eastAsia="SimSun" w:hAnsi="Arial"/>
          <w:bCs/>
          <w:lang w:eastAsia="zh-CN"/>
        </w:rPr>
        <w:t xml:space="preserve">The </w:t>
      </w:r>
      <w:proofErr w:type="spellStart"/>
      <w:r w:rsidRPr="00A768AC">
        <w:rPr>
          <w:rStyle w:val="ui-provider"/>
          <w:rFonts w:ascii="Arial" w:eastAsia="SimSun" w:hAnsi="Arial"/>
          <w:bCs/>
          <w:lang w:eastAsia="zh-CN"/>
        </w:rPr>
        <w:t>Xn</w:t>
      </w:r>
      <w:proofErr w:type="spellEnd"/>
      <w:r w:rsidRPr="00A768AC">
        <w:rPr>
          <w:rStyle w:val="ui-provider"/>
          <w:rFonts w:ascii="Arial" w:eastAsia="SimSun" w:hAnsi="Arial"/>
          <w:bCs/>
          <w:lang w:eastAsia="zh-CN"/>
        </w:rPr>
        <w:t xml:space="preserve"> procedure to transfer a TA information is UE-associated.</w:t>
      </w:r>
      <w:bookmarkEnd w:id="12"/>
      <w:r w:rsidRPr="00A768AC">
        <w:rPr>
          <w:rStyle w:val="ui-provider"/>
          <w:rFonts w:ascii="Arial" w:eastAsia="SimSun" w:hAnsi="Arial"/>
          <w:bCs/>
          <w:lang w:eastAsia="zh-CN"/>
        </w:rPr>
        <w:t xml:space="preserve"> </w:t>
      </w:r>
    </w:p>
    <w:p w14:paraId="2AD08945" w14:textId="77777777" w:rsidR="008F112A" w:rsidRPr="00A768AC" w:rsidRDefault="008F112A" w:rsidP="008F112A">
      <w:r w:rsidRPr="00A768AC">
        <w:t>Regarding whether the procedure should be a class 1 or a class 2, in this case we think the same approach used in F1 can be kept, i.e. use a class 2 procedure.</w:t>
      </w:r>
    </w:p>
    <w:p w14:paraId="1D2EE666" w14:textId="77777777" w:rsidR="008F112A" w:rsidRPr="00A768AC" w:rsidRDefault="008F112A" w:rsidP="00F723A7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Style w:val="ui-provider"/>
          <w:rFonts w:ascii="Arial" w:eastAsia="SimSun" w:hAnsi="Arial"/>
          <w:lang w:eastAsia="zh-CN"/>
        </w:rPr>
      </w:pPr>
      <w:bookmarkStart w:id="13" w:name="_Toc178788955"/>
      <w:r w:rsidRPr="00A768AC">
        <w:rPr>
          <w:rStyle w:val="ui-provider"/>
          <w:rFonts w:ascii="Arial" w:eastAsia="SimSun" w:hAnsi="Arial"/>
          <w:lang w:eastAsia="zh-CN"/>
        </w:rPr>
        <w:t xml:space="preserve">The </w:t>
      </w:r>
      <w:proofErr w:type="spellStart"/>
      <w:r w:rsidRPr="00A768AC">
        <w:rPr>
          <w:rStyle w:val="ui-provider"/>
          <w:rFonts w:ascii="Arial" w:eastAsia="SimSun" w:hAnsi="Arial"/>
          <w:lang w:eastAsia="zh-CN"/>
        </w:rPr>
        <w:t>Xn</w:t>
      </w:r>
      <w:proofErr w:type="spellEnd"/>
      <w:r w:rsidRPr="00A768AC">
        <w:rPr>
          <w:rStyle w:val="ui-provider"/>
          <w:rFonts w:ascii="Arial" w:eastAsia="SimSun" w:hAnsi="Arial"/>
          <w:lang w:eastAsia="zh-CN"/>
        </w:rPr>
        <w:t xml:space="preserve"> procedure to transfer a TA information is a class 2 procedure.</w:t>
      </w:r>
      <w:bookmarkEnd w:id="13"/>
      <w:r w:rsidRPr="00A768AC">
        <w:rPr>
          <w:rStyle w:val="ui-provider"/>
          <w:rFonts w:ascii="Arial" w:eastAsia="SimSun" w:hAnsi="Arial"/>
          <w:lang w:eastAsia="zh-CN"/>
        </w:rPr>
        <w:t xml:space="preserve"> </w:t>
      </w:r>
    </w:p>
    <w:p w14:paraId="3ACE87EF" w14:textId="77777777" w:rsidR="00274E43" w:rsidRDefault="00274E43" w:rsidP="008F112A"/>
    <w:p w14:paraId="2B4991BA" w14:textId="267392AC" w:rsidR="008F112A" w:rsidRPr="00A768AC" w:rsidRDefault="008F112A" w:rsidP="008F112A">
      <w:r w:rsidRPr="00A768AC">
        <w:t xml:space="preserve">Regarding the presence or not of a “Source DU ID” in </w:t>
      </w:r>
      <w:proofErr w:type="spellStart"/>
      <w:r w:rsidRPr="00A768AC">
        <w:t>Xn</w:t>
      </w:r>
      <w:proofErr w:type="spellEnd"/>
      <w:r w:rsidRPr="00A768AC">
        <w:t xml:space="preserve">, we have already mentioned that a </w:t>
      </w:r>
      <w:proofErr w:type="spellStart"/>
      <w:r w:rsidRPr="00A768AC">
        <w:t>gNB</w:t>
      </w:r>
      <w:proofErr w:type="spellEnd"/>
      <w:r w:rsidRPr="00A768AC">
        <w:t xml:space="preserve"> has no visibility of whether a peer </w:t>
      </w:r>
      <w:proofErr w:type="spellStart"/>
      <w:r w:rsidRPr="00A768AC">
        <w:t>gNB</w:t>
      </w:r>
      <w:proofErr w:type="spellEnd"/>
      <w:r w:rsidRPr="00A768AC">
        <w:t xml:space="preserve"> is deployed in non-split architecture or in split architecture, therefore a Source DU ID cannot be included in the </w:t>
      </w:r>
      <w:proofErr w:type="spellStart"/>
      <w:r w:rsidRPr="00A768AC">
        <w:t>Xn</w:t>
      </w:r>
      <w:proofErr w:type="spellEnd"/>
      <w:r w:rsidRPr="00A768AC">
        <w:t xml:space="preserve"> message for TA value transfer. </w:t>
      </w:r>
      <w:r w:rsidR="003F41D4">
        <w:t xml:space="preserve">On the other hand, some kind of identifier is needed </w:t>
      </w:r>
      <w:r w:rsidR="0054474E">
        <w:t xml:space="preserve">to </w:t>
      </w:r>
      <w:r w:rsidR="006B6B91">
        <w:t>realize</w:t>
      </w:r>
      <w:r w:rsidR="00B57FA8">
        <w:t xml:space="preserve"> in </w:t>
      </w:r>
      <w:proofErr w:type="spellStart"/>
      <w:r w:rsidR="00B57FA8">
        <w:t>Xn</w:t>
      </w:r>
      <w:proofErr w:type="spellEnd"/>
      <w:r w:rsidR="006B6B91">
        <w:t xml:space="preserve"> the same type of support provided in F1 by the Source DU ID. We propose to use a new identifie</w:t>
      </w:r>
      <w:r w:rsidR="007525A1">
        <w:t>r, e.g., a</w:t>
      </w:r>
      <w:r w:rsidR="00766182">
        <w:t>n</w:t>
      </w:r>
      <w:r w:rsidR="007525A1">
        <w:t xml:space="preserve"> “</w:t>
      </w:r>
      <w:r w:rsidR="00B25985" w:rsidRPr="00B25985">
        <w:t>Early UL Sync Configuration Provider ID</w:t>
      </w:r>
      <w:r w:rsidR="00B25985">
        <w:t>”</w:t>
      </w:r>
      <w:r w:rsidR="00B57FA8">
        <w:t>.</w:t>
      </w:r>
      <w:r w:rsidR="00E238FA">
        <w:t xml:space="preserve"> </w:t>
      </w:r>
    </w:p>
    <w:p w14:paraId="406848AA" w14:textId="05BC5E20" w:rsidR="008F112A" w:rsidRPr="00A768AC" w:rsidRDefault="008F112A" w:rsidP="00F723A7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14" w:name="_Toc178788956"/>
      <w:r w:rsidRPr="00A768AC">
        <w:rPr>
          <w:rStyle w:val="ui-provider"/>
          <w:rFonts w:ascii="Arial" w:eastAsia="SimSun" w:hAnsi="Arial"/>
          <w:bCs/>
          <w:lang w:eastAsia="zh-CN"/>
        </w:rPr>
        <w:t xml:space="preserve">For inter-CU LTM, </w:t>
      </w:r>
      <w:r w:rsidR="00B57FA8">
        <w:rPr>
          <w:rStyle w:val="ui-provider"/>
          <w:rFonts w:ascii="Arial" w:eastAsia="SimSun" w:hAnsi="Arial"/>
          <w:bCs/>
          <w:lang w:eastAsia="zh-CN"/>
        </w:rPr>
        <w:t xml:space="preserve">transfer via </w:t>
      </w:r>
      <w:proofErr w:type="spellStart"/>
      <w:r w:rsidR="00B57FA8">
        <w:rPr>
          <w:rStyle w:val="ui-provider"/>
          <w:rFonts w:ascii="Arial" w:eastAsia="SimSun" w:hAnsi="Arial"/>
          <w:bCs/>
          <w:lang w:eastAsia="zh-CN"/>
        </w:rPr>
        <w:t>Xn</w:t>
      </w:r>
      <w:proofErr w:type="spellEnd"/>
      <w:r w:rsidR="00B57FA8">
        <w:rPr>
          <w:rStyle w:val="ui-provider"/>
          <w:rFonts w:ascii="Arial" w:eastAsia="SimSun" w:hAnsi="Arial"/>
          <w:bCs/>
          <w:lang w:eastAsia="zh-CN"/>
        </w:rPr>
        <w:t xml:space="preserve"> an</w:t>
      </w:r>
      <w:r w:rsidR="00766182">
        <w:rPr>
          <w:rStyle w:val="ui-provider"/>
          <w:rFonts w:ascii="Arial" w:eastAsia="SimSun" w:hAnsi="Arial"/>
          <w:bCs/>
          <w:lang w:eastAsia="zh-CN"/>
        </w:rPr>
        <w:t xml:space="preserve"> new identifier (e.g., an “Early UL Sync Configuration Provider ID”)</w:t>
      </w:r>
      <w:r w:rsidRPr="00A768AC">
        <w:rPr>
          <w:rStyle w:val="ui-provider"/>
          <w:rFonts w:ascii="Arial" w:eastAsia="SimSun" w:hAnsi="Arial"/>
          <w:bCs/>
          <w:lang w:eastAsia="zh-CN"/>
        </w:rPr>
        <w:t>.</w:t>
      </w:r>
      <w:bookmarkEnd w:id="14"/>
      <w:r w:rsidRPr="00A768AC">
        <w:rPr>
          <w:rStyle w:val="ui-provider"/>
          <w:rFonts w:ascii="Arial" w:eastAsia="SimSun" w:hAnsi="Arial"/>
          <w:bCs/>
          <w:lang w:eastAsia="zh-CN"/>
        </w:rPr>
        <w:t xml:space="preserve"> </w:t>
      </w:r>
    </w:p>
    <w:p w14:paraId="7BB86F28" w14:textId="77777777" w:rsidR="008F112A" w:rsidRDefault="008F112A" w:rsidP="008F112A">
      <w:pPr>
        <w:rPr>
          <w:bCs/>
        </w:rPr>
      </w:pPr>
    </w:p>
    <w:p w14:paraId="4E4CADF2" w14:textId="77777777" w:rsidR="001F3C0F" w:rsidRDefault="001F3C0F" w:rsidP="001F3C0F">
      <w:pPr>
        <w:pStyle w:val="Heading2"/>
        <w:numPr>
          <w:ilvl w:val="0"/>
          <w:numId w:val="28"/>
        </w:numPr>
        <w:ind w:left="360"/>
      </w:pPr>
      <w:r>
        <w:t xml:space="preserve">LTM </w:t>
      </w:r>
      <w:proofErr w:type="gramStart"/>
      <w:r>
        <w:t>cancel</w:t>
      </w:r>
      <w:proofErr w:type="gramEnd"/>
    </w:p>
    <w:p w14:paraId="1420307E" w14:textId="7EB9B30B" w:rsidR="001F3C0F" w:rsidRPr="005D4C78" w:rsidRDefault="005D4C78" w:rsidP="00E279CE">
      <w:r>
        <w:t>At</w:t>
      </w:r>
      <w:r w:rsidR="00127582" w:rsidRPr="005D4C78">
        <w:t xml:space="preserve"> RAN3#125-bis </w:t>
      </w:r>
      <w:r w:rsidR="003816C3" w:rsidRPr="005D4C78">
        <w:t>the following</w:t>
      </w:r>
      <w:r>
        <w:t xml:space="preserve"> </w:t>
      </w:r>
      <w:r w:rsidRPr="005D4C78">
        <w:t xml:space="preserve">agreements and open points </w:t>
      </w:r>
      <w:r>
        <w:t xml:space="preserve">were </w:t>
      </w:r>
      <w:proofErr w:type="spellStart"/>
      <w:r>
        <w:t>minuted</w:t>
      </w:r>
      <w:proofErr w:type="spellEnd"/>
      <w:r w:rsidR="003816C3" w:rsidRPr="005D4C78">
        <w:t>:</w:t>
      </w:r>
    </w:p>
    <w:p w14:paraId="40E7F562" w14:textId="77777777" w:rsidR="001F3C0F" w:rsidRPr="005D4C78" w:rsidRDefault="001F3C0F" w:rsidP="001F3C0F">
      <w:pPr>
        <w:rPr>
          <w:rFonts w:ascii="Calibri" w:eastAsia="DengXian" w:hAnsi="Calibri" w:cs="Calibri"/>
          <w:b/>
          <w:bCs/>
          <w:color w:val="0000FF"/>
          <w:sz w:val="18"/>
        </w:rPr>
      </w:pPr>
      <w:r w:rsidRPr="005D4C78">
        <w:rPr>
          <w:rFonts w:ascii="Calibri" w:eastAsia="DengXian" w:hAnsi="Calibri" w:cs="Calibri" w:hint="eastAsia"/>
          <w:b/>
          <w:color w:val="008000"/>
          <w:sz w:val="18"/>
        </w:rPr>
        <w:t xml:space="preserve">Adopt Class-2 procedure for candidate </w:t>
      </w:r>
      <w:proofErr w:type="spellStart"/>
      <w:r w:rsidRPr="005D4C78">
        <w:rPr>
          <w:rFonts w:ascii="Calibri" w:eastAsia="DengXian" w:hAnsi="Calibri" w:cs="Calibri" w:hint="eastAsia"/>
          <w:b/>
          <w:color w:val="008000"/>
          <w:sz w:val="18"/>
        </w:rPr>
        <w:t>gNB</w:t>
      </w:r>
      <w:proofErr w:type="spellEnd"/>
      <w:r w:rsidRPr="005D4C78">
        <w:rPr>
          <w:rFonts w:ascii="Calibri" w:eastAsia="DengXian" w:hAnsi="Calibri" w:cs="Calibri" w:hint="eastAsia"/>
          <w:b/>
          <w:color w:val="008000"/>
          <w:sz w:val="18"/>
        </w:rPr>
        <w:t xml:space="preserve">-initiated LTM cancellation. </w:t>
      </w:r>
      <w:r w:rsidRPr="005D4C78">
        <w:rPr>
          <w:rFonts w:ascii="Calibri" w:eastAsia="DengXian" w:hAnsi="Calibri" w:cs="Calibri"/>
          <w:b/>
          <w:bCs/>
          <w:color w:val="0000FF"/>
          <w:sz w:val="18"/>
        </w:rPr>
        <w:t>Down select from Option1 and Option3 in the next meeting:</w:t>
      </w:r>
    </w:p>
    <w:p w14:paraId="1DBD8007" w14:textId="77777777" w:rsidR="001F3C0F" w:rsidRPr="005D4C78" w:rsidRDefault="001F3C0F" w:rsidP="001F3C0F">
      <w:pPr>
        <w:rPr>
          <w:rFonts w:ascii="Calibri" w:eastAsia="DengXian" w:hAnsi="Calibri" w:cs="Calibri"/>
          <w:b/>
          <w:bCs/>
          <w:color w:val="0000FF"/>
          <w:sz w:val="18"/>
        </w:rPr>
      </w:pPr>
      <w:r w:rsidRPr="005D4C78">
        <w:rPr>
          <w:rFonts w:ascii="Calibri" w:eastAsia="DengXian" w:hAnsi="Calibri" w:cs="Calibri"/>
          <w:b/>
          <w:bCs/>
          <w:color w:val="0000FF"/>
          <w:sz w:val="18"/>
        </w:rPr>
        <w:t>Option 1: Reuse CHO Cancel</w:t>
      </w:r>
    </w:p>
    <w:p w14:paraId="09E554B4" w14:textId="77777777" w:rsidR="001F3C0F" w:rsidRPr="005D4C78" w:rsidRDefault="001F3C0F" w:rsidP="001F3C0F">
      <w:pPr>
        <w:rPr>
          <w:rFonts w:ascii="Calibri" w:eastAsia="DengXian" w:hAnsi="Calibri" w:cs="Calibri"/>
          <w:b/>
          <w:bCs/>
          <w:color w:val="0000FF"/>
          <w:sz w:val="18"/>
        </w:rPr>
      </w:pPr>
      <w:r w:rsidRPr="005D4C78">
        <w:rPr>
          <w:rFonts w:ascii="Calibri" w:eastAsia="DengXian" w:hAnsi="Calibri" w:cs="Calibri"/>
          <w:b/>
          <w:bCs/>
          <w:color w:val="0000FF"/>
          <w:sz w:val="18"/>
        </w:rPr>
        <w:t>Option 2: Rename CHO Cancel</w:t>
      </w:r>
    </w:p>
    <w:p w14:paraId="3DEF2DCB" w14:textId="77777777" w:rsidR="001F3C0F" w:rsidRPr="005D4C78" w:rsidRDefault="001F3C0F" w:rsidP="001F3C0F">
      <w:r w:rsidRPr="005D4C78">
        <w:rPr>
          <w:rFonts w:ascii="Calibri" w:eastAsia="DengXian" w:hAnsi="Calibri" w:cs="Calibri"/>
          <w:b/>
          <w:bCs/>
          <w:color w:val="0000FF"/>
          <w:sz w:val="18"/>
        </w:rPr>
        <w:t>Option 3: Introduce new procedure</w:t>
      </w:r>
    </w:p>
    <w:p w14:paraId="6B25352D" w14:textId="510A7D3C" w:rsidR="006801AB" w:rsidRDefault="00696C9D" w:rsidP="006801AB">
      <w:r>
        <w:t xml:space="preserve">In our view, </w:t>
      </w:r>
      <w:r w:rsidR="007406EF">
        <w:t>the cleanest approach is to introduce a new procedure</w:t>
      </w:r>
      <w:r w:rsidR="004E0CB5">
        <w:t xml:space="preserve">, which also provides </w:t>
      </w:r>
      <w:r w:rsidR="007406EF">
        <w:t>a future proof solution</w:t>
      </w:r>
      <w:r w:rsidR="004E0CB5">
        <w:t xml:space="preserve"> for LTM</w:t>
      </w:r>
      <w:r w:rsidR="005649FA">
        <w:t xml:space="preserve">. We propose to </w:t>
      </w:r>
      <w:r w:rsidR="00074827">
        <w:t>call</w:t>
      </w:r>
      <w:r w:rsidR="005649FA">
        <w:t xml:space="preserve"> such procedure </w:t>
      </w:r>
      <w:r w:rsidR="00074827">
        <w:t>“</w:t>
      </w:r>
      <w:r w:rsidR="005649FA">
        <w:t xml:space="preserve">LTM </w:t>
      </w:r>
      <w:r w:rsidR="00ED4E87">
        <w:t>Handover Cancel</w:t>
      </w:r>
      <w:r w:rsidR="00074827">
        <w:t>”</w:t>
      </w:r>
      <w:r w:rsidR="004C4430">
        <w:t>.</w:t>
      </w:r>
      <w:r w:rsidR="00D205DC" w:rsidRPr="00D205DC">
        <w:t xml:space="preserve"> A </w:t>
      </w:r>
      <w:r w:rsidR="006801AB">
        <w:t xml:space="preserve">candidate </w:t>
      </w:r>
      <w:proofErr w:type="spellStart"/>
      <w:r w:rsidR="006801AB">
        <w:t>gNB</w:t>
      </w:r>
      <w:proofErr w:type="spellEnd"/>
      <w:r w:rsidR="006801AB">
        <w:t xml:space="preserve"> will send </w:t>
      </w:r>
      <w:proofErr w:type="gramStart"/>
      <w:r w:rsidR="006801AB">
        <w:t>a</w:t>
      </w:r>
      <w:proofErr w:type="gramEnd"/>
      <w:r w:rsidR="006801AB">
        <w:t xml:space="preserve"> </w:t>
      </w:r>
      <w:r w:rsidR="00D205DC">
        <w:t>LTM</w:t>
      </w:r>
      <w:r w:rsidR="006801AB">
        <w:t xml:space="preserve"> HANDOVER CANCEL to the source </w:t>
      </w:r>
      <w:proofErr w:type="spellStart"/>
      <w:r w:rsidR="006801AB">
        <w:t>gNB</w:t>
      </w:r>
      <w:proofErr w:type="spellEnd"/>
      <w:r w:rsidR="006801AB">
        <w:t xml:space="preserve"> to cancel one or more configured LTM candidate cells.</w:t>
      </w:r>
    </w:p>
    <w:p w14:paraId="576538BD" w14:textId="6FCEB20D" w:rsidR="008644D7" w:rsidRPr="004C2919" w:rsidRDefault="008644D7" w:rsidP="00F723A7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15" w:name="_Toc178788957"/>
      <w:r>
        <w:rPr>
          <w:rStyle w:val="ui-provider"/>
          <w:rFonts w:ascii="Arial" w:eastAsia="SimSun" w:hAnsi="Arial"/>
          <w:bCs/>
          <w:lang w:eastAsia="zh-CN"/>
        </w:rPr>
        <w:t>Introduce a new class-2 procedure, LTM HANDOVER CANCEL</w:t>
      </w:r>
      <w:r w:rsidR="00C45A93">
        <w:rPr>
          <w:rStyle w:val="ui-provider"/>
          <w:rFonts w:ascii="Arial" w:eastAsia="SimSun" w:hAnsi="Arial"/>
          <w:bCs/>
          <w:lang w:eastAsia="zh-CN"/>
        </w:rPr>
        <w:t xml:space="preserve"> for candidate </w:t>
      </w:r>
      <w:proofErr w:type="spellStart"/>
      <w:r w:rsidR="00C45A93">
        <w:rPr>
          <w:rStyle w:val="ui-provider"/>
          <w:rFonts w:ascii="Arial" w:eastAsia="SimSun" w:hAnsi="Arial"/>
          <w:bCs/>
          <w:lang w:eastAsia="zh-CN"/>
        </w:rPr>
        <w:t>gNB</w:t>
      </w:r>
      <w:proofErr w:type="spellEnd"/>
      <w:r w:rsidR="00C45A93">
        <w:rPr>
          <w:rStyle w:val="ui-provider"/>
          <w:rFonts w:ascii="Arial" w:eastAsia="SimSun" w:hAnsi="Arial"/>
          <w:bCs/>
          <w:lang w:eastAsia="zh-CN"/>
        </w:rPr>
        <w:t xml:space="preserve"> initiated LTM cancellation</w:t>
      </w:r>
      <w:r w:rsidRPr="004C2919">
        <w:rPr>
          <w:rStyle w:val="ui-provider"/>
          <w:rFonts w:ascii="Arial" w:eastAsia="SimSun" w:hAnsi="Arial"/>
          <w:bCs/>
          <w:lang w:eastAsia="zh-CN"/>
        </w:rPr>
        <w:t>.</w:t>
      </w:r>
      <w:bookmarkEnd w:id="15"/>
    </w:p>
    <w:p w14:paraId="600CEE77" w14:textId="77777777" w:rsidR="006801AB" w:rsidRDefault="006801AB" w:rsidP="001F3C0F"/>
    <w:p w14:paraId="08B91F07" w14:textId="77777777" w:rsidR="001F3C0F" w:rsidRDefault="001F3C0F" w:rsidP="00E279CE"/>
    <w:p w14:paraId="027E9B04" w14:textId="77777777" w:rsidR="00F678BD" w:rsidRDefault="00F678BD" w:rsidP="00F678BD">
      <w:pPr>
        <w:pStyle w:val="Heading2"/>
        <w:numPr>
          <w:ilvl w:val="0"/>
          <w:numId w:val="28"/>
        </w:numPr>
        <w:ind w:left="360"/>
      </w:pPr>
      <w:r w:rsidRPr="00B95E04">
        <w:t>Subsequent LTM and</w:t>
      </w:r>
      <w:r>
        <w:t xml:space="preserve"> Release of UE Context at source </w:t>
      </w:r>
      <w:proofErr w:type="spellStart"/>
      <w:r>
        <w:t>gNB</w:t>
      </w:r>
      <w:proofErr w:type="spellEnd"/>
    </w:p>
    <w:p w14:paraId="4E0D8ED1" w14:textId="77777777" w:rsidR="00F678BD" w:rsidRPr="00AD355D" w:rsidRDefault="00F678BD" w:rsidP="00F678BD">
      <w:pPr>
        <w:rPr>
          <w:sz w:val="32"/>
          <w:szCs w:val="36"/>
        </w:rPr>
      </w:pPr>
      <w:r>
        <w:t>At last meeting the following point is left FFS: “</w:t>
      </w:r>
      <w:r w:rsidRPr="00F009DF">
        <w:rPr>
          <w:rFonts w:ascii="Calibri" w:hAnsi="Calibri" w:cs="Calibri"/>
          <w:i/>
          <w:color w:val="FF0000"/>
          <w:szCs w:val="22"/>
        </w:rPr>
        <w:t xml:space="preserve">FFS on whether to reuse the existing </w:t>
      </w:r>
      <w:proofErr w:type="spellStart"/>
      <w:r w:rsidRPr="00F009DF">
        <w:rPr>
          <w:rFonts w:ascii="Calibri" w:hAnsi="Calibri" w:cs="Calibri"/>
          <w:i/>
          <w:color w:val="FF0000"/>
          <w:szCs w:val="22"/>
        </w:rPr>
        <w:t>XnAP</w:t>
      </w:r>
      <w:proofErr w:type="spellEnd"/>
      <w:r w:rsidRPr="00F009DF">
        <w:rPr>
          <w:rFonts w:ascii="Calibri" w:hAnsi="Calibri" w:cs="Calibri"/>
          <w:i/>
          <w:color w:val="FF0000"/>
          <w:szCs w:val="22"/>
        </w:rPr>
        <w:t xml:space="preserve"> UE CONTEXT RELEASE message at the source </w:t>
      </w:r>
      <w:proofErr w:type="spellStart"/>
      <w:r w:rsidRPr="00F009DF">
        <w:rPr>
          <w:rFonts w:ascii="Calibri" w:hAnsi="Calibri" w:cs="Calibri"/>
          <w:i/>
          <w:color w:val="FF0000"/>
          <w:szCs w:val="22"/>
        </w:rPr>
        <w:t>gNB</w:t>
      </w:r>
      <w:proofErr w:type="spellEnd"/>
      <w:r w:rsidRPr="00F009DF">
        <w:rPr>
          <w:rFonts w:ascii="Calibri" w:hAnsi="Calibri" w:cs="Calibri"/>
          <w:i/>
          <w:color w:val="FF0000"/>
          <w:szCs w:val="22"/>
        </w:rPr>
        <w:t xml:space="preserve"> if no LTM candidate cell(s) exist in the source </w:t>
      </w:r>
      <w:proofErr w:type="spellStart"/>
      <w:r w:rsidRPr="00F009DF">
        <w:rPr>
          <w:rFonts w:ascii="Calibri" w:hAnsi="Calibri" w:cs="Calibri"/>
          <w:i/>
          <w:color w:val="FF0000"/>
          <w:szCs w:val="22"/>
        </w:rPr>
        <w:t>gNB</w:t>
      </w:r>
      <w:proofErr w:type="spellEnd"/>
      <w:r w:rsidRPr="00F009DF">
        <w:rPr>
          <w:rFonts w:ascii="Calibri" w:hAnsi="Calibri" w:cs="Calibri"/>
          <w:i/>
          <w:color w:val="FF0000"/>
          <w:szCs w:val="22"/>
        </w:rPr>
        <w:t>.</w:t>
      </w:r>
      <w:r>
        <w:t>”.</w:t>
      </w:r>
    </w:p>
    <w:p w14:paraId="792CC1C4" w14:textId="474DEA72" w:rsidR="00F678BD" w:rsidRDefault="00C14FC3" w:rsidP="00F678BD">
      <w:r>
        <w:t>I</w:t>
      </w:r>
      <w:r w:rsidR="00F678BD">
        <w:t xml:space="preserve">f no LTM candidate cell is left in the source </w:t>
      </w:r>
      <w:proofErr w:type="spellStart"/>
      <w:r w:rsidR="00F678BD">
        <w:t>gNB</w:t>
      </w:r>
      <w:proofErr w:type="spellEnd"/>
      <w:r w:rsidR="00F678BD">
        <w:t>, it is reasonable to release the corresponding UE context. Therefore, we propose to remove the FFS and reuse the existing UE CONTEXT RELEASE message for this purpose.</w:t>
      </w:r>
    </w:p>
    <w:p w14:paraId="451264E1" w14:textId="2EDFE3D1" w:rsidR="00F678BD" w:rsidRPr="004C2919" w:rsidRDefault="00F678BD" w:rsidP="00F723A7">
      <w:pPr>
        <w:pStyle w:val="Proposal"/>
        <w:numPr>
          <w:ilvl w:val="0"/>
          <w:numId w:val="6"/>
        </w:numPr>
        <w:tabs>
          <w:tab w:val="clear" w:pos="1560"/>
          <w:tab w:val="left" w:pos="1701"/>
          <w:tab w:val="num" w:pos="938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16" w:name="_Toc178788958"/>
      <w:r w:rsidRPr="004C2919">
        <w:rPr>
          <w:rStyle w:val="ui-provider"/>
          <w:rFonts w:ascii="Arial" w:eastAsia="SimSun" w:hAnsi="Arial"/>
          <w:bCs/>
          <w:lang w:eastAsia="zh-CN"/>
        </w:rPr>
        <w:t xml:space="preserve">Reuse the existing </w:t>
      </w:r>
      <w:proofErr w:type="spellStart"/>
      <w:r w:rsidRPr="004C2919">
        <w:rPr>
          <w:rStyle w:val="ui-provider"/>
          <w:rFonts w:ascii="Arial" w:eastAsia="SimSun" w:hAnsi="Arial"/>
          <w:bCs/>
          <w:lang w:eastAsia="zh-CN"/>
        </w:rPr>
        <w:t>XnAP</w:t>
      </w:r>
      <w:proofErr w:type="spellEnd"/>
      <w:r w:rsidRPr="004C2919">
        <w:rPr>
          <w:rStyle w:val="ui-provider"/>
          <w:rFonts w:ascii="Arial" w:eastAsia="SimSun" w:hAnsi="Arial"/>
          <w:bCs/>
          <w:lang w:eastAsia="zh-CN"/>
        </w:rPr>
        <w:t xml:space="preserve"> UE CONTEXT RELEASE message at the source </w:t>
      </w:r>
      <w:proofErr w:type="spellStart"/>
      <w:r w:rsidRPr="004C2919">
        <w:rPr>
          <w:rStyle w:val="ui-provider"/>
          <w:rFonts w:ascii="Arial" w:eastAsia="SimSun" w:hAnsi="Arial"/>
          <w:bCs/>
          <w:lang w:eastAsia="zh-CN"/>
        </w:rPr>
        <w:t>gNB</w:t>
      </w:r>
      <w:proofErr w:type="spellEnd"/>
      <w:r w:rsidRPr="004C2919">
        <w:rPr>
          <w:rStyle w:val="ui-provider"/>
          <w:rFonts w:ascii="Arial" w:eastAsia="SimSun" w:hAnsi="Arial"/>
          <w:bCs/>
          <w:lang w:eastAsia="zh-CN"/>
        </w:rPr>
        <w:t xml:space="preserve"> if no LTM candidate cell(s) exist in the source </w:t>
      </w:r>
      <w:proofErr w:type="spellStart"/>
      <w:r w:rsidRPr="004C2919">
        <w:rPr>
          <w:rStyle w:val="ui-provider"/>
          <w:rFonts w:ascii="Arial" w:eastAsia="SimSun" w:hAnsi="Arial"/>
          <w:bCs/>
          <w:lang w:eastAsia="zh-CN"/>
        </w:rPr>
        <w:t>gNB</w:t>
      </w:r>
      <w:proofErr w:type="spellEnd"/>
      <w:r w:rsidRPr="004C2919">
        <w:rPr>
          <w:rStyle w:val="ui-provider"/>
          <w:rFonts w:ascii="Arial" w:eastAsia="SimSun" w:hAnsi="Arial"/>
          <w:bCs/>
          <w:lang w:eastAsia="zh-CN"/>
        </w:rPr>
        <w:t>.</w:t>
      </w:r>
      <w:bookmarkEnd w:id="16"/>
    </w:p>
    <w:p w14:paraId="4A539CCA" w14:textId="77777777" w:rsidR="008A14DA" w:rsidRPr="008A14DA" w:rsidRDefault="008A14DA" w:rsidP="00601EDA">
      <w:pPr>
        <w:rPr>
          <w:b/>
          <w:szCs w:val="16"/>
        </w:rPr>
      </w:pPr>
    </w:p>
    <w:p w14:paraId="77EDAA3C" w14:textId="77777777" w:rsidR="00601EDA" w:rsidRPr="00362FF7" w:rsidRDefault="00601EDA" w:rsidP="00134240">
      <w:pPr>
        <w:pStyle w:val="Heading1"/>
        <w:numPr>
          <w:ilvl w:val="0"/>
          <w:numId w:val="27"/>
        </w:numPr>
        <w:ind w:left="360"/>
      </w:pPr>
      <w:r>
        <w:lastRenderedPageBreak/>
        <w:t>Conclusions and Proposals</w:t>
      </w:r>
    </w:p>
    <w:p w14:paraId="712B7E16" w14:textId="454E550F" w:rsidR="00D10FC4" w:rsidRPr="00DE7822" w:rsidRDefault="00D10FC4" w:rsidP="00D10FC4">
      <w:pPr>
        <w:rPr>
          <w:bCs/>
        </w:rPr>
      </w:pPr>
      <w:r w:rsidRPr="00DE7822">
        <w:rPr>
          <w:bCs/>
        </w:rPr>
        <w:t>In the previous sections we made the following observation</w:t>
      </w:r>
      <w:r w:rsidR="004B1CBE">
        <w:rPr>
          <w:bCs/>
        </w:rPr>
        <w:t>s</w:t>
      </w:r>
      <w:r w:rsidR="00141951">
        <w:rPr>
          <w:bCs/>
        </w:rPr>
        <w:t xml:space="preserve"> and proposals</w:t>
      </w:r>
      <w:r w:rsidRPr="00DE7822">
        <w:rPr>
          <w:bCs/>
        </w:rPr>
        <w:t xml:space="preserve">: </w:t>
      </w:r>
    </w:p>
    <w:p w14:paraId="5E1CB274" w14:textId="77777777" w:rsidR="0040428E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788943" w:history="1">
        <w:r w:rsidR="0040428E" w:rsidRPr="00D53246">
          <w:rPr>
            <w:rStyle w:val="Hyperlink"/>
            <w:noProof/>
          </w:rPr>
          <w:t>Observation 1</w:t>
        </w:r>
        <w:r w:rsidR="0040428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0428E" w:rsidRPr="00D53246">
          <w:rPr>
            <w:rStyle w:val="Hyperlink"/>
            <w:noProof/>
          </w:rPr>
          <w:t>For inter-CU LTM, Xn has no notion of the logical nodes of a gNB (gNB-DU, gNB-CU).</w:t>
        </w:r>
      </w:hyperlink>
    </w:p>
    <w:p w14:paraId="462FC091" w14:textId="0DF6E6F5" w:rsidR="00D10FC4" w:rsidRPr="008C5CEF" w:rsidRDefault="00D10FC4" w:rsidP="00D10FC4">
      <w:pPr>
        <w:rPr>
          <w:bCs/>
        </w:rPr>
      </w:pPr>
      <w:r>
        <w:rPr>
          <w:b/>
          <w:bCs/>
        </w:rPr>
        <w:fldChar w:fldCharType="end"/>
      </w:r>
      <w:r w:rsidRPr="008C5CEF">
        <w:rPr>
          <w:bCs/>
        </w:rPr>
        <w:t>In this paper we propose:</w:t>
      </w:r>
    </w:p>
    <w:bookmarkStart w:id="17" w:name="_In-sequence_SDU_delivery"/>
    <w:bookmarkEnd w:id="17"/>
    <w:p w14:paraId="4A1BA792" w14:textId="77777777" w:rsidR="0040428E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78788945" w:history="1">
        <w:r w:rsidR="0040428E" w:rsidRPr="001E51D2">
          <w:rPr>
            <w:rStyle w:val="Hyperlink"/>
            <w:bCs/>
            <w:noProof/>
          </w:rPr>
          <w:t>Proposal 1</w:t>
        </w:r>
        <w:r w:rsidR="0040428E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40428E" w:rsidRPr="001E51D2">
          <w:rPr>
            <w:rStyle w:val="Hyperlink"/>
            <w:bCs/>
            <w:noProof/>
          </w:rPr>
          <w:t>Keep the existing principle that Xn AP Identities and F1 AP Identities are independent.</w:t>
        </w:r>
      </w:hyperlink>
    </w:p>
    <w:p w14:paraId="21F87564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46" w:history="1">
        <w:r w:rsidRPr="001E51D2">
          <w:rPr>
            <w:rStyle w:val="Hyperlink"/>
            <w:b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For inter-CU LTM, unnecessary delay should be avoided over Xn when designing the signalling (e.g., to transfer TA values).</w:t>
        </w:r>
      </w:hyperlink>
    </w:p>
    <w:p w14:paraId="53BC3FA4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47" w:history="1">
        <w:r w:rsidRPr="001E51D2">
          <w:rPr>
            <w:rStyle w:val="Hyperlink"/>
            <w:bCs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For the initial configuration of inter-CU LTM, it is preferable to use one Handover Preparation procedure to manage multiple LTM candidate cells.</w:t>
        </w:r>
      </w:hyperlink>
    </w:p>
    <w:p w14:paraId="77E246E6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48" w:history="1">
        <w:r w:rsidRPr="001E51D2">
          <w:rPr>
            <w:rStyle w:val="Hyperlink"/>
            <w:bCs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The name of the new Class-1 XnAP procedure to update LTM configurations is “LTM Configuration Update”.</w:t>
        </w:r>
      </w:hyperlink>
    </w:p>
    <w:p w14:paraId="3EC6DAF8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49" w:history="1">
        <w:r w:rsidRPr="001E51D2">
          <w:rPr>
            <w:rStyle w:val="Hyperlink"/>
            <w:bCs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To support subsequent LTM in the RAN, the source gNB sends to the candidate gNBs early sync configuration via the new XnAP procedure (e.g., LTM Configuration Update).</w:t>
        </w:r>
      </w:hyperlink>
    </w:p>
    <w:p w14:paraId="6DCB27D8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50" w:history="1">
        <w:r w:rsidRPr="001E51D2">
          <w:rPr>
            <w:rStyle w:val="Hyperlink"/>
            <w:bCs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To support subsequent LTM in the RAN, the new XnAP procedure (e.g., LTM Configuration Update) is used to allocate UE XnAP IDs between the new source gNB and the candidate gNBs.</w:t>
        </w:r>
      </w:hyperlink>
    </w:p>
    <w:p w14:paraId="25C47BD0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51" w:history="1">
        <w:r w:rsidRPr="001E51D2">
          <w:rPr>
            <w:rStyle w:val="Hyperlink"/>
            <w:bCs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To support subsequent LTM in the RAN, the new source gNB sends to the candidate gNBs updated LTM Configuration ID Mapping List via the new XnAP procedure (e.g., LTM Configuration Update).</w:t>
        </w:r>
      </w:hyperlink>
    </w:p>
    <w:p w14:paraId="7DCE9514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52" w:history="1">
        <w:r w:rsidRPr="001E51D2">
          <w:rPr>
            <w:rStyle w:val="Hyperlink"/>
            <w:bCs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To support subsequent LTM in the RAN, the source gNB can use the new XnAP procedure (e.g., LTM Configuration Update) to request Preamble Index for a UE to the candidate gNBs.</w:t>
        </w:r>
      </w:hyperlink>
    </w:p>
    <w:p w14:paraId="793A1B25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53" w:history="1">
        <w:r w:rsidRPr="001E51D2">
          <w:rPr>
            <w:rStyle w:val="Hyperlink"/>
            <w:bCs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Include the UE XnAP IDs of the source and target gNB in the message for TA information transfer.</w:t>
        </w:r>
      </w:hyperlink>
    </w:p>
    <w:p w14:paraId="45305673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54" w:history="1">
        <w:r w:rsidRPr="001E51D2">
          <w:rPr>
            <w:rStyle w:val="Hyperlink"/>
            <w:bCs/>
            <w:noProof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The Xn procedure to transfer a TA information is UE-associated.</w:t>
        </w:r>
      </w:hyperlink>
    </w:p>
    <w:p w14:paraId="6A7144EE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55" w:history="1">
        <w:r w:rsidRPr="001E51D2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noProof/>
          </w:rPr>
          <w:t>The Xn procedure to transfer a TA information is a class 2 procedure.</w:t>
        </w:r>
      </w:hyperlink>
    </w:p>
    <w:p w14:paraId="166E3F6C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56" w:history="1">
        <w:r w:rsidRPr="001E51D2">
          <w:rPr>
            <w:rStyle w:val="Hyperlink"/>
            <w:bCs/>
            <w:noProof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For inter-CU LTM, transfer via Xn an new identifier (e.g., an “Early UL Sync Configuration Provider ID”).</w:t>
        </w:r>
      </w:hyperlink>
    </w:p>
    <w:p w14:paraId="1E83C75C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57" w:history="1">
        <w:r w:rsidRPr="001E51D2">
          <w:rPr>
            <w:rStyle w:val="Hyperlink"/>
            <w:bCs/>
            <w:noProof/>
          </w:rPr>
          <w:t>Proposal 13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Introduce a new class-2 procedure, LTM HANDOVER CANCEL for candidate gNB initiated LTM cancellation.</w:t>
        </w:r>
      </w:hyperlink>
    </w:p>
    <w:p w14:paraId="4083E5F2" w14:textId="77777777" w:rsidR="0040428E" w:rsidRDefault="0040428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8788958" w:history="1">
        <w:r w:rsidRPr="001E51D2">
          <w:rPr>
            <w:rStyle w:val="Hyperlink"/>
            <w:bCs/>
            <w:noProof/>
          </w:rPr>
          <w:t>Proposal 14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1E51D2">
          <w:rPr>
            <w:rStyle w:val="Hyperlink"/>
            <w:bCs/>
            <w:noProof/>
          </w:rPr>
          <w:t>Reuse the existing XnAP UE CONTEXT RELEASE message at the source gNB if no LTM candidate cell(s) exist in the source gNB.</w:t>
        </w:r>
      </w:hyperlink>
    </w:p>
    <w:p w14:paraId="250700FB" w14:textId="1F19405F" w:rsidR="004A6D4A" w:rsidRDefault="00D10FC4" w:rsidP="00601EDA">
      <w:r>
        <w:rPr>
          <w:b/>
          <w:bCs/>
          <w:lang w:val="en-US"/>
        </w:rPr>
        <w:fldChar w:fldCharType="end"/>
      </w:r>
    </w:p>
    <w:p w14:paraId="44F5D49B" w14:textId="648B201D" w:rsidR="00773CDC" w:rsidRPr="00362FF7" w:rsidRDefault="00773CDC" w:rsidP="00773CDC">
      <w:pPr>
        <w:pStyle w:val="Heading1"/>
        <w:numPr>
          <w:ilvl w:val="0"/>
          <w:numId w:val="27"/>
        </w:numPr>
        <w:ind w:left="360"/>
      </w:pPr>
      <w:r>
        <w:t>References</w:t>
      </w:r>
    </w:p>
    <w:p w14:paraId="035CAA18" w14:textId="7A5B0BA6" w:rsidR="00A5299B" w:rsidRPr="009B4DF8" w:rsidRDefault="0047098D" w:rsidP="00601EDA">
      <w:r w:rsidRPr="009B4DF8">
        <w:t xml:space="preserve">[1] </w:t>
      </w:r>
      <w:r w:rsidR="00A5299B" w:rsidRPr="009B4DF8">
        <w:t>R3-24</w:t>
      </w:r>
      <w:r w:rsidR="009B4DF8" w:rsidRPr="009B4DF8">
        <w:t>5317</w:t>
      </w:r>
      <w:r w:rsidR="009B4DF8">
        <w:t xml:space="preserve"> -</w:t>
      </w:r>
      <w:r w:rsidR="00A5299B" w:rsidRPr="009B4DF8">
        <w:t xml:space="preserve"> (TP for TS 38.423) </w:t>
      </w:r>
      <w:proofErr w:type="spellStart"/>
      <w:r w:rsidR="00A5299B" w:rsidRPr="009B4DF8">
        <w:t>Xn</w:t>
      </w:r>
      <w:proofErr w:type="spellEnd"/>
      <w:r w:rsidR="00A5299B" w:rsidRPr="009B4DF8">
        <w:t xml:space="preserve"> support for inter-CU LTM, Ericsson</w:t>
      </w:r>
    </w:p>
    <w:p w14:paraId="0447D707" w14:textId="76ED885A" w:rsidR="004A6D4A" w:rsidRPr="00601EDA" w:rsidRDefault="00A5299B" w:rsidP="004B1CBE">
      <w:r w:rsidRPr="009B4DF8">
        <w:t>[2] R3-24</w:t>
      </w:r>
      <w:r w:rsidR="009B4DF8" w:rsidRPr="009B4DF8">
        <w:t>5318</w:t>
      </w:r>
      <w:r w:rsidR="009B4DF8">
        <w:t xml:space="preserve"> -</w:t>
      </w:r>
      <w:r w:rsidRPr="009B4DF8">
        <w:t xml:space="preserve"> (TP for TS 38.300) Stage-2 signal</w:t>
      </w:r>
      <w:r w:rsidR="00274E43" w:rsidRPr="009B4DF8">
        <w:t>l</w:t>
      </w:r>
      <w:r w:rsidRPr="009B4DF8">
        <w:t>ing for inter-CU LTM, Ericsson</w:t>
      </w:r>
    </w:p>
    <w:sectPr w:rsidR="004A6D4A" w:rsidRPr="00601EDA" w:rsidSect="00E20043">
      <w:headerReference w:type="even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31A0B" w14:textId="77777777" w:rsidR="00760FFD" w:rsidRDefault="00760FFD">
      <w:r>
        <w:separator/>
      </w:r>
    </w:p>
  </w:endnote>
  <w:endnote w:type="continuationSeparator" w:id="0">
    <w:p w14:paraId="1FD075A7" w14:textId="77777777" w:rsidR="00760FFD" w:rsidRDefault="00760FFD">
      <w:r>
        <w:continuationSeparator/>
      </w:r>
    </w:p>
  </w:endnote>
  <w:endnote w:type="continuationNotice" w:id="1">
    <w:p w14:paraId="41B9DAB6" w14:textId="77777777" w:rsidR="00760FFD" w:rsidRDefault="00760F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546A2" w14:textId="77777777" w:rsidR="00760FFD" w:rsidRDefault="00760FFD">
      <w:r>
        <w:separator/>
      </w:r>
    </w:p>
  </w:footnote>
  <w:footnote w:type="continuationSeparator" w:id="0">
    <w:p w14:paraId="2FECACA0" w14:textId="77777777" w:rsidR="00760FFD" w:rsidRDefault="00760FFD">
      <w:r>
        <w:continuationSeparator/>
      </w:r>
    </w:p>
  </w:footnote>
  <w:footnote w:type="continuationNotice" w:id="1">
    <w:p w14:paraId="1B860D01" w14:textId="77777777" w:rsidR="00760FFD" w:rsidRDefault="00760F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5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21"/>
  </w:num>
  <w:num w:numId="2" w16cid:durableId="1022509791">
    <w:abstractNumId w:val="22"/>
  </w:num>
  <w:num w:numId="3" w16cid:durableId="1439181995">
    <w:abstractNumId w:val="0"/>
  </w:num>
  <w:num w:numId="4" w16cid:durableId="1271010753">
    <w:abstractNumId w:val="8"/>
  </w:num>
  <w:num w:numId="5" w16cid:durableId="623269068">
    <w:abstractNumId w:val="7"/>
  </w:num>
  <w:num w:numId="6" w16cid:durableId="751506478">
    <w:abstractNumId w:val="11"/>
  </w:num>
  <w:num w:numId="7" w16cid:durableId="480195806">
    <w:abstractNumId w:val="9"/>
  </w:num>
  <w:num w:numId="8" w16cid:durableId="1084111729">
    <w:abstractNumId w:val="19"/>
  </w:num>
  <w:num w:numId="9" w16cid:durableId="5333567">
    <w:abstractNumId w:val="15"/>
  </w:num>
  <w:num w:numId="10" w16cid:durableId="63071747">
    <w:abstractNumId w:val="14"/>
  </w:num>
  <w:num w:numId="11" w16cid:durableId="1587225828">
    <w:abstractNumId w:val="5"/>
  </w:num>
  <w:num w:numId="12" w16cid:durableId="855382702">
    <w:abstractNumId w:val="11"/>
  </w:num>
  <w:num w:numId="13" w16cid:durableId="1583443452">
    <w:abstractNumId w:val="11"/>
  </w:num>
  <w:num w:numId="14" w16cid:durableId="1529220460">
    <w:abstractNumId w:val="11"/>
  </w:num>
  <w:num w:numId="15" w16cid:durableId="1228220552">
    <w:abstractNumId w:val="3"/>
  </w:num>
  <w:num w:numId="16" w16cid:durableId="40711103">
    <w:abstractNumId w:val="18"/>
  </w:num>
  <w:num w:numId="17" w16cid:durableId="1556044591">
    <w:abstractNumId w:val="16"/>
  </w:num>
  <w:num w:numId="18" w16cid:durableId="76681745">
    <w:abstractNumId w:val="16"/>
  </w:num>
  <w:num w:numId="19" w16cid:durableId="2129081122">
    <w:abstractNumId w:val="11"/>
  </w:num>
  <w:num w:numId="20" w16cid:durableId="693965338">
    <w:abstractNumId w:val="11"/>
  </w:num>
  <w:num w:numId="21" w16cid:durableId="375083271">
    <w:abstractNumId w:val="16"/>
  </w:num>
  <w:num w:numId="22" w16cid:durableId="304747253">
    <w:abstractNumId w:val="11"/>
  </w:num>
  <w:num w:numId="23" w16cid:durableId="597249784">
    <w:abstractNumId w:val="11"/>
  </w:num>
  <w:num w:numId="24" w16cid:durableId="2106458565">
    <w:abstractNumId w:val="5"/>
  </w:num>
  <w:num w:numId="25" w16cid:durableId="304166793">
    <w:abstractNumId w:val="1"/>
  </w:num>
  <w:num w:numId="26" w16cid:durableId="1961184938">
    <w:abstractNumId w:val="2"/>
  </w:num>
  <w:num w:numId="27" w16cid:durableId="2038461273">
    <w:abstractNumId w:val="17"/>
  </w:num>
  <w:num w:numId="28" w16cid:durableId="1102071264">
    <w:abstractNumId w:val="10"/>
  </w:num>
  <w:num w:numId="29" w16cid:durableId="1951354680">
    <w:abstractNumId w:val="6"/>
  </w:num>
  <w:num w:numId="30" w16cid:durableId="1762943005">
    <w:abstractNumId w:val="12"/>
  </w:num>
  <w:num w:numId="31" w16cid:durableId="809128453">
    <w:abstractNumId w:val="13"/>
  </w:num>
  <w:num w:numId="32" w16cid:durableId="1122580111">
    <w:abstractNumId w:val="20"/>
  </w:num>
  <w:num w:numId="33" w16cid:durableId="14852660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21B9"/>
    <w:rsid w:val="00003114"/>
    <w:rsid w:val="00004002"/>
    <w:rsid w:val="00004BD3"/>
    <w:rsid w:val="00006873"/>
    <w:rsid w:val="00007D54"/>
    <w:rsid w:val="00007EF4"/>
    <w:rsid w:val="0001106E"/>
    <w:rsid w:val="000113E4"/>
    <w:rsid w:val="000115A1"/>
    <w:rsid w:val="00012313"/>
    <w:rsid w:val="00013182"/>
    <w:rsid w:val="00013F4C"/>
    <w:rsid w:val="00013F97"/>
    <w:rsid w:val="00015661"/>
    <w:rsid w:val="00015C67"/>
    <w:rsid w:val="00015C9D"/>
    <w:rsid w:val="000160B2"/>
    <w:rsid w:val="00016C08"/>
    <w:rsid w:val="0002189A"/>
    <w:rsid w:val="00021EBF"/>
    <w:rsid w:val="00021ED0"/>
    <w:rsid w:val="000220B0"/>
    <w:rsid w:val="00022AA0"/>
    <w:rsid w:val="00022C65"/>
    <w:rsid w:val="00022E4A"/>
    <w:rsid w:val="000253C3"/>
    <w:rsid w:val="00025511"/>
    <w:rsid w:val="00026CA2"/>
    <w:rsid w:val="00026F85"/>
    <w:rsid w:val="0002755A"/>
    <w:rsid w:val="0002757F"/>
    <w:rsid w:val="00030515"/>
    <w:rsid w:val="000314BA"/>
    <w:rsid w:val="000315FB"/>
    <w:rsid w:val="00034805"/>
    <w:rsid w:val="00034A30"/>
    <w:rsid w:val="00034BF7"/>
    <w:rsid w:val="00035D7D"/>
    <w:rsid w:val="00036D35"/>
    <w:rsid w:val="00037171"/>
    <w:rsid w:val="00037361"/>
    <w:rsid w:val="00037BF0"/>
    <w:rsid w:val="00041A08"/>
    <w:rsid w:val="000421DA"/>
    <w:rsid w:val="000424A0"/>
    <w:rsid w:val="00042900"/>
    <w:rsid w:val="00042913"/>
    <w:rsid w:val="00042EC4"/>
    <w:rsid w:val="00043F0E"/>
    <w:rsid w:val="00043FE0"/>
    <w:rsid w:val="000444C4"/>
    <w:rsid w:val="00044C35"/>
    <w:rsid w:val="00045B5F"/>
    <w:rsid w:val="00046893"/>
    <w:rsid w:val="00046CF6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1498"/>
    <w:rsid w:val="0005235F"/>
    <w:rsid w:val="00053B09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F04"/>
    <w:rsid w:val="000601E1"/>
    <w:rsid w:val="00060676"/>
    <w:rsid w:val="00060CE3"/>
    <w:rsid w:val="00060D28"/>
    <w:rsid w:val="0006111B"/>
    <w:rsid w:val="00061357"/>
    <w:rsid w:val="000619DF"/>
    <w:rsid w:val="00061ADC"/>
    <w:rsid w:val="00062349"/>
    <w:rsid w:val="00062E51"/>
    <w:rsid w:val="00063636"/>
    <w:rsid w:val="00063B63"/>
    <w:rsid w:val="00063FD7"/>
    <w:rsid w:val="0006469E"/>
    <w:rsid w:val="000656FB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2FCD"/>
    <w:rsid w:val="0008467F"/>
    <w:rsid w:val="00084C42"/>
    <w:rsid w:val="00085BC9"/>
    <w:rsid w:val="00085C87"/>
    <w:rsid w:val="000865C5"/>
    <w:rsid w:val="000877D7"/>
    <w:rsid w:val="000877E3"/>
    <w:rsid w:val="0009071B"/>
    <w:rsid w:val="000909EE"/>
    <w:rsid w:val="00091E0C"/>
    <w:rsid w:val="0009230C"/>
    <w:rsid w:val="0009263C"/>
    <w:rsid w:val="00092745"/>
    <w:rsid w:val="00093A46"/>
    <w:rsid w:val="00093F34"/>
    <w:rsid w:val="00094373"/>
    <w:rsid w:val="00094F9F"/>
    <w:rsid w:val="00095457"/>
    <w:rsid w:val="0009547B"/>
    <w:rsid w:val="000954EF"/>
    <w:rsid w:val="00095567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EB8"/>
    <w:rsid w:val="000A390F"/>
    <w:rsid w:val="000A3D5D"/>
    <w:rsid w:val="000A4A57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220"/>
    <w:rsid w:val="000B2518"/>
    <w:rsid w:val="000B2FDC"/>
    <w:rsid w:val="000B31D7"/>
    <w:rsid w:val="000B3976"/>
    <w:rsid w:val="000B486D"/>
    <w:rsid w:val="000B498F"/>
    <w:rsid w:val="000B49BC"/>
    <w:rsid w:val="000B4B9E"/>
    <w:rsid w:val="000B569C"/>
    <w:rsid w:val="000B60F2"/>
    <w:rsid w:val="000B7E5D"/>
    <w:rsid w:val="000B7FED"/>
    <w:rsid w:val="000C038A"/>
    <w:rsid w:val="000C07F0"/>
    <w:rsid w:val="000C0DE0"/>
    <w:rsid w:val="000C0F10"/>
    <w:rsid w:val="000C2EDB"/>
    <w:rsid w:val="000C30DF"/>
    <w:rsid w:val="000C313D"/>
    <w:rsid w:val="000C3AAF"/>
    <w:rsid w:val="000C506C"/>
    <w:rsid w:val="000C5D79"/>
    <w:rsid w:val="000C5FFE"/>
    <w:rsid w:val="000C6462"/>
    <w:rsid w:val="000C6598"/>
    <w:rsid w:val="000C713F"/>
    <w:rsid w:val="000C740F"/>
    <w:rsid w:val="000D0DFC"/>
    <w:rsid w:val="000D281C"/>
    <w:rsid w:val="000D38B3"/>
    <w:rsid w:val="000D3F40"/>
    <w:rsid w:val="000D44B3"/>
    <w:rsid w:val="000D505F"/>
    <w:rsid w:val="000D52A7"/>
    <w:rsid w:val="000D57D5"/>
    <w:rsid w:val="000D5CDE"/>
    <w:rsid w:val="000D7328"/>
    <w:rsid w:val="000E03C0"/>
    <w:rsid w:val="000E0F5A"/>
    <w:rsid w:val="000E1455"/>
    <w:rsid w:val="000E1E35"/>
    <w:rsid w:val="000E27CE"/>
    <w:rsid w:val="000E2911"/>
    <w:rsid w:val="000E4482"/>
    <w:rsid w:val="000E4854"/>
    <w:rsid w:val="000E5374"/>
    <w:rsid w:val="000E71AB"/>
    <w:rsid w:val="000E7D27"/>
    <w:rsid w:val="000F015C"/>
    <w:rsid w:val="000F08CD"/>
    <w:rsid w:val="000F1125"/>
    <w:rsid w:val="000F13E9"/>
    <w:rsid w:val="000F1D8C"/>
    <w:rsid w:val="000F2510"/>
    <w:rsid w:val="000F2F1D"/>
    <w:rsid w:val="000F50BA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414"/>
    <w:rsid w:val="00113C04"/>
    <w:rsid w:val="00114A55"/>
    <w:rsid w:val="00116267"/>
    <w:rsid w:val="001165AC"/>
    <w:rsid w:val="00116A81"/>
    <w:rsid w:val="00117285"/>
    <w:rsid w:val="001175D4"/>
    <w:rsid w:val="00117DFB"/>
    <w:rsid w:val="0012035D"/>
    <w:rsid w:val="001204B8"/>
    <w:rsid w:val="00120771"/>
    <w:rsid w:val="001209C8"/>
    <w:rsid w:val="00120E4E"/>
    <w:rsid w:val="00120FB5"/>
    <w:rsid w:val="001210F8"/>
    <w:rsid w:val="00121FA6"/>
    <w:rsid w:val="001232BE"/>
    <w:rsid w:val="0012372C"/>
    <w:rsid w:val="00126748"/>
    <w:rsid w:val="0012688D"/>
    <w:rsid w:val="00126FD2"/>
    <w:rsid w:val="00127582"/>
    <w:rsid w:val="00130228"/>
    <w:rsid w:val="001312AB"/>
    <w:rsid w:val="001317E3"/>
    <w:rsid w:val="00131B4E"/>
    <w:rsid w:val="00133668"/>
    <w:rsid w:val="00133836"/>
    <w:rsid w:val="00134240"/>
    <w:rsid w:val="00134302"/>
    <w:rsid w:val="0013493D"/>
    <w:rsid w:val="00134F1B"/>
    <w:rsid w:val="00135094"/>
    <w:rsid w:val="0013524E"/>
    <w:rsid w:val="001365F1"/>
    <w:rsid w:val="001374C5"/>
    <w:rsid w:val="00137ABE"/>
    <w:rsid w:val="001405C0"/>
    <w:rsid w:val="00140F5B"/>
    <w:rsid w:val="00141362"/>
    <w:rsid w:val="00141951"/>
    <w:rsid w:val="00141F48"/>
    <w:rsid w:val="00142BCC"/>
    <w:rsid w:val="00143778"/>
    <w:rsid w:val="001437DE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C80"/>
    <w:rsid w:val="00150D08"/>
    <w:rsid w:val="00150D57"/>
    <w:rsid w:val="00150E1C"/>
    <w:rsid w:val="00151909"/>
    <w:rsid w:val="00151CDE"/>
    <w:rsid w:val="00152552"/>
    <w:rsid w:val="0015430E"/>
    <w:rsid w:val="00154D1B"/>
    <w:rsid w:val="001605BA"/>
    <w:rsid w:val="00160AB0"/>
    <w:rsid w:val="001620CD"/>
    <w:rsid w:val="001639AC"/>
    <w:rsid w:val="0016557A"/>
    <w:rsid w:val="0016591A"/>
    <w:rsid w:val="00166109"/>
    <w:rsid w:val="0016639B"/>
    <w:rsid w:val="001669AF"/>
    <w:rsid w:val="00167714"/>
    <w:rsid w:val="00167EBF"/>
    <w:rsid w:val="00171C2A"/>
    <w:rsid w:val="00172116"/>
    <w:rsid w:val="00172DA3"/>
    <w:rsid w:val="0017301E"/>
    <w:rsid w:val="00173A56"/>
    <w:rsid w:val="00173F7C"/>
    <w:rsid w:val="00174A2C"/>
    <w:rsid w:val="00174ADB"/>
    <w:rsid w:val="00174CB3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EA4"/>
    <w:rsid w:val="00183882"/>
    <w:rsid w:val="00183EDD"/>
    <w:rsid w:val="001859FF"/>
    <w:rsid w:val="001866F9"/>
    <w:rsid w:val="00187764"/>
    <w:rsid w:val="0019139D"/>
    <w:rsid w:val="00191EEA"/>
    <w:rsid w:val="001926FE"/>
    <w:rsid w:val="00192843"/>
    <w:rsid w:val="00192C46"/>
    <w:rsid w:val="00192E83"/>
    <w:rsid w:val="0019348D"/>
    <w:rsid w:val="00194540"/>
    <w:rsid w:val="001945C4"/>
    <w:rsid w:val="00195419"/>
    <w:rsid w:val="00196011"/>
    <w:rsid w:val="0019652F"/>
    <w:rsid w:val="0019755B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71DE"/>
    <w:rsid w:val="001A7B60"/>
    <w:rsid w:val="001A7BD0"/>
    <w:rsid w:val="001A7F94"/>
    <w:rsid w:val="001B0961"/>
    <w:rsid w:val="001B0DE6"/>
    <w:rsid w:val="001B1D6D"/>
    <w:rsid w:val="001B26FD"/>
    <w:rsid w:val="001B392B"/>
    <w:rsid w:val="001B3CFE"/>
    <w:rsid w:val="001B431E"/>
    <w:rsid w:val="001B52F0"/>
    <w:rsid w:val="001B6F27"/>
    <w:rsid w:val="001B7A65"/>
    <w:rsid w:val="001C040A"/>
    <w:rsid w:val="001C079D"/>
    <w:rsid w:val="001C109F"/>
    <w:rsid w:val="001C201C"/>
    <w:rsid w:val="001C2409"/>
    <w:rsid w:val="001C2C73"/>
    <w:rsid w:val="001C4A82"/>
    <w:rsid w:val="001C4ED7"/>
    <w:rsid w:val="001C544A"/>
    <w:rsid w:val="001C5D27"/>
    <w:rsid w:val="001C6D56"/>
    <w:rsid w:val="001C703D"/>
    <w:rsid w:val="001C72BF"/>
    <w:rsid w:val="001D142E"/>
    <w:rsid w:val="001D1EA9"/>
    <w:rsid w:val="001D229C"/>
    <w:rsid w:val="001D23FF"/>
    <w:rsid w:val="001D3EAA"/>
    <w:rsid w:val="001D44DB"/>
    <w:rsid w:val="001D532B"/>
    <w:rsid w:val="001D56C7"/>
    <w:rsid w:val="001D5DDC"/>
    <w:rsid w:val="001D5FB1"/>
    <w:rsid w:val="001D6A4D"/>
    <w:rsid w:val="001D747C"/>
    <w:rsid w:val="001D7C35"/>
    <w:rsid w:val="001E0987"/>
    <w:rsid w:val="001E10A6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DD1"/>
    <w:rsid w:val="001F6171"/>
    <w:rsid w:val="001F64EC"/>
    <w:rsid w:val="001F6676"/>
    <w:rsid w:val="001F6824"/>
    <w:rsid w:val="001F71CB"/>
    <w:rsid w:val="001F726A"/>
    <w:rsid w:val="001F7E72"/>
    <w:rsid w:val="002000B0"/>
    <w:rsid w:val="00200216"/>
    <w:rsid w:val="00200399"/>
    <w:rsid w:val="00200946"/>
    <w:rsid w:val="00200B1C"/>
    <w:rsid w:val="0020167E"/>
    <w:rsid w:val="002037E8"/>
    <w:rsid w:val="00203AAF"/>
    <w:rsid w:val="0020406E"/>
    <w:rsid w:val="002042B7"/>
    <w:rsid w:val="00204CE5"/>
    <w:rsid w:val="00204D64"/>
    <w:rsid w:val="00206283"/>
    <w:rsid w:val="00206E75"/>
    <w:rsid w:val="00207EBB"/>
    <w:rsid w:val="002101D3"/>
    <w:rsid w:val="00210DC8"/>
    <w:rsid w:val="00210F78"/>
    <w:rsid w:val="0021249E"/>
    <w:rsid w:val="00213505"/>
    <w:rsid w:val="00214EE3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43BE"/>
    <w:rsid w:val="00224599"/>
    <w:rsid w:val="00224D3E"/>
    <w:rsid w:val="0022503B"/>
    <w:rsid w:val="002259D7"/>
    <w:rsid w:val="00227843"/>
    <w:rsid w:val="00227E0F"/>
    <w:rsid w:val="0023071C"/>
    <w:rsid w:val="00230C07"/>
    <w:rsid w:val="00232C1D"/>
    <w:rsid w:val="00232CFD"/>
    <w:rsid w:val="00234310"/>
    <w:rsid w:val="002360B2"/>
    <w:rsid w:val="002367B9"/>
    <w:rsid w:val="00237482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99F"/>
    <w:rsid w:val="00250DC4"/>
    <w:rsid w:val="00250F15"/>
    <w:rsid w:val="00250FF8"/>
    <w:rsid w:val="00251059"/>
    <w:rsid w:val="002523D7"/>
    <w:rsid w:val="00252F0C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6004D"/>
    <w:rsid w:val="00260A79"/>
    <w:rsid w:val="002619C8"/>
    <w:rsid w:val="00262B85"/>
    <w:rsid w:val="00262C91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577"/>
    <w:rsid w:val="00272C05"/>
    <w:rsid w:val="00273381"/>
    <w:rsid w:val="00273D70"/>
    <w:rsid w:val="002748B3"/>
    <w:rsid w:val="00274E43"/>
    <w:rsid w:val="00275BBA"/>
    <w:rsid w:val="00275D12"/>
    <w:rsid w:val="00276ECF"/>
    <w:rsid w:val="00276EDD"/>
    <w:rsid w:val="002772C5"/>
    <w:rsid w:val="0027750F"/>
    <w:rsid w:val="002804BD"/>
    <w:rsid w:val="002805C8"/>
    <w:rsid w:val="00281258"/>
    <w:rsid w:val="002819DF"/>
    <w:rsid w:val="00281C1A"/>
    <w:rsid w:val="00282F69"/>
    <w:rsid w:val="00284C92"/>
    <w:rsid w:val="00284FEB"/>
    <w:rsid w:val="002854DF"/>
    <w:rsid w:val="00285A1C"/>
    <w:rsid w:val="00285D78"/>
    <w:rsid w:val="002860C4"/>
    <w:rsid w:val="00287110"/>
    <w:rsid w:val="00287553"/>
    <w:rsid w:val="00287DFF"/>
    <w:rsid w:val="002917CD"/>
    <w:rsid w:val="00291DFE"/>
    <w:rsid w:val="00292138"/>
    <w:rsid w:val="00293F24"/>
    <w:rsid w:val="0029414A"/>
    <w:rsid w:val="002942A9"/>
    <w:rsid w:val="00294425"/>
    <w:rsid w:val="00294CAA"/>
    <w:rsid w:val="002958E9"/>
    <w:rsid w:val="00295928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5EC0"/>
    <w:rsid w:val="002A6113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42CA"/>
    <w:rsid w:val="002B4772"/>
    <w:rsid w:val="002B4E51"/>
    <w:rsid w:val="002B521F"/>
    <w:rsid w:val="002B5741"/>
    <w:rsid w:val="002B5C20"/>
    <w:rsid w:val="002B60C3"/>
    <w:rsid w:val="002B6557"/>
    <w:rsid w:val="002B7ABA"/>
    <w:rsid w:val="002C0AE0"/>
    <w:rsid w:val="002C11B5"/>
    <w:rsid w:val="002C15B2"/>
    <w:rsid w:val="002C185A"/>
    <w:rsid w:val="002C1916"/>
    <w:rsid w:val="002C1BF0"/>
    <w:rsid w:val="002C2DCD"/>
    <w:rsid w:val="002C356B"/>
    <w:rsid w:val="002C3BFE"/>
    <w:rsid w:val="002C3CF6"/>
    <w:rsid w:val="002C3E0A"/>
    <w:rsid w:val="002C5854"/>
    <w:rsid w:val="002C58BC"/>
    <w:rsid w:val="002C5A76"/>
    <w:rsid w:val="002C5BC2"/>
    <w:rsid w:val="002C770C"/>
    <w:rsid w:val="002C7EA4"/>
    <w:rsid w:val="002C7ED0"/>
    <w:rsid w:val="002D10A6"/>
    <w:rsid w:val="002D1833"/>
    <w:rsid w:val="002D1939"/>
    <w:rsid w:val="002D2024"/>
    <w:rsid w:val="002D2146"/>
    <w:rsid w:val="002D2570"/>
    <w:rsid w:val="002D25EB"/>
    <w:rsid w:val="002D2600"/>
    <w:rsid w:val="002D276C"/>
    <w:rsid w:val="002D2F24"/>
    <w:rsid w:val="002D3025"/>
    <w:rsid w:val="002D599D"/>
    <w:rsid w:val="002D5A24"/>
    <w:rsid w:val="002D61DF"/>
    <w:rsid w:val="002D66CC"/>
    <w:rsid w:val="002D74F0"/>
    <w:rsid w:val="002D7A41"/>
    <w:rsid w:val="002D7C8A"/>
    <w:rsid w:val="002E0108"/>
    <w:rsid w:val="002E02E2"/>
    <w:rsid w:val="002E115B"/>
    <w:rsid w:val="002E3276"/>
    <w:rsid w:val="002E437F"/>
    <w:rsid w:val="002E472E"/>
    <w:rsid w:val="002E4A14"/>
    <w:rsid w:val="002E4F4F"/>
    <w:rsid w:val="002E515A"/>
    <w:rsid w:val="002E57C1"/>
    <w:rsid w:val="002E623A"/>
    <w:rsid w:val="002E6731"/>
    <w:rsid w:val="002E67A5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30046F"/>
    <w:rsid w:val="00300A93"/>
    <w:rsid w:val="003012B5"/>
    <w:rsid w:val="00301318"/>
    <w:rsid w:val="00301327"/>
    <w:rsid w:val="003014A9"/>
    <w:rsid w:val="00302BA4"/>
    <w:rsid w:val="00302D06"/>
    <w:rsid w:val="00303005"/>
    <w:rsid w:val="0030425A"/>
    <w:rsid w:val="003046D6"/>
    <w:rsid w:val="00304C43"/>
    <w:rsid w:val="00305409"/>
    <w:rsid w:val="003061FF"/>
    <w:rsid w:val="00307057"/>
    <w:rsid w:val="0030739F"/>
    <w:rsid w:val="00307886"/>
    <w:rsid w:val="003109D4"/>
    <w:rsid w:val="00310D17"/>
    <w:rsid w:val="00313D07"/>
    <w:rsid w:val="00314115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749"/>
    <w:rsid w:val="00324BAA"/>
    <w:rsid w:val="00324C27"/>
    <w:rsid w:val="00324E34"/>
    <w:rsid w:val="003259C0"/>
    <w:rsid w:val="003266A7"/>
    <w:rsid w:val="00326BFB"/>
    <w:rsid w:val="00327E05"/>
    <w:rsid w:val="003303EC"/>
    <w:rsid w:val="003309DE"/>
    <w:rsid w:val="0033163E"/>
    <w:rsid w:val="00331C7F"/>
    <w:rsid w:val="003337DD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E7F"/>
    <w:rsid w:val="00347189"/>
    <w:rsid w:val="003473F7"/>
    <w:rsid w:val="00347741"/>
    <w:rsid w:val="00350E5A"/>
    <w:rsid w:val="003517EA"/>
    <w:rsid w:val="00351A21"/>
    <w:rsid w:val="00352E54"/>
    <w:rsid w:val="003532E0"/>
    <w:rsid w:val="00353484"/>
    <w:rsid w:val="00354025"/>
    <w:rsid w:val="00354721"/>
    <w:rsid w:val="00354D0D"/>
    <w:rsid w:val="00354E54"/>
    <w:rsid w:val="00356717"/>
    <w:rsid w:val="0035679F"/>
    <w:rsid w:val="00357258"/>
    <w:rsid w:val="003575E7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7F5"/>
    <w:rsid w:val="00365B60"/>
    <w:rsid w:val="00370556"/>
    <w:rsid w:val="003705E7"/>
    <w:rsid w:val="00370CA3"/>
    <w:rsid w:val="00371380"/>
    <w:rsid w:val="00371714"/>
    <w:rsid w:val="003722AA"/>
    <w:rsid w:val="0037279E"/>
    <w:rsid w:val="003737D5"/>
    <w:rsid w:val="00374114"/>
    <w:rsid w:val="00374995"/>
    <w:rsid w:val="00374DD4"/>
    <w:rsid w:val="00375103"/>
    <w:rsid w:val="003754A7"/>
    <w:rsid w:val="00375E9F"/>
    <w:rsid w:val="00376847"/>
    <w:rsid w:val="00377958"/>
    <w:rsid w:val="0038044A"/>
    <w:rsid w:val="003816C3"/>
    <w:rsid w:val="00382836"/>
    <w:rsid w:val="00383112"/>
    <w:rsid w:val="003831EC"/>
    <w:rsid w:val="00384509"/>
    <w:rsid w:val="00384630"/>
    <w:rsid w:val="003855BF"/>
    <w:rsid w:val="00385670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A1857"/>
    <w:rsid w:val="003A209C"/>
    <w:rsid w:val="003A22F6"/>
    <w:rsid w:val="003A28A9"/>
    <w:rsid w:val="003A35B5"/>
    <w:rsid w:val="003A3D44"/>
    <w:rsid w:val="003A55D8"/>
    <w:rsid w:val="003A5B86"/>
    <w:rsid w:val="003A6895"/>
    <w:rsid w:val="003A7667"/>
    <w:rsid w:val="003A7B32"/>
    <w:rsid w:val="003B03FC"/>
    <w:rsid w:val="003B0F62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6BBF"/>
    <w:rsid w:val="003B6EA9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EC1"/>
    <w:rsid w:val="003C40C6"/>
    <w:rsid w:val="003C4748"/>
    <w:rsid w:val="003C5C93"/>
    <w:rsid w:val="003C63AF"/>
    <w:rsid w:val="003C693D"/>
    <w:rsid w:val="003C7445"/>
    <w:rsid w:val="003D0220"/>
    <w:rsid w:val="003D0695"/>
    <w:rsid w:val="003D1A39"/>
    <w:rsid w:val="003D1FFB"/>
    <w:rsid w:val="003D2CCC"/>
    <w:rsid w:val="003D5626"/>
    <w:rsid w:val="003D570D"/>
    <w:rsid w:val="003D64D9"/>
    <w:rsid w:val="003D6787"/>
    <w:rsid w:val="003E0CDE"/>
    <w:rsid w:val="003E14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F0365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7516"/>
    <w:rsid w:val="003F7C2A"/>
    <w:rsid w:val="003F7CA1"/>
    <w:rsid w:val="004011B7"/>
    <w:rsid w:val="0040142C"/>
    <w:rsid w:val="00401A18"/>
    <w:rsid w:val="00402060"/>
    <w:rsid w:val="00402364"/>
    <w:rsid w:val="0040383B"/>
    <w:rsid w:val="0040428E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4962"/>
    <w:rsid w:val="00414A6F"/>
    <w:rsid w:val="00414A76"/>
    <w:rsid w:val="00414AF8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ACC"/>
    <w:rsid w:val="00426544"/>
    <w:rsid w:val="0042696D"/>
    <w:rsid w:val="00431C35"/>
    <w:rsid w:val="004326BA"/>
    <w:rsid w:val="004335A2"/>
    <w:rsid w:val="00433665"/>
    <w:rsid w:val="00433FCC"/>
    <w:rsid w:val="00434984"/>
    <w:rsid w:val="00434B9C"/>
    <w:rsid w:val="00434C66"/>
    <w:rsid w:val="00436DD7"/>
    <w:rsid w:val="00437183"/>
    <w:rsid w:val="004374F3"/>
    <w:rsid w:val="00437722"/>
    <w:rsid w:val="0043793B"/>
    <w:rsid w:val="00437EA6"/>
    <w:rsid w:val="004400FE"/>
    <w:rsid w:val="004414B1"/>
    <w:rsid w:val="004419C8"/>
    <w:rsid w:val="004426E3"/>
    <w:rsid w:val="00442C93"/>
    <w:rsid w:val="0044352E"/>
    <w:rsid w:val="00444894"/>
    <w:rsid w:val="00445F78"/>
    <w:rsid w:val="004462C1"/>
    <w:rsid w:val="00447A26"/>
    <w:rsid w:val="00447F77"/>
    <w:rsid w:val="0045034A"/>
    <w:rsid w:val="004504A7"/>
    <w:rsid w:val="00451467"/>
    <w:rsid w:val="00453C19"/>
    <w:rsid w:val="00454B62"/>
    <w:rsid w:val="00454D73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2A06"/>
    <w:rsid w:val="00462F91"/>
    <w:rsid w:val="0046319B"/>
    <w:rsid w:val="0046391F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F1"/>
    <w:rsid w:val="004704F1"/>
    <w:rsid w:val="0047098D"/>
    <w:rsid w:val="00471D55"/>
    <w:rsid w:val="004738AF"/>
    <w:rsid w:val="00473AB9"/>
    <w:rsid w:val="0047451C"/>
    <w:rsid w:val="00475A3C"/>
    <w:rsid w:val="004776EC"/>
    <w:rsid w:val="004778A8"/>
    <w:rsid w:val="00480041"/>
    <w:rsid w:val="00480448"/>
    <w:rsid w:val="00481951"/>
    <w:rsid w:val="0048287B"/>
    <w:rsid w:val="00482993"/>
    <w:rsid w:val="0048402A"/>
    <w:rsid w:val="0048505F"/>
    <w:rsid w:val="004862D2"/>
    <w:rsid w:val="004866E3"/>
    <w:rsid w:val="00487C91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10C4"/>
    <w:rsid w:val="004A12DC"/>
    <w:rsid w:val="004A1EBF"/>
    <w:rsid w:val="004A544E"/>
    <w:rsid w:val="004A54E5"/>
    <w:rsid w:val="004A5D72"/>
    <w:rsid w:val="004A5E21"/>
    <w:rsid w:val="004A64C5"/>
    <w:rsid w:val="004A6D4A"/>
    <w:rsid w:val="004A7CE6"/>
    <w:rsid w:val="004B00DB"/>
    <w:rsid w:val="004B1261"/>
    <w:rsid w:val="004B1A45"/>
    <w:rsid w:val="004B1CBE"/>
    <w:rsid w:val="004B1F61"/>
    <w:rsid w:val="004B2A09"/>
    <w:rsid w:val="004B2F60"/>
    <w:rsid w:val="004B3C7D"/>
    <w:rsid w:val="004B4021"/>
    <w:rsid w:val="004B4F0F"/>
    <w:rsid w:val="004B532F"/>
    <w:rsid w:val="004B6652"/>
    <w:rsid w:val="004B74A7"/>
    <w:rsid w:val="004B75B7"/>
    <w:rsid w:val="004B7F08"/>
    <w:rsid w:val="004C0186"/>
    <w:rsid w:val="004C0272"/>
    <w:rsid w:val="004C0363"/>
    <w:rsid w:val="004C175F"/>
    <w:rsid w:val="004C20E5"/>
    <w:rsid w:val="004C2499"/>
    <w:rsid w:val="004C2919"/>
    <w:rsid w:val="004C2C4D"/>
    <w:rsid w:val="004C3874"/>
    <w:rsid w:val="004C3964"/>
    <w:rsid w:val="004C3BA2"/>
    <w:rsid w:val="004C3CC1"/>
    <w:rsid w:val="004C4430"/>
    <w:rsid w:val="004C5104"/>
    <w:rsid w:val="004C5EA8"/>
    <w:rsid w:val="004C6427"/>
    <w:rsid w:val="004C6D44"/>
    <w:rsid w:val="004C7280"/>
    <w:rsid w:val="004C7842"/>
    <w:rsid w:val="004D04C8"/>
    <w:rsid w:val="004D057B"/>
    <w:rsid w:val="004D07C7"/>
    <w:rsid w:val="004D1104"/>
    <w:rsid w:val="004D121F"/>
    <w:rsid w:val="004D1B27"/>
    <w:rsid w:val="004D25F4"/>
    <w:rsid w:val="004D25FC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E000E"/>
    <w:rsid w:val="004E08AD"/>
    <w:rsid w:val="004E0CB5"/>
    <w:rsid w:val="004E0FE7"/>
    <w:rsid w:val="004E1597"/>
    <w:rsid w:val="004E2194"/>
    <w:rsid w:val="004E249A"/>
    <w:rsid w:val="004E464A"/>
    <w:rsid w:val="004E4DBB"/>
    <w:rsid w:val="004E5224"/>
    <w:rsid w:val="004E541A"/>
    <w:rsid w:val="004E59B9"/>
    <w:rsid w:val="004E5C8F"/>
    <w:rsid w:val="004E6C4A"/>
    <w:rsid w:val="004E721E"/>
    <w:rsid w:val="004E79E2"/>
    <w:rsid w:val="004E7E15"/>
    <w:rsid w:val="004E7E5A"/>
    <w:rsid w:val="004F097A"/>
    <w:rsid w:val="004F15BB"/>
    <w:rsid w:val="004F17E2"/>
    <w:rsid w:val="004F1DC4"/>
    <w:rsid w:val="004F1E8E"/>
    <w:rsid w:val="004F3AEF"/>
    <w:rsid w:val="004F4712"/>
    <w:rsid w:val="004F4774"/>
    <w:rsid w:val="004F4936"/>
    <w:rsid w:val="004F4F5B"/>
    <w:rsid w:val="004F5F2B"/>
    <w:rsid w:val="004F6750"/>
    <w:rsid w:val="004F691A"/>
    <w:rsid w:val="0050043B"/>
    <w:rsid w:val="00500AB7"/>
    <w:rsid w:val="0050197B"/>
    <w:rsid w:val="005019E0"/>
    <w:rsid w:val="005047B1"/>
    <w:rsid w:val="00507153"/>
    <w:rsid w:val="00507192"/>
    <w:rsid w:val="005102AC"/>
    <w:rsid w:val="00511502"/>
    <w:rsid w:val="0051152A"/>
    <w:rsid w:val="00512649"/>
    <w:rsid w:val="00512CEA"/>
    <w:rsid w:val="0051405A"/>
    <w:rsid w:val="0051458F"/>
    <w:rsid w:val="00514A97"/>
    <w:rsid w:val="00514F05"/>
    <w:rsid w:val="0051580D"/>
    <w:rsid w:val="005162E3"/>
    <w:rsid w:val="0051644D"/>
    <w:rsid w:val="0051644E"/>
    <w:rsid w:val="0051693B"/>
    <w:rsid w:val="00516BC1"/>
    <w:rsid w:val="00516EE5"/>
    <w:rsid w:val="0051751C"/>
    <w:rsid w:val="0052062D"/>
    <w:rsid w:val="00520A14"/>
    <w:rsid w:val="0052181D"/>
    <w:rsid w:val="00522204"/>
    <w:rsid w:val="00522294"/>
    <w:rsid w:val="00523BA1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88"/>
    <w:rsid w:val="005313A1"/>
    <w:rsid w:val="005315A3"/>
    <w:rsid w:val="00531926"/>
    <w:rsid w:val="0053271E"/>
    <w:rsid w:val="005329D3"/>
    <w:rsid w:val="00532EB7"/>
    <w:rsid w:val="005344E2"/>
    <w:rsid w:val="00534EE1"/>
    <w:rsid w:val="005353DD"/>
    <w:rsid w:val="005359D4"/>
    <w:rsid w:val="00536489"/>
    <w:rsid w:val="0054172A"/>
    <w:rsid w:val="00541864"/>
    <w:rsid w:val="00541D4A"/>
    <w:rsid w:val="00542190"/>
    <w:rsid w:val="005425BF"/>
    <w:rsid w:val="00543375"/>
    <w:rsid w:val="00543798"/>
    <w:rsid w:val="00543C5F"/>
    <w:rsid w:val="00544193"/>
    <w:rsid w:val="0054423F"/>
    <w:rsid w:val="005442B0"/>
    <w:rsid w:val="0054474E"/>
    <w:rsid w:val="00544CE9"/>
    <w:rsid w:val="00546D5B"/>
    <w:rsid w:val="00547111"/>
    <w:rsid w:val="0054767B"/>
    <w:rsid w:val="00550ED4"/>
    <w:rsid w:val="005513C4"/>
    <w:rsid w:val="00551C9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B58"/>
    <w:rsid w:val="005570D9"/>
    <w:rsid w:val="0055724C"/>
    <w:rsid w:val="005577CB"/>
    <w:rsid w:val="0056020F"/>
    <w:rsid w:val="00560D75"/>
    <w:rsid w:val="00561099"/>
    <w:rsid w:val="005616D3"/>
    <w:rsid w:val="00562C2E"/>
    <w:rsid w:val="0056405A"/>
    <w:rsid w:val="0056481F"/>
    <w:rsid w:val="005649AE"/>
    <w:rsid w:val="005649FA"/>
    <w:rsid w:val="005650B3"/>
    <w:rsid w:val="00566300"/>
    <w:rsid w:val="00566526"/>
    <w:rsid w:val="00566B31"/>
    <w:rsid w:val="00567309"/>
    <w:rsid w:val="00570B14"/>
    <w:rsid w:val="00570F75"/>
    <w:rsid w:val="00571C8A"/>
    <w:rsid w:val="0057233A"/>
    <w:rsid w:val="00572DBD"/>
    <w:rsid w:val="005733B9"/>
    <w:rsid w:val="00574A7E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0F4"/>
    <w:rsid w:val="005965DF"/>
    <w:rsid w:val="00596847"/>
    <w:rsid w:val="00597509"/>
    <w:rsid w:val="005977C5"/>
    <w:rsid w:val="005977CB"/>
    <w:rsid w:val="005978E6"/>
    <w:rsid w:val="00597F7B"/>
    <w:rsid w:val="005A0B9A"/>
    <w:rsid w:val="005A1E0C"/>
    <w:rsid w:val="005A2835"/>
    <w:rsid w:val="005A30E7"/>
    <w:rsid w:val="005A4349"/>
    <w:rsid w:val="005A4901"/>
    <w:rsid w:val="005A4D6C"/>
    <w:rsid w:val="005A565C"/>
    <w:rsid w:val="005A59E7"/>
    <w:rsid w:val="005A65C0"/>
    <w:rsid w:val="005A68B9"/>
    <w:rsid w:val="005A6A31"/>
    <w:rsid w:val="005A7162"/>
    <w:rsid w:val="005A72A4"/>
    <w:rsid w:val="005B0E4E"/>
    <w:rsid w:val="005B2BB3"/>
    <w:rsid w:val="005B3033"/>
    <w:rsid w:val="005B35AA"/>
    <w:rsid w:val="005B3FDC"/>
    <w:rsid w:val="005B46AC"/>
    <w:rsid w:val="005B524C"/>
    <w:rsid w:val="005B5B22"/>
    <w:rsid w:val="005B6B36"/>
    <w:rsid w:val="005B6CB1"/>
    <w:rsid w:val="005B73CB"/>
    <w:rsid w:val="005B7FA9"/>
    <w:rsid w:val="005C03CF"/>
    <w:rsid w:val="005C0E03"/>
    <w:rsid w:val="005C1AE0"/>
    <w:rsid w:val="005C1B57"/>
    <w:rsid w:val="005C1FE3"/>
    <w:rsid w:val="005C2440"/>
    <w:rsid w:val="005C28E1"/>
    <w:rsid w:val="005C3234"/>
    <w:rsid w:val="005C3672"/>
    <w:rsid w:val="005C3BB1"/>
    <w:rsid w:val="005C40C0"/>
    <w:rsid w:val="005C57D1"/>
    <w:rsid w:val="005C5A80"/>
    <w:rsid w:val="005C683C"/>
    <w:rsid w:val="005C6AAB"/>
    <w:rsid w:val="005C75F9"/>
    <w:rsid w:val="005C7977"/>
    <w:rsid w:val="005C7F25"/>
    <w:rsid w:val="005D1100"/>
    <w:rsid w:val="005D1249"/>
    <w:rsid w:val="005D169E"/>
    <w:rsid w:val="005D235D"/>
    <w:rsid w:val="005D4C78"/>
    <w:rsid w:val="005D5150"/>
    <w:rsid w:val="005D52B7"/>
    <w:rsid w:val="005D66C2"/>
    <w:rsid w:val="005D6E88"/>
    <w:rsid w:val="005D6F28"/>
    <w:rsid w:val="005D704A"/>
    <w:rsid w:val="005D72EF"/>
    <w:rsid w:val="005E0CE1"/>
    <w:rsid w:val="005E1284"/>
    <w:rsid w:val="005E15C6"/>
    <w:rsid w:val="005E168C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700"/>
    <w:rsid w:val="00601C92"/>
    <w:rsid w:val="00601EDA"/>
    <w:rsid w:val="00602475"/>
    <w:rsid w:val="00602B6D"/>
    <w:rsid w:val="00602BAF"/>
    <w:rsid w:val="006045EC"/>
    <w:rsid w:val="0060478D"/>
    <w:rsid w:val="0060498D"/>
    <w:rsid w:val="00604AAB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C57"/>
    <w:rsid w:val="0061110B"/>
    <w:rsid w:val="0061111F"/>
    <w:rsid w:val="006115DC"/>
    <w:rsid w:val="006119F9"/>
    <w:rsid w:val="00611AB1"/>
    <w:rsid w:val="00611E1F"/>
    <w:rsid w:val="00612179"/>
    <w:rsid w:val="00612E15"/>
    <w:rsid w:val="00615361"/>
    <w:rsid w:val="0061566D"/>
    <w:rsid w:val="0061576B"/>
    <w:rsid w:val="00616635"/>
    <w:rsid w:val="00616BBC"/>
    <w:rsid w:val="00616FF9"/>
    <w:rsid w:val="006173C1"/>
    <w:rsid w:val="00617579"/>
    <w:rsid w:val="00617FD7"/>
    <w:rsid w:val="00620B07"/>
    <w:rsid w:val="00621188"/>
    <w:rsid w:val="0062139D"/>
    <w:rsid w:val="00621FEE"/>
    <w:rsid w:val="006221D7"/>
    <w:rsid w:val="0062228F"/>
    <w:rsid w:val="006227DA"/>
    <w:rsid w:val="00622AA3"/>
    <w:rsid w:val="006242C1"/>
    <w:rsid w:val="00624F11"/>
    <w:rsid w:val="006257ED"/>
    <w:rsid w:val="00626202"/>
    <w:rsid w:val="00627913"/>
    <w:rsid w:val="00630249"/>
    <w:rsid w:val="00630532"/>
    <w:rsid w:val="00630BA9"/>
    <w:rsid w:val="00632EAD"/>
    <w:rsid w:val="006333D8"/>
    <w:rsid w:val="0063384C"/>
    <w:rsid w:val="00635634"/>
    <w:rsid w:val="006357AC"/>
    <w:rsid w:val="00635E70"/>
    <w:rsid w:val="00635F12"/>
    <w:rsid w:val="00635FEE"/>
    <w:rsid w:val="0063645E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62F"/>
    <w:rsid w:val="00655832"/>
    <w:rsid w:val="006562F3"/>
    <w:rsid w:val="006564C3"/>
    <w:rsid w:val="00657482"/>
    <w:rsid w:val="00657DA0"/>
    <w:rsid w:val="006610C5"/>
    <w:rsid w:val="00661708"/>
    <w:rsid w:val="00662B24"/>
    <w:rsid w:val="00663F59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FF3"/>
    <w:rsid w:val="00671523"/>
    <w:rsid w:val="00675E95"/>
    <w:rsid w:val="00676A8F"/>
    <w:rsid w:val="0067787F"/>
    <w:rsid w:val="006801AB"/>
    <w:rsid w:val="00680740"/>
    <w:rsid w:val="006808DA"/>
    <w:rsid w:val="00680992"/>
    <w:rsid w:val="00680BB5"/>
    <w:rsid w:val="00680CAB"/>
    <w:rsid w:val="006810BD"/>
    <w:rsid w:val="00681C35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249C"/>
    <w:rsid w:val="006A3501"/>
    <w:rsid w:val="006A3A12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50B"/>
    <w:rsid w:val="006A7869"/>
    <w:rsid w:val="006B06DF"/>
    <w:rsid w:val="006B1216"/>
    <w:rsid w:val="006B1B8B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1C4E"/>
    <w:rsid w:val="006C2230"/>
    <w:rsid w:val="006C23C5"/>
    <w:rsid w:val="006C2705"/>
    <w:rsid w:val="006C28EB"/>
    <w:rsid w:val="006C36B0"/>
    <w:rsid w:val="006C525C"/>
    <w:rsid w:val="006C5DFF"/>
    <w:rsid w:val="006C6105"/>
    <w:rsid w:val="006C687F"/>
    <w:rsid w:val="006C6987"/>
    <w:rsid w:val="006C7942"/>
    <w:rsid w:val="006D055C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F86"/>
    <w:rsid w:val="006D7C59"/>
    <w:rsid w:val="006E04E0"/>
    <w:rsid w:val="006E1030"/>
    <w:rsid w:val="006E179A"/>
    <w:rsid w:val="006E21FB"/>
    <w:rsid w:val="006E23D4"/>
    <w:rsid w:val="006E2457"/>
    <w:rsid w:val="006E2F85"/>
    <w:rsid w:val="006E3232"/>
    <w:rsid w:val="006E3BD6"/>
    <w:rsid w:val="006E412F"/>
    <w:rsid w:val="006E4B28"/>
    <w:rsid w:val="006E4B39"/>
    <w:rsid w:val="006E6811"/>
    <w:rsid w:val="006E717C"/>
    <w:rsid w:val="006E72F2"/>
    <w:rsid w:val="006E74AC"/>
    <w:rsid w:val="006E75D0"/>
    <w:rsid w:val="006E7617"/>
    <w:rsid w:val="006E78A5"/>
    <w:rsid w:val="006E7FAF"/>
    <w:rsid w:val="006F4402"/>
    <w:rsid w:val="006F4E3B"/>
    <w:rsid w:val="006F4FDC"/>
    <w:rsid w:val="006F55D5"/>
    <w:rsid w:val="006F58D7"/>
    <w:rsid w:val="006F6784"/>
    <w:rsid w:val="006F70D3"/>
    <w:rsid w:val="00700B53"/>
    <w:rsid w:val="0070133B"/>
    <w:rsid w:val="00701A67"/>
    <w:rsid w:val="00701AD5"/>
    <w:rsid w:val="0070289E"/>
    <w:rsid w:val="007035A6"/>
    <w:rsid w:val="0070384F"/>
    <w:rsid w:val="00703958"/>
    <w:rsid w:val="007042A8"/>
    <w:rsid w:val="00704393"/>
    <w:rsid w:val="007056EA"/>
    <w:rsid w:val="00705EA8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4064"/>
    <w:rsid w:val="0071612A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B0A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6D6"/>
    <w:rsid w:val="00736362"/>
    <w:rsid w:val="007373C1"/>
    <w:rsid w:val="007374FD"/>
    <w:rsid w:val="00737553"/>
    <w:rsid w:val="00737A8F"/>
    <w:rsid w:val="0074043B"/>
    <w:rsid w:val="007406EF"/>
    <w:rsid w:val="00740755"/>
    <w:rsid w:val="00740C65"/>
    <w:rsid w:val="00741E07"/>
    <w:rsid w:val="0074222C"/>
    <w:rsid w:val="00742CC1"/>
    <w:rsid w:val="007432CE"/>
    <w:rsid w:val="007437B8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10DB"/>
    <w:rsid w:val="007511D1"/>
    <w:rsid w:val="007520C5"/>
    <w:rsid w:val="007525A1"/>
    <w:rsid w:val="00752F89"/>
    <w:rsid w:val="0075444F"/>
    <w:rsid w:val="00755505"/>
    <w:rsid w:val="00755CAB"/>
    <w:rsid w:val="00755E94"/>
    <w:rsid w:val="00755F78"/>
    <w:rsid w:val="007561EB"/>
    <w:rsid w:val="00756DAA"/>
    <w:rsid w:val="0075710E"/>
    <w:rsid w:val="007571B9"/>
    <w:rsid w:val="007576E3"/>
    <w:rsid w:val="00757B8D"/>
    <w:rsid w:val="007603B6"/>
    <w:rsid w:val="00760CFC"/>
    <w:rsid w:val="00760FFD"/>
    <w:rsid w:val="00761A76"/>
    <w:rsid w:val="00761F40"/>
    <w:rsid w:val="00762B06"/>
    <w:rsid w:val="007637DC"/>
    <w:rsid w:val="007640C3"/>
    <w:rsid w:val="0076550B"/>
    <w:rsid w:val="0076590F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9C8"/>
    <w:rsid w:val="00773CDC"/>
    <w:rsid w:val="00773E0D"/>
    <w:rsid w:val="00773F1B"/>
    <w:rsid w:val="0077576C"/>
    <w:rsid w:val="0077617A"/>
    <w:rsid w:val="007764DF"/>
    <w:rsid w:val="007771DB"/>
    <w:rsid w:val="007775F0"/>
    <w:rsid w:val="00777611"/>
    <w:rsid w:val="00780ACE"/>
    <w:rsid w:val="00780EDD"/>
    <w:rsid w:val="0078166A"/>
    <w:rsid w:val="007835F8"/>
    <w:rsid w:val="00784090"/>
    <w:rsid w:val="0078457C"/>
    <w:rsid w:val="00785034"/>
    <w:rsid w:val="00785159"/>
    <w:rsid w:val="0078593C"/>
    <w:rsid w:val="007867AA"/>
    <w:rsid w:val="007874C4"/>
    <w:rsid w:val="007877F3"/>
    <w:rsid w:val="00787C44"/>
    <w:rsid w:val="007906CE"/>
    <w:rsid w:val="007912F4"/>
    <w:rsid w:val="00791748"/>
    <w:rsid w:val="00792342"/>
    <w:rsid w:val="0079299C"/>
    <w:rsid w:val="007931DC"/>
    <w:rsid w:val="00794E2A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A16"/>
    <w:rsid w:val="007A3F5B"/>
    <w:rsid w:val="007A49C9"/>
    <w:rsid w:val="007A5FC0"/>
    <w:rsid w:val="007A6178"/>
    <w:rsid w:val="007A654F"/>
    <w:rsid w:val="007A6B18"/>
    <w:rsid w:val="007A70BE"/>
    <w:rsid w:val="007A7642"/>
    <w:rsid w:val="007A76F7"/>
    <w:rsid w:val="007B1C07"/>
    <w:rsid w:val="007B2121"/>
    <w:rsid w:val="007B2555"/>
    <w:rsid w:val="007B30FE"/>
    <w:rsid w:val="007B4821"/>
    <w:rsid w:val="007B512A"/>
    <w:rsid w:val="007B5982"/>
    <w:rsid w:val="007B598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5965"/>
    <w:rsid w:val="007D6A07"/>
    <w:rsid w:val="007D7101"/>
    <w:rsid w:val="007E0293"/>
    <w:rsid w:val="007E0767"/>
    <w:rsid w:val="007E098F"/>
    <w:rsid w:val="007E0D8F"/>
    <w:rsid w:val="007E2B5F"/>
    <w:rsid w:val="007E3104"/>
    <w:rsid w:val="007E32F8"/>
    <w:rsid w:val="007E3441"/>
    <w:rsid w:val="007E3EBE"/>
    <w:rsid w:val="007E568E"/>
    <w:rsid w:val="007E653D"/>
    <w:rsid w:val="007E7A82"/>
    <w:rsid w:val="007F04EE"/>
    <w:rsid w:val="007F1029"/>
    <w:rsid w:val="007F27EC"/>
    <w:rsid w:val="007F401D"/>
    <w:rsid w:val="007F4CCA"/>
    <w:rsid w:val="007F5332"/>
    <w:rsid w:val="007F6AF5"/>
    <w:rsid w:val="007F6B0F"/>
    <w:rsid w:val="007F6DED"/>
    <w:rsid w:val="007F702F"/>
    <w:rsid w:val="007F7259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DA2"/>
    <w:rsid w:val="008040A8"/>
    <w:rsid w:val="00804544"/>
    <w:rsid w:val="0080454E"/>
    <w:rsid w:val="00806F90"/>
    <w:rsid w:val="0080743C"/>
    <w:rsid w:val="00807506"/>
    <w:rsid w:val="00807551"/>
    <w:rsid w:val="00807CDC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30E8"/>
    <w:rsid w:val="008232E6"/>
    <w:rsid w:val="008236E3"/>
    <w:rsid w:val="00823985"/>
    <w:rsid w:val="00824E25"/>
    <w:rsid w:val="008252D0"/>
    <w:rsid w:val="00826744"/>
    <w:rsid w:val="0082705D"/>
    <w:rsid w:val="008279FA"/>
    <w:rsid w:val="00827C97"/>
    <w:rsid w:val="00827EB7"/>
    <w:rsid w:val="00830F8D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C38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74F"/>
    <w:rsid w:val="00850834"/>
    <w:rsid w:val="00851059"/>
    <w:rsid w:val="00851135"/>
    <w:rsid w:val="008516EB"/>
    <w:rsid w:val="008517C8"/>
    <w:rsid w:val="00851ECD"/>
    <w:rsid w:val="00852104"/>
    <w:rsid w:val="00853839"/>
    <w:rsid w:val="00853E62"/>
    <w:rsid w:val="00854153"/>
    <w:rsid w:val="00854185"/>
    <w:rsid w:val="008553BA"/>
    <w:rsid w:val="00855CEE"/>
    <w:rsid w:val="00857716"/>
    <w:rsid w:val="00857CA1"/>
    <w:rsid w:val="00857E71"/>
    <w:rsid w:val="008604DC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707D1"/>
    <w:rsid w:val="00870EE7"/>
    <w:rsid w:val="008714A6"/>
    <w:rsid w:val="00871698"/>
    <w:rsid w:val="00873CAE"/>
    <w:rsid w:val="008743B6"/>
    <w:rsid w:val="0087550D"/>
    <w:rsid w:val="008756B7"/>
    <w:rsid w:val="00877497"/>
    <w:rsid w:val="00880B53"/>
    <w:rsid w:val="00882DE3"/>
    <w:rsid w:val="00882FDF"/>
    <w:rsid w:val="00883022"/>
    <w:rsid w:val="00883F72"/>
    <w:rsid w:val="008843AD"/>
    <w:rsid w:val="00884AFA"/>
    <w:rsid w:val="00884EB0"/>
    <w:rsid w:val="00885849"/>
    <w:rsid w:val="0088591E"/>
    <w:rsid w:val="00886185"/>
    <w:rsid w:val="008863B9"/>
    <w:rsid w:val="00887E1A"/>
    <w:rsid w:val="00891E44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65"/>
    <w:rsid w:val="008A14DA"/>
    <w:rsid w:val="008A1A5E"/>
    <w:rsid w:val="008A2A8F"/>
    <w:rsid w:val="008A33C0"/>
    <w:rsid w:val="008A385C"/>
    <w:rsid w:val="008A393C"/>
    <w:rsid w:val="008A4337"/>
    <w:rsid w:val="008A45A6"/>
    <w:rsid w:val="008A4FAF"/>
    <w:rsid w:val="008A5272"/>
    <w:rsid w:val="008A768D"/>
    <w:rsid w:val="008B203C"/>
    <w:rsid w:val="008B2FEB"/>
    <w:rsid w:val="008B3935"/>
    <w:rsid w:val="008B3A0F"/>
    <w:rsid w:val="008B3A37"/>
    <w:rsid w:val="008B3C83"/>
    <w:rsid w:val="008B4492"/>
    <w:rsid w:val="008B4820"/>
    <w:rsid w:val="008B65F1"/>
    <w:rsid w:val="008B6D3A"/>
    <w:rsid w:val="008B7564"/>
    <w:rsid w:val="008B75B5"/>
    <w:rsid w:val="008B7FAF"/>
    <w:rsid w:val="008C032D"/>
    <w:rsid w:val="008C04A0"/>
    <w:rsid w:val="008C1062"/>
    <w:rsid w:val="008C320F"/>
    <w:rsid w:val="008C46F8"/>
    <w:rsid w:val="008C5507"/>
    <w:rsid w:val="008C5975"/>
    <w:rsid w:val="008C64DB"/>
    <w:rsid w:val="008C7220"/>
    <w:rsid w:val="008D03E5"/>
    <w:rsid w:val="008D060A"/>
    <w:rsid w:val="008D1740"/>
    <w:rsid w:val="008D208D"/>
    <w:rsid w:val="008D270A"/>
    <w:rsid w:val="008D3238"/>
    <w:rsid w:val="008D4267"/>
    <w:rsid w:val="008D4B33"/>
    <w:rsid w:val="008D6046"/>
    <w:rsid w:val="008D630A"/>
    <w:rsid w:val="008D6902"/>
    <w:rsid w:val="008D7127"/>
    <w:rsid w:val="008D7554"/>
    <w:rsid w:val="008E0DFD"/>
    <w:rsid w:val="008E1450"/>
    <w:rsid w:val="008E15BA"/>
    <w:rsid w:val="008E1774"/>
    <w:rsid w:val="008E205E"/>
    <w:rsid w:val="008E2B60"/>
    <w:rsid w:val="008E42A7"/>
    <w:rsid w:val="008E4E05"/>
    <w:rsid w:val="008E5D81"/>
    <w:rsid w:val="008E6369"/>
    <w:rsid w:val="008E670B"/>
    <w:rsid w:val="008E6915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237"/>
    <w:rsid w:val="008F442D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AD0"/>
    <w:rsid w:val="00904302"/>
    <w:rsid w:val="00904DF3"/>
    <w:rsid w:val="009054F9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30053"/>
    <w:rsid w:val="009319D2"/>
    <w:rsid w:val="009319EA"/>
    <w:rsid w:val="00932668"/>
    <w:rsid w:val="009330F1"/>
    <w:rsid w:val="00933565"/>
    <w:rsid w:val="0093388A"/>
    <w:rsid w:val="00934444"/>
    <w:rsid w:val="009346F2"/>
    <w:rsid w:val="009364AB"/>
    <w:rsid w:val="00936B16"/>
    <w:rsid w:val="00940893"/>
    <w:rsid w:val="00941E30"/>
    <w:rsid w:val="009421D2"/>
    <w:rsid w:val="00943446"/>
    <w:rsid w:val="009440B9"/>
    <w:rsid w:val="00946363"/>
    <w:rsid w:val="00946946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C11"/>
    <w:rsid w:val="00957C4A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73E5"/>
    <w:rsid w:val="00967459"/>
    <w:rsid w:val="00967ECB"/>
    <w:rsid w:val="00971D81"/>
    <w:rsid w:val="0097208D"/>
    <w:rsid w:val="009728C2"/>
    <w:rsid w:val="009757CD"/>
    <w:rsid w:val="00975D26"/>
    <w:rsid w:val="00975E58"/>
    <w:rsid w:val="0097669E"/>
    <w:rsid w:val="00976913"/>
    <w:rsid w:val="009777D9"/>
    <w:rsid w:val="009814F7"/>
    <w:rsid w:val="00981639"/>
    <w:rsid w:val="00982F1B"/>
    <w:rsid w:val="00983B45"/>
    <w:rsid w:val="00983CA4"/>
    <w:rsid w:val="00987362"/>
    <w:rsid w:val="00990629"/>
    <w:rsid w:val="009907B2"/>
    <w:rsid w:val="00990C2F"/>
    <w:rsid w:val="00991461"/>
    <w:rsid w:val="00991B88"/>
    <w:rsid w:val="009920CE"/>
    <w:rsid w:val="00992256"/>
    <w:rsid w:val="00992E4A"/>
    <w:rsid w:val="00993376"/>
    <w:rsid w:val="00993438"/>
    <w:rsid w:val="009938B5"/>
    <w:rsid w:val="0099558C"/>
    <w:rsid w:val="00996BD8"/>
    <w:rsid w:val="00996BF2"/>
    <w:rsid w:val="00997013"/>
    <w:rsid w:val="009A011F"/>
    <w:rsid w:val="009A0C2A"/>
    <w:rsid w:val="009A21FE"/>
    <w:rsid w:val="009A49D7"/>
    <w:rsid w:val="009A5753"/>
    <w:rsid w:val="009A579D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DF8"/>
    <w:rsid w:val="009B62B7"/>
    <w:rsid w:val="009B7FDD"/>
    <w:rsid w:val="009B7FF1"/>
    <w:rsid w:val="009C0B65"/>
    <w:rsid w:val="009C1CCC"/>
    <w:rsid w:val="009C1E87"/>
    <w:rsid w:val="009C2E5C"/>
    <w:rsid w:val="009C2EA4"/>
    <w:rsid w:val="009C38C1"/>
    <w:rsid w:val="009C4055"/>
    <w:rsid w:val="009C6080"/>
    <w:rsid w:val="009C6A89"/>
    <w:rsid w:val="009C7308"/>
    <w:rsid w:val="009C7B9B"/>
    <w:rsid w:val="009D17FF"/>
    <w:rsid w:val="009D1C50"/>
    <w:rsid w:val="009D1F51"/>
    <w:rsid w:val="009D2844"/>
    <w:rsid w:val="009D3364"/>
    <w:rsid w:val="009D4605"/>
    <w:rsid w:val="009D47CD"/>
    <w:rsid w:val="009D59BF"/>
    <w:rsid w:val="009D5B6F"/>
    <w:rsid w:val="009D6104"/>
    <w:rsid w:val="009D7824"/>
    <w:rsid w:val="009D7F3E"/>
    <w:rsid w:val="009E03F6"/>
    <w:rsid w:val="009E1461"/>
    <w:rsid w:val="009E1EC6"/>
    <w:rsid w:val="009E2AAB"/>
    <w:rsid w:val="009E3297"/>
    <w:rsid w:val="009E32A9"/>
    <w:rsid w:val="009E3577"/>
    <w:rsid w:val="009E35B6"/>
    <w:rsid w:val="009E3A43"/>
    <w:rsid w:val="009E3EBE"/>
    <w:rsid w:val="009E3F78"/>
    <w:rsid w:val="009E56B2"/>
    <w:rsid w:val="009E5A21"/>
    <w:rsid w:val="009E5DE2"/>
    <w:rsid w:val="009E7C85"/>
    <w:rsid w:val="009E7E65"/>
    <w:rsid w:val="009E7FD0"/>
    <w:rsid w:val="009F0457"/>
    <w:rsid w:val="009F08E3"/>
    <w:rsid w:val="009F1448"/>
    <w:rsid w:val="009F1C1B"/>
    <w:rsid w:val="009F22F8"/>
    <w:rsid w:val="009F37F9"/>
    <w:rsid w:val="009F3BB8"/>
    <w:rsid w:val="009F41FA"/>
    <w:rsid w:val="009F433C"/>
    <w:rsid w:val="009F5593"/>
    <w:rsid w:val="009F5885"/>
    <w:rsid w:val="009F58D6"/>
    <w:rsid w:val="009F6196"/>
    <w:rsid w:val="009F6373"/>
    <w:rsid w:val="009F709E"/>
    <w:rsid w:val="009F734F"/>
    <w:rsid w:val="00A00451"/>
    <w:rsid w:val="00A005F5"/>
    <w:rsid w:val="00A03D69"/>
    <w:rsid w:val="00A048A8"/>
    <w:rsid w:val="00A0521D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573"/>
    <w:rsid w:val="00A14582"/>
    <w:rsid w:val="00A14C79"/>
    <w:rsid w:val="00A153AA"/>
    <w:rsid w:val="00A15490"/>
    <w:rsid w:val="00A15B86"/>
    <w:rsid w:val="00A1637D"/>
    <w:rsid w:val="00A163D7"/>
    <w:rsid w:val="00A17864"/>
    <w:rsid w:val="00A20127"/>
    <w:rsid w:val="00A2055F"/>
    <w:rsid w:val="00A2184C"/>
    <w:rsid w:val="00A22869"/>
    <w:rsid w:val="00A22EA8"/>
    <w:rsid w:val="00A23C69"/>
    <w:rsid w:val="00A241B2"/>
    <w:rsid w:val="00A246B6"/>
    <w:rsid w:val="00A24704"/>
    <w:rsid w:val="00A24B64"/>
    <w:rsid w:val="00A252AC"/>
    <w:rsid w:val="00A25A0D"/>
    <w:rsid w:val="00A273AF"/>
    <w:rsid w:val="00A30979"/>
    <w:rsid w:val="00A31A08"/>
    <w:rsid w:val="00A31C3C"/>
    <w:rsid w:val="00A32712"/>
    <w:rsid w:val="00A32758"/>
    <w:rsid w:val="00A32868"/>
    <w:rsid w:val="00A33340"/>
    <w:rsid w:val="00A337CE"/>
    <w:rsid w:val="00A33A1D"/>
    <w:rsid w:val="00A33A9D"/>
    <w:rsid w:val="00A33E23"/>
    <w:rsid w:val="00A33F4B"/>
    <w:rsid w:val="00A34FF6"/>
    <w:rsid w:val="00A3514A"/>
    <w:rsid w:val="00A35DDB"/>
    <w:rsid w:val="00A36257"/>
    <w:rsid w:val="00A366B3"/>
    <w:rsid w:val="00A3768E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B8F"/>
    <w:rsid w:val="00A56C2B"/>
    <w:rsid w:val="00A56FDF"/>
    <w:rsid w:val="00A57254"/>
    <w:rsid w:val="00A575D6"/>
    <w:rsid w:val="00A57855"/>
    <w:rsid w:val="00A60950"/>
    <w:rsid w:val="00A6265F"/>
    <w:rsid w:val="00A62BB0"/>
    <w:rsid w:val="00A630BE"/>
    <w:rsid w:val="00A634A2"/>
    <w:rsid w:val="00A635A1"/>
    <w:rsid w:val="00A6378E"/>
    <w:rsid w:val="00A63C45"/>
    <w:rsid w:val="00A64B7A"/>
    <w:rsid w:val="00A64F05"/>
    <w:rsid w:val="00A65B1F"/>
    <w:rsid w:val="00A65B2F"/>
    <w:rsid w:val="00A65FEC"/>
    <w:rsid w:val="00A66B8B"/>
    <w:rsid w:val="00A70C58"/>
    <w:rsid w:val="00A70DED"/>
    <w:rsid w:val="00A71990"/>
    <w:rsid w:val="00A71BEF"/>
    <w:rsid w:val="00A7209C"/>
    <w:rsid w:val="00A728F0"/>
    <w:rsid w:val="00A73BA7"/>
    <w:rsid w:val="00A73C58"/>
    <w:rsid w:val="00A753D9"/>
    <w:rsid w:val="00A75434"/>
    <w:rsid w:val="00A7547B"/>
    <w:rsid w:val="00A7671C"/>
    <w:rsid w:val="00A768AC"/>
    <w:rsid w:val="00A7748D"/>
    <w:rsid w:val="00A77B35"/>
    <w:rsid w:val="00A8045B"/>
    <w:rsid w:val="00A81660"/>
    <w:rsid w:val="00A822B4"/>
    <w:rsid w:val="00A82EDF"/>
    <w:rsid w:val="00A83849"/>
    <w:rsid w:val="00A83ECA"/>
    <w:rsid w:val="00A841FB"/>
    <w:rsid w:val="00A84ED1"/>
    <w:rsid w:val="00A85F5E"/>
    <w:rsid w:val="00A8652C"/>
    <w:rsid w:val="00A86FE3"/>
    <w:rsid w:val="00A8750D"/>
    <w:rsid w:val="00A879A7"/>
    <w:rsid w:val="00A9044F"/>
    <w:rsid w:val="00A90A45"/>
    <w:rsid w:val="00A90E7C"/>
    <w:rsid w:val="00A91E01"/>
    <w:rsid w:val="00A91F46"/>
    <w:rsid w:val="00A92766"/>
    <w:rsid w:val="00A93814"/>
    <w:rsid w:val="00A93824"/>
    <w:rsid w:val="00A944FB"/>
    <w:rsid w:val="00A96015"/>
    <w:rsid w:val="00A96503"/>
    <w:rsid w:val="00A96756"/>
    <w:rsid w:val="00A967B5"/>
    <w:rsid w:val="00A96993"/>
    <w:rsid w:val="00A96BCF"/>
    <w:rsid w:val="00A96F85"/>
    <w:rsid w:val="00A9738B"/>
    <w:rsid w:val="00AA0F6E"/>
    <w:rsid w:val="00AA13B7"/>
    <w:rsid w:val="00AA1AE8"/>
    <w:rsid w:val="00AA1D36"/>
    <w:rsid w:val="00AA2CBC"/>
    <w:rsid w:val="00AA3001"/>
    <w:rsid w:val="00AA32E0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BD8"/>
    <w:rsid w:val="00AB6DA3"/>
    <w:rsid w:val="00AC1691"/>
    <w:rsid w:val="00AC1C9C"/>
    <w:rsid w:val="00AC22BC"/>
    <w:rsid w:val="00AC3868"/>
    <w:rsid w:val="00AC3AF1"/>
    <w:rsid w:val="00AC3E39"/>
    <w:rsid w:val="00AC5820"/>
    <w:rsid w:val="00AC61E3"/>
    <w:rsid w:val="00AC62A2"/>
    <w:rsid w:val="00AC74AF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BDE"/>
    <w:rsid w:val="00AD7900"/>
    <w:rsid w:val="00AD7FCB"/>
    <w:rsid w:val="00AE03AE"/>
    <w:rsid w:val="00AE0DBE"/>
    <w:rsid w:val="00AE0F6F"/>
    <w:rsid w:val="00AE12E6"/>
    <w:rsid w:val="00AE1B2B"/>
    <w:rsid w:val="00AE2717"/>
    <w:rsid w:val="00AE2948"/>
    <w:rsid w:val="00AE2D5A"/>
    <w:rsid w:val="00AE2DD4"/>
    <w:rsid w:val="00AE312B"/>
    <w:rsid w:val="00AE3633"/>
    <w:rsid w:val="00AE38AA"/>
    <w:rsid w:val="00AE3FF3"/>
    <w:rsid w:val="00AE4E07"/>
    <w:rsid w:val="00AE508D"/>
    <w:rsid w:val="00AE535D"/>
    <w:rsid w:val="00AE5B88"/>
    <w:rsid w:val="00AE716D"/>
    <w:rsid w:val="00AE717F"/>
    <w:rsid w:val="00AF09F2"/>
    <w:rsid w:val="00AF0AF4"/>
    <w:rsid w:val="00AF154C"/>
    <w:rsid w:val="00AF180B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79C"/>
    <w:rsid w:val="00B0737F"/>
    <w:rsid w:val="00B0785C"/>
    <w:rsid w:val="00B11359"/>
    <w:rsid w:val="00B13B40"/>
    <w:rsid w:val="00B13CA5"/>
    <w:rsid w:val="00B1535D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567B"/>
    <w:rsid w:val="00B258BB"/>
    <w:rsid w:val="00B25985"/>
    <w:rsid w:val="00B26502"/>
    <w:rsid w:val="00B27075"/>
    <w:rsid w:val="00B2721F"/>
    <w:rsid w:val="00B2795D"/>
    <w:rsid w:val="00B316A4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74A5"/>
    <w:rsid w:val="00B37537"/>
    <w:rsid w:val="00B376C8"/>
    <w:rsid w:val="00B377C1"/>
    <w:rsid w:val="00B37D0A"/>
    <w:rsid w:val="00B37EF0"/>
    <w:rsid w:val="00B4029F"/>
    <w:rsid w:val="00B40C32"/>
    <w:rsid w:val="00B40D9D"/>
    <w:rsid w:val="00B41195"/>
    <w:rsid w:val="00B413B3"/>
    <w:rsid w:val="00B419EC"/>
    <w:rsid w:val="00B41D3C"/>
    <w:rsid w:val="00B41F29"/>
    <w:rsid w:val="00B42924"/>
    <w:rsid w:val="00B43659"/>
    <w:rsid w:val="00B43B6A"/>
    <w:rsid w:val="00B44549"/>
    <w:rsid w:val="00B44AEE"/>
    <w:rsid w:val="00B452E6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7A9"/>
    <w:rsid w:val="00B618A3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E33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12C4"/>
    <w:rsid w:val="00B82072"/>
    <w:rsid w:val="00B82077"/>
    <w:rsid w:val="00B82848"/>
    <w:rsid w:val="00B82A0C"/>
    <w:rsid w:val="00B82BF3"/>
    <w:rsid w:val="00B82FA7"/>
    <w:rsid w:val="00B8572E"/>
    <w:rsid w:val="00B871DA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50D1"/>
    <w:rsid w:val="00B95E04"/>
    <w:rsid w:val="00B964D9"/>
    <w:rsid w:val="00B968C8"/>
    <w:rsid w:val="00B97DE5"/>
    <w:rsid w:val="00BA0DF9"/>
    <w:rsid w:val="00BA295C"/>
    <w:rsid w:val="00BA3EC5"/>
    <w:rsid w:val="00BA3F23"/>
    <w:rsid w:val="00BA4264"/>
    <w:rsid w:val="00BA42FF"/>
    <w:rsid w:val="00BA4CB4"/>
    <w:rsid w:val="00BA4CF3"/>
    <w:rsid w:val="00BA51D9"/>
    <w:rsid w:val="00BA5FB7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5519"/>
    <w:rsid w:val="00BC5E28"/>
    <w:rsid w:val="00BC7176"/>
    <w:rsid w:val="00BC729D"/>
    <w:rsid w:val="00BC7529"/>
    <w:rsid w:val="00BC7939"/>
    <w:rsid w:val="00BC7F30"/>
    <w:rsid w:val="00BD04E1"/>
    <w:rsid w:val="00BD08A6"/>
    <w:rsid w:val="00BD1AC2"/>
    <w:rsid w:val="00BD279D"/>
    <w:rsid w:val="00BD2D41"/>
    <w:rsid w:val="00BD2D70"/>
    <w:rsid w:val="00BD393D"/>
    <w:rsid w:val="00BD39AB"/>
    <w:rsid w:val="00BD4FF9"/>
    <w:rsid w:val="00BD5487"/>
    <w:rsid w:val="00BD61D1"/>
    <w:rsid w:val="00BD6BB8"/>
    <w:rsid w:val="00BD7634"/>
    <w:rsid w:val="00BD767A"/>
    <w:rsid w:val="00BD78C0"/>
    <w:rsid w:val="00BE0504"/>
    <w:rsid w:val="00BE1AF4"/>
    <w:rsid w:val="00BE225D"/>
    <w:rsid w:val="00BE293D"/>
    <w:rsid w:val="00BE3260"/>
    <w:rsid w:val="00BE3424"/>
    <w:rsid w:val="00BE3CB8"/>
    <w:rsid w:val="00BE4CCA"/>
    <w:rsid w:val="00BE5EF8"/>
    <w:rsid w:val="00BE6ECF"/>
    <w:rsid w:val="00BE6FB1"/>
    <w:rsid w:val="00BF0225"/>
    <w:rsid w:val="00BF0D52"/>
    <w:rsid w:val="00BF17CA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935"/>
    <w:rsid w:val="00C10614"/>
    <w:rsid w:val="00C10A8D"/>
    <w:rsid w:val="00C11047"/>
    <w:rsid w:val="00C11A8E"/>
    <w:rsid w:val="00C11CB8"/>
    <w:rsid w:val="00C1230B"/>
    <w:rsid w:val="00C125C0"/>
    <w:rsid w:val="00C13136"/>
    <w:rsid w:val="00C1362B"/>
    <w:rsid w:val="00C14FC3"/>
    <w:rsid w:val="00C15847"/>
    <w:rsid w:val="00C159E2"/>
    <w:rsid w:val="00C15F4F"/>
    <w:rsid w:val="00C16372"/>
    <w:rsid w:val="00C16736"/>
    <w:rsid w:val="00C17503"/>
    <w:rsid w:val="00C17797"/>
    <w:rsid w:val="00C17876"/>
    <w:rsid w:val="00C178EC"/>
    <w:rsid w:val="00C209CD"/>
    <w:rsid w:val="00C209DF"/>
    <w:rsid w:val="00C215A4"/>
    <w:rsid w:val="00C21B05"/>
    <w:rsid w:val="00C22797"/>
    <w:rsid w:val="00C227D5"/>
    <w:rsid w:val="00C22CDA"/>
    <w:rsid w:val="00C230AE"/>
    <w:rsid w:val="00C2330A"/>
    <w:rsid w:val="00C23705"/>
    <w:rsid w:val="00C23F08"/>
    <w:rsid w:val="00C24587"/>
    <w:rsid w:val="00C24E9D"/>
    <w:rsid w:val="00C2626B"/>
    <w:rsid w:val="00C26AB9"/>
    <w:rsid w:val="00C27C62"/>
    <w:rsid w:val="00C30A35"/>
    <w:rsid w:val="00C30EA5"/>
    <w:rsid w:val="00C30FD5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882"/>
    <w:rsid w:val="00C37B7A"/>
    <w:rsid w:val="00C4036E"/>
    <w:rsid w:val="00C4096B"/>
    <w:rsid w:val="00C4125D"/>
    <w:rsid w:val="00C4150B"/>
    <w:rsid w:val="00C42BCA"/>
    <w:rsid w:val="00C4318E"/>
    <w:rsid w:val="00C436A9"/>
    <w:rsid w:val="00C45494"/>
    <w:rsid w:val="00C45A93"/>
    <w:rsid w:val="00C4608B"/>
    <w:rsid w:val="00C500BE"/>
    <w:rsid w:val="00C50DB9"/>
    <w:rsid w:val="00C52129"/>
    <w:rsid w:val="00C52215"/>
    <w:rsid w:val="00C52BAA"/>
    <w:rsid w:val="00C54149"/>
    <w:rsid w:val="00C54C8B"/>
    <w:rsid w:val="00C55AA3"/>
    <w:rsid w:val="00C55C8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67"/>
    <w:rsid w:val="00C642B8"/>
    <w:rsid w:val="00C643DC"/>
    <w:rsid w:val="00C6448A"/>
    <w:rsid w:val="00C646A8"/>
    <w:rsid w:val="00C64953"/>
    <w:rsid w:val="00C64AFF"/>
    <w:rsid w:val="00C65094"/>
    <w:rsid w:val="00C667C8"/>
    <w:rsid w:val="00C669E0"/>
    <w:rsid w:val="00C66BA2"/>
    <w:rsid w:val="00C70E41"/>
    <w:rsid w:val="00C70FF9"/>
    <w:rsid w:val="00C71074"/>
    <w:rsid w:val="00C71D48"/>
    <w:rsid w:val="00C7225E"/>
    <w:rsid w:val="00C73CD9"/>
    <w:rsid w:val="00C74451"/>
    <w:rsid w:val="00C7472D"/>
    <w:rsid w:val="00C74ED5"/>
    <w:rsid w:val="00C75092"/>
    <w:rsid w:val="00C7666B"/>
    <w:rsid w:val="00C76843"/>
    <w:rsid w:val="00C7706E"/>
    <w:rsid w:val="00C774E5"/>
    <w:rsid w:val="00C8055A"/>
    <w:rsid w:val="00C8079B"/>
    <w:rsid w:val="00C8088A"/>
    <w:rsid w:val="00C811A0"/>
    <w:rsid w:val="00C81469"/>
    <w:rsid w:val="00C82125"/>
    <w:rsid w:val="00C837D3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C7D"/>
    <w:rsid w:val="00C92D13"/>
    <w:rsid w:val="00C92DD4"/>
    <w:rsid w:val="00C930B3"/>
    <w:rsid w:val="00C93772"/>
    <w:rsid w:val="00C94053"/>
    <w:rsid w:val="00C9483E"/>
    <w:rsid w:val="00C94984"/>
    <w:rsid w:val="00C95133"/>
    <w:rsid w:val="00C95985"/>
    <w:rsid w:val="00C95A13"/>
    <w:rsid w:val="00C96221"/>
    <w:rsid w:val="00C96A40"/>
    <w:rsid w:val="00C97A0B"/>
    <w:rsid w:val="00CA07DD"/>
    <w:rsid w:val="00CA0F8C"/>
    <w:rsid w:val="00CA1333"/>
    <w:rsid w:val="00CA15E8"/>
    <w:rsid w:val="00CA18C5"/>
    <w:rsid w:val="00CA19E9"/>
    <w:rsid w:val="00CA2852"/>
    <w:rsid w:val="00CA35FD"/>
    <w:rsid w:val="00CA3767"/>
    <w:rsid w:val="00CA3EEA"/>
    <w:rsid w:val="00CA466A"/>
    <w:rsid w:val="00CA5333"/>
    <w:rsid w:val="00CA669F"/>
    <w:rsid w:val="00CA69E4"/>
    <w:rsid w:val="00CA6B59"/>
    <w:rsid w:val="00CA7D97"/>
    <w:rsid w:val="00CB0B19"/>
    <w:rsid w:val="00CB0B5B"/>
    <w:rsid w:val="00CB1085"/>
    <w:rsid w:val="00CB16D0"/>
    <w:rsid w:val="00CB16E2"/>
    <w:rsid w:val="00CB351F"/>
    <w:rsid w:val="00CB3790"/>
    <w:rsid w:val="00CB38BF"/>
    <w:rsid w:val="00CB3B57"/>
    <w:rsid w:val="00CB3C21"/>
    <w:rsid w:val="00CB45E6"/>
    <w:rsid w:val="00CB5036"/>
    <w:rsid w:val="00CB5425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C75D2"/>
    <w:rsid w:val="00CC7753"/>
    <w:rsid w:val="00CD0033"/>
    <w:rsid w:val="00CD14FA"/>
    <w:rsid w:val="00CD2189"/>
    <w:rsid w:val="00CD270A"/>
    <w:rsid w:val="00CD32FF"/>
    <w:rsid w:val="00CD428A"/>
    <w:rsid w:val="00CD4651"/>
    <w:rsid w:val="00CD4959"/>
    <w:rsid w:val="00CD506E"/>
    <w:rsid w:val="00CD7153"/>
    <w:rsid w:val="00CD7F82"/>
    <w:rsid w:val="00CE1C5F"/>
    <w:rsid w:val="00CE1E12"/>
    <w:rsid w:val="00CE2E03"/>
    <w:rsid w:val="00CE3A6F"/>
    <w:rsid w:val="00CE4633"/>
    <w:rsid w:val="00CE5269"/>
    <w:rsid w:val="00CE7296"/>
    <w:rsid w:val="00CE7E26"/>
    <w:rsid w:val="00CF0F99"/>
    <w:rsid w:val="00CF1323"/>
    <w:rsid w:val="00CF24F9"/>
    <w:rsid w:val="00CF444A"/>
    <w:rsid w:val="00CF46F6"/>
    <w:rsid w:val="00CF48DF"/>
    <w:rsid w:val="00CF52A1"/>
    <w:rsid w:val="00CF569D"/>
    <w:rsid w:val="00CF5BC4"/>
    <w:rsid w:val="00CF5DF3"/>
    <w:rsid w:val="00CF62AA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6573"/>
    <w:rsid w:val="00D069C7"/>
    <w:rsid w:val="00D06D51"/>
    <w:rsid w:val="00D06E38"/>
    <w:rsid w:val="00D10910"/>
    <w:rsid w:val="00D10A83"/>
    <w:rsid w:val="00D10BCA"/>
    <w:rsid w:val="00D10FC4"/>
    <w:rsid w:val="00D11848"/>
    <w:rsid w:val="00D1228C"/>
    <w:rsid w:val="00D12336"/>
    <w:rsid w:val="00D12B93"/>
    <w:rsid w:val="00D13A3C"/>
    <w:rsid w:val="00D13B76"/>
    <w:rsid w:val="00D140E2"/>
    <w:rsid w:val="00D14BD1"/>
    <w:rsid w:val="00D14D69"/>
    <w:rsid w:val="00D15F9F"/>
    <w:rsid w:val="00D1623D"/>
    <w:rsid w:val="00D16BF4"/>
    <w:rsid w:val="00D20461"/>
    <w:rsid w:val="00D205DC"/>
    <w:rsid w:val="00D206D7"/>
    <w:rsid w:val="00D21557"/>
    <w:rsid w:val="00D21F32"/>
    <w:rsid w:val="00D222D8"/>
    <w:rsid w:val="00D231FC"/>
    <w:rsid w:val="00D2381D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E39"/>
    <w:rsid w:val="00D30FBF"/>
    <w:rsid w:val="00D31D2F"/>
    <w:rsid w:val="00D3222B"/>
    <w:rsid w:val="00D32268"/>
    <w:rsid w:val="00D323EB"/>
    <w:rsid w:val="00D32F4D"/>
    <w:rsid w:val="00D32F9A"/>
    <w:rsid w:val="00D34A91"/>
    <w:rsid w:val="00D358DA"/>
    <w:rsid w:val="00D363B4"/>
    <w:rsid w:val="00D363C7"/>
    <w:rsid w:val="00D3696F"/>
    <w:rsid w:val="00D36BBE"/>
    <w:rsid w:val="00D37C4E"/>
    <w:rsid w:val="00D429D7"/>
    <w:rsid w:val="00D430B3"/>
    <w:rsid w:val="00D444E1"/>
    <w:rsid w:val="00D44A00"/>
    <w:rsid w:val="00D44C0A"/>
    <w:rsid w:val="00D45ECD"/>
    <w:rsid w:val="00D46066"/>
    <w:rsid w:val="00D463D1"/>
    <w:rsid w:val="00D47551"/>
    <w:rsid w:val="00D50255"/>
    <w:rsid w:val="00D50359"/>
    <w:rsid w:val="00D50670"/>
    <w:rsid w:val="00D50E4A"/>
    <w:rsid w:val="00D51E0D"/>
    <w:rsid w:val="00D52DDF"/>
    <w:rsid w:val="00D5378B"/>
    <w:rsid w:val="00D53AF1"/>
    <w:rsid w:val="00D55374"/>
    <w:rsid w:val="00D554CF"/>
    <w:rsid w:val="00D55E3B"/>
    <w:rsid w:val="00D56ACF"/>
    <w:rsid w:val="00D57747"/>
    <w:rsid w:val="00D57955"/>
    <w:rsid w:val="00D60628"/>
    <w:rsid w:val="00D619B1"/>
    <w:rsid w:val="00D61A55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239E"/>
    <w:rsid w:val="00D73729"/>
    <w:rsid w:val="00D73ABC"/>
    <w:rsid w:val="00D7437D"/>
    <w:rsid w:val="00D745C6"/>
    <w:rsid w:val="00D76C3F"/>
    <w:rsid w:val="00D7711C"/>
    <w:rsid w:val="00D77390"/>
    <w:rsid w:val="00D774EF"/>
    <w:rsid w:val="00D776DC"/>
    <w:rsid w:val="00D80EA4"/>
    <w:rsid w:val="00D8190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77DB"/>
    <w:rsid w:val="00D87EF3"/>
    <w:rsid w:val="00D90999"/>
    <w:rsid w:val="00D91219"/>
    <w:rsid w:val="00D9128C"/>
    <w:rsid w:val="00D91EAE"/>
    <w:rsid w:val="00D920D7"/>
    <w:rsid w:val="00D93B6A"/>
    <w:rsid w:val="00D9474D"/>
    <w:rsid w:val="00D94785"/>
    <w:rsid w:val="00D94932"/>
    <w:rsid w:val="00D9551A"/>
    <w:rsid w:val="00D971AA"/>
    <w:rsid w:val="00D9737E"/>
    <w:rsid w:val="00D979DE"/>
    <w:rsid w:val="00D97E5A"/>
    <w:rsid w:val="00DA1B6C"/>
    <w:rsid w:val="00DA1F67"/>
    <w:rsid w:val="00DA21C6"/>
    <w:rsid w:val="00DA2C6C"/>
    <w:rsid w:val="00DA3049"/>
    <w:rsid w:val="00DA3F29"/>
    <w:rsid w:val="00DA4345"/>
    <w:rsid w:val="00DA4C3E"/>
    <w:rsid w:val="00DB0926"/>
    <w:rsid w:val="00DB0D67"/>
    <w:rsid w:val="00DB14D1"/>
    <w:rsid w:val="00DB3568"/>
    <w:rsid w:val="00DB35B0"/>
    <w:rsid w:val="00DB388A"/>
    <w:rsid w:val="00DB40F7"/>
    <w:rsid w:val="00DB43CC"/>
    <w:rsid w:val="00DB5B31"/>
    <w:rsid w:val="00DB5E13"/>
    <w:rsid w:val="00DB63E1"/>
    <w:rsid w:val="00DB69AA"/>
    <w:rsid w:val="00DB71E8"/>
    <w:rsid w:val="00DB72F5"/>
    <w:rsid w:val="00DC038D"/>
    <w:rsid w:val="00DC172F"/>
    <w:rsid w:val="00DC1C4B"/>
    <w:rsid w:val="00DC1F0F"/>
    <w:rsid w:val="00DC223A"/>
    <w:rsid w:val="00DC388E"/>
    <w:rsid w:val="00DC4426"/>
    <w:rsid w:val="00DC4E54"/>
    <w:rsid w:val="00DC51A9"/>
    <w:rsid w:val="00DC54A5"/>
    <w:rsid w:val="00DC586C"/>
    <w:rsid w:val="00DC5CDC"/>
    <w:rsid w:val="00DC73B5"/>
    <w:rsid w:val="00DC7D60"/>
    <w:rsid w:val="00DD11D7"/>
    <w:rsid w:val="00DD1AD3"/>
    <w:rsid w:val="00DD292C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97A"/>
    <w:rsid w:val="00DE16D7"/>
    <w:rsid w:val="00DE174B"/>
    <w:rsid w:val="00DE1E47"/>
    <w:rsid w:val="00DE24D9"/>
    <w:rsid w:val="00DE2B8E"/>
    <w:rsid w:val="00DE2F00"/>
    <w:rsid w:val="00DE3108"/>
    <w:rsid w:val="00DE34CF"/>
    <w:rsid w:val="00DE3678"/>
    <w:rsid w:val="00DE3C53"/>
    <w:rsid w:val="00DE4404"/>
    <w:rsid w:val="00DE550F"/>
    <w:rsid w:val="00DE5F8B"/>
    <w:rsid w:val="00DE6ECD"/>
    <w:rsid w:val="00DE701F"/>
    <w:rsid w:val="00DF034D"/>
    <w:rsid w:val="00DF111F"/>
    <w:rsid w:val="00DF114A"/>
    <w:rsid w:val="00DF16A1"/>
    <w:rsid w:val="00DF2111"/>
    <w:rsid w:val="00DF30D2"/>
    <w:rsid w:val="00DF3D85"/>
    <w:rsid w:val="00DF736A"/>
    <w:rsid w:val="00DF73FA"/>
    <w:rsid w:val="00DF7420"/>
    <w:rsid w:val="00DF74EF"/>
    <w:rsid w:val="00DF7B80"/>
    <w:rsid w:val="00DF7F5E"/>
    <w:rsid w:val="00E00A13"/>
    <w:rsid w:val="00E019E8"/>
    <w:rsid w:val="00E01FDD"/>
    <w:rsid w:val="00E03001"/>
    <w:rsid w:val="00E035A7"/>
    <w:rsid w:val="00E0466A"/>
    <w:rsid w:val="00E0511A"/>
    <w:rsid w:val="00E05882"/>
    <w:rsid w:val="00E05B90"/>
    <w:rsid w:val="00E05C25"/>
    <w:rsid w:val="00E05C83"/>
    <w:rsid w:val="00E05CB7"/>
    <w:rsid w:val="00E05DE1"/>
    <w:rsid w:val="00E078DE"/>
    <w:rsid w:val="00E079DC"/>
    <w:rsid w:val="00E07F10"/>
    <w:rsid w:val="00E10CE3"/>
    <w:rsid w:val="00E11232"/>
    <w:rsid w:val="00E11488"/>
    <w:rsid w:val="00E11A9A"/>
    <w:rsid w:val="00E11E8D"/>
    <w:rsid w:val="00E13F3D"/>
    <w:rsid w:val="00E14054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DDA"/>
    <w:rsid w:val="00E261AA"/>
    <w:rsid w:val="00E26B98"/>
    <w:rsid w:val="00E26F9E"/>
    <w:rsid w:val="00E279CE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699"/>
    <w:rsid w:val="00E36ADE"/>
    <w:rsid w:val="00E37E11"/>
    <w:rsid w:val="00E40009"/>
    <w:rsid w:val="00E40B7F"/>
    <w:rsid w:val="00E40C9B"/>
    <w:rsid w:val="00E40F8B"/>
    <w:rsid w:val="00E42241"/>
    <w:rsid w:val="00E43C76"/>
    <w:rsid w:val="00E4411B"/>
    <w:rsid w:val="00E44948"/>
    <w:rsid w:val="00E44A2C"/>
    <w:rsid w:val="00E45CBE"/>
    <w:rsid w:val="00E466D2"/>
    <w:rsid w:val="00E47467"/>
    <w:rsid w:val="00E50158"/>
    <w:rsid w:val="00E51158"/>
    <w:rsid w:val="00E51934"/>
    <w:rsid w:val="00E52BC7"/>
    <w:rsid w:val="00E52F84"/>
    <w:rsid w:val="00E540D1"/>
    <w:rsid w:val="00E54332"/>
    <w:rsid w:val="00E54ED8"/>
    <w:rsid w:val="00E56BA4"/>
    <w:rsid w:val="00E5702D"/>
    <w:rsid w:val="00E571A9"/>
    <w:rsid w:val="00E579F5"/>
    <w:rsid w:val="00E62130"/>
    <w:rsid w:val="00E6264B"/>
    <w:rsid w:val="00E62A8C"/>
    <w:rsid w:val="00E6394D"/>
    <w:rsid w:val="00E6455D"/>
    <w:rsid w:val="00E64B67"/>
    <w:rsid w:val="00E652D7"/>
    <w:rsid w:val="00E6643B"/>
    <w:rsid w:val="00E66729"/>
    <w:rsid w:val="00E66BD2"/>
    <w:rsid w:val="00E67B2C"/>
    <w:rsid w:val="00E70292"/>
    <w:rsid w:val="00E712D9"/>
    <w:rsid w:val="00E714B3"/>
    <w:rsid w:val="00E72DFE"/>
    <w:rsid w:val="00E73070"/>
    <w:rsid w:val="00E73C34"/>
    <w:rsid w:val="00E7417A"/>
    <w:rsid w:val="00E74D5A"/>
    <w:rsid w:val="00E74DCC"/>
    <w:rsid w:val="00E7531D"/>
    <w:rsid w:val="00E75EA5"/>
    <w:rsid w:val="00E76162"/>
    <w:rsid w:val="00E769A9"/>
    <w:rsid w:val="00E77B43"/>
    <w:rsid w:val="00E77B44"/>
    <w:rsid w:val="00E803E4"/>
    <w:rsid w:val="00E8099C"/>
    <w:rsid w:val="00E80A51"/>
    <w:rsid w:val="00E81DD5"/>
    <w:rsid w:val="00E83183"/>
    <w:rsid w:val="00E831F2"/>
    <w:rsid w:val="00E832A7"/>
    <w:rsid w:val="00E83BBB"/>
    <w:rsid w:val="00E84000"/>
    <w:rsid w:val="00E84F6A"/>
    <w:rsid w:val="00E86649"/>
    <w:rsid w:val="00E87216"/>
    <w:rsid w:val="00E87AE0"/>
    <w:rsid w:val="00E90920"/>
    <w:rsid w:val="00E90AC6"/>
    <w:rsid w:val="00E90D83"/>
    <w:rsid w:val="00E912A0"/>
    <w:rsid w:val="00E92247"/>
    <w:rsid w:val="00E92EDF"/>
    <w:rsid w:val="00E93C40"/>
    <w:rsid w:val="00E93CCB"/>
    <w:rsid w:val="00E9443D"/>
    <w:rsid w:val="00E94B73"/>
    <w:rsid w:val="00E95A5A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1CD0"/>
    <w:rsid w:val="00EA1E95"/>
    <w:rsid w:val="00EA2054"/>
    <w:rsid w:val="00EA38B0"/>
    <w:rsid w:val="00EA3F1D"/>
    <w:rsid w:val="00EA47C6"/>
    <w:rsid w:val="00EA4BA5"/>
    <w:rsid w:val="00EA57D6"/>
    <w:rsid w:val="00EA5950"/>
    <w:rsid w:val="00EA5FE4"/>
    <w:rsid w:val="00EA64AB"/>
    <w:rsid w:val="00EA699E"/>
    <w:rsid w:val="00EA6A48"/>
    <w:rsid w:val="00EB06EC"/>
    <w:rsid w:val="00EB09B7"/>
    <w:rsid w:val="00EB1B78"/>
    <w:rsid w:val="00EB1FBA"/>
    <w:rsid w:val="00EB250B"/>
    <w:rsid w:val="00EB2D67"/>
    <w:rsid w:val="00EB2D9F"/>
    <w:rsid w:val="00EB3B8B"/>
    <w:rsid w:val="00EB411C"/>
    <w:rsid w:val="00EB5C12"/>
    <w:rsid w:val="00EB6157"/>
    <w:rsid w:val="00EB691F"/>
    <w:rsid w:val="00EB7C2F"/>
    <w:rsid w:val="00EC0003"/>
    <w:rsid w:val="00EC0184"/>
    <w:rsid w:val="00EC01FA"/>
    <w:rsid w:val="00EC0EC7"/>
    <w:rsid w:val="00EC1221"/>
    <w:rsid w:val="00EC1F1D"/>
    <w:rsid w:val="00EC1F20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D40"/>
    <w:rsid w:val="00ED0FB5"/>
    <w:rsid w:val="00ED1DBC"/>
    <w:rsid w:val="00ED24AB"/>
    <w:rsid w:val="00ED2DB9"/>
    <w:rsid w:val="00ED2E9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934"/>
    <w:rsid w:val="00EE6BB9"/>
    <w:rsid w:val="00EE7D7C"/>
    <w:rsid w:val="00EF0947"/>
    <w:rsid w:val="00EF0A76"/>
    <w:rsid w:val="00EF27D1"/>
    <w:rsid w:val="00EF3C68"/>
    <w:rsid w:val="00EF5EB4"/>
    <w:rsid w:val="00EF6266"/>
    <w:rsid w:val="00EF6A0C"/>
    <w:rsid w:val="00EF6DA2"/>
    <w:rsid w:val="00EF7110"/>
    <w:rsid w:val="00EF7C67"/>
    <w:rsid w:val="00F00009"/>
    <w:rsid w:val="00F00659"/>
    <w:rsid w:val="00F006D1"/>
    <w:rsid w:val="00F00957"/>
    <w:rsid w:val="00F01118"/>
    <w:rsid w:val="00F01BC7"/>
    <w:rsid w:val="00F027EF"/>
    <w:rsid w:val="00F02C2D"/>
    <w:rsid w:val="00F0455E"/>
    <w:rsid w:val="00F048BC"/>
    <w:rsid w:val="00F04A5E"/>
    <w:rsid w:val="00F04AC9"/>
    <w:rsid w:val="00F0523C"/>
    <w:rsid w:val="00F052FD"/>
    <w:rsid w:val="00F069E1"/>
    <w:rsid w:val="00F070BA"/>
    <w:rsid w:val="00F102C8"/>
    <w:rsid w:val="00F10C2D"/>
    <w:rsid w:val="00F10CE6"/>
    <w:rsid w:val="00F10ED5"/>
    <w:rsid w:val="00F110C3"/>
    <w:rsid w:val="00F118D8"/>
    <w:rsid w:val="00F118EC"/>
    <w:rsid w:val="00F1354C"/>
    <w:rsid w:val="00F13570"/>
    <w:rsid w:val="00F13B0B"/>
    <w:rsid w:val="00F13E1F"/>
    <w:rsid w:val="00F14441"/>
    <w:rsid w:val="00F1502C"/>
    <w:rsid w:val="00F1529E"/>
    <w:rsid w:val="00F152B7"/>
    <w:rsid w:val="00F16D04"/>
    <w:rsid w:val="00F17231"/>
    <w:rsid w:val="00F173D6"/>
    <w:rsid w:val="00F2041C"/>
    <w:rsid w:val="00F208C1"/>
    <w:rsid w:val="00F20BF5"/>
    <w:rsid w:val="00F20C9A"/>
    <w:rsid w:val="00F21173"/>
    <w:rsid w:val="00F21D95"/>
    <w:rsid w:val="00F228BD"/>
    <w:rsid w:val="00F22AFB"/>
    <w:rsid w:val="00F22BCD"/>
    <w:rsid w:val="00F248E2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21B1"/>
    <w:rsid w:val="00F35332"/>
    <w:rsid w:val="00F35628"/>
    <w:rsid w:val="00F35788"/>
    <w:rsid w:val="00F35BA0"/>
    <w:rsid w:val="00F35CF7"/>
    <w:rsid w:val="00F36995"/>
    <w:rsid w:val="00F36C77"/>
    <w:rsid w:val="00F36D00"/>
    <w:rsid w:val="00F40285"/>
    <w:rsid w:val="00F40333"/>
    <w:rsid w:val="00F4051A"/>
    <w:rsid w:val="00F410F1"/>
    <w:rsid w:val="00F4196F"/>
    <w:rsid w:val="00F41C05"/>
    <w:rsid w:val="00F41E8B"/>
    <w:rsid w:val="00F43356"/>
    <w:rsid w:val="00F4361E"/>
    <w:rsid w:val="00F4530C"/>
    <w:rsid w:val="00F46AAD"/>
    <w:rsid w:val="00F46EDD"/>
    <w:rsid w:val="00F4709C"/>
    <w:rsid w:val="00F47BE0"/>
    <w:rsid w:val="00F50279"/>
    <w:rsid w:val="00F51596"/>
    <w:rsid w:val="00F516D5"/>
    <w:rsid w:val="00F516D8"/>
    <w:rsid w:val="00F52483"/>
    <w:rsid w:val="00F53BED"/>
    <w:rsid w:val="00F54159"/>
    <w:rsid w:val="00F54279"/>
    <w:rsid w:val="00F547D6"/>
    <w:rsid w:val="00F549F3"/>
    <w:rsid w:val="00F54D33"/>
    <w:rsid w:val="00F54DAE"/>
    <w:rsid w:val="00F55FA2"/>
    <w:rsid w:val="00F603A1"/>
    <w:rsid w:val="00F603F3"/>
    <w:rsid w:val="00F60473"/>
    <w:rsid w:val="00F60606"/>
    <w:rsid w:val="00F610F8"/>
    <w:rsid w:val="00F6174A"/>
    <w:rsid w:val="00F61BFB"/>
    <w:rsid w:val="00F63143"/>
    <w:rsid w:val="00F63C6B"/>
    <w:rsid w:val="00F63CCA"/>
    <w:rsid w:val="00F65772"/>
    <w:rsid w:val="00F6690B"/>
    <w:rsid w:val="00F67817"/>
    <w:rsid w:val="00F678BD"/>
    <w:rsid w:val="00F67B5C"/>
    <w:rsid w:val="00F7081D"/>
    <w:rsid w:val="00F723A7"/>
    <w:rsid w:val="00F72BB3"/>
    <w:rsid w:val="00F73071"/>
    <w:rsid w:val="00F73B70"/>
    <w:rsid w:val="00F73C42"/>
    <w:rsid w:val="00F74465"/>
    <w:rsid w:val="00F74DF9"/>
    <w:rsid w:val="00F74FF1"/>
    <w:rsid w:val="00F7628C"/>
    <w:rsid w:val="00F76B17"/>
    <w:rsid w:val="00F770A3"/>
    <w:rsid w:val="00F8067B"/>
    <w:rsid w:val="00F80A1B"/>
    <w:rsid w:val="00F80D80"/>
    <w:rsid w:val="00F81A9F"/>
    <w:rsid w:val="00F81E29"/>
    <w:rsid w:val="00F81EE2"/>
    <w:rsid w:val="00F82EBA"/>
    <w:rsid w:val="00F83AD6"/>
    <w:rsid w:val="00F85108"/>
    <w:rsid w:val="00F8511F"/>
    <w:rsid w:val="00F862DD"/>
    <w:rsid w:val="00F873FC"/>
    <w:rsid w:val="00F90700"/>
    <w:rsid w:val="00F915AB"/>
    <w:rsid w:val="00F91693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4D6"/>
    <w:rsid w:val="00FA19BB"/>
    <w:rsid w:val="00FA1D42"/>
    <w:rsid w:val="00FA2AD8"/>
    <w:rsid w:val="00FA4781"/>
    <w:rsid w:val="00FA47EF"/>
    <w:rsid w:val="00FA51FB"/>
    <w:rsid w:val="00FA6ED3"/>
    <w:rsid w:val="00FA7D78"/>
    <w:rsid w:val="00FB0102"/>
    <w:rsid w:val="00FB0C49"/>
    <w:rsid w:val="00FB147B"/>
    <w:rsid w:val="00FB282E"/>
    <w:rsid w:val="00FB347E"/>
    <w:rsid w:val="00FB4326"/>
    <w:rsid w:val="00FB49F4"/>
    <w:rsid w:val="00FB5479"/>
    <w:rsid w:val="00FB55A7"/>
    <w:rsid w:val="00FB5687"/>
    <w:rsid w:val="00FB6386"/>
    <w:rsid w:val="00FB65B1"/>
    <w:rsid w:val="00FB6DE4"/>
    <w:rsid w:val="00FB73C2"/>
    <w:rsid w:val="00FB758F"/>
    <w:rsid w:val="00FB7B90"/>
    <w:rsid w:val="00FC0883"/>
    <w:rsid w:val="00FC122D"/>
    <w:rsid w:val="00FC1BA9"/>
    <w:rsid w:val="00FC223D"/>
    <w:rsid w:val="00FC34DE"/>
    <w:rsid w:val="00FC54D0"/>
    <w:rsid w:val="00FC58D7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AE3"/>
    <w:rsid w:val="00FD3941"/>
    <w:rsid w:val="00FD46D4"/>
    <w:rsid w:val="00FD5747"/>
    <w:rsid w:val="00FD5751"/>
    <w:rsid w:val="00FD5B65"/>
    <w:rsid w:val="00FD6800"/>
    <w:rsid w:val="00FE01B1"/>
    <w:rsid w:val="00FE22FC"/>
    <w:rsid w:val="00FE2795"/>
    <w:rsid w:val="00FE352E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F0214"/>
    <w:rsid w:val="00FF143A"/>
    <w:rsid w:val="00FF1CD9"/>
    <w:rsid w:val="00FF20C9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B1CF7F6-83A7-4B46-9C7C-57C83A51F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1746</TotalTime>
  <Pages>6</Pages>
  <Words>2844</Words>
  <Characters>16215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654</cp:revision>
  <cp:lastPrinted>1900-01-01T17:00:00Z</cp:lastPrinted>
  <dcterms:created xsi:type="dcterms:W3CDTF">2024-07-30T21:13:00Z</dcterms:created>
  <dcterms:modified xsi:type="dcterms:W3CDTF">2024-10-03T05:42:00Z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