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98EAF" w14:textId="105EEB89" w:rsidR="003C54E7" w:rsidRPr="003C54E7" w:rsidRDefault="003C54E7" w:rsidP="003C54E7">
      <w:pPr>
        <w:widowControl/>
        <w:tabs>
          <w:tab w:val="right" w:pos="9781"/>
        </w:tabs>
        <w:jc w:val="left"/>
        <w:rPr>
          <w:rFonts w:ascii="Arial" w:eastAsia="等线" w:hAnsi="Arial" w:cs="Times New Roman"/>
          <w:b/>
          <w:kern w:val="0"/>
          <w:sz w:val="28"/>
          <w:szCs w:val="21"/>
          <w:lang w:val="sv-SE" w:eastAsia="zh-CN"/>
        </w:rPr>
      </w:pPr>
      <w:r w:rsidRPr="003C54E7">
        <w:rPr>
          <w:rFonts w:ascii="Arial" w:eastAsia="PMingLiU" w:hAnsi="Arial" w:cs="Times New Roman"/>
          <w:b/>
          <w:kern w:val="0"/>
          <w:sz w:val="28"/>
          <w:szCs w:val="21"/>
          <w:lang w:val="sv-SE" w:eastAsia="sv-SE"/>
        </w:rPr>
        <w:t>3GPP TSG RAN WG3 125-bis</w:t>
      </w:r>
      <w:r w:rsidRPr="003C54E7">
        <w:rPr>
          <w:rFonts w:ascii="Arial" w:eastAsia="PMingLiU" w:hAnsi="Arial" w:cs="Times New Roman"/>
          <w:b/>
          <w:kern w:val="0"/>
          <w:sz w:val="28"/>
          <w:szCs w:val="21"/>
          <w:lang w:val="sv-SE" w:eastAsia="sv-SE"/>
        </w:rPr>
        <w:tab/>
        <w:t>R3-24</w:t>
      </w:r>
      <w:r w:rsidR="00E8359F">
        <w:rPr>
          <w:rFonts w:ascii="Arial" w:eastAsia="等线" w:hAnsi="Arial" w:cs="Times New Roman"/>
          <w:b/>
          <w:kern w:val="0"/>
          <w:sz w:val="28"/>
          <w:szCs w:val="21"/>
          <w:lang w:val="sv-SE" w:eastAsia="zh-CN"/>
        </w:rPr>
        <w:t>5290</w:t>
      </w:r>
      <w:bookmarkStart w:id="0" w:name="_GoBack"/>
      <w:bookmarkEnd w:id="0"/>
    </w:p>
    <w:p w14:paraId="6D53BFBD" w14:textId="77777777" w:rsidR="003C54E7" w:rsidRPr="003C54E7" w:rsidRDefault="003C54E7" w:rsidP="003C54E7">
      <w:pPr>
        <w:widowControl/>
        <w:tabs>
          <w:tab w:val="right" w:pos="9781"/>
        </w:tabs>
        <w:jc w:val="left"/>
        <w:rPr>
          <w:rFonts w:ascii="Arial" w:eastAsia="PMingLiU" w:hAnsi="Arial" w:cs="Times New Roman"/>
          <w:b/>
          <w:kern w:val="0"/>
          <w:sz w:val="28"/>
          <w:szCs w:val="21"/>
          <w:lang w:val="sv-SE" w:eastAsia="sv-SE"/>
        </w:rPr>
      </w:pPr>
      <w:r w:rsidRPr="003C54E7">
        <w:rPr>
          <w:rFonts w:ascii="Arial" w:eastAsia="PMingLiU" w:hAnsi="Arial" w:cs="Times New Roman"/>
          <w:b/>
          <w:kern w:val="0"/>
          <w:sz w:val="28"/>
          <w:szCs w:val="21"/>
          <w:lang w:val="sv-SE" w:eastAsia="sv-SE"/>
        </w:rPr>
        <w:t>Hefei, China, 14 - 18 October, 2024</w:t>
      </w:r>
      <w:r w:rsidRPr="003C54E7">
        <w:rPr>
          <w:rFonts w:ascii="Arial" w:eastAsia="PMingLiU" w:hAnsi="Arial" w:cs="Times New Roman"/>
          <w:b/>
          <w:kern w:val="0"/>
          <w:sz w:val="28"/>
          <w:szCs w:val="21"/>
          <w:lang w:val="sv-SE" w:eastAsia="sv-SE"/>
        </w:rPr>
        <w:br/>
      </w:r>
    </w:p>
    <w:p w14:paraId="344F4629" w14:textId="4E582C81" w:rsidR="00EA2522" w:rsidRPr="00435ED3" w:rsidRDefault="00EA2522" w:rsidP="00EA2522">
      <w:pPr>
        <w:widowControl/>
        <w:spacing w:after="120"/>
        <w:jc w:val="left"/>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00B015FF">
        <w:rPr>
          <w:rFonts w:ascii="Arial" w:eastAsia="等线" w:hAnsi="Arial" w:cs="Arial" w:hint="eastAsia"/>
          <w:b/>
          <w:bCs/>
          <w:kern w:val="0"/>
          <w:sz w:val="24"/>
          <w:szCs w:val="20"/>
          <w:lang w:val="en-US" w:eastAsia="zh-CN"/>
        </w:rPr>
        <w:t xml:space="preserve"> </w:t>
      </w:r>
      <w:r w:rsidRPr="00CF4322">
        <w:rPr>
          <w:rFonts w:ascii="Arial" w:eastAsia="Yu Gothic Medium" w:hAnsi="Arial" w:cs="Arial"/>
          <w:b/>
          <w:bCs/>
          <w:kern w:val="0"/>
          <w:sz w:val="24"/>
          <w:szCs w:val="20"/>
          <w:lang w:val="en-US"/>
        </w:rPr>
        <w:tab/>
      </w:r>
      <w:r w:rsidR="00A562BE">
        <w:rPr>
          <w:rFonts w:ascii="Arial" w:eastAsia="Yu Gothic Medium" w:hAnsi="Arial" w:cs="Arial"/>
          <w:b/>
          <w:bCs/>
          <w:kern w:val="0"/>
          <w:sz w:val="24"/>
          <w:szCs w:val="20"/>
          <w:lang w:val="en-US"/>
        </w:rPr>
        <w:t>1</w:t>
      </w:r>
      <w:r w:rsidR="00435ED3">
        <w:rPr>
          <w:rFonts w:ascii="Arial" w:eastAsia="等线" w:hAnsi="Arial" w:cs="Arial" w:hint="eastAsia"/>
          <w:b/>
          <w:bCs/>
          <w:kern w:val="0"/>
          <w:sz w:val="24"/>
          <w:szCs w:val="20"/>
          <w:lang w:val="en-US" w:eastAsia="zh-CN"/>
        </w:rPr>
        <w:t>6.</w:t>
      </w:r>
      <w:r w:rsidR="00270EEB">
        <w:rPr>
          <w:rFonts w:ascii="Arial" w:eastAsia="等线" w:hAnsi="Arial" w:cs="Arial" w:hint="eastAsia"/>
          <w:b/>
          <w:bCs/>
          <w:kern w:val="0"/>
          <w:sz w:val="24"/>
          <w:szCs w:val="20"/>
          <w:lang w:val="en-US" w:eastAsia="zh-CN"/>
        </w:rPr>
        <w:t>3</w:t>
      </w:r>
    </w:p>
    <w:p w14:paraId="604365C4" w14:textId="7DF1F47D" w:rsidR="00EA2522" w:rsidRPr="00435ED3" w:rsidRDefault="00EA2522" w:rsidP="00EA2522">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634C90" w:rsidRPr="00634C90">
        <w:rPr>
          <w:rFonts w:ascii="Arial" w:eastAsia="Yu Gothic Medium" w:hAnsi="Arial" w:cs="Arial"/>
          <w:b/>
          <w:bCs/>
          <w:kern w:val="0"/>
          <w:sz w:val="24"/>
          <w:szCs w:val="20"/>
          <w:lang w:val="en-US"/>
        </w:rPr>
        <w:t xml:space="preserve">Discussion on </w:t>
      </w:r>
      <w:r w:rsidR="00270EEB">
        <w:rPr>
          <w:rFonts w:ascii="Arial" w:eastAsia="等线" w:hAnsi="Arial" w:cs="Arial" w:hint="eastAsia"/>
          <w:b/>
          <w:bCs/>
          <w:kern w:val="0"/>
          <w:sz w:val="24"/>
          <w:szCs w:val="20"/>
          <w:lang w:val="en-US" w:eastAsia="zh-CN"/>
        </w:rPr>
        <w:t>RAN-CN interface impact on Ambient IoT</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589D10D8" w14:textId="77777777" w:rsidR="003842A0" w:rsidRDefault="003842A0" w:rsidP="003842A0">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Yu Gothic Medium" w:hAnsi="Times New Roman" w:cs="Times New Roman"/>
          <w:kern w:val="0"/>
          <w:sz w:val="20"/>
          <w:szCs w:val="20"/>
          <w:lang w:val="en-US"/>
        </w:rPr>
        <w:t xml:space="preserve">For the </w:t>
      </w:r>
      <w:r>
        <w:rPr>
          <w:rFonts w:ascii="Times New Roman" w:eastAsia="等线" w:hAnsi="Times New Roman" w:cs="Times New Roman"/>
          <w:kern w:val="0"/>
          <w:sz w:val="20"/>
          <w:szCs w:val="20"/>
          <w:lang w:val="en-US" w:eastAsia="zh-CN"/>
        </w:rPr>
        <w:t>previous</w:t>
      </w:r>
      <w:r>
        <w:rPr>
          <w:rFonts w:ascii="Times New Roman" w:eastAsia="等线" w:hAnsi="Times New Roman" w:cs="Times New Roman" w:hint="eastAsia"/>
          <w:kern w:val="0"/>
          <w:sz w:val="20"/>
          <w:szCs w:val="20"/>
          <w:lang w:val="en-US" w:eastAsia="zh-CN"/>
        </w:rPr>
        <w:t xml:space="preserve"> meetings of the Rel-19, RAN3 got the </w:t>
      </w:r>
      <w:r>
        <w:rPr>
          <w:rFonts w:ascii="Times New Roman" w:eastAsia="等线" w:hAnsi="Times New Roman" w:cs="Times New Roman"/>
          <w:kern w:val="0"/>
          <w:sz w:val="20"/>
          <w:szCs w:val="20"/>
          <w:lang w:val="en-US" w:eastAsia="zh-CN"/>
        </w:rPr>
        <w:t>following</w:t>
      </w:r>
      <w:r>
        <w:rPr>
          <w:rFonts w:ascii="Times New Roman" w:eastAsia="等线" w:hAnsi="Times New Roman" w:cs="Times New Roman" w:hint="eastAsia"/>
          <w:kern w:val="0"/>
          <w:sz w:val="20"/>
          <w:szCs w:val="20"/>
          <w:lang w:val="en-US" w:eastAsia="zh-CN"/>
        </w:rPr>
        <w:t xml:space="preserve"> </w:t>
      </w:r>
      <w:r w:rsidRPr="00980721">
        <w:rPr>
          <w:rFonts w:ascii="Times New Roman" w:eastAsia="等线" w:hAnsi="Times New Roman" w:cs="Times New Roman"/>
          <w:kern w:val="0"/>
          <w:sz w:val="20"/>
          <w:szCs w:val="20"/>
          <w:lang w:val="en-US" w:eastAsia="zh-CN"/>
        </w:rPr>
        <w:t xml:space="preserve">progress </w:t>
      </w:r>
      <w:r>
        <w:rPr>
          <w:rFonts w:ascii="Times New Roman" w:eastAsia="等线" w:hAnsi="Times New Roman" w:cs="Times New Roman" w:hint="eastAsia"/>
          <w:kern w:val="0"/>
          <w:sz w:val="20"/>
          <w:szCs w:val="20"/>
          <w:lang w:val="en-US" w:eastAsia="zh-CN"/>
        </w:rPr>
        <w:t xml:space="preserve">on ambient IoT </w:t>
      </w:r>
      <w:r w:rsidRPr="001E71F5">
        <w:rPr>
          <w:rFonts w:ascii="Times New Roman" w:eastAsia="等线" w:hAnsi="Times New Roman" w:cs="Times New Roman"/>
          <w:kern w:val="0"/>
          <w:sz w:val="20"/>
          <w:szCs w:val="20"/>
          <w:lang w:val="en-US" w:eastAsia="zh-CN"/>
        </w:rPr>
        <w:t>RAN-CN interface</w:t>
      </w:r>
      <w:r>
        <w:rPr>
          <w:rFonts w:ascii="Times New Roman" w:eastAsia="等线" w:hAnsi="Times New Roman" w:cs="Times New Roman" w:hint="eastAsia"/>
          <w:kern w:val="0"/>
          <w:sz w:val="20"/>
          <w:szCs w:val="20"/>
          <w:lang w:val="en-US" w:eastAsia="zh-CN"/>
        </w:rPr>
        <w:t xml:space="preserve"> enhancement:</w:t>
      </w:r>
    </w:p>
    <w:p w14:paraId="1376748B" w14:textId="625DDEB2" w:rsidR="003842A0" w:rsidRDefault="003842A0" w:rsidP="003842A0">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RAN3#124:</w:t>
      </w:r>
    </w:p>
    <w:tbl>
      <w:tblPr>
        <w:tblStyle w:val="af2"/>
        <w:tblW w:w="9214" w:type="dxa"/>
        <w:tblInd w:w="562" w:type="dxa"/>
        <w:tblLook w:val="04A0" w:firstRow="1" w:lastRow="0" w:firstColumn="1" w:lastColumn="0" w:noHBand="0" w:noVBand="1"/>
      </w:tblPr>
      <w:tblGrid>
        <w:gridCol w:w="9214"/>
      </w:tblGrid>
      <w:tr w:rsidR="003842A0" w14:paraId="61B8FE05" w14:textId="77777777" w:rsidTr="0008448B">
        <w:tc>
          <w:tcPr>
            <w:tcW w:w="9214" w:type="dxa"/>
          </w:tcPr>
          <w:p w14:paraId="1C9C0132" w14:textId="77777777" w:rsidR="003842A0" w:rsidRPr="00E25603" w:rsidRDefault="003842A0" w:rsidP="0008448B">
            <w:pPr>
              <w:widowControl/>
              <w:overflowPunct w:val="0"/>
              <w:autoSpaceDE w:val="0"/>
              <w:autoSpaceDN w:val="0"/>
              <w:adjustRightInd w:val="0"/>
              <w:spacing w:before="100" w:beforeAutospacing="1" w:after="180"/>
              <w:jc w:val="left"/>
              <w:textAlignment w:val="baseline"/>
              <w:rPr>
                <w:rFonts w:ascii="Calibri" w:eastAsia="宋体" w:hAnsi="Calibri" w:cs="Calibri"/>
                <w:b/>
                <w:color w:val="008000"/>
                <w:kern w:val="0"/>
                <w:sz w:val="18"/>
                <w:szCs w:val="24"/>
                <w:lang w:val="en-US" w:eastAsia="zh-CN"/>
              </w:rPr>
            </w:pPr>
            <w:r w:rsidRPr="00E25603">
              <w:rPr>
                <w:rFonts w:ascii="Calibri" w:eastAsia="宋体" w:hAnsi="Calibri" w:cs="Calibri"/>
                <w:b/>
                <w:color w:val="008000"/>
                <w:kern w:val="0"/>
                <w:sz w:val="18"/>
                <w:szCs w:val="24"/>
                <w:lang w:val="en-US" w:eastAsia="zh-CN"/>
              </w:rPr>
              <w:t>Inventory over CN-RAN interface can be used for a single device, or a group of devices, or all devices.</w:t>
            </w:r>
          </w:p>
          <w:p w14:paraId="27E693A9" w14:textId="77777777" w:rsidR="003842A0" w:rsidRPr="00E25603" w:rsidRDefault="003842A0" w:rsidP="0008448B">
            <w:pPr>
              <w:widowControl/>
              <w:overflowPunct w:val="0"/>
              <w:autoSpaceDE w:val="0"/>
              <w:autoSpaceDN w:val="0"/>
              <w:adjustRightInd w:val="0"/>
              <w:spacing w:before="100" w:beforeAutospacing="1" w:after="180"/>
              <w:jc w:val="left"/>
              <w:textAlignment w:val="baseline"/>
              <w:rPr>
                <w:rFonts w:ascii="Calibri" w:eastAsia="宋体" w:hAnsi="Calibri" w:cs="Calibri"/>
                <w:b/>
                <w:color w:val="0000FF"/>
                <w:kern w:val="0"/>
                <w:sz w:val="18"/>
                <w:szCs w:val="24"/>
                <w:lang w:val="en-US" w:eastAsia="zh-CN"/>
              </w:rPr>
            </w:pPr>
            <w:r w:rsidRPr="00E25603">
              <w:rPr>
                <w:rFonts w:ascii="Calibri" w:eastAsia="宋体" w:hAnsi="Calibri" w:cs="Calibri"/>
                <w:b/>
                <w:color w:val="008000"/>
                <w:kern w:val="0"/>
                <w:sz w:val="18"/>
                <w:szCs w:val="24"/>
                <w:lang w:val="en-US" w:eastAsia="zh-CN"/>
              </w:rPr>
              <w:t xml:space="preserve">Command over CN-RAN interface can be used for a single device. </w:t>
            </w:r>
            <w:r w:rsidRPr="00E25603">
              <w:rPr>
                <w:rFonts w:ascii="Calibri" w:eastAsia="宋体" w:hAnsi="Calibri" w:cs="Calibri"/>
                <w:b/>
                <w:color w:val="0000FF"/>
                <w:kern w:val="0"/>
                <w:sz w:val="18"/>
                <w:szCs w:val="24"/>
                <w:lang w:val="en-US" w:eastAsia="zh-CN"/>
              </w:rPr>
              <w:t>FFS for command on a group of devices, or all devices.</w:t>
            </w:r>
          </w:p>
          <w:p w14:paraId="53BB9296" w14:textId="77777777" w:rsidR="003842A0" w:rsidRPr="00E25603" w:rsidRDefault="003842A0" w:rsidP="0008448B">
            <w:pPr>
              <w:widowControl/>
              <w:overflowPunct w:val="0"/>
              <w:autoSpaceDE w:val="0"/>
              <w:autoSpaceDN w:val="0"/>
              <w:adjustRightInd w:val="0"/>
              <w:spacing w:before="100" w:beforeAutospacing="1" w:after="180"/>
              <w:jc w:val="left"/>
              <w:textAlignment w:val="baseline"/>
              <w:rPr>
                <w:rFonts w:ascii="Calibri" w:eastAsia="等线" w:hAnsi="Calibri" w:cs="Calibri"/>
                <w:b/>
                <w:color w:val="0000FF"/>
                <w:kern w:val="0"/>
                <w:sz w:val="18"/>
                <w:szCs w:val="20"/>
                <w:lang w:val="en-US" w:eastAsia="zh-CN"/>
              </w:rPr>
            </w:pPr>
            <w:r w:rsidRPr="00E25603">
              <w:rPr>
                <w:rFonts w:ascii="Calibri" w:eastAsia="等线" w:hAnsi="Calibri" w:cs="Calibri"/>
                <w:b/>
                <w:color w:val="0000FF"/>
                <w:kern w:val="0"/>
                <w:sz w:val="18"/>
                <w:szCs w:val="20"/>
                <w:lang w:val="en-US" w:eastAsia="zh-CN"/>
              </w:rPr>
              <w:t>In the Inventory Request from the AIoT CN towards the AIoT RAS, it is FFS whether the following information may be included:</w:t>
            </w:r>
          </w:p>
          <w:p w14:paraId="5DF35650" w14:textId="77777777" w:rsidR="003842A0" w:rsidRPr="00E25603" w:rsidRDefault="003842A0" w:rsidP="0008448B">
            <w:pPr>
              <w:widowControl/>
              <w:overflowPunct w:val="0"/>
              <w:autoSpaceDE w:val="0"/>
              <w:autoSpaceDN w:val="0"/>
              <w:adjustRightInd w:val="0"/>
              <w:spacing w:before="100" w:beforeAutospacing="1" w:after="180"/>
              <w:jc w:val="left"/>
              <w:textAlignment w:val="baseline"/>
              <w:rPr>
                <w:rFonts w:ascii="Calibri" w:eastAsia="等线" w:hAnsi="Calibri" w:cs="Calibri"/>
                <w:b/>
                <w:color w:val="0000FF"/>
                <w:kern w:val="0"/>
                <w:sz w:val="18"/>
                <w:szCs w:val="20"/>
                <w:lang w:val="en-US" w:eastAsia="zh-CN"/>
              </w:rPr>
            </w:pPr>
            <w:r w:rsidRPr="00E25603">
              <w:rPr>
                <w:rFonts w:ascii="Calibri" w:eastAsia="等线" w:hAnsi="Calibri" w:cs="Calibri"/>
                <w:b/>
                <w:color w:val="0000FF"/>
                <w:kern w:val="0"/>
                <w:sz w:val="18"/>
                <w:szCs w:val="20"/>
                <w:lang w:val="en-US" w:eastAsia="zh-CN"/>
              </w:rPr>
              <w:t>Inventory Session ID (e.g., to allow multiple Inventory procedure instances to run in parallel): the purpose, scope and handling of this information in AIoT RAS are FFS.</w:t>
            </w:r>
          </w:p>
          <w:p w14:paraId="5B432263" w14:textId="77777777" w:rsidR="003842A0" w:rsidRPr="00E25603" w:rsidRDefault="003842A0" w:rsidP="0008448B">
            <w:pPr>
              <w:widowControl/>
              <w:overflowPunct w:val="0"/>
              <w:autoSpaceDE w:val="0"/>
              <w:autoSpaceDN w:val="0"/>
              <w:adjustRightInd w:val="0"/>
              <w:spacing w:before="100" w:beforeAutospacing="1" w:after="180"/>
              <w:jc w:val="left"/>
              <w:textAlignment w:val="baseline"/>
              <w:rPr>
                <w:rFonts w:ascii="Calibri" w:eastAsia="等线" w:hAnsi="Calibri" w:cs="Calibri"/>
                <w:b/>
                <w:color w:val="0000FF"/>
                <w:kern w:val="0"/>
                <w:sz w:val="18"/>
                <w:szCs w:val="20"/>
                <w:lang w:val="en-US" w:eastAsia="zh-CN"/>
              </w:rPr>
            </w:pPr>
            <w:r w:rsidRPr="00E25603">
              <w:rPr>
                <w:rFonts w:ascii="Calibri" w:eastAsia="等线" w:hAnsi="Calibri" w:cs="Calibri"/>
                <w:b/>
                <w:color w:val="0000FF"/>
                <w:kern w:val="0"/>
                <w:sz w:val="18"/>
                <w:szCs w:val="20"/>
                <w:lang w:val="en-US" w:eastAsia="zh-CN"/>
              </w:rPr>
              <w:t>Estimated Number of expected responses from devices, or Minimum number of required responses from devices.</w:t>
            </w:r>
          </w:p>
          <w:p w14:paraId="398B1C50" w14:textId="77777777" w:rsidR="003842A0" w:rsidRPr="00E25603" w:rsidRDefault="003842A0" w:rsidP="0008448B">
            <w:pPr>
              <w:widowControl/>
              <w:overflowPunct w:val="0"/>
              <w:autoSpaceDE w:val="0"/>
              <w:autoSpaceDN w:val="0"/>
              <w:adjustRightInd w:val="0"/>
              <w:spacing w:before="100" w:beforeAutospacing="1" w:after="180"/>
              <w:jc w:val="left"/>
              <w:textAlignment w:val="baseline"/>
              <w:rPr>
                <w:rFonts w:ascii="Calibri" w:eastAsia="等线" w:hAnsi="Calibri" w:cs="Calibri"/>
                <w:b/>
                <w:color w:val="0000FF"/>
                <w:kern w:val="0"/>
                <w:sz w:val="18"/>
                <w:szCs w:val="20"/>
                <w:lang w:val="en-US" w:eastAsia="zh-CN"/>
              </w:rPr>
            </w:pPr>
            <w:r w:rsidRPr="00E25603">
              <w:rPr>
                <w:rFonts w:ascii="Calibri" w:eastAsia="等线" w:hAnsi="Calibri" w:cs="Calibri"/>
                <w:b/>
                <w:color w:val="0000FF"/>
                <w:kern w:val="0"/>
                <w:sz w:val="18"/>
                <w:szCs w:val="20"/>
                <w:lang w:val="en-US" w:eastAsia="zh-CN"/>
              </w:rPr>
              <w:t>FFS the usage of these information.</w:t>
            </w:r>
          </w:p>
          <w:p w14:paraId="28C9F591" w14:textId="77777777" w:rsidR="003842A0" w:rsidRPr="00E25603" w:rsidRDefault="003842A0" w:rsidP="0008448B">
            <w:pPr>
              <w:widowControl/>
              <w:overflowPunct w:val="0"/>
              <w:autoSpaceDE w:val="0"/>
              <w:autoSpaceDN w:val="0"/>
              <w:adjustRightInd w:val="0"/>
              <w:spacing w:before="100" w:beforeAutospacing="1" w:after="180"/>
              <w:jc w:val="left"/>
              <w:textAlignment w:val="baseline"/>
              <w:rPr>
                <w:rFonts w:ascii="Calibri" w:eastAsia="等线" w:hAnsi="Calibri" w:cs="Calibri"/>
                <w:b/>
                <w:color w:val="0000FF"/>
                <w:kern w:val="0"/>
                <w:sz w:val="18"/>
                <w:szCs w:val="20"/>
                <w:lang w:val="en-US" w:eastAsia="zh-CN"/>
              </w:rPr>
            </w:pPr>
            <w:bookmarkStart w:id="1" w:name="OLE_LINK14"/>
            <w:r w:rsidRPr="00E25603">
              <w:rPr>
                <w:rFonts w:ascii="Calibri" w:eastAsia="等线" w:hAnsi="Calibri" w:cs="Calibri"/>
                <w:b/>
                <w:color w:val="0000FF"/>
                <w:kern w:val="0"/>
                <w:sz w:val="18"/>
                <w:szCs w:val="20"/>
                <w:lang w:val="en-US" w:eastAsia="zh-CN"/>
              </w:rPr>
              <w:t>Periodicity</w:t>
            </w:r>
            <w:bookmarkEnd w:id="1"/>
            <w:r w:rsidRPr="00E25603">
              <w:rPr>
                <w:rFonts w:ascii="Calibri" w:eastAsia="等线" w:hAnsi="Calibri" w:cs="Calibri"/>
                <w:b/>
                <w:color w:val="0000FF"/>
                <w:kern w:val="0"/>
                <w:sz w:val="18"/>
                <w:szCs w:val="20"/>
                <w:lang w:val="en-US" w:eastAsia="zh-CN"/>
              </w:rPr>
              <w:t>: to enable periodic inventory at AIoT RAS triggered by a single Inventory Request from the AIoT CN</w:t>
            </w:r>
          </w:p>
          <w:p w14:paraId="66DE809C" w14:textId="77777777" w:rsidR="003842A0" w:rsidRPr="00E25603" w:rsidRDefault="003842A0" w:rsidP="0008448B">
            <w:pPr>
              <w:widowControl/>
              <w:overflowPunct w:val="0"/>
              <w:autoSpaceDE w:val="0"/>
              <w:autoSpaceDN w:val="0"/>
              <w:adjustRightInd w:val="0"/>
              <w:spacing w:before="100" w:beforeAutospacing="1" w:after="180"/>
              <w:jc w:val="left"/>
              <w:textAlignment w:val="baseline"/>
              <w:rPr>
                <w:rFonts w:ascii="Calibri" w:eastAsia="等线" w:hAnsi="Calibri" w:cs="Calibri"/>
                <w:b/>
                <w:color w:val="0000FF"/>
                <w:kern w:val="0"/>
                <w:sz w:val="18"/>
                <w:szCs w:val="20"/>
                <w:lang w:val="en-US" w:eastAsia="zh-CN"/>
              </w:rPr>
            </w:pPr>
            <w:r w:rsidRPr="00E25603">
              <w:rPr>
                <w:rFonts w:ascii="Calibri" w:eastAsia="等线" w:hAnsi="Calibri" w:cs="Calibri"/>
                <w:b/>
                <w:color w:val="0000FF"/>
                <w:kern w:val="0"/>
                <w:sz w:val="18"/>
                <w:szCs w:val="20"/>
                <w:lang w:val="en-US" w:eastAsia="zh-CN"/>
              </w:rPr>
              <w:t>In Topology 2, it is FFS which entity (e.g., AIoT CN and/or AIoT enabled gNB) performs the UE reader selection.</w:t>
            </w:r>
          </w:p>
          <w:p w14:paraId="00F8BEB6" w14:textId="77777777" w:rsidR="003842A0" w:rsidRPr="00E25603" w:rsidRDefault="003842A0" w:rsidP="0008448B">
            <w:pPr>
              <w:widowControl/>
              <w:spacing w:afterLines="50" w:after="120" w:line="360" w:lineRule="auto"/>
              <w:rPr>
                <w:rFonts w:ascii="Times New Roman" w:eastAsia="等线" w:hAnsi="Times New Roman" w:cs="Times New Roman"/>
                <w:kern w:val="0"/>
                <w:sz w:val="20"/>
                <w:szCs w:val="20"/>
                <w:lang w:val="en-US" w:eastAsia="zh-CN"/>
              </w:rPr>
            </w:pPr>
            <w:r w:rsidRPr="00E25603">
              <w:rPr>
                <w:rFonts w:ascii="Calibri" w:eastAsia="等线" w:hAnsi="Calibri" w:cs="Calibri"/>
                <w:b/>
                <w:color w:val="0000FF"/>
                <w:kern w:val="0"/>
                <w:sz w:val="18"/>
                <w:szCs w:val="20"/>
                <w:lang w:val="en-US" w:eastAsia="zh-CN"/>
              </w:rPr>
              <w:t>In topology1, it is FFS whether in response to a single Inventory Request, AIoT RAS provides only a single Inventory Report message or there can be also multiple Inventory Report messages provided.</w:t>
            </w:r>
          </w:p>
        </w:tc>
      </w:tr>
    </w:tbl>
    <w:p w14:paraId="7EE0F88E" w14:textId="62BC5902" w:rsidR="003842A0" w:rsidRPr="003842A0" w:rsidRDefault="003842A0" w:rsidP="003842A0">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RAN3#125:</w:t>
      </w:r>
    </w:p>
    <w:tbl>
      <w:tblPr>
        <w:tblStyle w:val="af2"/>
        <w:tblW w:w="9214" w:type="dxa"/>
        <w:tblInd w:w="562" w:type="dxa"/>
        <w:tblLook w:val="04A0" w:firstRow="1" w:lastRow="0" w:firstColumn="1" w:lastColumn="0" w:noHBand="0" w:noVBand="1"/>
      </w:tblPr>
      <w:tblGrid>
        <w:gridCol w:w="9214"/>
      </w:tblGrid>
      <w:tr w:rsidR="003842A0" w14:paraId="7A8BC4EA" w14:textId="77777777" w:rsidTr="0008448B">
        <w:tc>
          <w:tcPr>
            <w:tcW w:w="9214" w:type="dxa"/>
          </w:tcPr>
          <w:p w14:paraId="74402A97" w14:textId="77777777" w:rsidR="003842A0" w:rsidRPr="003842A0" w:rsidRDefault="003842A0" w:rsidP="003842A0">
            <w:pPr>
              <w:widowControl/>
              <w:overflowPunct w:val="0"/>
              <w:autoSpaceDE w:val="0"/>
              <w:autoSpaceDN w:val="0"/>
              <w:adjustRightInd w:val="0"/>
              <w:spacing w:before="100" w:beforeAutospacing="1" w:after="180"/>
              <w:jc w:val="left"/>
              <w:textAlignment w:val="baseline"/>
              <w:rPr>
                <w:rFonts w:ascii="Calibri" w:eastAsia="宋体" w:hAnsi="Calibri" w:cs="Calibri"/>
                <w:i/>
                <w:color w:val="FF0000"/>
                <w:kern w:val="0"/>
                <w:sz w:val="16"/>
                <w:szCs w:val="16"/>
                <w:lang w:val="en-US" w:eastAsia="en-US"/>
              </w:rPr>
            </w:pPr>
            <w:r w:rsidRPr="003842A0">
              <w:rPr>
                <w:rFonts w:ascii="Calibri" w:eastAsia="宋体" w:hAnsi="Calibri" w:cs="Calibri"/>
                <w:i/>
                <w:color w:val="FF0000"/>
                <w:kern w:val="0"/>
                <w:sz w:val="16"/>
                <w:szCs w:val="16"/>
                <w:lang w:val="en-US" w:eastAsia="en-US"/>
              </w:rPr>
              <w:t>For Topology2, whether AIoT RAN needs to be revised as AIoT enabled gNB needs to be further checked in next meeting.</w:t>
            </w:r>
          </w:p>
          <w:p w14:paraId="5CAEDC9D" w14:textId="77777777" w:rsidR="003842A0" w:rsidRPr="003842A0" w:rsidRDefault="003842A0" w:rsidP="003842A0">
            <w:pPr>
              <w:widowControl/>
              <w:overflowPunct w:val="0"/>
              <w:autoSpaceDE w:val="0"/>
              <w:autoSpaceDN w:val="0"/>
              <w:adjustRightInd w:val="0"/>
              <w:spacing w:before="100" w:beforeAutospacing="1" w:after="180"/>
              <w:jc w:val="left"/>
              <w:textAlignment w:val="baseline"/>
              <w:rPr>
                <w:rFonts w:ascii="Calibri" w:eastAsia="等线" w:hAnsi="Calibri" w:cs="Calibri"/>
                <w:b/>
                <w:color w:val="FF0000"/>
                <w:sz w:val="18"/>
                <w:szCs w:val="18"/>
                <w:lang w:val="en-US" w:eastAsia="zh-CN"/>
              </w:rPr>
            </w:pPr>
            <w:r w:rsidRPr="003842A0">
              <w:rPr>
                <w:rFonts w:ascii="Calibri" w:eastAsia="等线" w:hAnsi="Calibri" w:cs="Calibri" w:hint="eastAsia"/>
                <w:b/>
                <w:color w:val="FF0000"/>
                <w:sz w:val="18"/>
                <w:szCs w:val="18"/>
                <w:lang w:val="en-US" w:eastAsia="zh-CN"/>
              </w:rPr>
              <w:t>R</w:t>
            </w:r>
            <w:r w:rsidRPr="003842A0">
              <w:rPr>
                <w:rFonts w:ascii="Calibri" w:eastAsia="等线" w:hAnsi="Calibri" w:cs="Calibri"/>
                <w:b/>
                <w:color w:val="FF0000"/>
                <w:sz w:val="18"/>
                <w:szCs w:val="18"/>
                <w:lang w:val="en-US" w:eastAsia="zh-CN"/>
              </w:rPr>
              <w:t>AN3 starts with inventory-only procedure. Discuss the content in Inventory/Command.</w:t>
            </w:r>
          </w:p>
          <w:p w14:paraId="3B525352" w14:textId="77777777" w:rsidR="003842A0" w:rsidRPr="003842A0" w:rsidRDefault="003842A0" w:rsidP="003842A0">
            <w:pPr>
              <w:widowControl/>
              <w:overflowPunct w:val="0"/>
              <w:autoSpaceDE w:val="0"/>
              <w:autoSpaceDN w:val="0"/>
              <w:adjustRightInd w:val="0"/>
              <w:spacing w:before="100" w:beforeAutospacing="1" w:after="180"/>
              <w:jc w:val="left"/>
              <w:textAlignment w:val="baseline"/>
              <w:rPr>
                <w:rFonts w:ascii="Calibri" w:eastAsia="宋体" w:hAnsi="Calibri" w:cs="Calibri"/>
                <w:i/>
                <w:color w:val="FF0000"/>
                <w:kern w:val="0"/>
                <w:sz w:val="16"/>
                <w:szCs w:val="16"/>
                <w:lang w:val="en-US" w:eastAsia="en-US"/>
              </w:rPr>
            </w:pPr>
            <w:r w:rsidRPr="003842A0">
              <w:rPr>
                <w:rFonts w:ascii="Calibri" w:eastAsia="宋体" w:hAnsi="Calibri" w:cs="Calibri"/>
                <w:i/>
                <w:color w:val="FF0000"/>
                <w:kern w:val="0"/>
                <w:sz w:val="16"/>
                <w:szCs w:val="16"/>
                <w:lang w:val="en-US" w:eastAsia="en-US"/>
              </w:rPr>
              <w:t>The AIoT CN to select suitable reader (AIoT enabled gNB or AIoT enabled UE reader) for both topology 1 and topology 2?</w:t>
            </w:r>
          </w:p>
          <w:p w14:paraId="7A17B51B" w14:textId="605333EC" w:rsidR="003842A0" w:rsidRPr="00E25603" w:rsidRDefault="003842A0" w:rsidP="003842A0">
            <w:pPr>
              <w:widowControl/>
              <w:spacing w:afterLines="50" w:after="120" w:line="360" w:lineRule="auto"/>
              <w:rPr>
                <w:rFonts w:ascii="Times New Roman" w:eastAsia="等线" w:hAnsi="Times New Roman" w:cs="Times New Roman"/>
                <w:kern w:val="0"/>
                <w:sz w:val="20"/>
                <w:szCs w:val="20"/>
                <w:lang w:val="en-US" w:eastAsia="zh-CN"/>
              </w:rPr>
            </w:pPr>
            <w:r w:rsidRPr="003842A0">
              <w:rPr>
                <w:rFonts w:ascii="Calibri" w:eastAsia="宋体" w:hAnsi="Calibri" w:cs="Calibri"/>
                <w:i/>
                <w:color w:val="FF0000"/>
                <w:kern w:val="0"/>
                <w:sz w:val="16"/>
                <w:szCs w:val="16"/>
                <w:lang w:val="en-US" w:eastAsia="en-US"/>
              </w:rPr>
              <w:t>Assistance information from AIoT CN to AIoT RAN?</w:t>
            </w:r>
          </w:p>
        </w:tc>
      </w:tr>
    </w:tbl>
    <w:p w14:paraId="115D8BDE" w14:textId="0555BE48" w:rsidR="00EA2522" w:rsidRDefault="001152C3" w:rsidP="00C976D5">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There are some open issues </w:t>
      </w:r>
      <w:r w:rsidR="00171E91">
        <w:rPr>
          <w:rFonts w:ascii="Times New Roman" w:eastAsia="等线" w:hAnsi="Times New Roman" w:cs="Times New Roman" w:hint="eastAsia"/>
          <w:kern w:val="0"/>
          <w:sz w:val="20"/>
          <w:szCs w:val="20"/>
          <w:lang w:val="en-US" w:eastAsia="zh-CN"/>
        </w:rPr>
        <w:t xml:space="preserve">are </w:t>
      </w:r>
      <w:r>
        <w:rPr>
          <w:rFonts w:ascii="Times New Roman" w:eastAsia="等线" w:hAnsi="Times New Roman" w:cs="Times New Roman" w:hint="eastAsia"/>
          <w:kern w:val="0"/>
          <w:sz w:val="20"/>
          <w:szCs w:val="20"/>
          <w:lang w:val="en-US" w:eastAsia="zh-CN"/>
        </w:rPr>
        <w:t xml:space="preserve">left and this paper will discuss on </w:t>
      </w:r>
      <w:r w:rsidR="00171E91">
        <w:rPr>
          <w:rFonts w:ascii="Times New Roman" w:eastAsia="等线" w:hAnsi="Times New Roman" w:cs="Times New Roman" w:hint="eastAsia"/>
          <w:kern w:val="0"/>
          <w:sz w:val="20"/>
          <w:szCs w:val="20"/>
          <w:lang w:val="en-US" w:eastAsia="zh-CN"/>
        </w:rPr>
        <w:t>them</w:t>
      </w:r>
      <w:r>
        <w:rPr>
          <w:rFonts w:ascii="Times New Roman" w:eastAsia="等线" w:hAnsi="Times New Roman" w:cs="Times New Roman" w:hint="eastAsia"/>
          <w:kern w:val="0"/>
          <w:sz w:val="20"/>
          <w:szCs w:val="20"/>
          <w:lang w:val="en-US" w:eastAsia="zh-CN"/>
        </w:rPr>
        <w:t>.</w:t>
      </w:r>
    </w:p>
    <w:p w14:paraId="0D5DF681" w14:textId="60E021F2" w:rsidR="00801D82" w:rsidRPr="00801D82" w:rsidRDefault="00EA2522" w:rsidP="00801D8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66D9965D" w14:textId="71A8619D" w:rsidR="00801D82" w:rsidRDefault="00801D82" w:rsidP="00801D82">
      <w:pPr>
        <w:widowControl/>
        <w:spacing w:after="120" w:line="240" w:lineRule="atLeast"/>
        <w:rPr>
          <w:rFonts w:ascii="Arial" w:eastAsia="等线" w:hAnsi="Arial"/>
          <w:kern w:val="0"/>
          <w:sz w:val="28"/>
          <w:szCs w:val="20"/>
          <w:lang w:val="en-US" w:eastAsia="zh-CN"/>
        </w:rPr>
      </w:pPr>
      <w:r>
        <w:rPr>
          <w:rFonts w:ascii="Arial" w:eastAsia="等线" w:hAnsi="Arial" w:hint="eastAsia"/>
          <w:kern w:val="0"/>
          <w:sz w:val="28"/>
          <w:szCs w:val="20"/>
          <w:lang w:val="en-US" w:eastAsia="zh-CN"/>
        </w:rPr>
        <w:t xml:space="preserve">2.1 The content of </w:t>
      </w:r>
      <w:r w:rsidRPr="00E25603">
        <w:rPr>
          <w:rFonts w:ascii="Arial" w:eastAsia="等线" w:hAnsi="Arial"/>
          <w:kern w:val="0"/>
          <w:sz w:val="28"/>
          <w:szCs w:val="20"/>
          <w:lang w:val="en-US" w:eastAsia="zh-CN"/>
        </w:rPr>
        <w:t>Inventory Request from the AIoT CN towards the AIoT RAS</w:t>
      </w:r>
    </w:p>
    <w:p w14:paraId="446A4FB7" w14:textId="77777777" w:rsidR="00801D82" w:rsidRPr="00E25603" w:rsidRDefault="00801D82" w:rsidP="00801D8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The Inventory session ID should be supported to uniquely identify the inventory round since there may be multiple inventory rounds in one CN-RAS interface instanc</w:t>
      </w:r>
      <w:r>
        <w:rPr>
          <w:rFonts w:ascii="Times New Roman" w:eastAsia="等线" w:hAnsi="Times New Roman" w:cs="Times New Roman" w:hint="eastAsia"/>
          <w:kern w:val="0"/>
          <w:sz w:val="20"/>
          <w:szCs w:val="20"/>
          <w:lang w:val="en-US" w:eastAsia="zh-CN"/>
        </w:rPr>
        <w:t>e</w:t>
      </w:r>
      <w:r w:rsidRPr="00E25603">
        <w:rPr>
          <w:rFonts w:ascii="Times New Roman" w:eastAsia="等线" w:hAnsi="Times New Roman" w:cs="Times New Roman" w:hint="eastAsia"/>
          <w:kern w:val="0"/>
          <w:sz w:val="20"/>
          <w:szCs w:val="20"/>
          <w:lang w:val="en-US" w:eastAsia="zh-CN"/>
        </w:rPr>
        <w:t>.</w:t>
      </w:r>
    </w:p>
    <w:p w14:paraId="3D8108D5" w14:textId="77777777" w:rsidR="00801D82" w:rsidRDefault="00801D82" w:rsidP="00801D8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lastRenderedPageBreak/>
        <w:t>The estimated number of devices is beneficial to be included in the Inventory Request instead of the estimated number of expected responses from devices. For the estimated number of devices in the inventory request, the reader can generate the Query-like parameters based on the estimated number of devices. For example, if the estimated number is 100, the reader may generate a Query-like parameter value of 128 or 256. If the inventory request does not include the estimated number of devices, the reader has to generate the Query-like value randomly. Device access conflicts may frequently occur if the query-like value is smaller than the actual number of devices.</w:t>
      </w:r>
    </w:p>
    <w:p w14:paraId="1A3C95B1" w14:textId="77777777" w:rsidR="00801D82" w:rsidRPr="00C91582" w:rsidRDefault="00801D82" w:rsidP="00801D8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Moreover, if the Query-like value is much larger than the actual number of devices, the AIoT devices may need to wait significantly longer to access the reader. Therefore, the estimated number of devices can help the reader decide on an appropriate query-like value to optimize access conflict and time. Also, it can be used to inventory a group of devices and all of them.</w:t>
      </w:r>
    </w:p>
    <w:p w14:paraId="214777A0" w14:textId="77777777" w:rsidR="00801D82" w:rsidRDefault="00801D82" w:rsidP="00801D8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Regarding the estimated number of expected responses from devices, the number of devices' responses is highly related to the backscattering signal channel condition. Since the RAN2 does not exclude the device data retransmission and segmentation, the data retransmission and segmentation also impact the number of responses from devices. Therefore, the estimated number of expected responses from devices has a relatively lower correlation with the actual number of responses from devices. In addition, even if the CN can give a precise estimated number of expected responses from devices, we do not see any benefit from that number</w:t>
      </w:r>
      <w:r>
        <w:rPr>
          <w:rFonts w:ascii="Times New Roman" w:eastAsia="等线" w:hAnsi="Times New Roman" w:cs="Times New Roman" w:hint="eastAsia"/>
          <w:kern w:val="0"/>
          <w:sz w:val="20"/>
          <w:szCs w:val="20"/>
          <w:lang w:val="en-US" w:eastAsia="zh-CN"/>
        </w:rPr>
        <w:t>.</w:t>
      </w:r>
    </w:p>
    <w:p w14:paraId="4DC5042D" w14:textId="77777777" w:rsidR="00801D82" w:rsidRDefault="00801D82" w:rsidP="00801D8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In addition, RAN3 has agreed to inventory a group of devices, so a filter criterion is necessary to filter the target group of devices. It could be a partial AIoT Device ID, and the AIoT Device whose Device ID matches the filter criteria will join this inventory round. Alternatively, a group of AIoT device IDs may be used instead of a filter criterion</w:t>
      </w:r>
      <w:r>
        <w:rPr>
          <w:rFonts w:ascii="Times New Roman" w:eastAsia="等线" w:hAnsi="Times New Roman" w:cs="Times New Roman" w:hint="eastAsia"/>
          <w:kern w:val="0"/>
          <w:sz w:val="20"/>
          <w:szCs w:val="20"/>
          <w:lang w:val="en-US" w:eastAsia="zh-CN"/>
        </w:rPr>
        <w:t>.</w:t>
      </w:r>
    </w:p>
    <w:p w14:paraId="1A3DFE07" w14:textId="77777777" w:rsidR="00801D82" w:rsidRDefault="00801D82" w:rsidP="00801D8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Moreover, the CN node ID and reader ID are mandatory in the Inventory Request from the AIoT CN towards the AIoT RAS to uniquely identify the AIoT-aware CN node and the reader</w:t>
      </w:r>
      <w:r>
        <w:rPr>
          <w:rFonts w:ascii="Times New Roman" w:eastAsia="等线" w:hAnsi="Times New Roman" w:cs="Times New Roman" w:hint="eastAsia"/>
          <w:kern w:val="0"/>
          <w:sz w:val="20"/>
          <w:szCs w:val="20"/>
          <w:lang w:eastAsia="zh-CN"/>
        </w:rPr>
        <w:t>.</w:t>
      </w:r>
    </w:p>
    <w:p w14:paraId="5747178D" w14:textId="5EB7970F" w:rsidR="00801D82" w:rsidRPr="00004B04" w:rsidRDefault="00801D82" w:rsidP="00801D82">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8768E">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1</w:t>
      </w:r>
      <w:r w:rsidRPr="00D8768E">
        <w:rPr>
          <w:rFonts w:ascii="Times New Roman" w:eastAsia="等线" w:hAnsi="Times New Roman" w:cs="Times New Roman"/>
          <w:b/>
          <w:bCs/>
          <w:kern w:val="0"/>
          <w:sz w:val="20"/>
          <w:szCs w:val="20"/>
          <w:lang w:val="en-US" w:eastAsia="zh-CN"/>
        </w:rPr>
        <w:t>: The content of the Inventory Request from the AIoT CN towards the AIoT RAS should include the Inventory session ID, Estimated Number of Devices, Filter Criteria, CN node ID, and reader I</w:t>
      </w:r>
      <w:r>
        <w:rPr>
          <w:rFonts w:ascii="Times New Roman" w:eastAsia="等线" w:hAnsi="Times New Roman" w:cs="Times New Roman" w:hint="eastAsia"/>
          <w:b/>
          <w:bCs/>
          <w:kern w:val="0"/>
          <w:sz w:val="20"/>
          <w:szCs w:val="20"/>
          <w:lang w:val="en-US" w:eastAsia="zh-CN"/>
        </w:rPr>
        <w:t>D</w:t>
      </w:r>
      <w:r w:rsidRPr="009E0BE7">
        <w:rPr>
          <w:rFonts w:ascii="Times New Roman" w:eastAsia="等线" w:hAnsi="Times New Roman" w:cs="Times New Roman" w:hint="eastAsia"/>
          <w:b/>
          <w:bCs/>
          <w:kern w:val="0"/>
          <w:sz w:val="20"/>
          <w:szCs w:val="20"/>
          <w:lang w:val="en-US" w:eastAsia="zh-CN"/>
        </w:rPr>
        <w:t>.</w:t>
      </w:r>
    </w:p>
    <w:p w14:paraId="3C0354D0" w14:textId="77777777" w:rsidR="00801D82" w:rsidRPr="00801D82" w:rsidRDefault="00801D82" w:rsidP="00E47EE9">
      <w:pPr>
        <w:widowControl/>
        <w:spacing w:after="120" w:line="240" w:lineRule="atLeast"/>
        <w:rPr>
          <w:rFonts w:ascii="Arial" w:eastAsia="等线" w:hAnsi="Arial"/>
          <w:kern w:val="0"/>
          <w:sz w:val="28"/>
          <w:szCs w:val="20"/>
          <w:lang w:val="en-US" w:eastAsia="zh-CN"/>
        </w:rPr>
      </w:pPr>
    </w:p>
    <w:p w14:paraId="62E729C4" w14:textId="4D2261E8" w:rsidR="00E47EE9" w:rsidRDefault="00E47EE9" w:rsidP="00E47EE9">
      <w:pPr>
        <w:widowControl/>
        <w:spacing w:after="120" w:line="240" w:lineRule="atLeast"/>
        <w:rPr>
          <w:rFonts w:ascii="Arial" w:eastAsia="等线" w:hAnsi="Arial"/>
          <w:kern w:val="0"/>
          <w:sz w:val="28"/>
          <w:szCs w:val="20"/>
          <w:lang w:val="en-US" w:eastAsia="zh-CN"/>
        </w:rPr>
      </w:pPr>
      <w:r>
        <w:rPr>
          <w:rFonts w:ascii="Arial" w:eastAsia="等线" w:hAnsi="Arial" w:hint="eastAsia"/>
          <w:kern w:val="0"/>
          <w:sz w:val="28"/>
          <w:szCs w:val="20"/>
          <w:lang w:val="en-US" w:eastAsia="zh-CN"/>
        </w:rPr>
        <w:t>2.</w:t>
      </w:r>
      <w:r w:rsidR="00801D82">
        <w:rPr>
          <w:rFonts w:ascii="Arial" w:eastAsia="等线" w:hAnsi="Arial" w:hint="eastAsia"/>
          <w:kern w:val="0"/>
          <w:sz w:val="28"/>
          <w:szCs w:val="20"/>
          <w:lang w:val="en-US" w:eastAsia="zh-CN"/>
        </w:rPr>
        <w:t>2</w:t>
      </w:r>
      <w:r>
        <w:rPr>
          <w:rFonts w:ascii="Arial" w:eastAsia="等线" w:hAnsi="Arial" w:hint="eastAsia"/>
          <w:kern w:val="0"/>
          <w:sz w:val="28"/>
          <w:szCs w:val="20"/>
          <w:lang w:val="en-US" w:eastAsia="zh-CN"/>
        </w:rPr>
        <w:t xml:space="preserve"> C</w:t>
      </w:r>
      <w:r w:rsidRPr="000F43FE">
        <w:rPr>
          <w:rFonts w:ascii="Arial" w:eastAsia="等线" w:hAnsi="Arial"/>
          <w:kern w:val="0"/>
          <w:sz w:val="28"/>
          <w:szCs w:val="20"/>
          <w:lang w:val="en-US" w:eastAsia="zh-CN"/>
        </w:rPr>
        <w:t>ommand on a group of devices or all devices</w:t>
      </w:r>
    </w:p>
    <w:p w14:paraId="593A3BCA" w14:textId="77777777" w:rsidR="00E47EE9" w:rsidRPr="00F51B8D" w:rsidRDefault="00E47EE9" w:rsidP="00E47EE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The last meeting discussed whether Command over CN-RAN interface can be used for a group of devices and/or all devices. In our understanding, a command used for a group of devices is sometimes demanded. For example, there is a group of AIoT sensors for data collection, and the CN can send a read command to the reader, and this read Command can be sent to this group of AIoT sensors. However, we did not see any application scenarios where the reader should send the Command to all devices under its service area. Many AIoT devices work for different services and support different commands, which may lead to unexpected failures or unwanted actions by the AIoT devices. Therefore, applying one Command to all AIoT devices in a reader service area is not reasonable.</w:t>
      </w:r>
    </w:p>
    <w:p w14:paraId="2A148A54" w14:textId="4290C286" w:rsidR="00E47EE9" w:rsidRDefault="00E47EE9" w:rsidP="00E47EE9">
      <w:pPr>
        <w:widowControl/>
        <w:spacing w:after="120" w:line="240" w:lineRule="atLeast"/>
        <w:rPr>
          <w:rFonts w:ascii="Times New Roman" w:eastAsia="等线" w:hAnsi="Times New Roman" w:cs="Times New Roman"/>
          <w:b/>
          <w:bCs/>
          <w:kern w:val="0"/>
          <w:sz w:val="20"/>
          <w:szCs w:val="20"/>
          <w:lang w:val="en-US" w:eastAsia="zh-CN"/>
        </w:rPr>
      </w:pPr>
      <w:r w:rsidRPr="00D8768E">
        <w:rPr>
          <w:rFonts w:ascii="Times New Roman" w:eastAsia="等线" w:hAnsi="Times New Roman" w:cs="Times New Roman"/>
          <w:b/>
          <w:bCs/>
          <w:kern w:val="0"/>
          <w:sz w:val="20"/>
          <w:szCs w:val="20"/>
          <w:lang w:val="en-US" w:eastAsia="zh-CN"/>
        </w:rPr>
        <w:t xml:space="preserve">Proposal </w:t>
      </w:r>
      <w:r w:rsidR="00801D82">
        <w:rPr>
          <w:rFonts w:ascii="Times New Roman" w:eastAsia="等线" w:hAnsi="Times New Roman" w:cs="Times New Roman" w:hint="eastAsia"/>
          <w:b/>
          <w:bCs/>
          <w:kern w:val="0"/>
          <w:sz w:val="20"/>
          <w:szCs w:val="20"/>
          <w:lang w:val="en-US" w:eastAsia="zh-CN"/>
        </w:rPr>
        <w:t>2</w:t>
      </w:r>
      <w:r w:rsidRPr="00D8768E">
        <w:rPr>
          <w:rFonts w:ascii="Times New Roman" w:eastAsia="等线" w:hAnsi="Times New Roman" w:cs="Times New Roman"/>
          <w:b/>
          <w:bCs/>
          <w:kern w:val="0"/>
          <w:sz w:val="20"/>
          <w:szCs w:val="20"/>
          <w:lang w:val="en-US" w:eastAsia="zh-CN"/>
        </w:rPr>
        <w:t>: Command over the CN-RAN interface can be used for a group of devices but not all</w:t>
      </w:r>
      <w:r w:rsidRPr="00F854C9">
        <w:rPr>
          <w:rFonts w:ascii="Times New Roman" w:eastAsia="等线" w:hAnsi="Times New Roman" w:cs="Times New Roman" w:hint="eastAsia"/>
          <w:b/>
          <w:bCs/>
          <w:kern w:val="0"/>
          <w:sz w:val="20"/>
          <w:szCs w:val="20"/>
          <w:lang w:val="en-US" w:eastAsia="zh-CN"/>
        </w:rPr>
        <w:t>.</w:t>
      </w:r>
    </w:p>
    <w:p w14:paraId="710B791A" w14:textId="77777777" w:rsidR="00E47EE9" w:rsidRPr="009E05EB" w:rsidRDefault="00E47EE9" w:rsidP="00E47EE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The AIoT-aware CN may want the AIoT device to execute more than one Command in an inventory round. One command message may include multiple Commands to an AIoT device to reduce the signaling overhead</w:t>
      </w:r>
      <w:r>
        <w:rPr>
          <w:rFonts w:ascii="Times New Roman" w:eastAsia="等线" w:hAnsi="Times New Roman" w:cs="Times New Roman" w:hint="eastAsia"/>
          <w:kern w:val="0"/>
          <w:sz w:val="20"/>
          <w:szCs w:val="20"/>
          <w:lang w:val="en-US" w:eastAsia="zh-CN"/>
        </w:rPr>
        <w:t>.</w:t>
      </w:r>
    </w:p>
    <w:p w14:paraId="6031CA50" w14:textId="3ABDA2F2" w:rsidR="00E47EE9" w:rsidRDefault="00E47EE9" w:rsidP="00E47EE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8768E">
        <w:rPr>
          <w:rFonts w:ascii="Times New Roman" w:eastAsia="等线" w:hAnsi="Times New Roman" w:cs="Times New Roman"/>
          <w:b/>
          <w:bCs/>
          <w:kern w:val="0"/>
          <w:sz w:val="20"/>
          <w:szCs w:val="20"/>
          <w:lang w:val="en-US" w:eastAsia="zh-CN"/>
        </w:rPr>
        <w:t xml:space="preserve">Proposal </w:t>
      </w:r>
      <w:r w:rsidR="00801D82">
        <w:rPr>
          <w:rFonts w:ascii="Times New Roman" w:eastAsia="等线" w:hAnsi="Times New Roman" w:cs="Times New Roman" w:hint="eastAsia"/>
          <w:b/>
          <w:bCs/>
          <w:kern w:val="0"/>
          <w:sz w:val="20"/>
          <w:szCs w:val="20"/>
          <w:lang w:val="en-US" w:eastAsia="zh-CN"/>
        </w:rPr>
        <w:t>3</w:t>
      </w:r>
      <w:r w:rsidRPr="00D8768E">
        <w:rPr>
          <w:rFonts w:ascii="Times New Roman" w:eastAsia="等线" w:hAnsi="Times New Roman" w:cs="Times New Roman"/>
          <w:b/>
          <w:bCs/>
          <w:kern w:val="0"/>
          <w:sz w:val="20"/>
          <w:szCs w:val="20"/>
          <w:lang w:val="en-US" w:eastAsia="zh-CN"/>
        </w:rPr>
        <w:t>: One command message may include multiple Commands to an AIoT device</w:t>
      </w:r>
      <w:r w:rsidRPr="0053364F">
        <w:rPr>
          <w:rFonts w:ascii="Times New Roman" w:eastAsia="等线" w:hAnsi="Times New Roman" w:cs="Times New Roman" w:hint="eastAsia"/>
          <w:b/>
          <w:bCs/>
          <w:kern w:val="0"/>
          <w:sz w:val="20"/>
          <w:szCs w:val="20"/>
          <w:lang w:val="en-US" w:eastAsia="zh-CN"/>
        </w:rPr>
        <w:t>.</w:t>
      </w:r>
    </w:p>
    <w:p w14:paraId="271E4DC3" w14:textId="2E4A470B" w:rsidR="00E47EE9" w:rsidRDefault="00E47EE9" w:rsidP="00E47EE9">
      <w:pPr>
        <w:widowControl/>
        <w:spacing w:after="120" w:line="240" w:lineRule="atLeast"/>
        <w:rPr>
          <w:rFonts w:ascii="Arial" w:eastAsia="等线" w:hAnsi="Arial"/>
          <w:kern w:val="0"/>
          <w:sz w:val="28"/>
          <w:szCs w:val="20"/>
          <w:lang w:val="en-US" w:eastAsia="zh-CN"/>
        </w:rPr>
      </w:pPr>
      <w:r w:rsidRPr="00845D4F">
        <w:rPr>
          <w:rFonts w:ascii="Arial" w:eastAsia="等线" w:hAnsi="Arial" w:hint="eastAsia"/>
          <w:kern w:val="0"/>
          <w:sz w:val="28"/>
          <w:szCs w:val="20"/>
          <w:lang w:val="en-US" w:eastAsia="zh-CN"/>
        </w:rPr>
        <w:lastRenderedPageBreak/>
        <w:t>2.3</w:t>
      </w:r>
      <w:r>
        <w:rPr>
          <w:rFonts w:ascii="Arial" w:eastAsia="等线" w:hAnsi="Arial" w:hint="eastAsia"/>
          <w:kern w:val="0"/>
          <w:sz w:val="28"/>
          <w:szCs w:val="20"/>
          <w:lang w:val="en-US" w:eastAsia="zh-CN"/>
        </w:rPr>
        <w:t xml:space="preserve"> W</w:t>
      </w:r>
      <w:r w:rsidRPr="002C029C">
        <w:rPr>
          <w:rFonts w:ascii="Arial" w:eastAsia="等线" w:hAnsi="Arial"/>
          <w:kern w:val="0"/>
          <w:sz w:val="28"/>
          <w:szCs w:val="20"/>
          <w:lang w:val="en-US" w:eastAsia="zh-CN"/>
        </w:rPr>
        <w:t>hich entity (e.g., AIoT CN and/or AIoT enabled gNB) performs the UE reader selection</w:t>
      </w:r>
      <w:r w:rsidR="00D308F3">
        <w:rPr>
          <w:rFonts w:ascii="Arial" w:eastAsia="等线" w:hAnsi="Arial" w:hint="eastAsia"/>
          <w:kern w:val="0"/>
          <w:sz w:val="28"/>
          <w:szCs w:val="20"/>
          <w:lang w:val="en-US" w:eastAsia="zh-CN"/>
        </w:rPr>
        <w:t xml:space="preserve"> for Topology 2</w:t>
      </w:r>
    </w:p>
    <w:p w14:paraId="74786632" w14:textId="74CB19A9" w:rsidR="00D308F3" w:rsidRPr="007733B3" w:rsidRDefault="003913FD" w:rsidP="00E47EE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913FD">
        <w:rPr>
          <w:rFonts w:ascii="Times New Roman" w:eastAsia="等线" w:hAnsi="Times New Roman" w:cs="Times New Roman"/>
          <w:kern w:val="0"/>
          <w:sz w:val="20"/>
          <w:szCs w:val="20"/>
          <w:lang w:val="en-US" w:eastAsia="zh-CN"/>
        </w:rPr>
        <w:t>From our understanding, the AIoT CN should be able to select the UE reader. Considering a practical application, some UEs are deployed around the storage room for inventory, and these UEs’ identity may be registered as a whitelist UE identity and stored in the AIoT CN. Then, the AIoT CN may only select one or multiple of these UEs to provide AIoT services for the storage room. We need to avoid letting the AIoT-enabled gNB make UE reader selection because the AIoT-enabled gNB may not have enough context to do the UE reader selection.</w:t>
      </w:r>
    </w:p>
    <w:p w14:paraId="3D7D4963" w14:textId="50F5BA59" w:rsidR="00E47EE9" w:rsidRPr="00D8768E" w:rsidRDefault="00E47EE9" w:rsidP="00E47EE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8768E">
        <w:rPr>
          <w:rFonts w:ascii="Times New Roman" w:eastAsia="等线" w:hAnsi="Times New Roman" w:cs="Times New Roman"/>
          <w:b/>
          <w:bCs/>
          <w:kern w:val="0"/>
          <w:sz w:val="20"/>
          <w:szCs w:val="20"/>
          <w:lang w:val="en-US" w:eastAsia="zh-CN"/>
        </w:rPr>
        <w:t xml:space="preserve">Proposal 4: </w:t>
      </w:r>
      <w:r w:rsidR="008E53FC">
        <w:rPr>
          <w:rFonts w:ascii="Times New Roman" w:eastAsia="等线" w:hAnsi="Times New Roman" w:cs="Times New Roman" w:hint="eastAsia"/>
          <w:b/>
          <w:bCs/>
          <w:kern w:val="0"/>
          <w:sz w:val="20"/>
          <w:szCs w:val="20"/>
          <w:lang w:val="en-US" w:eastAsia="zh-CN"/>
        </w:rPr>
        <w:t>T</w:t>
      </w:r>
      <w:r w:rsidR="002B3F96" w:rsidRPr="002B3F96">
        <w:rPr>
          <w:rFonts w:ascii="Times New Roman" w:eastAsia="等线" w:hAnsi="Times New Roman" w:cs="Times New Roman"/>
          <w:b/>
          <w:bCs/>
          <w:kern w:val="0"/>
          <w:sz w:val="20"/>
          <w:szCs w:val="20"/>
          <w:lang w:val="en-US" w:eastAsia="zh-CN"/>
        </w:rPr>
        <w:t>he</w:t>
      </w:r>
      <w:r w:rsidR="002B3F96" w:rsidRPr="002B3F96">
        <w:rPr>
          <w:rFonts w:ascii="Times New Roman" w:eastAsia="等线" w:hAnsi="Times New Roman" w:cs="Times New Roman" w:hint="eastAsia"/>
          <w:b/>
          <w:bCs/>
          <w:kern w:val="0"/>
          <w:sz w:val="20"/>
          <w:szCs w:val="20"/>
          <w:lang w:val="en-US" w:eastAsia="zh-CN"/>
        </w:rPr>
        <w:t xml:space="preserve"> AIoT CN should be capable to do the UE reader selection</w:t>
      </w:r>
      <w:r w:rsidR="002B3F96">
        <w:rPr>
          <w:rFonts w:ascii="Times New Roman" w:eastAsia="等线" w:hAnsi="Times New Roman" w:cs="Times New Roman" w:hint="eastAsia"/>
          <w:b/>
          <w:bCs/>
          <w:kern w:val="0"/>
          <w:sz w:val="20"/>
          <w:szCs w:val="20"/>
          <w:lang w:val="en-US" w:eastAsia="zh-CN"/>
        </w:rPr>
        <w:t>, FFS for AIoT-enabled gNB.</w:t>
      </w:r>
    </w:p>
    <w:p w14:paraId="0A753A34" w14:textId="77777777" w:rsidR="00E47EE9" w:rsidRPr="00845D4F" w:rsidRDefault="00E47EE9" w:rsidP="00E47EE9">
      <w:pPr>
        <w:widowControl/>
        <w:spacing w:after="120" w:line="240" w:lineRule="atLeast"/>
        <w:rPr>
          <w:rFonts w:ascii="Arial" w:eastAsia="等线" w:hAnsi="Arial"/>
          <w:kern w:val="0"/>
          <w:sz w:val="28"/>
          <w:szCs w:val="20"/>
          <w:lang w:val="en-US" w:eastAsia="zh-CN"/>
        </w:rPr>
      </w:pPr>
      <w:bookmarkStart w:id="2" w:name="OLE_LINK15"/>
      <w:r w:rsidRPr="00845D4F">
        <w:rPr>
          <w:rFonts w:ascii="Arial" w:eastAsia="等线" w:hAnsi="Arial" w:hint="eastAsia"/>
          <w:kern w:val="0"/>
          <w:sz w:val="28"/>
          <w:szCs w:val="20"/>
          <w:lang w:val="en-US" w:eastAsia="zh-CN"/>
        </w:rPr>
        <w:t>2.</w:t>
      </w:r>
      <w:bookmarkEnd w:id="2"/>
      <w:r>
        <w:rPr>
          <w:rFonts w:ascii="Arial" w:eastAsia="等线" w:hAnsi="Arial" w:hint="eastAsia"/>
          <w:kern w:val="0"/>
          <w:sz w:val="28"/>
          <w:szCs w:val="20"/>
          <w:lang w:val="en-US" w:eastAsia="zh-CN"/>
        </w:rPr>
        <w:t>4</w:t>
      </w:r>
      <w:r w:rsidRPr="00845D4F">
        <w:rPr>
          <w:rFonts w:ascii="Arial" w:eastAsia="等线" w:hAnsi="Arial" w:hint="eastAsia"/>
          <w:kern w:val="0"/>
          <w:sz w:val="28"/>
          <w:szCs w:val="20"/>
          <w:lang w:val="en-US" w:eastAsia="zh-CN"/>
        </w:rPr>
        <w:t xml:space="preserve"> </w:t>
      </w:r>
      <w:r w:rsidRPr="00845D4F">
        <w:rPr>
          <w:rFonts w:ascii="Arial" w:eastAsia="等线" w:hAnsi="Arial"/>
          <w:kern w:val="0"/>
          <w:sz w:val="28"/>
          <w:szCs w:val="20"/>
          <w:lang w:val="en-US" w:eastAsia="zh-CN"/>
        </w:rPr>
        <w:t>Periodic</w:t>
      </w:r>
      <w:r w:rsidRPr="00845D4F">
        <w:rPr>
          <w:rFonts w:ascii="Arial" w:eastAsia="等线" w:hAnsi="Arial" w:hint="eastAsia"/>
          <w:kern w:val="0"/>
          <w:sz w:val="28"/>
          <w:szCs w:val="20"/>
          <w:lang w:val="en-US" w:eastAsia="zh-CN"/>
        </w:rPr>
        <w:t xml:space="preserve"> inventory</w:t>
      </w:r>
    </w:p>
    <w:p w14:paraId="64B6DBE6" w14:textId="0BF0F962" w:rsidR="00E433F0" w:rsidRPr="0061359E" w:rsidRDefault="00E47EE9" w:rsidP="00E47EE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kern w:val="0"/>
          <w:sz w:val="20"/>
          <w:szCs w:val="20"/>
          <w:lang w:val="en-US" w:eastAsia="zh-CN"/>
        </w:rPr>
        <w:t xml:space="preserve">The RAN2 has an agreement that "RAN2 assumes that the device will not support tracking/RAN area update procedure." For moving AIoT devices, the network cannot update the devices' location on time. Then, the CN may send the inventory or command message to readers </w:t>
      </w:r>
      <w:r w:rsidR="00801D82">
        <w:rPr>
          <w:rFonts w:ascii="Times New Roman" w:eastAsia="等线" w:hAnsi="Times New Roman" w:cs="Times New Roman" w:hint="eastAsia"/>
          <w:kern w:val="0"/>
          <w:sz w:val="20"/>
          <w:szCs w:val="20"/>
          <w:lang w:val="en-US" w:eastAsia="zh-CN"/>
        </w:rPr>
        <w:t>that can</w:t>
      </w:r>
      <w:r w:rsidRPr="00D8768E">
        <w:rPr>
          <w:rFonts w:ascii="Times New Roman" w:eastAsia="等线" w:hAnsi="Times New Roman" w:cs="Times New Roman"/>
          <w:kern w:val="0"/>
          <w:sz w:val="20"/>
          <w:szCs w:val="20"/>
          <w:lang w:val="en-US" w:eastAsia="zh-CN"/>
        </w:rPr>
        <w:t xml:space="preserve">not </w:t>
      </w:r>
      <w:r w:rsidR="00801D82">
        <w:rPr>
          <w:rFonts w:ascii="Times New Roman" w:eastAsia="等线" w:hAnsi="Times New Roman" w:cs="Times New Roman" w:hint="eastAsia"/>
          <w:kern w:val="0"/>
          <w:sz w:val="20"/>
          <w:szCs w:val="20"/>
          <w:lang w:val="en-US" w:eastAsia="zh-CN"/>
        </w:rPr>
        <w:t>reach to</w:t>
      </w:r>
      <w:r w:rsidRPr="00D8768E">
        <w:rPr>
          <w:rFonts w:ascii="Times New Roman" w:eastAsia="等线" w:hAnsi="Times New Roman" w:cs="Times New Roman"/>
          <w:kern w:val="0"/>
          <w:sz w:val="20"/>
          <w:szCs w:val="20"/>
          <w:lang w:val="en-US" w:eastAsia="zh-CN"/>
        </w:rPr>
        <w:t xml:space="preserve"> </w:t>
      </w:r>
      <w:r w:rsidR="00801D82">
        <w:rPr>
          <w:rFonts w:ascii="Times New Roman" w:eastAsia="等线" w:hAnsi="Times New Roman" w:cs="Times New Roman" w:hint="eastAsia"/>
          <w:kern w:val="0"/>
          <w:sz w:val="20"/>
          <w:szCs w:val="20"/>
          <w:lang w:val="en-US" w:eastAsia="zh-CN"/>
        </w:rPr>
        <w:t xml:space="preserve">the </w:t>
      </w:r>
      <w:r w:rsidRPr="00D8768E">
        <w:rPr>
          <w:rFonts w:ascii="Times New Roman" w:eastAsia="等线" w:hAnsi="Times New Roman" w:cs="Times New Roman"/>
          <w:kern w:val="0"/>
          <w:sz w:val="20"/>
          <w:szCs w:val="20"/>
          <w:lang w:val="en-US" w:eastAsia="zh-CN"/>
        </w:rPr>
        <w:t>AIoT devices. Suppose the CN triggers a periodic inventory of the readers in an area. In that case, the AIoT devices will respond to the network per each periodic interval so that the CN knows the association between readers and AIoT devices. So, periodic inventory is valuable to the device location</w:t>
      </w:r>
      <w:r>
        <w:rPr>
          <w:rFonts w:ascii="Times New Roman" w:eastAsia="等线" w:hAnsi="Times New Roman" w:cs="Times New Roman" w:hint="eastAsia"/>
          <w:kern w:val="0"/>
          <w:sz w:val="20"/>
          <w:szCs w:val="20"/>
          <w:lang w:val="en-US" w:eastAsia="zh-CN"/>
        </w:rPr>
        <w:t>.</w:t>
      </w:r>
    </w:p>
    <w:p w14:paraId="428FC863" w14:textId="0356E0BF" w:rsidR="004523C0" w:rsidRPr="00E07B0A" w:rsidRDefault="00E47EE9" w:rsidP="00E47EE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b/>
          <w:bCs/>
          <w:kern w:val="0"/>
          <w:sz w:val="20"/>
          <w:szCs w:val="20"/>
          <w:lang w:eastAsia="zh-CN"/>
        </w:rPr>
        <w:t>Proposal 5: Support to enable periodic inventory at AIoT RAS triggered by a single Inventory Request from the AIoT CN</w:t>
      </w:r>
      <w:r>
        <w:rPr>
          <w:rFonts w:ascii="Times New Roman" w:eastAsia="等线" w:hAnsi="Times New Roman" w:cs="Times New Roman" w:hint="eastAsia"/>
          <w:b/>
          <w:bCs/>
          <w:kern w:val="0"/>
          <w:sz w:val="20"/>
          <w:szCs w:val="20"/>
          <w:lang w:eastAsia="zh-CN"/>
        </w:rPr>
        <w:t>.</w:t>
      </w: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2294BED7" w14:textId="77777777" w:rsidR="00A52F6F" w:rsidRPr="00004B04" w:rsidRDefault="00A52F6F" w:rsidP="00A52F6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8768E">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1</w:t>
      </w:r>
      <w:r w:rsidRPr="00D8768E">
        <w:rPr>
          <w:rFonts w:ascii="Times New Roman" w:eastAsia="等线" w:hAnsi="Times New Roman" w:cs="Times New Roman"/>
          <w:b/>
          <w:bCs/>
          <w:kern w:val="0"/>
          <w:sz w:val="20"/>
          <w:szCs w:val="20"/>
          <w:lang w:val="en-US" w:eastAsia="zh-CN"/>
        </w:rPr>
        <w:t>: The content of the Inventory Request from the AIoT CN towards the AIoT RAS should include the Inventory session ID, Estimated Number of Devices, Filter Criteria, CN node ID, and reader I</w:t>
      </w:r>
      <w:r>
        <w:rPr>
          <w:rFonts w:ascii="Times New Roman" w:eastAsia="等线" w:hAnsi="Times New Roman" w:cs="Times New Roman" w:hint="eastAsia"/>
          <w:b/>
          <w:bCs/>
          <w:kern w:val="0"/>
          <w:sz w:val="20"/>
          <w:szCs w:val="20"/>
          <w:lang w:val="en-US" w:eastAsia="zh-CN"/>
        </w:rPr>
        <w:t>D</w:t>
      </w:r>
      <w:r w:rsidRPr="009E0BE7">
        <w:rPr>
          <w:rFonts w:ascii="Times New Roman" w:eastAsia="等线" w:hAnsi="Times New Roman" w:cs="Times New Roman" w:hint="eastAsia"/>
          <w:b/>
          <w:bCs/>
          <w:kern w:val="0"/>
          <w:sz w:val="20"/>
          <w:szCs w:val="20"/>
          <w:lang w:val="en-US" w:eastAsia="zh-CN"/>
        </w:rPr>
        <w:t>.</w:t>
      </w:r>
    </w:p>
    <w:p w14:paraId="3F69FFD1" w14:textId="77777777" w:rsidR="00A52F6F" w:rsidRDefault="00A52F6F" w:rsidP="00A52F6F">
      <w:pPr>
        <w:widowControl/>
        <w:spacing w:after="120" w:line="240" w:lineRule="atLeast"/>
        <w:rPr>
          <w:rFonts w:ascii="Times New Roman" w:eastAsia="等线" w:hAnsi="Times New Roman" w:cs="Times New Roman"/>
          <w:b/>
          <w:bCs/>
          <w:kern w:val="0"/>
          <w:sz w:val="20"/>
          <w:szCs w:val="20"/>
          <w:lang w:val="en-US" w:eastAsia="zh-CN"/>
        </w:rPr>
      </w:pPr>
      <w:r w:rsidRPr="00D8768E">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2</w:t>
      </w:r>
      <w:r w:rsidRPr="00D8768E">
        <w:rPr>
          <w:rFonts w:ascii="Times New Roman" w:eastAsia="等线" w:hAnsi="Times New Roman" w:cs="Times New Roman"/>
          <w:b/>
          <w:bCs/>
          <w:kern w:val="0"/>
          <w:sz w:val="20"/>
          <w:szCs w:val="20"/>
          <w:lang w:val="en-US" w:eastAsia="zh-CN"/>
        </w:rPr>
        <w:t>: Command over the CN-RAN interface can be used for a group of devices but not all</w:t>
      </w:r>
      <w:r w:rsidRPr="00F854C9">
        <w:rPr>
          <w:rFonts w:ascii="Times New Roman" w:eastAsia="等线" w:hAnsi="Times New Roman" w:cs="Times New Roman" w:hint="eastAsia"/>
          <w:b/>
          <w:bCs/>
          <w:kern w:val="0"/>
          <w:sz w:val="20"/>
          <w:szCs w:val="20"/>
          <w:lang w:val="en-US" w:eastAsia="zh-CN"/>
        </w:rPr>
        <w:t>.</w:t>
      </w:r>
    </w:p>
    <w:p w14:paraId="6087DA3A" w14:textId="77777777" w:rsidR="00A52F6F" w:rsidRDefault="00A52F6F" w:rsidP="00A52F6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8768E">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3</w:t>
      </w:r>
      <w:r w:rsidRPr="00D8768E">
        <w:rPr>
          <w:rFonts w:ascii="Times New Roman" w:eastAsia="等线" w:hAnsi="Times New Roman" w:cs="Times New Roman"/>
          <w:b/>
          <w:bCs/>
          <w:kern w:val="0"/>
          <w:sz w:val="20"/>
          <w:szCs w:val="20"/>
          <w:lang w:val="en-US" w:eastAsia="zh-CN"/>
        </w:rPr>
        <w:t>: One command message may include multiple Commands to an AIoT device</w:t>
      </w:r>
      <w:r w:rsidRPr="0053364F">
        <w:rPr>
          <w:rFonts w:ascii="Times New Roman" w:eastAsia="等线" w:hAnsi="Times New Roman" w:cs="Times New Roman" w:hint="eastAsia"/>
          <w:b/>
          <w:bCs/>
          <w:kern w:val="0"/>
          <w:sz w:val="20"/>
          <w:szCs w:val="20"/>
          <w:lang w:val="en-US" w:eastAsia="zh-CN"/>
        </w:rPr>
        <w:t>.</w:t>
      </w:r>
    </w:p>
    <w:p w14:paraId="56CBD316" w14:textId="77777777" w:rsidR="00A52F6F" w:rsidRPr="00D8768E" w:rsidRDefault="00A52F6F" w:rsidP="00A52F6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D8768E">
        <w:rPr>
          <w:rFonts w:ascii="Times New Roman" w:eastAsia="等线" w:hAnsi="Times New Roman" w:cs="Times New Roman"/>
          <w:b/>
          <w:bCs/>
          <w:kern w:val="0"/>
          <w:sz w:val="20"/>
          <w:szCs w:val="20"/>
          <w:lang w:val="en-US" w:eastAsia="zh-CN"/>
        </w:rPr>
        <w:t xml:space="preserve">Proposal 4: </w:t>
      </w:r>
      <w:r>
        <w:rPr>
          <w:rFonts w:ascii="Times New Roman" w:eastAsia="等线" w:hAnsi="Times New Roman" w:cs="Times New Roman" w:hint="eastAsia"/>
          <w:b/>
          <w:bCs/>
          <w:kern w:val="0"/>
          <w:sz w:val="20"/>
          <w:szCs w:val="20"/>
          <w:lang w:val="en-US" w:eastAsia="zh-CN"/>
        </w:rPr>
        <w:t>T</w:t>
      </w:r>
      <w:r w:rsidRPr="002B3F96">
        <w:rPr>
          <w:rFonts w:ascii="Times New Roman" w:eastAsia="等线" w:hAnsi="Times New Roman" w:cs="Times New Roman"/>
          <w:b/>
          <w:bCs/>
          <w:kern w:val="0"/>
          <w:sz w:val="20"/>
          <w:szCs w:val="20"/>
          <w:lang w:val="en-US" w:eastAsia="zh-CN"/>
        </w:rPr>
        <w:t>he</w:t>
      </w:r>
      <w:r w:rsidRPr="002B3F96">
        <w:rPr>
          <w:rFonts w:ascii="Times New Roman" w:eastAsia="等线" w:hAnsi="Times New Roman" w:cs="Times New Roman" w:hint="eastAsia"/>
          <w:b/>
          <w:bCs/>
          <w:kern w:val="0"/>
          <w:sz w:val="20"/>
          <w:szCs w:val="20"/>
          <w:lang w:val="en-US" w:eastAsia="zh-CN"/>
        </w:rPr>
        <w:t xml:space="preserve"> AIoT CN should be capable to do the UE reader selection</w:t>
      </w:r>
      <w:r>
        <w:rPr>
          <w:rFonts w:ascii="Times New Roman" w:eastAsia="等线" w:hAnsi="Times New Roman" w:cs="Times New Roman" w:hint="eastAsia"/>
          <w:b/>
          <w:bCs/>
          <w:kern w:val="0"/>
          <w:sz w:val="20"/>
          <w:szCs w:val="20"/>
          <w:lang w:val="en-US" w:eastAsia="zh-CN"/>
        </w:rPr>
        <w:t>, FFS for AIoT-enabled gNB.</w:t>
      </w:r>
    </w:p>
    <w:p w14:paraId="646DE209" w14:textId="77777777" w:rsidR="00A52F6F" w:rsidRPr="00E07B0A" w:rsidRDefault="00A52F6F" w:rsidP="00A52F6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8768E">
        <w:rPr>
          <w:rFonts w:ascii="Times New Roman" w:eastAsia="等线" w:hAnsi="Times New Roman" w:cs="Times New Roman"/>
          <w:b/>
          <w:bCs/>
          <w:kern w:val="0"/>
          <w:sz w:val="20"/>
          <w:szCs w:val="20"/>
          <w:lang w:eastAsia="zh-CN"/>
        </w:rPr>
        <w:t>Proposal 5: Support to enable periodic inventory at AIoT RAS triggered by a single Inventory Request from the AIoT CN</w:t>
      </w:r>
      <w:r>
        <w:rPr>
          <w:rFonts w:ascii="Times New Roman" w:eastAsia="等线" w:hAnsi="Times New Roman" w:cs="Times New Roman" w:hint="eastAsia"/>
          <w:b/>
          <w:bCs/>
          <w:kern w:val="0"/>
          <w:sz w:val="20"/>
          <w:szCs w:val="20"/>
          <w:lang w:eastAsia="zh-CN"/>
        </w:rPr>
        <w:t>.</w:t>
      </w:r>
    </w:p>
    <w:p w14:paraId="466A1520" w14:textId="0C9BE633" w:rsidR="00662D01" w:rsidRDefault="00EA2522"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rPr>
        <w:t>References</w:t>
      </w:r>
    </w:p>
    <w:p w14:paraId="22D0BF77" w14:textId="77777777" w:rsidR="00D50609" w:rsidRPr="00174605" w:rsidRDefault="00D50609" w:rsidP="000A566E">
      <w:pPr>
        <w:widowControl/>
        <w:spacing w:beforeLines="50" w:before="120" w:afterLines="50" w:after="120" w:line="360" w:lineRule="auto"/>
        <w:rPr>
          <w:rFonts w:ascii="Times New Roman" w:eastAsia="等线" w:hAnsi="Times New Roman" w:cs="Times New Roman"/>
          <w:kern w:val="0"/>
          <w:sz w:val="20"/>
          <w:szCs w:val="20"/>
          <w:lang w:eastAsia="zh-CN"/>
        </w:rPr>
      </w:pPr>
    </w:p>
    <w:sectPr w:rsidR="00D50609" w:rsidRPr="00174605"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97FAA" w14:textId="77777777" w:rsidR="0053797F" w:rsidRDefault="0053797F" w:rsidP="00EA2522">
      <w:r>
        <w:separator/>
      </w:r>
    </w:p>
  </w:endnote>
  <w:endnote w:type="continuationSeparator" w:id="0">
    <w:p w14:paraId="7B40DE6E" w14:textId="77777777" w:rsidR="0053797F" w:rsidRDefault="0053797F"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FF530" w14:textId="77777777" w:rsidR="0053797F" w:rsidRDefault="0053797F" w:rsidP="00EA2522">
      <w:r>
        <w:separator/>
      </w:r>
    </w:p>
  </w:footnote>
  <w:footnote w:type="continuationSeparator" w:id="0">
    <w:p w14:paraId="0DF51F4A" w14:textId="77777777" w:rsidR="0053797F" w:rsidRDefault="0053797F"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A4D65DB"/>
    <w:multiLevelType w:val="hybridMultilevel"/>
    <w:tmpl w:val="DE3C24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175C52A2"/>
    <w:multiLevelType w:val="hybridMultilevel"/>
    <w:tmpl w:val="C132316C"/>
    <w:lvl w:ilvl="0" w:tplc="F5C67100">
      <w:start w:val="1"/>
      <w:numFmt w:val="bullet"/>
      <w:lvlText w:val=""/>
      <w:lvlJc w:val="left"/>
      <w:pPr>
        <w:ind w:left="440" w:hanging="440"/>
      </w:pPr>
      <w:rPr>
        <w:rFonts w:ascii="Symbol" w:eastAsia="宋体"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EA6581A"/>
    <w:multiLevelType w:val="hybridMultilevel"/>
    <w:tmpl w:val="197C242A"/>
    <w:lvl w:ilvl="0" w:tplc="A0624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DBE7C6D"/>
    <w:multiLevelType w:val="hybridMultilevel"/>
    <w:tmpl w:val="0122AF54"/>
    <w:lvl w:ilvl="0" w:tplc="1CA2C396">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9"/>
  </w:num>
  <w:num w:numId="3">
    <w:abstractNumId w:val="30"/>
  </w:num>
  <w:num w:numId="4">
    <w:abstractNumId w:val="31"/>
  </w:num>
  <w:num w:numId="5">
    <w:abstractNumId w:val="33"/>
  </w:num>
  <w:num w:numId="6">
    <w:abstractNumId w:val="14"/>
  </w:num>
  <w:num w:numId="7">
    <w:abstractNumId w:val="26"/>
  </w:num>
  <w:num w:numId="8">
    <w:abstractNumId w:val="18"/>
  </w:num>
  <w:num w:numId="9">
    <w:abstractNumId w:val="27"/>
  </w:num>
  <w:num w:numId="10">
    <w:abstractNumId w:val="11"/>
  </w:num>
  <w:num w:numId="11">
    <w:abstractNumId w:val="32"/>
  </w:num>
  <w:num w:numId="12">
    <w:abstractNumId w:val="23"/>
  </w:num>
  <w:num w:numId="13">
    <w:abstractNumId w:val="24"/>
  </w:num>
  <w:num w:numId="14">
    <w:abstractNumId w:val="20"/>
  </w:num>
  <w:num w:numId="15">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1"/>
  </w:num>
  <w:num w:numId="28">
    <w:abstractNumId w:val="22"/>
  </w:num>
  <w:num w:numId="29">
    <w:abstractNumId w:val="17"/>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2"/>
  </w:num>
  <w:num w:numId="33">
    <w:abstractNumId w:val="15"/>
  </w:num>
  <w:num w:numId="34">
    <w:abstractNumId w:val="29"/>
  </w:num>
  <w:num w:numId="3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1193"/>
    <w:rsid w:val="00003858"/>
    <w:rsid w:val="00003A63"/>
    <w:rsid w:val="00010053"/>
    <w:rsid w:val="0001559E"/>
    <w:rsid w:val="000159FC"/>
    <w:rsid w:val="000225B9"/>
    <w:rsid w:val="0002392A"/>
    <w:rsid w:val="00024929"/>
    <w:rsid w:val="00034323"/>
    <w:rsid w:val="000374CE"/>
    <w:rsid w:val="00037BAC"/>
    <w:rsid w:val="00050AEC"/>
    <w:rsid w:val="000521A1"/>
    <w:rsid w:val="0005257B"/>
    <w:rsid w:val="000554E1"/>
    <w:rsid w:val="00055F8E"/>
    <w:rsid w:val="00057FB1"/>
    <w:rsid w:val="0006228C"/>
    <w:rsid w:val="0006305E"/>
    <w:rsid w:val="00063E36"/>
    <w:rsid w:val="0007096D"/>
    <w:rsid w:val="000729BE"/>
    <w:rsid w:val="00073D1C"/>
    <w:rsid w:val="0007449E"/>
    <w:rsid w:val="00084073"/>
    <w:rsid w:val="00087346"/>
    <w:rsid w:val="0009300E"/>
    <w:rsid w:val="00094AC1"/>
    <w:rsid w:val="00095F65"/>
    <w:rsid w:val="00096F39"/>
    <w:rsid w:val="000A1550"/>
    <w:rsid w:val="000A3F8F"/>
    <w:rsid w:val="000A566E"/>
    <w:rsid w:val="000A62E0"/>
    <w:rsid w:val="000A6991"/>
    <w:rsid w:val="000C4E35"/>
    <w:rsid w:val="000C6C7E"/>
    <w:rsid w:val="000D0DA3"/>
    <w:rsid w:val="000D1664"/>
    <w:rsid w:val="000D49B3"/>
    <w:rsid w:val="000D59DE"/>
    <w:rsid w:val="000E2166"/>
    <w:rsid w:val="000E234B"/>
    <w:rsid w:val="000E6267"/>
    <w:rsid w:val="000F2B66"/>
    <w:rsid w:val="000F3B3E"/>
    <w:rsid w:val="000F63ED"/>
    <w:rsid w:val="00107625"/>
    <w:rsid w:val="00107D39"/>
    <w:rsid w:val="00111D8A"/>
    <w:rsid w:val="00112941"/>
    <w:rsid w:val="001152C3"/>
    <w:rsid w:val="001159EE"/>
    <w:rsid w:val="00120944"/>
    <w:rsid w:val="00122C6F"/>
    <w:rsid w:val="00123DC1"/>
    <w:rsid w:val="00127E13"/>
    <w:rsid w:val="00131AED"/>
    <w:rsid w:val="00132BB7"/>
    <w:rsid w:val="001421C8"/>
    <w:rsid w:val="00150A73"/>
    <w:rsid w:val="001578CE"/>
    <w:rsid w:val="00161BEA"/>
    <w:rsid w:val="001634F9"/>
    <w:rsid w:val="00164750"/>
    <w:rsid w:val="0016690B"/>
    <w:rsid w:val="00171E91"/>
    <w:rsid w:val="00172DF8"/>
    <w:rsid w:val="00174605"/>
    <w:rsid w:val="00174F01"/>
    <w:rsid w:val="00175B4F"/>
    <w:rsid w:val="0017675D"/>
    <w:rsid w:val="001775C7"/>
    <w:rsid w:val="00184FA6"/>
    <w:rsid w:val="0018564E"/>
    <w:rsid w:val="0018673B"/>
    <w:rsid w:val="0018736F"/>
    <w:rsid w:val="00187B85"/>
    <w:rsid w:val="001942C4"/>
    <w:rsid w:val="00194A34"/>
    <w:rsid w:val="0019756F"/>
    <w:rsid w:val="001A01E3"/>
    <w:rsid w:val="001A30B8"/>
    <w:rsid w:val="001A3605"/>
    <w:rsid w:val="001A3650"/>
    <w:rsid w:val="001B268F"/>
    <w:rsid w:val="001B3103"/>
    <w:rsid w:val="001B55A9"/>
    <w:rsid w:val="001C0B5E"/>
    <w:rsid w:val="001C17AE"/>
    <w:rsid w:val="001C5BFD"/>
    <w:rsid w:val="001C7B62"/>
    <w:rsid w:val="001D044E"/>
    <w:rsid w:val="001D48A9"/>
    <w:rsid w:val="001D7D18"/>
    <w:rsid w:val="001E3647"/>
    <w:rsid w:val="001E64D0"/>
    <w:rsid w:val="001F0A59"/>
    <w:rsid w:val="00200F81"/>
    <w:rsid w:val="00201CEE"/>
    <w:rsid w:val="00203DC6"/>
    <w:rsid w:val="002041ED"/>
    <w:rsid w:val="00204580"/>
    <w:rsid w:val="002051BB"/>
    <w:rsid w:val="0020618B"/>
    <w:rsid w:val="00224372"/>
    <w:rsid w:val="002277F3"/>
    <w:rsid w:val="00231AE3"/>
    <w:rsid w:val="002327D1"/>
    <w:rsid w:val="00235ECC"/>
    <w:rsid w:val="00243A9B"/>
    <w:rsid w:val="00244498"/>
    <w:rsid w:val="002448B6"/>
    <w:rsid w:val="00251716"/>
    <w:rsid w:val="002521E0"/>
    <w:rsid w:val="002528D0"/>
    <w:rsid w:val="002641CD"/>
    <w:rsid w:val="00265E3B"/>
    <w:rsid w:val="00270EEB"/>
    <w:rsid w:val="0027216E"/>
    <w:rsid w:val="00275424"/>
    <w:rsid w:val="0028016F"/>
    <w:rsid w:val="002826C5"/>
    <w:rsid w:val="00287933"/>
    <w:rsid w:val="002879F6"/>
    <w:rsid w:val="002A0260"/>
    <w:rsid w:val="002A2299"/>
    <w:rsid w:val="002A3B4E"/>
    <w:rsid w:val="002A5DEC"/>
    <w:rsid w:val="002A755E"/>
    <w:rsid w:val="002B033F"/>
    <w:rsid w:val="002B3F96"/>
    <w:rsid w:val="002B43EF"/>
    <w:rsid w:val="002B59FC"/>
    <w:rsid w:val="002C3F75"/>
    <w:rsid w:val="002C6802"/>
    <w:rsid w:val="002D2BBB"/>
    <w:rsid w:val="002E0E2D"/>
    <w:rsid w:val="002E2AC2"/>
    <w:rsid w:val="002E55F3"/>
    <w:rsid w:val="002E570A"/>
    <w:rsid w:val="002F0F21"/>
    <w:rsid w:val="002F3DB4"/>
    <w:rsid w:val="002F6DB3"/>
    <w:rsid w:val="0030297D"/>
    <w:rsid w:val="00310C68"/>
    <w:rsid w:val="0031224E"/>
    <w:rsid w:val="00316115"/>
    <w:rsid w:val="0032263C"/>
    <w:rsid w:val="00322699"/>
    <w:rsid w:val="003236C5"/>
    <w:rsid w:val="00325759"/>
    <w:rsid w:val="003266DD"/>
    <w:rsid w:val="00326EEB"/>
    <w:rsid w:val="00326FFB"/>
    <w:rsid w:val="003405A6"/>
    <w:rsid w:val="003538A5"/>
    <w:rsid w:val="00356343"/>
    <w:rsid w:val="003565A2"/>
    <w:rsid w:val="00360654"/>
    <w:rsid w:val="003842A0"/>
    <w:rsid w:val="00386BA4"/>
    <w:rsid w:val="003913FD"/>
    <w:rsid w:val="00391B15"/>
    <w:rsid w:val="003939E9"/>
    <w:rsid w:val="003A0238"/>
    <w:rsid w:val="003A6FA8"/>
    <w:rsid w:val="003A7AD2"/>
    <w:rsid w:val="003B0552"/>
    <w:rsid w:val="003B42D0"/>
    <w:rsid w:val="003C2FED"/>
    <w:rsid w:val="003C3CD5"/>
    <w:rsid w:val="003C54E7"/>
    <w:rsid w:val="003C6F6D"/>
    <w:rsid w:val="003C7599"/>
    <w:rsid w:val="003D7E99"/>
    <w:rsid w:val="003E1AC1"/>
    <w:rsid w:val="003E3D15"/>
    <w:rsid w:val="003F11B8"/>
    <w:rsid w:val="003F3B3F"/>
    <w:rsid w:val="003F5AA6"/>
    <w:rsid w:val="00402BAA"/>
    <w:rsid w:val="00403A15"/>
    <w:rsid w:val="00405686"/>
    <w:rsid w:val="00415DAF"/>
    <w:rsid w:val="00424A79"/>
    <w:rsid w:val="00424D4D"/>
    <w:rsid w:val="004269B8"/>
    <w:rsid w:val="004300B3"/>
    <w:rsid w:val="00431AEC"/>
    <w:rsid w:val="00435ED3"/>
    <w:rsid w:val="00436324"/>
    <w:rsid w:val="00441ADB"/>
    <w:rsid w:val="00441B50"/>
    <w:rsid w:val="00441CEF"/>
    <w:rsid w:val="00444AEB"/>
    <w:rsid w:val="004453C7"/>
    <w:rsid w:val="00447953"/>
    <w:rsid w:val="004523C0"/>
    <w:rsid w:val="0045432C"/>
    <w:rsid w:val="00462B65"/>
    <w:rsid w:val="004640A6"/>
    <w:rsid w:val="00464C79"/>
    <w:rsid w:val="004662A2"/>
    <w:rsid w:val="0046685C"/>
    <w:rsid w:val="00470B8F"/>
    <w:rsid w:val="0047717A"/>
    <w:rsid w:val="00482BB8"/>
    <w:rsid w:val="00483B83"/>
    <w:rsid w:val="00484A9B"/>
    <w:rsid w:val="00491162"/>
    <w:rsid w:val="0049209B"/>
    <w:rsid w:val="00492862"/>
    <w:rsid w:val="00493720"/>
    <w:rsid w:val="00495808"/>
    <w:rsid w:val="004A050D"/>
    <w:rsid w:val="004A186C"/>
    <w:rsid w:val="004A4ED7"/>
    <w:rsid w:val="004A52D3"/>
    <w:rsid w:val="004A5544"/>
    <w:rsid w:val="004A78FF"/>
    <w:rsid w:val="004B0B08"/>
    <w:rsid w:val="004B29D9"/>
    <w:rsid w:val="004B38F5"/>
    <w:rsid w:val="004B4182"/>
    <w:rsid w:val="004B503F"/>
    <w:rsid w:val="004B531D"/>
    <w:rsid w:val="004B6BB5"/>
    <w:rsid w:val="004B74AE"/>
    <w:rsid w:val="004C3B45"/>
    <w:rsid w:val="004C4602"/>
    <w:rsid w:val="004D0D18"/>
    <w:rsid w:val="004D5998"/>
    <w:rsid w:val="004E6A81"/>
    <w:rsid w:val="004F0C0B"/>
    <w:rsid w:val="004F4633"/>
    <w:rsid w:val="004F6889"/>
    <w:rsid w:val="00502CF6"/>
    <w:rsid w:val="00504DA8"/>
    <w:rsid w:val="00505915"/>
    <w:rsid w:val="00510C82"/>
    <w:rsid w:val="00512273"/>
    <w:rsid w:val="005132BD"/>
    <w:rsid w:val="005168AA"/>
    <w:rsid w:val="0052515D"/>
    <w:rsid w:val="0053383F"/>
    <w:rsid w:val="00536406"/>
    <w:rsid w:val="0053797F"/>
    <w:rsid w:val="00540DCC"/>
    <w:rsid w:val="0054106C"/>
    <w:rsid w:val="00542D6E"/>
    <w:rsid w:val="005455F7"/>
    <w:rsid w:val="00550E4A"/>
    <w:rsid w:val="0055145B"/>
    <w:rsid w:val="00563CBA"/>
    <w:rsid w:val="00575FA5"/>
    <w:rsid w:val="00584F35"/>
    <w:rsid w:val="00587BFA"/>
    <w:rsid w:val="00592434"/>
    <w:rsid w:val="005970CD"/>
    <w:rsid w:val="005A2342"/>
    <w:rsid w:val="005A55F5"/>
    <w:rsid w:val="005A6134"/>
    <w:rsid w:val="005B3675"/>
    <w:rsid w:val="005C30D0"/>
    <w:rsid w:val="005D1A9E"/>
    <w:rsid w:val="005D4581"/>
    <w:rsid w:val="005D71D1"/>
    <w:rsid w:val="005E0C1D"/>
    <w:rsid w:val="005E121E"/>
    <w:rsid w:val="005E4D70"/>
    <w:rsid w:val="005F3910"/>
    <w:rsid w:val="006017CF"/>
    <w:rsid w:val="006018E4"/>
    <w:rsid w:val="00603936"/>
    <w:rsid w:val="0060777E"/>
    <w:rsid w:val="00607C8D"/>
    <w:rsid w:val="00610619"/>
    <w:rsid w:val="00613873"/>
    <w:rsid w:val="00613C2D"/>
    <w:rsid w:val="006323AF"/>
    <w:rsid w:val="00633830"/>
    <w:rsid w:val="00634C90"/>
    <w:rsid w:val="0064082D"/>
    <w:rsid w:val="00645502"/>
    <w:rsid w:val="00653029"/>
    <w:rsid w:val="006537EF"/>
    <w:rsid w:val="00653B77"/>
    <w:rsid w:val="00654271"/>
    <w:rsid w:val="006550AA"/>
    <w:rsid w:val="006561B0"/>
    <w:rsid w:val="0066009B"/>
    <w:rsid w:val="006601D8"/>
    <w:rsid w:val="00660C55"/>
    <w:rsid w:val="006627C9"/>
    <w:rsid w:val="00662D01"/>
    <w:rsid w:val="006730C2"/>
    <w:rsid w:val="00673FDE"/>
    <w:rsid w:val="0067400B"/>
    <w:rsid w:val="00675ACD"/>
    <w:rsid w:val="00676AD1"/>
    <w:rsid w:val="00677BE2"/>
    <w:rsid w:val="00680CC1"/>
    <w:rsid w:val="00683F39"/>
    <w:rsid w:val="00684626"/>
    <w:rsid w:val="00686D21"/>
    <w:rsid w:val="006877A9"/>
    <w:rsid w:val="00691A8E"/>
    <w:rsid w:val="00694374"/>
    <w:rsid w:val="00695FAE"/>
    <w:rsid w:val="006A4CE5"/>
    <w:rsid w:val="006A64C4"/>
    <w:rsid w:val="006B0BBB"/>
    <w:rsid w:val="006B511A"/>
    <w:rsid w:val="006B7BD0"/>
    <w:rsid w:val="006C11AB"/>
    <w:rsid w:val="006C5919"/>
    <w:rsid w:val="006E0866"/>
    <w:rsid w:val="006E2C3E"/>
    <w:rsid w:val="006E6522"/>
    <w:rsid w:val="006F05BA"/>
    <w:rsid w:val="006F06ED"/>
    <w:rsid w:val="006F1A6F"/>
    <w:rsid w:val="00700ADE"/>
    <w:rsid w:val="00704A63"/>
    <w:rsid w:val="00707606"/>
    <w:rsid w:val="00714D11"/>
    <w:rsid w:val="007157AD"/>
    <w:rsid w:val="007169AB"/>
    <w:rsid w:val="00720076"/>
    <w:rsid w:val="0072358C"/>
    <w:rsid w:val="00724B21"/>
    <w:rsid w:val="007254EF"/>
    <w:rsid w:val="007335B1"/>
    <w:rsid w:val="007353BD"/>
    <w:rsid w:val="00735D41"/>
    <w:rsid w:val="00736FAF"/>
    <w:rsid w:val="0074159D"/>
    <w:rsid w:val="00746349"/>
    <w:rsid w:val="00752938"/>
    <w:rsid w:val="0075391B"/>
    <w:rsid w:val="0075654F"/>
    <w:rsid w:val="00762832"/>
    <w:rsid w:val="007639CA"/>
    <w:rsid w:val="007707F7"/>
    <w:rsid w:val="007733B3"/>
    <w:rsid w:val="0077345F"/>
    <w:rsid w:val="00776496"/>
    <w:rsid w:val="00776782"/>
    <w:rsid w:val="00781097"/>
    <w:rsid w:val="0078541E"/>
    <w:rsid w:val="007B0053"/>
    <w:rsid w:val="007B138F"/>
    <w:rsid w:val="007B2044"/>
    <w:rsid w:val="007B234A"/>
    <w:rsid w:val="007B6652"/>
    <w:rsid w:val="007C00B7"/>
    <w:rsid w:val="007C5576"/>
    <w:rsid w:val="007D5A56"/>
    <w:rsid w:val="007D6083"/>
    <w:rsid w:val="007E1D47"/>
    <w:rsid w:val="007E262B"/>
    <w:rsid w:val="007E6927"/>
    <w:rsid w:val="007F376D"/>
    <w:rsid w:val="007F3795"/>
    <w:rsid w:val="007F545E"/>
    <w:rsid w:val="007F67B7"/>
    <w:rsid w:val="007F7F53"/>
    <w:rsid w:val="008008D0"/>
    <w:rsid w:val="008010AA"/>
    <w:rsid w:val="00801D82"/>
    <w:rsid w:val="008072DE"/>
    <w:rsid w:val="00814691"/>
    <w:rsid w:val="00814ECB"/>
    <w:rsid w:val="00816082"/>
    <w:rsid w:val="00821525"/>
    <w:rsid w:val="0082730D"/>
    <w:rsid w:val="0082757A"/>
    <w:rsid w:val="00827E57"/>
    <w:rsid w:val="008408E1"/>
    <w:rsid w:val="00854B8A"/>
    <w:rsid w:val="008621A2"/>
    <w:rsid w:val="008662D1"/>
    <w:rsid w:val="00866B71"/>
    <w:rsid w:val="00886F2A"/>
    <w:rsid w:val="00892B82"/>
    <w:rsid w:val="00897438"/>
    <w:rsid w:val="008A0847"/>
    <w:rsid w:val="008A1876"/>
    <w:rsid w:val="008A5E79"/>
    <w:rsid w:val="008B2B9F"/>
    <w:rsid w:val="008C6386"/>
    <w:rsid w:val="008C7233"/>
    <w:rsid w:val="008D5737"/>
    <w:rsid w:val="008E17D9"/>
    <w:rsid w:val="008E2DDC"/>
    <w:rsid w:val="008E53FC"/>
    <w:rsid w:val="008F4D3E"/>
    <w:rsid w:val="008F639B"/>
    <w:rsid w:val="008F6B19"/>
    <w:rsid w:val="00901593"/>
    <w:rsid w:val="009018D0"/>
    <w:rsid w:val="00903091"/>
    <w:rsid w:val="00907681"/>
    <w:rsid w:val="00911962"/>
    <w:rsid w:val="00915CC0"/>
    <w:rsid w:val="009160CC"/>
    <w:rsid w:val="00923CF2"/>
    <w:rsid w:val="0092417C"/>
    <w:rsid w:val="00927E32"/>
    <w:rsid w:val="00934DD4"/>
    <w:rsid w:val="00935345"/>
    <w:rsid w:val="00937B61"/>
    <w:rsid w:val="00952A7A"/>
    <w:rsid w:val="009632B7"/>
    <w:rsid w:val="00963CF3"/>
    <w:rsid w:val="009651AC"/>
    <w:rsid w:val="009652D7"/>
    <w:rsid w:val="0097001F"/>
    <w:rsid w:val="00984B39"/>
    <w:rsid w:val="00987DB4"/>
    <w:rsid w:val="009A06DA"/>
    <w:rsid w:val="009A24E5"/>
    <w:rsid w:val="009A3A33"/>
    <w:rsid w:val="009B0655"/>
    <w:rsid w:val="009B1C19"/>
    <w:rsid w:val="009B543A"/>
    <w:rsid w:val="009C113E"/>
    <w:rsid w:val="009C6403"/>
    <w:rsid w:val="009D277A"/>
    <w:rsid w:val="009D716A"/>
    <w:rsid w:val="009D798F"/>
    <w:rsid w:val="009D79EF"/>
    <w:rsid w:val="009D7EDA"/>
    <w:rsid w:val="009E5DCB"/>
    <w:rsid w:val="009F67FC"/>
    <w:rsid w:val="00A013E4"/>
    <w:rsid w:val="00A026B8"/>
    <w:rsid w:val="00A102F3"/>
    <w:rsid w:val="00A10901"/>
    <w:rsid w:val="00A12051"/>
    <w:rsid w:val="00A124A9"/>
    <w:rsid w:val="00A13E8A"/>
    <w:rsid w:val="00A15E8E"/>
    <w:rsid w:val="00A21A29"/>
    <w:rsid w:val="00A21B9E"/>
    <w:rsid w:val="00A22BD4"/>
    <w:rsid w:val="00A30566"/>
    <w:rsid w:val="00A30D41"/>
    <w:rsid w:val="00A345CB"/>
    <w:rsid w:val="00A35B28"/>
    <w:rsid w:val="00A375C5"/>
    <w:rsid w:val="00A37762"/>
    <w:rsid w:val="00A412B6"/>
    <w:rsid w:val="00A44A13"/>
    <w:rsid w:val="00A52265"/>
    <w:rsid w:val="00A52D17"/>
    <w:rsid w:val="00A52F6F"/>
    <w:rsid w:val="00A562BE"/>
    <w:rsid w:val="00A60B3D"/>
    <w:rsid w:val="00A71550"/>
    <w:rsid w:val="00A72AC1"/>
    <w:rsid w:val="00A73A39"/>
    <w:rsid w:val="00A74CF6"/>
    <w:rsid w:val="00A7546A"/>
    <w:rsid w:val="00A83627"/>
    <w:rsid w:val="00A84772"/>
    <w:rsid w:val="00A8576E"/>
    <w:rsid w:val="00A9077D"/>
    <w:rsid w:val="00A91B3A"/>
    <w:rsid w:val="00A9482F"/>
    <w:rsid w:val="00A94DFA"/>
    <w:rsid w:val="00A94E1C"/>
    <w:rsid w:val="00A95132"/>
    <w:rsid w:val="00A95BD4"/>
    <w:rsid w:val="00AA2FFE"/>
    <w:rsid w:val="00AA7C39"/>
    <w:rsid w:val="00AB1DC8"/>
    <w:rsid w:val="00AB4264"/>
    <w:rsid w:val="00AB616E"/>
    <w:rsid w:val="00AB78AD"/>
    <w:rsid w:val="00AC093F"/>
    <w:rsid w:val="00AC7969"/>
    <w:rsid w:val="00AD7A36"/>
    <w:rsid w:val="00AE0F96"/>
    <w:rsid w:val="00AE1617"/>
    <w:rsid w:val="00AE2607"/>
    <w:rsid w:val="00AF723D"/>
    <w:rsid w:val="00AF762C"/>
    <w:rsid w:val="00AF7C96"/>
    <w:rsid w:val="00B00EAD"/>
    <w:rsid w:val="00B015FF"/>
    <w:rsid w:val="00B03E9E"/>
    <w:rsid w:val="00B05048"/>
    <w:rsid w:val="00B06506"/>
    <w:rsid w:val="00B11D3A"/>
    <w:rsid w:val="00B23325"/>
    <w:rsid w:val="00B2428A"/>
    <w:rsid w:val="00B270FB"/>
    <w:rsid w:val="00B34808"/>
    <w:rsid w:val="00B35A64"/>
    <w:rsid w:val="00B36121"/>
    <w:rsid w:val="00B36D2B"/>
    <w:rsid w:val="00B44E1E"/>
    <w:rsid w:val="00B47C75"/>
    <w:rsid w:val="00B50807"/>
    <w:rsid w:val="00B52D20"/>
    <w:rsid w:val="00B53663"/>
    <w:rsid w:val="00B5450A"/>
    <w:rsid w:val="00B545CE"/>
    <w:rsid w:val="00B56857"/>
    <w:rsid w:val="00B57321"/>
    <w:rsid w:val="00B61B32"/>
    <w:rsid w:val="00B656D7"/>
    <w:rsid w:val="00B674C6"/>
    <w:rsid w:val="00B71065"/>
    <w:rsid w:val="00B71EC3"/>
    <w:rsid w:val="00B7268F"/>
    <w:rsid w:val="00B73C99"/>
    <w:rsid w:val="00B75121"/>
    <w:rsid w:val="00B75A12"/>
    <w:rsid w:val="00B81C09"/>
    <w:rsid w:val="00B8719D"/>
    <w:rsid w:val="00B87AB6"/>
    <w:rsid w:val="00B924A2"/>
    <w:rsid w:val="00B94D08"/>
    <w:rsid w:val="00B9613B"/>
    <w:rsid w:val="00BA17F7"/>
    <w:rsid w:val="00BA497A"/>
    <w:rsid w:val="00BA7E10"/>
    <w:rsid w:val="00BB38EB"/>
    <w:rsid w:val="00BB452A"/>
    <w:rsid w:val="00BB4FE2"/>
    <w:rsid w:val="00BB7D98"/>
    <w:rsid w:val="00BC280D"/>
    <w:rsid w:val="00BC2EE1"/>
    <w:rsid w:val="00BC34C0"/>
    <w:rsid w:val="00BC47A4"/>
    <w:rsid w:val="00BC6E4E"/>
    <w:rsid w:val="00BD1320"/>
    <w:rsid w:val="00BD293C"/>
    <w:rsid w:val="00BD3CCA"/>
    <w:rsid w:val="00BD601D"/>
    <w:rsid w:val="00BD7181"/>
    <w:rsid w:val="00BE2394"/>
    <w:rsid w:val="00BE2B1E"/>
    <w:rsid w:val="00BE7C9E"/>
    <w:rsid w:val="00BF1BA7"/>
    <w:rsid w:val="00BF2061"/>
    <w:rsid w:val="00BF706B"/>
    <w:rsid w:val="00BF7BC0"/>
    <w:rsid w:val="00C05228"/>
    <w:rsid w:val="00C05264"/>
    <w:rsid w:val="00C06861"/>
    <w:rsid w:val="00C1507B"/>
    <w:rsid w:val="00C1685B"/>
    <w:rsid w:val="00C16F85"/>
    <w:rsid w:val="00C22888"/>
    <w:rsid w:val="00C24B31"/>
    <w:rsid w:val="00C3083F"/>
    <w:rsid w:val="00C33AC1"/>
    <w:rsid w:val="00C4206A"/>
    <w:rsid w:val="00C45924"/>
    <w:rsid w:val="00C462AF"/>
    <w:rsid w:val="00C476F2"/>
    <w:rsid w:val="00C5091F"/>
    <w:rsid w:val="00C51CB9"/>
    <w:rsid w:val="00C54CF3"/>
    <w:rsid w:val="00C56EC1"/>
    <w:rsid w:val="00C57BD1"/>
    <w:rsid w:val="00C62273"/>
    <w:rsid w:val="00C66346"/>
    <w:rsid w:val="00C666AC"/>
    <w:rsid w:val="00C679C0"/>
    <w:rsid w:val="00C8373B"/>
    <w:rsid w:val="00C848FF"/>
    <w:rsid w:val="00C8622B"/>
    <w:rsid w:val="00C916A8"/>
    <w:rsid w:val="00C92F9B"/>
    <w:rsid w:val="00C93F46"/>
    <w:rsid w:val="00C95A5D"/>
    <w:rsid w:val="00C976D5"/>
    <w:rsid w:val="00CC1BD9"/>
    <w:rsid w:val="00CC3816"/>
    <w:rsid w:val="00CC5041"/>
    <w:rsid w:val="00CC50EA"/>
    <w:rsid w:val="00CC6298"/>
    <w:rsid w:val="00CC62BF"/>
    <w:rsid w:val="00CC7988"/>
    <w:rsid w:val="00CD3D84"/>
    <w:rsid w:val="00CD5264"/>
    <w:rsid w:val="00CD53B2"/>
    <w:rsid w:val="00CD566A"/>
    <w:rsid w:val="00CD6B1D"/>
    <w:rsid w:val="00CE4A42"/>
    <w:rsid w:val="00CE65FC"/>
    <w:rsid w:val="00CE7A7B"/>
    <w:rsid w:val="00CF3751"/>
    <w:rsid w:val="00CF4322"/>
    <w:rsid w:val="00CF7E5B"/>
    <w:rsid w:val="00D00514"/>
    <w:rsid w:val="00D0126C"/>
    <w:rsid w:val="00D020F8"/>
    <w:rsid w:val="00D11C78"/>
    <w:rsid w:val="00D170BF"/>
    <w:rsid w:val="00D21866"/>
    <w:rsid w:val="00D27533"/>
    <w:rsid w:val="00D308F3"/>
    <w:rsid w:val="00D342DD"/>
    <w:rsid w:val="00D406A7"/>
    <w:rsid w:val="00D46C6B"/>
    <w:rsid w:val="00D474EC"/>
    <w:rsid w:val="00D50609"/>
    <w:rsid w:val="00D605CB"/>
    <w:rsid w:val="00D62752"/>
    <w:rsid w:val="00D62ED7"/>
    <w:rsid w:val="00D66E53"/>
    <w:rsid w:val="00D6778D"/>
    <w:rsid w:val="00D80AEE"/>
    <w:rsid w:val="00D869EA"/>
    <w:rsid w:val="00D86F95"/>
    <w:rsid w:val="00D926DD"/>
    <w:rsid w:val="00D92A54"/>
    <w:rsid w:val="00D92FC0"/>
    <w:rsid w:val="00D94920"/>
    <w:rsid w:val="00D94AFF"/>
    <w:rsid w:val="00D9609D"/>
    <w:rsid w:val="00DA10E9"/>
    <w:rsid w:val="00DA299C"/>
    <w:rsid w:val="00DB14E5"/>
    <w:rsid w:val="00DB1DE4"/>
    <w:rsid w:val="00DC16D5"/>
    <w:rsid w:val="00DC3CF8"/>
    <w:rsid w:val="00DC469F"/>
    <w:rsid w:val="00DC5B75"/>
    <w:rsid w:val="00DD7D72"/>
    <w:rsid w:val="00DD7FD5"/>
    <w:rsid w:val="00DE77EC"/>
    <w:rsid w:val="00DF0A2E"/>
    <w:rsid w:val="00DF1556"/>
    <w:rsid w:val="00DF5920"/>
    <w:rsid w:val="00E04334"/>
    <w:rsid w:val="00E06600"/>
    <w:rsid w:val="00E06658"/>
    <w:rsid w:val="00E07B0A"/>
    <w:rsid w:val="00E122E8"/>
    <w:rsid w:val="00E12BC6"/>
    <w:rsid w:val="00E12D82"/>
    <w:rsid w:val="00E14C00"/>
    <w:rsid w:val="00E17E0A"/>
    <w:rsid w:val="00E17FAA"/>
    <w:rsid w:val="00E20465"/>
    <w:rsid w:val="00E26B27"/>
    <w:rsid w:val="00E33FC0"/>
    <w:rsid w:val="00E3799D"/>
    <w:rsid w:val="00E40BBE"/>
    <w:rsid w:val="00E433F0"/>
    <w:rsid w:val="00E45517"/>
    <w:rsid w:val="00E47EE9"/>
    <w:rsid w:val="00E61BFC"/>
    <w:rsid w:val="00E63676"/>
    <w:rsid w:val="00E70D17"/>
    <w:rsid w:val="00E8219B"/>
    <w:rsid w:val="00E8359F"/>
    <w:rsid w:val="00E8452B"/>
    <w:rsid w:val="00E85159"/>
    <w:rsid w:val="00E879DC"/>
    <w:rsid w:val="00E9092C"/>
    <w:rsid w:val="00E9550A"/>
    <w:rsid w:val="00EA2522"/>
    <w:rsid w:val="00EA550D"/>
    <w:rsid w:val="00EB27DC"/>
    <w:rsid w:val="00EC23E8"/>
    <w:rsid w:val="00EC4146"/>
    <w:rsid w:val="00ED082A"/>
    <w:rsid w:val="00ED3432"/>
    <w:rsid w:val="00EE7652"/>
    <w:rsid w:val="00EF2125"/>
    <w:rsid w:val="00EF407C"/>
    <w:rsid w:val="00EF5390"/>
    <w:rsid w:val="00EF5E8C"/>
    <w:rsid w:val="00EF5EA1"/>
    <w:rsid w:val="00EF71C2"/>
    <w:rsid w:val="00F027B6"/>
    <w:rsid w:val="00F048BE"/>
    <w:rsid w:val="00F06CA8"/>
    <w:rsid w:val="00F1017B"/>
    <w:rsid w:val="00F109D6"/>
    <w:rsid w:val="00F151A2"/>
    <w:rsid w:val="00F15353"/>
    <w:rsid w:val="00F20686"/>
    <w:rsid w:val="00F24162"/>
    <w:rsid w:val="00F27721"/>
    <w:rsid w:val="00F3024B"/>
    <w:rsid w:val="00F34665"/>
    <w:rsid w:val="00F353D7"/>
    <w:rsid w:val="00F35400"/>
    <w:rsid w:val="00F4255D"/>
    <w:rsid w:val="00F43412"/>
    <w:rsid w:val="00F50636"/>
    <w:rsid w:val="00F60841"/>
    <w:rsid w:val="00F6137C"/>
    <w:rsid w:val="00F62248"/>
    <w:rsid w:val="00F64FDA"/>
    <w:rsid w:val="00F66657"/>
    <w:rsid w:val="00F67D12"/>
    <w:rsid w:val="00F7094C"/>
    <w:rsid w:val="00F71824"/>
    <w:rsid w:val="00F744A6"/>
    <w:rsid w:val="00F81399"/>
    <w:rsid w:val="00F81B31"/>
    <w:rsid w:val="00F844FC"/>
    <w:rsid w:val="00F86022"/>
    <w:rsid w:val="00F87C5E"/>
    <w:rsid w:val="00F961CB"/>
    <w:rsid w:val="00FA0012"/>
    <w:rsid w:val="00FB1C1A"/>
    <w:rsid w:val="00FB2A3B"/>
    <w:rsid w:val="00FB3AE9"/>
    <w:rsid w:val="00FB3FB5"/>
    <w:rsid w:val="00FB5D21"/>
    <w:rsid w:val="00FC30D5"/>
    <w:rsid w:val="00FC7F94"/>
    <w:rsid w:val="00FD1AD4"/>
    <w:rsid w:val="00FD5A86"/>
    <w:rsid w:val="00FE371C"/>
    <w:rsid w:val="00FE7252"/>
    <w:rsid w:val="00FF12B4"/>
    <w:rsid w:val="00FF23D1"/>
    <w:rsid w:val="00FF52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2A0"/>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2"/>
    <w:uiPriority w:val="39"/>
    <w:rsid w:val="00EF407C"/>
    <w:pPr>
      <w:ind w:left="1701" w:hanging="1701"/>
    </w:pPr>
  </w:style>
  <w:style w:type="paragraph" w:styleId="42">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3">
    <w:name w:val="无列表1"/>
    <w:next w:val="a2"/>
    <w:uiPriority w:val="99"/>
    <w:semiHidden/>
    <w:unhideWhenUsed/>
    <w:rsid w:val="001D48A9"/>
  </w:style>
  <w:style w:type="table" w:customStyle="1" w:styleId="14">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3">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2">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4">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1"/>
    <w:uiPriority w:val="99"/>
    <w:semiHidden/>
    <w:rsid w:val="001D48A9"/>
    <w:rPr>
      <w:sz w:val="18"/>
      <w:szCs w:val="18"/>
      <w:lang w:val="en-GB"/>
      <w14:ligatures w14:val="none"/>
    </w:rPr>
  </w:style>
  <w:style w:type="character" w:customStyle="1" w:styleId="TFZchn">
    <w:name w:val="TF Zchn"/>
    <w:qFormat/>
    <w:rsid w:val="002D2BBB"/>
    <w:rPr>
      <w:rFonts w:ascii="Arial" w:eastAsia="MS Mincho"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595943934">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46996947">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154565413">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45578251">
      <w:bodyDiv w:val="1"/>
      <w:marLeft w:val="0"/>
      <w:marRight w:val="0"/>
      <w:marTop w:val="0"/>
      <w:marBottom w:val="0"/>
      <w:divBdr>
        <w:top w:val="none" w:sz="0" w:space="0" w:color="auto"/>
        <w:left w:val="none" w:sz="0" w:space="0" w:color="auto"/>
        <w:bottom w:val="none" w:sz="0" w:space="0" w:color="auto"/>
        <w:right w:val="none" w:sz="0" w:space="0" w:color="auto"/>
      </w:divBdr>
    </w:div>
    <w:div w:id="131946085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493569086">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35624-FD17-4B1D-B257-E1EBF8F82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1169</Words>
  <Characters>6668</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33</cp:revision>
  <dcterms:created xsi:type="dcterms:W3CDTF">2024-09-29T01:20:00Z</dcterms:created>
  <dcterms:modified xsi:type="dcterms:W3CDTF">2024-10-01T16:40:00Z</dcterms:modified>
</cp:coreProperties>
</file>