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02700258"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973506">
        <w:rPr>
          <w:rFonts w:cs="Arial"/>
          <w:noProof w:val="0"/>
          <w:sz w:val="24"/>
          <w:szCs w:val="24"/>
        </w:rPr>
        <w:t>5</w:t>
      </w:r>
      <w:r w:rsidR="003739ED">
        <w:rPr>
          <w:rFonts w:cs="Arial"/>
          <w:noProof w:val="0"/>
          <w:sz w:val="24"/>
          <w:szCs w:val="24"/>
        </w:rPr>
        <w:t>-bis</w:t>
      </w:r>
      <w:r>
        <w:rPr>
          <w:rFonts w:cs="Arial"/>
          <w:bCs/>
          <w:noProof w:val="0"/>
          <w:sz w:val="24"/>
        </w:rPr>
        <w:tab/>
      </w:r>
      <w:r w:rsidR="00022A0B" w:rsidRPr="00022A0B">
        <w:rPr>
          <w:rFonts w:cs="Arial"/>
          <w:bCs/>
          <w:noProof w:val="0"/>
          <w:sz w:val="24"/>
        </w:rPr>
        <w:t>R3-245202</w:t>
      </w:r>
    </w:p>
    <w:p w14:paraId="33EDC931" w14:textId="5C1D2412" w:rsidR="00EE0733" w:rsidRDefault="003739ED" w:rsidP="002A37C8">
      <w:pPr>
        <w:pStyle w:val="CRCoverPage"/>
        <w:rPr>
          <w:b/>
          <w:noProof/>
          <w:sz w:val="24"/>
        </w:rPr>
      </w:pPr>
      <w:bookmarkStart w:id="2" w:name="_Hlk19781143"/>
      <w:r w:rsidRPr="003739ED">
        <w:rPr>
          <w:b/>
          <w:noProof/>
          <w:sz w:val="24"/>
        </w:rPr>
        <w:t>Hefei, CN, 14 - 18 Oct, 2024</w:t>
      </w:r>
    </w:p>
    <w:bookmarkEnd w:id="0"/>
    <w:bookmarkEnd w:id="2"/>
    <w:p w14:paraId="444C2E19" w14:textId="77777777" w:rsidR="00EE0733" w:rsidRPr="00425C78"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9B9B8F7" w14:textId="7C876A0C" w:rsidR="00C76DDA" w:rsidRPr="00B50379" w:rsidRDefault="00C76DDA" w:rsidP="00C76DDA">
      <w:pPr>
        <w:pStyle w:val="af8"/>
        <w:ind w:left="1985" w:hanging="1985"/>
        <w:rPr>
          <w:lang w:eastAsia="ja-JP"/>
        </w:rPr>
      </w:pPr>
      <w:r>
        <w:t>T</w:t>
      </w:r>
      <w:r w:rsidRPr="00B50379">
        <w:t>itle:</w:t>
      </w:r>
      <w:r w:rsidRPr="00B50379">
        <w:tab/>
      </w:r>
      <w:r w:rsidR="001F75E7" w:rsidRPr="001F75E7">
        <w:t>Discussion on Inter-CU LTM procedure</w:t>
      </w:r>
      <w:bookmarkStart w:id="3" w:name="_GoBack"/>
      <w:bookmarkEnd w:id="3"/>
    </w:p>
    <w:p w14:paraId="1703601B" w14:textId="5E912C41" w:rsidR="005F436C" w:rsidRDefault="005F436C" w:rsidP="005F436C">
      <w:pPr>
        <w:pStyle w:val="af8"/>
        <w:rPr>
          <w:lang w:eastAsia="ja-JP"/>
        </w:rPr>
      </w:pPr>
      <w:r>
        <w:t>Agenda Item:</w:t>
      </w:r>
      <w:r>
        <w:tab/>
      </w:r>
      <w:r w:rsidR="00186C7F">
        <w:rPr>
          <w:lang w:eastAsia="zh-CN"/>
        </w:rPr>
        <w:t>13.2</w:t>
      </w:r>
    </w:p>
    <w:p w14:paraId="778AB5AF" w14:textId="22F42BF2" w:rsidR="005F436C" w:rsidRDefault="005F436C" w:rsidP="005F436C">
      <w:pPr>
        <w:pStyle w:val="af8"/>
        <w:rPr>
          <w:lang w:eastAsia="ja-JP"/>
        </w:rPr>
      </w:pPr>
      <w:r>
        <w:t>Source:</w:t>
      </w:r>
      <w:r>
        <w:tab/>
      </w:r>
      <w:r w:rsidR="006137D5">
        <w:t>Huawei</w:t>
      </w:r>
    </w:p>
    <w:p w14:paraId="19F92F93" w14:textId="592CE75E" w:rsidR="005F436C" w:rsidRDefault="005F436C" w:rsidP="005F436C">
      <w:pPr>
        <w:pStyle w:val="af8"/>
        <w:rPr>
          <w:lang w:eastAsia="ja-JP"/>
        </w:rPr>
      </w:pPr>
      <w:r>
        <w:t>Document for:</w:t>
      </w:r>
      <w:r>
        <w:tab/>
      </w:r>
      <w:r w:rsidR="005855A3">
        <w:t>Discussion</w:t>
      </w:r>
    </w:p>
    <w:p w14:paraId="07A2EC87" w14:textId="77777777" w:rsidR="00EE0733" w:rsidRDefault="00EE0733" w:rsidP="00EE0733">
      <w:pPr>
        <w:pStyle w:val="1"/>
        <w:rPr>
          <w:rFonts w:cs="Arial"/>
        </w:rPr>
      </w:pPr>
      <w:r>
        <w:rPr>
          <w:rFonts w:cs="Arial"/>
        </w:rPr>
        <w:t>1</w:t>
      </w:r>
      <w:r>
        <w:rPr>
          <w:rFonts w:cs="Arial"/>
        </w:rPr>
        <w:tab/>
        <w:t>Introduction</w:t>
      </w:r>
    </w:p>
    <w:p w14:paraId="3C630751" w14:textId="3E1C70D0" w:rsidR="004312B2" w:rsidRDefault="00EC432B" w:rsidP="005F436C">
      <w:pPr>
        <w:pStyle w:val="Discussion"/>
        <w:rPr>
          <w:rFonts w:ascii="Times New Roman" w:eastAsia="等线" w:hAnsi="Times New Roman" w:cs="Times New Roman"/>
          <w:bCs/>
          <w:color w:val="000000"/>
          <w:lang w:eastAsia="zh-CN"/>
        </w:rPr>
      </w:pPr>
      <w:r w:rsidRPr="00EC432B">
        <w:rPr>
          <w:rFonts w:ascii="Times New Roman" w:eastAsia="等线" w:hAnsi="Times New Roman" w:cs="Times New Roman"/>
          <w:bCs/>
          <w:color w:val="000000"/>
          <w:lang w:eastAsia="zh-CN"/>
        </w:rPr>
        <w:t xml:space="preserve">In </w:t>
      </w:r>
      <w:r>
        <w:rPr>
          <w:rFonts w:ascii="Times New Roman" w:eastAsia="等线" w:hAnsi="Times New Roman" w:cs="Times New Roman"/>
          <w:bCs/>
          <w:color w:val="000000"/>
          <w:lang w:eastAsia="zh-CN"/>
        </w:rPr>
        <w:t xml:space="preserve">previous </w:t>
      </w:r>
      <w:r w:rsidRPr="00EC432B">
        <w:rPr>
          <w:rFonts w:ascii="Times New Roman" w:eastAsia="等线" w:hAnsi="Times New Roman" w:cs="Times New Roman"/>
          <w:bCs/>
          <w:color w:val="000000"/>
          <w:lang w:eastAsia="zh-CN"/>
        </w:rPr>
        <w:t xml:space="preserve">RAN3 meetings, RAN3 discussed Rel-19 inter-CU LTM and made some agreements. </w:t>
      </w:r>
    </w:p>
    <w:tbl>
      <w:tblPr>
        <w:tblStyle w:val="afa"/>
        <w:tblW w:w="0" w:type="auto"/>
        <w:tblInd w:w="421" w:type="dxa"/>
        <w:tblLook w:val="04A0" w:firstRow="1" w:lastRow="0" w:firstColumn="1" w:lastColumn="0" w:noHBand="0" w:noVBand="1"/>
      </w:tblPr>
      <w:tblGrid>
        <w:gridCol w:w="8784"/>
      </w:tblGrid>
      <w:tr w:rsidR="004312B2" w14:paraId="414C81A8" w14:textId="77777777" w:rsidTr="004312B2">
        <w:tc>
          <w:tcPr>
            <w:tcW w:w="8784" w:type="dxa"/>
          </w:tcPr>
          <w:p w14:paraId="404B97B8" w14:textId="1CCECC93" w:rsidR="004312B2" w:rsidRPr="003E3E13" w:rsidRDefault="004312B2" w:rsidP="00D737C7">
            <w:pPr>
              <w:overflowPunct w:val="0"/>
              <w:autoSpaceDE w:val="0"/>
              <w:autoSpaceDN w:val="0"/>
              <w:adjustRightInd w:val="0"/>
              <w:spacing w:after="0" w:line="288" w:lineRule="auto"/>
              <w:textAlignment w:val="baseline"/>
              <w:rPr>
                <w:rFonts w:ascii="Calibri" w:hAnsi="Calibri" w:cs="Calibri"/>
                <w:b/>
                <w:i/>
                <w:color w:val="000000" w:themeColor="text1"/>
                <w:sz w:val="16"/>
                <w:szCs w:val="16"/>
              </w:rPr>
            </w:pPr>
            <w:r w:rsidRPr="003E3E13">
              <w:rPr>
                <w:rFonts w:ascii="Calibri" w:hAnsi="Calibri" w:cs="Calibri"/>
                <w:b/>
                <w:i/>
                <w:color w:val="000000" w:themeColor="text1"/>
                <w:sz w:val="16"/>
                <w:szCs w:val="16"/>
              </w:rPr>
              <w:t>RAN3 #123bis:</w:t>
            </w:r>
          </w:p>
          <w:p w14:paraId="2F083E3E" w14:textId="77777777" w:rsidR="004312B2" w:rsidRPr="003E3E13" w:rsidRDefault="004312B2" w:rsidP="00D737C7">
            <w:pPr>
              <w:widowControl w:val="0"/>
              <w:overflowPunct w:val="0"/>
              <w:autoSpaceDE w:val="0"/>
              <w:autoSpaceDN w:val="0"/>
              <w:adjustRightInd w:val="0"/>
              <w:spacing w:after="0"/>
              <w:ind w:left="144" w:hanging="144"/>
              <w:textAlignment w:val="baseline"/>
              <w:rPr>
                <w:rFonts w:ascii="Calibri" w:eastAsia="宋体" w:hAnsi="Calibri" w:cs="Calibri"/>
                <w:b/>
                <w:bCs/>
                <w:color w:val="008000"/>
                <w:sz w:val="18"/>
                <w:szCs w:val="18"/>
              </w:rPr>
            </w:pPr>
            <w:r w:rsidRPr="003E3E13">
              <w:rPr>
                <w:rFonts w:ascii="Calibri" w:eastAsia="宋体" w:hAnsi="Calibri" w:cs="Calibri" w:hint="eastAsia"/>
                <w:b/>
                <w:bCs/>
                <w:color w:val="008000"/>
                <w:sz w:val="18"/>
                <w:szCs w:val="18"/>
              </w:rPr>
              <w:t>Prioritize to support inter-CU LTM over Xn interface, and RAN3 specify the inter-CU LTM solutions for standalone scenario first.</w:t>
            </w:r>
          </w:p>
          <w:p w14:paraId="6A48A68A" w14:textId="77777777" w:rsidR="004312B2" w:rsidRPr="003E3E13" w:rsidRDefault="004312B2" w:rsidP="00D737C7">
            <w:pPr>
              <w:widowControl w:val="0"/>
              <w:overflowPunct w:val="0"/>
              <w:autoSpaceDE w:val="0"/>
              <w:autoSpaceDN w:val="0"/>
              <w:adjustRightInd w:val="0"/>
              <w:spacing w:after="0"/>
              <w:ind w:left="144" w:hanging="144"/>
              <w:textAlignment w:val="baseline"/>
              <w:rPr>
                <w:rFonts w:ascii="Calibri" w:eastAsia="宋体" w:hAnsi="Calibri" w:cs="Calibri"/>
                <w:b/>
                <w:bCs/>
                <w:color w:val="008000"/>
                <w:sz w:val="18"/>
                <w:szCs w:val="18"/>
              </w:rPr>
            </w:pPr>
            <w:r w:rsidRPr="003E3E13">
              <w:rPr>
                <w:rFonts w:ascii="Calibri" w:eastAsia="宋体" w:hAnsi="Calibri" w:cs="Calibri" w:hint="eastAsia"/>
                <w:b/>
                <w:bCs/>
                <w:color w:val="008000"/>
                <w:sz w:val="18"/>
                <w:szCs w:val="18"/>
              </w:rPr>
              <w:t xml:space="preserve">Reuse existing Xn Handover Request and Handover Request ACK for Inter-CU LTM initial preparation. </w:t>
            </w:r>
          </w:p>
          <w:p w14:paraId="0029EA0F" w14:textId="77777777" w:rsidR="004312B2" w:rsidRPr="003E3E13" w:rsidRDefault="004312B2" w:rsidP="00D737C7">
            <w:pPr>
              <w:widowControl w:val="0"/>
              <w:overflowPunct w:val="0"/>
              <w:autoSpaceDE w:val="0"/>
              <w:autoSpaceDN w:val="0"/>
              <w:adjustRightInd w:val="0"/>
              <w:spacing w:after="0"/>
              <w:ind w:left="144" w:hanging="144"/>
              <w:textAlignment w:val="baseline"/>
              <w:rPr>
                <w:rFonts w:ascii="Calibri" w:eastAsia="宋体" w:hAnsi="Calibri" w:cs="Calibri"/>
                <w:b/>
                <w:bCs/>
                <w:color w:val="008000"/>
                <w:sz w:val="18"/>
                <w:szCs w:val="18"/>
              </w:rPr>
            </w:pPr>
            <w:r w:rsidRPr="003E3E13">
              <w:rPr>
                <w:rFonts w:ascii="Calibri" w:eastAsia="宋体" w:hAnsi="Calibri" w:cs="Calibri" w:hint="eastAsia"/>
                <w:b/>
                <w:bCs/>
                <w:color w:val="008000"/>
                <w:sz w:val="18"/>
                <w:szCs w:val="18"/>
              </w:rPr>
              <w:t>Confirm the case that inter-CU LTM is not configured in both MCG and SCG at the same time.</w:t>
            </w:r>
          </w:p>
          <w:p w14:paraId="6304E078" w14:textId="77777777" w:rsidR="004312B2" w:rsidRPr="003E3E13" w:rsidRDefault="004312B2" w:rsidP="00D737C7">
            <w:pPr>
              <w:widowControl w:val="0"/>
              <w:overflowPunct w:val="0"/>
              <w:autoSpaceDE w:val="0"/>
              <w:autoSpaceDN w:val="0"/>
              <w:adjustRightInd w:val="0"/>
              <w:spacing w:after="0"/>
              <w:ind w:left="144" w:hanging="144"/>
              <w:textAlignment w:val="baseline"/>
              <w:rPr>
                <w:rFonts w:ascii="Calibri" w:eastAsia="宋体" w:hAnsi="Calibri" w:cs="Calibri"/>
                <w:b/>
                <w:bCs/>
                <w:color w:val="008000"/>
                <w:sz w:val="18"/>
                <w:szCs w:val="18"/>
              </w:rPr>
            </w:pPr>
            <w:r w:rsidRPr="003E3E13">
              <w:rPr>
                <w:rFonts w:ascii="Calibri" w:eastAsia="宋体" w:hAnsi="Calibri" w:cs="Calibri" w:hint="eastAsia"/>
                <w:b/>
                <w:bCs/>
                <w:color w:val="008000"/>
                <w:sz w:val="18"/>
                <w:szCs w:val="18"/>
              </w:rPr>
              <w:t>Early data forwarding can be supported for inter-CU LTM</w:t>
            </w:r>
            <w:r w:rsidRPr="003E3E13">
              <w:rPr>
                <w:rFonts w:ascii="Calibri" w:eastAsia="宋体" w:hAnsi="Calibri" w:cs="Calibri"/>
                <w:b/>
                <w:bCs/>
                <w:color w:val="008000"/>
                <w:sz w:val="18"/>
                <w:szCs w:val="18"/>
              </w:rPr>
              <w:t xml:space="preserve">. </w:t>
            </w:r>
            <w:r w:rsidRPr="003E3E13">
              <w:rPr>
                <w:rFonts w:ascii="Calibri" w:eastAsia="宋体" w:hAnsi="Calibri" w:cs="Calibri"/>
                <w:b/>
                <w:bCs/>
                <w:color w:val="0000FF"/>
                <w:sz w:val="18"/>
                <w:szCs w:val="18"/>
              </w:rPr>
              <w:t>When to trigger can be further discussed.</w:t>
            </w:r>
            <w:r w:rsidRPr="003E3E13">
              <w:rPr>
                <w:rFonts w:ascii="Calibri" w:eastAsia="宋体" w:hAnsi="Calibri" w:cs="Calibri"/>
                <w:b/>
                <w:bCs/>
                <w:color w:val="008000"/>
                <w:sz w:val="18"/>
                <w:szCs w:val="18"/>
              </w:rPr>
              <w:t xml:space="preserve"> </w:t>
            </w:r>
          </w:p>
          <w:p w14:paraId="4D243D14" w14:textId="77777777" w:rsidR="004312B2" w:rsidRDefault="004312B2" w:rsidP="00D737C7">
            <w:pPr>
              <w:widowControl w:val="0"/>
              <w:overflowPunct w:val="0"/>
              <w:autoSpaceDE w:val="0"/>
              <w:autoSpaceDN w:val="0"/>
              <w:adjustRightInd w:val="0"/>
              <w:spacing w:after="0"/>
              <w:ind w:left="144" w:hanging="144"/>
              <w:textAlignment w:val="baseline"/>
              <w:rPr>
                <w:rFonts w:ascii="Calibri" w:eastAsia="宋体" w:hAnsi="Calibri" w:cs="Calibri"/>
                <w:b/>
                <w:bCs/>
                <w:color w:val="008000"/>
                <w:sz w:val="18"/>
                <w:szCs w:val="18"/>
              </w:rPr>
            </w:pPr>
            <w:r w:rsidRPr="003E3E13">
              <w:rPr>
                <w:rFonts w:ascii="Calibri" w:eastAsia="宋体" w:hAnsi="Calibri" w:cs="Calibri"/>
                <w:b/>
                <w:bCs/>
                <w:color w:val="008000"/>
                <w:sz w:val="18"/>
                <w:szCs w:val="18"/>
              </w:rPr>
              <w:t>Cell Switch Notification from source DU to target DU (in different gNB from source) for LTM execution</w:t>
            </w:r>
          </w:p>
          <w:p w14:paraId="0247F632" w14:textId="77777777" w:rsidR="004312B2" w:rsidRDefault="004312B2" w:rsidP="00D737C7">
            <w:pPr>
              <w:widowControl w:val="0"/>
              <w:overflowPunct w:val="0"/>
              <w:autoSpaceDE w:val="0"/>
              <w:autoSpaceDN w:val="0"/>
              <w:adjustRightInd w:val="0"/>
              <w:spacing w:after="0"/>
              <w:ind w:left="144" w:hanging="144"/>
              <w:textAlignment w:val="baseline"/>
              <w:rPr>
                <w:rFonts w:ascii="Calibri" w:eastAsia="宋体" w:hAnsi="Calibri" w:cs="Calibri"/>
                <w:b/>
                <w:bCs/>
                <w:color w:val="008000"/>
                <w:sz w:val="18"/>
                <w:szCs w:val="18"/>
              </w:rPr>
            </w:pPr>
          </w:p>
          <w:p w14:paraId="1DBC8C0C" w14:textId="77777777" w:rsidR="004312B2" w:rsidRPr="00F3713E" w:rsidRDefault="004312B2" w:rsidP="00D737C7">
            <w:pPr>
              <w:overflowPunct w:val="0"/>
              <w:autoSpaceDE w:val="0"/>
              <w:autoSpaceDN w:val="0"/>
              <w:adjustRightInd w:val="0"/>
              <w:spacing w:after="0" w:line="288" w:lineRule="auto"/>
              <w:textAlignment w:val="baseline"/>
              <w:rPr>
                <w:rFonts w:ascii="Calibri" w:hAnsi="Calibri" w:cs="Calibri"/>
                <w:b/>
                <w:i/>
                <w:color w:val="000000" w:themeColor="text1"/>
                <w:sz w:val="16"/>
                <w:szCs w:val="16"/>
              </w:rPr>
            </w:pPr>
            <w:r w:rsidRPr="00F3713E">
              <w:rPr>
                <w:rFonts w:ascii="Calibri" w:hAnsi="Calibri" w:cs="Calibri"/>
                <w:b/>
                <w:i/>
                <w:color w:val="000000" w:themeColor="text1"/>
                <w:sz w:val="16"/>
                <w:szCs w:val="16"/>
              </w:rPr>
              <w:t xml:space="preserve">RAN3 </w:t>
            </w:r>
            <w:r>
              <w:rPr>
                <w:rFonts w:ascii="Calibri" w:hAnsi="Calibri" w:cs="Calibri"/>
                <w:b/>
                <w:i/>
                <w:color w:val="000000" w:themeColor="text1"/>
                <w:sz w:val="16"/>
                <w:szCs w:val="16"/>
              </w:rPr>
              <w:t>#124</w:t>
            </w:r>
            <w:r w:rsidRPr="00F3713E">
              <w:rPr>
                <w:rFonts w:ascii="Calibri" w:hAnsi="Calibri" w:cs="Calibri"/>
                <w:b/>
                <w:i/>
                <w:color w:val="000000" w:themeColor="text1"/>
                <w:sz w:val="16"/>
                <w:szCs w:val="16"/>
              </w:rPr>
              <w:t>:</w:t>
            </w:r>
          </w:p>
          <w:p w14:paraId="65555E75" w14:textId="77777777" w:rsidR="004312B2" w:rsidRDefault="004312B2" w:rsidP="00D737C7">
            <w:pPr>
              <w:widowControl w:val="0"/>
              <w:overflowPunct w:val="0"/>
              <w:autoSpaceDE w:val="0"/>
              <w:autoSpaceDN w:val="0"/>
              <w:adjustRightInd w:val="0"/>
              <w:spacing w:after="0"/>
              <w:ind w:left="144" w:hanging="144"/>
              <w:textAlignment w:val="baseline"/>
              <w:rPr>
                <w:rFonts w:ascii="Calibri" w:eastAsia="宋体" w:hAnsi="Calibri" w:cs="Calibri"/>
                <w:b/>
                <w:bCs/>
                <w:color w:val="008000"/>
                <w:sz w:val="18"/>
                <w:szCs w:val="18"/>
              </w:rPr>
            </w:pPr>
            <w:r w:rsidRPr="006D669B">
              <w:rPr>
                <w:rFonts w:ascii="Calibri" w:eastAsia="宋体" w:hAnsi="Calibri" w:cs="Calibri" w:hint="eastAsia"/>
                <w:b/>
                <w:bCs/>
                <w:color w:val="008000"/>
                <w:sz w:val="18"/>
                <w:szCs w:val="18"/>
              </w:rPr>
              <w:t>S</w:t>
            </w:r>
            <w:r w:rsidRPr="006D669B">
              <w:rPr>
                <w:rFonts w:ascii="Calibri" w:eastAsia="宋体" w:hAnsi="Calibri" w:cs="Calibri"/>
                <w:b/>
                <w:bCs/>
                <w:color w:val="008000"/>
                <w:sz w:val="18"/>
                <w:szCs w:val="18"/>
              </w:rPr>
              <w:t>ource gNB-CU initiates the handover preparation procedure for inter-gNB-CU LTM.</w:t>
            </w:r>
          </w:p>
          <w:p w14:paraId="1715A4E5" w14:textId="77777777" w:rsidR="004312B2" w:rsidRPr="006D669B" w:rsidRDefault="004312B2" w:rsidP="00D737C7">
            <w:pPr>
              <w:overflowPunct w:val="0"/>
              <w:autoSpaceDE w:val="0"/>
              <w:autoSpaceDN w:val="0"/>
              <w:adjustRightInd w:val="0"/>
              <w:spacing w:after="0"/>
              <w:textAlignment w:val="baseline"/>
              <w:rPr>
                <w:rFonts w:ascii="Calibri" w:eastAsia="宋体" w:hAnsi="Calibri" w:cs="Calibri"/>
                <w:b/>
                <w:bCs/>
                <w:color w:val="008000"/>
                <w:sz w:val="18"/>
                <w:szCs w:val="18"/>
              </w:rPr>
            </w:pPr>
            <w:r w:rsidRPr="006D669B">
              <w:rPr>
                <w:rFonts w:ascii="Calibri" w:eastAsia="宋体" w:hAnsi="Calibri" w:cs="Calibri" w:hint="eastAsia"/>
                <w:b/>
                <w:bCs/>
                <w:color w:val="008000"/>
                <w:sz w:val="18"/>
                <w:szCs w:val="18"/>
              </w:rPr>
              <w:t>Introduce a new procedure on Xn to transfer the TA information.</w:t>
            </w:r>
          </w:p>
          <w:p w14:paraId="3463985E" w14:textId="77777777" w:rsidR="004312B2" w:rsidRPr="006D669B" w:rsidRDefault="004312B2" w:rsidP="00D737C7">
            <w:pPr>
              <w:overflowPunct w:val="0"/>
              <w:autoSpaceDE w:val="0"/>
              <w:autoSpaceDN w:val="0"/>
              <w:adjustRightInd w:val="0"/>
              <w:spacing w:after="0"/>
              <w:textAlignment w:val="baseline"/>
              <w:rPr>
                <w:rFonts w:ascii="Calibri" w:eastAsia="宋体" w:hAnsi="Calibri" w:cs="Calibri"/>
                <w:b/>
                <w:bCs/>
                <w:color w:val="008000"/>
                <w:sz w:val="18"/>
                <w:szCs w:val="18"/>
              </w:rPr>
            </w:pPr>
            <w:r w:rsidRPr="006D669B">
              <w:rPr>
                <w:rFonts w:ascii="Calibri" w:eastAsia="宋体" w:hAnsi="Calibri" w:cs="Calibri"/>
                <w:b/>
                <w:bCs/>
                <w:color w:val="008000"/>
                <w:sz w:val="18"/>
                <w:szCs w:val="18"/>
              </w:rPr>
              <w:t>A new XnAP class 2 procedure, namely LTM Cell Switch Notification is introduced on Xn to forward the target Cell ID and target TCI state ID</w:t>
            </w:r>
            <w:r w:rsidRPr="006D669B">
              <w:rPr>
                <w:rFonts w:ascii="Calibri" w:eastAsia="宋体" w:hAnsi="Calibri" w:cs="Calibri" w:hint="eastAsia"/>
                <w:b/>
                <w:bCs/>
                <w:color w:val="008000"/>
                <w:sz w:val="18"/>
                <w:szCs w:val="18"/>
              </w:rPr>
              <w:t>(s)</w:t>
            </w:r>
            <w:r w:rsidRPr="006D669B">
              <w:rPr>
                <w:rFonts w:ascii="Calibri" w:eastAsia="宋体" w:hAnsi="Calibri" w:cs="Calibri"/>
                <w:b/>
                <w:bCs/>
                <w:color w:val="008000"/>
                <w:sz w:val="18"/>
                <w:szCs w:val="18"/>
              </w:rPr>
              <w:t xml:space="preserve"> from the source gNB-CU to the target gNB-CU.</w:t>
            </w:r>
          </w:p>
          <w:p w14:paraId="6BD92A4F" w14:textId="77777777" w:rsidR="004312B2" w:rsidRPr="006D669B" w:rsidRDefault="004312B2" w:rsidP="00D737C7">
            <w:pPr>
              <w:overflowPunct w:val="0"/>
              <w:autoSpaceDE w:val="0"/>
              <w:autoSpaceDN w:val="0"/>
              <w:adjustRightInd w:val="0"/>
              <w:spacing w:after="0"/>
              <w:textAlignment w:val="baseline"/>
              <w:rPr>
                <w:rFonts w:ascii="Calibri" w:eastAsia="宋体" w:hAnsi="Calibri" w:cs="Calibri"/>
                <w:b/>
                <w:bCs/>
                <w:color w:val="008000"/>
                <w:sz w:val="18"/>
                <w:szCs w:val="18"/>
              </w:rPr>
            </w:pPr>
            <w:r w:rsidRPr="006D669B">
              <w:rPr>
                <w:rFonts w:ascii="Calibri" w:eastAsia="宋体" w:hAnsi="Calibri" w:cs="Calibri" w:hint="eastAsia"/>
                <w:b/>
                <w:bCs/>
                <w:color w:val="008000"/>
                <w:sz w:val="18"/>
                <w:szCs w:val="18"/>
              </w:rPr>
              <w:t>Reuse Handover Success procedure over Xn for Rel-19 Inter-CU LTM, to tell the source CU that the UE has accessed to the target Cell.</w:t>
            </w:r>
          </w:p>
          <w:p w14:paraId="05390294" w14:textId="77777777" w:rsidR="004312B2" w:rsidRPr="006D669B" w:rsidRDefault="004312B2" w:rsidP="00D737C7">
            <w:pPr>
              <w:overflowPunct w:val="0"/>
              <w:autoSpaceDE w:val="0"/>
              <w:autoSpaceDN w:val="0"/>
              <w:adjustRightInd w:val="0"/>
              <w:spacing w:after="0"/>
              <w:textAlignment w:val="baseline"/>
              <w:rPr>
                <w:rFonts w:ascii="Calibri" w:eastAsia="宋体" w:hAnsi="Calibri" w:cs="Calibri"/>
                <w:b/>
                <w:bCs/>
                <w:color w:val="008000"/>
                <w:sz w:val="18"/>
                <w:szCs w:val="18"/>
              </w:rPr>
            </w:pPr>
            <w:r w:rsidRPr="006D669B">
              <w:rPr>
                <w:rFonts w:ascii="Calibri" w:eastAsia="宋体" w:hAnsi="Calibri" w:cs="Calibri"/>
                <w:b/>
                <w:bCs/>
                <w:color w:val="008000"/>
                <w:sz w:val="18"/>
                <w:szCs w:val="18"/>
              </w:rPr>
              <w:t>The Handover Cancel message is reused by the source gNB to release the reserved resource for LTM candidate cells in the candidate gNBs.</w:t>
            </w:r>
          </w:p>
          <w:p w14:paraId="77248E33" w14:textId="77777777" w:rsidR="004312B2" w:rsidRPr="006D669B" w:rsidRDefault="004312B2" w:rsidP="00D737C7">
            <w:pPr>
              <w:overflowPunct w:val="0"/>
              <w:autoSpaceDE w:val="0"/>
              <w:autoSpaceDN w:val="0"/>
              <w:adjustRightInd w:val="0"/>
              <w:spacing w:after="0"/>
              <w:textAlignment w:val="baseline"/>
              <w:rPr>
                <w:rFonts w:ascii="Calibri" w:eastAsia="宋体" w:hAnsi="Calibri" w:cs="Calibri"/>
                <w:b/>
                <w:bCs/>
                <w:color w:val="008000"/>
                <w:sz w:val="18"/>
              </w:rPr>
            </w:pPr>
            <w:r w:rsidRPr="006D669B">
              <w:rPr>
                <w:rFonts w:ascii="Calibri" w:eastAsia="宋体" w:hAnsi="Calibri" w:cs="Calibri"/>
                <w:b/>
                <w:bCs/>
                <w:color w:val="008000"/>
                <w:sz w:val="18"/>
                <w:szCs w:val="24"/>
              </w:rPr>
              <w:t>E</w:t>
            </w:r>
            <w:r w:rsidRPr="006D669B">
              <w:rPr>
                <w:rFonts w:ascii="Calibri" w:eastAsia="宋体" w:hAnsi="Calibri" w:cs="Calibri" w:hint="eastAsia"/>
                <w:b/>
                <w:bCs/>
                <w:color w:val="008000"/>
                <w:sz w:val="18"/>
                <w:szCs w:val="24"/>
              </w:rPr>
              <w:t>arly sync</w:t>
            </w:r>
            <w:r w:rsidRPr="006D669B">
              <w:rPr>
                <w:rFonts w:ascii="Calibri" w:eastAsia="宋体" w:hAnsi="Calibri" w:cs="Calibri"/>
                <w:b/>
                <w:bCs/>
                <w:color w:val="008000"/>
                <w:sz w:val="18"/>
                <w:szCs w:val="24"/>
              </w:rPr>
              <w:t xml:space="preserve"> configuration </w:t>
            </w:r>
            <w:r w:rsidRPr="006D669B">
              <w:rPr>
                <w:rFonts w:ascii="Calibri" w:eastAsia="宋体" w:hAnsi="Calibri" w:cs="Calibri" w:hint="eastAsia"/>
                <w:b/>
                <w:bCs/>
                <w:color w:val="008000"/>
                <w:sz w:val="18"/>
                <w:szCs w:val="24"/>
              </w:rPr>
              <w:t>(TCI state and RACH configuration) can be</w:t>
            </w:r>
            <w:r w:rsidRPr="006D669B">
              <w:rPr>
                <w:rFonts w:ascii="Calibri" w:eastAsia="宋体" w:hAnsi="Calibri" w:cs="Calibri"/>
                <w:b/>
                <w:bCs/>
                <w:color w:val="008000"/>
                <w:sz w:val="18"/>
                <w:szCs w:val="24"/>
              </w:rPr>
              <w:t xml:space="preserve"> obtained during the LTM </w:t>
            </w:r>
            <w:r w:rsidRPr="006D669B">
              <w:rPr>
                <w:rFonts w:ascii="Calibri" w:eastAsia="宋体" w:hAnsi="Calibri" w:cs="Calibri" w:hint="eastAsia"/>
                <w:b/>
                <w:bCs/>
                <w:color w:val="008000"/>
                <w:sz w:val="18"/>
                <w:szCs w:val="24"/>
              </w:rPr>
              <w:t>preparation</w:t>
            </w:r>
            <w:r w:rsidRPr="006D669B">
              <w:rPr>
                <w:rFonts w:ascii="Calibri" w:eastAsia="宋体" w:hAnsi="Calibri" w:cs="Calibri"/>
                <w:b/>
                <w:bCs/>
                <w:color w:val="008000"/>
                <w:sz w:val="18"/>
                <w:szCs w:val="24"/>
              </w:rPr>
              <w:t xml:space="preserve"> phase </w:t>
            </w:r>
            <w:r w:rsidRPr="006D669B">
              <w:rPr>
                <w:rFonts w:ascii="Calibri" w:eastAsia="宋体" w:hAnsi="Calibri" w:cs="Calibri" w:hint="eastAsia"/>
                <w:b/>
                <w:bCs/>
                <w:color w:val="008000"/>
                <w:sz w:val="18"/>
                <w:szCs w:val="24"/>
              </w:rPr>
              <w:t>through</w:t>
            </w:r>
            <w:r w:rsidRPr="006D669B">
              <w:rPr>
                <w:rFonts w:ascii="Calibri" w:eastAsia="宋体" w:hAnsi="Calibri" w:cs="Calibri"/>
                <w:b/>
                <w:bCs/>
                <w:color w:val="008000"/>
                <w:sz w:val="18"/>
                <w:szCs w:val="24"/>
              </w:rPr>
              <w:t xml:space="preserve"> th</w:t>
            </w:r>
            <w:r w:rsidRPr="006D669B">
              <w:rPr>
                <w:rFonts w:ascii="Calibri" w:eastAsia="宋体" w:hAnsi="Calibri" w:cs="Calibri" w:hint="eastAsia"/>
                <w:b/>
                <w:bCs/>
                <w:color w:val="008000"/>
                <w:sz w:val="18"/>
                <w:szCs w:val="24"/>
              </w:rPr>
              <w:t>e</w:t>
            </w:r>
            <w:r w:rsidRPr="006D669B">
              <w:rPr>
                <w:rFonts w:ascii="Calibri" w:eastAsia="宋体" w:hAnsi="Calibri" w:cs="Calibri"/>
                <w:b/>
                <w:bCs/>
                <w:color w:val="008000"/>
                <w:sz w:val="18"/>
                <w:szCs w:val="24"/>
              </w:rPr>
              <w:t xml:space="preserve"> handover </w:t>
            </w:r>
            <w:r w:rsidRPr="006D669B">
              <w:rPr>
                <w:rFonts w:ascii="Calibri" w:eastAsia="宋体" w:hAnsi="Calibri" w:cs="Calibri" w:hint="eastAsia"/>
                <w:b/>
                <w:bCs/>
                <w:color w:val="008000"/>
                <w:sz w:val="18"/>
                <w:szCs w:val="24"/>
              </w:rPr>
              <w:t>request and handover request acknowledge messages.</w:t>
            </w:r>
          </w:p>
          <w:p w14:paraId="507041B3" w14:textId="77777777" w:rsidR="004312B2" w:rsidRDefault="004312B2" w:rsidP="00D737C7">
            <w:pPr>
              <w:overflowPunct w:val="0"/>
              <w:autoSpaceDE w:val="0"/>
              <w:autoSpaceDN w:val="0"/>
              <w:adjustRightInd w:val="0"/>
              <w:spacing w:after="0"/>
              <w:textAlignment w:val="baseline"/>
              <w:rPr>
                <w:rFonts w:ascii="Calibri" w:eastAsia="等线" w:hAnsi="Calibri" w:cs="Calibri"/>
                <w:b/>
                <w:color w:val="0000FF"/>
                <w:sz w:val="18"/>
                <w:szCs w:val="24"/>
              </w:rPr>
            </w:pPr>
            <w:r w:rsidRPr="006D669B">
              <w:rPr>
                <w:rFonts w:ascii="Calibri" w:eastAsia="宋体" w:hAnsi="Calibri" w:cs="Calibri" w:hint="eastAsia"/>
                <w:b/>
                <w:bCs/>
                <w:color w:val="008000"/>
                <w:sz w:val="18"/>
                <w:szCs w:val="24"/>
              </w:rPr>
              <w:t>A candidate gNB can initiate cancellation of configured LTM candidate cell(s) of its own.</w:t>
            </w:r>
            <w:r w:rsidRPr="006D669B">
              <w:rPr>
                <w:rFonts w:ascii="Calibri" w:eastAsia="等线" w:hAnsi="Calibri" w:cs="Calibri" w:hint="eastAsia"/>
                <w:b/>
                <w:color w:val="008000"/>
                <w:sz w:val="18"/>
                <w:szCs w:val="24"/>
              </w:rPr>
              <w:t xml:space="preserve"> </w:t>
            </w:r>
            <w:r w:rsidRPr="006D669B">
              <w:rPr>
                <w:rFonts w:ascii="Calibri" w:eastAsia="等线" w:hAnsi="Calibri" w:cs="Calibri"/>
                <w:b/>
                <w:color w:val="0000FF"/>
                <w:sz w:val="18"/>
                <w:szCs w:val="24"/>
              </w:rPr>
              <w:t>Details are FFS.</w:t>
            </w:r>
          </w:p>
          <w:p w14:paraId="7D953D93" w14:textId="77777777" w:rsidR="004312B2" w:rsidRDefault="004312B2" w:rsidP="00D737C7">
            <w:pPr>
              <w:overflowPunct w:val="0"/>
              <w:autoSpaceDE w:val="0"/>
              <w:autoSpaceDN w:val="0"/>
              <w:adjustRightInd w:val="0"/>
              <w:spacing w:after="0"/>
              <w:textAlignment w:val="baseline"/>
              <w:rPr>
                <w:rFonts w:ascii="Calibri" w:eastAsia="等线" w:hAnsi="Calibri" w:cs="Calibri"/>
                <w:b/>
                <w:color w:val="0000FF"/>
                <w:sz w:val="18"/>
                <w:szCs w:val="24"/>
              </w:rPr>
            </w:pPr>
          </w:p>
          <w:p w14:paraId="61683087" w14:textId="77777777" w:rsidR="004312B2" w:rsidRPr="00F3713E" w:rsidRDefault="004312B2" w:rsidP="00D737C7">
            <w:pPr>
              <w:overflowPunct w:val="0"/>
              <w:autoSpaceDE w:val="0"/>
              <w:autoSpaceDN w:val="0"/>
              <w:adjustRightInd w:val="0"/>
              <w:spacing w:after="0" w:line="288" w:lineRule="auto"/>
              <w:textAlignment w:val="baseline"/>
              <w:rPr>
                <w:rFonts w:ascii="Calibri" w:hAnsi="Calibri" w:cs="Calibri"/>
                <w:b/>
                <w:i/>
                <w:color w:val="000000" w:themeColor="text1"/>
                <w:sz w:val="16"/>
                <w:szCs w:val="16"/>
              </w:rPr>
            </w:pPr>
            <w:r w:rsidRPr="00F3713E">
              <w:rPr>
                <w:rFonts w:ascii="Calibri" w:hAnsi="Calibri" w:cs="Calibri"/>
                <w:b/>
                <w:i/>
                <w:color w:val="000000" w:themeColor="text1"/>
                <w:sz w:val="16"/>
                <w:szCs w:val="16"/>
              </w:rPr>
              <w:t xml:space="preserve">RAN3 </w:t>
            </w:r>
            <w:r>
              <w:rPr>
                <w:rFonts w:ascii="Calibri" w:hAnsi="Calibri" w:cs="Calibri"/>
                <w:b/>
                <w:i/>
                <w:color w:val="000000" w:themeColor="text1"/>
                <w:sz w:val="16"/>
                <w:szCs w:val="16"/>
              </w:rPr>
              <w:t>#125</w:t>
            </w:r>
            <w:r w:rsidRPr="00F3713E">
              <w:rPr>
                <w:rFonts w:ascii="Calibri" w:hAnsi="Calibri" w:cs="Calibri"/>
                <w:b/>
                <w:i/>
                <w:color w:val="000000" w:themeColor="text1"/>
                <w:sz w:val="16"/>
                <w:szCs w:val="16"/>
              </w:rPr>
              <w:t>:</w:t>
            </w:r>
          </w:p>
          <w:p w14:paraId="751A9C42" w14:textId="77777777" w:rsidR="004312B2" w:rsidRPr="00533BE3" w:rsidRDefault="004312B2" w:rsidP="00D737C7">
            <w:pPr>
              <w:spacing w:after="0"/>
              <w:rPr>
                <w:rFonts w:ascii="Calibri" w:eastAsia="等线" w:hAnsi="Calibri" w:cs="Calibri"/>
                <w:b/>
                <w:bCs/>
                <w:color w:val="008000"/>
                <w:sz w:val="18"/>
              </w:rPr>
            </w:pPr>
            <w:r w:rsidRPr="00533BE3">
              <w:rPr>
                <w:rFonts w:ascii="Calibri" w:eastAsia="等线" w:hAnsi="Calibri" w:cs="Calibri"/>
                <w:b/>
                <w:bCs/>
                <w:color w:val="008000"/>
                <w:sz w:val="18"/>
              </w:rPr>
              <w:t xml:space="preserve">Introduce </w:t>
            </w:r>
            <w:r w:rsidRPr="00533BE3">
              <w:rPr>
                <w:rFonts w:ascii="Calibri" w:eastAsia="等线" w:hAnsi="Calibri" w:cs="Calibri" w:hint="eastAsia"/>
                <w:b/>
                <w:bCs/>
                <w:color w:val="008000"/>
                <w:sz w:val="18"/>
              </w:rPr>
              <w:t xml:space="preserve">a </w:t>
            </w:r>
            <w:r w:rsidRPr="00533BE3">
              <w:rPr>
                <w:rFonts w:ascii="Calibri" w:eastAsia="等线" w:hAnsi="Calibri" w:cs="Calibri"/>
                <w:b/>
                <w:bCs/>
                <w:color w:val="008000"/>
                <w:sz w:val="18"/>
              </w:rPr>
              <w:t xml:space="preserve">new </w:t>
            </w:r>
            <w:r w:rsidRPr="00533BE3">
              <w:rPr>
                <w:rFonts w:ascii="Calibri" w:eastAsia="等线" w:hAnsi="Calibri" w:cs="Calibri" w:hint="eastAsia"/>
                <w:b/>
                <w:bCs/>
                <w:color w:val="008000"/>
                <w:sz w:val="18"/>
              </w:rPr>
              <w:t>UE associated C</w:t>
            </w:r>
            <w:r w:rsidRPr="00533BE3">
              <w:rPr>
                <w:rFonts w:ascii="Calibri" w:eastAsia="等线" w:hAnsi="Calibri" w:cs="Calibri"/>
                <w:b/>
                <w:bCs/>
                <w:color w:val="008000"/>
                <w:sz w:val="18"/>
              </w:rPr>
              <w:t xml:space="preserve">lass-1 XnAP </w:t>
            </w:r>
            <w:r w:rsidRPr="00533BE3">
              <w:rPr>
                <w:rFonts w:ascii="Calibri" w:eastAsia="等线" w:hAnsi="Calibri" w:cs="Calibri" w:hint="eastAsia"/>
                <w:b/>
                <w:bCs/>
                <w:color w:val="008000"/>
                <w:sz w:val="18"/>
              </w:rPr>
              <w:t xml:space="preserve">procedure </w:t>
            </w:r>
            <w:r w:rsidRPr="00533BE3">
              <w:rPr>
                <w:rFonts w:ascii="Calibri" w:eastAsia="等线" w:hAnsi="Calibri" w:cs="Calibri"/>
                <w:b/>
                <w:bCs/>
                <w:color w:val="008000"/>
                <w:sz w:val="18"/>
              </w:rPr>
              <w:t xml:space="preserve">to </w:t>
            </w:r>
            <w:r w:rsidRPr="00533BE3">
              <w:rPr>
                <w:rFonts w:ascii="Calibri" w:eastAsia="等线" w:hAnsi="Calibri" w:cs="Calibri" w:hint="eastAsia"/>
                <w:b/>
                <w:bCs/>
                <w:color w:val="008000"/>
                <w:sz w:val="18"/>
              </w:rPr>
              <w:t>update</w:t>
            </w:r>
            <w:r w:rsidRPr="00533BE3">
              <w:rPr>
                <w:rFonts w:ascii="Calibri" w:eastAsia="等线" w:hAnsi="Calibri" w:cs="Calibri"/>
                <w:b/>
                <w:bCs/>
                <w:color w:val="008000"/>
                <w:sz w:val="18"/>
              </w:rPr>
              <w:t xml:space="preserve"> the LTM </w:t>
            </w:r>
            <w:r w:rsidRPr="00533BE3">
              <w:rPr>
                <w:rFonts w:ascii="Calibri" w:eastAsia="等线" w:hAnsi="Calibri" w:cs="Calibri" w:hint="eastAsia"/>
                <w:b/>
                <w:bCs/>
                <w:color w:val="008000"/>
                <w:sz w:val="18"/>
              </w:rPr>
              <w:t>configurations for subsequent LTM.</w:t>
            </w:r>
          </w:p>
          <w:p w14:paraId="18E97B6D" w14:textId="77777777" w:rsidR="004312B2" w:rsidRPr="00533BE3" w:rsidRDefault="004312B2" w:rsidP="00D737C7">
            <w:pPr>
              <w:spacing w:after="0"/>
              <w:rPr>
                <w:rFonts w:ascii="Calibri" w:hAnsi="Calibri" w:cs="Calibri"/>
                <w:b/>
                <w:color w:val="008000"/>
                <w:sz w:val="18"/>
              </w:rPr>
            </w:pPr>
            <w:r w:rsidRPr="00533BE3">
              <w:rPr>
                <w:rFonts w:ascii="Calibri" w:hAnsi="Calibri" w:cs="Calibri" w:hint="eastAsia"/>
                <w:b/>
                <w:color w:val="008000"/>
                <w:sz w:val="18"/>
              </w:rPr>
              <w:t>Change the name of LTM Cell Switch Notification message to Cell Switch Notification message.</w:t>
            </w:r>
          </w:p>
          <w:p w14:paraId="5030CA5B" w14:textId="77777777" w:rsidR="004312B2" w:rsidRPr="00533BE3" w:rsidRDefault="004312B2" w:rsidP="00D737C7">
            <w:pPr>
              <w:spacing w:after="0"/>
              <w:rPr>
                <w:rFonts w:ascii="Calibri" w:eastAsia="等线" w:hAnsi="Calibri" w:cs="Calibri"/>
                <w:b/>
                <w:bCs/>
                <w:color w:val="008000"/>
                <w:sz w:val="18"/>
              </w:rPr>
            </w:pPr>
            <w:r w:rsidRPr="00533BE3">
              <w:rPr>
                <w:rFonts w:ascii="Calibri" w:eastAsia="等线" w:hAnsi="Calibri" w:cs="Calibri" w:hint="eastAsia"/>
                <w:b/>
                <w:bCs/>
                <w:color w:val="008000"/>
                <w:sz w:val="18"/>
              </w:rPr>
              <w:t>R</w:t>
            </w:r>
            <w:r w:rsidRPr="00533BE3">
              <w:rPr>
                <w:rFonts w:ascii="Calibri" w:eastAsia="等线" w:hAnsi="Calibri" w:cs="Calibri"/>
                <w:b/>
                <w:bCs/>
                <w:color w:val="008000"/>
                <w:sz w:val="18"/>
              </w:rPr>
              <w:t xml:space="preserve">euse the Early Status Transfer </w:t>
            </w:r>
            <w:r w:rsidRPr="00533BE3">
              <w:rPr>
                <w:rFonts w:ascii="Calibri" w:eastAsia="等线" w:hAnsi="Calibri" w:cs="Calibri" w:hint="eastAsia"/>
                <w:b/>
                <w:bCs/>
                <w:color w:val="008000"/>
                <w:sz w:val="18"/>
              </w:rPr>
              <w:t>and SN</w:t>
            </w:r>
            <w:r w:rsidRPr="00533BE3">
              <w:rPr>
                <w:rFonts w:ascii="Calibri" w:eastAsia="等线" w:hAnsi="Calibri" w:cs="Calibri"/>
                <w:b/>
                <w:bCs/>
                <w:color w:val="008000"/>
                <w:sz w:val="18"/>
              </w:rPr>
              <w:t xml:space="preserve"> Status Transfer </w:t>
            </w:r>
            <w:r w:rsidRPr="00533BE3">
              <w:rPr>
                <w:rFonts w:ascii="Calibri" w:eastAsia="等线" w:hAnsi="Calibri" w:cs="Calibri" w:hint="eastAsia"/>
                <w:b/>
                <w:bCs/>
                <w:color w:val="008000"/>
                <w:sz w:val="18"/>
              </w:rPr>
              <w:t xml:space="preserve">message </w:t>
            </w:r>
            <w:r w:rsidRPr="00533BE3">
              <w:rPr>
                <w:rFonts w:ascii="Calibri" w:eastAsia="等线" w:hAnsi="Calibri" w:cs="Calibri"/>
                <w:b/>
                <w:bCs/>
                <w:color w:val="008000"/>
                <w:sz w:val="18"/>
              </w:rPr>
              <w:t>for inter-CU LTM.</w:t>
            </w:r>
          </w:p>
          <w:p w14:paraId="7ACFE304" w14:textId="77777777" w:rsidR="004312B2" w:rsidRPr="00533BE3" w:rsidRDefault="004312B2" w:rsidP="00D737C7">
            <w:pPr>
              <w:spacing w:after="0"/>
              <w:rPr>
                <w:rFonts w:ascii="Calibri" w:eastAsia="等线" w:hAnsi="Calibri" w:cs="Calibri"/>
                <w:b/>
                <w:bCs/>
                <w:color w:val="0000FF"/>
                <w:sz w:val="18"/>
              </w:rPr>
            </w:pPr>
            <w:r w:rsidRPr="00533BE3">
              <w:rPr>
                <w:rFonts w:ascii="Calibri" w:eastAsia="等线" w:hAnsi="Calibri" w:cs="Calibri" w:hint="eastAsia"/>
                <w:b/>
                <w:color w:val="008000"/>
                <w:sz w:val="18"/>
              </w:rPr>
              <w:t xml:space="preserve">Adopt Class-2 procedure for candidate gNB-initiated LTM cancellation. </w:t>
            </w:r>
            <w:r w:rsidRPr="00533BE3">
              <w:rPr>
                <w:rFonts w:ascii="Calibri" w:eastAsia="等线" w:hAnsi="Calibri" w:cs="Calibri"/>
                <w:b/>
                <w:bCs/>
                <w:color w:val="0000FF"/>
                <w:sz w:val="18"/>
              </w:rPr>
              <w:t>Down select from Option1 and Option3 in the next meeting:</w:t>
            </w:r>
          </w:p>
          <w:p w14:paraId="1445081E" w14:textId="77777777" w:rsidR="004312B2" w:rsidRPr="00533BE3" w:rsidRDefault="004312B2" w:rsidP="00D737C7">
            <w:pPr>
              <w:spacing w:after="0"/>
              <w:rPr>
                <w:rFonts w:ascii="Calibri" w:eastAsia="等线" w:hAnsi="Calibri" w:cs="Calibri"/>
                <w:b/>
                <w:bCs/>
                <w:color w:val="0000FF"/>
                <w:sz w:val="18"/>
              </w:rPr>
            </w:pPr>
            <w:r w:rsidRPr="00533BE3">
              <w:rPr>
                <w:rFonts w:ascii="Calibri" w:eastAsia="等线" w:hAnsi="Calibri" w:cs="Calibri"/>
                <w:b/>
                <w:bCs/>
                <w:color w:val="0000FF"/>
                <w:sz w:val="18"/>
              </w:rPr>
              <w:t>Option 1: Reuse CHO Cancel</w:t>
            </w:r>
          </w:p>
          <w:p w14:paraId="37551D86" w14:textId="77777777" w:rsidR="004312B2" w:rsidRPr="00533BE3" w:rsidRDefault="004312B2" w:rsidP="00D737C7">
            <w:pPr>
              <w:spacing w:after="0"/>
              <w:rPr>
                <w:rFonts w:ascii="Calibri" w:eastAsia="等线" w:hAnsi="Calibri" w:cs="Calibri"/>
                <w:b/>
                <w:bCs/>
                <w:color w:val="0000FF"/>
                <w:sz w:val="18"/>
              </w:rPr>
            </w:pPr>
            <w:r w:rsidRPr="00533BE3">
              <w:rPr>
                <w:rFonts w:ascii="Calibri" w:eastAsia="等线" w:hAnsi="Calibri" w:cs="Calibri"/>
                <w:b/>
                <w:bCs/>
                <w:color w:val="0000FF"/>
                <w:sz w:val="18"/>
              </w:rPr>
              <w:t>Option 2: Rename CHO Cancel</w:t>
            </w:r>
          </w:p>
          <w:p w14:paraId="575A611D" w14:textId="77777777" w:rsidR="004312B2" w:rsidRPr="003E3E13" w:rsidRDefault="004312B2" w:rsidP="00D737C7">
            <w:pPr>
              <w:overflowPunct w:val="0"/>
              <w:autoSpaceDE w:val="0"/>
              <w:autoSpaceDN w:val="0"/>
              <w:adjustRightInd w:val="0"/>
              <w:spacing w:after="0"/>
              <w:textAlignment w:val="baseline"/>
              <w:rPr>
                <w:rFonts w:ascii="Calibri" w:eastAsia="等线" w:hAnsi="Calibri" w:cs="Calibri"/>
                <w:color w:val="0000FF"/>
                <w:sz w:val="18"/>
                <w:szCs w:val="24"/>
              </w:rPr>
            </w:pPr>
            <w:r w:rsidRPr="00533BE3">
              <w:rPr>
                <w:rFonts w:ascii="Calibri" w:eastAsia="等线" w:hAnsi="Calibri" w:cs="Calibri"/>
                <w:b/>
                <w:bCs/>
                <w:color w:val="0000FF"/>
                <w:sz w:val="18"/>
              </w:rPr>
              <w:t>Option 3: Introduce new procedure</w:t>
            </w:r>
          </w:p>
        </w:tc>
      </w:tr>
    </w:tbl>
    <w:p w14:paraId="76D3C21F" w14:textId="4D89D952" w:rsidR="00127093" w:rsidRDefault="00EC432B" w:rsidP="004312B2">
      <w:pPr>
        <w:pStyle w:val="Discussion"/>
        <w:spacing w:beforeLines="100" w:before="240" w:after="0"/>
      </w:pPr>
      <w:r w:rsidRPr="00EC432B">
        <w:rPr>
          <w:rFonts w:ascii="Times New Roman" w:eastAsia="等线" w:hAnsi="Times New Roman" w:cs="Times New Roman"/>
          <w:bCs/>
          <w:color w:val="000000"/>
          <w:lang w:eastAsia="zh-CN"/>
        </w:rPr>
        <w:t>In this contribution, we continue to discuss the basic procedures of inter-CU LTM</w:t>
      </w:r>
      <w:r>
        <w:rPr>
          <w:rFonts w:ascii="Times New Roman" w:eastAsia="等线" w:hAnsi="Times New Roman" w:cs="Times New Roman"/>
          <w:bCs/>
          <w:color w:val="000000"/>
          <w:lang w:eastAsia="zh-CN"/>
        </w:rPr>
        <w:t>, including the standalone case and the NR-DC case</w:t>
      </w:r>
      <w:r w:rsidRPr="00EC432B">
        <w:rPr>
          <w:rFonts w:ascii="Times New Roman" w:eastAsia="等线" w:hAnsi="Times New Roman" w:cs="Times New Roman"/>
          <w:bCs/>
          <w:color w:val="000000"/>
          <w:lang w:eastAsia="zh-CN"/>
        </w:rPr>
        <w:t>.</w:t>
      </w:r>
    </w:p>
    <w:p w14:paraId="58FED0C3" w14:textId="62DF446F" w:rsidR="005C0A63" w:rsidRDefault="005C0A63" w:rsidP="00EE0733">
      <w:pPr>
        <w:pStyle w:val="1"/>
      </w:pPr>
      <w:r>
        <w:t>2</w:t>
      </w:r>
      <w:r>
        <w:tab/>
        <w:t>Discussion</w:t>
      </w:r>
    </w:p>
    <w:p w14:paraId="07A5F130" w14:textId="292766D0" w:rsidR="005C0A63" w:rsidRDefault="004A169A" w:rsidP="005C0A63">
      <w:pPr>
        <w:pStyle w:val="2"/>
      </w:pPr>
      <w:r>
        <w:t>2.1</w:t>
      </w:r>
      <w:r>
        <w:tab/>
        <w:t>Inter-CU LTM in standalone case</w:t>
      </w:r>
    </w:p>
    <w:p w14:paraId="3C7FBCF6" w14:textId="5342976E" w:rsidR="00D62CCA" w:rsidRPr="00D62CCA" w:rsidRDefault="00D62CCA" w:rsidP="00D62CCA">
      <w:pPr>
        <w:pStyle w:val="3"/>
      </w:pPr>
      <w:r>
        <w:t xml:space="preserve">2.1.1 </w:t>
      </w:r>
      <w:r w:rsidRPr="00D62CCA">
        <w:t>LTM Preparation</w:t>
      </w:r>
    </w:p>
    <w:p w14:paraId="0B80EF0E" w14:textId="77777777" w:rsidR="00D62CCA" w:rsidRPr="00D62CCA" w:rsidRDefault="00D62CCA" w:rsidP="00D62CCA">
      <w:pPr>
        <w:snapToGrid w:val="0"/>
        <w:rPr>
          <w:rFonts w:eastAsia="等线"/>
          <w:b/>
          <w:bCs/>
          <w:i/>
          <w:color w:val="000000"/>
          <w:u w:val="single"/>
          <w:lang w:eastAsia="zh-CN"/>
        </w:rPr>
      </w:pPr>
      <w:r w:rsidRPr="00D62CCA">
        <w:rPr>
          <w:rFonts w:eastAsia="等线" w:hint="eastAsia"/>
          <w:b/>
          <w:bCs/>
          <w:i/>
          <w:color w:val="000000"/>
          <w:u w:val="single"/>
          <w:lang w:eastAsia="zh-CN"/>
        </w:rPr>
        <w:t>G</w:t>
      </w:r>
      <w:r w:rsidRPr="00D62CCA">
        <w:rPr>
          <w:rFonts w:eastAsia="等线"/>
          <w:b/>
          <w:bCs/>
          <w:i/>
          <w:color w:val="000000"/>
          <w:u w:val="single"/>
          <w:lang w:eastAsia="zh-CN"/>
        </w:rPr>
        <w:t>eneral</w:t>
      </w:r>
    </w:p>
    <w:p w14:paraId="6C5F9CB6" w14:textId="77777777" w:rsidR="00D62CCA" w:rsidRPr="00D62CCA" w:rsidRDefault="00D62CCA" w:rsidP="00D62CCA">
      <w:pPr>
        <w:snapToGrid w:val="0"/>
        <w:rPr>
          <w:rFonts w:eastAsia="等线"/>
          <w:bCs/>
          <w:color w:val="000000"/>
          <w:lang w:eastAsia="zh-CN"/>
        </w:rPr>
      </w:pPr>
      <w:r w:rsidRPr="00D62CCA">
        <w:rPr>
          <w:rFonts w:eastAsia="等线"/>
          <w:bCs/>
          <w:color w:val="000000"/>
          <w:lang w:eastAsia="zh-CN"/>
        </w:rPr>
        <w:lastRenderedPageBreak/>
        <w:t>In RAN3 #123bis and RAN3 #124 meetings, RAN3 agreed to re-use existing Xn Handover Request and Handover Request ACK for inter-CU LTM preparation, and it is the source gNB-CU that initiates the inter-CU LTM preparation procedure.</w:t>
      </w:r>
    </w:p>
    <w:tbl>
      <w:tblPr>
        <w:tblStyle w:val="afa"/>
        <w:tblW w:w="0" w:type="auto"/>
        <w:tblInd w:w="562" w:type="dxa"/>
        <w:tblLook w:val="04A0" w:firstRow="1" w:lastRow="0" w:firstColumn="1" w:lastColumn="0" w:noHBand="0" w:noVBand="1"/>
      </w:tblPr>
      <w:tblGrid>
        <w:gridCol w:w="8364"/>
      </w:tblGrid>
      <w:tr w:rsidR="00D62CCA" w:rsidRPr="00D62CCA" w14:paraId="61F87308" w14:textId="77777777" w:rsidTr="00C139C9">
        <w:tc>
          <w:tcPr>
            <w:tcW w:w="8364" w:type="dxa"/>
          </w:tcPr>
          <w:p w14:paraId="2B0BEDE6" w14:textId="77777777" w:rsidR="00D62CCA" w:rsidRPr="00D62CCA" w:rsidRDefault="00D62CCA" w:rsidP="00D62CCA">
            <w:pPr>
              <w:overflowPunct w:val="0"/>
              <w:autoSpaceDE w:val="0"/>
              <w:autoSpaceDN w:val="0"/>
              <w:adjustRightInd w:val="0"/>
              <w:spacing w:after="0"/>
              <w:ind w:left="142" w:hanging="142"/>
              <w:textAlignment w:val="baseline"/>
              <w:rPr>
                <w:rFonts w:ascii="Calibri" w:eastAsia="宋体" w:hAnsi="Calibri" w:cs="Calibri"/>
                <w:b/>
                <w:bCs/>
                <w:i/>
                <w:iCs/>
                <w:color w:val="000000"/>
                <w:sz w:val="18"/>
                <w:szCs w:val="18"/>
                <w:lang w:eastAsia="zh-CN"/>
              </w:rPr>
            </w:pPr>
            <w:r w:rsidRPr="00D62CCA">
              <w:rPr>
                <w:rFonts w:ascii="Calibri" w:eastAsia="宋体" w:hAnsi="Calibri" w:cs="Calibri" w:hint="eastAsia"/>
                <w:b/>
                <w:bCs/>
                <w:i/>
                <w:iCs/>
                <w:color w:val="000000"/>
                <w:sz w:val="18"/>
                <w:szCs w:val="18"/>
                <w:lang w:eastAsia="zh-CN"/>
              </w:rPr>
              <w:t>R</w:t>
            </w:r>
            <w:r w:rsidRPr="00D62CCA">
              <w:rPr>
                <w:rFonts w:ascii="Calibri" w:eastAsia="宋体" w:hAnsi="Calibri" w:cs="Calibri"/>
                <w:b/>
                <w:bCs/>
                <w:i/>
                <w:iCs/>
                <w:color w:val="000000"/>
                <w:sz w:val="18"/>
                <w:szCs w:val="18"/>
                <w:lang w:eastAsia="zh-CN"/>
              </w:rPr>
              <w:t>AN3 #123bis</w:t>
            </w:r>
          </w:p>
          <w:p w14:paraId="03B26D18" w14:textId="77777777" w:rsidR="00D62CCA" w:rsidRPr="00D62CCA" w:rsidRDefault="00D62CCA" w:rsidP="00D62CCA">
            <w:pPr>
              <w:overflowPunct w:val="0"/>
              <w:autoSpaceDE w:val="0"/>
              <w:autoSpaceDN w:val="0"/>
              <w:adjustRightInd w:val="0"/>
              <w:spacing w:after="0"/>
              <w:ind w:left="142" w:hanging="142"/>
              <w:textAlignment w:val="baseline"/>
              <w:rPr>
                <w:rFonts w:ascii="Calibri" w:eastAsia="宋体" w:hAnsi="Calibri" w:cs="Calibri"/>
                <w:b/>
                <w:bCs/>
                <w:color w:val="008000"/>
                <w:sz w:val="18"/>
                <w:szCs w:val="18"/>
              </w:rPr>
            </w:pPr>
            <w:r w:rsidRPr="00D62CCA">
              <w:rPr>
                <w:rFonts w:ascii="Calibri" w:eastAsia="宋体" w:hAnsi="Calibri" w:cs="Calibri" w:hint="eastAsia"/>
                <w:b/>
                <w:bCs/>
                <w:color w:val="008000"/>
                <w:sz w:val="18"/>
                <w:szCs w:val="18"/>
              </w:rPr>
              <w:t xml:space="preserve">Reuse existing Xn Handover Request and Handover Request ACK for Inter-CU LTM initial preparation. </w:t>
            </w:r>
          </w:p>
          <w:p w14:paraId="51B88B3D" w14:textId="77777777" w:rsidR="00D62CCA" w:rsidRPr="00D62CCA" w:rsidRDefault="00D62CCA" w:rsidP="00D62CCA">
            <w:pPr>
              <w:overflowPunct w:val="0"/>
              <w:autoSpaceDE w:val="0"/>
              <w:autoSpaceDN w:val="0"/>
              <w:adjustRightInd w:val="0"/>
              <w:spacing w:after="0"/>
              <w:ind w:left="142" w:hanging="142"/>
              <w:textAlignment w:val="baseline"/>
              <w:rPr>
                <w:rFonts w:ascii="Calibri" w:eastAsia="宋体" w:hAnsi="Calibri" w:cs="Calibri"/>
                <w:b/>
                <w:bCs/>
                <w:i/>
                <w:iCs/>
                <w:color w:val="000000"/>
                <w:sz w:val="18"/>
                <w:szCs w:val="18"/>
                <w:lang w:eastAsia="zh-CN"/>
              </w:rPr>
            </w:pPr>
            <w:r w:rsidRPr="00D62CCA">
              <w:rPr>
                <w:rFonts w:ascii="Calibri" w:eastAsia="宋体" w:hAnsi="Calibri" w:cs="Calibri" w:hint="eastAsia"/>
                <w:b/>
                <w:bCs/>
                <w:i/>
                <w:iCs/>
                <w:color w:val="000000"/>
                <w:sz w:val="18"/>
                <w:szCs w:val="18"/>
                <w:lang w:eastAsia="zh-CN"/>
              </w:rPr>
              <w:t>R</w:t>
            </w:r>
            <w:r w:rsidRPr="00D62CCA">
              <w:rPr>
                <w:rFonts w:ascii="Calibri" w:eastAsia="宋体" w:hAnsi="Calibri" w:cs="Calibri"/>
                <w:b/>
                <w:bCs/>
                <w:i/>
                <w:iCs/>
                <w:color w:val="000000"/>
                <w:sz w:val="18"/>
                <w:szCs w:val="18"/>
                <w:lang w:eastAsia="zh-CN"/>
              </w:rPr>
              <w:t>AN3 #124</w:t>
            </w:r>
          </w:p>
          <w:p w14:paraId="2FC27EF3" w14:textId="77777777" w:rsidR="00D62CCA" w:rsidRPr="00D62CCA" w:rsidRDefault="00D62CCA" w:rsidP="00D62CCA">
            <w:pPr>
              <w:overflowPunct w:val="0"/>
              <w:autoSpaceDE w:val="0"/>
              <w:autoSpaceDN w:val="0"/>
              <w:adjustRightInd w:val="0"/>
              <w:spacing w:after="0"/>
              <w:ind w:left="142" w:hanging="142"/>
              <w:textAlignment w:val="baseline"/>
              <w:rPr>
                <w:rFonts w:ascii="Calibri" w:eastAsia="宋体" w:hAnsi="Calibri" w:cs="Calibri"/>
                <w:b/>
                <w:bCs/>
                <w:i/>
                <w:iCs/>
                <w:color w:val="000000"/>
                <w:sz w:val="18"/>
                <w:szCs w:val="18"/>
                <w:lang w:eastAsia="zh-CN"/>
              </w:rPr>
            </w:pPr>
            <w:r w:rsidRPr="00D62CCA">
              <w:rPr>
                <w:rFonts w:ascii="Calibri" w:eastAsia="宋体" w:hAnsi="Calibri" w:cs="Calibri" w:hint="eastAsia"/>
                <w:b/>
                <w:bCs/>
                <w:color w:val="008000"/>
                <w:sz w:val="18"/>
                <w:szCs w:val="18"/>
              </w:rPr>
              <w:t>S</w:t>
            </w:r>
            <w:r w:rsidRPr="00D62CCA">
              <w:rPr>
                <w:rFonts w:ascii="Calibri" w:eastAsia="宋体" w:hAnsi="Calibri" w:cs="Calibri"/>
                <w:b/>
                <w:bCs/>
                <w:color w:val="008000"/>
                <w:sz w:val="18"/>
                <w:szCs w:val="18"/>
              </w:rPr>
              <w:t>ource gNB-CU initiates the handover preparation procedure for inter-gNB-CU LTM.</w:t>
            </w:r>
          </w:p>
          <w:p w14:paraId="538CF74F" w14:textId="77777777" w:rsidR="00D62CCA" w:rsidRPr="00D62CCA" w:rsidRDefault="00D62CCA" w:rsidP="00D62CCA">
            <w:pPr>
              <w:overflowPunct w:val="0"/>
              <w:autoSpaceDE w:val="0"/>
              <w:autoSpaceDN w:val="0"/>
              <w:adjustRightInd w:val="0"/>
              <w:spacing w:after="0"/>
              <w:ind w:left="142" w:hanging="142"/>
              <w:textAlignment w:val="baseline"/>
              <w:rPr>
                <w:rFonts w:ascii="Calibri" w:eastAsia="宋体" w:hAnsi="Calibri" w:cs="Calibri"/>
                <w:b/>
                <w:bCs/>
                <w:color w:val="008000"/>
                <w:sz w:val="18"/>
                <w:szCs w:val="18"/>
              </w:rPr>
            </w:pPr>
          </w:p>
        </w:tc>
      </w:tr>
    </w:tbl>
    <w:p w14:paraId="2B40363B" w14:textId="77777777" w:rsidR="00B84DF8" w:rsidRDefault="00D62CCA" w:rsidP="00B84DF8">
      <w:pPr>
        <w:snapToGrid w:val="0"/>
        <w:spacing w:before="180" w:after="0"/>
        <w:rPr>
          <w:rFonts w:eastAsia="等线"/>
          <w:bCs/>
          <w:color w:val="000000"/>
          <w:lang w:eastAsia="zh-CN"/>
        </w:rPr>
      </w:pPr>
      <w:r w:rsidRPr="00D62CCA">
        <w:rPr>
          <w:rFonts w:eastAsia="等线" w:hint="eastAsia"/>
          <w:bCs/>
          <w:color w:val="000000"/>
          <w:lang w:eastAsia="zh-CN"/>
        </w:rPr>
        <w:t>T</w:t>
      </w:r>
      <w:r w:rsidRPr="00D62CCA">
        <w:rPr>
          <w:rFonts w:eastAsia="等线"/>
          <w:bCs/>
          <w:color w:val="000000"/>
          <w:lang w:eastAsia="zh-CN"/>
        </w:rPr>
        <w:t xml:space="preserve">he existing Xn Handover Request procedure is initiated per candidate cell, instead of per UE. </w:t>
      </w:r>
      <w:r w:rsidR="00600A0B">
        <w:rPr>
          <w:rFonts w:eastAsia="等线"/>
          <w:bCs/>
          <w:color w:val="000000"/>
          <w:lang w:eastAsia="zh-CN"/>
        </w:rPr>
        <w:t xml:space="preserve">In RAN3 #125 meeting, RAN3 discussed whether the Xn Handover Request for LTM candidate cell preparation is for one single candidate cell or for multiple candidate cells, but there was no consensus. </w:t>
      </w:r>
    </w:p>
    <w:p w14:paraId="1361D1E0" w14:textId="289BD955" w:rsidR="00D62CCA" w:rsidRDefault="00B84DF8" w:rsidP="000D7739">
      <w:pPr>
        <w:snapToGrid w:val="0"/>
        <w:spacing w:before="180" w:after="0"/>
        <w:rPr>
          <w:rFonts w:eastAsia="等线"/>
          <w:bCs/>
          <w:color w:val="000000"/>
          <w:lang w:eastAsia="zh-CN"/>
        </w:rPr>
      </w:pPr>
      <w:r>
        <w:rPr>
          <w:rFonts w:eastAsia="等线"/>
          <w:bCs/>
          <w:color w:val="000000"/>
          <w:lang w:eastAsia="zh-CN"/>
        </w:rPr>
        <w:t xml:space="preserve">One main obstacle to introduce a list of candidate cell in Xn handover request is the huge impact on the current specification. For example, in order to support different admission control results for different candidate cells, the </w:t>
      </w:r>
      <w:r w:rsidR="00B55687">
        <w:rPr>
          <w:rFonts w:eastAsia="等线"/>
          <w:bCs/>
          <w:color w:val="000000"/>
          <w:lang w:eastAsia="zh-CN"/>
        </w:rPr>
        <w:t xml:space="preserve">Handover Request </w:t>
      </w:r>
      <w:r w:rsidR="00D15B1E">
        <w:rPr>
          <w:rFonts w:eastAsia="等线"/>
          <w:bCs/>
          <w:color w:val="000000"/>
          <w:lang w:eastAsia="zh-CN"/>
        </w:rPr>
        <w:t>Acknowledgment</w:t>
      </w:r>
      <w:r w:rsidR="00B55687">
        <w:rPr>
          <w:rFonts w:eastAsia="等线"/>
          <w:bCs/>
          <w:color w:val="000000"/>
          <w:lang w:eastAsia="zh-CN"/>
        </w:rPr>
        <w:t xml:space="preserve"> message</w:t>
      </w:r>
      <w:r>
        <w:rPr>
          <w:rFonts w:eastAsia="等线"/>
          <w:bCs/>
          <w:color w:val="000000"/>
          <w:lang w:eastAsia="zh-CN"/>
        </w:rPr>
        <w:t xml:space="preserve"> needs to be enhanced to carry a list of</w:t>
      </w:r>
      <w:r w:rsidRPr="00B84DF8">
        <w:t xml:space="preserve"> </w:t>
      </w:r>
      <w:r w:rsidRPr="00B84DF8">
        <w:rPr>
          <w:rFonts w:eastAsia="等线"/>
          <w:bCs/>
          <w:color w:val="000000"/>
          <w:lang w:eastAsia="zh-CN"/>
        </w:rPr>
        <w:t>PDU Session Resources Admitted List</w:t>
      </w:r>
      <w:r w:rsidR="00D15B1E">
        <w:rPr>
          <w:rFonts w:eastAsia="等线"/>
          <w:bCs/>
          <w:color w:val="000000"/>
          <w:lang w:eastAsia="zh-CN"/>
        </w:rPr>
        <w:t>.</w:t>
      </w:r>
      <w:r>
        <w:rPr>
          <w:rFonts w:eastAsia="等线"/>
          <w:bCs/>
          <w:color w:val="000000"/>
          <w:lang w:eastAsia="zh-CN"/>
        </w:rPr>
        <w:t xml:space="preserve"> This issue was already </w:t>
      </w:r>
      <w:r w:rsidR="000D7739">
        <w:rPr>
          <w:rFonts w:eastAsia="等线"/>
          <w:bCs/>
          <w:color w:val="000000"/>
          <w:lang w:eastAsia="zh-CN"/>
        </w:rPr>
        <w:t>acknowledged</w:t>
      </w:r>
      <w:r>
        <w:rPr>
          <w:rFonts w:eastAsia="等线"/>
          <w:bCs/>
          <w:color w:val="000000"/>
          <w:lang w:eastAsia="zh-CN"/>
        </w:rPr>
        <w:t xml:space="preserve"> during the discussion for intra-CU LTM</w:t>
      </w:r>
      <w:r w:rsidR="000D7739">
        <w:rPr>
          <w:rFonts w:eastAsia="等线"/>
          <w:bCs/>
          <w:color w:val="000000"/>
          <w:lang w:eastAsia="zh-CN"/>
        </w:rPr>
        <w:t xml:space="preserve"> in Rel-18.</w:t>
      </w:r>
    </w:p>
    <w:p w14:paraId="7DED48F3" w14:textId="65E1E0C1" w:rsidR="000D7739" w:rsidRPr="00D62CCA" w:rsidRDefault="000D7739" w:rsidP="00D62CCA">
      <w:pPr>
        <w:snapToGrid w:val="0"/>
        <w:spacing w:before="180"/>
        <w:rPr>
          <w:rFonts w:eastAsia="等线"/>
          <w:bCs/>
          <w:color w:val="000000"/>
          <w:lang w:eastAsia="zh-CN"/>
        </w:rPr>
      </w:pPr>
      <w:r>
        <w:rPr>
          <w:rFonts w:eastAsia="等线"/>
          <w:bCs/>
          <w:color w:val="000000"/>
          <w:lang w:eastAsia="zh-CN"/>
        </w:rPr>
        <w:t>Therefore, we propose,</w:t>
      </w:r>
    </w:p>
    <w:p w14:paraId="2ABD3B4B" w14:textId="4C8B87A8" w:rsidR="00D62CCA" w:rsidRPr="00D62CCA" w:rsidRDefault="00D62CCA" w:rsidP="00D62CCA">
      <w:pPr>
        <w:snapToGrid w:val="0"/>
        <w:rPr>
          <w:rFonts w:eastAsia="等线"/>
          <w:b/>
          <w:bCs/>
          <w:lang w:eastAsia="zh-CN"/>
        </w:rPr>
      </w:pPr>
      <w:bookmarkStart w:id="4" w:name="OLE_LINK246"/>
      <w:bookmarkStart w:id="5" w:name="OLE_LINK247"/>
      <w:r w:rsidRPr="00D62CCA">
        <w:rPr>
          <w:rFonts w:eastAsia="等线"/>
          <w:b/>
          <w:bCs/>
          <w:lang w:eastAsia="zh-CN"/>
        </w:rPr>
        <w:t xml:space="preserve">Proposal </w:t>
      </w:r>
      <w:r w:rsidR="00581DB4">
        <w:rPr>
          <w:rFonts w:eastAsia="等线"/>
          <w:b/>
          <w:bCs/>
          <w:lang w:eastAsia="zh-CN"/>
        </w:rPr>
        <w:t>1</w:t>
      </w:r>
      <w:r w:rsidRPr="00D62CCA">
        <w:rPr>
          <w:rFonts w:eastAsia="等线"/>
          <w:b/>
          <w:bCs/>
          <w:lang w:eastAsia="zh-CN"/>
        </w:rPr>
        <w:t>: RAN3 confirms that</w:t>
      </w:r>
      <w:r w:rsidRPr="00D62CCA">
        <w:rPr>
          <w:rFonts w:eastAsia="等线"/>
          <w:b/>
          <w:bCs/>
          <w:color w:val="000000"/>
          <w:lang w:eastAsia="zh-CN"/>
        </w:rPr>
        <w:t xml:space="preserve"> </w:t>
      </w:r>
      <w:r w:rsidRPr="00D62CCA">
        <w:rPr>
          <w:rFonts w:eastAsia="等线"/>
          <w:b/>
          <w:bCs/>
          <w:lang w:eastAsia="zh-CN"/>
        </w:rPr>
        <w:t>the</w:t>
      </w:r>
      <w:r w:rsidRPr="00D62CCA">
        <w:rPr>
          <w:rFonts w:eastAsia="等线"/>
          <w:b/>
          <w:bCs/>
          <w:color w:val="000000"/>
          <w:lang w:eastAsia="zh-CN"/>
        </w:rPr>
        <w:t xml:space="preserve"> handover preparation procedure is per candidate cell for inter-gNB-CU LTM.</w:t>
      </w:r>
    </w:p>
    <w:bookmarkEnd w:id="4"/>
    <w:bookmarkEnd w:id="5"/>
    <w:p w14:paraId="2B84F969" w14:textId="061D0128" w:rsidR="004E5AFD" w:rsidRDefault="001B56D5" w:rsidP="004E5AFD">
      <w:pPr>
        <w:snapToGrid w:val="0"/>
        <w:rPr>
          <w:b/>
          <w:bCs/>
          <w:i/>
          <w:color w:val="000000" w:themeColor="text1"/>
          <w:u w:val="single"/>
          <w:lang w:eastAsia="zh-CN"/>
        </w:rPr>
      </w:pPr>
      <w:r>
        <w:rPr>
          <w:b/>
          <w:bCs/>
          <w:i/>
          <w:color w:val="000000" w:themeColor="text1"/>
          <w:u w:val="single"/>
          <w:lang w:eastAsia="zh-CN"/>
        </w:rPr>
        <w:t xml:space="preserve">Stage 3 </w:t>
      </w:r>
      <w:r w:rsidR="000D7739">
        <w:rPr>
          <w:b/>
          <w:bCs/>
          <w:i/>
          <w:color w:val="000000" w:themeColor="text1"/>
          <w:u w:val="single"/>
          <w:lang w:eastAsia="zh-CN"/>
        </w:rPr>
        <w:t>design</w:t>
      </w:r>
    </w:p>
    <w:p w14:paraId="51FBBF56" w14:textId="4BDB7D3A" w:rsidR="00BF38C6" w:rsidRPr="00BF38C6" w:rsidRDefault="00BF38C6" w:rsidP="004E5AFD">
      <w:pPr>
        <w:snapToGrid w:val="0"/>
        <w:rPr>
          <w:bCs/>
          <w:color w:val="000000" w:themeColor="text1"/>
          <w:u w:val="single"/>
          <w:lang w:eastAsia="zh-CN"/>
        </w:rPr>
      </w:pPr>
      <w:r w:rsidRPr="00BF38C6">
        <w:rPr>
          <w:bCs/>
          <w:color w:val="000000" w:themeColor="text1"/>
          <w:u w:val="single"/>
          <w:lang w:eastAsia="zh-CN"/>
        </w:rPr>
        <w:t>a) L1 measurement and report configuration</w:t>
      </w:r>
    </w:p>
    <w:p w14:paraId="27610CEF" w14:textId="77777777" w:rsidR="004E5AFD" w:rsidRDefault="004E5AFD" w:rsidP="004E5AFD">
      <w:pPr>
        <w:snapToGrid w:val="0"/>
        <w:rPr>
          <w:bCs/>
          <w:lang w:eastAsia="zh-CN"/>
        </w:rPr>
      </w:pPr>
      <w:r w:rsidRPr="00F138E1">
        <w:rPr>
          <w:rFonts w:hint="eastAsia"/>
          <w:bCs/>
          <w:lang w:eastAsia="zh-CN"/>
        </w:rPr>
        <w:t>I</w:t>
      </w:r>
      <w:r w:rsidRPr="00F138E1">
        <w:rPr>
          <w:bCs/>
          <w:lang w:eastAsia="zh-CN"/>
        </w:rPr>
        <w:t xml:space="preserve">n Rel-18 intra-CU LTM, </w:t>
      </w:r>
      <w:r>
        <w:rPr>
          <w:bCs/>
          <w:lang w:eastAsia="zh-CN"/>
        </w:rPr>
        <w:t xml:space="preserve">L1 measurement and report is based on SSB. </w:t>
      </w:r>
      <w:r>
        <w:rPr>
          <w:rFonts w:hint="eastAsia"/>
          <w:bCs/>
          <w:lang w:eastAsia="zh-CN"/>
        </w:rPr>
        <w:t>T</w:t>
      </w:r>
      <w:r>
        <w:rPr>
          <w:bCs/>
          <w:lang w:eastAsia="zh-CN"/>
        </w:rPr>
        <w:t xml:space="preserve">he CU utilizes the SSB configuration obtained in F1 SETUP to produce the CSI resource configuration and send it to the source DU to generate the CSI report configuration. </w:t>
      </w:r>
    </w:p>
    <w:p w14:paraId="5139F3DB" w14:textId="77777777" w:rsidR="004E5AFD" w:rsidRPr="0077670E" w:rsidRDefault="004E5AFD" w:rsidP="004E5AFD">
      <w:pPr>
        <w:snapToGrid w:val="0"/>
        <w:rPr>
          <w:b/>
          <w:bCs/>
          <w:lang w:eastAsia="zh-CN"/>
        </w:rPr>
      </w:pPr>
      <w:r>
        <w:rPr>
          <w:bCs/>
          <w:lang w:eastAsia="zh-CN"/>
        </w:rPr>
        <w:t xml:space="preserve">In Rel-19 inter-CU LTM, to support SSB based L1 measurement and reporting, similarly, the source gNB is able to obtain the SSB configuration of candidate cells from neighbour gNBs via Xn setup. It can then utilize the obtained SSB configuration to produce the CSI resource configuration and send it to the source gNB-DU to generate the CSI report configuration. The processing on F1 can re-use the UE Context Modification Request procedure. </w:t>
      </w:r>
    </w:p>
    <w:p w14:paraId="374CF9E4" w14:textId="6921B096" w:rsidR="004E5AFD" w:rsidRDefault="004E5AFD" w:rsidP="004E5AFD">
      <w:pPr>
        <w:snapToGrid w:val="0"/>
        <w:rPr>
          <w:b/>
          <w:bCs/>
          <w:lang w:eastAsia="zh-CN"/>
        </w:rPr>
      </w:pPr>
      <w:r w:rsidRPr="00426F1D">
        <w:rPr>
          <w:b/>
          <w:bCs/>
          <w:lang w:eastAsia="zh-CN"/>
        </w:rPr>
        <w:t xml:space="preserve">Proposal </w:t>
      </w:r>
      <w:r w:rsidR="00581DB4">
        <w:rPr>
          <w:b/>
          <w:bCs/>
          <w:lang w:eastAsia="zh-CN"/>
        </w:rPr>
        <w:t>2</w:t>
      </w:r>
      <w:r w:rsidRPr="00426F1D">
        <w:rPr>
          <w:b/>
          <w:bCs/>
          <w:lang w:eastAsia="zh-CN"/>
        </w:rPr>
        <w:t>:</w:t>
      </w:r>
      <w:r w:rsidRPr="005541AB">
        <w:rPr>
          <w:b/>
          <w:bCs/>
          <w:lang w:eastAsia="zh-CN"/>
        </w:rPr>
        <w:t xml:space="preserve"> </w:t>
      </w:r>
      <w:r>
        <w:rPr>
          <w:b/>
          <w:bCs/>
          <w:lang w:eastAsia="zh-CN"/>
        </w:rPr>
        <w:t>The source gNB-CU utilizes the candidate cells’ SSB configuration obtained from neighbour gNBs during Xn setup</w:t>
      </w:r>
      <w:r w:rsidRPr="00164E3E">
        <w:rPr>
          <w:b/>
          <w:bCs/>
          <w:lang w:eastAsia="zh-CN"/>
        </w:rPr>
        <w:t xml:space="preserve"> to produce the CSI resource configuration</w:t>
      </w:r>
      <w:r>
        <w:rPr>
          <w:b/>
          <w:bCs/>
          <w:lang w:eastAsia="zh-CN"/>
        </w:rPr>
        <w:t xml:space="preserve">. </w:t>
      </w:r>
    </w:p>
    <w:p w14:paraId="1F1B77CC" w14:textId="65816780" w:rsidR="004E5AFD" w:rsidRDefault="004E5AFD" w:rsidP="004E5AFD">
      <w:pPr>
        <w:snapToGrid w:val="0"/>
        <w:rPr>
          <w:bCs/>
          <w:lang w:eastAsia="zh-CN"/>
        </w:rPr>
      </w:pPr>
      <w:r>
        <w:rPr>
          <w:bCs/>
          <w:lang w:eastAsia="zh-CN"/>
        </w:rPr>
        <w:t xml:space="preserve">In case of subsequent LTM, </w:t>
      </w:r>
      <w:r w:rsidRPr="00CA22EF">
        <w:rPr>
          <w:bCs/>
          <w:lang w:eastAsia="zh-CN"/>
        </w:rPr>
        <w:t xml:space="preserve">the </w:t>
      </w:r>
      <w:r>
        <w:rPr>
          <w:bCs/>
          <w:lang w:eastAsia="zh-CN"/>
        </w:rPr>
        <w:t>source</w:t>
      </w:r>
      <w:r w:rsidRPr="00CA22EF">
        <w:rPr>
          <w:bCs/>
          <w:lang w:eastAsia="zh-CN"/>
        </w:rPr>
        <w:t xml:space="preserve"> gNB-CU sends </w:t>
      </w:r>
      <w:r>
        <w:rPr>
          <w:bCs/>
          <w:lang w:eastAsia="zh-CN"/>
        </w:rPr>
        <w:t xml:space="preserve">the CSI resource configuration </w:t>
      </w:r>
      <w:r w:rsidRPr="00CA22EF">
        <w:rPr>
          <w:bCs/>
          <w:lang w:eastAsia="zh-CN"/>
        </w:rPr>
        <w:t xml:space="preserve">of candidate cells to </w:t>
      </w:r>
      <w:r>
        <w:rPr>
          <w:bCs/>
          <w:lang w:eastAsia="zh-CN"/>
        </w:rPr>
        <w:t xml:space="preserve">other </w:t>
      </w:r>
      <w:r w:rsidRPr="00CA22EF">
        <w:rPr>
          <w:bCs/>
          <w:lang w:eastAsia="zh-CN"/>
        </w:rPr>
        <w:t>candidate gNB-</w:t>
      </w:r>
      <w:r>
        <w:rPr>
          <w:bCs/>
          <w:lang w:eastAsia="zh-CN"/>
        </w:rPr>
        <w:t>C</w:t>
      </w:r>
      <w:r w:rsidRPr="00CA22EF">
        <w:rPr>
          <w:bCs/>
          <w:lang w:eastAsia="zh-CN"/>
        </w:rPr>
        <w:t>Us</w:t>
      </w:r>
      <w:r w:rsidR="001B56D5">
        <w:rPr>
          <w:bCs/>
          <w:lang w:eastAsia="zh-CN"/>
        </w:rPr>
        <w:t xml:space="preserve"> via Handover Request message</w:t>
      </w:r>
      <w:r w:rsidRPr="00CA22EF">
        <w:rPr>
          <w:bCs/>
          <w:lang w:eastAsia="zh-CN"/>
        </w:rPr>
        <w:t xml:space="preserve">, so the </w:t>
      </w:r>
      <w:r>
        <w:rPr>
          <w:bCs/>
          <w:lang w:eastAsia="zh-CN"/>
        </w:rPr>
        <w:t xml:space="preserve">other </w:t>
      </w:r>
      <w:r w:rsidRPr="00CA22EF">
        <w:rPr>
          <w:bCs/>
          <w:lang w:eastAsia="zh-CN"/>
        </w:rPr>
        <w:t>candidate gNB-</w:t>
      </w:r>
      <w:r>
        <w:rPr>
          <w:bCs/>
          <w:lang w:eastAsia="zh-CN"/>
        </w:rPr>
        <w:t>C</w:t>
      </w:r>
      <w:r w:rsidRPr="00CA22EF">
        <w:rPr>
          <w:bCs/>
          <w:lang w:eastAsia="zh-CN"/>
        </w:rPr>
        <w:t>U</w:t>
      </w:r>
      <w:r>
        <w:rPr>
          <w:bCs/>
          <w:lang w:eastAsia="zh-CN"/>
        </w:rPr>
        <w:t>s</w:t>
      </w:r>
      <w:r w:rsidRPr="00CA22EF">
        <w:rPr>
          <w:bCs/>
          <w:lang w:eastAsia="zh-CN"/>
        </w:rPr>
        <w:t xml:space="preserve"> can </w:t>
      </w:r>
      <w:r>
        <w:rPr>
          <w:rFonts w:hint="eastAsia"/>
          <w:bCs/>
          <w:lang w:eastAsia="zh-CN"/>
        </w:rPr>
        <w:t>request</w:t>
      </w:r>
      <w:r>
        <w:rPr>
          <w:bCs/>
          <w:lang w:eastAsia="zh-CN"/>
        </w:rPr>
        <w:t xml:space="preserve"> the corresponding candidate gNB-</w:t>
      </w:r>
      <w:r>
        <w:rPr>
          <w:rFonts w:hint="eastAsia"/>
          <w:bCs/>
          <w:lang w:eastAsia="zh-CN"/>
        </w:rPr>
        <w:t>DU</w:t>
      </w:r>
      <w:r>
        <w:rPr>
          <w:bCs/>
          <w:lang w:eastAsia="zh-CN"/>
        </w:rPr>
        <w:t xml:space="preserve"> to </w:t>
      </w:r>
      <w:r w:rsidRPr="00CA22EF">
        <w:rPr>
          <w:bCs/>
          <w:lang w:eastAsia="zh-CN"/>
        </w:rPr>
        <w:t xml:space="preserve">generate </w:t>
      </w:r>
      <w:r>
        <w:rPr>
          <w:bCs/>
          <w:lang w:eastAsia="zh-CN"/>
        </w:rPr>
        <w:t>the CSI</w:t>
      </w:r>
      <w:r w:rsidRPr="00CA22EF">
        <w:rPr>
          <w:bCs/>
          <w:lang w:eastAsia="zh-CN"/>
        </w:rPr>
        <w:t xml:space="preserve"> report configurations</w:t>
      </w:r>
      <w:r>
        <w:rPr>
          <w:bCs/>
          <w:lang w:eastAsia="zh-CN"/>
        </w:rPr>
        <w:t>.</w:t>
      </w:r>
      <w:r w:rsidR="001B56D5">
        <w:rPr>
          <w:bCs/>
          <w:lang w:eastAsia="zh-CN"/>
        </w:rPr>
        <w:t xml:space="preserve"> Then the candidate gNB-CU sends the CSI report configuration to the source gNB-CU via Handover Request ACK message.</w:t>
      </w:r>
    </w:p>
    <w:p w14:paraId="7BCF8A06" w14:textId="60994163" w:rsidR="004E5AFD" w:rsidRPr="00E10AEE" w:rsidRDefault="004E5AFD" w:rsidP="004E5AFD">
      <w:pPr>
        <w:snapToGrid w:val="0"/>
        <w:rPr>
          <w:b/>
          <w:bCs/>
          <w:lang w:eastAsia="zh-CN"/>
        </w:rPr>
      </w:pPr>
      <w:r w:rsidRPr="00B729EB">
        <w:rPr>
          <w:b/>
          <w:bCs/>
          <w:lang w:eastAsia="zh-CN"/>
        </w:rPr>
        <w:t xml:space="preserve">Proposal </w:t>
      </w:r>
      <w:r w:rsidR="00581DB4">
        <w:rPr>
          <w:b/>
          <w:bCs/>
          <w:lang w:eastAsia="zh-CN"/>
        </w:rPr>
        <w:t>3</w:t>
      </w:r>
      <w:r w:rsidRPr="00B729EB">
        <w:rPr>
          <w:b/>
          <w:bCs/>
          <w:lang w:eastAsia="zh-CN"/>
        </w:rPr>
        <w:t>: To support subsequent LTM, t</w:t>
      </w:r>
      <w:r>
        <w:rPr>
          <w:b/>
          <w:bCs/>
          <w:lang w:eastAsia="zh-CN"/>
        </w:rPr>
        <w:t>he</w:t>
      </w:r>
      <w:r w:rsidRPr="00B729EB">
        <w:t xml:space="preserve"> </w:t>
      </w:r>
      <w:r w:rsidRPr="00B729EB">
        <w:rPr>
          <w:b/>
          <w:bCs/>
          <w:lang w:eastAsia="zh-CN"/>
        </w:rPr>
        <w:t>source gNB-CU sends the CSI resource configuration of candidate cells to other candidate gNB-CUs</w:t>
      </w:r>
      <w:r w:rsidR="000405BE">
        <w:rPr>
          <w:b/>
          <w:bCs/>
          <w:lang w:eastAsia="zh-CN"/>
        </w:rPr>
        <w:t xml:space="preserve"> via Handover Request message, and the candidate gNB-CU sends the CSI report configuration to the source gNB-CU via Handover Request ACK message</w:t>
      </w:r>
      <w:r w:rsidRPr="00B729EB">
        <w:rPr>
          <w:b/>
          <w:bCs/>
          <w:lang w:eastAsia="zh-CN"/>
        </w:rPr>
        <w:t>.</w:t>
      </w:r>
    </w:p>
    <w:p w14:paraId="63EEFBDE" w14:textId="77777777" w:rsidR="004E5AFD" w:rsidRDefault="004E5AFD" w:rsidP="004E5AFD">
      <w:pPr>
        <w:snapToGrid w:val="0"/>
        <w:rPr>
          <w:lang w:eastAsia="zh-CN"/>
        </w:rPr>
      </w:pPr>
      <w:r>
        <w:rPr>
          <w:rFonts w:hint="eastAsia"/>
          <w:bCs/>
          <w:lang w:eastAsia="zh-CN"/>
        </w:rPr>
        <w:t>T</w:t>
      </w:r>
      <w:r>
        <w:rPr>
          <w:bCs/>
          <w:lang w:eastAsia="zh-CN"/>
        </w:rPr>
        <w:t xml:space="preserve">he SSB configuration exchanged in Xn Setup does not include the SSB transmit power information, which is needed in the UE LTM configuration. Therefore, in Rel-18, the </w:t>
      </w:r>
      <w:r>
        <w:t xml:space="preserve">SSB </w:t>
      </w:r>
      <w:r w:rsidRPr="00B9146F">
        <w:rPr>
          <w:rFonts w:hint="eastAsia"/>
          <w:lang w:eastAsia="zh-CN"/>
        </w:rPr>
        <w:t>T</w:t>
      </w:r>
      <w:r>
        <w:rPr>
          <w:lang w:eastAsia="zh-CN"/>
        </w:rPr>
        <w:t>ime/</w:t>
      </w:r>
      <w:r w:rsidRPr="00B9146F">
        <w:rPr>
          <w:lang w:eastAsia="zh-CN"/>
        </w:rPr>
        <w:t>F</w:t>
      </w:r>
      <w:r>
        <w:rPr>
          <w:lang w:eastAsia="zh-CN"/>
        </w:rPr>
        <w:t>requency</w:t>
      </w:r>
      <w:r w:rsidRPr="00B9146F">
        <w:rPr>
          <w:lang w:eastAsia="zh-CN"/>
        </w:rPr>
        <w:t xml:space="preserve"> Configuration</w:t>
      </w:r>
      <w:r>
        <w:rPr>
          <w:lang w:eastAsia="zh-CN"/>
        </w:rPr>
        <w:t xml:space="preserve"> is included in the UE Context Setup Response message from the candidate DU to the CU. </w:t>
      </w:r>
    </w:p>
    <w:p w14:paraId="62415EDE" w14:textId="77777777" w:rsidR="004E5AFD" w:rsidRDefault="004E5AFD" w:rsidP="004E5AFD">
      <w:pPr>
        <w:snapToGrid w:val="0"/>
        <w:rPr>
          <w:bCs/>
          <w:lang w:eastAsia="zh-CN"/>
        </w:rPr>
      </w:pPr>
      <w:r>
        <w:rPr>
          <w:lang w:eastAsia="zh-CN"/>
        </w:rPr>
        <w:t>In Rel-19, similarly, it’s better to let</w:t>
      </w:r>
      <w:bookmarkStart w:id="6" w:name="_Hlk166162937"/>
      <w:r>
        <w:rPr>
          <w:lang w:eastAsia="zh-CN"/>
        </w:rPr>
        <w:t xml:space="preserve"> the </w:t>
      </w:r>
      <w:r>
        <w:rPr>
          <w:bCs/>
          <w:lang w:eastAsia="zh-CN"/>
        </w:rPr>
        <w:t xml:space="preserve">candidate gNB-CU to respond the full </w:t>
      </w:r>
      <w:r>
        <w:t xml:space="preserve">SSB </w:t>
      </w:r>
      <w:r w:rsidRPr="00B9146F">
        <w:rPr>
          <w:rFonts w:hint="eastAsia"/>
          <w:lang w:eastAsia="zh-CN"/>
        </w:rPr>
        <w:t>T</w:t>
      </w:r>
      <w:r>
        <w:rPr>
          <w:lang w:eastAsia="zh-CN"/>
        </w:rPr>
        <w:t>ime/</w:t>
      </w:r>
      <w:r w:rsidRPr="00B9146F">
        <w:rPr>
          <w:lang w:eastAsia="zh-CN"/>
        </w:rPr>
        <w:t>F</w:t>
      </w:r>
      <w:r>
        <w:rPr>
          <w:lang w:eastAsia="zh-CN"/>
        </w:rPr>
        <w:t>requency</w:t>
      </w:r>
      <w:r w:rsidRPr="00B9146F">
        <w:rPr>
          <w:lang w:eastAsia="zh-CN"/>
        </w:rPr>
        <w:t xml:space="preserve"> Configuration</w:t>
      </w:r>
      <w:r>
        <w:rPr>
          <w:lang w:eastAsia="zh-CN"/>
        </w:rPr>
        <w:t xml:space="preserve"> of candidate cells</w:t>
      </w:r>
      <w:r>
        <w:rPr>
          <w:bCs/>
          <w:lang w:eastAsia="zh-CN"/>
        </w:rPr>
        <w:t xml:space="preserve"> to the source gNB-CU in the Handover Request ACK message.</w:t>
      </w:r>
      <w:bookmarkEnd w:id="6"/>
    </w:p>
    <w:p w14:paraId="00E16815" w14:textId="1627B01C" w:rsidR="004E5AFD" w:rsidRDefault="004E5AFD" w:rsidP="004E5AFD">
      <w:pPr>
        <w:snapToGrid w:val="0"/>
        <w:rPr>
          <w:b/>
          <w:bCs/>
          <w:color w:val="000000" w:themeColor="text1"/>
          <w:lang w:eastAsia="zh-CN"/>
        </w:rPr>
      </w:pPr>
      <w:r w:rsidRPr="00426F1D">
        <w:rPr>
          <w:b/>
          <w:bCs/>
          <w:lang w:eastAsia="zh-CN"/>
        </w:rPr>
        <w:t xml:space="preserve">Proposal </w:t>
      </w:r>
      <w:r w:rsidR="00581DB4">
        <w:rPr>
          <w:b/>
          <w:bCs/>
          <w:lang w:eastAsia="zh-CN"/>
        </w:rPr>
        <w:t>4</w:t>
      </w:r>
      <w:r w:rsidRPr="00426F1D">
        <w:rPr>
          <w:b/>
          <w:bCs/>
          <w:lang w:eastAsia="zh-CN"/>
        </w:rPr>
        <w:t>:</w:t>
      </w:r>
      <w:r w:rsidRPr="005541AB">
        <w:rPr>
          <w:b/>
          <w:bCs/>
          <w:lang w:eastAsia="zh-CN"/>
        </w:rPr>
        <w:t xml:space="preserve"> </w:t>
      </w:r>
      <w:r>
        <w:rPr>
          <w:b/>
          <w:bCs/>
          <w:lang w:eastAsia="zh-CN"/>
        </w:rPr>
        <w:t xml:space="preserve">The </w:t>
      </w:r>
      <w:r>
        <w:rPr>
          <w:b/>
          <w:bCs/>
          <w:color w:val="000000" w:themeColor="text1"/>
          <w:lang w:eastAsia="zh-CN"/>
        </w:rPr>
        <w:t>candidate gNB-CU</w:t>
      </w:r>
      <w:r w:rsidRPr="002E7614">
        <w:rPr>
          <w:b/>
          <w:bCs/>
          <w:color w:val="000000" w:themeColor="text1"/>
          <w:lang w:eastAsia="zh-CN"/>
        </w:rPr>
        <w:t xml:space="preserve"> respond</w:t>
      </w:r>
      <w:r>
        <w:rPr>
          <w:b/>
          <w:bCs/>
          <w:color w:val="000000" w:themeColor="text1"/>
          <w:lang w:eastAsia="zh-CN"/>
        </w:rPr>
        <w:t>s</w:t>
      </w:r>
      <w:r w:rsidRPr="002E7614">
        <w:rPr>
          <w:b/>
          <w:bCs/>
          <w:color w:val="000000" w:themeColor="text1"/>
          <w:lang w:eastAsia="zh-CN"/>
        </w:rPr>
        <w:t xml:space="preserve"> the full SSB Time/Frequency Configuration of candidate cells to the source gNB-CU in the Handover Request ACK message.</w:t>
      </w:r>
      <w:bookmarkStart w:id="7" w:name="OLE_LINK18"/>
      <w:bookmarkStart w:id="8" w:name="OLE_LINK19"/>
    </w:p>
    <w:p w14:paraId="23C49091" w14:textId="218C0E51" w:rsidR="00BC4AF6" w:rsidRPr="00BF38C6" w:rsidRDefault="00BC4AF6" w:rsidP="00374779">
      <w:pPr>
        <w:snapToGrid w:val="0"/>
        <w:rPr>
          <w:bCs/>
          <w:color w:val="000000" w:themeColor="text1"/>
          <w:u w:val="single"/>
          <w:lang w:eastAsia="zh-CN"/>
        </w:rPr>
      </w:pPr>
      <w:r>
        <w:rPr>
          <w:bCs/>
          <w:color w:val="000000" w:themeColor="text1"/>
          <w:u w:val="single"/>
          <w:lang w:eastAsia="zh-CN"/>
        </w:rPr>
        <w:t>b</w:t>
      </w:r>
      <w:r w:rsidRPr="00BF38C6">
        <w:rPr>
          <w:bCs/>
          <w:color w:val="000000" w:themeColor="text1"/>
          <w:u w:val="single"/>
          <w:lang w:eastAsia="zh-CN"/>
        </w:rPr>
        <w:t>)</w:t>
      </w:r>
      <w:r>
        <w:rPr>
          <w:bCs/>
          <w:color w:val="000000" w:themeColor="text1"/>
          <w:u w:val="single"/>
          <w:lang w:eastAsia="zh-CN"/>
        </w:rPr>
        <w:t xml:space="preserve"> Early RACH configuration</w:t>
      </w:r>
    </w:p>
    <w:p w14:paraId="4CBDD2D3" w14:textId="63A64DDD" w:rsidR="004F1D82" w:rsidRDefault="004F1D82" w:rsidP="00374779">
      <w:pPr>
        <w:snapToGrid w:val="0"/>
        <w:rPr>
          <w:bCs/>
          <w:color w:val="000000" w:themeColor="text1"/>
          <w:lang w:eastAsia="zh-CN"/>
        </w:rPr>
      </w:pPr>
      <w:r>
        <w:rPr>
          <w:bCs/>
          <w:color w:val="000000" w:themeColor="text1"/>
          <w:lang w:eastAsia="zh-CN"/>
        </w:rPr>
        <w:t>In order to support PDCCH ordered early RACH, candidate DU first needs to allocate early RACH resources in the preparation step. To avoid RACH resource conflict, the early RACH resources of one candidate cell should be different for different source gNB-DUs. This is the reason why RAN3 introduce</w:t>
      </w:r>
      <w:r w:rsidRPr="00500D88">
        <w:rPr>
          <w:bCs/>
          <w:color w:val="000000" w:themeColor="text1"/>
          <w:lang w:eastAsia="zh-CN"/>
        </w:rPr>
        <w:t xml:space="preserve">d </w:t>
      </w:r>
      <w:r>
        <w:rPr>
          <w:bCs/>
          <w:color w:val="000000" w:themeColor="text1"/>
          <w:lang w:eastAsia="zh-CN"/>
        </w:rPr>
        <w:t xml:space="preserve">the source </w:t>
      </w:r>
      <w:r w:rsidRPr="00500D88">
        <w:rPr>
          <w:bCs/>
          <w:color w:val="000000" w:themeColor="text1"/>
          <w:lang w:eastAsia="zh-CN"/>
        </w:rPr>
        <w:t xml:space="preserve">gNB-DUs List in </w:t>
      </w:r>
      <w:r w:rsidRPr="00500D88">
        <w:t xml:space="preserve">Early UL Sync </w:t>
      </w:r>
      <w:r w:rsidRPr="00500D88">
        <w:lastRenderedPageBreak/>
        <w:t>Configuration</w:t>
      </w:r>
      <w:r>
        <w:t xml:space="preserve"> in Rel-18</w:t>
      </w:r>
      <w:r w:rsidRPr="00500D88">
        <w:t xml:space="preserve">. </w:t>
      </w:r>
      <w:r>
        <w:t>T</w:t>
      </w:r>
      <w:r w:rsidRPr="00500D88">
        <w:t xml:space="preserve">he </w:t>
      </w:r>
      <w:r w:rsidRPr="00500D88">
        <w:rPr>
          <w:bCs/>
          <w:color w:val="000000" w:themeColor="text1"/>
          <w:lang w:eastAsia="zh-CN"/>
        </w:rPr>
        <w:t>gNB-DUs List</w:t>
      </w:r>
      <w:r>
        <w:rPr>
          <w:bCs/>
          <w:color w:val="000000" w:themeColor="text1"/>
          <w:lang w:eastAsia="zh-CN"/>
        </w:rPr>
        <w:t xml:space="preserve"> ensures that</w:t>
      </w:r>
      <w:r w:rsidRPr="00500D88">
        <w:rPr>
          <w:bCs/>
          <w:color w:val="000000" w:themeColor="text1"/>
          <w:lang w:eastAsia="zh-CN"/>
        </w:rPr>
        <w:t xml:space="preserve"> the candidate gNB-DUs can allocate non-overlapping RACH resources for different source gNB-DUs.</w:t>
      </w:r>
    </w:p>
    <w:p w14:paraId="294DC484" w14:textId="51628991" w:rsidR="004F1D82" w:rsidRDefault="004F1D82" w:rsidP="004F1D82">
      <w:pPr>
        <w:snapToGrid w:val="0"/>
        <w:rPr>
          <w:bCs/>
          <w:color w:val="000000" w:themeColor="text1"/>
          <w:lang w:eastAsia="zh-CN"/>
        </w:rPr>
      </w:pPr>
      <w:r>
        <w:rPr>
          <w:bCs/>
          <w:color w:val="000000" w:themeColor="text1"/>
          <w:lang w:eastAsia="zh-CN"/>
        </w:rPr>
        <w:t>In Rel-19 inter-CU LTM, two gNB-DUs of difference gNB-CUs may have the same gNB-DU ID. Therefore, to avoid early RACH resource conflict, the pair of (gNB ID, gNB-DU ID) needs to be transferred to the candidate gNB-CU, and then the candidate gNB-DUs during handover preparation.</w:t>
      </w:r>
    </w:p>
    <w:p w14:paraId="4C44638E" w14:textId="513675CF" w:rsidR="001A1B1E" w:rsidRDefault="001A1B1E" w:rsidP="004F1D82">
      <w:pPr>
        <w:snapToGrid w:val="0"/>
        <w:rPr>
          <w:bCs/>
          <w:color w:val="000000" w:themeColor="text1"/>
          <w:lang w:eastAsia="zh-CN"/>
        </w:rPr>
      </w:pPr>
      <w:r>
        <w:rPr>
          <w:bCs/>
          <w:color w:val="000000" w:themeColor="text1"/>
          <w:lang w:eastAsia="zh-CN"/>
        </w:rPr>
        <w:t xml:space="preserve">Similar with L1 measurement and report configuration, the early RACH configuration can be </w:t>
      </w:r>
      <w:r w:rsidR="000E64A5">
        <w:rPr>
          <w:bCs/>
          <w:color w:val="000000" w:themeColor="text1"/>
          <w:lang w:eastAsia="zh-CN"/>
        </w:rPr>
        <w:t>allocated</w:t>
      </w:r>
      <w:r>
        <w:rPr>
          <w:bCs/>
          <w:color w:val="000000" w:themeColor="text1"/>
          <w:lang w:eastAsia="zh-CN"/>
        </w:rPr>
        <w:t xml:space="preserve"> </w:t>
      </w:r>
      <w:r w:rsidR="000E64A5">
        <w:rPr>
          <w:bCs/>
          <w:color w:val="000000" w:themeColor="text1"/>
          <w:lang w:eastAsia="zh-CN"/>
        </w:rPr>
        <w:t>by</w:t>
      </w:r>
      <w:r>
        <w:rPr>
          <w:bCs/>
          <w:color w:val="000000" w:themeColor="text1"/>
          <w:lang w:eastAsia="zh-CN"/>
        </w:rPr>
        <w:t xml:space="preserve"> Handover Request and Handover Request ACK procedure. </w:t>
      </w:r>
    </w:p>
    <w:p w14:paraId="403E112D" w14:textId="32E0A007" w:rsidR="000E64A5" w:rsidRDefault="004F1D82" w:rsidP="004F1D82">
      <w:pPr>
        <w:rPr>
          <w:b/>
          <w:bCs/>
          <w:color w:val="000000" w:themeColor="text1"/>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sidR="00581DB4">
        <w:rPr>
          <w:b/>
          <w:bCs/>
          <w:color w:val="000000" w:themeColor="text1"/>
          <w:lang w:eastAsia="zh-CN"/>
        </w:rPr>
        <w:t>5</w:t>
      </w:r>
      <w:r w:rsidRPr="00987105">
        <w:rPr>
          <w:b/>
          <w:bCs/>
          <w:color w:val="000000" w:themeColor="text1"/>
          <w:lang w:eastAsia="zh-CN"/>
        </w:rPr>
        <w:t>:</w:t>
      </w:r>
      <w:r>
        <w:rPr>
          <w:b/>
          <w:bCs/>
          <w:color w:val="000000" w:themeColor="text1"/>
          <w:lang w:eastAsia="zh-CN"/>
        </w:rPr>
        <w:t xml:space="preserve"> </w:t>
      </w:r>
      <w:r w:rsidR="009B5954">
        <w:rPr>
          <w:b/>
          <w:bCs/>
          <w:color w:val="000000" w:themeColor="text1"/>
          <w:lang w:eastAsia="zh-CN"/>
        </w:rPr>
        <w:t>The source gNB-CU sends t</w:t>
      </w:r>
      <w:r w:rsidRPr="00DB1C45">
        <w:rPr>
          <w:b/>
          <w:bCs/>
          <w:color w:val="000000" w:themeColor="text1"/>
          <w:lang w:eastAsia="zh-CN"/>
        </w:rPr>
        <w:t xml:space="preserve">he pair of (gNB ID, gNB-DU ID) to </w:t>
      </w:r>
      <w:r>
        <w:rPr>
          <w:b/>
          <w:bCs/>
          <w:color w:val="000000" w:themeColor="text1"/>
          <w:lang w:eastAsia="zh-CN"/>
        </w:rPr>
        <w:t xml:space="preserve">the </w:t>
      </w:r>
      <w:r w:rsidRPr="000A6257">
        <w:rPr>
          <w:b/>
          <w:bCs/>
          <w:color w:val="000000" w:themeColor="text1"/>
          <w:lang w:eastAsia="zh-CN"/>
        </w:rPr>
        <w:t>candidate gNB-CU</w:t>
      </w:r>
      <w:r w:rsidR="009B5954">
        <w:rPr>
          <w:b/>
          <w:bCs/>
          <w:color w:val="000000" w:themeColor="text1"/>
          <w:lang w:eastAsia="zh-CN"/>
        </w:rPr>
        <w:t xml:space="preserve"> via</w:t>
      </w:r>
      <w:r w:rsidR="00D731B8">
        <w:rPr>
          <w:b/>
          <w:bCs/>
          <w:color w:val="000000" w:themeColor="text1"/>
          <w:lang w:eastAsia="zh-CN"/>
        </w:rPr>
        <w:t xml:space="preserve"> the</w:t>
      </w:r>
      <w:r w:rsidR="009B5954">
        <w:rPr>
          <w:b/>
          <w:bCs/>
          <w:color w:val="000000" w:themeColor="text1"/>
          <w:lang w:eastAsia="zh-CN"/>
        </w:rPr>
        <w:t xml:space="preserve"> Handover Request message</w:t>
      </w:r>
      <w:r w:rsidRPr="001F4200">
        <w:rPr>
          <w:rFonts w:hint="eastAsia"/>
          <w:b/>
          <w:bCs/>
          <w:color w:val="000000" w:themeColor="text1"/>
          <w:lang w:eastAsia="zh-CN"/>
        </w:rPr>
        <w:t>.</w:t>
      </w:r>
      <w:r w:rsidR="009B5954">
        <w:rPr>
          <w:b/>
          <w:bCs/>
          <w:color w:val="000000" w:themeColor="text1"/>
          <w:lang w:eastAsia="zh-CN"/>
        </w:rPr>
        <w:t xml:space="preserve"> </w:t>
      </w:r>
    </w:p>
    <w:p w14:paraId="2778C9F5" w14:textId="0EBDAA31" w:rsidR="004F1D82" w:rsidRDefault="000E64A5" w:rsidP="004F1D82">
      <w:pPr>
        <w:rPr>
          <w:b/>
          <w:bCs/>
          <w:color w:val="000000" w:themeColor="text1"/>
          <w:lang w:eastAsia="zh-CN"/>
        </w:rPr>
      </w:pPr>
      <w:r>
        <w:rPr>
          <w:b/>
          <w:bCs/>
          <w:color w:val="000000" w:themeColor="text1"/>
          <w:lang w:eastAsia="zh-CN"/>
        </w:rPr>
        <w:t xml:space="preserve">Proposal </w:t>
      </w:r>
      <w:r w:rsidR="00581DB4">
        <w:rPr>
          <w:b/>
          <w:bCs/>
          <w:color w:val="000000" w:themeColor="text1"/>
          <w:lang w:eastAsia="zh-CN"/>
        </w:rPr>
        <w:t>6</w:t>
      </w:r>
      <w:r>
        <w:rPr>
          <w:b/>
          <w:bCs/>
          <w:color w:val="000000" w:themeColor="text1"/>
          <w:lang w:eastAsia="zh-CN"/>
        </w:rPr>
        <w:t xml:space="preserve">: </w:t>
      </w:r>
      <w:r w:rsidR="009B5954">
        <w:rPr>
          <w:b/>
          <w:bCs/>
          <w:color w:val="000000" w:themeColor="text1"/>
          <w:lang w:eastAsia="zh-CN"/>
        </w:rPr>
        <w:t>The candidate gNB sends the early RACH configuration to the source gNB-CU</w:t>
      </w:r>
      <w:r w:rsidR="00D731B8">
        <w:rPr>
          <w:b/>
          <w:bCs/>
          <w:color w:val="000000" w:themeColor="text1"/>
          <w:lang w:eastAsia="zh-CN"/>
        </w:rPr>
        <w:t xml:space="preserve"> in the Handover Request Acknowledge message</w:t>
      </w:r>
      <w:r w:rsidR="009B5954">
        <w:rPr>
          <w:b/>
          <w:bCs/>
          <w:color w:val="000000" w:themeColor="text1"/>
          <w:lang w:eastAsia="zh-CN"/>
        </w:rPr>
        <w:t xml:space="preserve">. </w:t>
      </w:r>
    </w:p>
    <w:p w14:paraId="2538FB57" w14:textId="1F55D927" w:rsidR="00374779" w:rsidRDefault="00374779" w:rsidP="00374779">
      <w:pPr>
        <w:snapToGrid w:val="0"/>
        <w:rPr>
          <w:bCs/>
          <w:color w:val="000000" w:themeColor="text1"/>
          <w:u w:val="single"/>
          <w:lang w:eastAsia="zh-CN"/>
        </w:rPr>
      </w:pPr>
      <w:r>
        <w:rPr>
          <w:bCs/>
          <w:color w:val="000000" w:themeColor="text1"/>
          <w:u w:val="single"/>
          <w:lang w:eastAsia="zh-CN"/>
        </w:rPr>
        <w:t>c</w:t>
      </w:r>
      <w:r w:rsidRPr="00BF38C6">
        <w:rPr>
          <w:bCs/>
          <w:color w:val="000000" w:themeColor="text1"/>
          <w:u w:val="single"/>
          <w:lang w:eastAsia="zh-CN"/>
        </w:rPr>
        <w:t>)</w:t>
      </w:r>
      <w:r>
        <w:rPr>
          <w:bCs/>
          <w:color w:val="000000" w:themeColor="text1"/>
          <w:u w:val="single"/>
          <w:lang w:eastAsia="zh-CN"/>
        </w:rPr>
        <w:t xml:space="preserve"> Reference configuration</w:t>
      </w:r>
    </w:p>
    <w:p w14:paraId="3B786225" w14:textId="13292100" w:rsidR="00374779" w:rsidRDefault="00374779" w:rsidP="00374779">
      <w:pPr>
        <w:snapToGrid w:val="0"/>
        <w:rPr>
          <w:bCs/>
          <w:color w:val="000000" w:themeColor="text1"/>
          <w:lang w:eastAsia="zh-CN"/>
        </w:rPr>
      </w:pPr>
      <w:r w:rsidRPr="00374779">
        <w:rPr>
          <w:bCs/>
          <w:color w:val="000000" w:themeColor="text1"/>
          <w:lang w:eastAsia="zh-CN"/>
        </w:rPr>
        <w:t xml:space="preserve">RAN2 </w:t>
      </w:r>
      <w:r w:rsidR="004A0548">
        <w:rPr>
          <w:bCs/>
          <w:color w:val="000000" w:themeColor="text1"/>
          <w:lang w:eastAsia="zh-CN"/>
        </w:rPr>
        <w:t>agreed to support one single reference configuration in Rel-19 inter-CU LTM, as shown below:</w:t>
      </w:r>
    </w:p>
    <w:tbl>
      <w:tblPr>
        <w:tblStyle w:val="afa"/>
        <w:tblW w:w="0" w:type="auto"/>
        <w:tblInd w:w="562" w:type="dxa"/>
        <w:tblLook w:val="04A0" w:firstRow="1" w:lastRow="0" w:firstColumn="1" w:lastColumn="0" w:noHBand="0" w:noVBand="1"/>
      </w:tblPr>
      <w:tblGrid>
        <w:gridCol w:w="8364"/>
      </w:tblGrid>
      <w:tr w:rsidR="00694A0B" w14:paraId="17DC952A" w14:textId="77777777" w:rsidTr="00245E48">
        <w:tc>
          <w:tcPr>
            <w:tcW w:w="8364" w:type="dxa"/>
          </w:tcPr>
          <w:p w14:paraId="4F6405A1" w14:textId="6EF43D63" w:rsidR="00694A0B" w:rsidRPr="00B6100B" w:rsidRDefault="00694A0B" w:rsidP="00B6100B">
            <w:pPr>
              <w:overflowPunct w:val="0"/>
              <w:autoSpaceDE w:val="0"/>
              <w:autoSpaceDN w:val="0"/>
              <w:adjustRightInd w:val="0"/>
              <w:spacing w:after="0"/>
              <w:ind w:left="142" w:hanging="142"/>
              <w:textAlignment w:val="baseline"/>
              <w:rPr>
                <w:rFonts w:ascii="Calibri" w:eastAsia="宋体" w:hAnsi="Calibri" w:cs="Calibri"/>
                <w:b/>
                <w:bCs/>
                <w:i/>
                <w:iCs/>
                <w:color w:val="000000"/>
                <w:sz w:val="18"/>
                <w:szCs w:val="18"/>
                <w:lang w:eastAsia="zh-CN"/>
              </w:rPr>
            </w:pPr>
            <w:r w:rsidRPr="00D62CCA">
              <w:rPr>
                <w:rFonts w:ascii="Calibri" w:eastAsia="宋体" w:hAnsi="Calibri" w:cs="Calibri" w:hint="eastAsia"/>
                <w:b/>
                <w:bCs/>
                <w:i/>
                <w:iCs/>
                <w:color w:val="000000"/>
                <w:sz w:val="18"/>
                <w:szCs w:val="18"/>
                <w:lang w:eastAsia="zh-CN"/>
              </w:rPr>
              <w:t>R</w:t>
            </w:r>
            <w:r>
              <w:rPr>
                <w:rFonts w:ascii="Calibri" w:eastAsia="宋体" w:hAnsi="Calibri" w:cs="Calibri"/>
                <w:b/>
                <w:bCs/>
                <w:i/>
                <w:iCs/>
                <w:color w:val="000000"/>
                <w:sz w:val="18"/>
                <w:szCs w:val="18"/>
                <w:lang w:eastAsia="zh-CN"/>
              </w:rPr>
              <w:t>AN2 #127</w:t>
            </w:r>
          </w:p>
          <w:p w14:paraId="64331C96" w14:textId="56A6930C" w:rsidR="00694A0B" w:rsidRPr="000120EA" w:rsidRDefault="00694A0B" w:rsidP="00374779">
            <w:pPr>
              <w:snapToGrid w:val="0"/>
              <w:rPr>
                <w:bCs/>
                <w:color w:val="000000" w:themeColor="text1"/>
                <w:lang w:eastAsia="zh-CN"/>
              </w:rPr>
            </w:pPr>
            <w:r w:rsidRPr="00694A0B">
              <w:rPr>
                <w:bCs/>
                <w:color w:val="000000" w:themeColor="text1"/>
                <w:lang w:eastAsia="zh-CN"/>
              </w:rPr>
              <w:t>1.</w:t>
            </w:r>
            <w:r w:rsidRPr="00694A0B">
              <w:rPr>
                <w:bCs/>
                <w:color w:val="000000" w:themeColor="text1"/>
                <w:lang w:eastAsia="zh-CN"/>
              </w:rPr>
              <w:tab/>
              <w:t>Inter-CU LTM re-uses the reference configuration from Rel-18 LTM. No additional reference configurations (no multiple reference configurations) are supported.</w:t>
            </w:r>
          </w:p>
        </w:tc>
      </w:tr>
    </w:tbl>
    <w:p w14:paraId="2BE3BAAB" w14:textId="22DC7698" w:rsidR="004A0548" w:rsidRDefault="00245E48" w:rsidP="00245E48">
      <w:pPr>
        <w:snapToGrid w:val="0"/>
        <w:spacing w:beforeLines="100" w:before="240" w:after="0"/>
        <w:rPr>
          <w:bCs/>
          <w:color w:val="000000" w:themeColor="text1"/>
          <w:lang w:eastAsia="zh-CN"/>
        </w:rPr>
      </w:pPr>
      <w:r>
        <w:rPr>
          <w:bCs/>
          <w:color w:val="000000" w:themeColor="text1"/>
          <w:lang w:eastAsia="zh-CN"/>
        </w:rPr>
        <w:t>Basically, it means that t</w:t>
      </w:r>
      <w:r w:rsidR="00A87230">
        <w:rPr>
          <w:bCs/>
          <w:color w:val="000000" w:themeColor="text1"/>
          <w:lang w:eastAsia="zh-CN"/>
        </w:rPr>
        <w:t>he source gNB-CU can generate a reference configuration and sends the reference configuration to all candidate gNBs in Handover Request message.</w:t>
      </w:r>
    </w:p>
    <w:p w14:paraId="6A9C606A" w14:textId="1BE82425" w:rsidR="000D7739" w:rsidRDefault="00A87230" w:rsidP="00245E48">
      <w:pPr>
        <w:spacing w:beforeLines="100" w:before="240"/>
        <w:rPr>
          <w:b/>
          <w:bCs/>
          <w:color w:val="000000" w:themeColor="text1"/>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sidR="00581DB4">
        <w:rPr>
          <w:b/>
          <w:bCs/>
          <w:color w:val="000000" w:themeColor="text1"/>
          <w:lang w:eastAsia="zh-CN"/>
        </w:rPr>
        <w:t>7</w:t>
      </w:r>
      <w:r w:rsidRPr="00987105">
        <w:rPr>
          <w:b/>
          <w:bCs/>
          <w:color w:val="000000" w:themeColor="text1"/>
          <w:lang w:eastAsia="zh-CN"/>
        </w:rPr>
        <w:t>:</w:t>
      </w:r>
      <w:r>
        <w:rPr>
          <w:b/>
          <w:bCs/>
          <w:color w:val="000000" w:themeColor="text1"/>
          <w:lang w:eastAsia="zh-CN"/>
        </w:rPr>
        <w:t xml:space="preserve"> The source gNB-CU </w:t>
      </w:r>
      <w:r w:rsidRPr="00A87230">
        <w:rPr>
          <w:b/>
          <w:bCs/>
          <w:color w:val="000000" w:themeColor="text1"/>
          <w:lang w:eastAsia="zh-CN"/>
        </w:rPr>
        <w:t>sends the reference configuration to all candidate gNBs in Handover Request message</w:t>
      </w:r>
      <w:r>
        <w:rPr>
          <w:b/>
          <w:bCs/>
          <w:lang w:eastAsia="zh-CN"/>
        </w:rPr>
        <w:t>.</w:t>
      </w:r>
    </w:p>
    <w:bookmarkEnd w:id="7"/>
    <w:bookmarkEnd w:id="8"/>
    <w:p w14:paraId="6F953F2B" w14:textId="5917DB7A" w:rsidR="009F1BEA" w:rsidRPr="00D62CCA" w:rsidRDefault="009F1BEA" w:rsidP="009F1BEA">
      <w:pPr>
        <w:pStyle w:val="3"/>
      </w:pPr>
      <w:r>
        <w:t xml:space="preserve">2.1.2 </w:t>
      </w:r>
      <w:r w:rsidR="00C96AC7">
        <w:t>Early Synchronization</w:t>
      </w:r>
    </w:p>
    <w:p w14:paraId="2ADFDC66" w14:textId="69C71440" w:rsidR="00880136" w:rsidRDefault="00880136" w:rsidP="00880136">
      <w:pPr>
        <w:snapToGrid w:val="0"/>
        <w:rPr>
          <w:bCs/>
          <w:color w:val="000000" w:themeColor="text1"/>
          <w:lang w:eastAsia="zh-CN"/>
        </w:rPr>
      </w:pPr>
      <w:r>
        <w:rPr>
          <w:bCs/>
          <w:color w:val="000000" w:themeColor="text1"/>
          <w:lang w:eastAsia="zh-CN"/>
        </w:rPr>
        <w:t xml:space="preserve">In Rel-19 inter-CU LTM, </w:t>
      </w:r>
      <w:r w:rsidR="00BC5A89">
        <w:rPr>
          <w:bCs/>
          <w:color w:val="000000" w:themeColor="text1"/>
          <w:lang w:eastAsia="zh-CN"/>
        </w:rPr>
        <w:t xml:space="preserve">in PDCCH ordered early RACH procedure, </w:t>
      </w:r>
      <w:r>
        <w:rPr>
          <w:bCs/>
          <w:color w:val="000000" w:themeColor="text1"/>
          <w:lang w:eastAsia="zh-CN"/>
        </w:rPr>
        <w:t>in order to transfer the TA information between the candidate gNB and the source gNB, RAN3 agreed to introduce a new procedure on Xn.</w:t>
      </w:r>
    </w:p>
    <w:tbl>
      <w:tblPr>
        <w:tblStyle w:val="afa"/>
        <w:tblW w:w="0" w:type="auto"/>
        <w:tblLook w:val="04A0" w:firstRow="1" w:lastRow="0" w:firstColumn="1" w:lastColumn="0" w:noHBand="0" w:noVBand="1"/>
      </w:tblPr>
      <w:tblGrid>
        <w:gridCol w:w="9205"/>
      </w:tblGrid>
      <w:tr w:rsidR="00880136" w14:paraId="1268B299" w14:textId="77777777" w:rsidTr="00C139C9">
        <w:tc>
          <w:tcPr>
            <w:tcW w:w="9205" w:type="dxa"/>
          </w:tcPr>
          <w:p w14:paraId="69170B85" w14:textId="77777777" w:rsidR="00880136" w:rsidRDefault="00880136" w:rsidP="00C139C9">
            <w:pPr>
              <w:overflowPunct w:val="0"/>
              <w:autoSpaceDE w:val="0"/>
              <w:autoSpaceDN w:val="0"/>
              <w:adjustRightInd w:val="0"/>
              <w:spacing w:after="0"/>
              <w:ind w:left="142" w:hanging="142"/>
              <w:textAlignment w:val="baseline"/>
              <w:rPr>
                <w:rFonts w:ascii="Calibri" w:eastAsia="宋体" w:hAnsi="Calibri" w:cs="Calibri"/>
                <w:b/>
                <w:bCs/>
                <w:i/>
                <w:iCs/>
                <w:color w:val="000000" w:themeColor="text1"/>
                <w:sz w:val="18"/>
                <w:szCs w:val="18"/>
                <w:lang w:eastAsia="zh-CN"/>
              </w:rPr>
            </w:pPr>
            <w:r w:rsidRPr="00326CBD">
              <w:rPr>
                <w:rFonts w:ascii="Calibri" w:eastAsia="宋体" w:hAnsi="Calibri" w:cs="Calibri" w:hint="eastAsia"/>
                <w:b/>
                <w:bCs/>
                <w:i/>
                <w:iCs/>
                <w:color w:val="000000" w:themeColor="text1"/>
                <w:sz w:val="18"/>
                <w:szCs w:val="18"/>
                <w:lang w:eastAsia="zh-CN"/>
              </w:rPr>
              <w:t>R</w:t>
            </w:r>
            <w:r w:rsidRPr="00326CBD">
              <w:rPr>
                <w:rFonts w:ascii="Calibri" w:eastAsia="宋体" w:hAnsi="Calibri" w:cs="Calibri"/>
                <w:b/>
                <w:bCs/>
                <w:i/>
                <w:iCs/>
                <w:color w:val="000000" w:themeColor="text1"/>
                <w:sz w:val="18"/>
                <w:szCs w:val="18"/>
                <w:lang w:eastAsia="zh-CN"/>
              </w:rPr>
              <w:t>AN3 #12</w:t>
            </w:r>
            <w:r>
              <w:rPr>
                <w:rFonts w:ascii="Calibri" w:eastAsia="宋体" w:hAnsi="Calibri" w:cs="Calibri"/>
                <w:b/>
                <w:bCs/>
                <w:i/>
                <w:iCs/>
                <w:color w:val="000000" w:themeColor="text1"/>
                <w:sz w:val="18"/>
                <w:szCs w:val="18"/>
                <w:lang w:eastAsia="zh-CN"/>
              </w:rPr>
              <w:t>4</w:t>
            </w:r>
          </w:p>
          <w:p w14:paraId="3421DEAF" w14:textId="77777777" w:rsidR="00880136" w:rsidRPr="00326CBD" w:rsidRDefault="00880136" w:rsidP="00C139C9">
            <w:pPr>
              <w:overflowPunct w:val="0"/>
              <w:autoSpaceDE w:val="0"/>
              <w:autoSpaceDN w:val="0"/>
              <w:adjustRightInd w:val="0"/>
              <w:spacing w:after="0"/>
              <w:ind w:left="142" w:hanging="142"/>
              <w:textAlignment w:val="baseline"/>
              <w:rPr>
                <w:rFonts w:ascii="Calibri" w:eastAsia="宋体" w:hAnsi="Calibri" w:cs="Calibri"/>
                <w:b/>
                <w:bCs/>
                <w:i/>
                <w:iCs/>
                <w:color w:val="000000" w:themeColor="text1"/>
                <w:sz w:val="18"/>
                <w:szCs w:val="18"/>
                <w:lang w:eastAsia="zh-CN"/>
              </w:rPr>
            </w:pPr>
            <w:r w:rsidRPr="006D669B">
              <w:rPr>
                <w:rFonts w:ascii="Calibri" w:eastAsia="宋体" w:hAnsi="Calibri" w:cs="Calibri" w:hint="eastAsia"/>
                <w:b/>
                <w:bCs/>
                <w:color w:val="008000"/>
                <w:sz w:val="18"/>
                <w:szCs w:val="18"/>
              </w:rPr>
              <w:t>Introduce a new procedure on Xn to transfer the TA information</w:t>
            </w:r>
            <w:r w:rsidRPr="006D669B">
              <w:rPr>
                <w:rFonts w:ascii="Calibri" w:eastAsia="宋体" w:hAnsi="Calibri" w:cs="Calibri"/>
                <w:b/>
                <w:bCs/>
                <w:color w:val="008000"/>
                <w:sz w:val="18"/>
                <w:szCs w:val="18"/>
              </w:rPr>
              <w:t>.</w:t>
            </w:r>
          </w:p>
        </w:tc>
      </w:tr>
    </w:tbl>
    <w:p w14:paraId="68446016" w14:textId="77777777" w:rsidR="00245E48" w:rsidRDefault="00880136" w:rsidP="00BC5A89">
      <w:pPr>
        <w:snapToGrid w:val="0"/>
        <w:spacing w:before="180"/>
        <w:rPr>
          <w:lang w:eastAsia="zh-CN"/>
        </w:rPr>
      </w:pPr>
      <w:r>
        <w:rPr>
          <w:lang w:eastAsia="zh-CN"/>
        </w:rPr>
        <w:t xml:space="preserve">In RAN3 </w:t>
      </w:r>
      <w:r>
        <w:rPr>
          <w:rFonts w:hint="eastAsia"/>
          <w:lang w:eastAsia="zh-CN"/>
        </w:rPr>
        <w:t>#</w:t>
      </w:r>
      <w:r>
        <w:rPr>
          <w:lang w:eastAsia="zh-CN"/>
        </w:rPr>
        <w:t xml:space="preserve">125 meeting, there was no consensus on whether the TA information transfer message is UE associated message or non-UE associated message. </w:t>
      </w:r>
    </w:p>
    <w:p w14:paraId="66AE6239" w14:textId="62F3C7F7" w:rsidR="00BC5A89" w:rsidRDefault="00BC5A89" w:rsidP="00245E48">
      <w:pPr>
        <w:snapToGrid w:val="0"/>
        <w:rPr>
          <w:bCs/>
          <w:color w:val="000000" w:themeColor="text1"/>
          <w:lang w:eastAsia="zh-CN"/>
        </w:rPr>
      </w:pPr>
      <w:r>
        <w:rPr>
          <w:lang w:eastAsia="zh-CN"/>
        </w:rPr>
        <w:t xml:space="preserve">According to </w:t>
      </w:r>
      <w:r w:rsidR="00D10292">
        <w:rPr>
          <w:lang w:eastAsia="zh-CN"/>
        </w:rPr>
        <w:t xml:space="preserve">the </w:t>
      </w:r>
      <w:r>
        <w:rPr>
          <w:lang w:eastAsia="zh-CN"/>
        </w:rPr>
        <w:t xml:space="preserve">RAN2 progress on PDCCH ordered early RACH, there is no </w:t>
      </w:r>
      <w:r w:rsidR="00D10292">
        <w:rPr>
          <w:lang w:eastAsia="zh-CN"/>
        </w:rPr>
        <w:t>intention in RAN2 to further enhance the Rel-18 mechanism</w:t>
      </w:r>
      <w:r>
        <w:rPr>
          <w:lang w:eastAsia="zh-CN"/>
        </w:rPr>
        <w:t xml:space="preserve">. In this case, when a candidate cell receives a preamble for early TA acquisition, it does not know the UE identity because the early RACH resources are shared by multiple UEs in </w:t>
      </w:r>
      <w:r w:rsidR="00D10292">
        <w:rPr>
          <w:lang w:eastAsia="zh-CN"/>
        </w:rPr>
        <w:t xml:space="preserve">the </w:t>
      </w:r>
      <w:r>
        <w:rPr>
          <w:lang w:eastAsia="zh-CN"/>
        </w:rPr>
        <w:t xml:space="preserve">source cell. Therefore, </w:t>
      </w:r>
      <w:r>
        <w:rPr>
          <w:bCs/>
          <w:color w:val="000000" w:themeColor="text1"/>
          <w:lang w:eastAsia="zh-CN"/>
        </w:rPr>
        <w:t xml:space="preserve">the TA information transfer procedure should be a new </w:t>
      </w:r>
      <w:bookmarkStart w:id="9" w:name="OLE_LINK239"/>
      <w:bookmarkStart w:id="10" w:name="OLE_LINK240"/>
      <w:r>
        <w:rPr>
          <w:bCs/>
          <w:color w:val="000000" w:themeColor="text1"/>
          <w:lang w:eastAsia="zh-CN"/>
        </w:rPr>
        <w:t>non-UE associated class 2 procedure</w:t>
      </w:r>
      <w:bookmarkEnd w:id="9"/>
      <w:bookmarkEnd w:id="10"/>
      <w:r w:rsidR="00D10292">
        <w:rPr>
          <w:bCs/>
          <w:color w:val="000000" w:themeColor="text1"/>
          <w:lang w:eastAsia="zh-CN"/>
        </w:rPr>
        <w:t xml:space="preserve"> also on Xn interface</w:t>
      </w:r>
      <w:r>
        <w:rPr>
          <w:bCs/>
          <w:color w:val="000000" w:themeColor="text1"/>
          <w:lang w:eastAsia="zh-CN"/>
        </w:rPr>
        <w:t>.</w:t>
      </w:r>
    </w:p>
    <w:p w14:paraId="194A76DA" w14:textId="5DE47BFF" w:rsidR="00243463" w:rsidRPr="00880136" w:rsidRDefault="00BC5A89" w:rsidP="00E318E5">
      <w:pPr>
        <w:rPr>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sidR="00581DB4">
        <w:rPr>
          <w:b/>
          <w:bCs/>
          <w:color w:val="000000" w:themeColor="text1"/>
          <w:lang w:eastAsia="zh-CN"/>
        </w:rPr>
        <w:t>8</w:t>
      </w:r>
      <w:r w:rsidRPr="00987105">
        <w:rPr>
          <w:b/>
          <w:bCs/>
          <w:color w:val="000000" w:themeColor="text1"/>
          <w:lang w:eastAsia="zh-CN"/>
        </w:rPr>
        <w:t>:</w:t>
      </w:r>
      <w:r>
        <w:rPr>
          <w:b/>
          <w:bCs/>
          <w:color w:val="000000" w:themeColor="text1"/>
          <w:lang w:eastAsia="zh-CN"/>
        </w:rPr>
        <w:t xml:space="preserve"> Introduce a </w:t>
      </w:r>
      <w:r w:rsidRPr="001F4200">
        <w:rPr>
          <w:b/>
          <w:bCs/>
          <w:color w:val="000000" w:themeColor="text1"/>
          <w:lang w:eastAsia="zh-CN"/>
        </w:rPr>
        <w:t xml:space="preserve">new </w:t>
      </w:r>
      <w:r w:rsidRPr="005166E0">
        <w:rPr>
          <w:b/>
          <w:bCs/>
          <w:color w:val="000000" w:themeColor="text1"/>
          <w:lang w:eastAsia="zh-CN"/>
        </w:rPr>
        <w:t>non-UE associated class 2 procedure</w:t>
      </w:r>
      <w:r>
        <w:rPr>
          <w:b/>
          <w:bCs/>
          <w:color w:val="000000" w:themeColor="text1"/>
          <w:lang w:eastAsia="zh-CN"/>
        </w:rPr>
        <w:t xml:space="preserve"> on Xn, namely </w:t>
      </w:r>
      <w:r w:rsidRPr="001F4200">
        <w:rPr>
          <w:b/>
          <w:bCs/>
          <w:color w:val="000000" w:themeColor="text1"/>
          <w:lang w:eastAsia="zh-CN"/>
        </w:rPr>
        <w:t>TA information Transfer message</w:t>
      </w:r>
      <w:r>
        <w:rPr>
          <w:b/>
          <w:bCs/>
          <w:color w:val="000000" w:themeColor="text1"/>
          <w:lang w:eastAsia="zh-CN"/>
        </w:rPr>
        <w:t>, to</w:t>
      </w:r>
      <w:r w:rsidRPr="001F4200">
        <w:rPr>
          <w:b/>
          <w:bCs/>
          <w:color w:val="000000" w:themeColor="text1"/>
          <w:lang w:eastAsia="zh-CN"/>
        </w:rPr>
        <w:t xml:space="preserve"> </w:t>
      </w:r>
      <w:r>
        <w:rPr>
          <w:b/>
          <w:bCs/>
          <w:color w:val="000000" w:themeColor="text1"/>
          <w:lang w:eastAsia="zh-CN"/>
        </w:rPr>
        <w:t>transfer</w:t>
      </w:r>
      <w:r w:rsidRPr="001F4200">
        <w:rPr>
          <w:b/>
          <w:bCs/>
          <w:color w:val="000000" w:themeColor="text1"/>
          <w:lang w:eastAsia="zh-CN"/>
        </w:rPr>
        <w:t xml:space="preserve"> the TA </w:t>
      </w:r>
      <w:r>
        <w:rPr>
          <w:b/>
          <w:bCs/>
          <w:color w:val="000000" w:themeColor="text1"/>
          <w:lang w:eastAsia="zh-CN"/>
        </w:rPr>
        <w:t>information</w:t>
      </w:r>
      <w:r w:rsidRPr="001F4200">
        <w:rPr>
          <w:b/>
          <w:bCs/>
          <w:color w:val="000000" w:themeColor="text1"/>
          <w:lang w:eastAsia="zh-CN"/>
        </w:rPr>
        <w:t xml:space="preserve"> </w:t>
      </w:r>
      <w:r>
        <w:rPr>
          <w:b/>
          <w:bCs/>
          <w:color w:val="000000" w:themeColor="text1"/>
          <w:lang w:eastAsia="zh-CN"/>
        </w:rPr>
        <w:t>from</w:t>
      </w:r>
      <w:r w:rsidRPr="001F4200">
        <w:rPr>
          <w:b/>
          <w:bCs/>
          <w:color w:val="000000" w:themeColor="text1"/>
          <w:lang w:eastAsia="zh-CN"/>
        </w:rPr>
        <w:t xml:space="preserve"> </w:t>
      </w:r>
      <w:r>
        <w:rPr>
          <w:b/>
          <w:bCs/>
          <w:color w:val="000000" w:themeColor="text1"/>
          <w:lang w:eastAsia="zh-CN"/>
        </w:rPr>
        <w:t xml:space="preserve">the candidate gNB-CU to the </w:t>
      </w:r>
      <w:r w:rsidRPr="001F4200">
        <w:rPr>
          <w:b/>
          <w:bCs/>
          <w:color w:val="000000" w:themeColor="text1"/>
          <w:lang w:eastAsia="zh-CN"/>
        </w:rPr>
        <w:t>source gNB-CU</w:t>
      </w:r>
      <w:r>
        <w:rPr>
          <w:b/>
          <w:bCs/>
          <w:color w:val="000000" w:themeColor="text1"/>
          <w:lang w:eastAsia="zh-CN"/>
        </w:rPr>
        <w:t>.</w:t>
      </w:r>
    </w:p>
    <w:p w14:paraId="6F239681" w14:textId="389E7054" w:rsidR="00A27342" w:rsidRDefault="00A27342" w:rsidP="00472002">
      <w:pPr>
        <w:rPr>
          <w:bCs/>
          <w:color w:val="000000" w:themeColor="text1"/>
          <w:lang w:eastAsia="zh-CN"/>
        </w:rPr>
      </w:pPr>
      <w:r>
        <w:rPr>
          <w:bCs/>
          <w:color w:val="000000" w:themeColor="text1"/>
          <w:lang w:eastAsia="zh-CN"/>
        </w:rPr>
        <w:t>After the candidate gNB-DU receives a preamble for early TA acquisition, it transfers the TA value to the source gNB-DU. In Rel-18, o</w:t>
      </w:r>
      <w:r>
        <w:rPr>
          <w:rFonts w:hint="eastAsia"/>
          <w:bCs/>
          <w:color w:val="000000" w:themeColor="text1"/>
          <w:lang w:eastAsia="zh-CN"/>
        </w:rPr>
        <w:t>n</w:t>
      </w:r>
      <w:r>
        <w:rPr>
          <w:bCs/>
          <w:color w:val="000000" w:themeColor="text1"/>
          <w:lang w:eastAsia="zh-CN"/>
        </w:rPr>
        <w:t xml:space="preserve"> F1 interface, messages (e.g. DU-CU/CU-DU TA Information Transfer) were introduced to transfer the TA information from candidate gNB-DU to source gNB-DU. They can be re-used </w:t>
      </w:r>
      <w:r w:rsidRPr="00A27342">
        <w:rPr>
          <w:bCs/>
          <w:color w:val="000000" w:themeColor="text1"/>
          <w:lang w:eastAsia="zh-CN"/>
        </w:rPr>
        <w:t>between the candidate gNB-DU and the candidate gNB-CU, and between the source gNB-CU and the source gNB-DU.</w:t>
      </w:r>
    </w:p>
    <w:p w14:paraId="73237F86" w14:textId="76025FB1" w:rsidR="00A27342" w:rsidRDefault="00A27342" w:rsidP="00A27342">
      <w:pPr>
        <w:snapToGrid w:val="0"/>
        <w:rPr>
          <w:b/>
          <w:bCs/>
          <w:color w:val="000000" w:themeColor="text1"/>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sidR="00581DB4">
        <w:rPr>
          <w:b/>
          <w:bCs/>
          <w:color w:val="000000" w:themeColor="text1"/>
          <w:lang w:eastAsia="zh-CN"/>
        </w:rPr>
        <w:t>9</w:t>
      </w:r>
      <w:r w:rsidRPr="00987105">
        <w:rPr>
          <w:b/>
          <w:bCs/>
          <w:color w:val="000000" w:themeColor="text1"/>
          <w:lang w:eastAsia="zh-CN"/>
        </w:rPr>
        <w:t>:</w:t>
      </w:r>
      <w:r>
        <w:rPr>
          <w:b/>
          <w:bCs/>
          <w:color w:val="000000" w:themeColor="text1"/>
          <w:lang w:eastAsia="zh-CN"/>
        </w:rPr>
        <w:t xml:space="preserve"> </w:t>
      </w:r>
      <w:r>
        <w:rPr>
          <w:rFonts w:hint="eastAsia"/>
          <w:b/>
          <w:bCs/>
          <w:color w:val="000000" w:themeColor="text1"/>
          <w:lang w:eastAsia="zh-CN"/>
        </w:rPr>
        <w:t>The</w:t>
      </w:r>
      <w:r>
        <w:rPr>
          <w:b/>
          <w:bCs/>
          <w:color w:val="000000" w:themeColor="text1"/>
          <w:lang w:eastAsia="zh-CN"/>
        </w:rPr>
        <w:t xml:space="preserve"> F1AP messages DU-CU </w:t>
      </w:r>
      <w:r>
        <w:rPr>
          <w:rFonts w:hint="eastAsia"/>
          <w:b/>
          <w:bCs/>
          <w:color w:val="000000" w:themeColor="text1"/>
          <w:lang w:eastAsia="zh-CN"/>
        </w:rPr>
        <w:t>TA</w:t>
      </w:r>
      <w:r>
        <w:rPr>
          <w:b/>
          <w:bCs/>
          <w:color w:val="000000" w:themeColor="text1"/>
          <w:lang w:eastAsia="zh-CN"/>
        </w:rPr>
        <w:t xml:space="preserve"> </w:t>
      </w:r>
      <w:r>
        <w:rPr>
          <w:rFonts w:hint="eastAsia"/>
          <w:b/>
          <w:bCs/>
          <w:color w:val="000000" w:themeColor="text1"/>
          <w:lang w:eastAsia="zh-CN"/>
        </w:rPr>
        <w:t>Information</w:t>
      </w:r>
      <w:r>
        <w:rPr>
          <w:b/>
          <w:bCs/>
          <w:color w:val="000000" w:themeColor="text1"/>
          <w:lang w:eastAsia="zh-CN"/>
        </w:rPr>
        <w:t xml:space="preserve"> Transfer and CU-DU TA Information transfer are reused to transfer the TA information between the candidate gNB-DU and the candidate gNB-CU, and between the source gNB-CU and the source gNB-DU</w:t>
      </w:r>
      <w:r w:rsidRPr="001F4200">
        <w:rPr>
          <w:b/>
          <w:bCs/>
          <w:color w:val="000000" w:themeColor="text1"/>
          <w:lang w:eastAsia="zh-CN"/>
        </w:rPr>
        <w:t>.</w:t>
      </w:r>
    </w:p>
    <w:p w14:paraId="6EFECBBA" w14:textId="77777777" w:rsidR="00A27342" w:rsidRDefault="00A27342" w:rsidP="00A27342">
      <w:pPr>
        <w:snapToGrid w:val="0"/>
        <w:rPr>
          <w:bCs/>
          <w:color w:val="000000" w:themeColor="text1"/>
          <w:lang w:eastAsia="zh-CN"/>
        </w:rPr>
      </w:pPr>
      <w:r w:rsidRPr="00EF561D">
        <w:rPr>
          <w:bCs/>
          <w:color w:val="000000" w:themeColor="text1"/>
          <w:lang w:eastAsia="zh-CN"/>
        </w:rPr>
        <w:t xml:space="preserve">The parameters (e.g. candidate Cell ID, </w:t>
      </w:r>
      <w:r w:rsidRPr="00EF561D">
        <w:rPr>
          <w:rFonts w:hint="eastAsia"/>
          <w:bCs/>
          <w:color w:val="000000" w:themeColor="text1"/>
          <w:lang w:eastAsia="zh-CN"/>
        </w:rPr>
        <w:t>TA</w:t>
      </w:r>
      <w:r w:rsidRPr="00EF561D">
        <w:rPr>
          <w:bCs/>
          <w:color w:val="000000" w:themeColor="text1"/>
          <w:lang w:eastAsia="zh-CN"/>
        </w:rPr>
        <w:t xml:space="preserve"> </w:t>
      </w:r>
      <w:r w:rsidRPr="00EF561D">
        <w:rPr>
          <w:rFonts w:hint="eastAsia"/>
          <w:bCs/>
          <w:color w:val="000000" w:themeColor="text1"/>
          <w:lang w:eastAsia="zh-CN"/>
        </w:rPr>
        <w:t>value,</w:t>
      </w:r>
      <w:r w:rsidRPr="00EF561D">
        <w:rPr>
          <w:bCs/>
          <w:color w:val="000000" w:themeColor="text1"/>
          <w:lang w:eastAsia="zh-CN"/>
        </w:rPr>
        <w:t xml:space="preserve"> Preamble index, </w:t>
      </w:r>
      <w:r>
        <w:rPr>
          <w:bCs/>
          <w:color w:val="000000" w:themeColor="text1"/>
          <w:lang w:eastAsia="zh-CN"/>
        </w:rPr>
        <w:t xml:space="preserve">and </w:t>
      </w:r>
      <w:r w:rsidRPr="00EF561D">
        <w:rPr>
          <w:bCs/>
          <w:color w:val="000000" w:themeColor="text1"/>
          <w:lang w:eastAsia="zh-CN"/>
        </w:rPr>
        <w:t>RA-RNTI) included in F1AP TA Information Transfer message</w:t>
      </w:r>
      <w:r>
        <w:rPr>
          <w:rFonts w:hint="eastAsia"/>
          <w:bCs/>
          <w:color w:val="000000" w:themeColor="text1"/>
          <w:lang w:eastAsia="zh-CN"/>
        </w:rPr>
        <w:t>s</w:t>
      </w:r>
      <w:r w:rsidRPr="00EF561D">
        <w:rPr>
          <w:bCs/>
          <w:color w:val="000000" w:themeColor="text1"/>
          <w:lang w:eastAsia="zh-CN"/>
        </w:rPr>
        <w:t xml:space="preserve"> </w:t>
      </w:r>
      <w:r>
        <w:rPr>
          <w:bCs/>
          <w:color w:val="000000" w:themeColor="text1"/>
          <w:lang w:eastAsia="zh-CN"/>
        </w:rPr>
        <w:t>are</w:t>
      </w:r>
      <w:r w:rsidRPr="00EF561D">
        <w:rPr>
          <w:bCs/>
          <w:color w:val="000000" w:themeColor="text1"/>
          <w:lang w:eastAsia="zh-CN"/>
        </w:rPr>
        <w:t xml:space="preserve"> </w:t>
      </w:r>
      <w:r>
        <w:rPr>
          <w:bCs/>
          <w:color w:val="000000" w:themeColor="text1"/>
          <w:lang w:eastAsia="zh-CN"/>
        </w:rPr>
        <w:t>re</w:t>
      </w:r>
      <w:r w:rsidRPr="00EF561D">
        <w:rPr>
          <w:bCs/>
          <w:color w:val="000000" w:themeColor="text1"/>
          <w:lang w:eastAsia="zh-CN"/>
        </w:rPr>
        <w:t xml:space="preserve">used </w:t>
      </w:r>
      <w:r>
        <w:rPr>
          <w:bCs/>
          <w:color w:val="000000" w:themeColor="text1"/>
          <w:lang w:eastAsia="zh-CN"/>
        </w:rPr>
        <w:t>for inter-</w:t>
      </w:r>
      <w:r>
        <w:rPr>
          <w:rFonts w:hint="eastAsia"/>
          <w:bCs/>
          <w:color w:val="000000" w:themeColor="text1"/>
          <w:lang w:eastAsia="zh-CN"/>
        </w:rPr>
        <w:t>CU</w:t>
      </w:r>
      <w:r>
        <w:rPr>
          <w:bCs/>
          <w:color w:val="000000" w:themeColor="text1"/>
          <w:lang w:eastAsia="zh-CN"/>
        </w:rPr>
        <w:t xml:space="preserve"> LTM</w:t>
      </w:r>
      <w:r w:rsidRPr="00EF561D">
        <w:rPr>
          <w:bCs/>
          <w:color w:val="000000" w:themeColor="text1"/>
          <w:lang w:eastAsia="zh-CN"/>
        </w:rPr>
        <w:t>.</w:t>
      </w:r>
      <w:r>
        <w:rPr>
          <w:bCs/>
          <w:color w:val="000000" w:themeColor="text1"/>
          <w:lang w:eastAsia="zh-CN"/>
        </w:rPr>
        <w:t xml:space="preserve"> In addition, to let the candidate gNB-CU know where to forward the TA information, a source gNB ID is need in the corresponding </w:t>
      </w:r>
      <w:r w:rsidRPr="00DB1C45">
        <w:rPr>
          <w:bCs/>
          <w:color w:val="000000" w:themeColor="text1"/>
          <w:lang w:eastAsia="zh-CN"/>
        </w:rPr>
        <w:t>DU-CU TA Information Transfer</w:t>
      </w:r>
      <w:r>
        <w:rPr>
          <w:bCs/>
          <w:color w:val="000000" w:themeColor="text1"/>
          <w:lang w:eastAsia="zh-CN"/>
        </w:rPr>
        <w:t xml:space="preserve"> message.</w:t>
      </w:r>
    </w:p>
    <w:p w14:paraId="2185291A" w14:textId="7AD199B0" w:rsidR="00A27342" w:rsidRDefault="00A27342" w:rsidP="00A27342">
      <w:pPr>
        <w:rPr>
          <w:b/>
          <w:bCs/>
          <w:color w:val="000000" w:themeColor="text1"/>
          <w:lang w:eastAsia="zh-CN"/>
        </w:rPr>
      </w:pPr>
      <w:bookmarkStart w:id="11" w:name="OLE_LINK8"/>
      <w:bookmarkStart w:id="12" w:name="OLE_LINK9"/>
      <w:r w:rsidRPr="00987105">
        <w:rPr>
          <w:rFonts w:hint="eastAsia"/>
          <w:b/>
          <w:bCs/>
          <w:color w:val="000000" w:themeColor="text1"/>
          <w:lang w:eastAsia="zh-CN"/>
        </w:rPr>
        <w:lastRenderedPageBreak/>
        <w:t>P</w:t>
      </w:r>
      <w:r w:rsidRPr="00987105">
        <w:rPr>
          <w:b/>
          <w:bCs/>
          <w:color w:val="000000" w:themeColor="text1"/>
          <w:lang w:eastAsia="zh-CN"/>
        </w:rPr>
        <w:t xml:space="preserve">roposal </w:t>
      </w:r>
      <w:r w:rsidR="0045654B">
        <w:rPr>
          <w:b/>
          <w:bCs/>
          <w:color w:val="000000" w:themeColor="text1"/>
          <w:lang w:eastAsia="zh-CN"/>
        </w:rPr>
        <w:t>1</w:t>
      </w:r>
      <w:r w:rsidR="00581DB4">
        <w:rPr>
          <w:b/>
          <w:bCs/>
          <w:color w:val="000000" w:themeColor="text1"/>
          <w:lang w:eastAsia="zh-CN"/>
        </w:rPr>
        <w:t>0</w:t>
      </w:r>
      <w:r w:rsidRPr="001F4200">
        <w:rPr>
          <w:b/>
          <w:bCs/>
          <w:color w:val="000000" w:themeColor="text1"/>
          <w:lang w:eastAsia="zh-CN"/>
        </w:rPr>
        <w:t xml:space="preserve">: The parameters (e.g. candidate Cell ID, </w:t>
      </w:r>
      <w:r w:rsidRPr="001F4200">
        <w:rPr>
          <w:rFonts w:hint="eastAsia"/>
          <w:b/>
          <w:bCs/>
          <w:color w:val="000000" w:themeColor="text1"/>
          <w:lang w:eastAsia="zh-CN"/>
        </w:rPr>
        <w:t>TA</w:t>
      </w:r>
      <w:r w:rsidRPr="001F4200">
        <w:rPr>
          <w:b/>
          <w:bCs/>
          <w:color w:val="000000" w:themeColor="text1"/>
          <w:lang w:eastAsia="zh-CN"/>
        </w:rPr>
        <w:t xml:space="preserve"> </w:t>
      </w:r>
      <w:r w:rsidRPr="001F4200">
        <w:rPr>
          <w:rFonts w:hint="eastAsia"/>
          <w:b/>
          <w:bCs/>
          <w:color w:val="000000" w:themeColor="text1"/>
          <w:lang w:eastAsia="zh-CN"/>
        </w:rPr>
        <w:t>value,</w:t>
      </w:r>
      <w:r w:rsidRPr="001F4200">
        <w:rPr>
          <w:b/>
          <w:bCs/>
          <w:color w:val="000000" w:themeColor="text1"/>
          <w:lang w:eastAsia="zh-CN"/>
        </w:rPr>
        <w:t xml:space="preserve"> Preamble index, </w:t>
      </w:r>
      <w:r>
        <w:rPr>
          <w:rFonts w:hint="eastAsia"/>
          <w:b/>
          <w:bCs/>
          <w:color w:val="000000" w:themeColor="text1"/>
          <w:lang w:eastAsia="zh-CN"/>
        </w:rPr>
        <w:t>and</w:t>
      </w:r>
      <w:r>
        <w:rPr>
          <w:b/>
          <w:bCs/>
          <w:color w:val="000000" w:themeColor="text1"/>
          <w:lang w:eastAsia="zh-CN"/>
        </w:rPr>
        <w:t xml:space="preserve"> </w:t>
      </w:r>
      <w:r w:rsidRPr="001F4200">
        <w:rPr>
          <w:b/>
          <w:bCs/>
          <w:color w:val="000000" w:themeColor="text1"/>
          <w:lang w:eastAsia="zh-CN"/>
        </w:rPr>
        <w:t>RA-RNTI) in F1AP TA Information Transfer message</w:t>
      </w:r>
      <w:r>
        <w:rPr>
          <w:rFonts w:hint="eastAsia"/>
          <w:b/>
          <w:bCs/>
          <w:color w:val="000000" w:themeColor="text1"/>
          <w:lang w:eastAsia="zh-CN"/>
        </w:rPr>
        <w:t>s</w:t>
      </w:r>
      <w:r w:rsidRPr="001F4200">
        <w:rPr>
          <w:b/>
          <w:bCs/>
          <w:color w:val="000000" w:themeColor="text1"/>
          <w:lang w:eastAsia="zh-CN"/>
        </w:rPr>
        <w:t xml:space="preserve"> </w:t>
      </w:r>
      <w:r>
        <w:rPr>
          <w:b/>
          <w:bCs/>
          <w:color w:val="000000" w:themeColor="text1"/>
          <w:lang w:eastAsia="zh-CN"/>
        </w:rPr>
        <w:t>are</w:t>
      </w:r>
      <w:r w:rsidRPr="001F4200">
        <w:rPr>
          <w:b/>
          <w:bCs/>
          <w:color w:val="000000" w:themeColor="text1"/>
          <w:lang w:eastAsia="zh-CN"/>
        </w:rPr>
        <w:t xml:space="preserve"> </w:t>
      </w:r>
      <w:r>
        <w:rPr>
          <w:b/>
          <w:bCs/>
          <w:color w:val="000000" w:themeColor="text1"/>
          <w:lang w:eastAsia="zh-CN"/>
        </w:rPr>
        <w:t>re</w:t>
      </w:r>
      <w:r w:rsidRPr="001F4200">
        <w:rPr>
          <w:b/>
          <w:bCs/>
          <w:color w:val="000000" w:themeColor="text1"/>
          <w:lang w:eastAsia="zh-CN"/>
        </w:rPr>
        <w:t xml:space="preserve">used </w:t>
      </w:r>
      <w:r>
        <w:rPr>
          <w:b/>
          <w:bCs/>
          <w:color w:val="000000" w:themeColor="text1"/>
          <w:lang w:eastAsia="zh-CN"/>
        </w:rPr>
        <w:t>for inter-CU LTM</w:t>
      </w:r>
      <w:r w:rsidRPr="001F4200">
        <w:rPr>
          <w:b/>
          <w:bCs/>
          <w:color w:val="000000" w:themeColor="text1"/>
          <w:lang w:eastAsia="zh-CN"/>
        </w:rPr>
        <w:t>.</w:t>
      </w:r>
      <w:bookmarkEnd w:id="11"/>
      <w:bookmarkEnd w:id="12"/>
      <w:r>
        <w:rPr>
          <w:b/>
          <w:bCs/>
          <w:color w:val="000000" w:themeColor="text1"/>
          <w:lang w:eastAsia="zh-CN"/>
        </w:rPr>
        <w:t xml:space="preserve"> In addition, </w:t>
      </w:r>
      <w:r w:rsidRPr="00DB1C45">
        <w:rPr>
          <w:b/>
          <w:bCs/>
          <w:color w:val="000000" w:themeColor="text1"/>
          <w:lang w:eastAsia="zh-CN"/>
        </w:rPr>
        <w:t xml:space="preserve">a source gNB ID is </w:t>
      </w:r>
      <w:r>
        <w:rPr>
          <w:b/>
          <w:bCs/>
          <w:color w:val="000000" w:themeColor="text1"/>
          <w:lang w:eastAsia="zh-CN"/>
        </w:rPr>
        <w:t>included</w:t>
      </w:r>
      <w:r w:rsidRPr="00DB1C45">
        <w:rPr>
          <w:b/>
          <w:bCs/>
          <w:color w:val="000000" w:themeColor="text1"/>
          <w:lang w:eastAsia="zh-CN"/>
        </w:rPr>
        <w:t xml:space="preserve"> in the DU-CU TA Information Transfer message</w:t>
      </w:r>
      <w:r>
        <w:rPr>
          <w:b/>
          <w:bCs/>
          <w:color w:val="000000" w:themeColor="text1"/>
          <w:lang w:eastAsia="zh-CN"/>
        </w:rPr>
        <w:t>.</w:t>
      </w:r>
    </w:p>
    <w:p w14:paraId="6EAECE5A" w14:textId="1EB60C6C" w:rsidR="00710CF5" w:rsidRPr="00D62CCA" w:rsidRDefault="00806B09" w:rsidP="00710CF5">
      <w:pPr>
        <w:pStyle w:val="3"/>
      </w:pPr>
      <w:r>
        <w:t>2.1.</w:t>
      </w:r>
      <w:r w:rsidR="002B669E">
        <w:t>3</w:t>
      </w:r>
      <w:r>
        <w:t xml:space="preserve"> </w:t>
      </w:r>
      <w:bookmarkStart w:id="13" w:name="OLE_LINK31"/>
      <w:bookmarkStart w:id="14" w:name="OLE_LINK32"/>
      <w:r>
        <w:t>Candidate gNB-i</w:t>
      </w:r>
      <w:r w:rsidR="00710CF5">
        <w:t>nitiated LTM Cancel</w:t>
      </w:r>
      <w:bookmarkEnd w:id="13"/>
      <w:bookmarkEnd w:id="14"/>
    </w:p>
    <w:p w14:paraId="5B524F88" w14:textId="6FA8AEB8" w:rsidR="00C86041" w:rsidRDefault="00CD763F" w:rsidP="00A27342">
      <w:pPr>
        <w:rPr>
          <w:lang w:eastAsia="zh-CN"/>
        </w:rPr>
      </w:pPr>
      <w:r>
        <w:rPr>
          <w:lang w:eastAsia="zh-CN"/>
        </w:rPr>
        <w:t>In RAN3 #125 meeting, RAN3 had the following agreement to support candidate gNB-initiated LTM cancellation:</w:t>
      </w:r>
    </w:p>
    <w:tbl>
      <w:tblPr>
        <w:tblStyle w:val="afa"/>
        <w:tblW w:w="0" w:type="auto"/>
        <w:tblLook w:val="04A0" w:firstRow="1" w:lastRow="0" w:firstColumn="1" w:lastColumn="0" w:noHBand="0" w:noVBand="1"/>
      </w:tblPr>
      <w:tblGrid>
        <w:gridCol w:w="9629"/>
      </w:tblGrid>
      <w:tr w:rsidR="008224DE" w14:paraId="43DF67B9" w14:textId="77777777" w:rsidTr="008224DE">
        <w:tc>
          <w:tcPr>
            <w:tcW w:w="9629" w:type="dxa"/>
          </w:tcPr>
          <w:p w14:paraId="49E43D6C" w14:textId="77777777" w:rsidR="008224DE" w:rsidRDefault="008224DE" w:rsidP="00A27342">
            <w:pPr>
              <w:rPr>
                <w:rFonts w:ascii="Calibri" w:eastAsia="宋体" w:hAnsi="Calibri" w:cs="Calibri"/>
                <w:b/>
                <w:bCs/>
                <w:i/>
                <w:iCs/>
                <w:color w:val="000000" w:themeColor="text1"/>
                <w:sz w:val="18"/>
                <w:szCs w:val="18"/>
                <w:lang w:eastAsia="zh-CN"/>
              </w:rPr>
            </w:pPr>
            <w:r w:rsidRPr="00326CBD">
              <w:rPr>
                <w:rFonts w:ascii="Calibri" w:eastAsia="宋体" w:hAnsi="Calibri" w:cs="Calibri" w:hint="eastAsia"/>
                <w:b/>
                <w:bCs/>
                <w:i/>
                <w:iCs/>
                <w:color w:val="000000" w:themeColor="text1"/>
                <w:sz w:val="18"/>
                <w:szCs w:val="18"/>
                <w:lang w:eastAsia="zh-CN"/>
              </w:rPr>
              <w:t>R</w:t>
            </w:r>
            <w:r w:rsidRPr="00326CBD">
              <w:rPr>
                <w:rFonts w:ascii="Calibri" w:eastAsia="宋体" w:hAnsi="Calibri" w:cs="Calibri"/>
                <w:b/>
                <w:bCs/>
                <w:i/>
                <w:iCs/>
                <w:color w:val="000000" w:themeColor="text1"/>
                <w:sz w:val="18"/>
                <w:szCs w:val="18"/>
                <w:lang w:eastAsia="zh-CN"/>
              </w:rPr>
              <w:t>AN3 #12</w:t>
            </w:r>
            <w:r>
              <w:rPr>
                <w:rFonts w:ascii="Calibri" w:eastAsia="宋体" w:hAnsi="Calibri" w:cs="Calibri"/>
                <w:b/>
                <w:bCs/>
                <w:i/>
                <w:iCs/>
                <w:color w:val="000000" w:themeColor="text1"/>
                <w:sz w:val="18"/>
                <w:szCs w:val="18"/>
                <w:lang w:eastAsia="zh-CN"/>
              </w:rPr>
              <w:t>5</w:t>
            </w:r>
          </w:p>
          <w:p w14:paraId="686D6463" w14:textId="77777777" w:rsidR="008224DE" w:rsidRPr="00533BE3" w:rsidRDefault="008224DE" w:rsidP="008224DE">
            <w:pPr>
              <w:rPr>
                <w:rFonts w:ascii="Calibri" w:eastAsia="等线" w:hAnsi="Calibri" w:cs="Calibri"/>
                <w:b/>
                <w:bCs/>
                <w:color w:val="0000FF"/>
                <w:sz w:val="18"/>
              </w:rPr>
            </w:pPr>
            <w:r w:rsidRPr="00533BE3">
              <w:rPr>
                <w:rFonts w:ascii="Calibri" w:eastAsia="等线" w:hAnsi="Calibri" w:cs="Calibri" w:hint="eastAsia"/>
                <w:b/>
                <w:color w:val="008000"/>
                <w:sz w:val="18"/>
              </w:rPr>
              <w:t xml:space="preserve">Adopt Class-2 procedure for candidate gNB-initiated LTM cancellation. </w:t>
            </w:r>
            <w:r w:rsidRPr="00533BE3">
              <w:rPr>
                <w:rFonts w:ascii="Calibri" w:eastAsia="等线" w:hAnsi="Calibri" w:cs="Calibri"/>
                <w:b/>
                <w:bCs/>
                <w:color w:val="0000FF"/>
                <w:sz w:val="18"/>
              </w:rPr>
              <w:t>Down select from Option1 and Option3 in the next meeting:</w:t>
            </w:r>
          </w:p>
          <w:p w14:paraId="47B127FE" w14:textId="77777777" w:rsidR="008224DE" w:rsidRPr="00533BE3" w:rsidRDefault="008224DE" w:rsidP="008224DE">
            <w:pPr>
              <w:rPr>
                <w:rFonts w:ascii="Calibri" w:eastAsia="等线" w:hAnsi="Calibri" w:cs="Calibri"/>
                <w:b/>
                <w:bCs/>
                <w:color w:val="0000FF"/>
                <w:sz w:val="18"/>
              </w:rPr>
            </w:pPr>
            <w:r w:rsidRPr="00533BE3">
              <w:rPr>
                <w:rFonts w:ascii="Calibri" w:eastAsia="等线" w:hAnsi="Calibri" w:cs="Calibri"/>
                <w:b/>
                <w:bCs/>
                <w:color w:val="0000FF"/>
                <w:sz w:val="18"/>
              </w:rPr>
              <w:t>Option 1: Reuse CHO Cancel</w:t>
            </w:r>
          </w:p>
          <w:p w14:paraId="7258290A" w14:textId="77777777" w:rsidR="008224DE" w:rsidRPr="00533BE3" w:rsidRDefault="008224DE" w:rsidP="008224DE">
            <w:pPr>
              <w:rPr>
                <w:rFonts w:ascii="Calibri" w:eastAsia="等线" w:hAnsi="Calibri" w:cs="Calibri"/>
                <w:b/>
                <w:bCs/>
                <w:color w:val="0000FF"/>
                <w:sz w:val="18"/>
              </w:rPr>
            </w:pPr>
            <w:r w:rsidRPr="00533BE3">
              <w:rPr>
                <w:rFonts w:ascii="Calibri" w:eastAsia="等线" w:hAnsi="Calibri" w:cs="Calibri"/>
                <w:b/>
                <w:bCs/>
                <w:color w:val="0000FF"/>
                <w:sz w:val="18"/>
              </w:rPr>
              <w:t>Option 2: Rename CHO Cancel</w:t>
            </w:r>
          </w:p>
          <w:p w14:paraId="130F0FD7" w14:textId="3B2B68CF" w:rsidR="008224DE" w:rsidRDefault="008224DE" w:rsidP="008224DE">
            <w:pPr>
              <w:rPr>
                <w:lang w:eastAsia="zh-CN"/>
              </w:rPr>
            </w:pPr>
            <w:r w:rsidRPr="00533BE3">
              <w:rPr>
                <w:rFonts w:ascii="Calibri" w:eastAsia="等线" w:hAnsi="Calibri" w:cs="Calibri"/>
                <w:b/>
                <w:bCs/>
                <w:color w:val="0000FF"/>
                <w:sz w:val="18"/>
              </w:rPr>
              <w:t>Option 3: Introduce new procedure</w:t>
            </w:r>
          </w:p>
        </w:tc>
      </w:tr>
    </w:tbl>
    <w:p w14:paraId="1BFDD434" w14:textId="01BEBD36" w:rsidR="00331AF6" w:rsidRDefault="00456563" w:rsidP="00991874">
      <w:pPr>
        <w:spacing w:before="180"/>
        <w:rPr>
          <w:lang w:eastAsia="zh-CN"/>
        </w:rPr>
      </w:pPr>
      <w:r>
        <w:rPr>
          <w:lang w:eastAsia="zh-CN"/>
        </w:rPr>
        <w:t>We think that o</w:t>
      </w:r>
      <w:r w:rsidR="00AD7909">
        <w:rPr>
          <w:lang w:eastAsia="zh-CN"/>
        </w:rPr>
        <w:t xml:space="preserve">ption 1 is not suitable, since the message name includes “CHO”, which may cause confusion when it is used for LTM. </w:t>
      </w:r>
      <w:r w:rsidR="00331AF6">
        <w:rPr>
          <w:lang w:eastAsia="zh-CN"/>
        </w:rPr>
        <w:t xml:space="preserve">We propose to </w:t>
      </w:r>
      <w:r>
        <w:rPr>
          <w:lang w:eastAsia="zh-CN"/>
        </w:rPr>
        <w:t>adopt</w:t>
      </w:r>
      <w:r w:rsidR="00331AF6">
        <w:rPr>
          <w:lang w:eastAsia="zh-CN"/>
        </w:rPr>
        <w:t xml:space="preserve"> </w:t>
      </w:r>
      <w:r>
        <w:rPr>
          <w:lang w:eastAsia="zh-CN"/>
        </w:rPr>
        <w:t>o</w:t>
      </w:r>
      <w:r w:rsidR="00331AF6">
        <w:rPr>
          <w:lang w:eastAsia="zh-CN"/>
        </w:rPr>
        <w:t>ption 3</w:t>
      </w:r>
      <w:r>
        <w:rPr>
          <w:lang w:eastAsia="zh-CN"/>
        </w:rPr>
        <w:t xml:space="preserve">, to </w:t>
      </w:r>
      <w:r w:rsidR="00331AF6">
        <w:rPr>
          <w:lang w:eastAsia="zh-CN"/>
        </w:rPr>
        <w:t xml:space="preserve">introduce </w:t>
      </w:r>
      <w:r>
        <w:rPr>
          <w:lang w:eastAsia="zh-CN"/>
        </w:rPr>
        <w:t xml:space="preserve">a </w:t>
      </w:r>
      <w:r w:rsidR="00331AF6">
        <w:rPr>
          <w:lang w:eastAsia="zh-CN"/>
        </w:rPr>
        <w:t>new procedure for LTM cancel.</w:t>
      </w:r>
    </w:p>
    <w:p w14:paraId="1CCA0651" w14:textId="119641AD" w:rsidR="004E7F74" w:rsidRPr="00A45DFC" w:rsidRDefault="004E7F74" w:rsidP="004E7F74">
      <w:pPr>
        <w:snapToGrid w:val="0"/>
        <w:rPr>
          <w:b/>
          <w:bCs/>
          <w:color w:val="000000" w:themeColor="text1"/>
          <w:lang w:eastAsia="zh-CN"/>
        </w:rPr>
      </w:pPr>
      <w:bookmarkStart w:id="15" w:name="OLE_LINK23"/>
      <w:bookmarkStart w:id="16" w:name="OLE_LINK24"/>
      <w:r w:rsidRPr="00A45DFC">
        <w:rPr>
          <w:rFonts w:hint="eastAsia"/>
          <w:b/>
          <w:bCs/>
          <w:color w:val="000000" w:themeColor="text1"/>
          <w:lang w:eastAsia="zh-CN"/>
        </w:rPr>
        <w:t>P</w:t>
      </w:r>
      <w:r w:rsidRPr="00A45DFC">
        <w:rPr>
          <w:b/>
          <w:bCs/>
          <w:color w:val="000000" w:themeColor="text1"/>
          <w:lang w:eastAsia="zh-CN"/>
        </w:rPr>
        <w:t xml:space="preserve">roposal </w:t>
      </w:r>
      <w:r w:rsidR="0045654B">
        <w:rPr>
          <w:b/>
          <w:bCs/>
          <w:color w:val="000000" w:themeColor="text1"/>
          <w:lang w:eastAsia="zh-CN"/>
        </w:rPr>
        <w:t>1</w:t>
      </w:r>
      <w:r w:rsidR="00581DB4">
        <w:rPr>
          <w:b/>
          <w:bCs/>
          <w:color w:val="000000" w:themeColor="text1"/>
          <w:lang w:eastAsia="zh-CN"/>
        </w:rPr>
        <w:t>1</w:t>
      </w:r>
      <w:r w:rsidRPr="00A45DFC">
        <w:rPr>
          <w:b/>
          <w:bCs/>
          <w:color w:val="000000" w:themeColor="text1"/>
          <w:lang w:eastAsia="zh-CN"/>
        </w:rPr>
        <w:t xml:space="preserve">: </w:t>
      </w:r>
      <w:r w:rsidR="00456563">
        <w:rPr>
          <w:b/>
          <w:bCs/>
          <w:color w:val="000000" w:themeColor="text1"/>
          <w:lang w:eastAsia="zh-CN"/>
        </w:rPr>
        <w:t>To introduce a new class 2 procedure f</w:t>
      </w:r>
      <w:r>
        <w:rPr>
          <w:b/>
          <w:bCs/>
          <w:color w:val="000000" w:themeColor="text1"/>
          <w:lang w:eastAsia="zh-CN"/>
        </w:rPr>
        <w:t>or candidate gNB-initi</w:t>
      </w:r>
      <w:r w:rsidR="006764BF">
        <w:rPr>
          <w:b/>
          <w:bCs/>
          <w:color w:val="000000" w:themeColor="text1"/>
          <w:lang w:eastAsia="zh-CN"/>
        </w:rPr>
        <w:t>ated LTM cancellation</w:t>
      </w:r>
      <w:r>
        <w:rPr>
          <w:rFonts w:hint="eastAsia"/>
          <w:b/>
          <w:bCs/>
          <w:color w:val="000000" w:themeColor="text1"/>
          <w:lang w:eastAsia="zh-CN"/>
        </w:rPr>
        <w:t>.</w:t>
      </w:r>
    </w:p>
    <w:bookmarkEnd w:id="15"/>
    <w:bookmarkEnd w:id="16"/>
    <w:p w14:paraId="2BC6CA59" w14:textId="20B4C8AD" w:rsidR="00AD7909" w:rsidRDefault="00991874" w:rsidP="007B4EC6">
      <w:pPr>
        <w:rPr>
          <w:lang w:eastAsia="zh-CN"/>
        </w:rPr>
      </w:pPr>
      <w:r>
        <w:rPr>
          <w:lang w:eastAsia="zh-CN"/>
        </w:rPr>
        <w:t>O</w:t>
      </w:r>
      <w:r w:rsidR="00AD7909">
        <w:rPr>
          <w:lang w:eastAsia="zh-CN"/>
        </w:rPr>
        <w:t>n</w:t>
      </w:r>
      <w:r>
        <w:rPr>
          <w:lang w:eastAsia="zh-CN"/>
        </w:rPr>
        <w:t>e</w:t>
      </w:r>
      <w:r w:rsidR="00AD7909">
        <w:rPr>
          <w:lang w:eastAsia="zh-CN"/>
        </w:rPr>
        <w:t xml:space="preserve"> additional issue </w:t>
      </w:r>
      <w:r>
        <w:rPr>
          <w:lang w:eastAsia="zh-CN"/>
        </w:rPr>
        <w:t xml:space="preserve">we need to </w:t>
      </w:r>
      <w:r w:rsidR="000759A4">
        <w:rPr>
          <w:lang w:eastAsia="zh-CN"/>
        </w:rPr>
        <w:t>study</w:t>
      </w:r>
      <w:r w:rsidR="00AD7909">
        <w:rPr>
          <w:lang w:eastAsia="zh-CN"/>
        </w:rPr>
        <w:t xml:space="preserve"> for subsequent LTM</w:t>
      </w:r>
      <w:r>
        <w:rPr>
          <w:lang w:eastAsia="zh-CN"/>
        </w:rPr>
        <w:t xml:space="preserve"> is</w:t>
      </w:r>
      <w:r w:rsidR="00AD7909">
        <w:rPr>
          <w:lang w:eastAsia="zh-CN"/>
        </w:rPr>
        <w:t xml:space="preserve">: </w:t>
      </w:r>
      <w:r w:rsidR="00AD7909">
        <w:rPr>
          <w:bCs/>
          <w:color w:val="000000" w:themeColor="text1"/>
          <w:lang w:eastAsia="zh-CN"/>
        </w:rPr>
        <w:t>the serving gNB of the UE will change</w:t>
      </w:r>
      <w:r w:rsidR="00AD7909">
        <w:rPr>
          <w:lang w:eastAsia="zh-CN"/>
        </w:rPr>
        <w:t xml:space="preserve">, how </w:t>
      </w:r>
      <w:r w:rsidR="00AD7909">
        <w:rPr>
          <w:bCs/>
          <w:color w:val="000000" w:themeColor="text1"/>
          <w:lang w:eastAsia="zh-CN"/>
        </w:rPr>
        <w:t>the candidate gNB knows which candidate gNB is the current serving gNB and then it can send the “cancel” message</w:t>
      </w:r>
      <w:r w:rsidR="00AD7909">
        <w:rPr>
          <w:lang w:eastAsia="zh-CN"/>
        </w:rPr>
        <w:t xml:space="preserve"> to UE’s current serving gNB.</w:t>
      </w:r>
    </w:p>
    <w:p w14:paraId="48545263" w14:textId="77777777" w:rsidR="00397C57" w:rsidRDefault="00397C57" w:rsidP="00397C57">
      <w:pPr>
        <w:snapToGrid w:val="0"/>
        <w:rPr>
          <w:bCs/>
          <w:color w:val="000000" w:themeColor="text1"/>
          <w:lang w:eastAsia="zh-CN"/>
        </w:rPr>
      </w:pPr>
      <w:r>
        <w:rPr>
          <w:rFonts w:hint="eastAsia"/>
          <w:bCs/>
          <w:color w:val="000000" w:themeColor="text1"/>
          <w:lang w:eastAsia="zh-CN"/>
        </w:rPr>
        <w:t>The</w:t>
      </w:r>
      <w:r>
        <w:rPr>
          <w:bCs/>
          <w:color w:val="000000" w:themeColor="text1"/>
          <w:lang w:eastAsia="zh-CN"/>
        </w:rPr>
        <w:t xml:space="preserve"> </w:t>
      </w:r>
      <w:r>
        <w:rPr>
          <w:rFonts w:hint="eastAsia"/>
          <w:bCs/>
          <w:color w:val="000000" w:themeColor="text1"/>
          <w:lang w:eastAsia="zh-CN"/>
        </w:rPr>
        <w:t>straightforward</w:t>
      </w:r>
      <w:r>
        <w:rPr>
          <w:bCs/>
          <w:color w:val="000000" w:themeColor="text1"/>
          <w:lang w:eastAsia="zh-CN"/>
        </w:rPr>
        <w:t xml:space="preserve"> </w:t>
      </w:r>
      <w:r>
        <w:rPr>
          <w:rFonts w:hint="eastAsia"/>
          <w:bCs/>
          <w:color w:val="000000" w:themeColor="text1"/>
          <w:lang w:eastAsia="zh-CN"/>
        </w:rPr>
        <w:t>thinking</w:t>
      </w:r>
      <w:r>
        <w:rPr>
          <w:bCs/>
          <w:color w:val="000000" w:themeColor="text1"/>
          <w:lang w:eastAsia="zh-CN"/>
        </w:rPr>
        <w:t xml:space="preserve"> is that the </w:t>
      </w:r>
      <w:r>
        <w:rPr>
          <w:rFonts w:hint="eastAsia"/>
          <w:bCs/>
          <w:color w:val="000000" w:themeColor="text1"/>
          <w:lang w:eastAsia="zh-CN"/>
        </w:rPr>
        <w:t>candidate</w:t>
      </w:r>
      <w:r w:rsidRPr="00DC2C90">
        <w:rPr>
          <w:bCs/>
          <w:color w:val="000000" w:themeColor="text1"/>
          <w:lang w:eastAsia="zh-CN"/>
        </w:rPr>
        <w:t xml:space="preserve"> gNB </w:t>
      </w:r>
      <w:r>
        <w:rPr>
          <w:bCs/>
          <w:color w:val="000000" w:themeColor="text1"/>
          <w:lang w:eastAsia="zh-CN"/>
        </w:rPr>
        <w:t xml:space="preserve">always contacts the initial source gNB, </w:t>
      </w:r>
      <w:r>
        <w:rPr>
          <w:rFonts w:hint="eastAsia"/>
          <w:bCs/>
          <w:color w:val="000000" w:themeColor="text1"/>
          <w:lang w:eastAsia="zh-CN"/>
        </w:rPr>
        <w:t>t</w:t>
      </w:r>
      <w:r>
        <w:rPr>
          <w:bCs/>
          <w:color w:val="000000" w:themeColor="text1"/>
          <w:lang w:eastAsia="zh-CN"/>
        </w:rPr>
        <w:t xml:space="preserve">hen the initial source gNB forwards the information of candidate cell to be cancelled to the current serving gNB of the UE. </w:t>
      </w:r>
      <w:r w:rsidRPr="009B17BA">
        <w:rPr>
          <w:bCs/>
          <w:color w:val="000000" w:themeColor="text1"/>
          <w:lang w:eastAsia="zh-CN"/>
        </w:rPr>
        <w:t xml:space="preserve">This </w:t>
      </w:r>
      <w:r>
        <w:rPr>
          <w:bCs/>
          <w:color w:val="000000" w:themeColor="text1"/>
          <w:lang w:eastAsia="zh-CN"/>
        </w:rPr>
        <w:t xml:space="preserve">makes the initial source gNB behave like an anchor gNB of the UE and </w:t>
      </w:r>
      <w:r w:rsidRPr="009B17BA">
        <w:rPr>
          <w:bCs/>
          <w:color w:val="000000" w:themeColor="text1"/>
          <w:lang w:eastAsia="zh-CN"/>
        </w:rPr>
        <w:t>requires the</w:t>
      </w:r>
      <w:r>
        <w:rPr>
          <w:bCs/>
          <w:color w:val="000000" w:themeColor="text1"/>
          <w:lang w:eastAsia="zh-CN"/>
        </w:rPr>
        <w:t xml:space="preserve"> initial</w:t>
      </w:r>
      <w:r w:rsidRPr="009B17BA">
        <w:rPr>
          <w:bCs/>
          <w:color w:val="000000" w:themeColor="text1"/>
          <w:lang w:eastAsia="zh-CN"/>
        </w:rPr>
        <w:t xml:space="preserve"> source gNB should be always informed by the new serving gNB after each LTM cell switch.</w:t>
      </w:r>
      <w:r>
        <w:rPr>
          <w:bCs/>
          <w:color w:val="000000" w:themeColor="text1"/>
          <w:lang w:eastAsia="zh-CN"/>
        </w:rPr>
        <w:t xml:space="preserve"> </w:t>
      </w:r>
    </w:p>
    <w:p w14:paraId="0BFFED0C" w14:textId="77777777" w:rsidR="002D6D2D" w:rsidRDefault="00397C57" w:rsidP="002D6D2D">
      <w:pPr>
        <w:snapToGrid w:val="0"/>
        <w:rPr>
          <w:bCs/>
          <w:color w:val="000000" w:themeColor="text1"/>
          <w:lang w:eastAsia="zh-CN"/>
        </w:rPr>
      </w:pPr>
      <w:r>
        <w:rPr>
          <w:bCs/>
          <w:color w:val="000000" w:themeColor="text1"/>
          <w:lang w:eastAsia="zh-CN"/>
        </w:rPr>
        <w:t>Another option could be that after each LTM cell switch, the target gNB (the new serving gNB) notifies all candidate gNBs about the serving gNB change</w:t>
      </w:r>
      <w:r w:rsidRPr="00514CC8">
        <w:rPr>
          <w:bCs/>
          <w:color w:val="000000" w:themeColor="text1"/>
          <w:lang w:eastAsia="zh-CN"/>
        </w:rPr>
        <w:t>. E.g., the target gNB sending a Xn Handover Success message to all candidate gNBs. In this procedure, the UE associated XnAP connections between this new serving gNB and other candidate gNBs are established, s</w:t>
      </w:r>
      <w:r>
        <w:rPr>
          <w:bCs/>
          <w:color w:val="000000" w:themeColor="text1"/>
          <w:lang w:eastAsia="zh-CN"/>
        </w:rPr>
        <w:t xml:space="preserve">o when a candidate gNB decides to cancel candidate cells, it can directly contact with this new serving gNB. </w:t>
      </w:r>
    </w:p>
    <w:p w14:paraId="49D5BB4A" w14:textId="370CC7CC" w:rsidR="00397C57" w:rsidRDefault="00397C57" w:rsidP="00007CC3">
      <w:pPr>
        <w:snapToGrid w:val="0"/>
        <w:spacing w:after="0"/>
        <w:rPr>
          <w:b/>
          <w:bCs/>
          <w:lang w:eastAsia="zh-CN"/>
        </w:rPr>
      </w:pPr>
      <w:r w:rsidRPr="00D17703">
        <w:rPr>
          <w:b/>
          <w:bCs/>
          <w:lang w:eastAsia="zh-CN"/>
        </w:rPr>
        <w:t>Pro</w:t>
      </w:r>
      <w:r>
        <w:rPr>
          <w:b/>
          <w:bCs/>
          <w:lang w:eastAsia="zh-CN"/>
        </w:rPr>
        <w:t xml:space="preserve">posal </w:t>
      </w:r>
      <w:r w:rsidR="0045654B">
        <w:rPr>
          <w:b/>
          <w:bCs/>
          <w:lang w:eastAsia="zh-CN"/>
        </w:rPr>
        <w:t>1</w:t>
      </w:r>
      <w:r w:rsidR="00581DB4">
        <w:rPr>
          <w:b/>
          <w:bCs/>
          <w:lang w:eastAsia="zh-CN"/>
        </w:rPr>
        <w:t>2</w:t>
      </w:r>
      <w:r>
        <w:rPr>
          <w:b/>
          <w:bCs/>
          <w:lang w:eastAsia="zh-CN"/>
        </w:rPr>
        <w:t xml:space="preserve">: RAN3 to discuss </w:t>
      </w:r>
      <w:r>
        <w:rPr>
          <w:rFonts w:hint="eastAsia"/>
          <w:b/>
          <w:bCs/>
          <w:lang w:eastAsia="zh-CN"/>
        </w:rPr>
        <w:t>how</w:t>
      </w:r>
      <w:r>
        <w:rPr>
          <w:b/>
          <w:bCs/>
          <w:lang w:eastAsia="zh-CN"/>
        </w:rPr>
        <w:t xml:space="preserve"> to support candidate gNB initiated LTM cancel with the </w:t>
      </w:r>
      <w:r w:rsidR="00350A0F">
        <w:rPr>
          <w:b/>
          <w:bCs/>
          <w:lang w:eastAsia="zh-CN"/>
        </w:rPr>
        <w:t>above two</w:t>
      </w:r>
      <w:r>
        <w:rPr>
          <w:b/>
          <w:bCs/>
          <w:lang w:eastAsia="zh-CN"/>
        </w:rPr>
        <w:t xml:space="preserve"> options</w:t>
      </w:r>
    </w:p>
    <w:p w14:paraId="270C2F63" w14:textId="0B61B7F8" w:rsidR="00305F5B" w:rsidRPr="00D62CCA" w:rsidRDefault="00305F5B" w:rsidP="00305F5B">
      <w:pPr>
        <w:pStyle w:val="3"/>
      </w:pPr>
      <w:r>
        <w:t>2.1.</w:t>
      </w:r>
      <w:r w:rsidR="00594AD2">
        <w:t>4</w:t>
      </w:r>
      <w:r>
        <w:t xml:space="preserve"> </w:t>
      </w:r>
      <w:bookmarkStart w:id="17" w:name="OLE_LINK33"/>
      <w:bookmarkStart w:id="18" w:name="OLE_LINK34"/>
      <w:r w:rsidRPr="00086282">
        <w:rPr>
          <w:rFonts w:hint="eastAsia"/>
        </w:rPr>
        <w:t>L</w:t>
      </w:r>
      <w:r w:rsidRPr="00086282">
        <w:t xml:space="preserve">TM configuration sync up </w:t>
      </w:r>
      <w:bookmarkEnd w:id="17"/>
      <w:bookmarkEnd w:id="18"/>
      <w:r w:rsidRPr="00086282">
        <w:t>among candidate gNBs</w:t>
      </w:r>
    </w:p>
    <w:p w14:paraId="350D94BF" w14:textId="77777777" w:rsidR="00305F5B" w:rsidRDefault="00305F5B" w:rsidP="00305F5B">
      <w:pPr>
        <w:snapToGrid w:val="0"/>
        <w:rPr>
          <w:bCs/>
          <w:lang w:eastAsia="zh-CN"/>
        </w:rPr>
      </w:pPr>
      <w:r>
        <w:rPr>
          <w:bCs/>
          <w:lang w:eastAsia="zh-CN"/>
        </w:rPr>
        <w:t xml:space="preserve">In addition, to support subsequent inter-CU LTM, some LTM configurations, e.g., early sync configuration, configuration ID, and data forwarding addresses, etc may need to sync up among candidate gNBs. </w:t>
      </w:r>
    </w:p>
    <w:p w14:paraId="65103535" w14:textId="77777777" w:rsidR="00305F5B" w:rsidRDefault="00305F5B" w:rsidP="00305F5B">
      <w:pPr>
        <w:snapToGrid w:val="0"/>
        <w:rPr>
          <w:bCs/>
          <w:lang w:eastAsia="zh-CN"/>
        </w:rPr>
      </w:pPr>
      <w:r>
        <w:rPr>
          <w:bCs/>
          <w:lang w:eastAsia="zh-CN"/>
        </w:rPr>
        <w:t>T</w:t>
      </w:r>
      <w:r>
        <w:rPr>
          <w:rFonts w:hint="eastAsia"/>
          <w:bCs/>
          <w:lang w:eastAsia="zh-CN"/>
        </w:rPr>
        <w:t>aking</w:t>
      </w:r>
      <w:r>
        <w:rPr>
          <w:bCs/>
          <w:lang w:eastAsia="zh-CN"/>
        </w:rPr>
        <w:t xml:space="preserve"> </w:t>
      </w:r>
      <w:r>
        <w:rPr>
          <w:rFonts w:hint="eastAsia"/>
          <w:bCs/>
          <w:lang w:eastAsia="zh-CN"/>
        </w:rPr>
        <w:t>the</w:t>
      </w:r>
      <w:r>
        <w:rPr>
          <w:bCs/>
          <w:lang w:eastAsia="zh-CN"/>
        </w:rPr>
        <w:t xml:space="preserve"> TCI </w:t>
      </w:r>
      <w:r>
        <w:rPr>
          <w:rFonts w:hint="eastAsia"/>
          <w:bCs/>
          <w:lang w:eastAsia="zh-CN"/>
        </w:rPr>
        <w:t>state</w:t>
      </w:r>
      <w:r>
        <w:rPr>
          <w:bCs/>
          <w:lang w:eastAsia="zh-CN"/>
        </w:rPr>
        <w:t>s as an example, after the source gNB-CU collects the TCI state configuration of candidate cells in Handover Request Ack message, it should send the TCI state configuration to other candidate gNB-CUs.</w:t>
      </w:r>
    </w:p>
    <w:p w14:paraId="39D61995" w14:textId="77777777" w:rsidR="00305F5B" w:rsidRDefault="00305F5B" w:rsidP="00305F5B">
      <w:pPr>
        <w:snapToGrid w:val="0"/>
        <w:rPr>
          <w:bCs/>
          <w:lang w:eastAsia="zh-CN"/>
        </w:rPr>
      </w:pPr>
      <w:r>
        <w:rPr>
          <w:bCs/>
          <w:lang w:eastAsia="zh-CN"/>
        </w:rPr>
        <w:t xml:space="preserve">In general, there are three options to sync up the TCI state configuration among candidate gNB-CUs. </w:t>
      </w:r>
      <w:r>
        <w:rPr>
          <w:rFonts w:hint="eastAsia"/>
          <w:bCs/>
          <w:lang w:eastAsia="zh-CN"/>
        </w:rPr>
        <w:t>O</w:t>
      </w:r>
      <w:r>
        <w:rPr>
          <w:bCs/>
          <w:lang w:eastAsia="zh-CN"/>
        </w:rPr>
        <w:t xml:space="preserve">ption 1 is </w:t>
      </w:r>
      <w:r>
        <w:rPr>
          <w:rFonts w:hint="eastAsia"/>
          <w:bCs/>
          <w:lang w:eastAsia="zh-CN"/>
        </w:rPr>
        <w:t>to</w:t>
      </w:r>
      <w:r>
        <w:rPr>
          <w:bCs/>
          <w:lang w:eastAsia="zh-CN"/>
        </w:rPr>
        <w:t xml:space="preserve"> sync up just after the initial handover preparation. Option 2 is that the source gNB sends the configuration to the target gNB once </w:t>
      </w:r>
      <w:r>
        <w:rPr>
          <w:rFonts w:hint="eastAsia"/>
          <w:bCs/>
          <w:lang w:eastAsia="zh-CN"/>
        </w:rPr>
        <w:t>the</w:t>
      </w:r>
      <w:r>
        <w:rPr>
          <w:bCs/>
          <w:lang w:eastAsia="zh-CN"/>
        </w:rPr>
        <w:t xml:space="preserve"> LTM </w:t>
      </w:r>
      <w:r>
        <w:rPr>
          <w:rFonts w:hint="eastAsia"/>
          <w:bCs/>
          <w:lang w:eastAsia="zh-CN"/>
        </w:rPr>
        <w:t>i</w:t>
      </w:r>
      <w:r>
        <w:rPr>
          <w:bCs/>
          <w:lang w:eastAsia="zh-CN"/>
        </w:rPr>
        <w:t>s initiated. Option 3 is when receiving the successful access notification from the target gNB. The three options are illustrated in Figure 1.</w:t>
      </w:r>
    </w:p>
    <w:p w14:paraId="65A02F1C" w14:textId="77777777" w:rsidR="00305F5B" w:rsidRDefault="00305F5B" w:rsidP="00305F5B">
      <w:pPr>
        <w:snapToGrid w:val="0"/>
        <w:jc w:val="center"/>
        <w:rPr>
          <w:noProof/>
          <w:lang w:val="en-US" w:eastAsia="zh-CN"/>
        </w:rPr>
      </w:pPr>
      <w:r>
        <w:rPr>
          <w:noProof/>
          <w:lang w:val="en-US" w:eastAsia="zh-CN"/>
        </w:rPr>
        <w:lastRenderedPageBreak/>
        <w:drawing>
          <wp:inline distT="0" distB="0" distL="0" distR="0" wp14:anchorId="5145E946" wp14:editId="021306EA">
            <wp:extent cx="4614390" cy="2655635"/>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32929" cy="2666304"/>
                    </a:xfrm>
                    <a:prstGeom prst="rect">
                      <a:avLst/>
                    </a:prstGeom>
                    <a:noFill/>
                  </pic:spPr>
                </pic:pic>
              </a:graphicData>
            </a:graphic>
          </wp:inline>
        </w:drawing>
      </w:r>
    </w:p>
    <w:p w14:paraId="4D3C3809" w14:textId="77777777" w:rsidR="00305F5B" w:rsidRDefault="00305F5B" w:rsidP="00305F5B">
      <w:pPr>
        <w:snapToGrid w:val="0"/>
        <w:jc w:val="center"/>
        <w:rPr>
          <w:rFonts w:eastAsia="等线"/>
          <w:lang w:eastAsia="zh-CN"/>
        </w:rPr>
      </w:pPr>
      <w:r>
        <w:rPr>
          <w:rFonts w:eastAsia="等线" w:hint="eastAsia"/>
          <w:lang w:eastAsia="zh-CN"/>
        </w:rPr>
        <w:t>F</w:t>
      </w:r>
      <w:r>
        <w:rPr>
          <w:rFonts w:eastAsia="等线"/>
          <w:lang w:eastAsia="zh-CN"/>
        </w:rPr>
        <w:t xml:space="preserve">igure 1: </w:t>
      </w:r>
      <w:r>
        <w:rPr>
          <w:rFonts w:eastAsia="等线" w:hint="eastAsia"/>
          <w:lang w:eastAsia="zh-CN"/>
        </w:rPr>
        <w:t>TCI</w:t>
      </w:r>
      <w:r>
        <w:rPr>
          <w:rFonts w:eastAsia="等线"/>
          <w:lang w:eastAsia="zh-CN"/>
        </w:rPr>
        <w:t xml:space="preserve"> state configuration transfer for subsequent inter-CU LTM</w:t>
      </w:r>
    </w:p>
    <w:p w14:paraId="1A3E9C92" w14:textId="77777777" w:rsidR="00305F5B" w:rsidRDefault="00305F5B" w:rsidP="00305F5B">
      <w:pPr>
        <w:snapToGrid w:val="0"/>
        <w:rPr>
          <w:bCs/>
          <w:lang w:eastAsia="zh-CN"/>
        </w:rPr>
      </w:pPr>
      <w:r>
        <w:rPr>
          <w:rFonts w:hint="eastAsia"/>
          <w:bCs/>
          <w:lang w:eastAsia="zh-CN"/>
        </w:rPr>
        <w:t xml:space="preserve"> </w:t>
      </w:r>
      <w:r>
        <w:rPr>
          <w:bCs/>
          <w:lang w:eastAsia="zh-CN"/>
        </w:rPr>
        <w:t>In Rel-18 inter-DU intra-CU LTM, the following note is captured in stage 2:</w:t>
      </w:r>
    </w:p>
    <w:p w14:paraId="6F0944B5" w14:textId="77777777" w:rsidR="00305F5B" w:rsidRPr="00D75588" w:rsidRDefault="00305F5B" w:rsidP="00305F5B">
      <w:pPr>
        <w:snapToGrid w:val="0"/>
        <w:ind w:left="720"/>
        <w:rPr>
          <w:bCs/>
          <w:i/>
          <w:lang w:eastAsia="zh-CN"/>
        </w:rPr>
      </w:pPr>
      <w:r w:rsidRPr="00D75588">
        <w:rPr>
          <w:bCs/>
          <w:i/>
          <w:lang w:eastAsia="zh-CN"/>
        </w:rPr>
        <w:t>NOTE 2: Step 7 may also be triggered after step 19, or after step 22 by implementation for subsequent LTM.</w:t>
      </w:r>
    </w:p>
    <w:p w14:paraId="758ABE82" w14:textId="77777777" w:rsidR="00491C23" w:rsidRDefault="00305F5B" w:rsidP="00305F5B">
      <w:pPr>
        <w:snapToGrid w:val="0"/>
        <w:rPr>
          <w:bCs/>
          <w:lang w:eastAsia="zh-CN"/>
        </w:rPr>
      </w:pPr>
      <w:r w:rsidRPr="00B54878">
        <w:rPr>
          <w:bCs/>
          <w:lang w:eastAsia="zh-CN"/>
        </w:rPr>
        <w:t xml:space="preserve">Basically, </w:t>
      </w:r>
      <w:r>
        <w:rPr>
          <w:bCs/>
          <w:lang w:eastAsia="zh-CN"/>
        </w:rPr>
        <w:t xml:space="preserve">the three options above can be mapped to the three cases of NOTE 2. </w:t>
      </w:r>
    </w:p>
    <w:p w14:paraId="742B0D6E" w14:textId="77777777" w:rsidR="000B014E" w:rsidRDefault="00491C23" w:rsidP="00305F5B">
      <w:pPr>
        <w:snapToGrid w:val="0"/>
        <w:rPr>
          <w:bCs/>
          <w:lang w:eastAsia="zh-CN"/>
        </w:rPr>
      </w:pPr>
      <w:r>
        <w:rPr>
          <w:rFonts w:hint="eastAsia"/>
          <w:bCs/>
          <w:lang w:eastAsia="zh-CN"/>
        </w:rPr>
        <w:t>I</w:t>
      </w:r>
      <w:r>
        <w:rPr>
          <w:bCs/>
          <w:lang w:eastAsia="zh-CN"/>
        </w:rPr>
        <w:t xml:space="preserve">n RAN3 #125 meeting, RAN3 agreed to introduce </w:t>
      </w:r>
      <w:r w:rsidR="007A236E" w:rsidRPr="007A236E">
        <w:rPr>
          <w:bCs/>
          <w:lang w:eastAsia="zh-CN"/>
        </w:rPr>
        <w:t>a new UE associated Class-1 XnAP procedure to update the LTM configurations for subsequent LTM</w:t>
      </w:r>
      <w:r w:rsidR="00D124A2">
        <w:rPr>
          <w:bCs/>
          <w:lang w:eastAsia="zh-CN"/>
        </w:rPr>
        <w:t xml:space="preserve"> (LTM CONFIGURATION UPDATE)</w:t>
      </w:r>
      <w:r w:rsidR="007A236E">
        <w:rPr>
          <w:bCs/>
          <w:lang w:eastAsia="zh-CN"/>
        </w:rPr>
        <w:t xml:space="preserve">. This new procedure can be used for </w:t>
      </w:r>
      <w:r w:rsidR="000B014E">
        <w:rPr>
          <w:bCs/>
          <w:lang w:eastAsia="zh-CN"/>
        </w:rPr>
        <w:t xml:space="preserve">this purpose in </w:t>
      </w:r>
      <w:r w:rsidR="007A236E">
        <w:rPr>
          <w:bCs/>
          <w:lang w:eastAsia="zh-CN"/>
        </w:rPr>
        <w:t xml:space="preserve">above </w:t>
      </w:r>
      <w:r w:rsidR="000B014E">
        <w:rPr>
          <w:bCs/>
          <w:lang w:eastAsia="zh-CN"/>
        </w:rPr>
        <w:t>three cases</w:t>
      </w:r>
      <w:r w:rsidR="007A236E">
        <w:rPr>
          <w:bCs/>
          <w:lang w:eastAsia="zh-CN"/>
        </w:rPr>
        <w:t>.</w:t>
      </w:r>
      <w:bookmarkStart w:id="19" w:name="OLE_LINK26"/>
      <w:bookmarkStart w:id="20" w:name="OLE_LINK27"/>
    </w:p>
    <w:p w14:paraId="2E9CD28B" w14:textId="6CB7FCA5" w:rsidR="00305F5B" w:rsidRDefault="00305F5B" w:rsidP="00305F5B">
      <w:pPr>
        <w:snapToGrid w:val="0"/>
        <w:rPr>
          <w:noProof/>
          <w:lang w:val="en-US" w:eastAsia="zh-CN"/>
        </w:rPr>
      </w:pPr>
      <w:r w:rsidRPr="00426F1D">
        <w:rPr>
          <w:b/>
          <w:bCs/>
          <w:lang w:eastAsia="zh-CN"/>
        </w:rPr>
        <w:t xml:space="preserve">Proposal </w:t>
      </w:r>
      <w:r w:rsidR="00BD31DF">
        <w:rPr>
          <w:b/>
          <w:bCs/>
          <w:lang w:eastAsia="zh-CN"/>
        </w:rPr>
        <w:t>1</w:t>
      </w:r>
      <w:r w:rsidR="00581DB4">
        <w:rPr>
          <w:b/>
          <w:bCs/>
          <w:lang w:eastAsia="zh-CN"/>
        </w:rPr>
        <w:t>3</w:t>
      </w:r>
      <w:r w:rsidRPr="00426F1D">
        <w:rPr>
          <w:b/>
          <w:bCs/>
          <w:lang w:eastAsia="zh-CN"/>
        </w:rPr>
        <w:t>:</w:t>
      </w:r>
      <w:r>
        <w:rPr>
          <w:b/>
          <w:bCs/>
          <w:lang w:eastAsia="zh-CN"/>
        </w:rPr>
        <w:t xml:space="preserve"> </w:t>
      </w:r>
      <w:r w:rsidR="000B014E">
        <w:rPr>
          <w:b/>
          <w:bCs/>
          <w:lang w:eastAsia="zh-CN"/>
        </w:rPr>
        <w:t>To reuse the</w:t>
      </w:r>
      <w:r w:rsidR="00D124A2">
        <w:rPr>
          <w:b/>
          <w:bCs/>
          <w:lang w:eastAsia="zh-CN"/>
        </w:rPr>
        <w:t xml:space="preserve"> </w:t>
      </w:r>
      <w:r w:rsidR="00D124A2" w:rsidRPr="00D124A2">
        <w:rPr>
          <w:b/>
          <w:bCs/>
          <w:lang w:eastAsia="zh-CN"/>
        </w:rPr>
        <w:t>LTM C</w:t>
      </w:r>
      <w:r w:rsidR="000B014E">
        <w:rPr>
          <w:rFonts w:hint="eastAsia"/>
          <w:b/>
          <w:bCs/>
          <w:lang w:eastAsia="zh-CN"/>
        </w:rPr>
        <w:t>onfig</w:t>
      </w:r>
      <w:r w:rsidR="000B014E">
        <w:rPr>
          <w:b/>
          <w:bCs/>
          <w:lang w:eastAsia="zh-CN"/>
        </w:rPr>
        <w:t>uration Update procedure</w:t>
      </w:r>
      <w:r w:rsidR="00D124A2" w:rsidRPr="00D124A2">
        <w:rPr>
          <w:b/>
          <w:bCs/>
          <w:lang w:eastAsia="zh-CN"/>
        </w:rPr>
        <w:t xml:space="preserve"> </w:t>
      </w:r>
      <w:r w:rsidR="00D124A2">
        <w:rPr>
          <w:b/>
          <w:bCs/>
          <w:lang w:eastAsia="zh-CN"/>
        </w:rPr>
        <w:t>to</w:t>
      </w:r>
      <w:r>
        <w:rPr>
          <w:b/>
          <w:bCs/>
          <w:lang w:eastAsia="zh-CN"/>
        </w:rPr>
        <w:t xml:space="preserve"> sync up</w:t>
      </w:r>
      <w:r w:rsidR="00D124A2">
        <w:rPr>
          <w:b/>
          <w:bCs/>
          <w:lang w:eastAsia="zh-CN"/>
        </w:rPr>
        <w:t xml:space="preserve"> configurations</w:t>
      </w:r>
      <w:r>
        <w:rPr>
          <w:b/>
          <w:bCs/>
          <w:lang w:eastAsia="zh-CN"/>
        </w:rPr>
        <w:t xml:space="preserve"> among candidate gNBs in case of subsequent LT</w:t>
      </w:r>
      <w:r w:rsidR="00D124A2">
        <w:rPr>
          <w:b/>
          <w:bCs/>
          <w:lang w:eastAsia="zh-CN"/>
        </w:rPr>
        <w:t>M. It is up to the network implementation when the sync up is performed: during the preparation step, or during the cell switch execution step, or after successful cell switch.</w:t>
      </w:r>
      <w:bookmarkEnd w:id="19"/>
      <w:bookmarkEnd w:id="20"/>
    </w:p>
    <w:p w14:paraId="57F23014" w14:textId="651880E7" w:rsidR="006C2843" w:rsidRPr="00D62CCA" w:rsidRDefault="006C2843" w:rsidP="006C2843">
      <w:pPr>
        <w:pStyle w:val="3"/>
      </w:pPr>
      <w:r>
        <w:t>2.1.</w:t>
      </w:r>
      <w:r w:rsidR="00594AD2">
        <w:t>5</w:t>
      </w:r>
      <w:r>
        <w:t xml:space="preserve"> </w:t>
      </w:r>
      <w:bookmarkStart w:id="21" w:name="OLE_LINK35"/>
      <w:bookmarkStart w:id="22" w:name="OLE_LINK36"/>
      <w:r w:rsidR="00DC37DA">
        <w:t>UE XnAP ID allocation</w:t>
      </w:r>
      <w:bookmarkEnd w:id="21"/>
      <w:bookmarkEnd w:id="22"/>
    </w:p>
    <w:p w14:paraId="1425E7FB" w14:textId="77777777" w:rsidR="008A4C06" w:rsidRDefault="008A4C06" w:rsidP="00A40D36">
      <w:pPr>
        <w:snapToGrid w:val="0"/>
        <w:spacing w:beforeLines="50" w:before="120" w:after="0"/>
        <w:rPr>
          <w:bCs/>
          <w:color w:val="000000" w:themeColor="text1"/>
          <w:lang w:eastAsia="zh-CN"/>
        </w:rPr>
      </w:pPr>
      <w:r>
        <w:rPr>
          <w:bCs/>
          <w:color w:val="000000" w:themeColor="text1"/>
          <w:lang w:eastAsia="zh-CN"/>
        </w:rPr>
        <w:t>During LTM, t</w:t>
      </w:r>
      <w:r w:rsidRPr="004D03E1">
        <w:rPr>
          <w:bCs/>
          <w:color w:val="000000" w:themeColor="text1"/>
          <w:lang w:eastAsia="zh-CN"/>
        </w:rPr>
        <w:t>he LTM Cell Switch Notification</w:t>
      </w:r>
      <w:r>
        <w:rPr>
          <w:bCs/>
          <w:color w:val="000000" w:themeColor="text1"/>
          <w:lang w:eastAsia="zh-CN"/>
        </w:rPr>
        <w:t xml:space="preserve"> from the source gNB-CU to the target gNB-CU can be successfully transmitted for the first time cell switch, because the source gNB-CU and the target gNB-CU already have the NG-RAN node UE XnAP ID of each other. </w:t>
      </w:r>
    </w:p>
    <w:p w14:paraId="0D413871" w14:textId="77777777" w:rsidR="008A4C06" w:rsidRDefault="008A4C06" w:rsidP="00A40D36">
      <w:pPr>
        <w:snapToGrid w:val="0"/>
        <w:spacing w:beforeLines="50" w:before="120" w:after="0"/>
        <w:rPr>
          <w:bCs/>
          <w:color w:val="000000" w:themeColor="text1"/>
          <w:lang w:eastAsia="zh-CN"/>
        </w:rPr>
      </w:pPr>
      <w:r>
        <w:rPr>
          <w:bCs/>
          <w:color w:val="000000" w:themeColor="text1"/>
          <w:lang w:eastAsia="zh-CN"/>
        </w:rPr>
        <w:t xml:space="preserve">However, in subsequent inter-CU LTM, it is unclear how the new source gNB sends the </w:t>
      </w:r>
      <w:r w:rsidRPr="004D03E1">
        <w:rPr>
          <w:bCs/>
          <w:color w:val="000000" w:themeColor="text1"/>
          <w:lang w:eastAsia="zh-CN"/>
        </w:rPr>
        <w:t>LTM Cell Switch Notification</w:t>
      </w:r>
      <w:r>
        <w:rPr>
          <w:bCs/>
          <w:color w:val="000000" w:themeColor="text1"/>
          <w:lang w:eastAsia="zh-CN"/>
        </w:rPr>
        <w:t xml:space="preserve"> to the target gNB and how the target gNB identify the correct UE, as there is no any Xn signalling connection setup procedure between these two gNBs beforehand.</w:t>
      </w:r>
    </w:p>
    <w:p w14:paraId="1A1EF9A1" w14:textId="77777777" w:rsidR="008A4C06" w:rsidRDefault="008A4C06" w:rsidP="00A40D36">
      <w:pPr>
        <w:snapToGrid w:val="0"/>
        <w:spacing w:beforeLines="50" w:before="120" w:after="0"/>
        <w:rPr>
          <w:bCs/>
          <w:color w:val="000000" w:themeColor="text1"/>
          <w:lang w:eastAsia="zh-CN"/>
        </w:rPr>
      </w:pPr>
      <w:r>
        <w:rPr>
          <w:bCs/>
          <w:color w:val="000000" w:themeColor="text1"/>
          <w:lang w:eastAsia="zh-CN"/>
        </w:rPr>
        <w:t xml:space="preserve">One possible solution is that each candidate gNB allocates UE XnAP ID and send to other candidate gNBs in the preparation step. </w:t>
      </w:r>
    </w:p>
    <w:p w14:paraId="315B6045" w14:textId="74BDBE3E" w:rsidR="008A4C06" w:rsidRDefault="008A4C06" w:rsidP="00A40D36">
      <w:pPr>
        <w:snapToGrid w:val="0"/>
        <w:spacing w:beforeLines="50" w:before="120" w:after="0"/>
        <w:rPr>
          <w:bCs/>
          <w:color w:val="000000" w:themeColor="text1"/>
          <w:lang w:eastAsia="zh-CN"/>
        </w:rPr>
      </w:pPr>
      <w:r w:rsidRPr="00A40D36">
        <w:rPr>
          <w:bCs/>
          <w:color w:val="000000" w:themeColor="text1"/>
          <w:lang w:eastAsia="zh-CN"/>
        </w:rPr>
        <w:t>Another solution is that after each cell switch, the new serving gNB allocates the source node UE XnAP ID and send it to other candidate gNB-CUs, and then the candidate gNB-CUs reply with the target node UE XnAP ID.</w:t>
      </w:r>
      <w:r w:rsidRPr="00A40D36" w:rsidDel="00466DD3">
        <w:rPr>
          <w:bCs/>
          <w:color w:val="000000" w:themeColor="text1"/>
          <w:lang w:eastAsia="zh-CN"/>
        </w:rPr>
        <w:t xml:space="preserve"> </w:t>
      </w:r>
      <w:r w:rsidR="007B09AF" w:rsidRPr="00A40D36">
        <w:rPr>
          <w:bCs/>
          <w:color w:val="000000" w:themeColor="text1"/>
          <w:lang w:eastAsia="zh-CN"/>
        </w:rPr>
        <w:t xml:space="preserve">This UE XnAP ID negotiation can be done </w:t>
      </w:r>
      <w:r w:rsidR="00957A30" w:rsidRPr="00A40D36">
        <w:rPr>
          <w:bCs/>
          <w:color w:val="000000" w:themeColor="text1"/>
          <w:lang w:eastAsia="zh-CN"/>
        </w:rPr>
        <w:t xml:space="preserve">for example, </w:t>
      </w:r>
      <w:r w:rsidR="00244550" w:rsidRPr="00A40D36">
        <w:rPr>
          <w:bCs/>
          <w:color w:val="000000" w:themeColor="text1"/>
          <w:lang w:eastAsia="zh-CN"/>
        </w:rPr>
        <w:t>during the handover success notification procedure</w:t>
      </w:r>
      <w:r w:rsidR="007B09AF" w:rsidRPr="00A40D36">
        <w:rPr>
          <w:bCs/>
          <w:color w:val="000000" w:themeColor="text1"/>
          <w:lang w:eastAsia="zh-CN"/>
        </w:rPr>
        <w:t>.</w:t>
      </w:r>
    </w:p>
    <w:p w14:paraId="46CD98A7" w14:textId="1E18EF1F" w:rsidR="000119C6" w:rsidRPr="009B4B6D" w:rsidRDefault="008A4C06" w:rsidP="00A40D36">
      <w:pPr>
        <w:spacing w:beforeLines="50" w:before="120" w:after="0"/>
        <w:rPr>
          <w:b/>
          <w:bCs/>
          <w:color w:val="000000" w:themeColor="text1"/>
          <w:lang w:eastAsia="zh-CN"/>
        </w:rPr>
      </w:pPr>
      <w:bookmarkStart w:id="23" w:name="OLE_LINK25"/>
      <w:bookmarkStart w:id="24" w:name="OLE_LINK28"/>
      <w:r w:rsidRPr="00987105">
        <w:rPr>
          <w:rFonts w:hint="eastAsia"/>
          <w:b/>
          <w:bCs/>
          <w:color w:val="000000" w:themeColor="text1"/>
          <w:lang w:eastAsia="zh-CN"/>
        </w:rPr>
        <w:t>P</w:t>
      </w:r>
      <w:r w:rsidRPr="00987105">
        <w:rPr>
          <w:b/>
          <w:bCs/>
          <w:color w:val="000000" w:themeColor="text1"/>
          <w:lang w:eastAsia="zh-CN"/>
        </w:rPr>
        <w:t xml:space="preserve">roposal </w:t>
      </w:r>
      <w:r w:rsidR="00BD31DF">
        <w:rPr>
          <w:b/>
          <w:bCs/>
          <w:color w:val="000000" w:themeColor="text1"/>
          <w:lang w:eastAsia="zh-CN"/>
        </w:rPr>
        <w:t>1</w:t>
      </w:r>
      <w:r w:rsidR="00581DB4">
        <w:rPr>
          <w:b/>
          <w:bCs/>
          <w:color w:val="000000" w:themeColor="text1"/>
          <w:lang w:eastAsia="zh-CN"/>
        </w:rPr>
        <w:t>4</w:t>
      </w:r>
      <w:r w:rsidRPr="001F4200">
        <w:rPr>
          <w:b/>
          <w:bCs/>
          <w:color w:val="000000" w:themeColor="text1"/>
          <w:lang w:eastAsia="zh-CN"/>
        </w:rPr>
        <w:t xml:space="preserve">: </w:t>
      </w:r>
      <w:r>
        <w:rPr>
          <w:b/>
          <w:bCs/>
          <w:color w:val="000000" w:themeColor="text1"/>
          <w:lang w:eastAsia="zh-CN"/>
        </w:rPr>
        <w:t xml:space="preserve">RAN3 to discuss the </w:t>
      </w:r>
      <w:r w:rsidRPr="00C92B4A">
        <w:rPr>
          <w:rFonts w:hint="eastAsia"/>
          <w:b/>
          <w:bCs/>
          <w:color w:val="000000" w:themeColor="text1"/>
          <w:lang w:eastAsia="zh-CN"/>
        </w:rPr>
        <w:t>UE</w:t>
      </w:r>
      <w:r w:rsidRPr="00C92B4A">
        <w:rPr>
          <w:b/>
          <w:bCs/>
          <w:color w:val="000000" w:themeColor="text1"/>
          <w:lang w:eastAsia="zh-CN"/>
        </w:rPr>
        <w:t xml:space="preserve"> associated Xn signalling connection setup between candidate gNBs in subsequent LTM case</w:t>
      </w:r>
      <w:r w:rsidRPr="00291966">
        <w:rPr>
          <w:b/>
          <w:bCs/>
          <w:color w:val="000000" w:themeColor="text1"/>
          <w:lang w:eastAsia="zh-CN"/>
        </w:rPr>
        <w:t>.</w:t>
      </w:r>
    </w:p>
    <w:bookmarkEnd w:id="23"/>
    <w:bookmarkEnd w:id="24"/>
    <w:p w14:paraId="2EECABD1" w14:textId="499D46DE" w:rsidR="00E70CFD" w:rsidRDefault="00E70CFD" w:rsidP="00E70CFD">
      <w:pPr>
        <w:pStyle w:val="2"/>
      </w:pPr>
      <w:r>
        <w:t>2.2</w:t>
      </w:r>
      <w:r>
        <w:tab/>
      </w:r>
      <w:bookmarkStart w:id="25" w:name="OLE_LINK37"/>
      <w:bookmarkStart w:id="26" w:name="OLE_LINK38"/>
      <w:r>
        <w:t>Inter-CU</w:t>
      </w:r>
      <w:r w:rsidR="00DA6C59">
        <w:t xml:space="preserve"> LTM</w:t>
      </w:r>
      <w:r>
        <w:t xml:space="preserve"> </w:t>
      </w:r>
      <w:r w:rsidR="0070746B">
        <w:t>in NR-DC</w:t>
      </w:r>
      <w:bookmarkEnd w:id="25"/>
      <w:bookmarkEnd w:id="26"/>
    </w:p>
    <w:p w14:paraId="67FBDC45" w14:textId="70BD4A75" w:rsidR="004A169A" w:rsidRPr="00A60A10" w:rsidRDefault="00A60A10" w:rsidP="004A169A">
      <w:r>
        <w:t>In RAN3 #123 meeting, RAN3 agreed th</w:t>
      </w:r>
      <w:r w:rsidR="00C05CEA">
        <w:t>at inter-CU LTM is not configured in both MCG and SCG at the same time</w:t>
      </w:r>
      <w:r>
        <w:t>, which is also confirmed by RAN2 agreement and the updated WID.</w:t>
      </w:r>
    </w:p>
    <w:tbl>
      <w:tblPr>
        <w:tblStyle w:val="afa"/>
        <w:tblW w:w="0" w:type="auto"/>
        <w:tblLook w:val="04A0" w:firstRow="1" w:lastRow="0" w:firstColumn="1" w:lastColumn="0" w:noHBand="0" w:noVBand="1"/>
      </w:tblPr>
      <w:tblGrid>
        <w:gridCol w:w="9629"/>
      </w:tblGrid>
      <w:tr w:rsidR="00C05CEA" w14:paraId="60CBEF8F" w14:textId="77777777" w:rsidTr="00C05CEA">
        <w:tc>
          <w:tcPr>
            <w:tcW w:w="9629" w:type="dxa"/>
          </w:tcPr>
          <w:p w14:paraId="6DF6E656" w14:textId="77777777" w:rsidR="00C05CEA" w:rsidRPr="003E3E13" w:rsidRDefault="00C05CEA" w:rsidP="00C05CEA">
            <w:pPr>
              <w:overflowPunct w:val="0"/>
              <w:autoSpaceDE w:val="0"/>
              <w:autoSpaceDN w:val="0"/>
              <w:adjustRightInd w:val="0"/>
              <w:spacing w:after="0" w:line="288" w:lineRule="auto"/>
              <w:textAlignment w:val="baseline"/>
              <w:rPr>
                <w:rFonts w:ascii="Calibri" w:hAnsi="Calibri" w:cs="Calibri"/>
                <w:b/>
                <w:i/>
                <w:color w:val="000000" w:themeColor="text1"/>
                <w:sz w:val="16"/>
                <w:szCs w:val="16"/>
              </w:rPr>
            </w:pPr>
            <w:r w:rsidRPr="003E3E13">
              <w:rPr>
                <w:rFonts w:ascii="Calibri" w:hAnsi="Calibri" w:cs="Calibri"/>
                <w:b/>
                <w:i/>
                <w:color w:val="000000" w:themeColor="text1"/>
                <w:sz w:val="16"/>
                <w:szCs w:val="16"/>
              </w:rPr>
              <w:t>RAN3 #123bis:</w:t>
            </w:r>
          </w:p>
          <w:p w14:paraId="025625F5" w14:textId="77777777" w:rsidR="00C05CEA" w:rsidRPr="003E3E13" w:rsidRDefault="00C05CEA" w:rsidP="00C05CEA">
            <w:pPr>
              <w:widowControl w:val="0"/>
              <w:overflowPunct w:val="0"/>
              <w:autoSpaceDE w:val="0"/>
              <w:autoSpaceDN w:val="0"/>
              <w:adjustRightInd w:val="0"/>
              <w:spacing w:after="0"/>
              <w:ind w:left="144" w:hanging="144"/>
              <w:textAlignment w:val="baseline"/>
              <w:rPr>
                <w:rFonts w:ascii="Calibri" w:eastAsia="宋体" w:hAnsi="Calibri" w:cs="Calibri"/>
                <w:b/>
                <w:bCs/>
                <w:color w:val="008000"/>
                <w:sz w:val="18"/>
                <w:szCs w:val="18"/>
              </w:rPr>
            </w:pPr>
            <w:r w:rsidRPr="003E3E13">
              <w:rPr>
                <w:rFonts w:ascii="Calibri" w:eastAsia="宋体" w:hAnsi="Calibri" w:cs="Calibri" w:hint="eastAsia"/>
                <w:b/>
                <w:bCs/>
                <w:color w:val="008000"/>
                <w:sz w:val="18"/>
                <w:szCs w:val="18"/>
              </w:rPr>
              <w:t>Confirm the case that inter-CU LTM is not configured in both MCG and SCG at the same time.</w:t>
            </w:r>
          </w:p>
          <w:p w14:paraId="6F3A409F" w14:textId="69462446" w:rsidR="00C05CEA" w:rsidRPr="003E3E13" w:rsidRDefault="00C05CEA" w:rsidP="00C05CEA">
            <w:pPr>
              <w:overflowPunct w:val="0"/>
              <w:autoSpaceDE w:val="0"/>
              <w:autoSpaceDN w:val="0"/>
              <w:adjustRightInd w:val="0"/>
              <w:spacing w:after="0" w:line="288" w:lineRule="auto"/>
              <w:textAlignment w:val="baseline"/>
              <w:rPr>
                <w:rFonts w:ascii="Calibri" w:hAnsi="Calibri" w:cs="Calibri"/>
                <w:b/>
                <w:i/>
                <w:color w:val="000000" w:themeColor="text1"/>
                <w:sz w:val="16"/>
                <w:szCs w:val="16"/>
              </w:rPr>
            </w:pPr>
            <w:r>
              <w:rPr>
                <w:rFonts w:ascii="Calibri" w:hAnsi="Calibri" w:cs="Calibri"/>
                <w:b/>
                <w:i/>
                <w:color w:val="000000" w:themeColor="text1"/>
                <w:sz w:val="16"/>
                <w:szCs w:val="16"/>
              </w:rPr>
              <w:t>RAN2</w:t>
            </w:r>
            <w:r w:rsidRPr="003E3E13">
              <w:rPr>
                <w:rFonts w:ascii="Calibri" w:hAnsi="Calibri" w:cs="Calibri"/>
                <w:b/>
                <w:i/>
                <w:color w:val="000000" w:themeColor="text1"/>
                <w:sz w:val="16"/>
                <w:szCs w:val="16"/>
              </w:rPr>
              <w:t xml:space="preserve"> </w:t>
            </w:r>
            <w:r>
              <w:rPr>
                <w:rFonts w:ascii="Calibri" w:hAnsi="Calibri" w:cs="Calibri"/>
                <w:b/>
                <w:i/>
                <w:color w:val="000000" w:themeColor="text1"/>
                <w:sz w:val="16"/>
                <w:szCs w:val="16"/>
              </w:rPr>
              <w:t>#126</w:t>
            </w:r>
          </w:p>
          <w:p w14:paraId="33BAF880" w14:textId="77777777" w:rsidR="00C05CEA" w:rsidRDefault="00C05CEA" w:rsidP="005C0A63">
            <w:pPr>
              <w:rPr>
                <w:rFonts w:ascii="Arial" w:eastAsia="等线" w:hAnsi="Arial" w:cs="Arial"/>
                <w:lang w:val="en-GB" w:eastAsia="zh-CN"/>
              </w:rPr>
            </w:pPr>
            <w:r w:rsidRPr="00C05CEA">
              <w:rPr>
                <w:rFonts w:ascii="Arial" w:eastAsia="等线" w:hAnsi="Arial" w:cs="Arial"/>
                <w:lang w:val="en-GB" w:eastAsia="zh-CN"/>
              </w:rPr>
              <w:lastRenderedPageBreak/>
              <w:t>An LTM configuration with inter-CU LTM candidate cells can be configured either by the MCG or SCG (but not for both simultaneously) and it is up to the network to handle this (further details up to RAN3, if any). No restriction for intra-CU LTM candidate cells.</w:t>
            </w:r>
          </w:p>
          <w:p w14:paraId="48711609" w14:textId="46A3B822" w:rsidR="00C05CEA" w:rsidRPr="00C05CEA" w:rsidRDefault="00C05CEA" w:rsidP="00C05CEA">
            <w:pPr>
              <w:overflowPunct w:val="0"/>
              <w:autoSpaceDE w:val="0"/>
              <w:autoSpaceDN w:val="0"/>
              <w:adjustRightInd w:val="0"/>
              <w:spacing w:after="0" w:line="288" w:lineRule="auto"/>
              <w:textAlignment w:val="baseline"/>
              <w:rPr>
                <w:rFonts w:ascii="Calibri" w:hAnsi="Calibri" w:cs="Calibri"/>
                <w:b/>
                <w:i/>
                <w:color w:val="000000" w:themeColor="text1"/>
                <w:sz w:val="16"/>
                <w:szCs w:val="16"/>
              </w:rPr>
            </w:pPr>
            <w:r>
              <w:rPr>
                <w:rFonts w:ascii="Calibri" w:hAnsi="Calibri" w:cs="Calibri"/>
                <w:b/>
                <w:i/>
                <w:color w:val="000000" w:themeColor="text1"/>
                <w:sz w:val="16"/>
                <w:szCs w:val="16"/>
              </w:rPr>
              <w:t>RP-242356</w:t>
            </w:r>
            <w:r w:rsidRPr="00C05CEA">
              <w:rPr>
                <w:rFonts w:ascii="Calibri" w:hAnsi="Calibri" w:cs="Calibri"/>
                <w:b/>
                <w:i/>
                <w:color w:val="000000" w:themeColor="text1"/>
                <w:sz w:val="16"/>
                <w:szCs w:val="16"/>
              </w:rPr>
              <w:t>, Revised Work Item: NR mobility enhancements Phase 4</w:t>
            </w:r>
          </w:p>
          <w:p w14:paraId="04CCB969" w14:textId="77777777" w:rsidR="00C05CEA" w:rsidRPr="00C05CEA" w:rsidRDefault="00C05CEA" w:rsidP="00C05CEA">
            <w:pPr>
              <w:numPr>
                <w:ilvl w:val="0"/>
                <w:numId w:val="21"/>
              </w:numPr>
              <w:overflowPunct w:val="0"/>
              <w:autoSpaceDE w:val="0"/>
              <w:autoSpaceDN w:val="0"/>
              <w:adjustRightInd w:val="0"/>
              <w:spacing w:after="0"/>
              <w:textAlignment w:val="baseline"/>
              <w:rPr>
                <w:rFonts w:eastAsia="宋体"/>
                <w:bCs/>
                <w:lang w:eastAsia="zh-CN"/>
              </w:rPr>
            </w:pPr>
            <w:r w:rsidRPr="00C05CEA">
              <w:rPr>
                <w:rFonts w:eastAsia="宋体"/>
                <w:bCs/>
                <w:lang w:eastAsia="zh-CN"/>
              </w:rPr>
              <w:t>Specify support for inter-CU Layer1/Layer 2 Triggered Mobility (LTM) [RAN2, RAN3]</w:t>
            </w:r>
          </w:p>
          <w:p w14:paraId="3CF1B721" w14:textId="77777777" w:rsidR="00C05CEA" w:rsidRPr="00C05CEA" w:rsidRDefault="00C05CEA" w:rsidP="00C05CEA">
            <w:pPr>
              <w:numPr>
                <w:ilvl w:val="1"/>
                <w:numId w:val="21"/>
              </w:numPr>
              <w:overflowPunct w:val="0"/>
              <w:autoSpaceDE w:val="0"/>
              <w:autoSpaceDN w:val="0"/>
              <w:adjustRightInd w:val="0"/>
              <w:spacing w:after="0"/>
              <w:textAlignment w:val="baseline"/>
              <w:rPr>
                <w:rFonts w:eastAsia="宋体"/>
                <w:bCs/>
                <w:lang w:eastAsia="zh-CN"/>
              </w:rPr>
            </w:pPr>
            <w:r w:rsidRPr="00C05CEA">
              <w:rPr>
                <w:rFonts w:eastAsia="宋体"/>
                <w:bCs/>
                <w:lang w:eastAsia="zh-CN"/>
              </w:rPr>
              <w:t>Prioritize the case when CU is acting as MN when DC is not configured</w:t>
            </w:r>
          </w:p>
          <w:p w14:paraId="200B397E" w14:textId="77777777" w:rsidR="00C05CEA" w:rsidRPr="00C05CEA" w:rsidRDefault="00C05CEA" w:rsidP="00C05CEA">
            <w:pPr>
              <w:numPr>
                <w:ilvl w:val="1"/>
                <w:numId w:val="21"/>
              </w:numPr>
              <w:overflowPunct w:val="0"/>
              <w:autoSpaceDE w:val="0"/>
              <w:autoSpaceDN w:val="0"/>
              <w:adjustRightInd w:val="0"/>
              <w:spacing w:after="0"/>
              <w:textAlignment w:val="baseline"/>
              <w:rPr>
                <w:rFonts w:eastAsia="宋体"/>
                <w:bCs/>
                <w:lang w:eastAsia="zh-CN"/>
              </w:rPr>
            </w:pPr>
            <w:r w:rsidRPr="00C05CEA">
              <w:rPr>
                <w:rFonts w:eastAsia="宋体"/>
                <w:bCs/>
                <w:lang w:eastAsia="zh-CN"/>
              </w:rPr>
              <w:t xml:space="preserve">When DC is configured, inter-CU LTM can be configured either in MN or in SN but </w:t>
            </w:r>
            <w:r w:rsidRPr="00C05CEA">
              <w:rPr>
                <w:rFonts w:eastAsia="宋体"/>
                <w:bCs/>
                <w:highlight w:val="yellow"/>
                <w:lang w:eastAsia="zh-CN"/>
              </w:rPr>
              <w:t>not both at the same time</w:t>
            </w:r>
            <w:r w:rsidRPr="00C05CEA">
              <w:rPr>
                <w:rFonts w:eastAsia="宋体"/>
                <w:bCs/>
                <w:lang w:eastAsia="zh-CN"/>
              </w:rPr>
              <w:t>. For such cases:</w:t>
            </w:r>
          </w:p>
          <w:p w14:paraId="69A95BB5" w14:textId="77777777" w:rsidR="00C05CEA" w:rsidRPr="00C05CEA" w:rsidRDefault="00C05CEA" w:rsidP="00C05CEA">
            <w:pPr>
              <w:numPr>
                <w:ilvl w:val="2"/>
                <w:numId w:val="21"/>
              </w:numPr>
              <w:overflowPunct w:val="0"/>
              <w:autoSpaceDE w:val="0"/>
              <w:autoSpaceDN w:val="0"/>
              <w:adjustRightInd w:val="0"/>
              <w:spacing w:after="0"/>
              <w:textAlignment w:val="baseline"/>
              <w:rPr>
                <w:rFonts w:eastAsia="宋体"/>
                <w:bCs/>
                <w:lang w:eastAsia="zh-CN"/>
              </w:rPr>
            </w:pPr>
            <w:r w:rsidRPr="00C05CEA">
              <w:rPr>
                <w:rFonts w:eastAsia="宋体"/>
                <w:bCs/>
                <w:lang w:eastAsia="zh-CN"/>
              </w:rPr>
              <w:t>As secondary priority, support the case where CU is acting as SN and MN is unchanged</w:t>
            </w:r>
          </w:p>
          <w:p w14:paraId="4FA3FA73" w14:textId="30013DA1" w:rsidR="00C05CEA" w:rsidRDefault="00C05CEA" w:rsidP="009B443E">
            <w:pPr>
              <w:numPr>
                <w:ilvl w:val="2"/>
                <w:numId w:val="21"/>
              </w:numPr>
              <w:overflowPunct w:val="0"/>
              <w:autoSpaceDE w:val="0"/>
              <w:autoSpaceDN w:val="0"/>
              <w:adjustRightInd w:val="0"/>
              <w:spacing w:after="0"/>
              <w:textAlignment w:val="baseline"/>
            </w:pPr>
            <w:r w:rsidRPr="00C05CEA">
              <w:rPr>
                <w:rFonts w:eastAsia="宋体"/>
                <w:bCs/>
                <w:lang w:eastAsia="zh-CN"/>
              </w:rPr>
              <w:t>As secondary priority, support the case where CU is acting as MN and SN is unchanged or SN is released</w:t>
            </w:r>
          </w:p>
        </w:tc>
      </w:tr>
    </w:tbl>
    <w:p w14:paraId="15BC1D50" w14:textId="524996D7" w:rsidR="008D4866" w:rsidRDefault="008D4866" w:rsidP="005502C5">
      <w:pPr>
        <w:spacing w:beforeLines="50" w:before="120" w:after="0"/>
        <w:rPr>
          <w:rFonts w:eastAsia="等线"/>
          <w:lang w:eastAsia="zh-CN"/>
        </w:rPr>
      </w:pPr>
      <w:r>
        <w:rPr>
          <w:rFonts w:eastAsia="等线"/>
          <w:lang w:eastAsia="zh-CN"/>
        </w:rPr>
        <w:lastRenderedPageBreak/>
        <w:t xml:space="preserve">In order to make sure that the inter-CU LTM is not configured at the same time in MN and SN, inter-node interaction is needed. When the MN decides to configure inter-MN LTM candidates, the MN should send a notification to the SN to disable inter-SN LTM. When the SN decides to configure inter-SN LTM candidates, the SN should </w:t>
      </w:r>
      <w:r w:rsidR="00145F9B">
        <w:rPr>
          <w:rFonts w:eastAsia="等线"/>
          <w:lang w:eastAsia="zh-CN"/>
        </w:rPr>
        <w:t xml:space="preserve">send a request to </w:t>
      </w:r>
      <w:r>
        <w:rPr>
          <w:rFonts w:eastAsia="等线"/>
          <w:lang w:eastAsia="zh-CN"/>
        </w:rPr>
        <w:t>the MN.</w:t>
      </w:r>
      <w:r w:rsidR="00145F9B">
        <w:rPr>
          <w:rFonts w:eastAsia="等线"/>
          <w:lang w:eastAsia="zh-CN"/>
        </w:rPr>
        <w:t xml:space="preserve"> The MN may either agree or reject the request from the SN.</w:t>
      </w:r>
    </w:p>
    <w:p w14:paraId="6CBD4B38" w14:textId="5EBDA122" w:rsidR="008D4866" w:rsidRPr="0080462E" w:rsidRDefault="008D4866" w:rsidP="005502C5">
      <w:pPr>
        <w:spacing w:beforeLines="50" w:before="120" w:after="0"/>
        <w:rPr>
          <w:b/>
          <w:bCs/>
          <w:color w:val="000000" w:themeColor="text1"/>
          <w:lang w:eastAsia="zh-CN"/>
        </w:rPr>
      </w:pPr>
      <w:bookmarkStart w:id="27" w:name="OLE_LINK29"/>
      <w:bookmarkStart w:id="28" w:name="OLE_LINK30"/>
      <w:r w:rsidRPr="0080462E">
        <w:rPr>
          <w:b/>
          <w:bCs/>
          <w:color w:val="000000" w:themeColor="text1"/>
          <w:lang w:eastAsia="zh-CN"/>
        </w:rPr>
        <w:t>Proposal 1</w:t>
      </w:r>
      <w:r w:rsidR="00581DB4">
        <w:rPr>
          <w:b/>
          <w:bCs/>
          <w:color w:val="000000" w:themeColor="text1"/>
          <w:lang w:eastAsia="zh-CN"/>
        </w:rPr>
        <w:t>5</w:t>
      </w:r>
      <w:r w:rsidRPr="0080462E">
        <w:rPr>
          <w:b/>
          <w:bCs/>
          <w:color w:val="000000" w:themeColor="text1"/>
          <w:lang w:eastAsia="zh-CN"/>
        </w:rPr>
        <w:t xml:space="preserve">: When the MN </w:t>
      </w:r>
      <w:r w:rsidR="0055361D">
        <w:rPr>
          <w:b/>
          <w:bCs/>
          <w:color w:val="000000" w:themeColor="text1"/>
          <w:lang w:eastAsia="zh-CN"/>
        </w:rPr>
        <w:t>decides to initiate</w:t>
      </w:r>
      <w:r w:rsidRPr="0080462E">
        <w:rPr>
          <w:b/>
          <w:bCs/>
          <w:color w:val="000000" w:themeColor="text1"/>
          <w:lang w:eastAsia="zh-CN"/>
        </w:rPr>
        <w:t xml:space="preserve"> inter-CU MCG LTM</w:t>
      </w:r>
      <w:r w:rsidR="0055361D">
        <w:rPr>
          <w:b/>
          <w:bCs/>
          <w:color w:val="000000" w:themeColor="text1"/>
          <w:lang w:eastAsia="zh-CN"/>
        </w:rPr>
        <w:t xml:space="preserve"> for a UE</w:t>
      </w:r>
      <w:r w:rsidRPr="0080462E">
        <w:rPr>
          <w:b/>
          <w:bCs/>
          <w:color w:val="000000" w:themeColor="text1"/>
          <w:lang w:eastAsia="zh-CN"/>
        </w:rPr>
        <w:t>,</w:t>
      </w:r>
      <w:r w:rsidR="0055361D">
        <w:rPr>
          <w:b/>
          <w:bCs/>
          <w:color w:val="000000" w:themeColor="text1"/>
          <w:lang w:eastAsia="zh-CN"/>
        </w:rPr>
        <w:t xml:space="preserve"> it </w:t>
      </w:r>
      <w:r w:rsidRPr="0080462E">
        <w:rPr>
          <w:b/>
          <w:bCs/>
          <w:color w:val="000000" w:themeColor="text1"/>
          <w:lang w:eastAsia="zh-CN"/>
        </w:rPr>
        <w:t>sends a notification to the SN.</w:t>
      </w:r>
    </w:p>
    <w:p w14:paraId="2F87ED22" w14:textId="2375B064" w:rsidR="005C0A63" w:rsidRPr="0080462E" w:rsidRDefault="008D4866" w:rsidP="005502C5">
      <w:pPr>
        <w:spacing w:beforeLines="50" w:before="120" w:after="0"/>
        <w:rPr>
          <w:b/>
          <w:bCs/>
          <w:color w:val="000000" w:themeColor="text1"/>
          <w:lang w:eastAsia="zh-CN"/>
        </w:rPr>
      </w:pPr>
      <w:r w:rsidRPr="0080462E">
        <w:rPr>
          <w:b/>
          <w:bCs/>
          <w:color w:val="000000" w:themeColor="text1"/>
          <w:lang w:eastAsia="zh-CN"/>
        </w:rPr>
        <w:t>Proposal 1</w:t>
      </w:r>
      <w:r w:rsidR="00581DB4">
        <w:rPr>
          <w:b/>
          <w:bCs/>
          <w:color w:val="000000" w:themeColor="text1"/>
          <w:lang w:eastAsia="zh-CN"/>
        </w:rPr>
        <w:t>6</w:t>
      </w:r>
      <w:r w:rsidRPr="0080462E">
        <w:rPr>
          <w:b/>
          <w:bCs/>
          <w:color w:val="000000" w:themeColor="text1"/>
          <w:lang w:eastAsia="zh-CN"/>
        </w:rPr>
        <w:t xml:space="preserve">: When the SN decides to </w:t>
      </w:r>
      <w:r w:rsidR="0055361D">
        <w:rPr>
          <w:b/>
          <w:bCs/>
          <w:color w:val="000000" w:themeColor="text1"/>
          <w:lang w:eastAsia="zh-CN"/>
        </w:rPr>
        <w:t>initiate</w:t>
      </w:r>
      <w:r w:rsidRPr="0080462E">
        <w:rPr>
          <w:b/>
          <w:bCs/>
          <w:color w:val="000000" w:themeColor="text1"/>
          <w:lang w:eastAsia="zh-CN"/>
        </w:rPr>
        <w:t xml:space="preserve"> inter-CU SCG LTM </w:t>
      </w:r>
      <w:r w:rsidR="0055361D">
        <w:rPr>
          <w:b/>
          <w:bCs/>
          <w:color w:val="000000" w:themeColor="text1"/>
          <w:lang w:eastAsia="zh-CN"/>
        </w:rPr>
        <w:t>for a UE</w:t>
      </w:r>
      <w:r w:rsidRPr="0080462E">
        <w:rPr>
          <w:b/>
          <w:bCs/>
          <w:color w:val="000000" w:themeColor="text1"/>
          <w:lang w:eastAsia="zh-CN"/>
        </w:rPr>
        <w:t xml:space="preserve">, </w:t>
      </w:r>
      <w:r w:rsidR="005502C5">
        <w:rPr>
          <w:b/>
          <w:bCs/>
          <w:color w:val="000000" w:themeColor="text1"/>
          <w:lang w:eastAsia="zh-CN"/>
        </w:rPr>
        <w:t>it</w:t>
      </w:r>
      <w:r w:rsidRPr="0080462E">
        <w:rPr>
          <w:b/>
          <w:bCs/>
          <w:color w:val="000000" w:themeColor="text1"/>
          <w:lang w:eastAsia="zh-CN"/>
        </w:rPr>
        <w:t xml:space="preserve"> sends a </w:t>
      </w:r>
      <w:r w:rsidR="00145F9B">
        <w:rPr>
          <w:b/>
          <w:bCs/>
          <w:color w:val="000000" w:themeColor="text1"/>
          <w:lang w:eastAsia="zh-CN"/>
        </w:rPr>
        <w:t>request</w:t>
      </w:r>
      <w:r w:rsidRPr="0080462E">
        <w:rPr>
          <w:b/>
          <w:bCs/>
          <w:color w:val="000000" w:themeColor="text1"/>
          <w:lang w:eastAsia="zh-CN"/>
        </w:rPr>
        <w:t xml:space="preserve"> to the MN, which may be accepted or rejected.</w:t>
      </w:r>
    </w:p>
    <w:bookmarkEnd w:id="27"/>
    <w:bookmarkEnd w:id="28"/>
    <w:p w14:paraId="0240E1FD" w14:textId="16AFBE9C" w:rsidR="005C0A63" w:rsidRDefault="005C0A63" w:rsidP="005C0A63">
      <w:pPr>
        <w:pStyle w:val="1"/>
      </w:pPr>
      <w:r>
        <w:t>3</w:t>
      </w:r>
      <w:r>
        <w:tab/>
        <w:t>Conclusion</w:t>
      </w:r>
    </w:p>
    <w:p w14:paraId="34977739" w14:textId="342AD7E6" w:rsidR="00D61EF1" w:rsidRDefault="005C0A63" w:rsidP="005C0A63">
      <w:r>
        <w:t>This document proposes:</w:t>
      </w:r>
    </w:p>
    <w:p w14:paraId="6AA9698B" w14:textId="17F4ADB7" w:rsidR="000E56D7" w:rsidRDefault="000E56D7" w:rsidP="002242A0">
      <w:pPr>
        <w:spacing w:after="0"/>
        <w:rPr>
          <w:u w:val="single"/>
          <w:lang w:eastAsia="zh-CN"/>
        </w:rPr>
      </w:pPr>
      <w:r w:rsidRPr="000E56D7">
        <w:rPr>
          <w:rFonts w:hint="eastAsia"/>
          <w:u w:val="single"/>
          <w:lang w:eastAsia="zh-CN"/>
        </w:rPr>
        <w:t>L</w:t>
      </w:r>
      <w:r w:rsidRPr="000E56D7">
        <w:rPr>
          <w:u w:val="single"/>
          <w:lang w:eastAsia="zh-CN"/>
        </w:rPr>
        <w:t>TM configuration</w:t>
      </w:r>
      <w:r>
        <w:rPr>
          <w:u w:val="single"/>
          <w:lang w:eastAsia="zh-CN"/>
        </w:rPr>
        <w:t>:</w:t>
      </w:r>
    </w:p>
    <w:p w14:paraId="20B8FA15" w14:textId="100F8B07" w:rsidR="000E56D7" w:rsidRPr="000E56D7" w:rsidRDefault="000E56D7" w:rsidP="002242A0">
      <w:pPr>
        <w:spacing w:after="0"/>
        <w:rPr>
          <w:u w:val="single"/>
          <w:lang w:eastAsia="zh-CN"/>
        </w:rPr>
      </w:pPr>
      <w:r>
        <w:rPr>
          <w:rFonts w:hint="eastAsia"/>
          <w:u w:val="single"/>
          <w:lang w:eastAsia="zh-CN"/>
        </w:rPr>
        <w:t>Stage</w:t>
      </w:r>
      <w:r>
        <w:rPr>
          <w:u w:val="single"/>
          <w:lang w:eastAsia="zh-CN"/>
        </w:rPr>
        <w:t xml:space="preserve"> 2:</w:t>
      </w:r>
    </w:p>
    <w:p w14:paraId="28B7F5E1" w14:textId="424D7C1B" w:rsidR="00350A0F" w:rsidRDefault="00350A0F" w:rsidP="002242A0">
      <w:pPr>
        <w:snapToGrid w:val="0"/>
        <w:spacing w:after="0"/>
        <w:rPr>
          <w:rFonts w:eastAsia="等线"/>
          <w:b/>
          <w:bCs/>
          <w:color w:val="000000"/>
          <w:lang w:eastAsia="zh-CN"/>
        </w:rPr>
      </w:pPr>
      <w:r w:rsidRPr="00D62CCA">
        <w:rPr>
          <w:rFonts w:eastAsia="等线"/>
          <w:b/>
          <w:bCs/>
          <w:lang w:eastAsia="zh-CN"/>
        </w:rPr>
        <w:t xml:space="preserve">Proposal </w:t>
      </w:r>
      <w:r>
        <w:rPr>
          <w:rFonts w:eastAsia="等线"/>
          <w:b/>
          <w:bCs/>
          <w:lang w:eastAsia="zh-CN"/>
        </w:rPr>
        <w:t>1</w:t>
      </w:r>
      <w:r w:rsidRPr="00D62CCA">
        <w:rPr>
          <w:rFonts w:eastAsia="等线"/>
          <w:b/>
          <w:bCs/>
          <w:lang w:eastAsia="zh-CN"/>
        </w:rPr>
        <w:t>: RAN3 confirms that</w:t>
      </w:r>
      <w:r w:rsidRPr="00D62CCA">
        <w:rPr>
          <w:rFonts w:eastAsia="等线"/>
          <w:b/>
          <w:bCs/>
          <w:color w:val="000000"/>
          <w:lang w:eastAsia="zh-CN"/>
        </w:rPr>
        <w:t xml:space="preserve"> </w:t>
      </w:r>
      <w:r w:rsidRPr="00D62CCA">
        <w:rPr>
          <w:rFonts w:eastAsia="等线"/>
          <w:b/>
          <w:bCs/>
          <w:lang w:eastAsia="zh-CN"/>
        </w:rPr>
        <w:t>the</w:t>
      </w:r>
      <w:r w:rsidRPr="00D62CCA">
        <w:rPr>
          <w:rFonts w:eastAsia="等线"/>
          <w:b/>
          <w:bCs/>
          <w:color w:val="000000"/>
          <w:lang w:eastAsia="zh-CN"/>
        </w:rPr>
        <w:t xml:space="preserve"> handover preparation procedure is per candidate cell for inter-gNB-CU LTM.</w:t>
      </w:r>
    </w:p>
    <w:p w14:paraId="319EEFA0" w14:textId="59325EB2" w:rsidR="000E56D7" w:rsidRPr="000E56D7" w:rsidRDefault="000E56D7" w:rsidP="002242A0">
      <w:pPr>
        <w:spacing w:after="0"/>
        <w:rPr>
          <w:u w:val="single"/>
          <w:lang w:eastAsia="zh-CN"/>
        </w:rPr>
      </w:pPr>
      <w:r w:rsidRPr="000E56D7">
        <w:rPr>
          <w:rFonts w:hint="eastAsia"/>
          <w:u w:val="single"/>
          <w:lang w:eastAsia="zh-CN"/>
        </w:rPr>
        <w:t>S</w:t>
      </w:r>
      <w:r w:rsidRPr="000E56D7">
        <w:rPr>
          <w:u w:val="single"/>
          <w:lang w:eastAsia="zh-CN"/>
        </w:rPr>
        <w:t>tage 3</w:t>
      </w:r>
      <w:r>
        <w:rPr>
          <w:u w:val="single"/>
          <w:lang w:eastAsia="zh-CN"/>
        </w:rPr>
        <w:t>:</w:t>
      </w:r>
    </w:p>
    <w:p w14:paraId="48CA664F" w14:textId="77777777" w:rsidR="00350A0F" w:rsidRDefault="00350A0F" w:rsidP="002242A0">
      <w:pPr>
        <w:snapToGrid w:val="0"/>
        <w:spacing w:after="0"/>
        <w:rPr>
          <w:b/>
          <w:bCs/>
          <w:lang w:eastAsia="zh-CN"/>
        </w:rPr>
      </w:pPr>
      <w:r w:rsidRPr="00426F1D">
        <w:rPr>
          <w:b/>
          <w:bCs/>
          <w:lang w:eastAsia="zh-CN"/>
        </w:rPr>
        <w:t xml:space="preserve">Proposal </w:t>
      </w:r>
      <w:r>
        <w:rPr>
          <w:b/>
          <w:bCs/>
          <w:lang w:eastAsia="zh-CN"/>
        </w:rPr>
        <w:t>2</w:t>
      </w:r>
      <w:r w:rsidRPr="00426F1D">
        <w:rPr>
          <w:b/>
          <w:bCs/>
          <w:lang w:eastAsia="zh-CN"/>
        </w:rPr>
        <w:t>:</w:t>
      </w:r>
      <w:r w:rsidRPr="005541AB">
        <w:rPr>
          <w:b/>
          <w:bCs/>
          <w:lang w:eastAsia="zh-CN"/>
        </w:rPr>
        <w:t xml:space="preserve"> </w:t>
      </w:r>
      <w:r>
        <w:rPr>
          <w:b/>
          <w:bCs/>
          <w:lang w:eastAsia="zh-CN"/>
        </w:rPr>
        <w:t>The source gNB-CU utilizes the candidate cells’ SSB configuration obtained from neighbour gNBs during Xn setup</w:t>
      </w:r>
      <w:r w:rsidRPr="00164E3E">
        <w:rPr>
          <w:b/>
          <w:bCs/>
          <w:lang w:eastAsia="zh-CN"/>
        </w:rPr>
        <w:t xml:space="preserve"> to produce the CSI resource configuration</w:t>
      </w:r>
      <w:r>
        <w:rPr>
          <w:b/>
          <w:bCs/>
          <w:lang w:eastAsia="zh-CN"/>
        </w:rPr>
        <w:t xml:space="preserve">. </w:t>
      </w:r>
    </w:p>
    <w:p w14:paraId="499CFAE2" w14:textId="77777777" w:rsidR="00350A0F" w:rsidRPr="00E10AEE" w:rsidRDefault="00350A0F" w:rsidP="002242A0">
      <w:pPr>
        <w:snapToGrid w:val="0"/>
        <w:spacing w:after="0"/>
        <w:rPr>
          <w:b/>
          <w:bCs/>
          <w:lang w:eastAsia="zh-CN"/>
        </w:rPr>
      </w:pPr>
      <w:r w:rsidRPr="00B729EB">
        <w:rPr>
          <w:b/>
          <w:bCs/>
          <w:lang w:eastAsia="zh-CN"/>
        </w:rPr>
        <w:t xml:space="preserve">Proposal </w:t>
      </w:r>
      <w:r>
        <w:rPr>
          <w:b/>
          <w:bCs/>
          <w:lang w:eastAsia="zh-CN"/>
        </w:rPr>
        <w:t>3</w:t>
      </w:r>
      <w:r w:rsidRPr="00B729EB">
        <w:rPr>
          <w:b/>
          <w:bCs/>
          <w:lang w:eastAsia="zh-CN"/>
        </w:rPr>
        <w:t>: To support subsequent LTM, t</w:t>
      </w:r>
      <w:r>
        <w:rPr>
          <w:b/>
          <w:bCs/>
          <w:lang w:eastAsia="zh-CN"/>
        </w:rPr>
        <w:t>he</w:t>
      </w:r>
      <w:r w:rsidRPr="00B729EB">
        <w:t xml:space="preserve"> </w:t>
      </w:r>
      <w:r w:rsidRPr="00B729EB">
        <w:rPr>
          <w:b/>
          <w:bCs/>
          <w:lang w:eastAsia="zh-CN"/>
        </w:rPr>
        <w:t>source gNB-CU sends the CSI resource configuration of candidate cells to other candidate gNB-CUs</w:t>
      </w:r>
      <w:r>
        <w:rPr>
          <w:b/>
          <w:bCs/>
          <w:lang w:eastAsia="zh-CN"/>
        </w:rPr>
        <w:t xml:space="preserve"> via Handover Request message, and the candidate gNB-CU sends the CSI report configuration to the source gNB-CU via Handover Request ACK message</w:t>
      </w:r>
      <w:r w:rsidRPr="00B729EB">
        <w:rPr>
          <w:b/>
          <w:bCs/>
          <w:lang w:eastAsia="zh-CN"/>
        </w:rPr>
        <w:t>.</w:t>
      </w:r>
    </w:p>
    <w:p w14:paraId="2402B33F" w14:textId="77777777" w:rsidR="00350A0F" w:rsidRDefault="00350A0F" w:rsidP="002242A0">
      <w:pPr>
        <w:snapToGrid w:val="0"/>
        <w:spacing w:after="0"/>
        <w:rPr>
          <w:b/>
          <w:bCs/>
          <w:color w:val="000000" w:themeColor="text1"/>
          <w:lang w:eastAsia="zh-CN"/>
        </w:rPr>
      </w:pPr>
      <w:r w:rsidRPr="00426F1D">
        <w:rPr>
          <w:b/>
          <w:bCs/>
          <w:lang w:eastAsia="zh-CN"/>
        </w:rPr>
        <w:t xml:space="preserve">Proposal </w:t>
      </w:r>
      <w:r>
        <w:rPr>
          <w:b/>
          <w:bCs/>
          <w:lang w:eastAsia="zh-CN"/>
        </w:rPr>
        <w:t>4</w:t>
      </w:r>
      <w:r w:rsidRPr="00426F1D">
        <w:rPr>
          <w:b/>
          <w:bCs/>
          <w:lang w:eastAsia="zh-CN"/>
        </w:rPr>
        <w:t>:</w:t>
      </w:r>
      <w:r w:rsidRPr="005541AB">
        <w:rPr>
          <w:b/>
          <w:bCs/>
          <w:lang w:eastAsia="zh-CN"/>
        </w:rPr>
        <w:t xml:space="preserve"> </w:t>
      </w:r>
      <w:r>
        <w:rPr>
          <w:b/>
          <w:bCs/>
          <w:lang w:eastAsia="zh-CN"/>
        </w:rPr>
        <w:t xml:space="preserve">The </w:t>
      </w:r>
      <w:r>
        <w:rPr>
          <w:b/>
          <w:bCs/>
          <w:color w:val="000000" w:themeColor="text1"/>
          <w:lang w:eastAsia="zh-CN"/>
        </w:rPr>
        <w:t>candidate gNB-CU</w:t>
      </w:r>
      <w:r w:rsidRPr="002E7614">
        <w:rPr>
          <w:b/>
          <w:bCs/>
          <w:color w:val="000000" w:themeColor="text1"/>
          <w:lang w:eastAsia="zh-CN"/>
        </w:rPr>
        <w:t xml:space="preserve"> respond</w:t>
      </w:r>
      <w:r>
        <w:rPr>
          <w:b/>
          <w:bCs/>
          <w:color w:val="000000" w:themeColor="text1"/>
          <w:lang w:eastAsia="zh-CN"/>
        </w:rPr>
        <w:t>s</w:t>
      </w:r>
      <w:r w:rsidRPr="002E7614">
        <w:rPr>
          <w:b/>
          <w:bCs/>
          <w:color w:val="000000" w:themeColor="text1"/>
          <w:lang w:eastAsia="zh-CN"/>
        </w:rPr>
        <w:t xml:space="preserve"> the full SSB Time/Frequency Configuration of candidate cells to the source gNB-CU in the Handover Request ACK message.</w:t>
      </w:r>
    </w:p>
    <w:p w14:paraId="10301904" w14:textId="77777777" w:rsidR="00350A0F" w:rsidRDefault="00350A0F" w:rsidP="002242A0">
      <w:pPr>
        <w:spacing w:after="0"/>
        <w:rPr>
          <w:b/>
          <w:bCs/>
          <w:color w:val="000000" w:themeColor="text1"/>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Pr>
          <w:b/>
          <w:bCs/>
          <w:color w:val="000000" w:themeColor="text1"/>
          <w:lang w:eastAsia="zh-CN"/>
        </w:rPr>
        <w:t>5</w:t>
      </w:r>
      <w:r w:rsidRPr="00987105">
        <w:rPr>
          <w:b/>
          <w:bCs/>
          <w:color w:val="000000" w:themeColor="text1"/>
          <w:lang w:eastAsia="zh-CN"/>
        </w:rPr>
        <w:t>:</w:t>
      </w:r>
      <w:r>
        <w:rPr>
          <w:b/>
          <w:bCs/>
          <w:color w:val="000000" w:themeColor="text1"/>
          <w:lang w:eastAsia="zh-CN"/>
        </w:rPr>
        <w:t xml:space="preserve"> The source gNB-CU sends t</w:t>
      </w:r>
      <w:r w:rsidRPr="00DB1C45">
        <w:rPr>
          <w:b/>
          <w:bCs/>
          <w:color w:val="000000" w:themeColor="text1"/>
          <w:lang w:eastAsia="zh-CN"/>
        </w:rPr>
        <w:t xml:space="preserve">he pair of (gNB ID, gNB-DU ID) to </w:t>
      </w:r>
      <w:r>
        <w:rPr>
          <w:b/>
          <w:bCs/>
          <w:color w:val="000000" w:themeColor="text1"/>
          <w:lang w:eastAsia="zh-CN"/>
        </w:rPr>
        <w:t xml:space="preserve">the </w:t>
      </w:r>
      <w:r w:rsidRPr="000A6257">
        <w:rPr>
          <w:b/>
          <w:bCs/>
          <w:color w:val="000000" w:themeColor="text1"/>
          <w:lang w:eastAsia="zh-CN"/>
        </w:rPr>
        <w:t>candidate gNB-CU</w:t>
      </w:r>
      <w:r>
        <w:rPr>
          <w:b/>
          <w:bCs/>
          <w:color w:val="000000" w:themeColor="text1"/>
          <w:lang w:eastAsia="zh-CN"/>
        </w:rPr>
        <w:t xml:space="preserve"> via the Handover Request message</w:t>
      </w:r>
      <w:r w:rsidRPr="001F4200">
        <w:rPr>
          <w:rFonts w:hint="eastAsia"/>
          <w:b/>
          <w:bCs/>
          <w:color w:val="000000" w:themeColor="text1"/>
          <w:lang w:eastAsia="zh-CN"/>
        </w:rPr>
        <w:t>.</w:t>
      </w:r>
      <w:r>
        <w:rPr>
          <w:b/>
          <w:bCs/>
          <w:color w:val="000000" w:themeColor="text1"/>
          <w:lang w:eastAsia="zh-CN"/>
        </w:rPr>
        <w:t xml:space="preserve"> </w:t>
      </w:r>
    </w:p>
    <w:p w14:paraId="48D04A43" w14:textId="77777777" w:rsidR="00350A0F" w:rsidRDefault="00350A0F" w:rsidP="002242A0">
      <w:pPr>
        <w:spacing w:after="0"/>
        <w:rPr>
          <w:b/>
          <w:bCs/>
          <w:color w:val="000000" w:themeColor="text1"/>
          <w:lang w:eastAsia="zh-CN"/>
        </w:rPr>
      </w:pPr>
      <w:r>
        <w:rPr>
          <w:b/>
          <w:bCs/>
          <w:color w:val="000000" w:themeColor="text1"/>
          <w:lang w:eastAsia="zh-CN"/>
        </w:rPr>
        <w:t xml:space="preserve">Proposal 6: The candidate gNB sends the early RACH configuration to the source gNB-CU in the Handover Request Acknowledge message. </w:t>
      </w:r>
    </w:p>
    <w:p w14:paraId="7E4F1C90" w14:textId="7C67C4C7" w:rsidR="00350A0F" w:rsidRDefault="00350A0F" w:rsidP="002242A0">
      <w:pPr>
        <w:spacing w:after="0"/>
        <w:rPr>
          <w:b/>
          <w:bCs/>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Pr>
          <w:b/>
          <w:bCs/>
          <w:color w:val="000000" w:themeColor="text1"/>
          <w:lang w:eastAsia="zh-CN"/>
        </w:rPr>
        <w:t>7</w:t>
      </w:r>
      <w:r w:rsidRPr="00987105">
        <w:rPr>
          <w:b/>
          <w:bCs/>
          <w:color w:val="000000" w:themeColor="text1"/>
          <w:lang w:eastAsia="zh-CN"/>
        </w:rPr>
        <w:t>:</w:t>
      </w:r>
      <w:r>
        <w:rPr>
          <w:b/>
          <w:bCs/>
          <w:color w:val="000000" w:themeColor="text1"/>
          <w:lang w:eastAsia="zh-CN"/>
        </w:rPr>
        <w:t xml:space="preserve"> The source gNB-CU </w:t>
      </w:r>
      <w:r w:rsidRPr="00A87230">
        <w:rPr>
          <w:b/>
          <w:bCs/>
          <w:color w:val="000000" w:themeColor="text1"/>
          <w:lang w:eastAsia="zh-CN"/>
        </w:rPr>
        <w:t>sends the reference configuration to all candidate gNBs in Handover Request message</w:t>
      </w:r>
      <w:r>
        <w:rPr>
          <w:b/>
          <w:bCs/>
          <w:lang w:eastAsia="zh-CN"/>
        </w:rPr>
        <w:t>.</w:t>
      </w:r>
    </w:p>
    <w:p w14:paraId="33F4F8A2" w14:textId="2871E6A8" w:rsidR="000E56D7" w:rsidRPr="000E56D7" w:rsidRDefault="000E56D7" w:rsidP="00057ECD">
      <w:pPr>
        <w:spacing w:beforeLines="100" w:before="240" w:after="0"/>
        <w:rPr>
          <w:u w:val="single"/>
          <w:lang w:eastAsia="zh-CN"/>
        </w:rPr>
      </w:pPr>
      <w:r w:rsidRPr="000E56D7">
        <w:rPr>
          <w:u w:val="single"/>
          <w:lang w:eastAsia="zh-CN"/>
        </w:rPr>
        <w:t>Early Synchronization:</w:t>
      </w:r>
    </w:p>
    <w:p w14:paraId="10E45488" w14:textId="77777777" w:rsidR="00350A0F" w:rsidRPr="00880136" w:rsidRDefault="00350A0F" w:rsidP="002242A0">
      <w:pPr>
        <w:spacing w:after="0"/>
        <w:rPr>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Pr>
          <w:b/>
          <w:bCs/>
          <w:color w:val="000000" w:themeColor="text1"/>
          <w:lang w:eastAsia="zh-CN"/>
        </w:rPr>
        <w:t>8</w:t>
      </w:r>
      <w:r w:rsidRPr="00987105">
        <w:rPr>
          <w:b/>
          <w:bCs/>
          <w:color w:val="000000" w:themeColor="text1"/>
          <w:lang w:eastAsia="zh-CN"/>
        </w:rPr>
        <w:t>:</w:t>
      </w:r>
      <w:r>
        <w:rPr>
          <w:b/>
          <w:bCs/>
          <w:color w:val="000000" w:themeColor="text1"/>
          <w:lang w:eastAsia="zh-CN"/>
        </w:rPr>
        <w:t xml:space="preserve"> Introduce a </w:t>
      </w:r>
      <w:r w:rsidRPr="001F4200">
        <w:rPr>
          <w:b/>
          <w:bCs/>
          <w:color w:val="000000" w:themeColor="text1"/>
          <w:lang w:eastAsia="zh-CN"/>
        </w:rPr>
        <w:t xml:space="preserve">new </w:t>
      </w:r>
      <w:r w:rsidRPr="005166E0">
        <w:rPr>
          <w:b/>
          <w:bCs/>
          <w:color w:val="000000" w:themeColor="text1"/>
          <w:lang w:eastAsia="zh-CN"/>
        </w:rPr>
        <w:t>non-UE associated class 2 procedure</w:t>
      </w:r>
      <w:r>
        <w:rPr>
          <w:b/>
          <w:bCs/>
          <w:color w:val="000000" w:themeColor="text1"/>
          <w:lang w:eastAsia="zh-CN"/>
        </w:rPr>
        <w:t xml:space="preserve"> on Xn, namely </w:t>
      </w:r>
      <w:r w:rsidRPr="001F4200">
        <w:rPr>
          <w:b/>
          <w:bCs/>
          <w:color w:val="000000" w:themeColor="text1"/>
          <w:lang w:eastAsia="zh-CN"/>
        </w:rPr>
        <w:t>TA information Transfer message</w:t>
      </w:r>
      <w:r>
        <w:rPr>
          <w:b/>
          <w:bCs/>
          <w:color w:val="000000" w:themeColor="text1"/>
          <w:lang w:eastAsia="zh-CN"/>
        </w:rPr>
        <w:t>, to</w:t>
      </w:r>
      <w:r w:rsidRPr="001F4200">
        <w:rPr>
          <w:b/>
          <w:bCs/>
          <w:color w:val="000000" w:themeColor="text1"/>
          <w:lang w:eastAsia="zh-CN"/>
        </w:rPr>
        <w:t xml:space="preserve"> </w:t>
      </w:r>
      <w:r>
        <w:rPr>
          <w:b/>
          <w:bCs/>
          <w:color w:val="000000" w:themeColor="text1"/>
          <w:lang w:eastAsia="zh-CN"/>
        </w:rPr>
        <w:t>transfer</w:t>
      </w:r>
      <w:r w:rsidRPr="001F4200">
        <w:rPr>
          <w:b/>
          <w:bCs/>
          <w:color w:val="000000" w:themeColor="text1"/>
          <w:lang w:eastAsia="zh-CN"/>
        </w:rPr>
        <w:t xml:space="preserve"> the TA </w:t>
      </w:r>
      <w:r>
        <w:rPr>
          <w:b/>
          <w:bCs/>
          <w:color w:val="000000" w:themeColor="text1"/>
          <w:lang w:eastAsia="zh-CN"/>
        </w:rPr>
        <w:t>information</w:t>
      </w:r>
      <w:r w:rsidRPr="001F4200">
        <w:rPr>
          <w:b/>
          <w:bCs/>
          <w:color w:val="000000" w:themeColor="text1"/>
          <w:lang w:eastAsia="zh-CN"/>
        </w:rPr>
        <w:t xml:space="preserve"> </w:t>
      </w:r>
      <w:r>
        <w:rPr>
          <w:b/>
          <w:bCs/>
          <w:color w:val="000000" w:themeColor="text1"/>
          <w:lang w:eastAsia="zh-CN"/>
        </w:rPr>
        <w:t>from</w:t>
      </w:r>
      <w:r w:rsidRPr="001F4200">
        <w:rPr>
          <w:b/>
          <w:bCs/>
          <w:color w:val="000000" w:themeColor="text1"/>
          <w:lang w:eastAsia="zh-CN"/>
        </w:rPr>
        <w:t xml:space="preserve"> </w:t>
      </w:r>
      <w:r>
        <w:rPr>
          <w:b/>
          <w:bCs/>
          <w:color w:val="000000" w:themeColor="text1"/>
          <w:lang w:eastAsia="zh-CN"/>
        </w:rPr>
        <w:t xml:space="preserve">the candidate gNB-CU to the </w:t>
      </w:r>
      <w:r w:rsidRPr="001F4200">
        <w:rPr>
          <w:b/>
          <w:bCs/>
          <w:color w:val="000000" w:themeColor="text1"/>
          <w:lang w:eastAsia="zh-CN"/>
        </w:rPr>
        <w:t>source gNB-CU</w:t>
      </w:r>
      <w:r>
        <w:rPr>
          <w:b/>
          <w:bCs/>
          <w:color w:val="000000" w:themeColor="text1"/>
          <w:lang w:eastAsia="zh-CN"/>
        </w:rPr>
        <w:t>.</w:t>
      </w:r>
    </w:p>
    <w:p w14:paraId="5FBA102E" w14:textId="77777777" w:rsidR="00350A0F" w:rsidRDefault="00350A0F" w:rsidP="002242A0">
      <w:pPr>
        <w:snapToGrid w:val="0"/>
        <w:spacing w:after="0"/>
        <w:rPr>
          <w:b/>
          <w:bCs/>
          <w:color w:val="000000" w:themeColor="text1"/>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Pr>
          <w:b/>
          <w:bCs/>
          <w:color w:val="000000" w:themeColor="text1"/>
          <w:lang w:eastAsia="zh-CN"/>
        </w:rPr>
        <w:t>9</w:t>
      </w:r>
      <w:r w:rsidRPr="00987105">
        <w:rPr>
          <w:b/>
          <w:bCs/>
          <w:color w:val="000000" w:themeColor="text1"/>
          <w:lang w:eastAsia="zh-CN"/>
        </w:rPr>
        <w:t>:</w:t>
      </w:r>
      <w:r>
        <w:rPr>
          <w:b/>
          <w:bCs/>
          <w:color w:val="000000" w:themeColor="text1"/>
          <w:lang w:eastAsia="zh-CN"/>
        </w:rPr>
        <w:t xml:space="preserve"> </w:t>
      </w:r>
      <w:r>
        <w:rPr>
          <w:rFonts w:hint="eastAsia"/>
          <w:b/>
          <w:bCs/>
          <w:color w:val="000000" w:themeColor="text1"/>
          <w:lang w:eastAsia="zh-CN"/>
        </w:rPr>
        <w:t>The</w:t>
      </w:r>
      <w:r>
        <w:rPr>
          <w:b/>
          <w:bCs/>
          <w:color w:val="000000" w:themeColor="text1"/>
          <w:lang w:eastAsia="zh-CN"/>
        </w:rPr>
        <w:t xml:space="preserve"> F1AP messages DU-CU </w:t>
      </w:r>
      <w:r>
        <w:rPr>
          <w:rFonts w:hint="eastAsia"/>
          <w:b/>
          <w:bCs/>
          <w:color w:val="000000" w:themeColor="text1"/>
          <w:lang w:eastAsia="zh-CN"/>
        </w:rPr>
        <w:t>TA</w:t>
      </w:r>
      <w:r>
        <w:rPr>
          <w:b/>
          <w:bCs/>
          <w:color w:val="000000" w:themeColor="text1"/>
          <w:lang w:eastAsia="zh-CN"/>
        </w:rPr>
        <w:t xml:space="preserve"> </w:t>
      </w:r>
      <w:r>
        <w:rPr>
          <w:rFonts w:hint="eastAsia"/>
          <w:b/>
          <w:bCs/>
          <w:color w:val="000000" w:themeColor="text1"/>
          <w:lang w:eastAsia="zh-CN"/>
        </w:rPr>
        <w:t>Information</w:t>
      </w:r>
      <w:r>
        <w:rPr>
          <w:b/>
          <w:bCs/>
          <w:color w:val="000000" w:themeColor="text1"/>
          <w:lang w:eastAsia="zh-CN"/>
        </w:rPr>
        <w:t xml:space="preserve"> Transfer and CU-DU TA Information transfer are reused to transfer the TA information between the candidate gNB-DU and the candidate gNB-CU, and between the source gNB-CU and the source gNB-DU</w:t>
      </w:r>
      <w:r w:rsidRPr="001F4200">
        <w:rPr>
          <w:b/>
          <w:bCs/>
          <w:color w:val="000000" w:themeColor="text1"/>
          <w:lang w:eastAsia="zh-CN"/>
        </w:rPr>
        <w:t>.</w:t>
      </w:r>
    </w:p>
    <w:p w14:paraId="563D6AD5" w14:textId="488824CE" w:rsidR="00350A0F" w:rsidRDefault="00350A0F" w:rsidP="002242A0">
      <w:pPr>
        <w:spacing w:after="0"/>
        <w:rPr>
          <w:b/>
          <w:bCs/>
          <w:color w:val="000000" w:themeColor="text1"/>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Pr>
          <w:b/>
          <w:bCs/>
          <w:color w:val="000000" w:themeColor="text1"/>
          <w:lang w:eastAsia="zh-CN"/>
        </w:rPr>
        <w:t>10</w:t>
      </w:r>
      <w:r w:rsidRPr="001F4200">
        <w:rPr>
          <w:b/>
          <w:bCs/>
          <w:color w:val="000000" w:themeColor="text1"/>
          <w:lang w:eastAsia="zh-CN"/>
        </w:rPr>
        <w:t xml:space="preserve">: The parameters (e.g. candidate Cell ID, </w:t>
      </w:r>
      <w:r w:rsidRPr="001F4200">
        <w:rPr>
          <w:rFonts w:hint="eastAsia"/>
          <w:b/>
          <w:bCs/>
          <w:color w:val="000000" w:themeColor="text1"/>
          <w:lang w:eastAsia="zh-CN"/>
        </w:rPr>
        <w:t>TA</w:t>
      </w:r>
      <w:r w:rsidRPr="001F4200">
        <w:rPr>
          <w:b/>
          <w:bCs/>
          <w:color w:val="000000" w:themeColor="text1"/>
          <w:lang w:eastAsia="zh-CN"/>
        </w:rPr>
        <w:t xml:space="preserve"> </w:t>
      </w:r>
      <w:r w:rsidRPr="001F4200">
        <w:rPr>
          <w:rFonts w:hint="eastAsia"/>
          <w:b/>
          <w:bCs/>
          <w:color w:val="000000" w:themeColor="text1"/>
          <w:lang w:eastAsia="zh-CN"/>
        </w:rPr>
        <w:t>value,</w:t>
      </w:r>
      <w:r w:rsidRPr="001F4200">
        <w:rPr>
          <w:b/>
          <w:bCs/>
          <w:color w:val="000000" w:themeColor="text1"/>
          <w:lang w:eastAsia="zh-CN"/>
        </w:rPr>
        <w:t xml:space="preserve"> Preamble index, </w:t>
      </w:r>
      <w:r>
        <w:rPr>
          <w:rFonts w:hint="eastAsia"/>
          <w:b/>
          <w:bCs/>
          <w:color w:val="000000" w:themeColor="text1"/>
          <w:lang w:eastAsia="zh-CN"/>
        </w:rPr>
        <w:t>and</w:t>
      </w:r>
      <w:r>
        <w:rPr>
          <w:b/>
          <w:bCs/>
          <w:color w:val="000000" w:themeColor="text1"/>
          <w:lang w:eastAsia="zh-CN"/>
        </w:rPr>
        <w:t xml:space="preserve"> </w:t>
      </w:r>
      <w:r w:rsidRPr="001F4200">
        <w:rPr>
          <w:b/>
          <w:bCs/>
          <w:color w:val="000000" w:themeColor="text1"/>
          <w:lang w:eastAsia="zh-CN"/>
        </w:rPr>
        <w:t>RA-RNTI) in F1AP TA Information Transfer message</w:t>
      </w:r>
      <w:r>
        <w:rPr>
          <w:rFonts w:hint="eastAsia"/>
          <w:b/>
          <w:bCs/>
          <w:color w:val="000000" w:themeColor="text1"/>
          <w:lang w:eastAsia="zh-CN"/>
        </w:rPr>
        <w:t>s</w:t>
      </w:r>
      <w:r w:rsidRPr="001F4200">
        <w:rPr>
          <w:b/>
          <w:bCs/>
          <w:color w:val="000000" w:themeColor="text1"/>
          <w:lang w:eastAsia="zh-CN"/>
        </w:rPr>
        <w:t xml:space="preserve"> </w:t>
      </w:r>
      <w:r>
        <w:rPr>
          <w:b/>
          <w:bCs/>
          <w:color w:val="000000" w:themeColor="text1"/>
          <w:lang w:eastAsia="zh-CN"/>
        </w:rPr>
        <w:t>are</w:t>
      </w:r>
      <w:r w:rsidRPr="001F4200">
        <w:rPr>
          <w:b/>
          <w:bCs/>
          <w:color w:val="000000" w:themeColor="text1"/>
          <w:lang w:eastAsia="zh-CN"/>
        </w:rPr>
        <w:t xml:space="preserve"> </w:t>
      </w:r>
      <w:r>
        <w:rPr>
          <w:b/>
          <w:bCs/>
          <w:color w:val="000000" w:themeColor="text1"/>
          <w:lang w:eastAsia="zh-CN"/>
        </w:rPr>
        <w:t>re</w:t>
      </w:r>
      <w:r w:rsidRPr="001F4200">
        <w:rPr>
          <w:b/>
          <w:bCs/>
          <w:color w:val="000000" w:themeColor="text1"/>
          <w:lang w:eastAsia="zh-CN"/>
        </w:rPr>
        <w:t xml:space="preserve">used </w:t>
      </w:r>
      <w:r>
        <w:rPr>
          <w:b/>
          <w:bCs/>
          <w:color w:val="000000" w:themeColor="text1"/>
          <w:lang w:eastAsia="zh-CN"/>
        </w:rPr>
        <w:t>for inter-CU LTM</w:t>
      </w:r>
      <w:r w:rsidRPr="001F4200">
        <w:rPr>
          <w:b/>
          <w:bCs/>
          <w:color w:val="000000" w:themeColor="text1"/>
          <w:lang w:eastAsia="zh-CN"/>
        </w:rPr>
        <w:t>.</w:t>
      </w:r>
      <w:r>
        <w:rPr>
          <w:b/>
          <w:bCs/>
          <w:color w:val="000000" w:themeColor="text1"/>
          <w:lang w:eastAsia="zh-CN"/>
        </w:rPr>
        <w:t xml:space="preserve"> In addition, </w:t>
      </w:r>
      <w:r w:rsidRPr="00DB1C45">
        <w:rPr>
          <w:b/>
          <w:bCs/>
          <w:color w:val="000000" w:themeColor="text1"/>
          <w:lang w:eastAsia="zh-CN"/>
        </w:rPr>
        <w:t xml:space="preserve">a source gNB ID is </w:t>
      </w:r>
      <w:r>
        <w:rPr>
          <w:b/>
          <w:bCs/>
          <w:color w:val="000000" w:themeColor="text1"/>
          <w:lang w:eastAsia="zh-CN"/>
        </w:rPr>
        <w:t>included</w:t>
      </w:r>
      <w:r w:rsidRPr="00DB1C45">
        <w:rPr>
          <w:b/>
          <w:bCs/>
          <w:color w:val="000000" w:themeColor="text1"/>
          <w:lang w:eastAsia="zh-CN"/>
        </w:rPr>
        <w:t xml:space="preserve"> in the DU-CU TA Information Transfer message</w:t>
      </w:r>
      <w:r>
        <w:rPr>
          <w:b/>
          <w:bCs/>
          <w:color w:val="000000" w:themeColor="text1"/>
          <w:lang w:eastAsia="zh-CN"/>
        </w:rPr>
        <w:t>.</w:t>
      </w:r>
    </w:p>
    <w:p w14:paraId="29F8BD64" w14:textId="2E008FDE" w:rsidR="000E56D7" w:rsidRPr="00057ECD" w:rsidRDefault="000E56D7" w:rsidP="00057ECD">
      <w:pPr>
        <w:spacing w:beforeLines="100" w:before="240" w:after="0"/>
        <w:rPr>
          <w:b/>
          <w:bCs/>
          <w:color w:val="000000" w:themeColor="text1"/>
          <w:u w:val="single"/>
          <w:lang w:eastAsia="zh-CN"/>
        </w:rPr>
      </w:pPr>
      <w:r w:rsidRPr="00057ECD">
        <w:rPr>
          <w:u w:val="single"/>
          <w:lang w:eastAsia="zh-CN"/>
        </w:rPr>
        <w:t>Candidate</w:t>
      </w:r>
      <w:r w:rsidRPr="00057ECD">
        <w:rPr>
          <w:u w:val="single"/>
        </w:rPr>
        <w:t xml:space="preserve"> gNB-initiated LTM Cancel</w:t>
      </w:r>
      <w:r w:rsidR="00057ECD">
        <w:rPr>
          <w:u w:val="single"/>
        </w:rPr>
        <w:t>:</w:t>
      </w:r>
    </w:p>
    <w:p w14:paraId="468386F3" w14:textId="77777777" w:rsidR="00350A0F" w:rsidRPr="00A45DFC" w:rsidRDefault="00350A0F" w:rsidP="002242A0">
      <w:pPr>
        <w:snapToGrid w:val="0"/>
        <w:spacing w:after="0"/>
        <w:rPr>
          <w:b/>
          <w:bCs/>
          <w:color w:val="000000" w:themeColor="text1"/>
          <w:lang w:eastAsia="zh-CN"/>
        </w:rPr>
      </w:pPr>
      <w:r w:rsidRPr="00A45DFC">
        <w:rPr>
          <w:rFonts w:hint="eastAsia"/>
          <w:b/>
          <w:bCs/>
          <w:color w:val="000000" w:themeColor="text1"/>
          <w:lang w:eastAsia="zh-CN"/>
        </w:rPr>
        <w:t>P</w:t>
      </w:r>
      <w:r w:rsidRPr="00A45DFC">
        <w:rPr>
          <w:b/>
          <w:bCs/>
          <w:color w:val="000000" w:themeColor="text1"/>
          <w:lang w:eastAsia="zh-CN"/>
        </w:rPr>
        <w:t xml:space="preserve">roposal </w:t>
      </w:r>
      <w:r>
        <w:rPr>
          <w:b/>
          <w:bCs/>
          <w:color w:val="000000" w:themeColor="text1"/>
          <w:lang w:eastAsia="zh-CN"/>
        </w:rPr>
        <w:t>11</w:t>
      </w:r>
      <w:r w:rsidRPr="00A45DFC">
        <w:rPr>
          <w:b/>
          <w:bCs/>
          <w:color w:val="000000" w:themeColor="text1"/>
          <w:lang w:eastAsia="zh-CN"/>
        </w:rPr>
        <w:t xml:space="preserve">: </w:t>
      </w:r>
      <w:r>
        <w:rPr>
          <w:b/>
          <w:bCs/>
          <w:color w:val="000000" w:themeColor="text1"/>
          <w:lang w:eastAsia="zh-CN"/>
        </w:rPr>
        <w:t>To introduce a new class 2 procedure for candidate gNB-initiated LTM cancellation</w:t>
      </w:r>
      <w:r>
        <w:rPr>
          <w:rFonts w:hint="eastAsia"/>
          <w:b/>
          <w:bCs/>
          <w:color w:val="000000" w:themeColor="text1"/>
          <w:lang w:eastAsia="zh-CN"/>
        </w:rPr>
        <w:t>.</w:t>
      </w:r>
    </w:p>
    <w:p w14:paraId="0E56283C" w14:textId="77777777" w:rsidR="00350A0F" w:rsidRDefault="00350A0F" w:rsidP="002242A0">
      <w:pPr>
        <w:snapToGrid w:val="0"/>
        <w:spacing w:after="0"/>
        <w:rPr>
          <w:b/>
          <w:bCs/>
          <w:lang w:eastAsia="zh-CN"/>
        </w:rPr>
      </w:pPr>
      <w:r w:rsidRPr="00D17703">
        <w:rPr>
          <w:b/>
          <w:bCs/>
          <w:lang w:eastAsia="zh-CN"/>
        </w:rPr>
        <w:t>Pro</w:t>
      </w:r>
      <w:r>
        <w:rPr>
          <w:b/>
          <w:bCs/>
          <w:lang w:eastAsia="zh-CN"/>
        </w:rPr>
        <w:t xml:space="preserve">posal 12: RAN3 to discuss </w:t>
      </w:r>
      <w:r>
        <w:rPr>
          <w:rFonts w:hint="eastAsia"/>
          <w:b/>
          <w:bCs/>
          <w:lang w:eastAsia="zh-CN"/>
        </w:rPr>
        <w:t>how</w:t>
      </w:r>
      <w:r>
        <w:rPr>
          <w:b/>
          <w:bCs/>
          <w:lang w:eastAsia="zh-CN"/>
        </w:rPr>
        <w:t xml:space="preserve"> to support candidate gNB initiated LTM cancel with the above two options</w:t>
      </w:r>
    </w:p>
    <w:p w14:paraId="26D89773" w14:textId="5AB2F5D0" w:rsidR="000E56D7" w:rsidRPr="00057ECD" w:rsidRDefault="000E56D7" w:rsidP="00057ECD">
      <w:pPr>
        <w:spacing w:beforeLines="100" w:before="240" w:after="0"/>
        <w:rPr>
          <w:u w:val="single"/>
          <w:lang w:eastAsia="zh-CN"/>
        </w:rPr>
      </w:pPr>
      <w:r w:rsidRPr="00057ECD">
        <w:rPr>
          <w:rFonts w:hint="eastAsia"/>
          <w:u w:val="single"/>
          <w:lang w:eastAsia="zh-CN"/>
        </w:rPr>
        <w:t>L</w:t>
      </w:r>
      <w:r w:rsidRPr="00057ECD">
        <w:rPr>
          <w:u w:val="single"/>
          <w:lang w:eastAsia="zh-CN"/>
        </w:rPr>
        <w:t>TM configuration sync up</w:t>
      </w:r>
      <w:r w:rsidR="00057ECD">
        <w:rPr>
          <w:u w:val="single"/>
          <w:lang w:eastAsia="zh-CN"/>
        </w:rPr>
        <w:t>:</w:t>
      </w:r>
    </w:p>
    <w:p w14:paraId="60FBA07E" w14:textId="16F7432B" w:rsidR="00350A0F" w:rsidRDefault="00350A0F" w:rsidP="002242A0">
      <w:pPr>
        <w:snapToGrid w:val="0"/>
        <w:spacing w:after="0"/>
        <w:rPr>
          <w:noProof/>
          <w:lang w:val="en-US" w:eastAsia="zh-CN"/>
        </w:rPr>
      </w:pPr>
      <w:r w:rsidRPr="00426F1D">
        <w:rPr>
          <w:b/>
          <w:bCs/>
          <w:lang w:eastAsia="zh-CN"/>
        </w:rPr>
        <w:lastRenderedPageBreak/>
        <w:t xml:space="preserve">Proposal </w:t>
      </w:r>
      <w:r>
        <w:rPr>
          <w:b/>
          <w:bCs/>
          <w:lang w:eastAsia="zh-CN"/>
        </w:rPr>
        <w:t>13</w:t>
      </w:r>
      <w:r w:rsidRPr="00426F1D">
        <w:rPr>
          <w:b/>
          <w:bCs/>
          <w:lang w:eastAsia="zh-CN"/>
        </w:rPr>
        <w:t>:</w:t>
      </w:r>
      <w:r>
        <w:rPr>
          <w:b/>
          <w:bCs/>
          <w:lang w:eastAsia="zh-CN"/>
        </w:rPr>
        <w:t xml:space="preserve"> To reuse the </w:t>
      </w:r>
      <w:r w:rsidRPr="00D124A2">
        <w:rPr>
          <w:b/>
          <w:bCs/>
          <w:lang w:eastAsia="zh-CN"/>
        </w:rPr>
        <w:t>LTM C</w:t>
      </w:r>
      <w:r>
        <w:rPr>
          <w:rFonts w:hint="eastAsia"/>
          <w:b/>
          <w:bCs/>
          <w:lang w:eastAsia="zh-CN"/>
        </w:rPr>
        <w:t>onfig</w:t>
      </w:r>
      <w:r>
        <w:rPr>
          <w:b/>
          <w:bCs/>
          <w:lang w:eastAsia="zh-CN"/>
        </w:rPr>
        <w:t>uration Update procedure</w:t>
      </w:r>
      <w:r w:rsidRPr="00D124A2">
        <w:rPr>
          <w:b/>
          <w:bCs/>
          <w:lang w:eastAsia="zh-CN"/>
        </w:rPr>
        <w:t xml:space="preserve"> </w:t>
      </w:r>
      <w:r>
        <w:rPr>
          <w:b/>
          <w:bCs/>
          <w:lang w:eastAsia="zh-CN"/>
        </w:rPr>
        <w:t>to sync up configurations among candidate gNBs in case of subsequent LTM. It is up to the network implementation when the sync up is performed: during the preparation step, or during the cell switch execution step, or after successful cell switch.</w:t>
      </w:r>
    </w:p>
    <w:p w14:paraId="1D0BD519" w14:textId="426E3348" w:rsidR="000E56D7" w:rsidRPr="00057ECD" w:rsidRDefault="000E56D7" w:rsidP="00057ECD">
      <w:pPr>
        <w:spacing w:beforeLines="100" w:before="240" w:after="0"/>
        <w:rPr>
          <w:u w:val="single"/>
          <w:lang w:eastAsia="zh-CN"/>
        </w:rPr>
      </w:pPr>
      <w:r w:rsidRPr="00057ECD">
        <w:rPr>
          <w:u w:val="single"/>
          <w:lang w:eastAsia="zh-CN"/>
        </w:rPr>
        <w:t>UE XnAP ID allocation</w:t>
      </w:r>
      <w:r w:rsidR="00057ECD">
        <w:rPr>
          <w:u w:val="single"/>
          <w:lang w:eastAsia="zh-CN"/>
        </w:rPr>
        <w:t>:</w:t>
      </w:r>
    </w:p>
    <w:p w14:paraId="76E666B4" w14:textId="4F6881B5" w:rsidR="00350A0F" w:rsidRDefault="00350A0F" w:rsidP="002242A0">
      <w:pPr>
        <w:spacing w:after="0"/>
        <w:rPr>
          <w:b/>
          <w:bCs/>
          <w:color w:val="000000" w:themeColor="text1"/>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Pr>
          <w:b/>
          <w:bCs/>
          <w:color w:val="000000" w:themeColor="text1"/>
          <w:lang w:eastAsia="zh-CN"/>
        </w:rPr>
        <w:t>14</w:t>
      </w:r>
      <w:r w:rsidRPr="001F4200">
        <w:rPr>
          <w:b/>
          <w:bCs/>
          <w:color w:val="000000" w:themeColor="text1"/>
          <w:lang w:eastAsia="zh-CN"/>
        </w:rPr>
        <w:t xml:space="preserve">: </w:t>
      </w:r>
      <w:r>
        <w:rPr>
          <w:b/>
          <w:bCs/>
          <w:color w:val="000000" w:themeColor="text1"/>
          <w:lang w:eastAsia="zh-CN"/>
        </w:rPr>
        <w:t xml:space="preserve">RAN3 to discuss the </w:t>
      </w:r>
      <w:r w:rsidRPr="00C92B4A">
        <w:rPr>
          <w:rFonts w:hint="eastAsia"/>
          <w:b/>
          <w:bCs/>
          <w:color w:val="000000" w:themeColor="text1"/>
          <w:lang w:eastAsia="zh-CN"/>
        </w:rPr>
        <w:t>UE</w:t>
      </w:r>
      <w:r w:rsidRPr="00C92B4A">
        <w:rPr>
          <w:b/>
          <w:bCs/>
          <w:color w:val="000000" w:themeColor="text1"/>
          <w:lang w:eastAsia="zh-CN"/>
        </w:rPr>
        <w:t xml:space="preserve"> associated Xn signalling connection setup between candidate gNBs in subsequent LTM case</w:t>
      </w:r>
      <w:r w:rsidRPr="00291966">
        <w:rPr>
          <w:b/>
          <w:bCs/>
          <w:color w:val="000000" w:themeColor="text1"/>
          <w:lang w:eastAsia="zh-CN"/>
        </w:rPr>
        <w:t>.</w:t>
      </w:r>
    </w:p>
    <w:p w14:paraId="7744D7F0" w14:textId="784FDC95" w:rsidR="000E56D7" w:rsidRPr="00057ECD" w:rsidRDefault="000E56D7" w:rsidP="00057ECD">
      <w:pPr>
        <w:spacing w:beforeLines="100" w:before="240" w:after="0"/>
        <w:rPr>
          <w:u w:val="single"/>
          <w:lang w:eastAsia="zh-CN"/>
        </w:rPr>
      </w:pPr>
      <w:r w:rsidRPr="00057ECD">
        <w:rPr>
          <w:u w:val="single"/>
          <w:lang w:eastAsia="zh-CN"/>
        </w:rPr>
        <w:t>Inter-CU LTM in NR-DC</w:t>
      </w:r>
      <w:r w:rsidR="00057ECD">
        <w:rPr>
          <w:u w:val="single"/>
          <w:lang w:eastAsia="zh-CN"/>
        </w:rPr>
        <w:t>:</w:t>
      </w:r>
    </w:p>
    <w:p w14:paraId="1B843757" w14:textId="77777777" w:rsidR="00350A0F" w:rsidRPr="0080462E" w:rsidRDefault="00350A0F" w:rsidP="002242A0">
      <w:pPr>
        <w:spacing w:after="0"/>
        <w:rPr>
          <w:b/>
          <w:bCs/>
          <w:color w:val="000000" w:themeColor="text1"/>
          <w:lang w:eastAsia="zh-CN"/>
        </w:rPr>
      </w:pPr>
      <w:r w:rsidRPr="0080462E">
        <w:rPr>
          <w:b/>
          <w:bCs/>
          <w:color w:val="000000" w:themeColor="text1"/>
          <w:lang w:eastAsia="zh-CN"/>
        </w:rPr>
        <w:t>Proposal 1</w:t>
      </w:r>
      <w:r>
        <w:rPr>
          <w:b/>
          <w:bCs/>
          <w:color w:val="000000" w:themeColor="text1"/>
          <w:lang w:eastAsia="zh-CN"/>
        </w:rPr>
        <w:t>5</w:t>
      </w:r>
      <w:r w:rsidRPr="0080462E">
        <w:rPr>
          <w:b/>
          <w:bCs/>
          <w:color w:val="000000" w:themeColor="text1"/>
          <w:lang w:eastAsia="zh-CN"/>
        </w:rPr>
        <w:t xml:space="preserve">: When the MN </w:t>
      </w:r>
      <w:r>
        <w:rPr>
          <w:b/>
          <w:bCs/>
          <w:color w:val="000000" w:themeColor="text1"/>
          <w:lang w:eastAsia="zh-CN"/>
        </w:rPr>
        <w:t>decides to initiate</w:t>
      </w:r>
      <w:r w:rsidRPr="0080462E">
        <w:rPr>
          <w:b/>
          <w:bCs/>
          <w:color w:val="000000" w:themeColor="text1"/>
          <w:lang w:eastAsia="zh-CN"/>
        </w:rPr>
        <w:t xml:space="preserve"> inter-CU MCG LTM</w:t>
      </w:r>
      <w:r>
        <w:rPr>
          <w:b/>
          <w:bCs/>
          <w:color w:val="000000" w:themeColor="text1"/>
          <w:lang w:eastAsia="zh-CN"/>
        </w:rPr>
        <w:t xml:space="preserve"> for a UE</w:t>
      </w:r>
      <w:r w:rsidRPr="0080462E">
        <w:rPr>
          <w:b/>
          <w:bCs/>
          <w:color w:val="000000" w:themeColor="text1"/>
          <w:lang w:eastAsia="zh-CN"/>
        </w:rPr>
        <w:t>,</w:t>
      </w:r>
      <w:r>
        <w:rPr>
          <w:b/>
          <w:bCs/>
          <w:color w:val="000000" w:themeColor="text1"/>
          <w:lang w:eastAsia="zh-CN"/>
        </w:rPr>
        <w:t xml:space="preserve"> it </w:t>
      </w:r>
      <w:r w:rsidRPr="0080462E">
        <w:rPr>
          <w:b/>
          <w:bCs/>
          <w:color w:val="000000" w:themeColor="text1"/>
          <w:lang w:eastAsia="zh-CN"/>
        </w:rPr>
        <w:t>sends a notification to the SN.</w:t>
      </w:r>
    </w:p>
    <w:p w14:paraId="72A5BCD5" w14:textId="1A5C23D1" w:rsidR="00350A0F" w:rsidRDefault="00350A0F" w:rsidP="002242A0">
      <w:pPr>
        <w:spacing w:after="0"/>
        <w:rPr>
          <w:b/>
          <w:bCs/>
          <w:color w:val="000000" w:themeColor="text1"/>
          <w:lang w:eastAsia="zh-CN"/>
        </w:rPr>
      </w:pPr>
      <w:r w:rsidRPr="0080462E">
        <w:rPr>
          <w:b/>
          <w:bCs/>
          <w:color w:val="000000" w:themeColor="text1"/>
          <w:lang w:eastAsia="zh-CN"/>
        </w:rPr>
        <w:t>Proposal 1</w:t>
      </w:r>
      <w:r>
        <w:rPr>
          <w:b/>
          <w:bCs/>
          <w:color w:val="000000" w:themeColor="text1"/>
          <w:lang w:eastAsia="zh-CN"/>
        </w:rPr>
        <w:t>6</w:t>
      </w:r>
      <w:r w:rsidRPr="0080462E">
        <w:rPr>
          <w:b/>
          <w:bCs/>
          <w:color w:val="000000" w:themeColor="text1"/>
          <w:lang w:eastAsia="zh-CN"/>
        </w:rPr>
        <w:t xml:space="preserve">: When the SN decides to </w:t>
      </w:r>
      <w:r>
        <w:rPr>
          <w:b/>
          <w:bCs/>
          <w:color w:val="000000" w:themeColor="text1"/>
          <w:lang w:eastAsia="zh-CN"/>
        </w:rPr>
        <w:t>initiate</w:t>
      </w:r>
      <w:r w:rsidRPr="0080462E">
        <w:rPr>
          <w:b/>
          <w:bCs/>
          <w:color w:val="000000" w:themeColor="text1"/>
          <w:lang w:eastAsia="zh-CN"/>
        </w:rPr>
        <w:t xml:space="preserve"> inter-CU SCG LTM </w:t>
      </w:r>
      <w:r>
        <w:rPr>
          <w:b/>
          <w:bCs/>
          <w:color w:val="000000" w:themeColor="text1"/>
          <w:lang w:eastAsia="zh-CN"/>
        </w:rPr>
        <w:t>for a UE</w:t>
      </w:r>
      <w:r w:rsidRPr="0080462E">
        <w:rPr>
          <w:b/>
          <w:bCs/>
          <w:color w:val="000000" w:themeColor="text1"/>
          <w:lang w:eastAsia="zh-CN"/>
        </w:rPr>
        <w:t xml:space="preserve">, </w:t>
      </w:r>
      <w:r>
        <w:rPr>
          <w:b/>
          <w:bCs/>
          <w:color w:val="000000" w:themeColor="text1"/>
          <w:lang w:eastAsia="zh-CN"/>
        </w:rPr>
        <w:t>it</w:t>
      </w:r>
      <w:r w:rsidRPr="0080462E">
        <w:rPr>
          <w:b/>
          <w:bCs/>
          <w:color w:val="000000" w:themeColor="text1"/>
          <w:lang w:eastAsia="zh-CN"/>
        </w:rPr>
        <w:t xml:space="preserve"> sends a </w:t>
      </w:r>
      <w:r>
        <w:rPr>
          <w:b/>
          <w:bCs/>
          <w:color w:val="000000" w:themeColor="text1"/>
          <w:lang w:eastAsia="zh-CN"/>
        </w:rPr>
        <w:t>request</w:t>
      </w:r>
      <w:r w:rsidRPr="0080462E">
        <w:rPr>
          <w:b/>
          <w:bCs/>
          <w:color w:val="000000" w:themeColor="text1"/>
          <w:lang w:eastAsia="zh-CN"/>
        </w:rPr>
        <w:t xml:space="preserve"> to the MN, which may be accepted or rejected.</w:t>
      </w:r>
    </w:p>
    <w:p w14:paraId="5BD6B821" w14:textId="5762B476" w:rsidR="008C2D1B" w:rsidRDefault="008C2D1B" w:rsidP="002242A0">
      <w:pPr>
        <w:spacing w:after="0"/>
        <w:rPr>
          <w:rFonts w:eastAsia="等线"/>
          <w:b/>
          <w:bCs/>
          <w:lang w:eastAsia="zh-CN"/>
        </w:rPr>
      </w:pPr>
    </w:p>
    <w:p w14:paraId="00B1F0FB" w14:textId="546B9832" w:rsidR="008C2D1B" w:rsidRPr="008C2D1B" w:rsidRDefault="008C2D1B" w:rsidP="002242A0">
      <w:pPr>
        <w:spacing w:after="0"/>
        <w:rPr>
          <w:rFonts w:eastAsia="等线"/>
          <w:bCs/>
          <w:lang w:eastAsia="zh-CN"/>
        </w:rPr>
      </w:pPr>
      <w:r w:rsidRPr="008C2D1B">
        <w:rPr>
          <w:rFonts w:eastAsia="等线" w:hint="eastAsia"/>
          <w:bCs/>
          <w:lang w:eastAsia="zh-CN"/>
        </w:rPr>
        <w:t>The</w:t>
      </w:r>
      <w:r w:rsidRPr="008C2D1B">
        <w:rPr>
          <w:rFonts w:eastAsia="等线"/>
          <w:bCs/>
          <w:lang w:eastAsia="zh-CN"/>
        </w:rPr>
        <w:t xml:space="preserve"> stage 2 and stage 3 TPs are provided in [1] and [2].</w:t>
      </w:r>
    </w:p>
    <w:p w14:paraId="7962539E" w14:textId="42DC66AD" w:rsidR="00F22E5A" w:rsidRDefault="00F22E5A" w:rsidP="00F22E5A">
      <w:pPr>
        <w:pStyle w:val="1"/>
      </w:pPr>
      <w:r>
        <w:t>4</w:t>
      </w:r>
      <w:r>
        <w:tab/>
        <w:t>Reference</w:t>
      </w:r>
    </w:p>
    <w:p w14:paraId="7B996146" w14:textId="77777777" w:rsidR="00022A0B" w:rsidRPr="00022A0B" w:rsidRDefault="00022A0B" w:rsidP="00022A0B">
      <w:pPr>
        <w:numPr>
          <w:ilvl w:val="0"/>
          <w:numId w:val="22"/>
        </w:numPr>
        <w:rPr>
          <w:rFonts w:eastAsia="宋体"/>
          <w:lang w:eastAsia="zh-CN"/>
        </w:rPr>
      </w:pPr>
      <w:r w:rsidRPr="00022A0B">
        <w:rPr>
          <w:rFonts w:eastAsia="宋体"/>
          <w:lang w:eastAsia="zh-CN"/>
        </w:rPr>
        <w:t>R3-245203</w:t>
      </w:r>
      <w:r w:rsidRPr="00022A0B">
        <w:rPr>
          <w:rFonts w:eastAsia="宋体"/>
          <w:lang w:eastAsia="zh-CN"/>
        </w:rPr>
        <w:tab/>
        <w:t>(TP for LTM BLCR for TS38.300): Update on inter-CU LTM basic procedure</w:t>
      </w:r>
    </w:p>
    <w:p w14:paraId="7221715A" w14:textId="4635ADAB" w:rsidR="00354B16" w:rsidRDefault="00022A0B" w:rsidP="00022A0B">
      <w:pPr>
        <w:numPr>
          <w:ilvl w:val="0"/>
          <w:numId w:val="22"/>
        </w:numPr>
        <w:rPr>
          <w:rFonts w:eastAsia="宋体"/>
          <w:lang w:eastAsia="zh-CN"/>
        </w:rPr>
      </w:pPr>
      <w:r w:rsidRPr="00022A0B">
        <w:rPr>
          <w:rFonts w:eastAsia="宋体"/>
          <w:lang w:eastAsia="zh-CN"/>
        </w:rPr>
        <w:t>R3-245204</w:t>
      </w:r>
      <w:r w:rsidRPr="00022A0B">
        <w:rPr>
          <w:rFonts w:eastAsia="宋体"/>
          <w:lang w:eastAsia="zh-CN"/>
        </w:rPr>
        <w:tab/>
        <w:t>(TP for LTM BLCR for TS 38.473): F1 impact for Inter-CU LTM</w:t>
      </w:r>
    </w:p>
    <w:p w14:paraId="646B018F" w14:textId="64C52610" w:rsidR="005C0A63" w:rsidRPr="00354B16" w:rsidRDefault="005C0A63" w:rsidP="00D61EF1">
      <w:pPr>
        <w:pStyle w:val="Proposallist"/>
        <w:rPr>
          <w:lang w:eastAsia="zh-CN"/>
        </w:rPr>
      </w:pPr>
    </w:p>
    <w:sectPr w:rsidR="005C0A63" w:rsidRPr="00354B16" w:rsidSect="00765952">
      <w:headerReference w:type="default" r:id="rId1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2B2DD" w14:textId="77777777" w:rsidR="00BD087E" w:rsidRDefault="00BD087E">
      <w:r>
        <w:separator/>
      </w:r>
    </w:p>
  </w:endnote>
  <w:endnote w:type="continuationSeparator" w:id="0">
    <w:p w14:paraId="75943F41" w14:textId="77777777" w:rsidR="00BD087E" w:rsidRDefault="00BD0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B75AB" w14:textId="77777777" w:rsidR="00BD087E" w:rsidRDefault="00BD087E">
      <w:r>
        <w:separator/>
      </w:r>
    </w:p>
  </w:footnote>
  <w:footnote w:type="continuationSeparator" w:id="0">
    <w:p w14:paraId="7A403596" w14:textId="77777777" w:rsidR="00BD087E" w:rsidRDefault="00BD0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537798"/>
    <w:multiLevelType w:val="hybridMultilevel"/>
    <w:tmpl w:val="C6E839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E6C3AA4"/>
    <w:multiLevelType w:val="multilevel"/>
    <w:tmpl w:val="BB1EF838"/>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9"/>
  </w:num>
  <w:num w:numId="13">
    <w:abstractNumId w:val="18"/>
  </w:num>
  <w:num w:numId="14">
    <w:abstractNumId w:val="17"/>
  </w:num>
  <w:num w:numId="15">
    <w:abstractNumId w:val="16"/>
  </w:num>
  <w:num w:numId="16">
    <w:abstractNumId w:val="16"/>
    <w:lvlOverride w:ilvl="0">
      <w:startOverride w:val="1"/>
    </w:lvlOverride>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5"/>
  </w:num>
  <w:num w:numId="21">
    <w:abstractNumId w:val="11"/>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07CC3"/>
    <w:rsid w:val="000119C6"/>
    <w:rsid w:val="000120EA"/>
    <w:rsid w:val="00014226"/>
    <w:rsid w:val="00020D4D"/>
    <w:rsid w:val="00022A0B"/>
    <w:rsid w:val="00022E4A"/>
    <w:rsid w:val="00024C18"/>
    <w:rsid w:val="0002681D"/>
    <w:rsid w:val="000405BE"/>
    <w:rsid w:val="000472E8"/>
    <w:rsid w:val="00051FFB"/>
    <w:rsid w:val="00057ECD"/>
    <w:rsid w:val="00061D0F"/>
    <w:rsid w:val="00067DCD"/>
    <w:rsid w:val="000759A4"/>
    <w:rsid w:val="00094F0A"/>
    <w:rsid w:val="00095C5A"/>
    <w:rsid w:val="000A6365"/>
    <w:rsid w:val="000A6394"/>
    <w:rsid w:val="000B014E"/>
    <w:rsid w:val="000B091F"/>
    <w:rsid w:val="000C038A"/>
    <w:rsid w:val="000C6598"/>
    <w:rsid w:val="000D6382"/>
    <w:rsid w:val="000D7739"/>
    <w:rsid w:val="000E1199"/>
    <w:rsid w:val="000E52AE"/>
    <w:rsid w:val="000E56D7"/>
    <w:rsid w:val="000E64A5"/>
    <w:rsid w:val="000F23FA"/>
    <w:rsid w:val="00112C4C"/>
    <w:rsid w:val="00127093"/>
    <w:rsid w:val="00145D43"/>
    <w:rsid w:val="00145F9B"/>
    <w:rsid w:val="0015324B"/>
    <w:rsid w:val="001562B4"/>
    <w:rsid w:val="0016286B"/>
    <w:rsid w:val="001670C1"/>
    <w:rsid w:val="001763A1"/>
    <w:rsid w:val="00186C7F"/>
    <w:rsid w:val="00191183"/>
    <w:rsid w:val="00192C46"/>
    <w:rsid w:val="001A1B1E"/>
    <w:rsid w:val="001A7B60"/>
    <w:rsid w:val="001B56D5"/>
    <w:rsid w:val="001B6CDC"/>
    <w:rsid w:val="001B7A65"/>
    <w:rsid w:val="001C52C2"/>
    <w:rsid w:val="001D2CB8"/>
    <w:rsid w:val="001E41F3"/>
    <w:rsid w:val="001E48D4"/>
    <w:rsid w:val="001F75E7"/>
    <w:rsid w:val="0020266B"/>
    <w:rsid w:val="002218D6"/>
    <w:rsid w:val="002242A0"/>
    <w:rsid w:val="00243463"/>
    <w:rsid w:val="00244550"/>
    <w:rsid w:val="00245E48"/>
    <w:rsid w:val="0026004D"/>
    <w:rsid w:val="00262C39"/>
    <w:rsid w:val="002636A7"/>
    <w:rsid w:val="00274611"/>
    <w:rsid w:val="0027588B"/>
    <w:rsid w:val="00275D12"/>
    <w:rsid w:val="002769EB"/>
    <w:rsid w:val="002860C4"/>
    <w:rsid w:val="00297EAC"/>
    <w:rsid w:val="002A2D29"/>
    <w:rsid w:val="002A37C8"/>
    <w:rsid w:val="002A47EF"/>
    <w:rsid w:val="002B23F9"/>
    <w:rsid w:val="002B24C6"/>
    <w:rsid w:val="002B5741"/>
    <w:rsid w:val="002B5B7A"/>
    <w:rsid w:val="002B669E"/>
    <w:rsid w:val="002C238A"/>
    <w:rsid w:val="002D6D2D"/>
    <w:rsid w:val="002E595A"/>
    <w:rsid w:val="002F029E"/>
    <w:rsid w:val="00305409"/>
    <w:rsid w:val="00305F5B"/>
    <w:rsid w:val="00311A57"/>
    <w:rsid w:val="00317204"/>
    <w:rsid w:val="00331AF6"/>
    <w:rsid w:val="00350A0F"/>
    <w:rsid w:val="0035319E"/>
    <w:rsid w:val="00353346"/>
    <w:rsid w:val="00354B16"/>
    <w:rsid w:val="00361577"/>
    <w:rsid w:val="003739ED"/>
    <w:rsid w:val="00374779"/>
    <w:rsid w:val="00376EE0"/>
    <w:rsid w:val="00384AE4"/>
    <w:rsid w:val="00386D07"/>
    <w:rsid w:val="00390818"/>
    <w:rsid w:val="00392B19"/>
    <w:rsid w:val="00396631"/>
    <w:rsid w:val="00397C57"/>
    <w:rsid w:val="003A4E1D"/>
    <w:rsid w:val="003A5266"/>
    <w:rsid w:val="003B029B"/>
    <w:rsid w:val="003B4754"/>
    <w:rsid w:val="003B597F"/>
    <w:rsid w:val="003B7609"/>
    <w:rsid w:val="003C12C0"/>
    <w:rsid w:val="003D15E8"/>
    <w:rsid w:val="003E1A36"/>
    <w:rsid w:val="003E75F2"/>
    <w:rsid w:val="003E7DB4"/>
    <w:rsid w:val="003F54CE"/>
    <w:rsid w:val="004039B4"/>
    <w:rsid w:val="0040623E"/>
    <w:rsid w:val="00406D15"/>
    <w:rsid w:val="004165D0"/>
    <w:rsid w:val="004242F1"/>
    <w:rsid w:val="00425C78"/>
    <w:rsid w:val="00426CF6"/>
    <w:rsid w:val="004312B2"/>
    <w:rsid w:val="004335CC"/>
    <w:rsid w:val="00447131"/>
    <w:rsid w:val="0045654B"/>
    <w:rsid w:val="00456563"/>
    <w:rsid w:val="00467657"/>
    <w:rsid w:val="00472002"/>
    <w:rsid w:val="00477480"/>
    <w:rsid w:val="00477891"/>
    <w:rsid w:val="004839DB"/>
    <w:rsid w:val="004865D4"/>
    <w:rsid w:val="00491C23"/>
    <w:rsid w:val="004A0548"/>
    <w:rsid w:val="004A169A"/>
    <w:rsid w:val="004A1950"/>
    <w:rsid w:val="004A20E3"/>
    <w:rsid w:val="004A4BB8"/>
    <w:rsid w:val="004B75B7"/>
    <w:rsid w:val="004E5AFD"/>
    <w:rsid w:val="004E7F74"/>
    <w:rsid w:val="004F1D82"/>
    <w:rsid w:val="004F242B"/>
    <w:rsid w:val="004F425E"/>
    <w:rsid w:val="00501900"/>
    <w:rsid w:val="005124D6"/>
    <w:rsid w:val="00514CC8"/>
    <w:rsid w:val="0051580D"/>
    <w:rsid w:val="00520062"/>
    <w:rsid w:val="00533072"/>
    <w:rsid w:val="00540E46"/>
    <w:rsid w:val="00546D8E"/>
    <w:rsid w:val="005502C5"/>
    <w:rsid w:val="0055361D"/>
    <w:rsid w:val="00562275"/>
    <w:rsid w:val="00564BDC"/>
    <w:rsid w:val="0057318D"/>
    <w:rsid w:val="00581960"/>
    <w:rsid w:val="00581DB4"/>
    <w:rsid w:val="005855A3"/>
    <w:rsid w:val="005927F9"/>
    <w:rsid w:val="00592D74"/>
    <w:rsid w:val="00592FB9"/>
    <w:rsid w:val="00594AD2"/>
    <w:rsid w:val="005A69EE"/>
    <w:rsid w:val="005C0A63"/>
    <w:rsid w:val="005C2C5A"/>
    <w:rsid w:val="005C4D70"/>
    <w:rsid w:val="005D266F"/>
    <w:rsid w:val="005E2C44"/>
    <w:rsid w:val="005E3D2A"/>
    <w:rsid w:val="005E4D8A"/>
    <w:rsid w:val="005F2108"/>
    <w:rsid w:val="005F436C"/>
    <w:rsid w:val="00600A0B"/>
    <w:rsid w:val="0060567A"/>
    <w:rsid w:val="006137D5"/>
    <w:rsid w:val="00621188"/>
    <w:rsid w:val="00622DA1"/>
    <w:rsid w:val="00625052"/>
    <w:rsid w:val="006257ED"/>
    <w:rsid w:val="0062763C"/>
    <w:rsid w:val="006310E9"/>
    <w:rsid w:val="006349ED"/>
    <w:rsid w:val="006370F5"/>
    <w:rsid w:val="00637AF1"/>
    <w:rsid w:val="00646C7D"/>
    <w:rsid w:val="00654CFA"/>
    <w:rsid w:val="006760A7"/>
    <w:rsid w:val="006764BF"/>
    <w:rsid w:val="006804C7"/>
    <w:rsid w:val="006848B8"/>
    <w:rsid w:val="00694A0B"/>
    <w:rsid w:val="00695808"/>
    <w:rsid w:val="006A0D53"/>
    <w:rsid w:val="006A161D"/>
    <w:rsid w:val="006A20A6"/>
    <w:rsid w:val="006A5614"/>
    <w:rsid w:val="006B46FB"/>
    <w:rsid w:val="006B5A21"/>
    <w:rsid w:val="006C0415"/>
    <w:rsid w:val="006C2843"/>
    <w:rsid w:val="006C6E47"/>
    <w:rsid w:val="006D56BC"/>
    <w:rsid w:val="006D6432"/>
    <w:rsid w:val="006E21FB"/>
    <w:rsid w:val="006E74F4"/>
    <w:rsid w:val="006F595B"/>
    <w:rsid w:val="006F5D71"/>
    <w:rsid w:val="006F6697"/>
    <w:rsid w:val="0070746B"/>
    <w:rsid w:val="0071052A"/>
    <w:rsid w:val="00710CF5"/>
    <w:rsid w:val="00711130"/>
    <w:rsid w:val="007342B2"/>
    <w:rsid w:val="00734BEA"/>
    <w:rsid w:val="00742578"/>
    <w:rsid w:val="0075478D"/>
    <w:rsid w:val="00765952"/>
    <w:rsid w:val="00766C72"/>
    <w:rsid w:val="00773339"/>
    <w:rsid w:val="00775CD6"/>
    <w:rsid w:val="007767A3"/>
    <w:rsid w:val="00792342"/>
    <w:rsid w:val="00795237"/>
    <w:rsid w:val="007A236E"/>
    <w:rsid w:val="007A34F3"/>
    <w:rsid w:val="007A6F2E"/>
    <w:rsid w:val="007B09AF"/>
    <w:rsid w:val="007B32A6"/>
    <w:rsid w:val="007B4EC6"/>
    <w:rsid w:val="007B512A"/>
    <w:rsid w:val="007B572B"/>
    <w:rsid w:val="007B5D5A"/>
    <w:rsid w:val="007C2097"/>
    <w:rsid w:val="007C2145"/>
    <w:rsid w:val="007C7E00"/>
    <w:rsid w:val="007D6495"/>
    <w:rsid w:val="007D6A07"/>
    <w:rsid w:val="007E4113"/>
    <w:rsid w:val="007E5FC8"/>
    <w:rsid w:val="0080462E"/>
    <w:rsid w:val="00805D95"/>
    <w:rsid w:val="00806B09"/>
    <w:rsid w:val="00807790"/>
    <w:rsid w:val="00815529"/>
    <w:rsid w:val="008224DE"/>
    <w:rsid w:val="008227DB"/>
    <w:rsid w:val="008279FA"/>
    <w:rsid w:val="00845D17"/>
    <w:rsid w:val="008478ED"/>
    <w:rsid w:val="008579E4"/>
    <w:rsid w:val="008626E7"/>
    <w:rsid w:val="00870EE7"/>
    <w:rsid w:val="00874274"/>
    <w:rsid w:val="008772D3"/>
    <w:rsid w:val="00880136"/>
    <w:rsid w:val="0088305C"/>
    <w:rsid w:val="008865BD"/>
    <w:rsid w:val="008A4C06"/>
    <w:rsid w:val="008B1F20"/>
    <w:rsid w:val="008C23DC"/>
    <w:rsid w:val="008C2D1B"/>
    <w:rsid w:val="008C4751"/>
    <w:rsid w:val="008D4866"/>
    <w:rsid w:val="008F624D"/>
    <w:rsid w:val="008F686C"/>
    <w:rsid w:val="009017EE"/>
    <w:rsid w:val="00913222"/>
    <w:rsid w:val="00913548"/>
    <w:rsid w:val="00916443"/>
    <w:rsid w:val="00917C9F"/>
    <w:rsid w:val="009237EA"/>
    <w:rsid w:val="00936638"/>
    <w:rsid w:val="00945D1F"/>
    <w:rsid w:val="00955FBC"/>
    <w:rsid w:val="00957A30"/>
    <w:rsid w:val="00960503"/>
    <w:rsid w:val="00967359"/>
    <w:rsid w:val="00972525"/>
    <w:rsid w:val="00973506"/>
    <w:rsid w:val="00973986"/>
    <w:rsid w:val="00976417"/>
    <w:rsid w:val="009777D9"/>
    <w:rsid w:val="009824D9"/>
    <w:rsid w:val="00991874"/>
    <w:rsid w:val="00991B88"/>
    <w:rsid w:val="00995252"/>
    <w:rsid w:val="00996397"/>
    <w:rsid w:val="009A1081"/>
    <w:rsid w:val="009A579D"/>
    <w:rsid w:val="009B3D91"/>
    <w:rsid w:val="009B443E"/>
    <w:rsid w:val="009B4B6D"/>
    <w:rsid w:val="009B5954"/>
    <w:rsid w:val="009C5E20"/>
    <w:rsid w:val="009D3C31"/>
    <w:rsid w:val="009D53BB"/>
    <w:rsid w:val="009E0762"/>
    <w:rsid w:val="009E3297"/>
    <w:rsid w:val="009F026A"/>
    <w:rsid w:val="009F1BEA"/>
    <w:rsid w:val="009F251D"/>
    <w:rsid w:val="009F734F"/>
    <w:rsid w:val="00A03B0D"/>
    <w:rsid w:val="00A04081"/>
    <w:rsid w:val="00A05439"/>
    <w:rsid w:val="00A07158"/>
    <w:rsid w:val="00A0766B"/>
    <w:rsid w:val="00A134E6"/>
    <w:rsid w:val="00A14390"/>
    <w:rsid w:val="00A20AB3"/>
    <w:rsid w:val="00A21256"/>
    <w:rsid w:val="00A246B6"/>
    <w:rsid w:val="00A27342"/>
    <w:rsid w:val="00A31DCC"/>
    <w:rsid w:val="00A3732B"/>
    <w:rsid w:val="00A40D36"/>
    <w:rsid w:val="00A47E70"/>
    <w:rsid w:val="00A53AEF"/>
    <w:rsid w:val="00A60A10"/>
    <w:rsid w:val="00A7671C"/>
    <w:rsid w:val="00A81132"/>
    <w:rsid w:val="00A87230"/>
    <w:rsid w:val="00A957CD"/>
    <w:rsid w:val="00AB00C3"/>
    <w:rsid w:val="00AB1244"/>
    <w:rsid w:val="00AB533B"/>
    <w:rsid w:val="00AB5661"/>
    <w:rsid w:val="00AD1CD8"/>
    <w:rsid w:val="00AD7909"/>
    <w:rsid w:val="00AE5A38"/>
    <w:rsid w:val="00AE6E2C"/>
    <w:rsid w:val="00AF43A8"/>
    <w:rsid w:val="00B0502B"/>
    <w:rsid w:val="00B24807"/>
    <w:rsid w:val="00B258BB"/>
    <w:rsid w:val="00B437CA"/>
    <w:rsid w:val="00B50379"/>
    <w:rsid w:val="00B55687"/>
    <w:rsid w:val="00B560B5"/>
    <w:rsid w:val="00B57961"/>
    <w:rsid w:val="00B6100B"/>
    <w:rsid w:val="00B67B97"/>
    <w:rsid w:val="00B70BDD"/>
    <w:rsid w:val="00B76C75"/>
    <w:rsid w:val="00B84DF8"/>
    <w:rsid w:val="00B876CB"/>
    <w:rsid w:val="00B968C8"/>
    <w:rsid w:val="00B975B5"/>
    <w:rsid w:val="00BA3EC5"/>
    <w:rsid w:val="00BB5DFC"/>
    <w:rsid w:val="00BC4AF6"/>
    <w:rsid w:val="00BC4E00"/>
    <w:rsid w:val="00BC5A89"/>
    <w:rsid w:val="00BD087E"/>
    <w:rsid w:val="00BD279D"/>
    <w:rsid w:val="00BD31DF"/>
    <w:rsid w:val="00BD6BB8"/>
    <w:rsid w:val="00BE3B42"/>
    <w:rsid w:val="00BF2E92"/>
    <w:rsid w:val="00BF38C6"/>
    <w:rsid w:val="00BF61C2"/>
    <w:rsid w:val="00C05CEA"/>
    <w:rsid w:val="00C12DBC"/>
    <w:rsid w:val="00C304E5"/>
    <w:rsid w:val="00C31B69"/>
    <w:rsid w:val="00C45807"/>
    <w:rsid w:val="00C51E6C"/>
    <w:rsid w:val="00C5481B"/>
    <w:rsid w:val="00C573F0"/>
    <w:rsid w:val="00C74ED2"/>
    <w:rsid w:val="00C76DDA"/>
    <w:rsid w:val="00C86041"/>
    <w:rsid w:val="00C92138"/>
    <w:rsid w:val="00C945DB"/>
    <w:rsid w:val="00C95985"/>
    <w:rsid w:val="00C95B80"/>
    <w:rsid w:val="00C96AC7"/>
    <w:rsid w:val="00CA6304"/>
    <w:rsid w:val="00CB512D"/>
    <w:rsid w:val="00CC1BC1"/>
    <w:rsid w:val="00CC5026"/>
    <w:rsid w:val="00CD763F"/>
    <w:rsid w:val="00CE5C0E"/>
    <w:rsid w:val="00D03F9A"/>
    <w:rsid w:val="00D04C26"/>
    <w:rsid w:val="00D10292"/>
    <w:rsid w:val="00D104E0"/>
    <w:rsid w:val="00D124A2"/>
    <w:rsid w:val="00D157AF"/>
    <w:rsid w:val="00D15B1E"/>
    <w:rsid w:val="00D174CE"/>
    <w:rsid w:val="00D202FA"/>
    <w:rsid w:val="00D338B8"/>
    <w:rsid w:val="00D35F6F"/>
    <w:rsid w:val="00D51F5C"/>
    <w:rsid w:val="00D608C3"/>
    <w:rsid w:val="00D61EF1"/>
    <w:rsid w:val="00D62CCA"/>
    <w:rsid w:val="00D63018"/>
    <w:rsid w:val="00D731B8"/>
    <w:rsid w:val="00D8721F"/>
    <w:rsid w:val="00D95B9C"/>
    <w:rsid w:val="00D96016"/>
    <w:rsid w:val="00DA6C59"/>
    <w:rsid w:val="00DB66FE"/>
    <w:rsid w:val="00DC37DA"/>
    <w:rsid w:val="00DD3DA7"/>
    <w:rsid w:val="00DD5724"/>
    <w:rsid w:val="00DE34CF"/>
    <w:rsid w:val="00DE6E1D"/>
    <w:rsid w:val="00E02866"/>
    <w:rsid w:val="00E15BA1"/>
    <w:rsid w:val="00E27E18"/>
    <w:rsid w:val="00E318E5"/>
    <w:rsid w:val="00E34BD3"/>
    <w:rsid w:val="00E64117"/>
    <w:rsid w:val="00E70CFD"/>
    <w:rsid w:val="00E7392D"/>
    <w:rsid w:val="00E9743C"/>
    <w:rsid w:val="00EA32CF"/>
    <w:rsid w:val="00EB2397"/>
    <w:rsid w:val="00EB3F46"/>
    <w:rsid w:val="00EC432B"/>
    <w:rsid w:val="00ED0CE4"/>
    <w:rsid w:val="00EE0733"/>
    <w:rsid w:val="00EE7D7C"/>
    <w:rsid w:val="00EF376B"/>
    <w:rsid w:val="00EF3A19"/>
    <w:rsid w:val="00EF70FD"/>
    <w:rsid w:val="00F03AED"/>
    <w:rsid w:val="00F03C76"/>
    <w:rsid w:val="00F10B0F"/>
    <w:rsid w:val="00F11694"/>
    <w:rsid w:val="00F22E5A"/>
    <w:rsid w:val="00F2517E"/>
    <w:rsid w:val="00F25D98"/>
    <w:rsid w:val="00F300FB"/>
    <w:rsid w:val="00F3190B"/>
    <w:rsid w:val="00F61596"/>
    <w:rsid w:val="00F66DE5"/>
    <w:rsid w:val="00F7128E"/>
    <w:rsid w:val="00F74AEA"/>
    <w:rsid w:val="00F75006"/>
    <w:rsid w:val="00F77D84"/>
    <w:rsid w:val="00F9031B"/>
    <w:rsid w:val="00F96601"/>
    <w:rsid w:val="00FA55A0"/>
    <w:rsid w:val="00FA6FED"/>
    <w:rsid w:val="00FB0CFC"/>
    <w:rsid w:val="00FB6386"/>
    <w:rsid w:val="00FB7DE3"/>
    <w:rsid w:val="00FD1D71"/>
    <w:rsid w:val="00FD2DC2"/>
    <w:rsid w:val="00FE006E"/>
    <w:rsid w:val="00FE57B3"/>
    <w:rsid w:val="00FF4D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1">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2">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table" w:styleId="afa">
    <w:name w:val="Table Grid"/>
    <w:basedOn w:val="a1"/>
    <w:rsid w:val="00622D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basedOn w:val="a"/>
    <w:uiPriority w:val="34"/>
    <w:qFormat/>
    <w:rsid w:val="000119C6"/>
    <w:pPr>
      <w:ind w:firstLineChars="200" w:firstLine="420"/>
    </w:pPr>
  </w:style>
  <w:style w:type="paragraph" w:customStyle="1" w:styleId="Proposal-HW">
    <w:name w:val="Proposal-HW"/>
    <w:basedOn w:val="a"/>
    <w:link w:val="Proposal-HWChar"/>
    <w:qFormat/>
    <w:rsid w:val="008D4866"/>
    <w:pPr>
      <w:overflowPunct w:val="0"/>
      <w:autoSpaceDE w:val="0"/>
      <w:autoSpaceDN w:val="0"/>
      <w:adjustRightInd w:val="0"/>
      <w:ind w:left="1132" w:hangingChars="564" w:hanging="1132"/>
      <w:textAlignment w:val="baseline"/>
    </w:pPr>
    <w:rPr>
      <w:rFonts w:eastAsia="Times New Roman"/>
      <w:b/>
      <w:lang w:eastAsia="en-GB"/>
    </w:rPr>
  </w:style>
  <w:style w:type="character" w:customStyle="1" w:styleId="Proposal-HWChar">
    <w:name w:val="Proposal-HW Char"/>
    <w:basedOn w:val="a0"/>
    <w:link w:val="Proposal-HW"/>
    <w:rsid w:val="008D4866"/>
    <w:rPr>
      <w:rFonts w:ascii="Times New Roman" w:eastAsia="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06DA9-A14F-4851-A95D-8E58C7356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888</TotalTime>
  <Pages>7</Pages>
  <Words>2943</Words>
  <Characters>16781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19685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Huawei008</cp:lastModifiedBy>
  <cp:revision>200</cp:revision>
  <cp:lastPrinted>1899-12-31T23:00:00Z</cp:lastPrinted>
  <dcterms:created xsi:type="dcterms:W3CDTF">2023-05-25T08:03:00Z</dcterms:created>
  <dcterms:modified xsi:type="dcterms:W3CDTF">2024-10-03T03:04:00Z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1727407551</vt:lpwstr>
  </property>
</Properties>
</file>