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3E7FA" w14:textId="0581B4EB" w:rsidR="001175AD" w:rsidRDefault="00000000">
      <w:pPr>
        <w:pStyle w:val="CRCoverPage"/>
        <w:tabs>
          <w:tab w:val="right" w:pos="9639"/>
        </w:tabs>
        <w:spacing w:after="0"/>
        <w:outlineLvl w:val="0"/>
        <w:rPr>
          <w:b/>
          <w:sz w:val="28"/>
        </w:rPr>
      </w:pPr>
      <w:r>
        <w:rPr>
          <w:b/>
          <w:sz w:val="28"/>
        </w:rPr>
        <w:t>3GPP TSG-RAN WG3 Meeting #122</w:t>
      </w:r>
      <w:r>
        <w:rPr>
          <w:b/>
          <w:sz w:val="28"/>
        </w:rPr>
        <w:tab/>
        <w:t>R3-238114</w:t>
      </w:r>
    </w:p>
    <w:p w14:paraId="05373020" w14:textId="77777777" w:rsidR="001175AD" w:rsidRDefault="00000000">
      <w:pPr>
        <w:pStyle w:val="CRCoverPage"/>
        <w:spacing w:afterLines="50"/>
        <w:outlineLvl w:val="0"/>
        <w:rPr>
          <w:b/>
          <w:sz w:val="28"/>
        </w:rPr>
      </w:pPr>
      <w:r>
        <w:rPr>
          <w:b/>
          <w:sz w:val="28"/>
        </w:rPr>
        <w:t>Chicago, USA, 13th – 17th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75AD" w14:paraId="2EF9766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DE7FC" w14:textId="77777777" w:rsidR="001175A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175AD" w14:paraId="404B73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02EAD" w14:textId="77777777" w:rsidR="001175A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175AD" w14:paraId="2F0293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A80CDF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24594511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F3331D" w14:textId="77777777" w:rsidR="001175AD" w:rsidRDefault="001175A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CFCA4D8" w14:textId="77777777" w:rsidR="001175AD" w:rsidRDefault="00000000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4CCCFB" w14:textId="77777777" w:rsidR="001175A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60A336" w14:textId="77777777" w:rsidR="001175AD" w:rsidRDefault="00000000">
            <w:pPr>
              <w:pStyle w:val="CRCoverPage"/>
              <w:spacing w:after="0"/>
            </w:pPr>
            <w:r>
              <w:rPr>
                <w:b/>
                <w:sz w:val="28"/>
              </w:rPr>
              <w:t>0285</w:t>
            </w:r>
          </w:p>
        </w:tc>
        <w:tc>
          <w:tcPr>
            <w:tcW w:w="709" w:type="dxa"/>
          </w:tcPr>
          <w:p w14:paraId="5A6202EA" w14:textId="77777777" w:rsidR="001175A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16C2F7" w14:textId="5C064A6D" w:rsidR="001175AD" w:rsidRDefault="00000000">
            <w:pPr>
              <w:pStyle w:val="CRCoverPage"/>
              <w:spacing w:after="0"/>
              <w:jc w:val="center"/>
              <w:rPr>
                <w:rFonts w:eastAsia="맑은 고딕"/>
                <w:b/>
                <w:lang w:eastAsia="ko-KR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2410" w:type="dxa"/>
          </w:tcPr>
          <w:p w14:paraId="6D427683" w14:textId="77777777" w:rsidR="001175A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C9784D" w14:textId="77777777" w:rsidR="001175AD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8ED6D" w14:textId="77777777" w:rsidR="001175AD" w:rsidRDefault="001175AD">
            <w:pPr>
              <w:pStyle w:val="CRCoverPage"/>
              <w:spacing w:after="0"/>
            </w:pPr>
          </w:p>
        </w:tc>
      </w:tr>
      <w:tr w:rsidR="001175AD" w14:paraId="23987F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B682F" w14:textId="77777777" w:rsidR="001175AD" w:rsidRDefault="001175AD">
            <w:pPr>
              <w:pStyle w:val="CRCoverPage"/>
              <w:spacing w:after="0"/>
            </w:pPr>
          </w:p>
        </w:tc>
      </w:tr>
      <w:tr w:rsidR="001175AD" w14:paraId="5517A68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690CAA" w14:textId="77777777" w:rsidR="001175A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175AD" w14:paraId="02F0543D" w14:textId="77777777">
        <w:tc>
          <w:tcPr>
            <w:tcW w:w="9641" w:type="dxa"/>
            <w:gridSpan w:val="9"/>
          </w:tcPr>
          <w:p w14:paraId="075C81E8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8DC490D" w14:textId="77777777" w:rsidR="001175AD" w:rsidRDefault="001175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75AD" w14:paraId="2571F41B" w14:textId="77777777">
        <w:tc>
          <w:tcPr>
            <w:tcW w:w="2835" w:type="dxa"/>
          </w:tcPr>
          <w:p w14:paraId="15EB6DF7" w14:textId="77777777" w:rsidR="001175A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3E658FA" w14:textId="77777777" w:rsidR="001175AD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F023CC" w14:textId="77777777" w:rsidR="001175AD" w:rsidRDefault="001175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A0CB2" w14:textId="77777777" w:rsidR="001175A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E5DC5B" w14:textId="77777777" w:rsidR="001175AD" w:rsidRDefault="001175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A438B24" w14:textId="77777777" w:rsidR="001175A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3DB620" w14:textId="77777777" w:rsidR="001175A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80BF7E" w14:textId="77777777" w:rsidR="001175AD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3F24C2" w14:textId="77777777" w:rsidR="001175AD" w:rsidRDefault="001175A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AE6A2E" w14:textId="77777777" w:rsidR="001175AD" w:rsidRDefault="001175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75AD" w14:paraId="16D27422" w14:textId="77777777">
        <w:tc>
          <w:tcPr>
            <w:tcW w:w="9640" w:type="dxa"/>
            <w:gridSpan w:val="11"/>
          </w:tcPr>
          <w:p w14:paraId="012C2D4C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4DCEC3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E06AF" w14:textId="77777777" w:rsidR="001175A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32DBE" w14:textId="78621422" w:rsidR="001175AD" w:rsidRDefault="00000000">
            <w:pPr>
              <w:pStyle w:val="CRCoverPage"/>
              <w:spacing w:after="0"/>
              <w:ind w:left="100"/>
            </w:pPr>
            <w:r>
              <w:t>Introduction of NR SL relay enhancements</w:t>
            </w:r>
          </w:p>
        </w:tc>
      </w:tr>
      <w:tr w:rsidR="001175AD" w14:paraId="4BD4BA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2096D8" w14:textId="77777777" w:rsidR="001175AD" w:rsidRDefault="001175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478561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035492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0FE94C" w14:textId="77777777" w:rsidR="001175A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75EEBC" w14:textId="77777777" w:rsidR="001175AD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LG Electronics, Huawei, Samsung, Ericsson, Nokia, Nokia Shanghai Bell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NEC</w:t>
            </w:r>
            <w:r>
              <w:rPr>
                <w:rFonts w:hint="eastAsia"/>
                <w:lang w:val="en-US" w:eastAsia="zh-CN"/>
              </w:rPr>
              <w:t>, ZTE</w:t>
            </w:r>
          </w:p>
        </w:tc>
      </w:tr>
      <w:tr w:rsidR="001175AD" w14:paraId="062556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7B1662" w14:textId="77777777" w:rsidR="001175A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16A0D8" w14:textId="77777777" w:rsidR="001175AD" w:rsidRDefault="0000000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1175AD" w14:paraId="6058B9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8302D4" w14:textId="77777777" w:rsidR="001175AD" w:rsidRDefault="001175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1059FA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178471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C93442" w14:textId="77777777" w:rsidR="001175A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E6A2CA" w14:textId="77777777" w:rsidR="001175AD" w:rsidRDefault="00000000">
            <w:pPr>
              <w:pStyle w:val="CRCoverPage"/>
              <w:spacing w:after="0"/>
              <w:ind w:left="100"/>
            </w:pPr>
            <w:r>
              <w:t>NR_SL_relay_enh-Core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FFFEEB" w14:textId="77777777" w:rsidR="001175AD" w:rsidRDefault="001175A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E3478D" w14:textId="77777777" w:rsidR="001175A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3CBF51" w14:textId="762AD206" w:rsidR="001175AD" w:rsidRDefault="00000000">
            <w:pPr>
              <w:pStyle w:val="CRCoverPage"/>
              <w:spacing w:after="0"/>
              <w:ind w:left="100"/>
            </w:pPr>
            <w:r>
              <w:t>2023-11-21</w:t>
            </w:r>
          </w:p>
        </w:tc>
      </w:tr>
      <w:tr w:rsidR="001175AD" w14:paraId="668891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F4A547" w14:textId="77777777" w:rsidR="001175AD" w:rsidRDefault="001175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567AB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6BA8D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FF8C3C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3D1E9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6A6ED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4AEA8E" w14:textId="77777777" w:rsidR="001175A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51197" w14:textId="77777777" w:rsidR="001175AD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50BD0D" w14:textId="77777777" w:rsidR="001175AD" w:rsidRDefault="001175A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71647A" w14:textId="77777777" w:rsidR="001175A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88478" w14:textId="77777777" w:rsidR="001175AD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175AD" w14:paraId="6C903FC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F5992F" w14:textId="77777777" w:rsidR="001175AD" w:rsidRDefault="001175A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026922" w14:textId="77777777" w:rsidR="001175A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87F4A6" w14:textId="77777777" w:rsidR="001175AD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C16018" w14:textId="77777777" w:rsidR="001175A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175AD" w14:paraId="398BCD72" w14:textId="77777777">
        <w:tc>
          <w:tcPr>
            <w:tcW w:w="1843" w:type="dxa"/>
          </w:tcPr>
          <w:p w14:paraId="74EA8A14" w14:textId="77777777" w:rsidR="001175AD" w:rsidRDefault="001175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C01FAB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3DDF09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55E96" w14:textId="77777777" w:rsidR="001175A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1A87F8" w14:textId="77777777" w:rsidR="001175A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Introduction of </w:t>
            </w:r>
            <w:r>
              <w:t>NR SL relay enhancements</w:t>
            </w:r>
          </w:p>
        </w:tc>
      </w:tr>
      <w:tr w:rsidR="001175AD" w14:paraId="4DA37E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9A2B7" w14:textId="77777777" w:rsidR="001175AD" w:rsidRDefault="001175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40C2A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2F244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F32AC" w14:textId="77777777" w:rsidR="001175A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7A6A8" w14:textId="77777777" w:rsidR="001175AD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- </w:t>
            </w:r>
            <w:r>
              <w:rPr>
                <w:rFonts w:hint="eastAsia"/>
                <w:lang w:eastAsia="zh-CN"/>
              </w:rPr>
              <w:t>Added</w:t>
            </w:r>
            <w:r>
              <w:rPr>
                <w:lang w:val="en-US" w:eastAsia="zh-CN"/>
              </w:rPr>
              <w:t xml:space="preserve"> the inter-DU path addition procedure</w:t>
            </w:r>
          </w:p>
          <w:p w14:paraId="2D816162" w14:textId="77777777" w:rsidR="001175AD" w:rsidRDefault="00000000">
            <w:pPr>
              <w:pStyle w:val="CRCoverPage"/>
              <w:spacing w:after="0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>- Added the intra-DU path addition procedure</w:t>
            </w:r>
          </w:p>
          <w:p w14:paraId="5781CB3C" w14:textId="77777777" w:rsidR="001175AD" w:rsidRDefault="00000000">
            <w:pPr>
              <w:pStyle w:val="CRCoverPage"/>
              <w:spacing w:after="0"/>
              <w:rPr>
                <w:rFonts w:eastAsia="맑은 고딕"/>
                <w:lang w:val="en-US" w:eastAsia="ko-KR"/>
              </w:rPr>
            </w:pPr>
            <w:r>
              <w:rPr>
                <w:rFonts w:eastAsia="맑은 고딕"/>
                <w:lang w:val="en-US" w:eastAsia="ko-KR"/>
              </w:rPr>
              <w:t xml:space="preserve">- Added the U2N Remote UE direct-to-indirect path switch with gNB-CU change procedure </w:t>
            </w:r>
          </w:p>
          <w:p w14:paraId="295EA673" w14:textId="77777777" w:rsidR="001175AD" w:rsidRDefault="00000000">
            <w:pPr>
              <w:pStyle w:val="CRCoverPage"/>
              <w:spacing w:after="0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-</w:t>
            </w:r>
            <w:r>
              <w:rPr>
                <w:rFonts w:eastAsia="맑은 고딕"/>
                <w:lang w:val="en-US" w:eastAsia="ko-KR"/>
              </w:rPr>
              <w:t xml:space="preserve"> Added the behaviour of the gNB-CU-UP upon reception of the </w:t>
            </w:r>
            <w:r>
              <w:rPr>
                <w:rFonts w:eastAsia="맑은 고딕"/>
                <w:i/>
                <w:iCs/>
                <w:lang w:val="en-US" w:eastAsia="ko-KR"/>
              </w:rPr>
              <w:t>Indirect Path Indication</w:t>
            </w:r>
            <w:r>
              <w:rPr>
                <w:rFonts w:eastAsia="맑은 고딕"/>
                <w:lang w:val="en-US" w:eastAsia="ko-KR"/>
              </w:rPr>
              <w:t xml:space="preserve"> IE to support the DL lossless delivery</w:t>
            </w:r>
          </w:p>
        </w:tc>
      </w:tr>
      <w:tr w:rsidR="001175AD" w14:paraId="599A61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570C9" w14:textId="77777777" w:rsidR="001175AD" w:rsidRDefault="001175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F49F92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399A5C8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A0432B" w14:textId="77777777" w:rsidR="001175A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D8EC1" w14:textId="77777777" w:rsidR="001175AD" w:rsidRDefault="000000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NR SL relay enhancements are not supported.</w:t>
            </w:r>
          </w:p>
        </w:tc>
      </w:tr>
      <w:tr w:rsidR="001175AD" w14:paraId="62862910" w14:textId="77777777">
        <w:tc>
          <w:tcPr>
            <w:tcW w:w="2694" w:type="dxa"/>
            <w:gridSpan w:val="2"/>
          </w:tcPr>
          <w:p w14:paraId="71DD7046" w14:textId="77777777" w:rsidR="001175AD" w:rsidRDefault="001175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293294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485294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E227B9" w14:textId="77777777" w:rsidR="001175A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AC70A" w14:textId="77777777" w:rsidR="001175A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3.1, 3.2, 8.9.2, 8.19.4.X (new), 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.xx (new)</w:t>
            </w:r>
          </w:p>
        </w:tc>
      </w:tr>
      <w:tr w:rsidR="001175AD" w14:paraId="4D853E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8432D" w14:textId="77777777" w:rsidR="001175AD" w:rsidRDefault="001175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5EA2A" w14:textId="77777777" w:rsidR="001175AD" w:rsidRDefault="001175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5AD" w14:paraId="5F989D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612F7" w14:textId="77777777" w:rsidR="001175AD" w:rsidRDefault="00117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249D3" w14:textId="77777777" w:rsidR="001175A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66F10E" w14:textId="77777777" w:rsidR="001175A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63A71E9" w14:textId="77777777" w:rsidR="001175AD" w:rsidRDefault="001175A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30F0F4" w14:textId="77777777" w:rsidR="001175AD" w:rsidRDefault="001175AD">
            <w:pPr>
              <w:pStyle w:val="CRCoverPage"/>
              <w:spacing w:after="0"/>
              <w:ind w:left="99"/>
            </w:pPr>
          </w:p>
        </w:tc>
      </w:tr>
      <w:tr w:rsidR="001175AD" w14:paraId="60C8E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E2D2E" w14:textId="77777777" w:rsidR="001175A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783212" w14:textId="77777777" w:rsidR="001175A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5E031" w14:textId="63C819D4" w:rsidR="001175AD" w:rsidRDefault="001175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01670D3" w14:textId="77777777" w:rsidR="001175A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F30AE5" w14:textId="77777777" w:rsidR="001175AD" w:rsidRDefault="00000000">
            <w:pPr>
              <w:pStyle w:val="CRCoverPage"/>
              <w:spacing w:after="0"/>
              <w:ind w:left="99"/>
            </w:pPr>
            <w:r>
              <w:t>TS 38.300</w:t>
            </w:r>
          </w:p>
          <w:p w14:paraId="71F5CE87" w14:textId="77777777" w:rsidR="001175AD" w:rsidRDefault="00000000">
            <w:pPr>
              <w:pStyle w:val="CRCoverPage"/>
              <w:spacing w:after="0"/>
              <w:ind w:left="99"/>
            </w:pPr>
            <w:r>
              <w:t>TS 38.413 CR 0928</w:t>
            </w:r>
          </w:p>
          <w:p w14:paraId="7E00FAFD" w14:textId="77777777" w:rsidR="001175AD" w:rsidRDefault="00000000">
            <w:pPr>
              <w:pStyle w:val="CRCoverPage"/>
              <w:spacing w:after="0"/>
              <w:ind w:left="99"/>
            </w:pPr>
            <w:r>
              <w:t>TS 38.423 CR 0967</w:t>
            </w:r>
          </w:p>
          <w:p w14:paraId="06A9B61F" w14:textId="77777777" w:rsidR="001175AD" w:rsidRDefault="00000000">
            <w:pPr>
              <w:pStyle w:val="CRCoverPage"/>
              <w:spacing w:after="0"/>
              <w:ind w:left="99"/>
            </w:pPr>
            <w:r>
              <w:t>TS 38.470 CR 0118</w:t>
            </w:r>
          </w:p>
          <w:p w14:paraId="37BC80A1" w14:textId="77777777" w:rsidR="001175AD" w:rsidRDefault="00000000">
            <w:pPr>
              <w:pStyle w:val="CRCoverPage"/>
              <w:spacing w:after="0"/>
              <w:ind w:left="99"/>
            </w:pPr>
            <w:r>
              <w:t>TS 38.473 CR 1123</w:t>
            </w:r>
          </w:p>
          <w:p w14:paraId="559F7143" w14:textId="0E93B85B" w:rsidR="001175AD" w:rsidRDefault="00000000">
            <w:pPr>
              <w:pStyle w:val="CRCoverPage"/>
              <w:spacing w:after="0"/>
              <w:ind w:left="99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T</w:t>
            </w:r>
            <w:r>
              <w:rPr>
                <w:rFonts w:eastAsia="맑은 고딕"/>
                <w:lang w:eastAsia="ko-KR"/>
              </w:rPr>
              <w:t>S 37.483 CR 0088</w:t>
            </w:r>
          </w:p>
        </w:tc>
      </w:tr>
      <w:tr w:rsidR="001175AD" w14:paraId="3A5C66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F900F" w14:textId="77777777" w:rsidR="001175A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0656B5" w14:textId="77777777" w:rsidR="001175AD" w:rsidRDefault="001175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92DA0" w14:textId="77777777" w:rsidR="001175A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0984518" w14:textId="77777777" w:rsidR="001175AD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67C2" w14:textId="77777777" w:rsidR="001175A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75AD" w14:paraId="27986B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90155" w14:textId="77777777" w:rsidR="001175A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4D61E" w14:textId="77777777" w:rsidR="001175AD" w:rsidRDefault="001175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73E99" w14:textId="77777777" w:rsidR="001175A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D95D9B" w14:textId="77777777" w:rsidR="001175AD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8DDF9" w14:textId="77777777" w:rsidR="001175A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75AD" w14:paraId="631465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FCA82" w14:textId="77777777" w:rsidR="001175AD" w:rsidRDefault="001175A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8AF93" w14:textId="77777777" w:rsidR="001175AD" w:rsidRDefault="001175AD">
            <w:pPr>
              <w:pStyle w:val="CRCoverPage"/>
              <w:spacing w:after="0"/>
            </w:pPr>
          </w:p>
        </w:tc>
      </w:tr>
      <w:tr w:rsidR="001175AD" w14:paraId="7AF579A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917928" w14:textId="77777777" w:rsidR="001175A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C2A9" w14:textId="77777777" w:rsidR="001175AD" w:rsidRDefault="001175AD">
            <w:pPr>
              <w:pStyle w:val="CRCoverPage"/>
              <w:spacing w:after="0"/>
              <w:ind w:left="100"/>
            </w:pPr>
          </w:p>
        </w:tc>
      </w:tr>
      <w:tr w:rsidR="001175AD" w14:paraId="78DBA43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49C91A" w14:textId="77777777" w:rsidR="001175AD" w:rsidRDefault="00117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B4A99C" w14:textId="77777777" w:rsidR="001175AD" w:rsidRDefault="001175A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175AD" w14:paraId="238FF9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384E1E" w14:textId="77777777" w:rsidR="001175A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990EB" w14:textId="77777777" w:rsidR="001175AD" w:rsidRDefault="00000000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R</w:t>
            </w:r>
            <w:r>
              <w:rPr>
                <w:rFonts w:eastAsia="맑은 고딕" w:hint="eastAsia"/>
                <w:lang w:eastAsia="ko-KR"/>
              </w:rPr>
              <w:t>ev1</w:t>
            </w:r>
            <w:r>
              <w:rPr>
                <w:rFonts w:eastAsia="맑은 고딕"/>
                <w:lang w:eastAsia="ko-KR"/>
              </w:rPr>
              <w:t>: Resubmission to RAN3#119bis-e meeting</w:t>
            </w:r>
          </w:p>
          <w:p w14:paraId="33D94DCE" w14:textId="77777777" w:rsidR="001175AD" w:rsidRDefault="00000000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R</w:t>
            </w:r>
            <w:r>
              <w:rPr>
                <w:rFonts w:eastAsia="맑은 고딕" w:hint="eastAsia"/>
                <w:lang w:eastAsia="ko-KR"/>
              </w:rPr>
              <w:t>ev</w:t>
            </w:r>
            <w:r>
              <w:rPr>
                <w:rFonts w:eastAsia="맑은 고딕"/>
                <w:lang w:eastAsia="ko-KR"/>
              </w:rPr>
              <w:t>2: Capture agreed TPs R3-231956 and R3-232088.</w:t>
            </w:r>
          </w:p>
          <w:p w14:paraId="328AA7C9" w14:textId="77777777" w:rsidR="001175AD" w:rsidRDefault="00000000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Rev3: Capture agreed TP R3-233447.</w:t>
            </w:r>
          </w:p>
          <w:p w14:paraId="0C539C98" w14:textId="77777777" w:rsidR="001175AD" w:rsidRDefault="00000000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R</w:t>
            </w:r>
            <w:r>
              <w:rPr>
                <w:rFonts w:eastAsia="맑은 고딕" w:hint="eastAsia"/>
                <w:lang w:eastAsia="ko-KR"/>
              </w:rPr>
              <w:t>ev4</w:t>
            </w:r>
            <w:r>
              <w:rPr>
                <w:rFonts w:eastAsia="맑은 고딕"/>
                <w:lang w:eastAsia="ko-KR"/>
              </w:rPr>
              <w:t>: Resubmission to RAN3#121 meeting</w:t>
            </w:r>
          </w:p>
          <w:p w14:paraId="7EAB2D23" w14:textId="77777777" w:rsidR="001175AD" w:rsidRDefault="00000000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R</w:t>
            </w:r>
            <w:r>
              <w:rPr>
                <w:rFonts w:eastAsia="맑은 고딕" w:hint="eastAsia"/>
                <w:lang w:eastAsia="ko-KR"/>
              </w:rPr>
              <w:t>ev5</w:t>
            </w:r>
            <w:r>
              <w:rPr>
                <w:rFonts w:eastAsia="맑은 고딕"/>
                <w:lang w:eastAsia="ko-KR"/>
              </w:rPr>
              <w:t>: Resubmission to RAN3#121bis meeting</w:t>
            </w:r>
          </w:p>
          <w:p w14:paraId="07EF8138" w14:textId="77777777" w:rsidR="001175AD" w:rsidRDefault="00000000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Rev6: Update the editable figures in Clause 8.xx</w:t>
            </w:r>
          </w:p>
          <w:p w14:paraId="0A3CEB3B" w14:textId="77777777" w:rsidR="001175AD" w:rsidRDefault="00000000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Rev7: Capture agreed TP R3-235771</w:t>
            </w:r>
          </w:p>
          <w:p w14:paraId="5E18FE83" w14:textId="77777777" w:rsidR="001175AD" w:rsidRDefault="00000000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Rev8: Resubmission to RAN3#122 meeting</w:t>
            </w:r>
          </w:p>
          <w:p w14:paraId="7FE8DDC0" w14:textId="77777777" w:rsidR="001175AD" w:rsidRDefault="00000000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lastRenderedPageBreak/>
              <w:t>R</w:t>
            </w:r>
            <w:r>
              <w:rPr>
                <w:rFonts w:eastAsia="맑은 고딕"/>
                <w:lang w:eastAsia="ko-KR"/>
              </w:rPr>
              <w:t>ev9: Capture agreed TPs R3-237808, R3-237814, and R3-237909</w:t>
            </w:r>
          </w:p>
        </w:tc>
      </w:tr>
    </w:tbl>
    <w:p w14:paraId="656CFCE9" w14:textId="77777777" w:rsidR="001175AD" w:rsidRDefault="001175AD">
      <w:pPr>
        <w:pStyle w:val="CRCoverPage"/>
        <w:spacing w:after="0"/>
        <w:rPr>
          <w:sz w:val="8"/>
          <w:szCs w:val="8"/>
        </w:rPr>
      </w:pPr>
    </w:p>
    <w:p w14:paraId="0108E24F" w14:textId="77777777" w:rsidR="001175AD" w:rsidRDefault="001175AD">
      <w:pPr>
        <w:sectPr w:rsidR="001175AD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CDEB316" w14:textId="77777777" w:rsidR="001175AD" w:rsidRDefault="00000000">
      <w:pPr>
        <w:jc w:val="center"/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lastRenderedPageBreak/>
        <w:t>----------------Start of Change---------------</w:t>
      </w:r>
    </w:p>
    <w:p w14:paraId="168935C9" w14:textId="77777777" w:rsidR="001175AD" w:rsidRDefault="001175AD">
      <w:pPr>
        <w:rPr>
          <w:lang w:val="en-US" w:eastAsia="zh-CN"/>
        </w:rPr>
      </w:pPr>
    </w:p>
    <w:p w14:paraId="28E122A2" w14:textId="77777777" w:rsidR="001175AD" w:rsidRDefault="00000000">
      <w:pPr>
        <w:pStyle w:val="1"/>
      </w:pPr>
      <w:bookmarkStart w:id="1" w:name="_Toc105704354"/>
      <w:bookmarkStart w:id="2" w:name="_Toc106108472"/>
      <w:bookmarkStart w:id="3" w:name="_Toc107829444"/>
      <w:bookmarkStart w:id="4" w:name="_Toc112703203"/>
      <w:bookmarkStart w:id="5" w:name="_Toc145327324"/>
      <w:r>
        <w:t>3</w:t>
      </w:r>
      <w:r>
        <w:tab/>
        <w:t>Definitions and abbreviations</w:t>
      </w:r>
      <w:bookmarkEnd w:id="1"/>
      <w:bookmarkEnd w:id="2"/>
      <w:bookmarkEnd w:id="3"/>
      <w:bookmarkEnd w:id="4"/>
      <w:bookmarkEnd w:id="5"/>
    </w:p>
    <w:p w14:paraId="5FFA66AF" w14:textId="77777777" w:rsidR="001175AD" w:rsidRDefault="00000000">
      <w:pPr>
        <w:pStyle w:val="2"/>
      </w:pPr>
      <w:bookmarkStart w:id="6" w:name="_Toc29391468"/>
      <w:bookmarkStart w:id="7" w:name="_Toc45883215"/>
      <w:bookmarkStart w:id="8" w:name="_Toc52266308"/>
      <w:bookmarkStart w:id="9" w:name="_Toc73980445"/>
      <w:bookmarkStart w:id="10" w:name="_Toc36560499"/>
      <w:bookmarkStart w:id="11" w:name="_Toc45104732"/>
      <w:bookmarkStart w:id="12" w:name="_Toc13919106"/>
      <w:bookmarkStart w:id="13" w:name="_Toc88651141"/>
      <w:bookmarkStart w:id="14" w:name="_Toc51763494"/>
      <w:bookmarkStart w:id="15" w:name="_Toc64445086"/>
      <w:bookmarkStart w:id="16" w:name="_Toc98351671"/>
      <w:bookmarkStart w:id="17" w:name="_Toc112703204"/>
      <w:bookmarkStart w:id="18" w:name="_Toc106108473"/>
      <w:bookmarkStart w:id="19" w:name="_Toc98747969"/>
      <w:bookmarkStart w:id="20" w:name="_Toc107829445"/>
      <w:bookmarkStart w:id="21" w:name="_Toc105704355"/>
      <w:bookmarkStart w:id="22" w:name="_Toc145327325"/>
      <w:r>
        <w:t>3.1</w:t>
      </w:r>
      <w:r>
        <w:tab/>
        <w:t>Definitions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4422C81" w14:textId="77777777" w:rsidR="001175AD" w:rsidRDefault="00000000">
      <w:r>
        <w:t xml:space="preserve">For the purposes of the present document, the terms and definitions given in TR 21.905 [1] and the following apply. </w:t>
      </w:r>
      <w:r>
        <w:br/>
        <w:t>A term defined in the present document takes precedence over the definition of the same term, if any, in TR 21.905 [1].</w:t>
      </w:r>
    </w:p>
    <w:p w14:paraId="19B21E0B" w14:textId="77777777" w:rsidR="001175AD" w:rsidRDefault="00000000">
      <w:pPr>
        <w:rPr>
          <w:b/>
          <w:bCs/>
        </w:rPr>
      </w:pPr>
      <w:r>
        <w:rPr>
          <w:b/>
          <w:bCs/>
        </w:rPr>
        <w:t>Associated QoS Flow:</w:t>
      </w:r>
      <w:r>
        <w:t xml:space="preserve"> as defined in TS 23.247 [27].</w:t>
      </w:r>
    </w:p>
    <w:p w14:paraId="613742EB" w14:textId="77777777" w:rsidR="001175AD" w:rsidRDefault="00000000">
      <w:pPr>
        <w:rPr>
          <w:b/>
          <w:lang w:eastAsia="ja-JP"/>
        </w:rPr>
      </w:pPr>
      <w:r>
        <w:rPr>
          <w:b/>
          <w:bCs/>
        </w:rPr>
        <w:t>Associated QoS flow information:</w:t>
      </w:r>
      <w:r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200F10AF" w14:textId="77777777" w:rsidR="001175AD" w:rsidRDefault="00000000">
      <w:r>
        <w:rPr>
          <w:rFonts w:hint="eastAsia"/>
          <w:b/>
        </w:rPr>
        <w:t>B</w:t>
      </w:r>
      <w:r>
        <w:rPr>
          <w:b/>
        </w:rPr>
        <w:t xml:space="preserve">oundary IAB-node: </w:t>
      </w:r>
      <w:r>
        <w:t>an</w:t>
      </w:r>
      <w:r>
        <w:rPr>
          <w:b/>
        </w:rPr>
        <w:t xml:space="preserve"> </w:t>
      </w:r>
      <w:r>
        <w:t>IAB-node with one RRC interface terminating at a different IAB-donor-CU than the F1 interface. This definition applies to partial migration, inter-donor redundancy and inter-donor RLF recovery</w:t>
      </w:r>
      <w:r>
        <w:rPr>
          <w:rFonts w:hint="eastAsia"/>
        </w:rPr>
        <w:t>.</w:t>
      </w:r>
    </w:p>
    <w:p w14:paraId="7CFFBED8" w14:textId="77777777" w:rsidR="001175AD" w:rsidRDefault="00000000">
      <w:pPr>
        <w:rPr>
          <w:lang w:eastAsia="ja-JP"/>
        </w:rPr>
      </w:pPr>
      <w:r>
        <w:rPr>
          <w:b/>
          <w:lang w:eastAsia="ja-JP"/>
        </w:rPr>
        <w:t xml:space="preserve">Conditional Handover: </w:t>
      </w:r>
      <w:r>
        <w:rPr>
          <w:lang w:eastAsia="ja-JP"/>
        </w:rPr>
        <w:t>as defined in TS 38.300 [2].</w:t>
      </w:r>
    </w:p>
    <w:p w14:paraId="7A496A4A" w14:textId="77777777" w:rsidR="001175AD" w:rsidRDefault="00000000">
      <w:pPr>
        <w:rPr>
          <w:lang w:eastAsia="ja-JP"/>
        </w:rPr>
      </w:pPr>
      <w:r>
        <w:rPr>
          <w:rFonts w:hint="eastAsia"/>
          <w:b/>
          <w:lang w:eastAsia="ja-JP"/>
        </w:rPr>
        <w:t xml:space="preserve">Conditional PSCell Addition: </w:t>
      </w:r>
      <w:r>
        <w:rPr>
          <w:rFonts w:hint="eastAsia"/>
          <w:bCs/>
          <w:lang w:eastAsia="ja-JP"/>
        </w:rPr>
        <w:t>as defined in TS 37.340 [12].</w:t>
      </w:r>
    </w:p>
    <w:p w14:paraId="6D7F829B" w14:textId="77777777" w:rsidR="001175AD" w:rsidRDefault="00000000">
      <w:pPr>
        <w:rPr>
          <w:lang w:eastAsia="ja-JP"/>
        </w:rPr>
      </w:pPr>
      <w:r>
        <w:rPr>
          <w:b/>
          <w:bCs/>
          <w:lang w:eastAsia="ja-JP"/>
        </w:rPr>
        <w:t xml:space="preserve">Conditional PSCell Change: </w:t>
      </w:r>
      <w:r>
        <w:rPr>
          <w:lang w:eastAsia="ja-JP"/>
        </w:rPr>
        <w:t>as defined in TS 37.340 [12].</w:t>
      </w:r>
    </w:p>
    <w:p w14:paraId="4FC25989" w14:textId="77777777" w:rsidR="001175AD" w:rsidRDefault="00000000">
      <w:pPr>
        <w:rPr>
          <w:lang w:eastAsia="ja-JP"/>
        </w:rPr>
      </w:pPr>
      <w:r>
        <w:rPr>
          <w:b/>
          <w:bCs/>
          <w:lang w:eastAsia="ja-JP"/>
        </w:rPr>
        <w:t>DAPS Handover:</w:t>
      </w:r>
      <w:r>
        <w:rPr>
          <w:lang w:eastAsia="ja-JP"/>
        </w:rPr>
        <w:t xml:space="preserve"> as defined in TS 38.300 [2].</w:t>
      </w:r>
    </w:p>
    <w:p w14:paraId="6DF1C5E4" w14:textId="77777777" w:rsidR="001175AD" w:rsidRDefault="00000000">
      <w:pPr>
        <w:rPr>
          <w:lang w:eastAsia="ja-JP"/>
        </w:rPr>
      </w:pPr>
      <w:r>
        <w:rPr>
          <w:b/>
          <w:lang w:eastAsia="ja-JP"/>
        </w:rPr>
        <w:t>eNB-CP</w:t>
      </w:r>
      <w:r>
        <w:rPr>
          <w:lang w:eastAsia="ja-JP"/>
        </w:rPr>
        <w:t>: as defined in TS 36.401 [28].</w:t>
      </w:r>
    </w:p>
    <w:p w14:paraId="6F41B5F5" w14:textId="77777777" w:rsidR="001175AD" w:rsidRDefault="00000000">
      <w:pPr>
        <w:rPr>
          <w:b/>
          <w:lang w:eastAsia="ja-JP"/>
        </w:rPr>
      </w:pPr>
      <w:r>
        <w:rPr>
          <w:b/>
          <w:lang w:eastAsia="ja-JP"/>
        </w:rPr>
        <w:t>eNB-UP</w:t>
      </w:r>
      <w:r>
        <w:rPr>
          <w:lang w:eastAsia="ja-JP"/>
        </w:rPr>
        <w:t>: as defined in TS 36.401 [28].</w:t>
      </w:r>
    </w:p>
    <w:p w14:paraId="46EE7B34" w14:textId="77777777" w:rsidR="001175AD" w:rsidRDefault="00000000">
      <w:pPr>
        <w:rPr>
          <w:lang w:eastAsia="ja-JP"/>
        </w:rPr>
      </w:pPr>
      <w:r>
        <w:rPr>
          <w:b/>
          <w:lang w:eastAsia="ja-JP"/>
        </w:rPr>
        <w:t>en-gNB</w:t>
      </w:r>
      <w:r>
        <w:rPr>
          <w:lang w:eastAsia="ja-JP"/>
        </w:rPr>
        <w:t>: as defined in TS 37.340 [12].</w:t>
      </w:r>
    </w:p>
    <w:p w14:paraId="45F955D4" w14:textId="77777777" w:rsidR="001175AD" w:rsidRDefault="00000000">
      <w:pPr>
        <w:rPr>
          <w:lang w:eastAsia="ja-JP"/>
        </w:rPr>
      </w:pPr>
      <w:r>
        <w:rPr>
          <w:b/>
        </w:rPr>
        <w:t>Early Data Forwarding</w:t>
      </w:r>
      <w:r>
        <w:t xml:space="preserve">: </w:t>
      </w:r>
      <w:r>
        <w:rPr>
          <w:lang w:eastAsia="ja-JP"/>
        </w:rPr>
        <w:t>as defined in TS 38.300 [2].</w:t>
      </w:r>
    </w:p>
    <w:p w14:paraId="095E7AFD" w14:textId="77777777" w:rsidR="001175AD" w:rsidRDefault="00000000">
      <w:pPr>
        <w:rPr>
          <w:lang w:eastAsia="ja-JP"/>
        </w:rPr>
      </w:pPr>
      <w:r>
        <w:rPr>
          <w:b/>
          <w:lang w:eastAsia="ja-JP"/>
        </w:rPr>
        <w:t>F1-terminating IAB-donor of boundary IAB-node</w:t>
      </w:r>
      <w:r>
        <w:rPr>
          <w:lang w:eastAsia="ja-JP"/>
        </w:rPr>
        <w:t>: Refers to the IAB-donor that terminates F1 for the boundary IAB-node.</w:t>
      </w:r>
    </w:p>
    <w:p w14:paraId="08A0EEA4" w14:textId="77777777" w:rsidR="001175AD" w:rsidRDefault="00000000">
      <w:r>
        <w:rPr>
          <w:rFonts w:hint="eastAsia"/>
          <w:b/>
        </w:rPr>
        <w:t>gNB</w:t>
      </w:r>
      <w:r>
        <w:rPr>
          <w:b/>
        </w:rPr>
        <w:t xml:space="preserve">: </w:t>
      </w:r>
      <w:r>
        <w:t>as defined in TS 38.300 [2].</w:t>
      </w:r>
    </w:p>
    <w:p w14:paraId="20EFBBEF" w14:textId="77777777" w:rsidR="001175AD" w:rsidRDefault="00000000">
      <w:pPr>
        <w:rPr>
          <w:lang w:eastAsia="ja-JP"/>
        </w:rPr>
      </w:pPr>
      <w:r>
        <w:rPr>
          <w:b/>
          <w:lang w:eastAsia="ja-JP"/>
        </w:rPr>
        <w:t>gNB Central Unit (gNB-CU):</w:t>
      </w:r>
      <w:r>
        <w:rPr>
          <w:lang w:eastAsia="ja-JP"/>
        </w:rPr>
        <w:t xml:space="preserve"> a logical node hosting RRC, SDAP and PDCP protocols of the gNB or RRC and PDCP protocols of the en-gNB that controls the operation of one or more gNB-DUs.</w:t>
      </w:r>
      <w:r>
        <w:t xml:space="preserve"> </w:t>
      </w:r>
      <w:r>
        <w:rPr>
          <w:lang w:eastAsia="ja-JP"/>
        </w:rPr>
        <w:t xml:space="preserve">The gNB-CU terminates the F1 interface connected with the gNB-DU. </w:t>
      </w:r>
    </w:p>
    <w:p w14:paraId="280975B3" w14:textId="77777777" w:rsidR="001175AD" w:rsidRDefault="00000000">
      <w:pPr>
        <w:rPr>
          <w:lang w:eastAsia="ja-JP"/>
        </w:rPr>
      </w:pPr>
      <w:r>
        <w:rPr>
          <w:b/>
          <w:lang w:eastAsia="ja-JP"/>
        </w:rPr>
        <w:t>gNB Distributed Unit (gNB-DU)</w:t>
      </w:r>
      <w:r>
        <w:rPr>
          <w:b/>
        </w:rPr>
        <w:t>:</w:t>
      </w:r>
      <w:r>
        <w:t xml:space="preserve"> </w:t>
      </w:r>
      <w:r>
        <w:rPr>
          <w:lang w:eastAsia="ja-JP"/>
        </w:rPr>
        <w:t>a logical node hosting RLC, MAC and PHY layers of the gNB or en-gNB, and its operation is partly controlled by gNB-CU. One gNB-DU supports one or multiple cells. One cell is supported by only one gNB-DU. The gNB-DU terminates the F1 interface connected with the gNB-CU. For DC operation, the MgNB-DU designates the gNB-DU of an en-gNB or a gNB acting as master node, and the SgNB-DU designates the gNB-DU of an en-gNB or a gNB acting as secondary node.</w:t>
      </w:r>
    </w:p>
    <w:p w14:paraId="0DF51E82" w14:textId="77777777" w:rsidR="001175AD" w:rsidRDefault="00000000">
      <w:pPr>
        <w:rPr>
          <w:lang w:eastAsia="ja-JP"/>
        </w:rPr>
      </w:pPr>
      <w:r>
        <w:rPr>
          <w:b/>
          <w:lang w:eastAsia="ja-JP"/>
        </w:rPr>
        <w:t>gNB-CU-Control Plane (gNB-CU-CP):</w:t>
      </w:r>
      <w:r>
        <w:rPr>
          <w:lang w:eastAsia="ja-JP"/>
        </w:rPr>
        <w:t xml:space="preserve"> a logical node hosting the RRC and the control plane part of the PDCP protocol of the gNB-CU for an en-gNB or a gNB. The gNB-CU-CP terminates the E1 interface connected with the gNB-CU-UP and the F1-C interface connected with the gNB-DU. For DC operation, the MgNB-CU-CP designates the gNB-CU-CP of the gNB-CU for an en-gNB or a gNB acting as master node, and the SgNB-CU-CP designates the gNB-CU-CP of the gNB-CU for an en-gNB or a gNB acting as secondary node.</w:t>
      </w:r>
    </w:p>
    <w:p w14:paraId="0FA029D6" w14:textId="77777777" w:rsidR="001175AD" w:rsidRDefault="00000000">
      <w:r>
        <w:rPr>
          <w:b/>
          <w:lang w:eastAsia="ja-JP"/>
        </w:rPr>
        <w:t>gNB-CU-User Plane (gNB-CU-UP):</w:t>
      </w:r>
      <w:r>
        <w:rPr>
          <w:lang w:eastAsia="ja-JP"/>
        </w:rPr>
        <w:t xml:space="preserve"> a logical node hosting the user plane part of the PDCP protocol of the gNB-CU for an en-gNB, and the user plane part of the PDCP protocol and the SDAP protocol of the gNB-CU for a gNB. The gNB-CU-UP terminates the E1 interface connected with the gNB-CU-CP and the F1-U interface connected with the gNB-DU. For DC operation, the MgNB-CU-UP designates the gNB-CU-UP of the gNB-CU for an en-gNB or a gNB acting as master node, and the the SgNB-CU-UP designates the gNB-CU-UP of the gNB-CU for an en-gNB or a gNB acting as secondary node.</w:t>
      </w:r>
    </w:p>
    <w:p w14:paraId="0E71AA99" w14:textId="77777777" w:rsidR="001175AD" w:rsidRDefault="00000000">
      <w:pPr>
        <w:rPr>
          <w:lang w:eastAsia="ja-JP"/>
        </w:rPr>
      </w:pPr>
      <w:r>
        <w:rPr>
          <w:b/>
          <w:lang w:eastAsia="ja-JP"/>
        </w:rPr>
        <w:lastRenderedPageBreak/>
        <w:t>IAB-node</w:t>
      </w:r>
      <w:r>
        <w:rPr>
          <w:lang w:eastAsia="ja-JP"/>
        </w:rPr>
        <w:t>: as defined in TS 38.300 [2].</w:t>
      </w:r>
    </w:p>
    <w:p w14:paraId="39AA575F" w14:textId="77777777" w:rsidR="001175AD" w:rsidRDefault="00000000">
      <w:pPr>
        <w:rPr>
          <w:lang w:eastAsia="ja-JP"/>
        </w:rPr>
      </w:pPr>
      <w:r>
        <w:rPr>
          <w:b/>
          <w:lang w:eastAsia="ja-JP"/>
        </w:rPr>
        <w:t>IAB-donor</w:t>
      </w:r>
      <w:r>
        <w:rPr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as defined in TS 38.300 [2]. </w:t>
      </w:r>
    </w:p>
    <w:p w14:paraId="56E69C4B" w14:textId="77777777" w:rsidR="001175AD" w:rsidRDefault="00000000">
      <w:pPr>
        <w:rPr>
          <w:lang w:eastAsia="ja-JP"/>
        </w:rPr>
      </w:pPr>
      <w:r>
        <w:rPr>
          <w:b/>
          <w:lang w:eastAsia="ja-JP"/>
        </w:rPr>
        <w:t>IAB-donor-CU</w:t>
      </w:r>
      <w:r>
        <w:rPr>
          <w:lang w:eastAsia="ja-JP"/>
        </w:rPr>
        <w:t>: the gNB-CU of an IAB-donor, terminating the F1 interface towards IAB-nodes and IAB-donor-DU.</w:t>
      </w:r>
    </w:p>
    <w:p w14:paraId="6806DFB5" w14:textId="77777777" w:rsidR="001175AD" w:rsidRDefault="00000000"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>: the gNB-DU of an IAB-donor, hosting the IAB BAP sublayer (as defined in TS 38.340 [22]), providing wireless backhaul to IAB-nodes.</w:t>
      </w:r>
    </w:p>
    <w:p w14:paraId="6AC10342" w14:textId="77777777" w:rsidR="001175AD" w:rsidRDefault="00000000">
      <w:pPr>
        <w:rPr>
          <w:lang w:eastAsia="ja-JP"/>
        </w:rPr>
      </w:pPr>
      <w:bookmarkStart w:id="23" w:name="OLE_LINK19"/>
      <w:r>
        <w:rPr>
          <w:b/>
          <w:lang w:eastAsia="ja-JP"/>
        </w:rPr>
        <w:t>IAB-DU</w:t>
      </w:r>
      <w:r>
        <w:rPr>
          <w:lang w:eastAsia="ja-JP"/>
        </w:rPr>
        <w:t>: as defined in TS 38.300 [2].</w:t>
      </w:r>
      <w:bookmarkEnd w:id="23"/>
    </w:p>
    <w:p w14:paraId="09A6F962" w14:textId="77777777" w:rsidR="001175AD" w:rsidRDefault="00000000">
      <w:pPr>
        <w:rPr>
          <w:b/>
        </w:rPr>
      </w:pPr>
      <w:r>
        <w:rPr>
          <w:b/>
          <w:lang w:eastAsia="ja-JP"/>
        </w:rPr>
        <w:t>IAB-MT</w:t>
      </w:r>
      <w:r>
        <w:rPr>
          <w:lang w:eastAsia="ja-JP"/>
        </w:rPr>
        <w:t>: as defined in TS 38.300 [2].</w:t>
      </w:r>
    </w:p>
    <w:p w14:paraId="65B9E87C" w14:textId="77777777" w:rsidR="001175AD" w:rsidRDefault="00000000">
      <w:r>
        <w:rPr>
          <w:b/>
          <w:bCs/>
        </w:rPr>
        <w:t>IAB Topology</w:t>
      </w:r>
      <w:r>
        <w:t>: as defined in TS 38.300 [2].</w:t>
      </w:r>
    </w:p>
    <w:p w14:paraId="2818CC9E" w14:textId="77777777" w:rsidR="001175AD" w:rsidRDefault="00000000">
      <w:pPr>
        <w:rPr>
          <w:b/>
        </w:rPr>
      </w:pPr>
      <w:r>
        <w:rPr>
          <w:b/>
          <w:bCs/>
        </w:rPr>
        <w:t>Mapped QoS flows:</w:t>
      </w:r>
      <w:r>
        <w:t xml:space="preserve"> Unicast QoS flows requested to be established, i.e. included in the legacy QoS flow lists in a way, that non-support RAN nodes would attempt to establish unicast QoS flows and supporting RAN nodes can identify them as mapped QoS flows based on the associated QoS information.</w:t>
      </w:r>
    </w:p>
    <w:p w14:paraId="5A6E8EA2" w14:textId="77777777" w:rsidR="001175AD" w:rsidRDefault="00000000">
      <w:r>
        <w:rPr>
          <w:b/>
          <w:bCs/>
        </w:rPr>
        <w:t>Master node:</w:t>
      </w:r>
      <w:r>
        <w:t xml:space="preserve"> as defined in TS 37.340 [12].</w:t>
      </w:r>
    </w:p>
    <w:p w14:paraId="5E62B065" w14:textId="77777777" w:rsidR="001175AD" w:rsidRDefault="00000000">
      <w:pPr>
        <w:rPr>
          <w:b/>
        </w:rPr>
      </w:pPr>
      <w:r>
        <w:rPr>
          <w:b/>
          <w:bCs/>
        </w:rPr>
        <w:t>Master gNB:</w:t>
      </w:r>
      <w:r>
        <w:t xml:space="preserve"> see TS 37.340 [12].</w:t>
      </w:r>
    </w:p>
    <w:p w14:paraId="0B1600D7" w14:textId="77777777" w:rsidR="001175AD" w:rsidRDefault="00000000">
      <w:r>
        <w:rPr>
          <w:b/>
        </w:rPr>
        <w:t>MBS session resource</w:t>
      </w:r>
      <w:r>
        <w:t>: This term is used for specification of NG, Xn, F1 and E1 interfaces. It denotes NG-RAN interface and radio resources provided to support an MBS Session.</w:t>
      </w:r>
    </w:p>
    <w:p w14:paraId="2703E051" w14:textId="77777777" w:rsidR="00745870" w:rsidRDefault="00745870" w:rsidP="00745870">
      <w:pPr>
        <w:spacing w:line="259" w:lineRule="auto"/>
        <w:jc w:val="both"/>
        <w:rPr>
          <w:ins w:id="24" w:author="Author" w:date="2023-11-24T10:47:00Z"/>
          <w:rFonts w:eastAsia="바탕"/>
          <w:b/>
        </w:rPr>
      </w:pPr>
      <w:ins w:id="25" w:author="Author" w:date="2023-11-24T10:47:00Z">
        <w:r>
          <w:rPr>
            <w:rFonts w:eastAsia="바탕"/>
            <w:b/>
          </w:rPr>
          <w:t>MP Relay UE</w:t>
        </w:r>
        <w:r>
          <w:rPr>
            <w:rFonts w:eastAsia="바탕"/>
          </w:rPr>
          <w:t xml:space="preserve">: </w:t>
        </w:r>
        <w:r>
          <w:rPr>
            <w:rFonts w:eastAsia="바탕"/>
            <w:lang w:eastAsia="ja-JP"/>
          </w:rPr>
          <w:t>as defined in TS 38.300 [2].</w:t>
        </w:r>
      </w:ins>
    </w:p>
    <w:p w14:paraId="5AC13C72" w14:textId="77777777" w:rsidR="00745870" w:rsidRDefault="00745870" w:rsidP="00745870">
      <w:pPr>
        <w:spacing w:line="259" w:lineRule="auto"/>
        <w:jc w:val="both"/>
        <w:rPr>
          <w:ins w:id="26" w:author="Author" w:date="2023-11-24T10:47:00Z"/>
          <w:rFonts w:eastAsia="바탕"/>
          <w:lang w:eastAsia="ja-JP"/>
        </w:rPr>
      </w:pPr>
      <w:ins w:id="27" w:author="Author" w:date="2023-11-24T10:47:00Z">
        <w:r>
          <w:rPr>
            <w:rFonts w:eastAsia="바탕"/>
            <w:b/>
          </w:rPr>
          <w:t>MP Remote UE</w:t>
        </w:r>
        <w:r>
          <w:rPr>
            <w:rFonts w:eastAsia="바탕"/>
          </w:rPr>
          <w:t xml:space="preserve">: </w:t>
        </w:r>
        <w:r>
          <w:rPr>
            <w:rFonts w:eastAsia="바탕"/>
            <w:lang w:eastAsia="ja-JP"/>
          </w:rPr>
          <w:t>as defined in TS 38.300 [2].</w:t>
        </w:r>
      </w:ins>
    </w:p>
    <w:p w14:paraId="4238C405" w14:textId="77777777" w:rsidR="00745870" w:rsidRDefault="00745870" w:rsidP="00745870">
      <w:pPr>
        <w:spacing w:line="259" w:lineRule="auto"/>
        <w:jc w:val="both"/>
        <w:rPr>
          <w:ins w:id="28" w:author="Author" w:date="2023-11-24T10:47:00Z"/>
          <w:rFonts w:eastAsia="바탕"/>
        </w:rPr>
      </w:pPr>
      <w:ins w:id="29" w:author="Author" w:date="2023-11-24T10:47:00Z">
        <w:r>
          <w:rPr>
            <w:rFonts w:eastAsia="바탕"/>
            <w:b/>
          </w:rPr>
          <w:t>Multi-path</w:t>
        </w:r>
        <w:r>
          <w:rPr>
            <w:rFonts w:eastAsia="바탕"/>
          </w:rPr>
          <w:t xml:space="preserve">: </w:t>
        </w:r>
        <w:r>
          <w:rPr>
            <w:rFonts w:eastAsia="바탕"/>
            <w:lang w:eastAsia="ja-JP"/>
          </w:rPr>
          <w:t>as defined in TS 38.300 [2].</w:t>
        </w:r>
      </w:ins>
    </w:p>
    <w:p w14:paraId="18A91EBB" w14:textId="77777777" w:rsidR="001175AD" w:rsidRDefault="00000000">
      <w:pPr>
        <w:rPr>
          <w:b/>
          <w:lang w:eastAsia="ja-JP"/>
        </w:rPr>
      </w:pPr>
      <w:r>
        <w:rPr>
          <w:b/>
          <w:lang w:eastAsia="ja-JP"/>
        </w:rPr>
        <w:t>ng-</w:t>
      </w:r>
      <w:proofErr w:type="spellStart"/>
      <w:r>
        <w:rPr>
          <w:b/>
          <w:lang w:eastAsia="ja-JP"/>
        </w:rPr>
        <w:t>eNB</w:t>
      </w:r>
      <w:proofErr w:type="spellEnd"/>
      <w:r>
        <w:rPr>
          <w:b/>
          <w:lang w:eastAsia="ja-JP"/>
        </w:rPr>
        <w:t>:</w:t>
      </w:r>
      <w:r>
        <w:rPr>
          <w:lang w:eastAsia="ja-JP"/>
        </w:rPr>
        <w:t xml:space="preserve"> as defined in TS 38.300 [2].</w:t>
      </w:r>
    </w:p>
    <w:p w14:paraId="2B0CA28F" w14:textId="77777777" w:rsidR="001175AD" w:rsidRDefault="00000000">
      <w:pPr>
        <w:rPr>
          <w:b/>
          <w:lang w:eastAsia="ja-JP"/>
        </w:rPr>
      </w:pPr>
      <w:r>
        <w:rPr>
          <w:b/>
          <w:lang w:eastAsia="ja-JP"/>
        </w:rPr>
        <w:t>ng-eNB Central Unit (ng-eNB-CU):</w:t>
      </w:r>
      <w:r>
        <w:rPr>
          <w:lang w:eastAsia="ja-JP"/>
        </w:rPr>
        <w:t xml:space="preserve"> as defined in TS 37.470 [21].</w:t>
      </w:r>
    </w:p>
    <w:p w14:paraId="1EC519C1" w14:textId="77777777" w:rsidR="001175AD" w:rsidRDefault="00000000">
      <w:pPr>
        <w:rPr>
          <w:lang w:eastAsia="ja-JP"/>
        </w:rPr>
      </w:pPr>
      <w:r>
        <w:rPr>
          <w:b/>
          <w:lang w:eastAsia="ja-JP"/>
        </w:rPr>
        <w:t>ng-eNB Distributed Unit (ng-eNB-DU):</w:t>
      </w:r>
      <w:r>
        <w:rPr>
          <w:lang w:eastAsia="ja-JP"/>
        </w:rPr>
        <w:t xml:space="preserve"> as defined in TS 37.470 [21].</w:t>
      </w:r>
    </w:p>
    <w:p w14:paraId="0A79C9F2" w14:textId="77777777" w:rsidR="001175AD" w:rsidRDefault="00000000">
      <w:pPr>
        <w:rPr>
          <w:lang w:eastAsia="ja-JP"/>
        </w:rPr>
      </w:pPr>
      <w:r>
        <w:rPr>
          <w:b/>
          <w:lang w:eastAsia="ja-JP"/>
        </w:rPr>
        <w:t>ng-eNB-CU-Control Plane (ng-eNB-CU-CP):</w:t>
      </w:r>
      <w:r>
        <w:rPr>
          <w:lang w:eastAsia="ja-JP"/>
        </w:rPr>
        <w:t xml:space="preserve"> a logical node hosting the RRC and the control plane part of the PDCP protocol of the ng-eNB-CU for an ng-eNB. The ng-eNB-CU-CP terminates the E1 interface connected with the ng-eNB-CU-UP and the W1-C interface connected with the ng-eNB-DU.</w:t>
      </w:r>
    </w:p>
    <w:p w14:paraId="7D4511AB" w14:textId="77777777" w:rsidR="001175AD" w:rsidRDefault="00000000">
      <w:pPr>
        <w:rPr>
          <w:lang w:eastAsia="ja-JP"/>
        </w:rPr>
      </w:pPr>
      <w:r>
        <w:rPr>
          <w:b/>
          <w:lang w:eastAsia="ja-JP"/>
        </w:rPr>
        <w:t>ng-eNB-CU-User Plane (ng-eNB-CU-UP):</w:t>
      </w:r>
      <w:r>
        <w:rPr>
          <w:lang w:eastAsia="ja-JP"/>
        </w:rPr>
        <w:t xml:space="preserve"> a logical node hosting the user plane part of the PDCP protocol and the SDAP protocol of the ng-eNB-CU for an ng-eNB. The ng-eNB-CU-UP terminates the E1 interface connected with the ng-eNB-CU-CP and the W1-U interface connected with the ng-eNB-DU.</w:t>
      </w:r>
    </w:p>
    <w:p w14:paraId="5DC3B545" w14:textId="77777777" w:rsidR="001175AD" w:rsidRDefault="00000000">
      <w:pPr>
        <w:rPr>
          <w:b/>
          <w:lang w:eastAsia="ja-JP"/>
        </w:rPr>
      </w:pPr>
      <w:r>
        <w:rPr>
          <w:b/>
        </w:rPr>
        <w:t xml:space="preserve">NG-RAN node: </w:t>
      </w:r>
      <w:r>
        <w:t>as defined in TS 38.300 [2].</w:t>
      </w:r>
    </w:p>
    <w:p w14:paraId="380E047D" w14:textId="77777777" w:rsidR="001175AD" w:rsidRDefault="00000000">
      <w:r>
        <w:rPr>
          <w:b/>
        </w:rPr>
        <w:t>Non-F1-terminating IAB-donor of boundary IAB-node</w:t>
      </w:r>
      <w:r>
        <w:t>: Refers to the IAB-donor that has an RRC connection with the boundary node but does not terminate F1 with this boundary node.</w:t>
      </w:r>
    </w:p>
    <w:p w14:paraId="0CCF02E2" w14:textId="77777777" w:rsidR="001175AD" w:rsidRDefault="00000000">
      <w:r>
        <w:rPr>
          <w:b/>
        </w:rPr>
        <w:t>PDU Session Resource</w:t>
      </w:r>
      <w:r>
        <w:t>: This term is used for specification of NG, Xn, and E1 interfaces. It denotes NG-RAN interface and radio resources provided to support a PDU Session.</w:t>
      </w:r>
    </w:p>
    <w:p w14:paraId="7CAE58E9" w14:textId="77777777" w:rsidR="001175AD" w:rsidRDefault="00000000">
      <w:r>
        <w:rPr>
          <w:b/>
          <w:bCs/>
        </w:rPr>
        <w:t>Public Network Integrated NPN:</w:t>
      </w:r>
      <w:r>
        <w:t xml:space="preserve"> as defined in TS 23.501 [3].</w:t>
      </w:r>
    </w:p>
    <w:p w14:paraId="4795E76B" w14:textId="77777777" w:rsidR="001175AD" w:rsidRDefault="00000000">
      <w:r>
        <w:rPr>
          <w:b/>
          <w:bCs/>
        </w:rPr>
        <w:t>Secondary gNB:</w:t>
      </w:r>
      <w:r>
        <w:t xml:space="preserve"> see TS 37.340 [12].</w:t>
      </w:r>
    </w:p>
    <w:p w14:paraId="5CDBC89D" w14:textId="77777777" w:rsidR="001175AD" w:rsidRDefault="00000000">
      <w:r>
        <w:rPr>
          <w:b/>
          <w:bCs/>
        </w:rPr>
        <w:t>Stand-alone Non-Public Network:</w:t>
      </w:r>
      <w:r>
        <w:t xml:space="preserve"> as defined in TS 23.501 [3].</w:t>
      </w:r>
    </w:p>
    <w:p w14:paraId="76AC1995" w14:textId="77777777" w:rsidR="001175AD" w:rsidRDefault="00000000">
      <w:bookmarkStart w:id="30" w:name="_Toc13919107"/>
      <w:bookmarkStart w:id="31" w:name="_Toc29391469"/>
      <w:bookmarkStart w:id="32" w:name="_Toc45883216"/>
      <w:bookmarkStart w:id="33" w:name="_Toc73980446"/>
      <w:bookmarkStart w:id="34" w:name="_Toc88651142"/>
      <w:bookmarkStart w:id="35" w:name="_Toc36560500"/>
      <w:bookmarkStart w:id="36" w:name="_Toc45104733"/>
      <w:bookmarkStart w:id="37" w:name="_Toc52266309"/>
      <w:bookmarkStart w:id="38" w:name="_Toc64445087"/>
      <w:bookmarkStart w:id="39" w:name="_Toc51763495"/>
      <w:r>
        <w:rPr>
          <w:b/>
        </w:rPr>
        <w:t>U2N Relay UE:</w:t>
      </w:r>
      <w:r>
        <w:t xml:space="preserve"> </w:t>
      </w:r>
      <w:r>
        <w:rPr>
          <w:lang w:eastAsia="ja-JP"/>
        </w:rPr>
        <w:t>as defined in TS 38.300 [2].</w:t>
      </w:r>
    </w:p>
    <w:p w14:paraId="435E4E35" w14:textId="77777777" w:rsidR="001175AD" w:rsidRDefault="00000000">
      <w:pPr>
        <w:rPr>
          <w:b/>
        </w:rPr>
      </w:pPr>
      <w:r>
        <w:rPr>
          <w:b/>
        </w:rPr>
        <w:t xml:space="preserve">U2N Remote UE: </w:t>
      </w:r>
      <w:r>
        <w:rPr>
          <w:lang w:eastAsia="ja-JP"/>
        </w:rPr>
        <w:t>as defined in TS 38.300 [2].</w:t>
      </w:r>
    </w:p>
    <w:p w14:paraId="13EB2272" w14:textId="77777777" w:rsidR="001175AD" w:rsidRDefault="00000000">
      <w:pPr>
        <w:pStyle w:val="2"/>
        <w:rPr>
          <w:lang w:eastAsia="ja-JP"/>
        </w:rPr>
      </w:pPr>
      <w:bookmarkStart w:id="40" w:name="_Toc107829446"/>
      <w:bookmarkStart w:id="41" w:name="_Toc98747970"/>
      <w:bookmarkStart w:id="42" w:name="_Toc98351672"/>
      <w:bookmarkStart w:id="43" w:name="_Toc105704356"/>
      <w:bookmarkStart w:id="44" w:name="_Toc106108474"/>
      <w:bookmarkStart w:id="45" w:name="_Toc112703205"/>
      <w:bookmarkStart w:id="46" w:name="_Toc145327326"/>
      <w:r>
        <w:lastRenderedPageBreak/>
        <w:t>3.</w:t>
      </w:r>
      <w:r>
        <w:rPr>
          <w:lang w:eastAsia="ja-JP"/>
        </w:rPr>
        <w:t>2</w:t>
      </w:r>
      <w:r>
        <w:tab/>
        <w:t>Abbreviations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E952510" w14:textId="77777777" w:rsidR="001175AD" w:rsidRDefault="00000000">
      <w:r>
        <w:t>For the purposes of the present document, the terms and definitions given in TR 21.905 [</w:t>
      </w:r>
      <w:r>
        <w:rPr>
          <w:lang w:eastAsia="zh-CN"/>
        </w:rPr>
        <w:t>1</w:t>
      </w:r>
      <w:r>
        <w:t xml:space="preserve">] and the following apply. </w:t>
      </w:r>
      <w:r>
        <w:br/>
        <w:t>A term defined in the present document takes precedence over the definition of the same term, if any, in TR 21.905 [1].</w:t>
      </w:r>
    </w:p>
    <w:p w14:paraId="7ABBB2BF" w14:textId="77777777" w:rsidR="001175AD" w:rsidRDefault="00000000">
      <w:pPr>
        <w:pStyle w:val="EW"/>
      </w:pPr>
      <w:r>
        <w:t>5GC</w:t>
      </w:r>
      <w:r>
        <w:tab/>
        <w:t>5G Core Network</w:t>
      </w:r>
    </w:p>
    <w:p w14:paraId="0DC544B9" w14:textId="77777777" w:rsidR="001175AD" w:rsidRDefault="00000000">
      <w:pPr>
        <w:pStyle w:val="EW"/>
      </w:pPr>
      <w:r>
        <w:t>AMF</w:t>
      </w:r>
      <w:r>
        <w:tab/>
        <w:t>Access and Mobility Management Function</w:t>
      </w:r>
    </w:p>
    <w:p w14:paraId="63EA2015" w14:textId="77777777" w:rsidR="001175AD" w:rsidRDefault="00000000">
      <w:pPr>
        <w:pStyle w:val="EW"/>
        <w:rPr>
          <w:lang w:eastAsia="ja-JP"/>
        </w:rPr>
      </w:pPr>
      <w:r>
        <w:rPr>
          <w:lang w:eastAsia="ja-JP"/>
        </w:rPr>
        <w:t>AP</w:t>
      </w:r>
      <w:r>
        <w:rPr>
          <w:lang w:eastAsia="ja-JP"/>
        </w:rPr>
        <w:tab/>
        <w:t>Application Protocol</w:t>
      </w:r>
    </w:p>
    <w:p w14:paraId="27DDAC48" w14:textId="77777777" w:rsidR="001175AD" w:rsidRDefault="00000000">
      <w:pPr>
        <w:pStyle w:val="EW"/>
      </w:pPr>
      <w:r>
        <w:rPr>
          <w:lang w:eastAsia="ja-JP"/>
        </w:rPr>
        <w:t>AS</w:t>
      </w:r>
      <w:r>
        <w:rPr>
          <w:lang w:eastAsia="ja-JP"/>
        </w:rPr>
        <w:tab/>
        <w:t>Access Stratum</w:t>
      </w:r>
      <w:r>
        <w:t xml:space="preserve"> </w:t>
      </w:r>
    </w:p>
    <w:p w14:paraId="7E271A26" w14:textId="77777777" w:rsidR="001175AD" w:rsidRDefault="00000000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3D231565" w14:textId="77777777" w:rsidR="001175AD" w:rsidRDefault="00000000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05F8AB9F" w14:textId="77777777" w:rsidR="001175AD" w:rsidRDefault="00000000">
      <w:pPr>
        <w:pStyle w:val="EW"/>
      </w:pPr>
      <w:r>
        <w:t>CHO</w:t>
      </w:r>
      <w:r>
        <w:tab/>
        <w:t>Conditional Handover</w:t>
      </w:r>
    </w:p>
    <w:p w14:paraId="2FDCA3C4" w14:textId="77777777" w:rsidR="001175AD" w:rsidRDefault="00000000">
      <w:pPr>
        <w:pStyle w:val="EW"/>
        <w:rPr>
          <w:lang w:eastAsia="ja-JP"/>
        </w:rPr>
      </w:pPr>
      <w:r>
        <w:t>CLI</w:t>
      </w:r>
      <w:r>
        <w:tab/>
        <w:t>Cross-Link Interference</w:t>
      </w:r>
    </w:p>
    <w:p w14:paraId="3E83681A" w14:textId="77777777" w:rsidR="001175AD" w:rsidRDefault="00000000">
      <w:pPr>
        <w:pStyle w:val="EW"/>
        <w:rPr>
          <w:rFonts w:eastAsia="MS Mincho"/>
          <w:lang w:val="fr-FR" w:eastAsia="ja-JP"/>
        </w:rPr>
      </w:pPr>
      <w:r>
        <w:rPr>
          <w:rFonts w:eastAsia="MS Mincho" w:hint="eastAsia"/>
          <w:lang w:val="fr-FR" w:eastAsia="ja-JP"/>
        </w:rPr>
        <w:t>CM</w:t>
      </w:r>
      <w:r>
        <w:rPr>
          <w:rFonts w:eastAsia="MS Mincho" w:hint="eastAsia"/>
          <w:lang w:val="fr-FR" w:eastAsia="ja-JP"/>
        </w:rPr>
        <w:tab/>
        <w:t>Connection Management</w:t>
      </w:r>
    </w:p>
    <w:p w14:paraId="523D7560" w14:textId="77777777" w:rsidR="001175AD" w:rsidRDefault="00000000">
      <w:pPr>
        <w:pStyle w:val="EW"/>
        <w:rPr>
          <w:lang w:val="fr-FR" w:eastAsia="ja-JP"/>
        </w:rPr>
      </w:pPr>
      <w:r>
        <w:rPr>
          <w:lang w:val="fr-FR"/>
        </w:rPr>
        <w:t>CMAS</w:t>
      </w:r>
      <w:r>
        <w:rPr>
          <w:lang w:val="fr-FR"/>
        </w:rPr>
        <w:tab/>
        <w:t>Commercial Mobile Alert Service</w:t>
      </w:r>
    </w:p>
    <w:p w14:paraId="1ACCCC1A" w14:textId="77777777" w:rsidR="001175AD" w:rsidRDefault="00000000">
      <w:pPr>
        <w:pStyle w:val="EW"/>
        <w:rPr>
          <w:lang w:val="fr-FR" w:eastAsia="zh-CN"/>
        </w:rPr>
      </w:pPr>
      <w:r>
        <w:rPr>
          <w:rFonts w:hint="eastAsia"/>
          <w:lang w:val="fr-FR" w:eastAsia="zh-CN"/>
        </w:rPr>
        <w:t>CPA</w:t>
      </w:r>
      <w:r>
        <w:rPr>
          <w:rFonts w:hint="eastAsia"/>
          <w:lang w:val="fr-FR" w:eastAsia="zh-CN"/>
        </w:rPr>
        <w:tab/>
        <w:t>Conditional PSCell Addition</w:t>
      </w:r>
    </w:p>
    <w:p w14:paraId="3DBECE52" w14:textId="77777777" w:rsidR="001175AD" w:rsidRDefault="00000000">
      <w:pPr>
        <w:pStyle w:val="EW"/>
        <w:rPr>
          <w:lang w:val="fr-FR"/>
        </w:rPr>
      </w:pPr>
      <w:r>
        <w:rPr>
          <w:rFonts w:hint="eastAsia"/>
          <w:lang w:val="fr-FR" w:eastAsia="zh-CN"/>
        </w:rPr>
        <w:t>CPC</w:t>
      </w:r>
      <w:r>
        <w:rPr>
          <w:rFonts w:hint="eastAsia"/>
          <w:lang w:val="fr-FR" w:eastAsia="zh-CN"/>
        </w:rPr>
        <w:tab/>
        <w:t>Conditional PSCell Change</w:t>
      </w:r>
    </w:p>
    <w:p w14:paraId="5BFE0790" w14:textId="77777777" w:rsidR="001175AD" w:rsidRDefault="00000000">
      <w:pPr>
        <w:pStyle w:val="EW"/>
        <w:rPr>
          <w:lang w:val="fr-FR"/>
        </w:rPr>
      </w:pPr>
      <w:r>
        <w:rPr>
          <w:lang w:val="fr-FR"/>
        </w:rPr>
        <w:t>DAPS</w:t>
      </w:r>
      <w:r>
        <w:rPr>
          <w:lang w:val="fr-FR"/>
        </w:rPr>
        <w:tab/>
        <w:t>Dual Active Protocol Stack</w:t>
      </w:r>
    </w:p>
    <w:p w14:paraId="3B750F1B" w14:textId="77777777" w:rsidR="001175AD" w:rsidRDefault="00000000">
      <w:pPr>
        <w:pStyle w:val="EW"/>
        <w:rPr>
          <w:lang w:val="fr-FR"/>
        </w:rPr>
      </w:pPr>
      <w:r>
        <w:rPr>
          <w:lang w:val="fr-FR"/>
        </w:rPr>
        <w:t>EM</w:t>
      </w:r>
      <w:r>
        <w:rPr>
          <w:lang w:val="fr-FR"/>
        </w:rPr>
        <w:tab/>
        <w:t>Element Manager</w:t>
      </w:r>
    </w:p>
    <w:p w14:paraId="14D158F3" w14:textId="77777777" w:rsidR="001175AD" w:rsidRDefault="00000000">
      <w:pPr>
        <w:pStyle w:val="EW"/>
        <w:rPr>
          <w:lang w:val="fr-FR"/>
        </w:rPr>
      </w:pPr>
      <w:r>
        <w:rPr>
          <w:lang w:val="fr-FR"/>
        </w:rPr>
        <w:t>EN-DC</w:t>
      </w:r>
      <w:r>
        <w:rPr>
          <w:lang w:val="fr-FR"/>
        </w:rPr>
        <w:tab/>
        <w:t>E-UTRA-NR Dual Connectivity</w:t>
      </w:r>
    </w:p>
    <w:p w14:paraId="3E4E2976" w14:textId="77777777" w:rsidR="001175AD" w:rsidRDefault="00000000">
      <w:pPr>
        <w:pStyle w:val="EW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  <w:t>Earthquake and Tsunami Warning System</w:t>
      </w:r>
    </w:p>
    <w:p w14:paraId="57995CC5" w14:textId="77777777" w:rsidR="001175AD" w:rsidRDefault="00000000">
      <w:pPr>
        <w:pStyle w:val="EW"/>
      </w:pPr>
      <w:r>
        <w:t>F1-U</w:t>
      </w:r>
      <w:r>
        <w:tab/>
        <w:t>F1 User plane interface</w:t>
      </w:r>
    </w:p>
    <w:p w14:paraId="3188E7A8" w14:textId="77777777" w:rsidR="001175AD" w:rsidRDefault="00000000">
      <w:pPr>
        <w:pStyle w:val="EW"/>
      </w:pPr>
      <w:r>
        <w:t>F1-C</w:t>
      </w:r>
      <w:r>
        <w:tab/>
        <w:t>F1 Control plane interface</w:t>
      </w:r>
    </w:p>
    <w:p w14:paraId="6C2BD5B2" w14:textId="77777777" w:rsidR="001175AD" w:rsidRDefault="00000000">
      <w:pPr>
        <w:pStyle w:val="EW"/>
      </w:pPr>
      <w:r>
        <w:t>F1AP</w:t>
      </w:r>
      <w:r>
        <w:tab/>
        <w:t>F1 Application Protocol</w:t>
      </w:r>
    </w:p>
    <w:p w14:paraId="68B1FA4F" w14:textId="77777777" w:rsidR="001175AD" w:rsidRDefault="00000000">
      <w:pPr>
        <w:pStyle w:val="EW"/>
      </w:pPr>
      <w:r>
        <w:t>FDD</w:t>
      </w:r>
      <w:r>
        <w:tab/>
        <w:t>Frequency Division Duplex</w:t>
      </w:r>
    </w:p>
    <w:p w14:paraId="0EDC913A" w14:textId="77777777" w:rsidR="001175AD" w:rsidRDefault="00000000">
      <w:pPr>
        <w:pStyle w:val="EW"/>
      </w:pPr>
      <w:r>
        <w:rPr>
          <w:rFonts w:hint="eastAsia"/>
          <w:lang w:eastAsia="ja-JP"/>
        </w:rPr>
        <w:t>FTEID</w:t>
      </w:r>
      <w:r>
        <w:tab/>
        <w:t>Fully Qualified TEID</w:t>
      </w:r>
    </w:p>
    <w:p w14:paraId="3EBC2075" w14:textId="77777777" w:rsidR="001175AD" w:rsidRDefault="00000000">
      <w:pPr>
        <w:pStyle w:val="EW"/>
      </w:pPr>
      <w:r>
        <w:t>GTP-U</w:t>
      </w:r>
      <w:r>
        <w:tab/>
        <w:t>GPRS Tunnelling Protocol</w:t>
      </w:r>
    </w:p>
    <w:p w14:paraId="5235FFCB" w14:textId="77777777" w:rsidR="001175AD" w:rsidRDefault="00000000">
      <w:pPr>
        <w:pStyle w:val="EW"/>
      </w:pPr>
      <w:r>
        <w:t>IAB</w:t>
      </w:r>
      <w:r>
        <w:tab/>
        <w:t>Integrated Access and Backhaul</w:t>
      </w:r>
    </w:p>
    <w:p w14:paraId="7CA30009" w14:textId="77777777" w:rsidR="001175AD" w:rsidRDefault="00000000">
      <w:pPr>
        <w:pStyle w:val="EW"/>
      </w:pPr>
      <w:r>
        <w:t>IP</w:t>
      </w:r>
      <w:r>
        <w:tab/>
        <w:t>Internet Protocol</w:t>
      </w:r>
    </w:p>
    <w:p w14:paraId="14454BB0" w14:textId="77777777" w:rsidR="001175AD" w:rsidRDefault="00000000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41756080" w14:textId="77777777" w:rsidR="001175AD" w:rsidRDefault="00000000">
      <w:pPr>
        <w:pStyle w:val="EW"/>
        <w:rPr>
          <w:rFonts w:eastAsia="SimSun"/>
        </w:rPr>
      </w:pPr>
      <w:r>
        <w:t>MBS</w:t>
      </w:r>
      <w:r>
        <w:tab/>
      </w:r>
      <w:r>
        <w:rPr>
          <w:rFonts w:eastAsia="SimSun"/>
        </w:rPr>
        <w:t>Multicast Broadcast Service</w:t>
      </w:r>
    </w:p>
    <w:p w14:paraId="4F03E5DE" w14:textId="77777777" w:rsidR="001175AD" w:rsidRDefault="00000000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6396478B" w14:textId="77777777" w:rsidR="001175AD" w:rsidRDefault="00000000">
      <w:pPr>
        <w:pStyle w:val="EW"/>
        <w:rPr>
          <w:rFonts w:eastAsia="SimSun"/>
          <w:lang w:val="en-US" w:eastAsia="zh-CN"/>
        </w:rPr>
      </w:pPr>
      <w:r>
        <w:t>MDT</w:t>
      </w:r>
      <w:r>
        <w:tab/>
        <w:t>Minimization of Drive Tests</w:t>
      </w:r>
    </w:p>
    <w:p w14:paraId="17438DCB" w14:textId="77777777" w:rsidR="001175AD" w:rsidRDefault="00000000">
      <w:pPr>
        <w:pStyle w:val="EW"/>
      </w:pPr>
      <w:r>
        <w:t>MN</w:t>
      </w:r>
      <w:r>
        <w:tab/>
        <w:t>Master Node</w:t>
      </w:r>
    </w:p>
    <w:p w14:paraId="15A3669C" w14:textId="77777777" w:rsidR="001175AD" w:rsidRDefault="00000000">
      <w:pPr>
        <w:pStyle w:val="EW"/>
        <w:rPr>
          <w:rFonts w:eastAsia="SimSun"/>
          <w:lang w:val="en-US" w:eastAsia="zh-CN"/>
        </w:rPr>
      </w:pPr>
      <w:r>
        <w:t>MgNB</w:t>
      </w:r>
      <w:r>
        <w:tab/>
        <w:t>Master gNB</w:t>
      </w:r>
    </w:p>
    <w:p w14:paraId="0BFFCF0A" w14:textId="77777777" w:rsidR="00745870" w:rsidRDefault="00745870" w:rsidP="00745870">
      <w:pPr>
        <w:keepLines/>
        <w:spacing w:after="0" w:line="259" w:lineRule="auto"/>
        <w:ind w:left="1702" w:hanging="1418"/>
        <w:jc w:val="both"/>
        <w:rPr>
          <w:ins w:id="47" w:author="Author" w:date="2023-11-24T10:47:00Z"/>
          <w:rFonts w:eastAsia="바탕"/>
          <w:lang w:eastAsia="ko-KR"/>
        </w:rPr>
      </w:pPr>
      <w:ins w:id="48" w:author="Author" w:date="2023-11-24T10:47:00Z">
        <w:r>
          <w:rPr>
            <w:rFonts w:eastAsia="바탕" w:hint="eastAsia"/>
            <w:lang w:eastAsia="ko-KR"/>
          </w:rPr>
          <w:t>M</w:t>
        </w:r>
        <w:r>
          <w:rPr>
            <w:rFonts w:eastAsia="바탕"/>
            <w:lang w:eastAsia="ko-KR"/>
          </w:rPr>
          <w:t>P</w:t>
        </w:r>
        <w:r>
          <w:rPr>
            <w:rFonts w:eastAsia="바탕"/>
            <w:lang w:eastAsia="ko-KR"/>
          </w:rPr>
          <w:tab/>
        </w:r>
        <w:r>
          <w:rPr>
            <w:rFonts w:eastAsia="Times New Roman"/>
            <w:lang w:eastAsia="ja-JP"/>
          </w:rPr>
          <w:t>Multi-Path</w:t>
        </w:r>
      </w:ins>
    </w:p>
    <w:p w14:paraId="0F8D51A3" w14:textId="77777777" w:rsidR="001175AD" w:rsidRDefault="00000000">
      <w:pPr>
        <w:pStyle w:val="EW"/>
      </w:pPr>
      <w:r>
        <w:t>MRB</w:t>
      </w:r>
      <w:r>
        <w:tab/>
        <w:t>MBS Radio Bearer</w:t>
      </w:r>
    </w:p>
    <w:p w14:paraId="3B81A3A5" w14:textId="77777777" w:rsidR="001175AD" w:rsidRDefault="00000000">
      <w:pPr>
        <w:pStyle w:val="EW"/>
      </w:pPr>
      <w:r>
        <w:t>MRDC</w:t>
      </w:r>
      <w:r>
        <w:tab/>
        <w:t>Multi-Radio Dual Connectivity</w:t>
      </w:r>
    </w:p>
    <w:p w14:paraId="4471FFBC" w14:textId="77777777" w:rsidR="00745870" w:rsidRDefault="00745870" w:rsidP="00745870">
      <w:pPr>
        <w:keepLines/>
        <w:spacing w:after="0" w:line="259" w:lineRule="auto"/>
        <w:ind w:left="1702" w:hanging="1418"/>
        <w:jc w:val="both"/>
        <w:rPr>
          <w:ins w:id="49" w:author="Author" w:date="2023-11-24T10:47:00Z"/>
          <w:rFonts w:eastAsia="바탕"/>
        </w:rPr>
      </w:pPr>
      <w:ins w:id="50" w:author="Author" w:date="2023-11-24T10:47:00Z">
        <w:r>
          <w:rPr>
            <w:rFonts w:eastAsia="바탕"/>
          </w:rPr>
          <w:t>N3C</w:t>
        </w:r>
        <w:r>
          <w:rPr>
            <w:rFonts w:eastAsia="바탕"/>
          </w:rPr>
          <w:tab/>
          <w:t>Non-3GPP Connection</w:t>
        </w:r>
      </w:ins>
    </w:p>
    <w:p w14:paraId="16CEABD0" w14:textId="77777777" w:rsidR="001175AD" w:rsidRDefault="00000000">
      <w:pPr>
        <w:pStyle w:val="EW"/>
      </w:pPr>
      <w:r>
        <w:t>NAS</w:t>
      </w:r>
      <w:r>
        <w:tab/>
        <w:t>Non-Access Stratum</w:t>
      </w:r>
    </w:p>
    <w:p w14:paraId="11A2139F" w14:textId="77777777" w:rsidR="001175AD" w:rsidRDefault="00000000">
      <w:pPr>
        <w:pStyle w:val="EW"/>
      </w:pPr>
      <w:r>
        <w:t>NID</w:t>
      </w:r>
      <w:r>
        <w:tab/>
        <w:t>Network identifier</w:t>
      </w:r>
    </w:p>
    <w:p w14:paraId="11D77210" w14:textId="77777777" w:rsidR="001175AD" w:rsidRDefault="00000000">
      <w:pPr>
        <w:pStyle w:val="EW"/>
        <w:rPr>
          <w:lang w:val="fr-FR"/>
        </w:rPr>
      </w:pPr>
      <w:r>
        <w:rPr>
          <w:lang w:val="fr-FR"/>
        </w:rPr>
        <w:t>NPN</w:t>
      </w:r>
      <w:r>
        <w:rPr>
          <w:lang w:val="fr-FR"/>
        </w:rPr>
        <w:tab/>
        <w:t>Non-Public Network</w:t>
      </w:r>
    </w:p>
    <w:p w14:paraId="113F853D" w14:textId="77777777" w:rsidR="001175AD" w:rsidRDefault="00000000">
      <w:pPr>
        <w:pStyle w:val="EW"/>
        <w:rPr>
          <w:lang w:val="fr-FR"/>
        </w:rPr>
      </w:pPr>
      <w:r>
        <w:rPr>
          <w:lang w:val="fr-FR"/>
        </w:rPr>
        <w:t>NSA</w:t>
      </w:r>
      <w:r>
        <w:rPr>
          <w:lang w:val="fr-FR"/>
        </w:rPr>
        <w:tab/>
        <w:t>Non Standalone</w:t>
      </w:r>
    </w:p>
    <w:p w14:paraId="4CE73C31" w14:textId="77777777" w:rsidR="001175AD" w:rsidRDefault="00000000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5DFD0522" w14:textId="77777777" w:rsidR="001175AD" w:rsidRDefault="00000000">
      <w:pPr>
        <w:pStyle w:val="EW"/>
      </w:pPr>
      <w:r>
        <w:t>PNI-NPN</w:t>
      </w:r>
      <w:r>
        <w:tab/>
        <w:t>Public Network Integrated Non-Public Network</w:t>
      </w:r>
    </w:p>
    <w:p w14:paraId="4EBAC151" w14:textId="77777777" w:rsidR="001175AD" w:rsidRDefault="00000000">
      <w:pPr>
        <w:pStyle w:val="EW"/>
      </w:pPr>
      <w:r>
        <w:t>PTP</w:t>
      </w:r>
      <w:r>
        <w:tab/>
        <w:t>Point to Point</w:t>
      </w:r>
    </w:p>
    <w:p w14:paraId="6D9723B4" w14:textId="77777777" w:rsidR="001175AD" w:rsidRDefault="00000000">
      <w:pPr>
        <w:pStyle w:val="EW"/>
      </w:pPr>
      <w:r>
        <w:t>PTM</w:t>
      </w:r>
      <w:r>
        <w:tab/>
        <w:t>Point to Multipoint</w:t>
      </w:r>
    </w:p>
    <w:p w14:paraId="5A41A414" w14:textId="77777777" w:rsidR="001175AD" w:rsidRDefault="00000000">
      <w:pPr>
        <w:pStyle w:val="EW"/>
      </w:pPr>
      <w:r>
        <w:t>PWS</w:t>
      </w:r>
      <w:r>
        <w:tab/>
        <w:t>Public Warning System</w:t>
      </w:r>
    </w:p>
    <w:p w14:paraId="23407E7D" w14:textId="77777777" w:rsidR="001175AD" w:rsidRDefault="00000000">
      <w:pPr>
        <w:pStyle w:val="EW"/>
      </w:pPr>
      <w:r>
        <w:t>QoE</w:t>
      </w:r>
      <w:r>
        <w:tab/>
        <w:t>Quality of Experience</w:t>
      </w:r>
    </w:p>
    <w:p w14:paraId="7C415879" w14:textId="77777777" w:rsidR="001175AD" w:rsidRDefault="00000000">
      <w:pPr>
        <w:pStyle w:val="EW"/>
      </w:pPr>
      <w:r>
        <w:t>QoS</w:t>
      </w:r>
      <w:r>
        <w:tab/>
        <w:t>Quality of Service</w:t>
      </w:r>
    </w:p>
    <w:p w14:paraId="71EC1CB4" w14:textId="77777777" w:rsidR="001175AD" w:rsidRDefault="00000000">
      <w:pPr>
        <w:pStyle w:val="EW"/>
      </w:pPr>
      <w:r>
        <w:t>RET</w:t>
      </w:r>
      <w:r>
        <w:tab/>
        <w:t xml:space="preserve">Remote Electrical Tilting </w:t>
      </w:r>
    </w:p>
    <w:p w14:paraId="0A16243F" w14:textId="77777777" w:rsidR="001175AD" w:rsidRDefault="00000000">
      <w:pPr>
        <w:pStyle w:val="EW"/>
      </w:pPr>
      <w:r>
        <w:t>RIM</w:t>
      </w:r>
      <w:r>
        <w:tab/>
        <w:t>Remote Interference Management</w:t>
      </w:r>
    </w:p>
    <w:p w14:paraId="0E794C4C" w14:textId="77777777" w:rsidR="001175AD" w:rsidRDefault="00000000">
      <w:pPr>
        <w:pStyle w:val="EW"/>
      </w:pPr>
      <w:r>
        <w:t>RIM-RS</w:t>
      </w:r>
      <w:r>
        <w:tab/>
        <w:t>Remote Interference Management Reference Signal</w:t>
      </w:r>
    </w:p>
    <w:p w14:paraId="5E70B70E" w14:textId="77777777" w:rsidR="001175AD" w:rsidRDefault="00000000">
      <w:pPr>
        <w:pStyle w:val="EW"/>
      </w:pPr>
      <w:r>
        <w:t>RNL</w:t>
      </w:r>
      <w:r>
        <w:tab/>
        <w:t>Radio Network Layer</w:t>
      </w:r>
    </w:p>
    <w:p w14:paraId="252B7DD0" w14:textId="77777777" w:rsidR="001175AD" w:rsidRDefault="00000000">
      <w:pPr>
        <w:pStyle w:val="EW"/>
      </w:pPr>
      <w:r>
        <w:rPr>
          <w:lang w:eastAsia="ja-JP"/>
        </w:rPr>
        <w:t>RRC</w:t>
      </w:r>
      <w:r>
        <w:rPr>
          <w:lang w:eastAsia="ja-JP"/>
        </w:rPr>
        <w:tab/>
      </w:r>
      <w:r>
        <w:t>Radio Resource Control</w:t>
      </w:r>
    </w:p>
    <w:p w14:paraId="1086535B" w14:textId="77777777" w:rsidR="001175AD" w:rsidRDefault="00000000">
      <w:pPr>
        <w:pStyle w:val="EW"/>
      </w:pPr>
      <w:r>
        <w:t>SA</w:t>
      </w:r>
      <w:r>
        <w:tab/>
        <w:t>Standalone</w:t>
      </w:r>
    </w:p>
    <w:p w14:paraId="0C3885C8" w14:textId="77777777" w:rsidR="001175AD" w:rsidRDefault="00000000">
      <w:pPr>
        <w:pStyle w:val="EW"/>
      </w:pPr>
      <w:r>
        <w:t>SAP</w:t>
      </w:r>
      <w:r>
        <w:tab/>
        <w:t>Service Access Point</w:t>
      </w:r>
    </w:p>
    <w:p w14:paraId="6F70F437" w14:textId="77777777" w:rsidR="001175AD" w:rsidRDefault="00000000">
      <w:pPr>
        <w:pStyle w:val="EW"/>
      </w:pPr>
      <w:r>
        <w:t>SCG</w:t>
      </w:r>
      <w:r>
        <w:tab/>
        <w:t>Secondary Cell Group</w:t>
      </w:r>
    </w:p>
    <w:p w14:paraId="5B55C269" w14:textId="77777777" w:rsidR="001175AD" w:rsidRDefault="00000000">
      <w:pPr>
        <w:pStyle w:val="EW"/>
      </w:pPr>
      <w:r>
        <w:t>SCTP</w:t>
      </w:r>
      <w:r>
        <w:tab/>
      </w:r>
      <w:bookmarkStart w:id="51" w:name="OLE_LINK2"/>
      <w:bookmarkStart w:id="52" w:name="OLE_LINK1"/>
      <w:r>
        <w:t>Stream Control Transmission Protocol</w:t>
      </w:r>
      <w:bookmarkEnd w:id="51"/>
      <w:bookmarkEnd w:id="52"/>
    </w:p>
    <w:p w14:paraId="04102DA9" w14:textId="77777777" w:rsidR="001175AD" w:rsidRDefault="00000000">
      <w:pPr>
        <w:pStyle w:val="EW"/>
        <w:rPr>
          <w:lang w:eastAsia="ja-JP"/>
        </w:rPr>
      </w:pPr>
      <w:r>
        <w:rPr>
          <w:lang w:eastAsia="ja-JP"/>
        </w:rPr>
        <w:t>SFN</w:t>
      </w:r>
      <w:r>
        <w:rPr>
          <w:lang w:eastAsia="ja-JP"/>
        </w:rPr>
        <w:tab/>
        <w:t>System Frame Number</w:t>
      </w:r>
    </w:p>
    <w:p w14:paraId="7BB45501" w14:textId="77777777" w:rsidR="001175AD" w:rsidRDefault="00000000">
      <w:pPr>
        <w:pStyle w:val="EW"/>
        <w:rPr>
          <w:lang w:eastAsia="ja-JP"/>
        </w:rPr>
      </w:pPr>
      <w:r>
        <w:rPr>
          <w:lang w:eastAsia="ja-JP"/>
        </w:rPr>
        <w:t>SgNB</w:t>
      </w:r>
      <w:r>
        <w:rPr>
          <w:lang w:eastAsia="ja-JP"/>
        </w:rPr>
        <w:tab/>
        <w:t>Secondary gNB</w:t>
      </w:r>
    </w:p>
    <w:p w14:paraId="502DF26F" w14:textId="77777777" w:rsidR="001175AD" w:rsidRDefault="00000000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SM</w:t>
      </w:r>
      <w:r>
        <w:rPr>
          <w:rFonts w:eastAsia="MS Mincho"/>
          <w:lang w:eastAsia="ja-JP"/>
        </w:rPr>
        <w:tab/>
        <w:t>Session Management</w:t>
      </w:r>
    </w:p>
    <w:p w14:paraId="0DBA7BE5" w14:textId="77777777" w:rsidR="001175AD" w:rsidRDefault="00000000">
      <w:pPr>
        <w:pStyle w:val="EW"/>
      </w:pPr>
      <w:r>
        <w:t>SMF</w:t>
      </w:r>
      <w:r>
        <w:tab/>
        <w:t>Session Management Function</w:t>
      </w:r>
    </w:p>
    <w:p w14:paraId="462FC56D" w14:textId="77777777" w:rsidR="001175AD" w:rsidRDefault="00000000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31B5BA25" w14:textId="77777777" w:rsidR="001175AD" w:rsidRDefault="00000000">
      <w:pPr>
        <w:pStyle w:val="EW"/>
      </w:pPr>
      <w:r>
        <w:t>SNPN</w:t>
      </w:r>
      <w:r>
        <w:tab/>
        <w:t>Stand-alone Non-Public Network</w:t>
      </w:r>
    </w:p>
    <w:p w14:paraId="23B2E53A" w14:textId="77777777" w:rsidR="001175AD" w:rsidRDefault="00000000">
      <w:pPr>
        <w:pStyle w:val="EW"/>
      </w:pPr>
      <w:r>
        <w:t>SRAP</w:t>
      </w:r>
      <w:r>
        <w:tab/>
        <w:t>Sidelink Relay Adaptation Protocol</w:t>
      </w:r>
    </w:p>
    <w:p w14:paraId="211095FF" w14:textId="77777777" w:rsidR="001175AD" w:rsidRDefault="00000000">
      <w:pPr>
        <w:pStyle w:val="EW"/>
      </w:pPr>
      <w:r>
        <w:t>TCE</w:t>
      </w:r>
      <w:r>
        <w:tab/>
        <w:t>Trace Collection Entity</w:t>
      </w:r>
    </w:p>
    <w:p w14:paraId="14572CC2" w14:textId="77777777" w:rsidR="001175AD" w:rsidRDefault="00000000">
      <w:pPr>
        <w:pStyle w:val="EW"/>
        <w:rPr>
          <w:lang w:eastAsia="ja-JP"/>
        </w:rPr>
      </w:pPr>
      <w:r>
        <w:rPr>
          <w:lang w:eastAsia="ja-JP"/>
        </w:rPr>
        <w:t>TDD</w:t>
      </w:r>
      <w:r>
        <w:rPr>
          <w:lang w:eastAsia="ja-JP"/>
        </w:rPr>
        <w:tab/>
        <w:t>Time Division Duplex</w:t>
      </w:r>
    </w:p>
    <w:p w14:paraId="6F5CCF23" w14:textId="77777777" w:rsidR="001175AD" w:rsidRDefault="00000000">
      <w:pPr>
        <w:pStyle w:val="EW"/>
        <w:rPr>
          <w:lang w:eastAsia="ja-JP"/>
        </w:rPr>
      </w:pPr>
      <w:r>
        <w:rPr>
          <w:lang w:eastAsia="ja-JP"/>
        </w:rPr>
        <w:t>TDM</w:t>
      </w:r>
      <w:r>
        <w:rPr>
          <w:lang w:eastAsia="ja-JP"/>
        </w:rPr>
        <w:tab/>
        <w:t>Time Division Multiplexing</w:t>
      </w:r>
    </w:p>
    <w:p w14:paraId="5683688D" w14:textId="77777777" w:rsidR="001175AD" w:rsidRDefault="00000000">
      <w:pPr>
        <w:pStyle w:val="EW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EID</w:t>
      </w:r>
      <w:r>
        <w:rPr>
          <w:lang w:eastAsia="ja-JP"/>
        </w:rPr>
        <w:tab/>
        <w:t>Tunnel Endpoint Identifier</w:t>
      </w:r>
    </w:p>
    <w:p w14:paraId="0A4EC65D" w14:textId="77777777" w:rsidR="001175AD" w:rsidRDefault="00000000">
      <w:pPr>
        <w:pStyle w:val="EW"/>
        <w:rPr>
          <w:lang w:eastAsia="ja-JP"/>
        </w:rPr>
      </w:pPr>
      <w:r>
        <w:rPr>
          <w:lang w:eastAsia="ja-JP"/>
        </w:rPr>
        <w:t>TMA</w:t>
      </w:r>
      <w:r>
        <w:rPr>
          <w:lang w:eastAsia="ja-JP"/>
        </w:rPr>
        <w:tab/>
      </w:r>
      <w:r>
        <w:t>Tower Mounted Amplifier</w:t>
      </w:r>
    </w:p>
    <w:p w14:paraId="0B1C88CC" w14:textId="77777777" w:rsidR="001175AD" w:rsidRDefault="00000000">
      <w:pPr>
        <w:pStyle w:val="EW"/>
      </w:pPr>
      <w:r>
        <w:t>TNL</w:t>
      </w:r>
      <w:r>
        <w:tab/>
        <w:t>Transport Network Layer</w:t>
      </w:r>
    </w:p>
    <w:p w14:paraId="60B8B7A0" w14:textId="77777777" w:rsidR="001175AD" w:rsidRDefault="00000000">
      <w:pPr>
        <w:pStyle w:val="EW"/>
      </w:pPr>
      <w:r>
        <w:t>U2N</w:t>
      </w:r>
      <w:r>
        <w:tab/>
        <w:t>UE-to-Network</w:t>
      </w:r>
    </w:p>
    <w:p w14:paraId="296953D6" w14:textId="77777777" w:rsidR="001175AD" w:rsidRDefault="001175AD">
      <w:pPr>
        <w:rPr>
          <w:lang w:eastAsia="zh-CN"/>
        </w:rPr>
      </w:pPr>
    </w:p>
    <w:p w14:paraId="48C202FF" w14:textId="77777777" w:rsidR="001175AD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5F9CAB3" w14:textId="77777777" w:rsidR="001175AD" w:rsidRDefault="001175AD">
      <w:pPr>
        <w:rPr>
          <w:lang w:eastAsia="zh-CN"/>
        </w:rPr>
      </w:pPr>
    </w:p>
    <w:p w14:paraId="6AE21B9A" w14:textId="77777777" w:rsidR="001175AD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53" w:name="_Toc13919149"/>
      <w:bookmarkStart w:id="54" w:name="_Toc29391515"/>
      <w:bookmarkStart w:id="55" w:name="_Toc36560546"/>
      <w:bookmarkStart w:id="56" w:name="_Toc51763554"/>
      <w:bookmarkStart w:id="57" w:name="_Toc52266369"/>
      <w:bookmarkStart w:id="58" w:name="_Toc45104790"/>
      <w:bookmarkStart w:id="59" w:name="_Toc64445147"/>
      <w:bookmarkStart w:id="60" w:name="_Toc73980506"/>
      <w:bookmarkStart w:id="61" w:name="_Toc98351746"/>
      <w:bookmarkStart w:id="62" w:name="_Toc88651202"/>
      <w:bookmarkStart w:id="63" w:name="_Toc98748044"/>
      <w:bookmarkStart w:id="64" w:name="_Toc105704431"/>
      <w:bookmarkStart w:id="65" w:name="_Toc106108549"/>
      <w:bookmarkStart w:id="66" w:name="_Toc112703280"/>
      <w:bookmarkStart w:id="67" w:name="_Toc145327401"/>
      <w:bookmarkStart w:id="68" w:name="_Toc45883273"/>
      <w:bookmarkStart w:id="69" w:name="_Toc107829521"/>
      <w:r>
        <w:rPr>
          <w:rFonts w:ascii="Arial" w:eastAsia="Times New Roman" w:hAnsi="Arial"/>
          <w:sz w:val="28"/>
          <w:lang w:eastAsia="ko-KR"/>
        </w:rPr>
        <w:t>8.9.2</w:t>
      </w:r>
      <w:r>
        <w:rPr>
          <w:rFonts w:ascii="Arial" w:eastAsia="Times New Roman" w:hAnsi="Arial"/>
          <w:sz w:val="28"/>
          <w:lang w:eastAsia="ko-KR"/>
        </w:rPr>
        <w:tab/>
        <w:t>Bearer context setup over F1-U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7F49D655" w14:textId="77777777" w:rsidR="001175AD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Figure 8.9.2-1 shows the procedure used to setup the bearer context in the gNB-CU-UP. </w:t>
      </w:r>
    </w:p>
    <w:p w14:paraId="4EB07097" w14:textId="77777777" w:rsidR="001175AD" w:rsidRDefault="001175A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1DC387B" w14:textId="77777777" w:rsidR="001175AD" w:rsidRDefault="000000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object w:dxaOrig="7530" w:dyaOrig="5520" w14:anchorId="3D1B93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35pt;height:275.85pt" o:ole="">
            <v:imagedata r:id="rId12" o:title=""/>
          </v:shape>
          <o:OLEObject Type="Embed" ProgID="Visio.Drawing.11" ShapeID="_x0000_i1025" DrawAspect="Content" ObjectID="_1762545064" r:id="rId13"/>
        </w:object>
      </w:r>
    </w:p>
    <w:p w14:paraId="1A67F00D" w14:textId="77777777" w:rsidR="001175AD" w:rsidRDefault="0000000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lang w:eastAsia="ko-KR"/>
        </w:rPr>
        <w:t>Figure 8.9.2-1: Bearer context setup over F1-U</w:t>
      </w:r>
    </w:p>
    <w:p w14:paraId="2070E5DC" w14:textId="77777777" w:rsidR="001175A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0.</w:t>
      </w:r>
      <w:r>
        <w:rPr>
          <w:rFonts w:eastAsia="Times New Roman"/>
          <w:lang w:eastAsia="ko-KR"/>
        </w:rPr>
        <w:tab/>
        <w:t>Bearer context setup (e.g., following an SGNB ADDITION REQUEST message from the MeNB) is triggered in gNB-CU-CP.</w:t>
      </w:r>
    </w:p>
    <w:p w14:paraId="262EF92C" w14:textId="77777777" w:rsidR="001175A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1.</w:t>
      </w:r>
      <w:r>
        <w:rPr>
          <w:rFonts w:eastAsia="Times New Roman"/>
          <w:lang w:eastAsia="ko-KR"/>
        </w:rPr>
        <w:tab/>
        <w:t>The gNB-CU-CP sends a BEARER CONTEXT SETUP REQUEST message containing UL TNL address information for S1-U or NG-U, and if required, DL TNL address information for X2-U to setup the bearer context in the gNB-CU-UP. For NG-RAN, the gNB-CU-CP decides flow-to-DRB mapping and sends the generated SDAP and PDCP configuration to the gNB-CU-UP.</w:t>
      </w:r>
    </w:p>
    <w:p w14:paraId="7319D510" w14:textId="77777777" w:rsidR="001175AD" w:rsidRDefault="0000000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</w:rPr>
      </w:pPr>
      <w:bookmarkStart w:id="70" w:name="_Hlk151462365"/>
      <w:r>
        <w:rPr>
          <w:rFonts w:eastAsia="Times New Roman"/>
          <w:lang w:eastAsia="ja-JP"/>
        </w:rPr>
        <w:t>NOTE:</w:t>
      </w:r>
      <w:r>
        <w:rPr>
          <w:rFonts w:eastAsia="Times New Roman"/>
          <w:lang w:eastAsia="ja-JP"/>
        </w:rPr>
        <w:tab/>
      </w:r>
      <w:bookmarkEnd w:id="70"/>
      <w:r>
        <w:rPr>
          <w:rFonts w:eastAsia="Times New Roman"/>
          <w:lang w:eastAsia="ja-JP"/>
        </w:rPr>
        <w:t>In case of Conditional Handover or Conditional PSCell Addition/Change, the BEARER CONTEXT SETUP REQUEST message indicates to ignore the included security context and not to initiate sending downlink packets until the UE successfully accesses. Up to implementation, the gNB-CU-CP may request to establish bearer context as if a regular HO was requested.</w:t>
      </w:r>
    </w:p>
    <w:p w14:paraId="410FBCFA" w14:textId="77777777" w:rsidR="001175A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lastRenderedPageBreak/>
        <w:t>2.</w:t>
      </w:r>
      <w:r>
        <w:rPr>
          <w:rFonts w:eastAsia="Times New Roman"/>
          <w:lang w:eastAsia="ko-KR"/>
        </w:rPr>
        <w:tab/>
        <w:t>The gNB-CU-UP responds with a BEARER CONTEXT SETUP RESPONSE message containing the UL TNL address information for F1-U, and DL TNL address information for S1-U or NG-U, and if required, UL TNL address information for X2-U or Xn-U.</w:t>
      </w:r>
    </w:p>
    <w:p w14:paraId="13D18788" w14:textId="77777777" w:rsidR="001175AD" w:rsidRDefault="0000000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ja-JP"/>
        </w:rPr>
        <w:t>NOTE:</w:t>
      </w:r>
      <w:r>
        <w:rPr>
          <w:rFonts w:eastAsia="Times New Roman"/>
          <w:lang w:eastAsia="ja-JP"/>
        </w:rPr>
        <w:tab/>
        <w:t>The indirect data transmission for split bearer through the gNB-CU-UP is not precluded.</w:t>
      </w:r>
    </w:p>
    <w:p w14:paraId="68493589" w14:textId="77777777" w:rsidR="001175A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3.</w:t>
      </w:r>
      <w:r>
        <w:rPr>
          <w:rFonts w:eastAsia="Times New Roman"/>
          <w:lang w:eastAsia="ko-KR"/>
        </w:rPr>
        <w:tab/>
        <w:t>F1 UE context setup procedure is performed to setup one or more bearers in the gNB-DU.</w:t>
      </w:r>
    </w:p>
    <w:p w14:paraId="5B97AD66" w14:textId="77777777" w:rsidR="001175A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4.</w:t>
      </w:r>
      <w:r>
        <w:rPr>
          <w:rFonts w:eastAsia="Times New Roman"/>
          <w:lang w:eastAsia="ko-KR"/>
        </w:rPr>
        <w:tab/>
        <w:t>The gNB-CU-CP sends a BEARER CONTEXT MODIFICATION REQUEST message containing the DL TNL address information for F1-U or Xn-U, and PDCP status.</w:t>
      </w:r>
    </w:p>
    <w:p w14:paraId="3DCBD30F" w14:textId="77777777" w:rsidR="00745870" w:rsidRDefault="00745870" w:rsidP="00745870">
      <w:pPr>
        <w:keepLines/>
        <w:ind w:left="1135" w:hanging="851"/>
        <w:rPr>
          <w:ins w:id="71" w:author="Author" w:date="2023-11-24T10:48:00Z"/>
          <w:rFonts w:eastAsia="SimSun"/>
        </w:rPr>
      </w:pPr>
      <w:ins w:id="72" w:author="Author" w:date="2023-11-24T10:48:00Z">
        <w:r>
          <w:rPr>
            <w:rFonts w:eastAsia="SimSun"/>
            <w:lang w:eastAsia="ja-JP"/>
          </w:rPr>
          <w:t>NOTE:</w:t>
        </w:r>
        <w:r>
          <w:rPr>
            <w:rFonts w:eastAsia="SimSun"/>
            <w:lang w:eastAsia="ja-JP"/>
          </w:rPr>
          <w:tab/>
        </w:r>
        <w:r>
          <w:rPr>
            <w:rFonts w:eastAsia="SimSun" w:hint="eastAsia"/>
            <w:lang w:val="en-US" w:eastAsia="zh-CN"/>
          </w:rPr>
          <w:t>I</w:t>
        </w:r>
        <w:proofErr w:type="spellStart"/>
        <w:r>
          <w:rPr>
            <w:rFonts w:eastAsia="SimSun"/>
            <w:lang w:eastAsia="ja-JP"/>
          </w:rPr>
          <w:t>n</w:t>
        </w:r>
        <w:proofErr w:type="spellEnd"/>
        <w:r>
          <w:rPr>
            <w:rFonts w:eastAsia="SimSun"/>
            <w:lang w:eastAsia="ja-JP"/>
          </w:rPr>
          <w:t xml:space="preserve"> case the indirect path indication is received in step </w:t>
        </w:r>
        <w:r>
          <w:rPr>
            <w:rFonts w:eastAsia="SimSun" w:hint="eastAsia"/>
            <w:lang w:val="en-US" w:eastAsia="zh-CN"/>
          </w:rPr>
          <w:t>4</w:t>
        </w:r>
        <w:r>
          <w:rPr>
            <w:rFonts w:eastAsia="SimSun"/>
            <w:lang w:eastAsia="ja-JP"/>
          </w:rPr>
          <w:t xml:space="preserve">, the </w:t>
        </w:r>
        <w:proofErr w:type="spellStart"/>
        <w:r>
          <w:rPr>
            <w:rFonts w:eastAsia="SimSun"/>
            <w:lang w:eastAsia="ja-JP"/>
          </w:rPr>
          <w:t>gNB</w:t>
        </w:r>
        <w:proofErr w:type="spellEnd"/>
        <w:r>
          <w:rPr>
            <w:rFonts w:eastAsia="SimSun"/>
            <w:lang w:eastAsia="ja-JP"/>
          </w:rPr>
          <w:t xml:space="preserve">-CU-UP may not discard the DL data based on the Downlink Data Delivery Status frame received from the </w:t>
        </w:r>
        <w:proofErr w:type="spellStart"/>
        <w:r>
          <w:rPr>
            <w:rFonts w:eastAsia="SimSun"/>
            <w:lang w:eastAsia="ja-JP"/>
          </w:rPr>
          <w:t>gNB</w:t>
        </w:r>
        <w:proofErr w:type="spellEnd"/>
        <w:r>
          <w:rPr>
            <w:rFonts w:eastAsia="SimSun"/>
            <w:lang w:eastAsia="ja-JP"/>
          </w:rPr>
          <w:t>-DU. During the inter-</w:t>
        </w:r>
        <w:proofErr w:type="spellStart"/>
        <w:r>
          <w:rPr>
            <w:rFonts w:eastAsia="SimSun"/>
            <w:lang w:eastAsia="ja-JP"/>
          </w:rPr>
          <w:t>gNB</w:t>
        </w:r>
        <w:proofErr w:type="spellEnd"/>
        <w:r>
          <w:rPr>
            <w:rFonts w:eastAsia="SimSun"/>
            <w:lang w:eastAsia="ja-JP"/>
          </w:rPr>
          <w:t xml:space="preserve"> </w:t>
        </w:r>
        <w:r>
          <w:rPr>
            <w:rFonts w:eastAsia="SimSun" w:hint="eastAsia"/>
            <w:lang w:val="en-US" w:eastAsia="zh-CN"/>
          </w:rPr>
          <w:t>indirect-to-direct</w:t>
        </w:r>
        <w:r>
          <w:rPr>
            <w:rFonts w:eastAsia="SimSun"/>
            <w:lang w:val="en-US" w:eastAsia="zh-CN"/>
          </w:rPr>
          <w:t xml:space="preserve"> or </w:t>
        </w:r>
        <w:r>
          <w:rPr>
            <w:rFonts w:eastAsia="SimSun" w:hint="eastAsia"/>
            <w:lang w:val="en-US" w:eastAsia="zh-CN"/>
          </w:rPr>
          <w:t>indirect-to-indirect path switching</w:t>
        </w:r>
        <w:r>
          <w:rPr>
            <w:rFonts w:eastAsia="SimSun"/>
            <w:lang w:eastAsia="ja-JP"/>
          </w:rPr>
          <w:t xml:space="preserve">, the </w:t>
        </w:r>
        <w:r>
          <w:rPr>
            <w:rFonts w:eastAsia="SimSun" w:hint="eastAsia"/>
            <w:lang w:val="en-US" w:eastAsia="zh-CN"/>
          </w:rPr>
          <w:t xml:space="preserve">source </w:t>
        </w:r>
        <w:proofErr w:type="spellStart"/>
        <w:r>
          <w:rPr>
            <w:rFonts w:eastAsia="SimSun"/>
            <w:lang w:eastAsia="ja-JP"/>
          </w:rPr>
          <w:t>gNB</w:t>
        </w:r>
        <w:proofErr w:type="spellEnd"/>
        <w:r>
          <w:rPr>
            <w:rFonts w:eastAsia="SimSun"/>
            <w:lang w:eastAsia="ja-JP"/>
          </w:rPr>
          <w:t xml:space="preserve">-CU-UP forwards the buffered DL data to the target </w:t>
        </w:r>
        <w:proofErr w:type="spellStart"/>
        <w:r>
          <w:rPr>
            <w:rFonts w:eastAsia="SimSun"/>
            <w:lang w:eastAsia="ja-JP"/>
          </w:rPr>
          <w:t>gNB</w:t>
        </w:r>
        <w:proofErr w:type="spellEnd"/>
        <w:r>
          <w:rPr>
            <w:rFonts w:eastAsia="SimSun"/>
            <w:lang w:eastAsia="ja-JP"/>
          </w:rPr>
          <w:t xml:space="preserve"> as specified in TS 38.300 [2].</w:t>
        </w:r>
      </w:ins>
    </w:p>
    <w:p w14:paraId="18EFF59E" w14:textId="77777777" w:rsidR="001175A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5.</w:t>
      </w:r>
      <w:r>
        <w:rPr>
          <w:rFonts w:eastAsia="Times New Roman"/>
          <w:lang w:eastAsia="ko-KR"/>
        </w:rPr>
        <w:tab/>
        <w:t>The gNB-CU-UP responds with a BEARER CONTEXT MODIFICATION RESPONSE message.</w:t>
      </w:r>
    </w:p>
    <w:p w14:paraId="48AE65D8" w14:textId="77777777" w:rsidR="001175AD" w:rsidRDefault="001175AD">
      <w:pPr>
        <w:rPr>
          <w:lang w:eastAsia="zh-CN"/>
        </w:rPr>
      </w:pPr>
    </w:p>
    <w:p w14:paraId="6585F931" w14:textId="77777777" w:rsidR="001175AD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FB5B1F4" w14:textId="77777777" w:rsidR="001175AD" w:rsidRDefault="001175AD">
      <w:pPr>
        <w:rPr>
          <w:lang w:val="en-US" w:eastAsia="zh-CN"/>
        </w:rPr>
      </w:pPr>
    </w:p>
    <w:p w14:paraId="2612530A" w14:textId="77777777" w:rsidR="00745870" w:rsidRDefault="00745870" w:rsidP="00745870">
      <w:pPr>
        <w:pStyle w:val="4"/>
        <w:rPr>
          <w:ins w:id="73" w:author="Author" w:date="2023-11-24T10:48:00Z"/>
        </w:rPr>
      </w:pPr>
      <w:ins w:id="74" w:author="Author" w:date="2023-11-24T10:48:00Z">
        <w:r>
          <w:t>8.19.4.X</w:t>
        </w:r>
        <w:r>
          <w:tab/>
          <w:t>Inter-</w:t>
        </w:r>
        <w:proofErr w:type="spellStart"/>
        <w:r>
          <w:t>gNB</w:t>
        </w:r>
        <w:proofErr w:type="spellEnd"/>
        <w:r>
          <w:t>-CU switch from direct to indirect path</w:t>
        </w:r>
      </w:ins>
    </w:p>
    <w:p w14:paraId="28086679" w14:textId="77777777" w:rsidR="00745870" w:rsidRDefault="00745870" w:rsidP="00745870">
      <w:pPr>
        <w:rPr>
          <w:ins w:id="75" w:author="Author" w:date="2023-11-24T10:48:00Z"/>
          <w:rFonts w:eastAsia="맑은 고딕"/>
          <w:lang w:eastAsia="ko-KR"/>
        </w:rPr>
      </w:pPr>
      <w:ins w:id="76" w:author="Author" w:date="2023-11-24T10:48:00Z">
        <w:r>
          <w:t xml:space="preserve">The signalling </w:t>
        </w:r>
        <w:proofErr w:type="spellStart"/>
        <w:r>
          <w:t>flo</w:t>
        </w:r>
        <w:proofErr w:type="spellEnd"/>
        <w:r>
          <w:rPr>
            <w:lang w:val="en-US"/>
          </w:rPr>
          <w:t xml:space="preserve">w for U2N Remote </w:t>
        </w:r>
        <w:r>
          <w:t xml:space="preserve">UE switch from direct to indirect path with </w:t>
        </w:r>
        <w:proofErr w:type="spellStart"/>
        <w:r>
          <w:t>gNB</w:t>
        </w:r>
        <w:proofErr w:type="spellEnd"/>
        <w:r>
          <w:t>-CU change is shown in Figure 8.19.4.X-1.</w:t>
        </w:r>
      </w:ins>
    </w:p>
    <w:p w14:paraId="65500081" w14:textId="77777777" w:rsidR="00745870" w:rsidRDefault="00745870" w:rsidP="00745870">
      <w:pPr>
        <w:pStyle w:val="TH"/>
        <w:rPr>
          <w:ins w:id="77" w:author="Author" w:date="2023-11-24T10:48:00Z"/>
        </w:rPr>
      </w:pPr>
      <w:ins w:id="78" w:author="Author" w:date="2023-11-24T10:48:00Z">
        <w:r>
          <w:object w:dxaOrig="9520" w:dyaOrig="9730" w14:anchorId="23B306A3">
            <v:shape id="_x0000_i1026" type="#_x0000_t75" style="width:475.95pt;height:486.7pt" o:ole="">
              <v:imagedata r:id="rId14" o:title=""/>
            </v:shape>
            <o:OLEObject Type="Embed" ProgID="Visio.Drawing.11" ShapeID="_x0000_i1026" DrawAspect="Content" ObjectID="_1762545065" r:id="rId15"/>
          </w:object>
        </w:r>
      </w:ins>
    </w:p>
    <w:p w14:paraId="493038D1" w14:textId="77777777" w:rsidR="00745870" w:rsidRDefault="00745870" w:rsidP="00745870">
      <w:pPr>
        <w:pStyle w:val="TF"/>
        <w:rPr>
          <w:ins w:id="79" w:author="Author" w:date="2023-11-24T10:48:00Z"/>
        </w:rPr>
      </w:pPr>
      <w:ins w:id="80" w:author="Author" w:date="2023-11-24T10:48:00Z">
        <w:r>
          <w:t xml:space="preserve">Figure 8.19.4.X-1. U2N Remote UE Direct-to-indirect Path Switch with </w:t>
        </w:r>
        <w:proofErr w:type="spellStart"/>
        <w:r>
          <w:t>gNB</w:t>
        </w:r>
        <w:proofErr w:type="spellEnd"/>
        <w:r>
          <w:t xml:space="preserve">-CU change procedure </w:t>
        </w:r>
      </w:ins>
    </w:p>
    <w:p w14:paraId="5A008F9A" w14:textId="77777777" w:rsidR="00745870" w:rsidRDefault="00745870" w:rsidP="00745870">
      <w:pPr>
        <w:pStyle w:val="B1"/>
        <w:rPr>
          <w:ins w:id="81" w:author="Author" w:date="2023-11-24T10:48:00Z"/>
        </w:rPr>
      </w:pPr>
      <w:ins w:id="82" w:author="Author" w:date="2023-11-24T10:48:00Z">
        <w:r>
          <w:t>1.</w:t>
        </w:r>
        <w:r>
          <w:tab/>
          <w:t xml:space="preserve">The </w:t>
        </w:r>
        <w:proofErr w:type="spellStart"/>
        <w:r>
          <w:t>Uu</w:t>
        </w:r>
        <w:proofErr w:type="spellEnd"/>
        <w:r>
          <w:t xml:space="preserve"> measurement configuration and measurement report signalling are performed between U2N Remote UE and source </w:t>
        </w:r>
        <w:proofErr w:type="spellStart"/>
        <w:r>
          <w:t>gNB</w:t>
        </w:r>
        <w:proofErr w:type="spellEnd"/>
        <w:r>
          <w:t xml:space="preserve">-CU to evaluate both relay link measurement and </w:t>
        </w:r>
        <w:proofErr w:type="spellStart"/>
        <w:r>
          <w:t>Uu</w:t>
        </w:r>
        <w:proofErr w:type="spellEnd"/>
        <w:r>
          <w:t xml:space="preserve"> link measurement. The U2N Remote UE may report one or multiple candidate U2N Relay UE(s) and </w:t>
        </w:r>
        <w:proofErr w:type="spellStart"/>
        <w:r>
          <w:t>Uu</w:t>
        </w:r>
        <w:proofErr w:type="spellEnd"/>
        <w:r>
          <w:t xml:space="preserve"> measurement results after it measures/discovers the candidate U2N Relay UE(s).</w:t>
        </w:r>
      </w:ins>
    </w:p>
    <w:p w14:paraId="6291F371" w14:textId="77777777" w:rsidR="00745870" w:rsidRDefault="00745870" w:rsidP="00745870">
      <w:pPr>
        <w:pStyle w:val="B1"/>
        <w:rPr>
          <w:ins w:id="83" w:author="Author" w:date="2023-11-24T10:48:00Z"/>
        </w:rPr>
      </w:pPr>
      <w:ins w:id="84" w:author="Author" w:date="2023-11-24T10:48:00Z">
        <w:r>
          <w:t>2.</w:t>
        </w:r>
        <w:r>
          <w:tab/>
          <w:t xml:space="preserve">The source </w:t>
        </w:r>
        <w:proofErr w:type="spellStart"/>
        <w:r>
          <w:t>gNB</w:t>
        </w:r>
        <w:proofErr w:type="spellEnd"/>
        <w:r>
          <w:t>-CU decides to switch the U2N Remote UE to one of the candidate U2N Relay UE(s).</w:t>
        </w:r>
      </w:ins>
    </w:p>
    <w:p w14:paraId="1435107E" w14:textId="77777777" w:rsidR="00745870" w:rsidRDefault="00745870" w:rsidP="00745870">
      <w:pPr>
        <w:pStyle w:val="B1"/>
        <w:rPr>
          <w:ins w:id="85" w:author="Author" w:date="2023-11-24T10:48:00Z"/>
        </w:rPr>
      </w:pPr>
      <w:ins w:id="86" w:author="Author" w:date="2023-11-24T10:48:00Z">
        <w:r>
          <w:t>3.</w:t>
        </w:r>
        <w:r>
          <w:tab/>
          <w:t xml:space="preserve">The source </w:t>
        </w:r>
        <w:proofErr w:type="spellStart"/>
        <w:r>
          <w:t>gNB</w:t>
        </w:r>
        <w:proofErr w:type="spellEnd"/>
        <w:r>
          <w:t xml:space="preserve">-CU sends the HANDOVER REQUEST message to the target </w:t>
        </w:r>
        <w:proofErr w:type="spellStart"/>
        <w:r>
          <w:t>gNB</w:t>
        </w:r>
        <w:proofErr w:type="spellEnd"/>
        <w:r>
          <w:t>-CU. The HANDOVER REQUEST message may include a list of candidate U2N Relay UE(s)</w:t>
        </w:r>
        <w:r>
          <w:rPr>
            <w:rFonts w:hint="eastAsia"/>
          </w:rPr>
          <w:t xml:space="preserve"> of same cell of the target </w:t>
        </w:r>
        <w:proofErr w:type="spellStart"/>
        <w:r>
          <w:rPr>
            <w:rFonts w:hint="eastAsia"/>
          </w:rPr>
          <w:t>gNB</w:t>
        </w:r>
        <w:proofErr w:type="spellEnd"/>
        <w:r>
          <w:t>.</w:t>
        </w:r>
      </w:ins>
    </w:p>
    <w:p w14:paraId="52C66E77" w14:textId="77777777" w:rsidR="00745870" w:rsidRDefault="00745870" w:rsidP="00745870">
      <w:pPr>
        <w:pStyle w:val="B1"/>
        <w:rPr>
          <w:ins w:id="87" w:author="Author" w:date="2023-11-24T10:48:00Z"/>
        </w:rPr>
      </w:pPr>
      <w:ins w:id="88" w:author="Author" w:date="2023-11-24T10:48:00Z">
        <w:r>
          <w:t>4.</w:t>
        </w:r>
        <w:r>
          <w:tab/>
          <w:t xml:space="preserve">The target </w:t>
        </w:r>
        <w:proofErr w:type="spellStart"/>
        <w:r>
          <w:t>gNB</w:t>
        </w:r>
        <w:proofErr w:type="spellEnd"/>
        <w:r>
          <w:t>-CU decides to accept the indirect path switching to the target U2N Relay UE among the candidate U2N Relay UE(s)</w:t>
        </w:r>
        <w:r>
          <w:rPr>
            <w:lang w:val="en-US"/>
          </w:rPr>
          <w:t>.</w:t>
        </w:r>
      </w:ins>
    </w:p>
    <w:p w14:paraId="2188AA04" w14:textId="77777777" w:rsidR="00745870" w:rsidRDefault="00745870" w:rsidP="00745870">
      <w:pPr>
        <w:pStyle w:val="B1"/>
        <w:rPr>
          <w:ins w:id="89" w:author="Author" w:date="2023-11-24T10:48:00Z"/>
        </w:rPr>
      </w:pPr>
      <w:ins w:id="90" w:author="Author" w:date="2023-11-24T10:48:00Z">
        <w:r>
          <w:t>5.</w:t>
        </w:r>
        <w:r>
          <w:tab/>
          <w:t xml:space="preserve">The reconfiguration to target U2N Relay UE is performed among target U2N Relay UE, the target </w:t>
        </w:r>
        <w:proofErr w:type="spellStart"/>
        <w:r>
          <w:t>gNB</w:t>
        </w:r>
        <w:proofErr w:type="spellEnd"/>
        <w:r>
          <w:t xml:space="preserve">-DU and target </w:t>
        </w:r>
        <w:proofErr w:type="spellStart"/>
        <w:r>
          <w:t>gNB</w:t>
        </w:r>
        <w:proofErr w:type="spellEnd"/>
        <w:r>
          <w:t xml:space="preserve">-CU, if the target U2N Relay UE is in RRC_CONNECTED state. The target </w:t>
        </w:r>
        <w:proofErr w:type="spellStart"/>
        <w:r>
          <w:t>gNB</w:t>
        </w:r>
        <w:proofErr w:type="spellEnd"/>
        <w:r>
          <w:t xml:space="preserve">-CU allocates the </w:t>
        </w:r>
        <w:r>
          <w:rPr>
            <w:lang w:eastAsia="ko-KR"/>
          </w:rPr>
          <w:t xml:space="preserve">local ID for the U2N Remote UE. </w:t>
        </w:r>
        <w:r>
          <w:t xml:space="preserve">The target </w:t>
        </w:r>
        <w:proofErr w:type="spellStart"/>
        <w:r>
          <w:t>gNB</w:t>
        </w:r>
        <w:proofErr w:type="spellEnd"/>
        <w:r>
          <w:t xml:space="preserve">-CU sends an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message to the target U2N </w:t>
        </w:r>
        <w:r>
          <w:lastRenderedPageBreak/>
          <w:t xml:space="preserve">Relay UE. </w:t>
        </w:r>
        <w:r>
          <w:rPr>
            <w:lang w:val="en-US"/>
          </w:rPr>
          <w:t xml:space="preserve">If the target </w:t>
        </w:r>
        <w:r>
          <w:t>U2N</w:t>
        </w:r>
        <w:r>
          <w:rPr>
            <w:rFonts w:hint="eastAsia"/>
            <w:lang w:eastAsia="zh-CN"/>
          </w:rPr>
          <w:t xml:space="preserve"> R</w:t>
        </w:r>
        <w:r>
          <w:t xml:space="preserve">elay </w:t>
        </w:r>
        <w:r>
          <w:rPr>
            <w:lang w:val="en-US"/>
          </w:rPr>
          <w:t>UE is in RRC_IDLE/INACTIVE state, this step is skipped and the configuration to the target U2N Relay UE is performed in Step 15.</w:t>
        </w:r>
      </w:ins>
    </w:p>
    <w:p w14:paraId="12EF2CAE" w14:textId="77777777" w:rsidR="00745870" w:rsidRDefault="00745870" w:rsidP="00745870">
      <w:pPr>
        <w:pStyle w:val="B1"/>
        <w:rPr>
          <w:ins w:id="91" w:author="Author" w:date="2023-11-24T10:48:00Z"/>
        </w:rPr>
      </w:pPr>
      <w:ins w:id="92" w:author="Author" w:date="2023-11-24T10:48:00Z">
        <w:r>
          <w:t>6.</w:t>
        </w:r>
        <w:r>
          <w:tab/>
          <w:t xml:space="preserve">The target </w:t>
        </w:r>
        <w:proofErr w:type="spellStart"/>
        <w:r>
          <w:t>gNB</w:t>
        </w:r>
        <w:proofErr w:type="spellEnd"/>
        <w:r>
          <w:t xml:space="preserve">-CU sends the UE CONTEXT SETUP REQUEST message for the U2N Remote UE to the target </w:t>
        </w:r>
        <w:proofErr w:type="spellStart"/>
        <w:r>
          <w:t>gNB</w:t>
        </w:r>
        <w:proofErr w:type="spellEnd"/>
        <w:r>
          <w:t xml:space="preserve">-DU, which contains the path switch configuration at least. </w:t>
        </w:r>
      </w:ins>
    </w:p>
    <w:p w14:paraId="7C91BEC9" w14:textId="77777777" w:rsidR="00745870" w:rsidRDefault="00745870" w:rsidP="00745870">
      <w:pPr>
        <w:pStyle w:val="B1"/>
        <w:rPr>
          <w:ins w:id="93" w:author="Author" w:date="2023-11-24T10:48:00Z"/>
        </w:rPr>
      </w:pPr>
      <w:ins w:id="94" w:author="Author" w:date="2023-11-24T10:48:00Z">
        <w:r>
          <w:t>7.</w:t>
        </w:r>
        <w:r>
          <w:tab/>
          <w:t xml:space="preserve">The target </w:t>
        </w:r>
        <w:proofErr w:type="spellStart"/>
        <w:r>
          <w:t>gNB</w:t>
        </w:r>
        <w:proofErr w:type="spellEnd"/>
        <w:r>
          <w:t xml:space="preserve">-DU responds with the UE CONTEXT SETUP RESPONSE message to the target </w:t>
        </w:r>
        <w:proofErr w:type="spellStart"/>
        <w:r>
          <w:t>gNB</w:t>
        </w:r>
        <w:proofErr w:type="spellEnd"/>
        <w:r>
          <w:t xml:space="preserve">-CU. </w:t>
        </w:r>
      </w:ins>
    </w:p>
    <w:p w14:paraId="7E513255" w14:textId="77777777" w:rsidR="00745870" w:rsidRDefault="00745870" w:rsidP="00745870">
      <w:pPr>
        <w:pStyle w:val="B1"/>
        <w:rPr>
          <w:ins w:id="95" w:author="Author" w:date="2023-11-24T10:48:00Z"/>
        </w:rPr>
      </w:pPr>
      <w:ins w:id="96" w:author="Author" w:date="2023-11-24T10:48:00Z">
        <w:r>
          <w:t>8.</w:t>
        </w:r>
        <w:r>
          <w:tab/>
          <w:t xml:space="preserve">The target </w:t>
        </w:r>
        <w:proofErr w:type="spellStart"/>
        <w:r>
          <w:t>gNB</w:t>
        </w:r>
        <w:proofErr w:type="spellEnd"/>
        <w:r>
          <w:t xml:space="preserve">-CU responds the source </w:t>
        </w:r>
        <w:proofErr w:type="spellStart"/>
        <w:r>
          <w:t>gNB</w:t>
        </w:r>
        <w:proofErr w:type="spellEnd"/>
        <w:r>
          <w:t xml:space="preserve">-CU with an HANDOVER REQUEST ACKNOWLEDGE message by including 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message. The contents in the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message </w:t>
        </w:r>
        <w:r>
          <w:rPr>
            <w:rFonts w:hint="eastAsia"/>
            <w:lang w:eastAsia="zh-CN"/>
          </w:rPr>
          <w:t>may</w:t>
        </w:r>
        <w:r>
          <w:t xml:space="preserve"> include at least path switch configuration, PC5 Relay RLC channel configuration for relay traffic</w:t>
        </w:r>
        <w:r>
          <w:rPr>
            <w:rFonts w:hint="eastAsia"/>
          </w:rPr>
          <w:t>, bear</w:t>
        </w:r>
        <w:r>
          <w:rPr>
            <w:rFonts w:hint="eastAsia"/>
            <w:lang w:eastAsia="zh-CN"/>
          </w:rPr>
          <w:t>er</w:t>
        </w:r>
        <w:r>
          <w:rPr>
            <w:rFonts w:hint="eastAsia"/>
          </w:rPr>
          <w:t xml:space="preserve"> mapping</w:t>
        </w:r>
        <w:r>
          <w:t xml:space="preserve"> and the associated radio bearer(s). </w:t>
        </w:r>
      </w:ins>
    </w:p>
    <w:p w14:paraId="0C04D6E6" w14:textId="77777777" w:rsidR="00745870" w:rsidRDefault="00745870" w:rsidP="00745870">
      <w:pPr>
        <w:pStyle w:val="B1"/>
        <w:rPr>
          <w:ins w:id="97" w:author="Author" w:date="2023-11-24T10:48:00Z"/>
        </w:rPr>
      </w:pPr>
      <w:ins w:id="98" w:author="Author" w:date="2023-11-24T10:48:00Z">
        <w:r>
          <w:t>9.</w:t>
        </w:r>
        <w:r>
          <w:tab/>
          <w:t xml:space="preserve">The source </w:t>
        </w:r>
        <w:proofErr w:type="spellStart"/>
        <w:r>
          <w:t>gNB</w:t>
        </w:r>
        <w:proofErr w:type="spellEnd"/>
        <w:r>
          <w:t xml:space="preserve">-CU sends to the source </w:t>
        </w:r>
        <w:proofErr w:type="spellStart"/>
        <w:r>
          <w:t>gNB</w:t>
        </w:r>
        <w:proofErr w:type="spellEnd"/>
        <w:r>
          <w:t>-DU the UE CONTEXT MODIFICATION REQUEST message to send the handover command to the U2N Remote UE, and to indicate to stop the data transmission for the U2N Remote UE.</w:t>
        </w:r>
      </w:ins>
    </w:p>
    <w:p w14:paraId="30B4FE50" w14:textId="77777777" w:rsidR="00745870" w:rsidRDefault="00745870" w:rsidP="00745870">
      <w:pPr>
        <w:pStyle w:val="B1"/>
        <w:rPr>
          <w:ins w:id="99" w:author="Author" w:date="2023-11-24T10:48:00Z"/>
        </w:rPr>
      </w:pPr>
      <w:ins w:id="100" w:author="Author" w:date="2023-11-24T10:48:00Z">
        <w:r>
          <w:t>10.</w:t>
        </w:r>
        <w:r>
          <w:tab/>
          <w:t xml:space="preserve">The source </w:t>
        </w:r>
        <w:proofErr w:type="spellStart"/>
        <w:r>
          <w:t>gNB</w:t>
        </w:r>
        <w:proofErr w:type="spellEnd"/>
        <w:r>
          <w:t xml:space="preserve">-DU sends 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message to the U2N Remote UE. The U2N Remote UE stops UP and CP transmission over </w:t>
        </w:r>
        <w:proofErr w:type="spellStart"/>
        <w:r>
          <w:t>Uu</w:t>
        </w:r>
        <w:proofErr w:type="spellEnd"/>
        <w:r>
          <w:t xml:space="preserve"> after reception of </w:t>
        </w:r>
        <w:proofErr w:type="spellStart"/>
        <w:r>
          <w:rPr>
            <w:i/>
            <w:iCs/>
          </w:rPr>
          <w:t>R</w:t>
        </w:r>
        <w:r>
          <w:rPr>
            <w:i/>
          </w:rPr>
          <w:t>RCReconfiguration</w:t>
        </w:r>
        <w:proofErr w:type="spellEnd"/>
        <w:r>
          <w:rPr>
            <w:i/>
          </w:rPr>
          <w:t xml:space="preserve"> </w:t>
        </w:r>
        <w:r>
          <w:t xml:space="preserve">message from the source </w:t>
        </w:r>
        <w:proofErr w:type="spellStart"/>
        <w:r>
          <w:t>gNB</w:t>
        </w:r>
        <w:proofErr w:type="spellEnd"/>
        <w:r>
          <w:t>.</w:t>
        </w:r>
      </w:ins>
    </w:p>
    <w:p w14:paraId="2A8D04DA" w14:textId="77777777" w:rsidR="00745870" w:rsidRDefault="00745870" w:rsidP="00745870">
      <w:pPr>
        <w:pStyle w:val="B1"/>
        <w:rPr>
          <w:ins w:id="101" w:author="Author" w:date="2023-11-24T10:48:00Z"/>
        </w:rPr>
      </w:pPr>
      <w:ins w:id="102" w:author="Author" w:date="2023-11-24T10:48:00Z">
        <w:r>
          <w:t>11.</w:t>
        </w:r>
        <w:r>
          <w:tab/>
          <w:t xml:space="preserve">The source </w:t>
        </w:r>
        <w:proofErr w:type="spellStart"/>
        <w:r>
          <w:t>gNB</w:t>
        </w:r>
        <w:proofErr w:type="spellEnd"/>
        <w:r>
          <w:t xml:space="preserve">-DU sends the UE CONTEXT MODIFICATION RESPONSE message to the source </w:t>
        </w:r>
        <w:proofErr w:type="spellStart"/>
        <w:r>
          <w:t>gNB</w:t>
        </w:r>
        <w:proofErr w:type="spellEnd"/>
        <w:r>
          <w:t>-CU.</w:t>
        </w:r>
      </w:ins>
    </w:p>
    <w:p w14:paraId="7EFFE51A" w14:textId="77777777" w:rsidR="00745870" w:rsidRDefault="00745870" w:rsidP="00745870">
      <w:pPr>
        <w:pStyle w:val="B1"/>
        <w:rPr>
          <w:ins w:id="103" w:author="Author" w:date="2023-11-24T10:48:00Z"/>
        </w:rPr>
      </w:pPr>
      <w:ins w:id="104" w:author="Author" w:date="2023-11-24T10:48:00Z">
        <w:r>
          <w:t>12.</w:t>
        </w:r>
        <w:r>
          <w:tab/>
          <w:t xml:space="preserve">The source </w:t>
        </w:r>
        <w:proofErr w:type="spellStart"/>
        <w:r>
          <w:t>gNB</w:t>
        </w:r>
        <w:proofErr w:type="spellEnd"/>
        <w:r>
          <w:t xml:space="preserve">-CU sends an SN STATUS TRANSFER message to the target </w:t>
        </w:r>
        <w:proofErr w:type="spellStart"/>
        <w:r>
          <w:t>gNB</w:t>
        </w:r>
        <w:proofErr w:type="spellEnd"/>
        <w:r>
          <w:t>-CU.</w:t>
        </w:r>
      </w:ins>
    </w:p>
    <w:p w14:paraId="3A050258" w14:textId="77777777" w:rsidR="00745870" w:rsidRDefault="00745870" w:rsidP="00745870">
      <w:pPr>
        <w:pStyle w:val="B1"/>
        <w:rPr>
          <w:ins w:id="105" w:author="Author" w:date="2023-11-24T10:48:00Z"/>
        </w:rPr>
      </w:pPr>
      <w:ins w:id="106" w:author="Author" w:date="2023-11-24T10:48:00Z">
        <w:r>
          <w:t>13.</w:t>
        </w:r>
        <w:r>
          <w:tab/>
          <w:t xml:space="preserve">Data Forwarding may be performed from the source </w:t>
        </w:r>
        <w:proofErr w:type="spellStart"/>
        <w:r>
          <w:t>gNB</w:t>
        </w:r>
        <w:proofErr w:type="spellEnd"/>
        <w:r>
          <w:t xml:space="preserve">-CU to the target </w:t>
        </w:r>
        <w:proofErr w:type="spellStart"/>
        <w:r>
          <w:t>gNB</w:t>
        </w:r>
        <w:proofErr w:type="spellEnd"/>
        <w:r>
          <w:t>-CU.</w:t>
        </w:r>
      </w:ins>
    </w:p>
    <w:p w14:paraId="6D37B305" w14:textId="77777777" w:rsidR="00745870" w:rsidRDefault="00745870" w:rsidP="00745870">
      <w:pPr>
        <w:pStyle w:val="B1"/>
        <w:rPr>
          <w:ins w:id="107" w:author="Author" w:date="2023-11-24T10:48:00Z"/>
        </w:rPr>
      </w:pPr>
      <w:ins w:id="108" w:author="Author" w:date="2023-11-24T10:48:00Z">
        <w:r>
          <w:t>14.</w:t>
        </w:r>
        <w:r>
          <w:tab/>
          <w:t>The U2N Remote UE establishes PC5 connection with target U2N Relay UE.</w:t>
        </w:r>
      </w:ins>
    </w:p>
    <w:p w14:paraId="0CDBCAD8" w14:textId="77777777" w:rsidR="00745870" w:rsidRDefault="00745870" w:rsidP="00745870">
      <w:pPr>
        <w:pStyle w:val="B1"/>
        <w:rPr>
          <w:ins w:id="109" w:author="Author" w:date="2023-11-24T10:48:00Z"/>
        </w:rPr>
      </w:pPr>
      <w:ins w:id="110" w:author="Author" w:date="2023-11-24T10:48:00Z">
        <w:r>
          <w:t>15.</w:t>
        </w:r>
        <w:r>
          <w:tab/>
          <w:t xml:space="preserve">The U2N Remote UE completes the path switch procedure by sending the </w:t>
        </w:r>
        <w:proofErr w:type="spellStart"/>
        <w:r>
          <w:rPr>
            <w:i/>
            <w:iCs/>
          </w:rPr>
          <w:t>RRCReconfigurationComplete</w:t>
        </w:r>
        <w:proofErr w:type="spellEnd"/>
        <w:r>
          <w:t xml:space="preserve"> message to the target </w:t>
        </w:r>
        <w:proofErr w:type="spellStart"/>
        <w:r>
          <w:t>gNB</w:t>
        </w:r>
        <w:proofErr w:type="spellEnd"/>
        <w:r>
          <w:t xml:space="preserve">-DU via the target U2N Relay UE. In case the target U2N Relay UE is in RRC_IDLE/ INACTIVE state when receiving the </w:t>
        </w:r>
        <w:proofErr w:type="spellStart"/>
        <w:r>
          <w:rPr>
            <w:i/>
            <w:iCs/>
          </w:rPr>
          <w:t>RRCReconfigurationComplete</w:t>
        </w:r>
        <w:proofErr w:type="spellEnd"/>
        <w:r>
          <w:t xml:space="preserve"> message, the reception of the </w:t>
        </w:r>
        <w:proofErr w:type="spellStart"/>
        <w:r>
          <w:rPr>
            <w:i/>
            <w:iCs/>
          </w:rPr>
          <w:t>RRCReconfigurationComplete</w:t>
        </w:r>
        <w:proofErr w:type="spellEnd"/>
        <w:r>
          <w:t xml:space="preserve"> message will first trigger RRC setup/resume procedure for the target U2N Relay UE to enter RRC_CONNECTED state. </w:t>
        </w:r>
      </w:ins>
    </w:p>
    <w:p w14:paraId="6701760A" w14:textId="77777777" w:rsidR="00745870" w:rsidRDefault="00745870" w:rsidP="00745870">
      <w:pPr>
        <w:pStyle w:val="B1"/>
        <w:rPr>
          <w:ins w:id="111" w:author="Author" w:date="2023-11-24T10:48:00Z"/>
        </w:rPr>
      </w:pPr>
      <w:ins w:id="112" w:author="Author" w:date="2023-11-24T10:48:00Z">
        <w:r>
          <w:t>16.</w:t>
        </w:r>
        <w:r>
          <w:tab/>
          <w:t xml:space="preserve">The target </w:t>
        </w:r>
        <w:proofErr w:type="spellStart"/>
        <w:r>
          <w:t>gNB</w:t>
        </w:r>
        <w:proofErr w:type="spellEnd"/>
        <w:r>
          <w:t xml:space="preserve">-DU sends the UL RRC MESSAGE TRANSFER message to target </w:t>
        </w:r>
        <w:proofErr w:type="spellStart"/>
        <w:r>
          <w:t>gNB</w:t>
        </w:r>
        <w:proofErr w:type="spellEnd"/>
        <w:r>
          <w:t xml:space="preserve">-CU by including the </w:t>
        </w:r>
        <w:proofErr w:type="spellStart"/>
        <w:r>
          <w:rPr>
            <w:i/>
          </w:rPr>
          <w:t>RRCReconfigurationComplete</w:t>
        </w:r>
        <w:proofErr w:type="spellEnd"/>
        <w:r>
          <w:t xml:space="preserve"> message.</w:t>
        </w:r>
      </w:ins>
    </w:p>
    <w:p w14:paraId="3E1A58F7" w14:textId="77777777" w:rsidR="00745870" w:rsidRDefault="00745870" w:rsidP="00745870">
      <w:pPr>
        <w:pStyle w:val="B1"/>
        <w:rPr>
          <w:ins w:id="113" w:author="Author" w:date="2023-11-24T10:48:00Z"/>
        </w:rPr>
      </w:pPr>
      <w:ins w:id="114" w:author="Author" w:date="2023-11-24T10:48:00Z">
        <w:r>
          <w:t>17.</w:t>
        </w:r>
        <w:r>
          <w:tab/>
          <w:t xml:space="preserve">Path Switch procedure is performed to switch the DL data path towards the target </w:t>
        </w:r>
        <w:proofErr w:type="spellStart"/>
        <w:r>
          <w:t>gNB</w:t>
        </w:r>
        <w:proofErr w:type="spellEnd"/>
        <w:r>
          <w:t xml:space="preserve">-CU and to establish an NG-C interface instance towards the target </w:t>
        </w:r>
        <w:proofErr w:type="spellStart"/>
        <w:r>
          <w:t>gNB</w:t>
        </w:r>
        <w:proofErr w:type="spellEnd"/>
        <w:r>
          <w:t xml:space="preserve">-CU. </w:t>
        </w:r>
      </w:ins>
    </w:p>
    <w:p w14:paraId="13D3D4D3" w14:textId="77777777" w:rsidR="00745870" w:rsidRDefault="00745870" w:rsidP="00745870">
      <w:pPr>
        <w:pStyle w:val="B1"/>
        <w:rPr>
          <w:ins w:id="115" w:author="Author" w:date="2023-11-24T10:48:00Z"/>
        </w:rPr>
      </w:pPr>
      <w:ins w:id="116" w:author="Author" w:date="2023-11-24T10:48:00Z">
        <w:r>
          <w:t>18.</w:t>
        </w:r>
        <w:r>
          <w:tab/>
          <w:t xml:space="preserve">The target </w:t>
        </w:r>
        <w:proofErr w:type="spellStart"/>
        <w:r>
          <w:t>gNB</w:t>
        </w:r>
        <w:proofErr w:type="spellEnd"/>
        <w:r>
          <w:t xml:space="preserve">-CU sends an UE CONTEXT RELEASE message to the source </w:t>
        </w:r>
        <w:proofErr w:type="spellStart"/>
        <w:r>
          <w:t>gNB</w:t>
        </w:r>
        <w:proofErr w:type="spellEnd"/>
        <w:r>
          <w:t>-CU.</w:t>
        </w:r>
      </w:ins>
    </w:p>
    <w:p w14:paraId="40985501" w14:textId="77777777" w:rsidR="00745870" w:rsidRDefault="00745870" w:rsidP="00745870">
      <w:pPr>
        <w:pStyle w:val="B1"/>
        <w:rPr>
          <w:ins w:id="117" w:author="Author" w:date="2023-11-24T10:48:00Z"/>
        </w:rPr>
      </w:pPr>
      <w:ins w:id="118" w:author="Author" w:date="2023-11-24T10:48:00Z">
        <w:r>
          <w:t>19.</w:t>
        </w:r>
        <w:r>
          <w:tab/>
          <w:t xml:space="preserve">The source </w:t>
        </w:r>
        <w:proofErr w:type="spellStart"/>
        <w:r>
          <w:t>gNB</w:t>
        </w:r>
        <w:proofErr w:type="spellEnd"/>
        <w:r>
          <w:t xml:space="preserve">-CU initiates a F1 UE Context Release procedure to release the UE context of the U2N Remote UE in the source </w:t>
        </w:r>
        <w:proofErr w:type="spellStart"/>
        <w:r>
          <w:t>gNB</w:t>
        </w:r>
        <w:proofErr w:type="spellEnd"/>
        <w:r>
          <w:t>-DU.</w:t>
        </w:r>
      </w:ins>
    </w:p>
    <w:p w14:paraId="292F4B86" w14:textId="77777777" w:rsidR="001175AD" w:rsidRPr="00745870" w:rsidRDefault="001175AD">
      <w:pPr>
        <w:rPr>
          <w:lang w:eastAsia="zh-CN"/>
        </w:rPr>
      </w:pPr>
    </w:p>
    <w:p w14:paraId="16712C9F" w14:textId="77777777" w:rsidR="001175AD" w:rsidRDefault="0000000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EC99A8B" w14:textId="77777777" w:rsidR="001175AD" w:rsidRDefault="001175AD">
      <w:pPr>
        <w:rPr>
          <w:lang w:val="en-US" w:eastAsia="zh-CN"/>
        </w:rPr>
      </w:pPr>
    </w:p>
    <w:p w14:paraId="63C782D9" w14:textId="77777777" w:rsidR="00745870" w:rsidRDefault="00745870" w:rsidP="00745870">
      <w:pPr>
        <w:pStyle w:val="2"/>
        <w:rPr>
          <w:ins w:id="119" w:author="Author" w:date="2023-11-24T10:48:00Z"/>
        </w:rPr>
      </w:pPr>
      <w:ins w:id="120" w:author="Author" w:date="2023-11-24T10:48:00Z">
        <w:r>
          <w:rPr>
            <w:rFonts w:hint="eastAsia"/>
          </w:rPr>
          <w:t>8</w:t>
        </w:r>
        <w:r>
          <w:t>.</w:t>
        </w:r>
        <w:r>
          <w:rPr>
            <w:rFonts w:hint="eastAsia"/>
          </w:rPr>
          <w:t>xx</w:t>
        </w:r>
        <w:r>
          <w:tab/>
        </w:r>
        <w:r>
          <w:rPr>
            <w:rFonts w:hint="eastAsia"/>
          </w:rPr>
          <w:t>Overall procedures for multi-path support</w:t>
        </w:r>
      </w:ins>
    </w:p>
    <w:p w14:paraId="77F3A734" w14:textId="77777777" w:rsidR="00745870" w:rsidRDefault="00745870" w:rsidP="00745870">
      <w:pPr>
        <w:pStyle w:val="3"/>
        <w:rPr>
          <w:ins w:id="121" w:author="Author" w:date="2023-11-24T10:48:00Z"/>
        </w:rPr>
      </w:pPr>
      <w:ins w:id="122" w:author="Author" w:date="2023-11-24T10:48:00Z">
        <w:r>
          <w:rPr>
            <w:rFonts w:hint="eastAsia"/>
          </w:rPr>
          <w:t>8.xx.1</w:t>
        </w:r>
        <w:r>
          <w:tab/>
        </w:r>
        <w:r>
          <w:rPr>
            <w:rFonts w:hint="eastAsia"/>
          </w:rPr>
          <w:t>Inter-DU direct path addition on top of indirect path</w:t>
        </w:r>
      </w:ins>
    </w:p>
    <w:p w14:paraId="59627711" w14:textId="77777777" w:rsidR="00745870" w:rsidRDefault="00745870" w:rsidP="00745870">
      <w:pPr>
        <w:rPr>
          <w:ins w:id="123" w:author="Author" w:date="2023-11-24T10:48:00Z"/>
          <w:lang w:val="en-US" w:eastAsia="zh-CN"/>
        </w:rPr>
      </w:pPr>
      <w:ins w:id="124" w:author="Author" w:date="2023-11-24T10:48:00Z"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signalling</w:t>
        </w:r>
        <w:proofErr w:type="spellEnd"/>
        <w:r>
          <w:rPr>
            <w:rFonts w:hint="eastAsia"/>
            <w:lang w:val="en-US" w:eastAsia="zh-CN"/>
          </w:rPr>
          <w:t xml:space="preserve"> flow for inter-DU direct path addition is shown in Figure 8.xx.1-1. </w:t>
        </w:r>
        <w:r>
          <w:rPr>
            <w:rFonts w:eastAsia="SimSun"/>
            <w:lang w:val="en-US" w:eastAsia="zh-CN"/>
          </w:rPr>
          <w:t>This procedure is only applicable to the MP Remote UE using PC5 link.</w:t>
        </w:r>
        <w:r>
          <w:rPr>
            <w:rFonts w:hint="eastAsia"/>
            <w:lang w:val="en-US" w:eastAsia="zh-CN"/>
          </w:rPr>
          <w:t xml:space="preserve"> </w:t>
        </w:r>
      </w:ins>
    </w:p>
    <w:p w14:paraId="317EA6B6" w14:textId="77777777" w:rsidR="00745870" w:rsidRDefault="00745870" w:rsidP="00745870">
      <w:pPr>
        <w:jc w:val="center"/>
        <w:rPr>
          <w:ins w:id="125" w:author="Author" w:date="2023-11-24T10:48:00Z"/>
          <w:lang w:val="en-US" w:eastAsia="zh-CN"/>
        </w:rPr>
      </w:pPr>
      <w:ins w:id="126" w:author="Author" w:date="2023-11-24T10:48:00Z">
        <w:r>
          <w:rPr>
            <w:rFonts w:eastAsia="SimSun"/>
            <w:lang w:val="en-US" w:eastAsia="zh-CN"/>
          </w:rPr>
          <w:object w:dxaOrig="9130" w:dyaOrig="7500" w14:anchorId="413EF5E0">
            <v:shape id="_x0000_i1027" type="#_x0000_t75" style="width:456.3pt;height:374.95pt" o:ole="">
              <v:imagedata r:id="rId16" o:title=""/>
              <o:lock v:ext="edit" aspectratio="f"/>
            </v:shape>
            <o:OLEObject Type="Embed" ProgID="Visio.Drawing.15" ShapeID="_x0000_i1027" DrawAspect="Content" ObjectID="_1762545066" r:id="rId17"/>
          </w:object>
        </w:r>
      </w:ins>
    </w:p>
    <w:p w14:paraId="62CE5E4B" w14:textId="77777777" w:rsidR="00745870" w:rsidRDefault="00745870" w:rsidP="00745870">
      <w:pPr>
        <w:pStyle w:val="TH"/>
        <w:rPr>
          <w:ins w:id="127" w:author="Author" w:date="2023-11-24T10:48:00Z"/>
          <w:lang w:val="en-US" w:eastAsia="zh-CN"/>
        </w:rPr>
      </w:pPr>
      <w:ins w:id="128" w:author="Author" w:date="2023-11-24T10:48:00Z">
        <w:r>
          <w:rPr>
            <w:lang w:val="en-US" w:eastAsia="zh-CN"/>
          </w:rPr>
          <w:t xml:space="preserve">Figure 8.xx.1-1: </w:t>
        </w:r>
        <w:proofErr w:type="spellStart"/>
        <w:r>
          <w:rPr>
            <w:lang w:val="en-US" w:eastAsia="zh-CN"/>
          </w:rPr>
          <w:t>Signalling</w:t>
        </w:r>
        <w:proofErr w:type="spellEnd"/>
        <w:r>
          <w:rPr>
            <w:lang w:val="en-US" w:eastAsia="zh-CN"/>
          </w:rPr>
          <w:t xml:space="preserve"> procedure of inter-DU direct path addition on top of indirect path</w:t>
        </w:r>
      </w:ins>
    </w:p>
    <w:p w14:paraId="22045CB5" w14:textId="77777777" w:rsidR="00745870" w:rsidRDefault="00745870" w:rsidP="00745870">
      <w:pPr>
        <w:pStyle w:val="B1"/>
        <w:rPr>
          <w:ins w:id="129" w:author="Author" w:date="2023-11-24T10:48:00Z"/>
        </w:rPr>
      </w:pPr>
      <w:ins w:id="130" w:author="Author" w:date="2023-11-24T10:48:00Z">
        <w:r>
          <w:t>1.</w:t>
        </w:r>
        <w:r>
          <w:tab/>
          <w:t xml:space="preserve">The </w:t>
        </w:r>
        <w:proofErr w:type="spellStart"/>
        <w:r>
          <w:t>Uu</w:t>
        </w:r>
        <w:proofErr w:type="spellEnd"/>
        <w:r>
          <w:t xml:space="preserve"> measurement configuration and measurement report signalling are performed between MP Remote UE and the </w:t>
        </w:r>
        <w:proofErr w:type="spellStart"/>
        <w:r>
          <w:t>gNB</w:t>
        </w:r>
        <w:proofErr w:type="spellEnd"/>
        <w:r>
          <w:t xml:space="preserve">-CU to evaluate both relay link measurement and </w:t>
        </w:r>
        <w:proofErr w:type="spellStart"/>
        <w:r>
          <w:t>Uu</w:t>
        </w:r>
        <w:proofErr w:type="spellEnd"/>
        <w:r>
          <w:t xml:space="preserve"> link measurement. The </w:t>
        </w:r>
        <w:r>
          <w:rPr>
            <w:rFonts w:eastAsia="SimSun"/>
          </w:rPr>
          <w:t>MP R</w:t>
        </w:r>
        <w:r>
          <w:t xml:space="preserve">emote UE may report </w:t>
        </w:r>
        <w:proofErr w:type="spellStart"/>
        <w:r>
          <w:t>Uu</w:t>
        </w:r>
        <w:proofErr w:type="spellEnd"/>
        <w:r>
          <w:t xml:space="preserve"> measurement results </w:t>
        </w:r>
        <w:r>
          <w:rPr>
            <w:rFonts w:hint="eastAsia"/>
          </w:rPr>
          <w:t xml:space="preserve">of </w:t>
        </w:r>
        <w:proofErr w:type="spellStart"/>
        <w:r>
          <w:rPr>
            <w:rFonts w:hint="eastAsia"/>
          </w:rPr>
          <w:t>neighboring</w:t>
        </w:r>
        <w:proofErr w:type="spellEnd"/>
        <w:r>
          <w:rPr>
            <w:rFonts w:hint="eastAsia"/>
          </w:rPr>
          <w:t xml:space="preserve"> cells and </w:t>
        </w:r>
        <w:r>
          <w:t>one or multiple candidate</w:t>
        </w:r>
        <w:r>
          <w:rPr>
            <w:rFonts w:hint="eastAsia"/>
          </w:rPr>
          <w:t xml:space="preserve"> </w:t>
        </w:r>
        <w:r>
          <w:rPr>
            <w:rFonts w:eastAsia="SimSun"/>
          </w:rPr>
          <w:t>MP R</w:t>
        </w:r>
        <w:r>
          <w:rPr>
            <w:rFonts w:hint="eastAsia"/>
          </w:rPr>
          <w:t>elay UE</w:t>
        </w:r>
        <w:r>
          <w:t>(</w:t>
        </w:r>
        <w:r>
          <w:rPr>
            <w:rFonts w:hint="eastAsia"/>
          </w:rPr>
          <w:t>s</w:t>
        </w:r>
        <w:r>
          <w:t>).</w:t>
        </w:r>
      </w:ins>
    </w:p>
    <w:p w14:paraId="1C655017" w14:textId="77777777" w:rsidR="00745870" w:rsidRDefault="00745870" w:rsidP="00745870">
      <w:pPr>
        <w:pStyle w:val="B1"/>
        <w:rPr>
          <w:ins w:id="131" w:author="Author" w:date="2023-11-24T10:48:00Z"/>
        </w:rPr>
      </w:pPr>
      <w:ins w:id="132" w:author="Author" w:date="2023-11-24T10:48:00Z">
        <w:r>
          <w:t>2.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 decides to </w:t>
        </w:r>
        <w:r>
          <w:rPr>
            <w:rFonts w:hint="eastAsia"/>
          </w:rPr>
          <w:t xml:space="preserve">add the direct path to </w:t>
        </w:r>
        <w:r>
          <w:rPr>
            <w:rFonts w:eastAsia="SimSun"/>
          </w:rPr>
          <w:t>MP R</w:t>
        </w:r>
        <w:r>
          <w:rPr>
            <w:rFonts w:hint="eastAsia"/>
          </w:rPr>
          <w:t>emote</w:t>
        </w:r>
        <w:r>
          <w:t xml:space="preserve"> UE under a different </w:t>
        </w:r>
        <w:proofErr w:type="spellStart"/>
        <w:r>
          <w:t>gNB</w:t>
        </w:r>
        <w:proofErr w:type="spellEnd"/>
        <w:r>
          <w:t>-DU (i.e., gNB-DU</w:t>
        </w:r>
        <w:r>
          <w:rPr>
            <w:rFonts w:hint="eastAsia"/>
          </w:rPr>
          <w:t>1</w:t>
        </w:r>
        <w:r>
          <w:t xml:space="preserve">). </w:t>
        </w:r>
      </w:ins>
    </w:p>
    <w:p w14:paraId="75BE4F01" w14:textId="77777777" w:rsidR="00745870" w:rsidRDefault="00745870" w:rsidP="0074587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33" w:author="Author" w:date="2023-11-24T10:48:00Z"/>
          <w:rFonts w:eastAsia="Times New Roman"/>
          <w:lang w:eastAsia="ja-JP"/>
        </w:rPr>
      </w:pPr>
      <w:ins w:id="134" w:author="Author" w:date="2023-11-24T10:48:00Z">
        <w:r>
          <w:rPr>
            <w:rFonts w:eastAsia="Times New Roman"/>
            <w:lang w:eastAsia="ja-JP"/>
          </w:rPr>
          <w:t>NOTE:</w:t>
        </w:r>
        <w:r>
          <w:rPr>
            <w:rFonts w:eastAsia="Times New Roman"/>
            <w:lang w:eastAsia="ja-JP"/>
          </w:rPr>
          <w:tab/>
          <w:t>Mode 1 resource configuration cannot be configured for MP R</w:t>
        </w:r>
        <w:r w:rsidRPr="00745870">
          <w:rPr>
            <w:rFonts w:eastAsia="Times New Roman"/>
            <w:lang w:eastAsia="ja-JP"/>
          </w:rPr>
          <w:t>emote UE</w:t>
        </w:r>
        <w:r>
          <w:rPr>
            <w:rFonts w:eastAsia="Times New Roman"/>
            <w:lang w:eastAsia="ja-JP"/>
          </w:rPr>
          <w:t xml:space="preserve"> in inter-</w:t>
        </w:r>
        <w:proofErr w:type="spellStart"/>
        <w:r>
          <w:rPr>
            <w:rFonts w:eastAsia="Times New Roman"/>
            <w:lang w:eastAsia="ja-JP"/>
          </w:rPr>
          <w:t>gNB</w:t>
        </w:r>
        <w:proofErr w:type="spellEnd"/>
        <w:r>
          <w:rPr>
            <w:rFonts w:eastAsia="Times New Roman"/>
            <w:lang w:eastAsia="ja-JP"/>
          </w:rPr>
          <w:t>-DU multi-path relay in this release.</w:t>
        </w:r>
      </w:ins>
    </w:p>
    <w:p w14:paraId="20E9D299" w14:textId="77777777" w:rsidR="00745870" w:rsidRDefault="00745870" w:rsidP="00745870">
      <w:pPr>
        <w:pStyle w:val="B1"/>
        <w:rPr>
          <w:ins w:id="135" w:author="Author" w:date="2023-11-24T10:48:00Z"/>
        </w:rPr>
      </w:pPr>
      <w:ins w:id="136" w:author="Author" w:date="2023-11-24T10:48:00Z">
        <w:r>
          <w:t>3.</w:t>
        </w:r>
        <w:r>
          <w:tab/>
          <w:t xml:space="preserve">The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>-CU</w:t>
        </w:r>
        <w:r>
          <w:t xml:space="preserve"> sends the UE CONTEXT SETUP REQUEST message </w:t>
        </w:r>
        <w:r>
          <w:rPr>
            <w:rFonts w:hint="eastAsia"/>
          </w:rPr>
          <w:t xml:space="preserve">for the </w:t>
        </w:r>
        <w:r>
          <w:rPr>
            <w:rFonts w:eastAsia="SimSun"/>
          </w:rPr>
          <w:t>MP R</w:t>
        </w:r>
        <w:r>
          <w:rPr>
            <w:rFonts w:hint="eastAsia"/>
          </w:rPr>
          <w:t xml:space="preserve">emote UE </w:t>
        </w:r>
        <w:r>
          <w:t xml:space="preserve">to the </w:t>
        </w:r>
        <w:r>
          <w:rPr>
            <w:rFonts w:hint="eastAsia"/>
          </w:rPr>
          <w:t>gNB-</w:t>
        </w:r>
        <w:r>
          <w:t>DU</w:t>
        </w:r>
        <w:r>
          <w:rPr>
            <w:rFonts w:hint="eastAsia"/>
          </w:rPr>
          <w:t>1</w:t>
        </w:r>
        <w:r>
          <w:t xml:space="preserve">, </w:t>
        </w:r>
        <w:r>
          <w:rPr>
            <w:rFonts w:hint="eastAsia"/>
          </w:rPr>
          <w:t>which contains at least the direct path configuration</w:t>
        </w:r>
        <w:r>
          <w:t xml:space="preserve">. </w:t>
        </w:r>
      </w:ins>
    </w:p>
    <w:p w14:paraId="45410D86" w14:textId="77777777" w:rsidR="00745870" w:rsidRDefault="00745870" w:rsidP="00745870">
      <w:pPr>
        <w:pStyle w:val="B1"/>
        <w:rPr>
          <w:ins w:id="137" w:author="Author" w:date="2023-11-24T10:48:00Z"/>
        </w:rPr>
      </w:pPr>
      <w:ins w:id="138" w:author="Author" w:date="2023-11-24T10:48:00Z">
        <w:r>
          <w:t>4.</w:t>
        </w:r>
        <w:r>
          <w:tab/>
          <w:t xml:space="preserve">The </w:t>
        </w:r>
        <w:r>
          <w:rPr>
            <w:rFonts w:hint="eastAsia"/>
          </w:rPr>
          <w:t>gNB</w:t>
        </w:r>
        <w:r>
          <w:t>-DU</w:t>
        </w:r>
        <w:r>
          <w:rPr>
            <w:rFonts w:hint="eastAsia"/>
          </w:rPr>
          <w:t>1</w:t>
        </w:r>
        <w:r>
          <w:t xml:space="preserve"> responds to the </w:t>
        </w:r>
        <w:proofErr w:type="spellStart"/>
        <w:r>
          <w:rPr>
            <w:rFonts w:hint="eastAsia"/>
          </w:rPr>
          <w:t>gNB</w:t>
        </w:r>
        <w:proofErr w:type="spellEnd"/>
        <w:r>
          <w:t>-CU with a UE CONTEXT SETUP RESPONSE message.</w:t>
        </w:r>
      </w:ins>
    </w:p>
    <w:p w14:paraId="6BB0B4A1" w14:textId="77777777" w:rsidR="00745870" w:rsidRDefault="00745870" w:rsidP="00745870">
      <w:pPr>
        <w:pStyle w:val="B1"/>
        <w:rPr>
          <w:ins w:id="139" w:author="Author" w:date="2023-11-24T10:48:00Z"/>
        </w:rPr>
      </w:pPr>
      <w:ins w:id="140" w:author="Author" w:date="2023-11-24T10:48:00Z">
        <w:r>
          <w:rPr>
            <w:rFonts w:hint="eastAsia"/>
          </w:rPr>
          <w:t>5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>-C</w:t>
        </w:r>
        <w:r>
          <w:rPr>
            <w:rFonts w:hint="eastAsia"/>
          </w:rPr>
          <w:t>U</w:t>
        </w:r>
        <w:r>
          <w:t xml:space="preserve"> sends an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message to the </w:t>
        </w:r>
        <w:r>
          <w:rPr>
            <w:rFonts w:eastAsia="SimSun"/>
          </w:rPr>
          <w:t>MP R</w:t>
        </w:r>
        <w:r>
          <w:t>elay UE</w:t>
        </w:r>
        <w:r>
          <w:rPr>
            <w:rFonts w:hint="eastAsia"/>
          </w:rPr>
          <w:t xml:space="preserve"> to update the indirect path configuration if necessary</w:t>
        </w:r>
        <w:r>
          <w:t xml:space="preserve">. </w:t>
        </w:r>
      </w:ins>
    </w:p>
    <w:p w14:paraId="750E745A" w14:textId="77777777" w:rsidR="00745870" w:rsidRDefault="00745870" w:rsidP="00745870">
      <w:pPr>
        <w:pStyle w:val="B1"/>
        <w:rPr>
          <w:ins w:id="141" w:author="Author" w:date="2023-11-24T10:48:00Z"/>
        </w:rPr>
      </w:pPr>
      <w:ins w:id="142" w:author="Author" w:date="2023-11-24T10:48:00Z">
        <w:r>
          <w:t>6.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 sends the UE CONTEXT MODIFICATION REQUEST message </w:t>
        </w:r>
        <w:r>
          <w:rPr>
            <w:rFonts w:hint="eastAsia"/>
          </w:rPr>
          <w:t xml:space="preserve">for </w:t>
        </w:r>
        <w:r>
          <w:rPr>
            <w:rFonts w:eastAsia="SimSun"/>
          </w:rPr>
          <w:t>MP R</w:t>
        </w:r>
        <w:r>
          <w:rPr>
            <w:rFonts w:hint="eastAsia"/>
          </w:rPr>
          <w:t xml:space="preserve">emote UE </w:t>
        </w:r>
        <w:r>
          <w:t xml:space="preserve">by including </w:t>
        </w:r>
        <w:r>
          <w:rPr>
            <w:rFonts w:eastAsia="Times New Roman" w:hint="eastAsia"/>
          </w:rPr>
          <w:t xml:space="preserve">the direct path </w:t>
        </w:r>
        <w:r>
          <w:rPr>
            <w:rFonts w:eastAsia="SimSun" w:hint="eastAsia"/>
            <w:lang w:val="en-US" w:eastAsia="zh-CN"/>
          </w:rPr>
          <w:t>addition information and</w:t>
        </w:r>
        <w:r>
          <w:rPr>
            <w:rFonts w:eastAsia="Times New Roman"/>
          </w:rPr>
          <w:t xml:space="preserve"> </w:t>
        </w:r>
        <w:r>
          <w:t xml:space="preserve">the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message to the gNB-DU</w:t>
        </w:r>
        <w:r>
          <w:rPr>
            <w:rFonts w:hint="eastAsia"/>
          </w:rPr>
          <w:t>2</w:t>
        </w:r>
        <w:r>
          <w:t xml:space="preserve">. </w:t>
        </w:r>
        <w:r>
          <w:rPr>
            <w:rFonts w:eastAsia="SimSun" w:hint="eastAsia"/>
            <w:lang w:val="en-US" w:eastAsia="zh-CN"/>
          </w:rPr>
          <w:t xml:space="preserve">The gNB-DU2 may update the stored UE context for </w:t>
        </w:r>
        <w:r>
          <w:rPr>
            <w:rFonts w:eastAsia="SimSun"/>
            <w:lang w:val="en-US" w:eastAsia="zh-CN"/>
          </w:rPr>
          <w:t>MP R</w:t>
        </w:r>
        <w:r>
          <w:rPr>
            <w:rFonts w:eastAsia="SimSun" w:hint="eastAsia"/>
            <w:lang w:val="en-US" w:eastAsia="zh-CN"/>
          </w:rPr>
          <w:t>emote UE.</w:t>
        </w:r>
        <w:r>
          <w:rPr>
            <w:rFonts w:eastAsia="SimSun"/>
            <w:lang w:val="en-US" w:eastAsia="zh-CN"/>
          </w:rPr>
          <w:t xml:space="preserve"> </w:t>
        </w:r>
        <w:r>
          <w:t xml:space="preserve">The contents in the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message </w:t>
        </w:r>
        <w:r>
          <w:rPr>
            <w:rFonts w:hint="eastAsia"/>
          </w:rPr>
          <w:t>may</w:t>
        </w:r>
        <w:r>
          <w:t xml:space="preserve"> include at least </w:t>
        </w:r>
        <w:r>
          <w:rPr>
            <w:rFonts w:hint="eastAsia"/>
          </w:rPr>
          <w:t>direct path addition</w:t>
        </w:r>
        <w:r>
          <w:t xml:space="preserve"> configuration, RLC channel configuration</w:t>
        </w:r>
        <w:r>
          <w:rPr>
            <w:rFonts w:hint="eastAsia"/>
          </w:rPr>
          <w:t>, bearer mapping</w:t>
        </w:r>
        <w:r>
          <w:t xml:space="preserve"> and the associated radio bearer(s).</w:t>
        </w:r>
      </w:ins>
    </w:p>
    <w:p w14:paraId="4692A83E" w14:textId="77777777" w:rsidR="00745870" w:rsidRDefault="00745870" w:rsidP="00745870">
      <w:pPr>
        <w:pStyle w:val="B1"/>
        <w:rPr>
          <w:ins w:id="143" w:author="Author" w:date="2023-11-24T10:48:00Z"/>
        </w:rPr>
      </w:pPr>
      <w:ins w:id="144" w:author="Author" w:date="2023-11-24T10:48:00Z">
        <w:r>
          <w:t>7.</w:t>
        </w:r>
        <w:r>
          <w:tab/>
          <w:t>The gNB-DU</w:t>
        </w:r>
        <w:r>
          <w:rPr>
            <w:rFonts w:hint="eastAsia"/>
          </w:rPr>
          <w:t>2</w:t>
        </w:r>
        <w:r>
          <w:t xml:space="preserve"> sends the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message to the </w:t>
        </w:r>
        <w:r>
          <w:rPr>
            <w:rFonts w:eastAsia="SimSun"/>
          </w:rPr>
          <w:t>MP R</w:t>
        </w:r>
        <w:r>
          <w:t>emote UE.</w:t>
        </w:r>
      </w:ins>
    </w:p>
    <w:p w14:paraId="034D1CA2" w14:textId="77777777" w:rsidR="00745870" w:rsidRDefault="00745870" w:rsidP="00745870">
      <w:pPr>
        <w:pStyle w:val="B1"/>
        <w:rPr>
          <w:ins w:id="145" w:author="Author" w:date="2023-11-24T10:48:00Z"/>
        </w:rPr>
      </w:pPr>
      <w:ins w:id="146" w:author="Author" w:date="2023-11-24T10:48:00Z">
        <w:r>
          <w:t>8.</w:t>
        </w:r>
        <w:r>
          <w:tab/>
          <w:t>The gNB-DU</w:t>
        </w:r>
        <w:r>
          <w:rPr>
            <w:rFonts w:hint="eastAsia"/>
          </w:rPr>
          <w:t>2</w:t>
        </w:r>
        <w:r>
          <w:t xml:space="preserve"> sends the UE CONTEXT MODIFICATION RESPONSE message to the </w:t>
        </w:r>
        <w:proofErr w:type="spellStart"/>
        <w:r>
          <w:t>gNB</w:t>
        </w:r>
        <w:proofErr w:type="spellEnd"/>
        <w:r>
          <w:t>-CU.</w:t>
        </w:r>
      </w:ins>
    </w:p>
    <w:p w14:paraId="4050189E" w14:textId="77777777" w:rsidR="00745870" w:rsidRDefault="00745870" w:rsidP="00745870">
      <w:pPr>
        <w:pStyle w:val="B1"/>
        <w:rPr>
          <w:ins w:id="147" w:author="Author" w:date="2023-11-24T10:48:00Z"/>
        </w:rPr>
      </w:pPr>
      <w:ins w:id="148" w:author="Author" w:date="2023-11-24T10:48:00Z">
        <w:r>
          <w:t>9.</w:t>
        </w:r>
        <w:r>
          <w:tab/>
          <w:t>The</w:t>
        </w:r>
        <w:r>
          <w:rPr>
            <w:rFonts w:hint="eastAsia"/>
          </w:rPr>
          <w:t xml:space="preserve"> </w:t>
        </w:r>
        <w:r>
          <w:rPr>
            <w:rFonts w:eastAsia="SimSun"/>
          </w:rPr>
          <w:t>MP R</w:t>
        </w:r>
        <w:r>
          <w:rPr>
            <w:rFonts w:hint="eastAsia"/>
          </w:rPr>
          <w:t>emote UE performs</w:t>
        </w:r>
        <w:r>
          <w:t xml:space="preserve"> </w:t>
        </w:r>
        <w:r>
          <w:rPr>
            <w:rFonts w:hint="eastAsia"/>
          </w:rPr>
          <w:t>r</w:t>
        </w:r>
        <w:r>
          <w:t xml:space="preserve">andom </w:t>
        </w:r>
        <w:r>
          <w:rPr>
            <w:rFonts w:hint="eastAsia"/>
          </w:rPr>
          <w:t>a</w:t>
        </w:r>
        <w:r>
          <w:t xml:space="preserve">ccess procedure at the </w:t>
        </w:r>
        <w:r>
          <w:rPr>
            <w:rFonts w:hint="eastAsia"/>
          </w:rPr>
          <w:t>gNB</w:t>
        </w:r>
        <w:r>
          <w:t>-DU</w:t>
        </w:r>
        <w:r>
          <w:rPr>
            <w:rFonts w:hint="eastAsia"/>
          </w:rPr>
          <w:t>1</w:t>
        </w:r>
        <w:r>
          <w:t>.</w:t>
        </w:r>
      </w:ins>
    </w:p>
    <w:p w14:paraId="5BCD2DDB" w14:textId="77777777" w:rsidR="00745870" w:rsidRDefault="00745870" w:rsidP="00745870">
      <w:pPr>
        <w:pStyle w:val="B1"/>
        <w:rPr>
          <w:ins w:id="149" w:author="Author" w:date="2023-11-24T10:48:00Z"/>
        </w:rPr>
      </w:pPr>
      <w:ins w:id="150" w:author="Author" w:date="2023-11-24T10:48:00Z">
        <w:r>
          <w:lastRenderedPageBreak/>
          <w:t>10.</w:t>
        </w:r>
        <w:r>
          <w:tab/>
          <w:t xml:space="preserve">The MP Remote UE sends the </w:t>
        </w:r>
        <w:proofErr w:type="spellStart"/>
        <w:r>
          <w:rPr>
            <w:i/>
            <w:iCs/>
          </w:rPr>
          <w:t>RRCReconfigurationComplete</w:t>
        </w:r>
        <w:proofErr w:type="spellEnd"/>
        <w:r>
          <w:t xml:space="preserve"> message to the gNB-DU1 via direct path in order to complete the direct path addition procedure.</w:t>
        </w:r>
      </w:ins>
    </w:p>
    <w:p w14:paraId="69650DD6" w14:textId="77777777" w:rsidR="00745870" w:rsidRDefault="00745870" w:rsidP="00745870">
      <w:pPr>
        <w:spacing w:line="259" w:lineRule="auto"/>
        <w:ind w:left="568" w:hanging="284"/>
        <w:jc w:val="both"/>
        <w:rPr>
          <w:ins w:id="151" w:author="Author" w:date="2023-11-24T10:48:00Z"/>
          <w:rFonts w:eastAsia="SimSun"/>
        </w:rPr>
      </w:pPr>
      <w:ins w:id="152" w:author="Author" w:date="2023-11-24T10:48:00Z">
        <w:r>
          <w:rPr>
            <w:rFonts w:eastAsia="SimSun"/>
          </w:rPr>
          <w:t>10</w:t>
        </w:r>
        <w:r>
          <w:rPr>
            <w:rFonts w:eastAsia="SimSun" w:hint="eastAsia"/>
            <w:lang w:eastAsia="zh-CN"/>
          </w:rPr>
          <w:t>a</w:t>
        </w:r>
        <w:r>
          <w:rPr>
            <w:rFonts w:eastAsia="SimSun"/>
            <w:lang w:eastAsia="zh-CN"/>
          </w:rPr>
          <w:t xml:space="preserve">. </w:t>
        </w:r>
        <w:r>
          <w:rPr>
            <w:rFonts w:eastAsia="SimSun"/>
          </w:rPr>
          <w:t xml:space="preserve">In case the SRB1 with duplication is configured, the MP Remote UE also sends the </w:t>
        </w:r>
        <w:proofErr w:type="spellStart"/>
        <w:r>
          <w:rPr>
            <w:rFonts w:eastAsia="SimSun"/>
            <w:i/>
            <w:iCs/>
          </w:rPr>
          <w:t>RRCReconfigurationComplete</w:t>
        </w:r>
        <w:proofErr w:type="spellEnd"/>
        <w:r>
          <w:rPr>
            <w:rFonts w:eastAsia="SimSun"/>
          </w:rPr>
          <w:t xml:space="preserve"> message to the gNB-DU2 via indirect path.</w:t>
        </w:r>
      </w:ins>
    </w:p>
    <w:p w14:paraId="64D0BE6E" w14:textId="77777777" w:rsidR="00745870" w:rsidRDefault="00745870" w:rsidP="00745870">
      <w:pPr>
        <w:pStyle w:val="B1"/>
        <w:rPr>
          <w:ins w:id="153" w:author="Author" w:date="2023-11-24T10:48:00Z"/>
        </w:rPr>
      </w:pPr>
      <w:ins w:id="154" w:author="Author" w:date="2023-11-24T10:48:00Z">
        <w:r>
          <w:t>11.</w:t>
        </w:r>
        <w:r>
          <w:tab/>
          <w:t xml:space="preserve">The gNB-DU1 sends the UL RRC MESSAGE TRANSFER message to </w:t>
        </w:r>
        <w:proofErr w:type="spellStart"/>
        <w:r>
          <w:t>gNB</w:t>
        </w:r>
        <w:proofErr w:type="spellEnd"/>
        <w:r>
          <w:t xml:space="preserve">-CU by including the </w:t>
        </w:r>
        <w:proofErr w:type="spellStart"/>
        <w:r>
          <w:rPr>
            <w:i/>
            <w:iCs/>
          </w:rPr>
          <w:t>RRCReconfigurationComplete</w:t>
        </w:r>
        <w:proofErr w:type="spellEnd"/>
        <w:r>
          <w:t xml:space="preserve"> message </w:t>
        </w:r>
        <w:r>
          <w:rPr>
            <w:rFonts w:eastAsia="SimSun"/>
          </w:rPr>
          <w:t>received in step 10</w:t>
        </w:r>
        <w:r>
          <w:t>.</w:t>
        </w:r>
      </w:ins>
    </w:p>
    <w:p w14:paraId="37266D2F" w14:textId="77777777" w:rsidR="00745870" w:rsidRDefault="00745870" w:rsidP="00745870">
      <w:pPr>
        <w:pStyle w:val="B1"/>
        <w:rPr>
          <w:ins w:id="155" w:author="Author" w:date="2023-11-24T10:48:00Z"/>
        </w:rPr>
      </w:pPr>
      <w:ins w:id="156" w:author="Author" w:date="2023-11-24T10:48:00Z">
        <w:r>
          <w:rPr>
            <w:rFonts w:eastAsia="SimSun"/>
          </w:rPr>
          <w:t>11a. In case the SRB1 with duplication is configured, the gNB-DU</w:t>
        </w:r>
        <w:r>
          <w:rPr>
            <w:rFonts w:eastAsia="SimSun" w:hint="eastAsia"/>
          </w:rPr>
          <w:t>2</w:t>
        </w:r>
        <w:r>
          <w:rPr>
            <w:rFonts w:eastAsia="SimSun"/>
          </w:rPr>
          <w:t xml:space="preserve"> also sends the UL RRC MESSAGE TRANSFER message to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 xml:space="preserve">-CU by including the </w:t>
        </w:r>
        <w:proofErr w:type="spellStart"/>
        <w:r>
          <w:rPr>
            <w:rFonts w:eastAsia="SimSun"/>
            <w:i/>
            <w:iCs/>
          </w:rPr>
          <w:t>RRCReconfigurationComplete</w:t>
        </w:r>
        <w:proofErr w:type="spellEnd"/>
        <w:r>
          <w:rPr>
            <w:rFonts w:eastAsia="SimSun"/>
          </w:rPr>
          <w:t xml:space="preserve"> message received in step 10a.</w:t>
        </w:r>
      </w:ins>
    </w:p>
    <w:p w14:paraId="58377B24" w14:textId="77777777" w:rsidR="00745870" w:rsidRDefault="00745870" w:rsidP="00745870">
      <w:pPr>
        <w:pStyle w:val="B1"/>
        <w:rPr>
          <w:ins w:id="157" w:author="Author" w:date="2023-11-24T10:48:00Z"/>
        </w:rPr>
      </w:pPr>
    </w:p>
    <w:p w14:paraId="637BF076" w14:textId="77777777" w:rsidR="00745870" w:rsidRDefault="00745870" w:rsidP="00745870">
      <w:pPr>
        <w:pStyle w:val="3"/>
        <w:rPr>
          <w:ins w:id="158" w:author="Author" w:date="2023-11-24T10:48:00Z"/>
        </w:rPr>
      </w:pPr>
      <w:ins w:id="159" w:author="Author" w:date="2023-11-24T10:48:00Z">
        <w:r>
          <w:rPr>
            <w:rFonts w:hint="eastAsia"/>
          </w:rPr>
          <w:t>8.xx.2</w:t>
        </w:r>
        <w:r>
          <w:tab/>
        </w:r>
        <w:r>
          <w:rPr>
            <w:rFonts w:hint="eastAsia"/>
          </w:rPr>
          <w:t>Inter-DU indirect path addition on top of direct path</w:t>
        </w:r>
      </w:ins>
    </w:p>
    <w:p w14:paraId="24C4DDA6" w14:textId="77777777" w:rsidR="00745870" w:rsidRDefault="00745870" w:rsidP="00745870">
      <w:pPr>
        <w:rPr>
          <w:ins w:id="160" w:author="Author" w:date="2023-11-24T10:48:00Z"/>
          <w:lang w:val="en-US" w:eastAsia="zh-CN"/>
        </w:rPr>
      </w:pPr>
      <w:ins w:id="161" w:author="Author" w:date="2023-11-24T10:48:00Z"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signalling</w:t>
        </w:r>
        <w:proofErr w:type="spellEnd"/>
        <w:r>
          <w:rPr>
            <w:rFonts w:hint="eastAsia"/>
            <w:lang w:val="en-US" w:eastAsia="zh-CN"/>
          </w:rPr>
          <w:t xml:space="preserve"> flow for inter-DU indirect path addition is shown in Figure 8.xx.2-1.   </w:t>
        </w:r>
      </w:ins>
    </w:p>
    <w:p w14:paraId="2F77E9AB" w14:textId="77777777" w:rsidR="00745870" w:rsidRDefault="00745870" w:rsidP="00745870">
      <w:pPr>
        <w:jc w:val="center"/>
        <w:rPr>
          <w:ins w:id="162" w:author="Author" w:date="2023-11-24T10:48:00Z"/>
          <w:lang w:val="en-US" w:eastAsia="zh-CN"/>
        </w:rPr>
      </w:pPr>
      <w:ins w:id="163" w:author="Author" w:date="2023-11-24T10:48:00Z">
        <w:r>
          <w:rPr>
            <w:rFonts w:eastAsia="SimSun"/>
            <w:bCs/>
            <w:lang w:val="en-US" w:eastAsia="zh-CN"/>
          </w:rPr>
          <w:object w:dxaOrig="9000" w:dyaOrig="7120" w14:anchorId="276B5B48">
            <v:shape id="_x0000_i1028" type="#_x0000_t75" style="width:450.25pt;height:355.8pt" o:ole="">
              <v:imagedata r:id="rId18" o:title=""/>
              <o:lock v:ext="edit" aspectratio="f"/>
            </v:shape>
            <o:OLEObject Type="Embed" ProgID="Visio.Drawing.15" ShapeID="_x0000_i1028" DrawAspect="Content" ObjectID="_1762545067" r:id="rId19"/>
          </w:object>
        </w:r>
      </w:ins>
    </w:p>
    <w:p w14:paraId="264C2016" w14:textId="77777777" w:rsidR="00745870" w:rsidRDefault="00745870" w:rsidP="00745870">
      <w:pPr>
        <w:pStyle w:val="TH"/>
        <w:rPr>
          <w:ins w:id="164" w:author="Author" w:date="2023-11-24T10:48:00Z"/>
          <w:lang w:val="en-US" w:eastAsia="zh-CN"/>
        </w:rPr>
      </w:pPr>
      <w:ins w:id="165" w:author="Author" w:date="2023-11-24T10:48:00Z">
        <w:r>
          <w:rPr>
            <w:lang w:val="en-US" w:eastAsia="zh-CN"/>
          </w:rPr>
          <w:t xml:space="preserve">Figure 8.xx.2-1 </w:t>
        </w:r>
        <w:proofErr w:type="spellStart"/>
        <w:r>
          <w:rPr>
            <w:lang w:val="en-US" w:eastAsia="zh-CN"/>
          </w:rPr>
          <w:t>Signalling</w:t>
        </w:r>
        <w:proofErr w:type="spellEnd"/>
        <w:r>
          <w:rPr>
            <w:lang w:val="en-US" w:eastAsia="zh-CN"/>
          </w:rPr>
          <w:t xml:space="preserve"> procedure of inter-DU indirect path addition on top of direct path</w:t>
        </w:r>
      </w:ins>
    </w:p>
    <w:p w14:paraId="5177B319" w14:textId="77777777" w:rsidR="00745870" w:rsidRDefault="00745870" w:rsidP="00745870">
      <w:pPr>
        <w:pStyle w:val="B1"/>
        <w:rPr>
          <w:ins w:id="166" w:author="Author" w:date="2023-11-24T10:48:00Z"/>
        </w:rPr>
      </w:pPr>
      <w:ins w:id="167" w:author="Author" w:date="2023-11-24T10:48:00Z">
        <w:r>
          <w:rPr>
            <w:rFonts w:hint="eastAsia"/>
          </w:rPr>
          <w:t>1.</w:t>
        </w:r>
        <w:r>
          <w:rPr>
            <w:rFonts w:eastAsia="SimSun"/>
          </w:rPr>
          <w:t xml:space="preserve"> </w:t>
        </w:r>
        <w:r>
          <w:rPr>
            <w:rFonts w:eastAsia="SimSun"/>
          </w:rPr>
          <w:tab/>
        </w:r>
        <w:r>
          <w:t xml:space="preserve">If the MP Remote UE is connected with the MP Relay UE using PC5 link, the </w:t>
        </w:r>
        <w:proofErr w:type="spellStart"/>
        <w:r>
          <w:t>Uu</w:t>
        </w:r>
        <w:proofErr w:type="spellEnd"/>
        <w:r>
          <w:t xml:space="preserve"> measurement configuration and measurement report signalling are performed between MP Remote UE and the </w:t>
        </w:r>
        <w:proofErr w:type="spellStart"/>
        <w:r>
          <w:t>gNB</w:t>
        </w:r>
        <w:proofErr w:type="spellEnd"/>
        <w:r>
          <w:t>-CU to evaluate relay link measurement</w:t>
        </w:r>
        <w:r>
          <w:rPr>
            <w:rFonts w:hint="eastAsia"/>
          </w:rPr>
          <w:t xml:space="preserve"> </w:t>
        </w:r>
        <w:r>
          <w:t xml:space="preserve">and </w:t>
        </w:r>
        <w:proofErr w:type="spellStart"/>
        <w:r>
          <w:t>Uu</w:t>
        </w:r>
        <w:proofErr w:type="spellEnd"/>
        <w:r>
          <w:t xml:space="preserve"> link measurement. The MP Remote UE may report </w:t>
        </w:r>
        <w:proofErr w:type="spellStart"/>
        <w:r>
          <w:t>Uu</w:t>
        </w:r>
        <w:proofErr w:type="spellEnd"/>
        <w:r>
          <w:t xml:space="preserve"> measurement results </w:t>
        </w:r>
        <w:r>
          <w:rPr>
            <w:rFonts w:hint="eastAsia"/>
          </w:rPr>
          <w:t xml:space="preserve">of </w:t>
        </w:r>
        <w:proofErr w:type="spellStart"/>
        <w:r>
          <w:rPr>
            <w:rFonts w:hint="eastAsia"/>
          </w:rPr>
          <w:t>neighboring</w:t>
        </w:r>
        <w:proofErr w:type="spellEnd"/>
        <w:r>
          <w:rPr>
            <w:rFonts w:hint="eastAsia"/>
          </w:rPr>
          <w:t xml:space="preserve"> cells and </w:t>
        </w:r>
        <w:r>
          <w:t>one or multiple candidate</w:t>
        </w:r>
        <w:r>
          <w:rPr>
            <w:rFonts w:hint="eastAsia"/>
          </w:rPr>
          <w:t xml:space="preserve"> </w:t>
        </w:r>
        <w:r>
          <w:t>MP R</w:t>
        </w:r>
        <w:r>
          <w:rPr>
            <w:rFonts w:hint="eastAsia"/>
          </w:rPr>
          <w:t>elay UE</w:t>
        </w:r>
        <w:r>
          <w:t>(</w:t>
        </w:r>
        <w:r>
          <w:rPr>
            <w:rFonts w:hint="eastAsia"/>
          </w:rPr>
          <w:t>s</w:t>
        </w:r>
        <w:r>
          <w:t xml:space="preserve">). </w:t>
        </w:r>
      </w:ins>
    </w:p>
    <w:p w14:paraId="781EAE61" w14:textId="77777777" w:rsidR="00745870" w:rsidRDefault="00745870" w:rsidP="00745870">
      <w:pPr>
        <w:pStyle w:val="B1"/>
        <w:rPr>
          <w:ins w:id="168" w:author="Author" w:date="2023-11-24T10:48:00Z"/>
        </w:rPr>
      </w:pPr>
      <w:ins w:id="169" w:author="Author" w:date="2023-11-24T10:48:00Z">
        <w:r>
          <w:tab/>
          <w:t xml:space="preserve">In case that the MP Remote UE is connected with the MP Relay UE using N3C and the MP Relay UE is in RRC_CONNECTED state, the MP Remote UE reports at least </w:t>
        </w:r>
        <w:r>
          <w:rPr>
            <w:rFonts w:eastAsia="SimSun"/>
          </w:rPr>
          <w:t xml:space="preserve">the list of the </w:t>
        </w:r>
        <w:r>
          <w:t>C-RNTI and the cell ID of one or multiple candidate MP Relay UE(s).</w:t>
        </w:r>
      </w:ins>
    </w:p>
    <w:p w14:paraId="4C14B972" w14:textId="77777777" w:rsidR="00745870" w:rsidRDefault="00745870" w:rsidP="00745870">
      <w:pPr>
        <w:pStyle w:val="B1"/>
        <w:rPr>
          <w:ins w:id="170" w:author="Author" w:date="2023-11-24T10:48:00Z"/>
        </w:rPr>
      </w:pPr>
      <w:ins w:id="171" w:author="Author" w:date="2023-11-24T10:48:00Z">
        <w:r>
          <w:t>2.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 decides to </w:t>
        </w:r>
        <w:r>
          <w:rPr>
            <w:rFonts w:hint="eastAsia"/>
          </w:rPr>
          <w:t xml:space="preserve">add the indirect path via </w:t>
        </w:r>
        <w:r>
          <w:rPr>
            <w:rFonts w:eastAsia="SimSun"/>
          </w:rPr>
          <w:t>MP R</w:t>
        </w:r>
        <w:r>
          <w:rPr>
            <w:rFonts w:hint="eastAsia"/>
          </w:rPr>
          <w:t xml:space="preserve">elay UE to </w:t>
        </w:r>
        <w:r>
          <w:rPr>
            <w:rFonts w:eastAsia="SimSun"/>
          </w:rPr>
          <w:t>MP R</w:t>
        </w:r>
        <w:r>
          <w:rPr>
            <w:rFonts w:hint="eastAsia"/>
          </w:rPr>
          <w:t>emote</w:t>
        </w:r>
        <w:r>
          <w:t xml:space="preserve"> UE under a different </w:t>
        </w:r>
        <w:proofErr w:type="spellStart"/>
        <w:r>
          <w:t>gNB</w:t>
        </w:r>
        <w:proofErr w:type="spellEnd"/>
        <w:r>
          <w:t>-DU (i.e., gNB-DU</w:t>
        </w:r>
        <w:r>
          <w:rPr>
            <w:rFonts w:hint="eastAsia"/>
          </w:rPr>
          <w:t>2</w:t>
        </w:r>
        <w:r>
          <w:t xml:space="preserve">). </w:t>
        </w:r>
      </w:ins>
    </w:p>
    <w:p w14:paraId="521B2E25" w14:textId="77777777" w:rsidR="00745870" w:rsidRDefault="00745870" w:rsidP="0074587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72" w:author="Author" w:date="2023-11-24T10:48:00Z"/>
          <w:rFonts w:eastAsia="Times New Roman"/>
          <w:lang w:eastAsia="ja-JP"/>
        </w:rPr>
      </w:pPr>
      <w:ins w:id="173" w:author="Author" w:date="2023-11-24T10:48:00Z">
        <w:r>
          <w:rPr>
            <w:rFonts w:eastAsia="Times New Roman"/>
            <w:lang w:eastAsia="ja-JP"/>
          </w:rPr>
          <w:lastRenderedPageBreak/>
          <w:t>NOTE:</w:t>
        </w:r>
        <w:r>
          <w:rPr>
            <w:rFonts w:eastAsia="Times New Roman"/>
            <w:lang w:eastAsia="ja-JP"/>
          </w:rPr>
          <w:tab/>
          <w:t xml:space="preserve">Mode 1 resource configuration cannot be configured for </w:t>
        </w:r>
        <w:r>
          <w:rPr>
            <w:rFonts w:eastAsia="SimSun"/>
          </w:rPr>
          <w:t>MP R</w:t>
        </w:r>
        <w:r>
          <w:rPr>
            <w:rFonts w:eastAsia="Times New Roman"/>
            <w:lang w:eastAsia="ja-JP"/>
          </w:rPr>
          <w:t>emote UE in inter-</w:t>
        </w:r>
        <w:proofErr w:type="spellStart"/>
        <w:r>
          <w:rPr>
            <w:rFonts w:eastAsia="Times New Roman"/>
            <w:lang w:eastAsia="ja-JP"/>
          </w:rPr>
          <w:t>gNB</w:t>
        </w:r>
        <w:proofErr w:type="spellEnd"/>
        <w:r>
          <w:rPr>
            <w:rFonts w:eastAsia="Times New Roman"/>
            <w:lang w:eastAsia="ja-JP"/>
          </w:rPr>
          <w:t>-DU multi-path relay in this release.</w:t>
        </w:r>
      </w:ins>
    </w:p>
    <w:p w14:paraId="77C61236" w14:textId="77777777" w:rsidR="00745870" w:rsidRDefault="00745870" w:rsidP="00745870">
      <w:pPr>
        <w:pStyle w:val="B1"/>
        <w:rPr>
          <w:ins w:id="174" w:author="Author" w:date="2023-11-24T10:48:00Z"/>
        </w:rPr>
      </w:pPr>
      <w:ins w:id="175" w:author="Author" w:date="2023-11-24T10:48:00Z">
        <w:r>
          <w:t>3.</w:t>
        </w:r>
        <w:r>
          <w:tab/>
          <w:t xml:space="preserve">The reconfiguration to </w:t>
        </w:r>
        <w:r>
          <w:rPr>
            <w:rFonts w:eastAsia="SimSun"/>
          </w:rPr>
          <w:t>MP R</w:t>
        </w:r>
        <w:r>
          <w:t xml:space="preserve">elay UE is performed among </w:t>
        </w:r>
        <w:r>
          <w:rPr>
            <w:rFonts w:eastAsia="SimSun"/>
          </w:rPr>
          <w:t>MP R</w:t>
        </w:r>
        <w:r>
          <w:t>elay UE, the gNB-DU</w:t>
        </w:r>
        <w:r>
          <w:rPr>
            <w:rFonts w:hint="eastAsia"/>
          </w:rPr>
          <w:t>2</w:t>
        </w:r>
        <w:r>
          <w:t xml:space="preserve"> and the </w:t>
        </w:r>
        <w:proofErr w:type="spellStart"/>
        <w:r>
          <w:t>gNB</w:t>
        </w:r>
        <w:proofErr w:type="spellEnd"/>
        <w:r>
          <w:t xml:space="preserve">-CU if </w:t>
        </w:r>
        <w:r>
          <w:rPr>
            <w:rFonts w:eastAsia="SimSun"/>
          </w:rPr>
          <w:t>MP R</w:t>
        </w:r>
        <w:r>
          <w:t xml:space="preserve">elay UE is in RRC_CONNECTED state. The </w:t>
        </w:r>
        <w:proofErr w:type="spellStart"/>
        <w:r>
          <w:t>gNB</w:t>
        </w:r>
        <w:proofErr w:type="spellEnd"/>
        <w:r>
          <w:t xml:space="preserve">-CU sends an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message to the </w:t>
        </w:r>
        <w:r>
          <w:rPr>
            <w:rFonts w:eastAsia="SimSun"/>
          </w:rPr>
          <w:t>MP R</w:t>
        </w:r>
        <w:r>
          <w:t xml:space="preserve">elay UE. If the </w:t>
        </w:r>
        <w:r>
          <w:rPr>
            <w:rFonts w:eastAsia="SimSun"/>
          </w:rPr>
          <w:t>MP R</w:t>
        </w:r>
        <w:r>
          <w:t>elay UE is in RRC_IDLE/INACTIVE state, this step is skipped.</w:t>
        </w:r>
      </w:ins>
    </w:p>
    <w:p w14:paraId="04B59A7B" w14:textId="77777777" w:rsidR="00745870" w:rsidRDefault="00745870" w:rsidP="00745870">
      <w:pPr>
        <w:pStyle w:val="B1"/>
        <w:rPr>
          <w:ins w:id="176" w:author="Author" w:date="2023-11-24T10:48:00Z"/>
        </w:rPr>
      </w:pPr>
      <w:ins w:id="177" w:author="Author" w:date="2023-11-24T10:48:00Z">
        <w:r>
          <w:rPr>
            <w:rFonts w:hint="eastAsia"/>
          </w:rPr>
          <w:t>4</w:t>
        </w:r>
        <w:r>
          <w:t>.</w:t>
        </w:r>
        <w:r>
          <w:tab/>
          <w:t xml:space="preserve">The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>-CU</w:t>
        </w:r>
        <w:r>
          <w:t xml:space="preserve"> sends the UE CONTEXT SETUP REQUEST message </w:t>
        </w:r>
        <w:r>
          <w:rPr>
            <w:rFonts w:hint="eastAsia"/>
          </w:rPr>
          <w:t xml:space="preserve">for the </w:t>
        </w:r>
        <w:r>
          <w:rPr>
            <w:rFonts w:eastAsia="SimSun"/>
          </w:rPr>
          <w:t>MP R</w:t>
        </w:r>
        <w:r>
          <w:rPr>
            <w:rFonts w:hint="eastAsia"/>
          </w:rPr>
          <w:t xml:space="preserve">emote UE </w:t>
        </w:r>
        <w:r>
          <w:t xml:space="preserve">to the </w:t>
        </w:r>
        <w:r>
          <w:rPr>
            <w:rFonts w:hint="eastAsia"/>
          </w:rPr>
          <w:t>gNB-</w:t>
        </w:r>
        <w:r>
          <w:t>DU</w:t>
        </w:r>
        <w:r>
          <w:rPr>
            <w:rFonts w:hint="eastAsia"/>
          </w:rPr>
          <w:t>2</w:t>
        </w:r>
        <w:r>
          <w:t xml:space="preserve">, </w:t>
        </w:r>
        <w:r>
          <w:rPr>
            <w:rFonts w:hint="eastAsia"/>
          </w:rPr>
          <w:t xml:space="preserve">which contains the indirect path </w:t>
        </w:r>
        <w:r>
          <w:t xml:space="preserve">addition </w:t>
        </w:r>
        <w:r>
          <w:rPr>
            <w:rFonts w:hint="eastAsia"/>
          </w:rPr>
          <w:t>configuration at least</w:t>
        </w:r>
        <w:r>
          <w:t xml:space="preserve">. </w:t>
        </w:r>
      </w:ins>
    </w:p>
    <w:p w14:paraId="45F413B6" w14:textId="77777777" w:rsidR="00745870" w:rsidRDefault="00745870" w:rsidP="00745870">
      <w:pPr>
        <w:pStyle w:val="B1"/>
        <w:rPr>
          <w:ins w:id="178" w:author="Author" w:date="2023-11-24T10:48:00Z"/>
        </w:rPr>
      </w:pPr>
      <w:ins w:id="179" w:author="Author" w:date="2023-11-24T10:48:00Z">
        <w:r>
          <w:rPr>
            <w:rFonts w:hint="eastAsia"/>
          </w:rPr>
          <w:t>5</w:t>
        </w:r>
        <w:r>
          <w:t>.</w:t>
        </w:r>
        <w:r>
          <w:tab/>
          <w:t xml:space="preserve">The </w:t>
        </w:r>
        <w:r>
          <w:rPr>
            <w:rFonts w:hint="eastAsia"/>
          </w:rPr>
          <w:t>gNB</w:t>
        </w:r>
        <w:r>
          <w:t>-DU</w:t>
        </w:r>
        <w:r>
          <w:rPr>
            <w:rFonts w:hint="eastAsia"/>
          </w:rPr>
          <w:t>2</w:t>
        </w:r>
        <w:r>
          <w:t xml:space="preserve"> responds to the </w:t>
        </w:r>
        <w:proofErr w:type="spellStart"/>
        <w:r>
          <w:rPr>
            <w:rFonts w:hint="eastAsia"/>
          </w:rPr>
          <w:t>gNB</w:t>
        </w:r>
        <w:proofErr w:type="spellEnd"/>
        <w:r>
          <w:t>-CU with a UE CONTEXT SETUP RESPONSE message.</w:t>
        </w:r>
      </w:ins>
    </w:p>
    <w:p w14:paraId="3FA4FB58" w14:textId="77777777" w:rsidR="00745870" w:rsidRDefault="00745870" w:rsidP="00745870">
      <w:pPr>
        <w:pStyle w:val="B1"/>
        <w:rPr>
          <w:ins w:id="180" w:author="Author" w:date="2023-11-24T10:48:00Z"/>
        </w:rPr>
      </w:pPr>
      <w:ins w:id="181" w:author="Author" w:date="2023-11-24T10:48:00Z">
        <w:r>
          <w:rPr>
            <w:rFonts w:hint="eastAsia"/>
          </w:rPr>
          <w:t>6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 sends the DL RRC MESSAGE TRANSFER message </w:t>
        </w:r>
        <w:r>
          <w:rPr>
            <w:rFonts w:hint="eastAsia"/>
          </w:rPr>
          <w:t xml:space="preserve">for </w:t>
        </w:r>
        <w:r>
          <w:rPr>
            <w:rFonts w:eastAsia="SimSun"/>
          </w:rPr>
          <w:t>MP R</w:t>
        </w:r>
        <w:r>
          <w:rPr>
            <w:rFonts w:hint="eastAsia"/>
          </w:rPr>
          <w:t xml:space="preserve">emote UE </w:t>
        </w:r>
        <w:r>
          <w:t xml:space="preserve">by including the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message to gNB-DU</w:t>
        </w:r>
        <w:r>
          <w:rPr>
            <w:rFonts w:hint="eastAsia"/>
          </w:rPr>
          <w:t>1</w:t>
        </w:r>
        <w:r>
          <w:t xml:space="preserve">. If the </w:t>
        </w:r>
        <w:r>
          <w:rPr>
            <w:rFonts w:eastAsia="SimSun"/>
          </w:rPr>
          <w:t>MP R</w:t>
        </w:r>
        <w:r>
          <w:t xml:space="preserve">emote UE </w:t>
        </w:r>
        <w:r>
          <w:rPr>
            <w:rFonts w:eastAsia="SimSun"/>
          </w:rPr>
          <w:t xml:space="preserve">is connected with the MP Relay UE </w:t>
        </w:r>
        <w:r>
          <w:t xml:space="preserve">using the PC5 link, the contents in the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message may include at least </w:t>
        </w:r>
        <w:r>
          <w:rPr>
            <w:rFonts w:hint="eastAsia"/>
          </w:rPr>
          <w:t>indirect path addition</w:t>
        </w:r>
        <w:r>
          <w:t xml:space="preserve"> configuration, PC5 Relay RLC channel configuration for relay traffic</w:t>
        </w:r>
        <w:r>
          <w:rPr>
            <w:rFonts w:hint="eastAsia"/>
          </w:rPr>
          <w:t>, bearer mapping</w:t>
        </w:r>
        <w:r>
          <w:t xml:space="preserve"> and the associated radio bearer(s). If the </w:t>
        </w:r>
        <w:r>
          <w:rPr>
            <w:rFonts w:eastAsia="SimSun"/>
          </w:rPr>
          <w:t>MP R</w:t>
        </w:r>
        <w:r>
          <w:t xml:space="preserve">emote UE is using N3C, the contents in 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message may include at least indirect path addition configuration, bearer mapping and the associated radio bearer(s).</w:t>
        </w:r>
      </w:ins>
    </w:p>
    <w:p w14:paraId="374B2AB9" w14:textId="77777777" w:rsidR="00745870" w:rsidRDefault="00745870" w:rsidP="00745870">
      <w:pPr>
        <w:pStyle w:val="B1"/>
        <w:rPr>
          <w:ins w:id="182" w:author="Author" w:date="2023-11-24T10:48:00Z"/>
        </w:rPr>
      </w:pPr>
      <w:ins w:id="183" w:author="Author" w:date="2023-11-24T10:48:00Z">
        <w:r>
          <w:t>7.</w:t>
        </w:r>
        <w:r>
          <w:tab/>
          <w:t>The gNB-DU</w:t>
        </w:r>
        <w:r>
          <w:rPr>
            <w:rFonts w:hint="eastAsia"/>
          </w:rPr>
          <w:t>1</w:t>
        </w:r>
        <w:r>
          <w:t xml:space="preserve"> sends the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message to the </w:t>
        </w:r>
        <w:r>
          <w:rPr>
            <w:rFonts w:eastAsia="SimSun"/>
          </w:rPr>
          <w:t>MP R</w:t>
        </w:r>
        <w:r>
          <w:t>emote UE.</w:t>
        </w:r>
      </w:ins>
    </w:p>
    <w:p w14:paraId="59B2C72F" w14:textId="77777777" w:rsidR="00745870" w:rsidRDefault="00745870" w:rsidP="00745870">
      <w:pPr>
        <w:pStyle w:val="B1"/>
        <w:rPr>
          <w:ins w:id="184" w:author="Author" w:date="2023-11-24T10:48:00Z"/>
        </w:rPr>
      </w:pPr>
      <w:ins w:id="185" w:author="Author" w:date="2023-11-24T10:48:00Z">
        <w:r>
          <w:t>8.</w:t>
        </w:r>
        <w:r>
          <w:tab/>
          <w:t xml:space="preserve">If the </w:t>
        </w:r>
        <w:r>
          <w:rPr>
            <w:rFonts w:eastAsia="SimSun"/>
          </w:rPr>
          <w:t>MP R</w:t>
        </w:r>
        <w:r>
          <w:t xml:space="preserve">emote UE is using the PC5 link, the </w:t>
        </w:r>
        <w:r>
          <w:rPr>
            <w:rFonts w:eastAsia="SimSun"/>
          </w:rPr>
          <w:t>MP R</w:t>
        </w:r>
        <w:r>
          <w:t xml:space="preserve">emote UE establishes PC5 connection with </w:t>
        </w:r>
        <w:r>
          <w:rPr>
            <w:rFonts w:eastAsia="SimSun"/>
          </w:rPr>
          <w:t>the target MP R</w:t>
        </w:r>
        <w:r>
          <w:t>elay UE.</w:t>
        </w:r>
        <w:r>
          <w:rPr>
            <w:rFonts w:hint="eastAsia"/>
          </w:rPr>
          <w:t xml:space="preserve"> </w:t>
        </w:r>
        <w:r>
          <w:t xml:space="preserve">If the </w:t>
        </w:r>
        <w:r>
          <w:rPr>
            <w:rFonts w:eastAsia="SimSun"/>
          </w:rPr>
          <w:t>MP R</w:t>
        </w:r>
        <w:r>
          <w:t xml:space="preserve">emote UE is </w:t>
        </w:r>
        <w:r>
          <w:rPr>
            <w:rFonts w:eastAsia="SimSun"/>
          </w:rPr>
          <w:t xml:space="preserve">connected with the MP Relay UE </w:t>
        </w:r>
        <w:r>
          <w:t>using N3C, this step is skipped.</w:t>
        </w:r>
      </w:ins>
    </w:p>
    <w:p w14:paraId="3A9036F5" w14:textId="77777777" w:rsidR="00745870" w:rsidRDefault="00745870" w:rsidP="00745870">
      <w:pPr>
        <w:pStyle w:val="B1"/>
        <w:rPr>
          <w:ins w:id="186" w:author="Author" w:date="2023-11-24T10:48:00Z"/>
        </w:rPr>
      </w:pPr>
      <w:ins w:id="187" w:author="Author" w:date="2023-11-24T10:48:00Z">
        <w:r>
          <w:t>9.</w:t>
        </w:r>
        <w:r>
          <w:tab/>
          <w:t xml:space="preserve">The </w:t>
        </w:r>
        <w:r>
          <w:rPr>
            <w:rFonts w:eastAsia="SimSun"/>
          </w:rPr>
          <w:t>MP R</w:t>
        </w:r>
        <w:r>
          <w:t xml:space="preserve">emote UE sends the </w:t>
        </w:r>
        <w:proofErr w:type="spellStart"/>
        <w:r>
          <w:rPr>
            <w:i/>
            <w:iCs/>
          </w:rPr>
          <w:t>RRCReconfigurationComplete</w:t>
        </w:r>
        <w:proofErr w:type="spellEnd"/>
        <w:r>
          <w:t xml:space="preserve"> message to the gNB-DU1 via direct path </w:t>
        </w:r>
        <w:r>
          <w:rPr>
            <w:rFonts w:eastAsia="SimSun"/>
          </w:rPr>
          <w:t>in order to complete the indirect path addition procedure</w:t>
        </w:r>
        <w:r>
          <w:t>.</w:t>
        </w:r>
        <w:r>
          <w:rPr>
            <w:rFonts w:hint="eastAsia"/>
          </w:rPr>
          <w:t xml:space="preserve"> </w:t>
        </w:r>
      </w:ins>
    </w:p>
    <w:p w14:paraId="49992986" w14:textId="77777777" w:rsidR="00745870" w:rsidRDefault="00745870" w:rsidP="00745870">
      <w:pPr>
        <w:pStyle w:val="B1"/>
        <w:rPr>
          <w:ins w:id="188" w:author="Author" w:date="2023-11-24T10:48:00Z"/>
        </w:rPr>
      </w:pPr>
      <w:ins w:id="189" w:author="Author" w:date="2023-11-24T10:48:00Z">
        <w:r>
          <w:rPr>
            <w:rFonts w:eastAsia="SimSun"/>
          </w:rPr>
          <w:t>9a</w:t>
        </w:r>
        <w:r>
          <w:t>.</w:t>
        </w:r>
        <w:r>
          <w:tab/>
        </w:r>
        <w:r>
          <w:rPr>
            <w:rFonts w:eastAsia="SimSun"/>
          </w:rPr>
          <w:t xml:space="preserve">In case the SRB1 with duplication is configured, the MP Remote UE also sends the </w:t>
        </w:r>
        <w:proofErr w:type="spellStart"/>
        <w:r>
          <w:rPr>
            <w:rFonts w:eastAsia="SimSun"/>
            <w:i/>
            <w:iCs/>
          </w:rPr>
          <w:t>RRCReconfigurationComplete</w:t>
        </w:r>
        <w:proofErr w:type="spellEnd"/>
        <w:r>
          <w:rPr>
            <w:rFonts w:eastAsia="SimSun"/>
          </w:rPr>
          <w:t xml:space="preserve"> message to the gNB-DU2 via indirect path</w:t>
        </w:r>
        <w:r>
          <w:t>.</w:t>
        </w:r>
      </w:ins>
    </w:p>
    <w:p w14:paraId="13DACF53" w14:textId="77777777" w:rsidR="00745870" w:rsidRDefault="00745870" w:rsidP="00745870">
      <w:pPr>
        <w:keepLines/>
        <w:spacing w:line="259" w:lineRule="auto"/>
        <w:ind w:left="1135" w:hanging="851"/>
        <w:jc w:val="both"/>
        <w:rPr>
          <w:ins w:id="190" w:author="Author" w:date="2023-11-24T10:48:00Z"/>
          <w:rFonts w:eastAsia="바탕"/>
        </w:rPr>
      </w:pPr>
      <w:ins w:id="191" w:author="Author" w:date="2023-11-24T10:48:00Z">
        <w:r>
          <w:rPr>
            <w:rFonts w:eastAsia="바탕"/>
            <w:lang w:eastAsia="zh-CN"/>
          </w:rPr>
          <w:t xml:space="preserve">NOTE: </w:t>
        </w:r>
        <w:r>
          <w:rPr>
            <w:rFonts w:eastAsia="바탕"/>
            <w:lang w:eastAsia="zh-CN"/>
          </w:rPr>
          <w:tab/>
        </w:r>
        <w:r>
          <w:rPr>
            <w:rFonts w:eastAsia="바탕"/>
          </w:rPr>
          <w:t xml:space="preserve">In the case that the </w:t>
        </w:r>
        <w:r>
          <w:rPr>
            <w:rFonts w:eastAsia="SimSun"/>
          </w:rPr>
          <w:t>target</w:t>
        </w:r>
        <w:r>
          <w:rPr>
            <w:rFonts w:eastAsia="바탕"/>
          </w:rPr>
          <w:t xml:space="preserve"> MP Relay UE for indirect path addition is in RRC_IDLE/INACTIVE state, how the MP Remote UE triggers the MP Relay UE to be in RRC_CONNECTED state is specified in TS 38.300 [2].</w:t>
        </w:r>
      </w:ins>
    </w:p>
    <w:p w14:paraId="4C506E3B" w14:textId="77777777" w:rsidR="00745870" w:rsidRDefault="00745870" w:rsidP="00745870">
      <w:pPr>
        <w:pStyle w:val="B1"/>
        <w:rPr>
          <w:ins w:id="192" w:author="Author" w:date="2023-11-24T10:48:00Z"/>
        </w:rPr>
      </w:pPr>
      <w:ins w:id="193" w:author="Author" w:date="2023-11-24T10:48:00Z">
        <w:r>
          <w:t>10.</w:t>
        </w:r>
        <w:r>
          <w:tab/>
          <w:t>The gNB-DU</w:t>
        </w:r>
        <w:r>
          <w:rPr>
            <w:rFonts w:hint="eastAsia"/>
          </w:rPr>
          <w:t>1</w:t>
        </w:r>
        <w:r>
          <w:t xml:space="preserve"> sends the UL RRC MESSAGE TRANSFER message to </w:t>
        </w:r>
        <w:proofErr w:type="spellStart"/>
        <w:r>
          <w:t>gNB</w:t>
        </w:r>
        <w:proofErr w:type="spellEnd"/>
        <w:r>
          <w:t xml:space="preserve">-CU by including the </w:t>
        </w:r>
        <w:proofErr w:type="spellStart"/>
        <w:r>
          <w:rPr>
            <w:i/>
            <w:iCs/>
          </w:rPr>
          <w:t>RRCReconfigurationComplete</w:t>
        </w:r>
        <w:proofErr w:type="spellEnd"/>
        <w:r>
          <w:t xml:space="preserve"> message received in step 9.</w:t>
        </w:r>
      </w:ins>
    </w:p>
    <w:p w14:paraId="44A1A76C" w14:textId="77777777" w:rsidR="00745870" w:rsidRDefault="00745870" w:rsidP="00745870">
      <w:pPr>
        <w:spacing w:line="259" w:lineRule="auto"/>
        <w:ind w:left="568" w:hanging="284"/>
        <w:jc w:val="both"/>
        <w:rPr>
          <w:ins w:id="194" w:author="Author" w:date="2023-11-24T10:48:00Z"/>
          <w:rFonts w:eastAsia="SimSun"/>
        </w:rPr>
      </w:pPr>
      <w:ins w:id="195" w:author="Author" w:date="2023-11-24T10:48:00Z">
        <w:r>
          <w:rPr>
            <w:rFonts w:eastAsia="SimSun"/>
          </w:rPr>
          <w:t>10a. In case the SRB1 with duplication is configured, the gNB-DU</w:t>
        </w:r>
        <w:r>
          <w:rPr>
            <w:rFonts w:eastAsia="SimSun" w:hint="eastAsia"/>
          </w:rPr>
          <w:t>2</w:t>
        </w:r>
        <w:r>
          <w:rPr>
            <w:rFonts w:eastAsia="SimSun"/>
          </w:rPr>
          <w:t xml:space="preserve"> also sends the UL RRC MESSAGE TRANSFER message to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 xml:space="preserve">-CU by including the </w:t>
        </w:r>
        <w:proofErr w:type="spellStart"/>
        <w:r>
          <w:rPr>
            <w:rFonts w:eastAsia="SimSun"/>
            <w:i/>
            <w:iCs/>
          </w:rPr>
          <w:t>RRCReconfigurationComplete</w:t>
        </w:r>
        <w:proofErr w:type="spellEnd"/>
        <w:r>
          <w:rPr>
            <w:rFonts w:eastAsia="SimSun"/>
          </w:rPr>
          <w:t xml:space="preserve"> message received in step 9a.</w:t>
        </w:r>
      </w:ins>
    </w:p>
    <w:p w14:paraId="08A0B9D9" w14:textId="77777777" w:rsidR="00745870" w:rsidRDefault="00745870" w:rsidP="00745870">
      <w:pPr>
        <w:rPr>
          <w:ins w:id="196" w:author="Author" w:date="2023-11-24T10:48:00Z"/>
          <w:lang w:val="en-US" w:eastAsia="zh-CN"/>
        </w:rPr>
      </w:pPr>
    </w:p>
    <w:p w14:paraId="1906649E" w14:textId="77777777" w:rsidR="00745870" w:rsidRDefault="00745870" w:rsidP="00745870">
      <w:pPr>
        <w:pStyle w:val="3"/>
        <w:rPr>
          <w:ins w:id="197" w:author="Author" w:date="2023-11-24T10:48:00Z"/>
        </w:rPr>
      </w:pPr>
      <w:bookmarkStart w:id="198" w:name="_Toc98351809"/>
      <w:bookmarkStart w:id="199" w:name="_Toc106108620"/>
      <w:bookmarkStart w:id="200" w:name="_Toc105704502"/>
      <w:bookmarkStart w:id="201" w:name="_Toc98748107"/>
      <w:ins w:id="202" w:author="Author" w:date="2023-11-24T10:48:00Z">
        <w:r>
          <w:t>8.xx.3</w:t>
        </w:r>
        <w:r>
          <w:tab/>
        </w:r>
        <w:bookmarkEnd w:id="198"/>
        <w:bookmarkEnd w:id="199"/>
        <w:bookmarkEnd w:id="200"/>
        <w:bookmarkEnd w:id="201"/>
        <w:r>
          <w:t>Intra-DU direct path addition on top of indirect path</w:t>
        </w:r>
      </w:ins>
    </w:p>
    <w:p w14:paraId="254ED060" w14:textId="77777777" w:rsidR="00745870" w:rsidRDefault="00745870" w:rsidP="00745870">
      <w:pPr>
        <w:rPr>
          <w:ins w:id="203" w:author="Author" w:date="2023-11-24T10:48:00Z"/>
          <w:lang w:eastAsia="ko-KR"/>
        </w:rPr>
      </w:pPr>
      <w:ins w:id="204" w:author="Author" w:date="2023-11-24T10:48:00Z"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signaling</w:t>
        </w:r>
        <w:proofErr w:type="spellEnd"/>
        <w:r>
          <w:rPr>
            <w:lang w:eastAsia="ko-KR"/>
          </w:rPr>
          <w:t xml:space="preserve"> flow for intra-DU direct path addition is shown in Fig. 8.xx.3-1. </w:t>
        </w:r>
        <w:r>
          <w:rPr>
            <w:rFonts w:eastAsia="SimSun"/>
            <w:lang w:val="en-US" w:eastAsia="zh-CN"/>
          </w:rPr>
          <w:t>This procedure is only applicable to the MP Remote UE using PC5 link.</w:t>
        </w:r>
      </w:ins>
    </w:p>
    <w:p w14:paraId="5B9CB795" w14:textId="77777777" w:rsidR="00745870" w:rsidRDefault="00745870" w:rsidP="00745870">
      <w:pPr>
        <w:jc w:val="center"/>
        <w:rPr>
          <w:ins w:id="205" w:author="Author" w:date="2023-11-24T10:48:00Z"/>
        </w:rPr>
      </w:pPr>
      <w:ins w:id="206" w:author="Author" w:date="2023-11-24T10:48:00Z">
        <w:r>
          <w:rPr>
            <w:rFonts w:eastAsia="SimSun"/>
          </w:rPr>
          <w:object w:dxaOrig="7650" w:dyaOrig="8120" w14:anchorId="5C99A8E1">
            <v:shape id="_x0000_i1029" type="#_x0000_t75" style="width:382.45pt;height:405.8pt" o:ole="">
              <v:imagedata r:id="rId20" o:title=""/>
              <o:lock v:ext="edit" aspectratio="f"/>
            </v:shape>
            <o:OLEObject Type="Embed" ProgID="Visio.Drawing.15" ShapeID="_x0000_i1029" DrawAspect="Content" ObjectID="_1762545068" r:id="rId21"/>
          </w:object>
        </w:r>
      </w:ins>
    </w:p>
    <w:p w14:paraId="263BBEA0" w14:textId="77777777" w:rsidR="00745870" w:rsidRDefault="00745870" w:rsidP="00745870">
      <w:pPr>
        <w:pStyle w:val="TH"/>
        <w:rPr>
          <w:ins w:id="207" w:author="Author" w:date="2023-11-24T10:48:00Z"/>
          <w:rFonts w:eastAsia="Times New Roman"/>
        </w:rPr>
      </w:pPr>
      <w:ins w:id="208" w:author="Author" w:date="2023-11-24T10:48:00Z">
        <w:r>
          <w:rPr>
            <w:rFonts w:eastAsia="Times New Roman"/>
          </w:rPr>
          <w:t>Figure 8.xx.3-1: Signalling procedure of intra-DU direct path addition on top of indirect path</w:t>
        </w:r>
      </w:ins>
    </w:p>
    <w:p w14:paraId="5D0CBE64" w14:textId="77777777" w:rsidR="00745870" w:rsidRDefault="00745870" w:rsidP="00745870">
      <w:pPr>
        <w:pStyle w:val="B1"/>
        <w:rPr>
          <w:ins w:id="209" w:author="Author" w:date="2023-11-24T10:48:00Z"/>
        </w:rPr>
      </w:pPr>
      <w:ins w:id="210" w:author="Author" w:date="2023-11-24T10:48:00Z">
        <w:r>
          <w:t>1.</w:t>
        </w:r>
        <w:r>
          <w:tab/>
          <w:t xml:space="preserve">The </w:t>
        </w:r>
        <w:proofErr w:type="spellStart"/>
        <w:r>
          <w:t>Uu</w:t>
        </w:r>
        <w:proofErr w:type="spellEnd"/>
        <w:r>
          <w:t xml:space="preserve"> measurement configuration and measurement report signalling are performed between MP Remote UE and </w:t>
        </w:r>
        <w:proofErr w:type="spellStart"/>
        <w:r>
          <w:t>gNB</w:t>
        </w:r>
        <w:proofErr w:type="spellEnd"/>
        <w:r>
          <w:t xml:space="preserve">-CU to evaluate both relay link measurement and </w:t>
        </w:r>
        <w:proofErr w:type="spellStart"/>
        <w:r>
          <w:t>Uu</w:t>
        </w:r>
        <w:proofErr w:type="spellEnd"/>
        <w:r>
          <w:t xml:space="preserve"> link measurement. The MP Remote UE may report </w:t>
        </w:r>
        <w:proofErr w:type="spellStart"/>
        <w:r>
          <w:t>Uu</w:t>
        </w:r>
        <w:proofErr w:type="spellEnd"/>
        <w:r>
          <w:t xml:space="preserve"> measurement results </w:t>
        </w:r>
        <w:r>
          <w:rPr>
            <w:rFonts w:hint="eastAsia"/>
          </w:rPr>
          <w:t xml:space="preserve">of </w:t>
        </w:r>
        <w:proofErr w:type="spellStart"/>
        <w:r>
          <w:rPr>
            <w:rFonts w:hint="eastAsia"/>
          </w:rPr>
          <w:t>neighboring</w:t>
        </w:r>
        <w:proofErr w:type="spellEnd"/>
        <w:r>
          <w:rPr>
            <w:rFonts w:hint="eastAsia"/>
          </w:rPr>
          <w:t xml:space="preserve"> cells and </w:t>
        </w:r>
        <w:r>
          <w:t>one or multiple candidate</w:t>
        </w:r>
        <w:r>
          <w:rPr>
            <w:rFonts w:hint="eastAsia"/>
          </w:rPr>
          <w:t xml:space="preserve"> </w:t>
        </w:r>
        <w:r>
          <w:t>MP R</w:t>
        </w:r>
        <w:r>
          <w:rPr>
            <w:rFonts w:hint="eastAsia"/>
          </w:rPr>
          <w:t>elay UE</w:t>
        </w:r>
        <w:r>
          <w:t>(</w:t>
        </w:r>
        <w:r>
          <w:rPr>
            <w:rFonts w:hint="eastAsia"/>
          </w:rPr>
          <w:t>s</w:t>
        </w:r>
        <w:r>
          <w:t>).</w:t>
        </w:r>
      </w:ins>
    </w:p>
    <w:p w14:paraId="4CF0D9FE" w14:textId="77777777" w:rsidR="00745870" w:rsidRDefault="00745870" w:rsidP="00745870">
      <w:pPr>
        <w:pStyle w:val="B1"/>
        <w:rPr>
          <w:ins w:id="211" w:author="Author" w:date="2023-11-24T10:48:00Z"/>
        </w:rPr>
      </w:pPr>
      <w:ins w:id="212" w:author="Author" w:date="2023-11-24T10:48:00Z">
        <w:r>
          <w:t>2.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 decides to </w:t>
        </w:r>
        <w:r>
          <w:rPr>
            <w:rFonts w:hint="eastAsia"/>
          </w:rPr>
          <w:t xml:space="preserve">add the direct path to </w:t>
        </w:r>
        <w:r>
          <w:t>MP R</w:t>
        </w:r>
        <w:r>
          <w:rPr>
            <w:rFonts w:hint="eastAsia"/>
          </w:rPr>
          <w:t>emote</w:t>
        </w:r>
        <w:r>
          <w:t xml:space="preserve"> UE under the same </w:t>
        </w:r>
        <w:proofErr w:type="spellStart"/>
        <w:r>
          <w:t>gNB</w:t>
        </w:r>
        <w:proofErr w:type="spellEnd"/>
        <w:r>
          <w:t>-DU.</w:t>
        </w:r>
      </w:ins>
    </w:p>
    <w:p w14:paraId="4EE7D30B" w14:textId="77777777" w:rsidR="00745870" w:rsidRDefault="00745870" w:rsidP="00745870">
      <w:pPr>
        <w:pStyle w:val="B1"/>
        <w:rPr>
          <w:ins w:id="213" w:author="Author" w:date="2023-11-24T10:48:00Z"/>
        </w:rPr>
      </w:pPr>
      <w:ins w:id="214" w:author="Author" w:date="2023-11-24T10:48:00Z">
        <w:r>
          <w:t>3.</w:t>
        </w:r>
        <w:r>
          <w:tab/>
          <w:t xml:space="preserve">The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>-CU</w:t>
        </w:r>
        <w:r>
          <w:t xml:space="preserve"> sends the UE CONTEXT MODIFICATION REQUEST message </w:t>
        </w:r>
        <w:r>
          <w:rPr>
            <w:rFonts w:hint="eastAsia"/>
          </w:rPr>
          <w:t xml:space="preserve">for the </w:t>
        </w:r>
        <w:r>
          <w:t>MP R</w:t>
        </w:r>
        <w:r>
          <w:rPr>
            <w:rFonts w:hint="eastAsia"/>
          </w:rPr>
          <w:t xml:space="preserve">emote UE </w:t>
        </w:r>
        <w:r>
          <w:t xml:space="preserve">to the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>-</w:t>
        </w:r>
        <w:r>
          <w:t xml:space="preserve">DU, </w:t>
        </w:r>
        <w:r>
          <w:rPr>
            <w:rFonts w:hint="eastAsia"/>
          </w:rPr>
          <w:t>which contains at least the direct path configuration</w:t>
        </w:r>
        <w:r>
          <w:t xml:space="preserve">. </w:t>
        </w:r>
      </w:ins>
    </w:p>
    <w:p w14:paraId="2E982ACF" w14:textId="77777777" w:rsidR="00745870" w:rsidRDefault="00745870" w:rsidP="00745870">
      <w:pPr>
        <w:pStyle w:val="B1"/>
        <w:rPr>
          <w:ins w:id="215" w:author="Author" w:date="2023-11-24T10:48:00Z"/>
        </w:rPr>
      </w:pPr>
      <w:ins w:id="216" w:author="Author" w:date="2023-11-24T10:48:00Z">
        <w:r>
          <w:t>4.</w:t>
        </w:r>
        <w:r>
          <w:tab/>
          <w:t xml:space="preserve">The </w:t>
        </w:r>
        <w:proofErr w:type="spellStart"/>
        <w:r>
          <w:rPr>
            <w:rFonts w:hint="eastAsia"/>
          </w:rPr>
          <w:t>gNB</w:t>
        </w:r>
        <w:proofErr w:type="spellEnd"/>
        <w:r>
          <w:t xml:space="preserve">-DU responds to the </w:t>
        </w:r>
        <w:proofErr w:type="spellStart"/>
        <w:r>
          <w:rPr>
            <w:rFonts w:hint="eastAsia"/>
          </w:rPr>
          <w:t>gNB</w:t>
        </w:r>
        <w:proofErr w:type="spellEnd"/>
        <w:r>
          <w:t xml:space="preserve">-CU with a UE CONTEXT MODIFICATION RESPONSE message. </w:t>
        </w:r>
      </w:ins>
    </w:p>
    <w:p w14:paraId="1EAF0A90" w14:textId="77777777" w:rsidR="00745870" w:rsidRDefault="00745870" w:rsidP="00745870">
      <w:pPr>
        <w:pStyle w:val="B1"/>
        <w:rPr>
          <w:ins w:id="217" w:author="Author" w:date="2023-11-24T10:48:00Z"/>
        </w:rPr>
      </w:pPr>
      <w:ins w:id="218" w:author="Author" w:date="2023-11-24T10:48:00Z">
        <w:r>
          <w:t>5.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>-C</w:t>
        </w:r>
        <w:r>
          <w:rPr>
            <w:rFonts w:hint="eastAsia"/>
          </w:rPr>
          <w:t>U</w:t>
        </w:r>
        <w:r>
          <w:t xml:space="preserve"> sends an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message to the MP Relay UE</w:t>
        </w:r>
        <w:r>
          <w:rPr>
            <w:rFonts w:hint="eastAsia"/>
          </w:rPr>
          <w:t xml:space="preserve"> to update the indirect path configuration if necessary</w:t>
        </w:r>
        <w:r>
          <w:t>.</w:t>
        </w:r>
      </w:ins>
    </w:p>
    <w:p w14:paraId="3C34F51A" w14:textId="77777777" w:rsidR="00745870" w:rsidRDefault="00745870" w:rsidP="00745870">
      <w:pPr>
        <w:pStyle w:val="B1"/>
        <w:rPr>
          <w:ins w:id="219" w:author="Author" w:date="2023-11-24T10:48:00Z"/>
        </w:rPr>
      </w:pPr>
      <w:ins w:id="220" w:author="Author" w:date="2023-11-24T10:48:00Z">
        <w:r>
          <w:t>6.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 sends the DL RRC MESSAGE TRANSFER message </w:t>
        </w:r>
        <w:r>
          <w:rPr>
            <w:rFonts w:hint="eastAsia"/>
          </w:rPr>
          <w:t xml:space="preserve">for </w:t>
        </w:r>
        <w:r>
          <w:t>MP R</w:t>
        </w:r>
        <w:r>
          <w:rPr>
            <w:rFonts w:hint="eastAsia"/>
          </w:rPr>
          <w:t xml:space="preserve">emote UE </w:t>
        </w:r>
        <w:r>
          <w:t xml:space="preserve">by including the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message to the </w:t>
        </w:r>
        <w:proofErr w:type="spellStart"/>
        <w:r>
          <w:t>gNB</w:t>
        </w:r>
        <w:proofErr w:type="spellEnd"/>
        <w:r>
          <w:t xml:space="preserve">-DU. The contents in the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message </w:t>
        </w:r>
        <w:r>
          <w:rPr>
            <w:rFonts w:hint="eastAsia"/>
          </w:rPr>
          <w:t>may</w:t>
        </w:r>
        <w:r>
          <w:t xml:space="preserve"> include at least </w:t>
        </w:r>
        <w:r>
          <w:rPr>
            <w:rFonts w:hint="eastAsia"/>
          </w:rPr>
          <w:t>direct path addition</w:t>
        </w:r>
        <w:r>
          <w:t xml:space="preserve"> configuration, RLC channel configuration</w:t>
        </w:r>
        <w:r>
          <w:rPr>
            <w:rFonts w:hint="eastAsia"/>
          </w:rPr>
          <w:t>, bearer mapping</w:t>
        </w:r>
        <w:r>
          <w:t xml:space="preserve"> and the associated radio bearer(s).</w:t>
        </w:r>
      </w:ins>
    </w:p>
    <w:p w14:paraId="56ABC886" w14:textId="77777777" w:rsidR="00745870" w:rsidRDefault="00745870" w:rsidP="00745870">
      <w:pPr>
        <w:pStyle w:val="B1"/>
        <w:rPr>
          <w:ins w:id="221" w:author="Author" w:date="2023-11-24T10:48:00Z"/>
        </w:rPr>
      </w:pPr>
      <w:ins w:id="222" w:author="Author" w:date="2023-11-24T10:48:00Z">
        <w:r>
          <w:t>7.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-DU sends the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message to the MP Remote UE.</w:t>
        </w:r>
      </w:ins>
    </w:p>
    <w:p w14:paraId="1738B3F8" w14:textId="77777777" w:rsidR="00745870" w:rsidRDefault="00745870" w:rsidP="00745870">
      <w:pPr>
        <w:pStyle w:val="B1"/>
        <w:rPr>
          <w:ins w:id="223" w:author="Author" w:date="2023-11-24T10:48:00Z"/>
        </w:rPr>
      </w:pPr>
      <w:ins w:id="224" w:author="Author" w:date="2023-11-24T10:48:00Z">
        <w:r>
          <w:t>8.</w:t>
        </w:r>
        <w:r>
          <w:tab/>
          <w:t>The</w:t>
        </w:r>
        <w:r>
          <w:rPr>
            <w:rFonts w:hint="eastAsia"/>
          </w:rPr>
          <w:t xml:space="preserve"> </w:t>
        </w:r>
        <w:r>
          <w:t>MP R</w:t>
        </w:r>
        <w:r>
          <w:rPr>
            <w:rFonts w:hint="eastAsia"/>
          </w:rPr>
          <w:t>emote UE performs</w:t>
        </w:r>
        <w:r>
          <w:t xml:space="preserve"> </w:t>
        </w:r>
        <w:r>
          <w:rPr>
            <w:rFonts w:hint="eastAsia"/>
          </w:rPr>
          <w:t>r</w:t>
        </w:r>
        <w:r>
          <w:t xml:space="preserve">andom </w:t>
        </w:r>
        <w:r>
          <w:rPr>
            <w:rFonts w:hint="eastAsia"/>
          </w:rPr>
          <w:t>a</w:t>
        </w:r>
        <w:r>
          <w:t xml:space="preserve">ccess procedure at the </w:t>
        </w:r>
        <w:proofErr w:type="spellStart"/>
        <w:r>
          <w:rPr>
            <w:rFonts w:hint="eastAsia"/>
          </w:rPr>
          <w:t>gNB</w:t>
        </w:r>
        <w:proofErr w:type="spellEnd"/>
        <w:r>
          <w:t>-DU.</w:t>
        </w:r>
      </w:ins>
    </w:p>
    <w:p w14:paraId="755CEB29" w14:textId="77777777" w:rsidR="00745870" w:rsidRDefault="00745870" w:rsidP="00745870">
      <w:pPr>
        <w:pStyle w:val="B1"/>
        <w:rPr>
          <w:ins w:id="225" w:author="Author" w:date="2023-11-24T10:48:00Z"/>
        </w:rPr>
      </w:pPr>
      <w:ins w:id="226" w:author="Author" w:date="2023-11-24T10:48:00Z">
        <w:r>
          <w:t>9.</w:t>
        </w:r>
        <w:r>
          <w:tab/>
          <w:t xml:space="preserve">The MP Remote UE sends the </w:t>
        </w:r>
        <w:proofErr w:type="spellStart"/>
        <w:r>
          <w:rPr>
            <w:i/>
            <w:iCs/>
          </w:rPr>
          <w:t>RRCReconfigurationComplete</w:t>
        </w:r>
        <w:proofErr w:type="spellEnd"/>
        <w:r>
          <w:t xml:space="preserve"> message to the </w:t>
        </w:r>
        <w:proofErr w:type="spellStart"/>
        <w:r>
          <w:t>gNB</w:t>
        </w:r>
        <w:proofErr w:type="spellEnd"/>
        <w:r>
          <w:t>-DU via direct path in order to complete the direct path addition procedure.</w:t>
        </w:r>
      </w:ins>
    </w:p>
    <w:p w14:paraId="08B67B55" w14:textId="77777777" w:rsidR="00745870" w:rsidRDefault="00745870" w:rsidP="00745870">
      <w:pPr>
        <w:pStyle w:val="B1"/>
        <w:rPr>
          <w:ins w:id="227" w:author="Author" w:date="2023-11-24T10:48:00Z"/>
        </w:rPr>
      </w:pPr>
      <w:ins w:id="228" w:author="Author" w:date="2023-11-24T10:48:00Z">
        <w:r>
          <w:rPr>
            <w:rFonts w:eastAsia="SimSun"/>
          </w:rPr>
          <w:lastRenderedPageBreak/>
          <w:t>9a</w:t>
        </w:r>
        <w:r>
          <w:t>.</w:t>
        </w:r>
        <w:r>
          <w:tab/>
          <w:t xml:space="preserve">In case the SRB1 with duplication is configured, the </w:t>
        </w:r>
        <w:proofErr w:type="spellStart"/>
        <w:r>
          <w:rPr>
            <w:i/>
            <w:iCs/>
          </w:rPr>
          <w:t>RRCReconfigurationComplete</w:t>
        </w:r>
        <w:proofErr w:type="spellEnd"/>
        <w:r>
          <w:t xml:space="preserve"> message is also sent to the </w:t>
        </w:r>
        <w:proofErr w:type="spellStart"/>
        <w:r>
          <w:t>gNB</w:t>
        </w:r>
        <w:proofErr w:type="spellEnd"/>
        <w:r>
          <w:t>-DU via indirect path.</w:t>
        </w:r>
      </w:ins>
    </w:p>
    <w:p w14:paraId="5BA63409" w14:textId="77777777" w:rsidR="00745870" w:rsidRDefault="00745870" w:rsidP="00745870">
      <w:pPr>
        <w:pStyle w:val="B1"/>
        <w:rPr>
          <w:ins w:id="229" w:author="Author" w:date="2023-11-24T10:48:00Z"/>
        </w:rPr>
      </w:pPr>
      <w:ins w:id="230" w:author="Author" w:date="2023-11-24T10:48:00Z">
        <w:r>
          <w:t>10</w:t>
        </w:r>
        <w:r>
          <w:rPr>
            <w:rFonts w:eastAsia="SimSun"/>
          </w:rPr>
          <w:t>/10a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-DU sends the UL RRC MESSAGE TRANSFER message to </w:t>
        </w:r>
        <w:proofErr w:type="spellStart"/>
        <w:r>
          <w:t>gNB</w:t>
        </w:r>
        <w:proofErr w:type="spellEnd"/>
        <w:r>
          <w:t xml:space="preserve">-CU by including the </w:t>
        </w:r>
        <w:proofErr w:type="spellStart"/>
        <w:r>
          <w:rPr>
            <w:i/>
            <w:iCs/>
          </w:rPr>
          <w:t>RRCReconfigurationComplete</w:t>
        </w:r>
        <w:proofErr w:type="spellEnd"/>
        <w:r>
          <w:t xml:space="preserve"> message.</w:t>
        </w:r>
      </w:ins>
    </w:p>
    <w:p w14:paraId="1227140A" w14:textId="77777777" w:rsidR="00745870" w:rsidRDefault="00745870" w:rsidP="00745870">
      <w:pPr>
        <w:rPr>
          <w:ins w:id="231" w:author="Author" w:date="2023-11-24T10:48:00Z"/>
          <w:rFonts w:eastAsia="SimSun"/>
          <w:lang w:eastAsia="zh-CN"/>
        </w:rPr>
      </w:pPr>
    </w:p>
    <w:p w14:paraId="00388426" w14:textId="77777777" w:rsidR="00745870" w:rsidRDefault="00745870" w:rsidP="00745870">
      <w:pPr>
        <w:pStyle w:val="3"/>
        <w:rPr>
          <w:ins w:id="232" w:author="Author" w:date="2023-11-24T10:48:00Z"/>
        </w:rPr>
      </w:pPr>
      <w:ins w:id="233" w:author="Author" w:date="2023-11-24T10:48:00Z">
        <w:r>
          <w:t>8.xx.4</w:t>
        </w:r>
        <w:r>
          <w:tab/>
          <w:t>Intra-DU indirect path addition on top of direct path</w:t>
        </w:r>
      </w:ins>
    </w:p>
    <w:p w14:paraId="13326858" w14:textId="77777777" w:rsidR="00745870" w:rsidRDefault="00745870" w:rsidP="00745870">
      <w:pPr>
        <w:rPr>
          <w:ins w:id="234" w:author="Author" w:date="2023-11-24T10:48:00Z"/>
          <w:lang w:eastAsia="ko-KR"/>
        </w:rPr>
      </w:pPr>
      <w:ins w:id="235" w:author="Author" w:date="2023-11-24T10:48:00Z"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signaling</w:t>
        </w:r>
        <w:proofErr w:type="spellEnd"/>
        <w:r>
          <w:rPr>
            <w:lang w:eastAsia="ko-KR"/>
          </w:rPr>
          <w:t xml:space="preserve"> flow for intra-DU indirect path addition is shown in Fig. 8.xx.4-1. </w:t>
        </w:r>
      </w:ins>
    </w:p>
    <w:p w14:paraId="0FD9B6D7" w14:textId="77777777" w:rsidR="00745870" w:rsidRDefault="00745870" w:rsidP="00745870">
      <w:pPr>
        <w:jc w:val="center"/>
        <w:rPr>
          <w:ins w:id="236" w:author="Author" w:date="2023-11-24T10:48:00Z"/>
        </w:rPr>
      </w:pPr>
      <w:ins w:id="237" w:author="Author" w:date="2023-11-24T10:48:00Z">
        <w:r>
          <w:rPr>
            <w:rFonts w:eastAsia="SimSun"/>
          </w:rPr>
          <w:object w:dxaOrig="10545" w:dyaOrig="10995" w14:anchorId="0DF0A3C5">
            <v:shape id="_x0000_i1030" type="#_x0000_t75" style="width:377.3pt;height:445.1pt" o:ole="">
              <v:imagedata r:id="rId22" o:title=""/>
              <o:lock v:ext="edit" aspectratio="f"/>
            </v:shape>
            <o:OLEObject Type="Embed" ProgID="Visio.Drawing.15" ShapeID="_x0000_i1030" DrawAspect="Content" ObjectID="_1762545069" r:id="rId23"/>
          </w:object>
        </w:r>
      </w:ins>
    </w:p>
    <w:p w14:paraId="2E4800CC" w14:textId="77777777" w:rsidR="00745870" w:rsidRDefault="00745870" w:rsidP="00745870">
      <w:pPr>
        <w:pStyle w:val="TH"/>
        <w:rPr>
          <w:ins w:id="238" w:author="Author" w:date="2023-11-24T10:48:00Z"/>
          <w:rFonts w:eastAsia="Times New Roman"/>
        </w:rPr>
      </w:pPr>
      <w:ins w:id="239" w:author="Author" w:date="2023-11-24T10:48:00Z">
        <w:r>
          <w:rPr>
            <w:rFonts w:eastAsia="Times New Roman"/>
          </w:rPr>
          <w:t>Figure 8.xx.4-1: Signalling procedure of intra-DU indirect path addition on top of direct path</w:t>
        </w:r>
      </w:ins>
    </w:p>
    <w:p w14:paraId="1B5361F7" w14:textId="77777777" w:rsidR="00745870" w:rsidRDefault="00745870" w:rsidP="00745870">
      <w:pPr>
        <w:pStyle w:val="B1"/>
        <w:rPr>
          <w:ins w:id="240" w:author="Author" w:date="2023-11-24T10:48:00Z"/>
        </w:rPr>
      </w:pPr>
      <w:ins w:id="241" w:author="Author" w:date="2023-11-24T10:48:00Z">
        <w:r>
          <w:rPr>
            <w:rFonts w:hint="eastAsia"/>
          </w:rPr>
          <w:t>1.</w:t>
        </w:r>
        <w:r>
          <w:rPr>
            <w:rFonts w:eastAsia="SimSun"/>
          </w:rPr>
          <w:t xml:space="preserve"> </w:t>
        </w:r>
        <w:r>
          <w:rPr>
            <w:rFonts w:eastAsia="SimSun"/>
          </w:rPr>
          <w:tab/>
        </w:r>
        <w:r>
          <w:t xml:space="preserve">If the </w:t>
        </w:r>
        <w:r>
          <w:rPr>
            <w:rFonts w:eastAsia="SimSun"/>
          </w:rPr>
          <w:t>MP R</w:t>
        </w:r>
        <w:r>
          <w:t xml:space="preserve">emote UE is connected with the </w:t>
        </w:r>
        <w:r>
          <w:rPr>
            <w:rFonts w:eastAsia="SimSun"/>
          </w:rPr>
          <w:t>MP R</w:t>
        </w:r>
        <w:r>
          <w:t xml:space="preserve">elay UE using PC5 link, the </w:t>
        </w:r>
        <w:proofErr w:type="spellStart"/>
        <w:r>
          <w:t>Uu</w:t>
        </w:r>
        <w:proofErr w:type="spellEnd"/>
        <w:r>
          <w:t xml:space="preserve"> measurement configuration and measurement report signalling are performed between </w:t>
        </w:r>
        <w:r>
          <w:rPr>
            <w:rFonts w:eastAsia="SimSun"/>
          </w:rPr>
          <w:t>MP R</w:t>
        </w:r>
        <w:r>
          <w:t xml:space="preserve">emote UE and </w:t>
        </w:r>
        <w:proofErr w:type="spellStart"/>
        <w:r>
          <w:t>gNB</w:t>
        </w:r>
        <w:proofErr w:type="spellEnd"/>
        <w:r>
          <w:t>-CU to evaluate relay link measurement</w:t>
        </w:r>
        <w:r>
          <w:rPr>
            <w:rFonts w:hint="eastAsia"/>
          </w:rPr>
          <w:t xml:space="preserve"> </w:t>
        </w:r>
        <w:r>
          <w:t xml:space="preserve">and </w:t>
        </w:r>
        <w:proofErr w:type="spellStart"/>
        <w:r>
          <w:t>Uu</w:t>
        </w:r>
        <w:proofErr w:type="spellEnd"/>
        <w:r>
          <w:t xml:space="preserve"> link measurement. The </w:t>
        </w:r>
        <w:r>
          <w:rPr>
            <w:rFonts w:eastAsia="SimSun"/>
          </w:rPr>
          <w:t>MP R</w:t>
        </w:r>
        <w:r>
          <w:t xml:space="preserve">emote UE may report </w:t>
        </w:r>
        <w:proofErr w:type="spellStart"/>
        <w:r>
          <w:t>Uu</w:t>
        </w:r>
        <w:proofErr w:type="spellEnd"/>
        <w:r>
          <w:t xml:space="preserve"> measurement results </w:t>
        </w:r>
        <w:r>
          <w:rPr>
            <w:rFonts w:hint="eastAsia"/>
          </w:rPr>
          <w:t xml:space="preserve">of </w:t>
        </w:r>
        <w:proofErr w:type="spellStart"/>
        <w:r>
          <w:rPr>
            <w:rFonts w:hint="eastAsia"/>
          </w:rPr>
          <w:t>neighboring</w:t>
        </w:r>
        <w:proofErr w:type="spellEnd"/>
        <w:r>
          <w:rPr>
            <w:rFonts w:hint="eastAsia"/>
          </w:rPr>
          <w:t xml:space="preserve"> cells and </w:t>
        </w:r>
        <w:r>
          <w:t>one or multiple candidate</w:t>
        </w:r>
        <w:r>
          <w:rPr>
            <w:rFonts w:hint="eastAsia"/>
          </w:rPr>
          <w:t xml:space="preserve"> </w:t>
        </w:r>
        <w:r>
          <w:rPr>
            <w:rFonts w:eastAsia="SimSun"/>
          </w:rPr>
          <w:t>MP R</w:t>
        </w:r>
        <w:r>
          <w:rPr>
            <w:rFonts w:hint="eastAsia"/>
          </w:rPr>
          <w:t>elay UE</w:t>
        </w:r>
        <w:r>
          <w:t>(</w:t>
        </w:r>
        <w:r>
          <w:rPr>
            <w:rFonts w:hint="eastAsia"/>
          </w:rPr>
          <w:t>s</w:t>
        </w:r>
        <w:r>
          <w:t xml:space="preserve">). </w:t>
        </w:r>
      </w:ins>
    </w:p>
    <w:p w14:paraId="68E21433" w14:textId="77777777" w:rsidR="00745870" w:rsidRDefault="00745870" w:rsidP="00745870">
      <w:pPr>
        <w:pStyle w:val="B1"/>
        <w:rPr>
          <w:ins w:id="242" w:author="Author" w:date="2023-11-24T10:48:00Z"/>
        </w:rPr>
      </w:pPr>
      <w:ins w:id="243" w:author="Author" w:date="2023-11-24T10:48:00Z">
        <w:r>
          <w:tab/>
          <w:t xml:space="preserve">In case that the </w:t>
        </w:r>
        <w:r>
          <w:rPr>
            <w:rFonts w:eastAsia="SimSun"/>
          </w:rPr>
          <w:t>MP R</w:t>
        </w:r>
        <w:r>
          <w:t xml:space="preserve">emote UE is connected with the </w:t>
        </w:r>
        <w:r>
          <w:rPr>
            <w:rFonts w:eastAsia="SimSun"/>
          </w:rPr>
          <w:t>MP R</w:t>
        </w:r>
        <w:r>
          <w:t xml:space="preserve">elay UE using N3C </w:t>
        </w:r>
        <w:r>
          <w:rPr>
            <w:rFonts w:eastAsia="SimSun"/>
          </w:rPr>
          <w:t>and the MP Relay UE is in RRC_CONNECTED state</w:t>
        </w:r>
        <w:r>
          <w:t xml:space="preserve">, the MP Remote UE reports at least </w:t>
        </w:r>
        <w:r>
          <w:rPr>
            <w:rFonts w:eastAsia="SimSun"/>
          </w:rPr>
          <w:t xml:space="preserve">the list of the </w:t>
        </w:r>
        <w:r>
          <w:t>C-RNTI and the cell ID of one or multiple candidate MP Relay UE(s).</w:t>
        </w:r>
      </w:ins>
    </w:p>
    <w:p w14:paraId="442DCFB4" w14:textId="77777777" w:rsidR="00745870" w:rsidRDefault="00745870" w:rsidP="00745870">
      <w:pPr>
        <w:pStyle w:val="B1"/>
        <w:rPr>
          <w:ins w:id="244" w:author="Author" w:date="2023-11-24T10:48:00Z"/>
        </w:rPr>
      </w:pPr>
      <w:ins w:id="245" w:author="Author" w:date="2023-11-24T10:48:00Z">
        <w:r>
          <w:lastRenderedPageBreak/>
          <w:t>2.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 decides to </w:t>
        </w:r>
        <w:r>
          <w:rPr>
            <w:rFonts w:hint="eastAsia"/>
          </w:rPr>
          <w:t xml:space="preserve">add the indirect path via </w:t>
        </w:r>
        <w:r>
          <w:rPr>
            <w:rFonts w:eastAsia="SimSun"/>
          </w:rPr>
          <w:t>MP R</w:t>
        </w:r>
        <w:r>
          <w:rPr>
            <w:rFonts w:hint="eastAsia"/>
          </w:rPr>
          <w:t xml:space="preserve">elay UE to </w:t>
        </w:r>
        <w:r>
          <w:rPr>
            <w:rFonts w:eastAsia="SimSun"/>
          </w:rPr>
          <w:t>MP R</w:t>
        </w:r>
        <w:r>
          <w:rPr>
            <w:rFonts w:hint="eastAsia"/>
          </w:rPr>
          <w:t>emote</w:t>
        </w:r>
        <w:r>
          <w:t xml:space="preserve"> UE under the same </w:t>
        </w:r>
        <w:proofErr w:type="spellStart"/>
        <w:r>
          <w:t>gNB</w:t>
        </w:r>
        <w:proofErr w:type="spellEnd"/>
        <w:r>
          <w:t>-DU.</w:t>
        </w:r>
      </w:ins>
    </w:p>
    <w:p w14:paraId="2C860ACD" w14:textId="77777777" w:rsidR="00745870" w:rsidRDefault="00745870" w:rsidP="00745870">
      <w:pPr>
        <w:pStyle w:val="B1"/>
        <w:rPr>
          <w:ins w:id="246" w:author="Author" w:date="2023-11-24T10:48:00Z"/>
        </w:rPr>
      </w:pPr>
      <w:ins w:id="247" w:author="Author" w:date="2023-11-24T10:48:00Z">
        <w:r>
          <w:t>3.</w:t>
        </w:r>
        <w:r>
          <w:tab/>
          <w:t xml:space="preserve">The reconfiguration to </w:t>
        </w:r>
        <w:r>
          <w:rPr>
            <w:rFonts w:eastAsia="SimSun"/>
          </w:rPr>
          <w:t>MP R</w:t>
        </w:r>
        <w:r>
          <w:t xml:space="preserve">elay UE is performed among </w:t>
        </w:r>
        <w:r>
          <w:rPr>
            <w:rFonts w:eastAsia="SimSun"/>
          </w:rPr>
          <w:t>MP R</w:t>
        </w:r>
        <w:r>
          <w:t xml:space="preserve">elay UE, </w:t>
        </w:r>
        <w:proofErr w:type="spellStart"/>
        <w:r>
          <w:t>gNB</w:t>
        </w:r>
        <w:proofErr w:type="spellEnd"/>
        <w:r>
          <w:t xml:space="preserve">-DU and </w:t>
        </w:r>
        <w:proofErr w:type="spellStart"/>
        <w:r>
          <w:t>gNB</w:t>
        </w:r>
        <w:proofErr w:type="spellEnd"/>
        <w:r>
          <w:t xml:space="preserve">-CU if </w:t>
        </w:r>
        <w:r>
          <w:rPr>
            <w:rFonts w:eastAsia="SimSun"/>
          </w:rPr>
          <w:t>MP R</w:t>
        </w:r>
        <w:r>
          <w:t xml:space="preserve">elay UE is in RRC_CONNECTED state. The </w:t>
        </w:r>
        <w:proofErr w:type="spellStart"/>
        <w:r>
          <w:t>gNB</w:t>
        </w:r>
        <w:proofErr w:type="spellEnd"/>
        <w:r>
          <w:t xml:space="preserve">-CU sends an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message to the </w:t>
        </w:r>
        <w:r>
          <w:rPr>
            <w:rFonts w:eastAsia="SimSun"/>
          </w:rPr>
          <w:t>MP R</w:t>
        </w:r>
        <w:r>
          <w:t>elay UE. If the MP Relay UE is in RRC_IDLE/INACTIVE state, this step is skipped.</w:t>
        </w:r>
      </w:ins>
    </w:p>
    <w:p w14:paraId="2D592F38" w14:textId="77777777" w:rsidR="00745870" w:rsidRDefault="00745870" w:rsidP="00745870">
      <w:pPr>
        <w:pStyle w:val="B1"/>
        <w:rPr>
          <w:ins w:id="248" w:author="Author" w:date="2023-11-24T10:48:00Z"/>
        </w:rPr>
      </w:pPr>
      <w:ins w:id="249" w:author="Author" w:date="2023-11-24T10:48:00Z">
        <w:r>
          <w:rPr>
            <w:rFonts w:hint="eastAsia"/>
          </w:rPr>
          <w:t>4</w:t>
        </w:r>
        <w:r>
          <w:t>.</w:t>
        </w:r>
        <w:r>
          <w:tab/>
          <w:t xml:space="preserve">The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>-CU</w:t>
        </w:r>
        <w:r>
          <w:t xml:space="preserve"> sends the UE CONTEXT MODIFICATION REQUEST message </w:t>
        </w:r>
        <w:r>
          <w:rPr>
            <w:rFonts w:hint="eastAsia"/>
          </w:rPr>
          <w:t xml:space="preserve">for the </w:t>
        </w:r>
        <w:r>
          <w:rPr>
            <w:rFonts w:eastAsia="SimSun"/>
          </w:rPr>
          <w:t>MP R</w:t>
        </w:r>
        <w:r>
          <w:rPr>
            <w:rFonts w:hint="eastAsia"/>
          </w:rPr>
          <w:t xml:space="preserve">emote UE </w:t>
        </w:r>
        <w:r>
          <w:t xml:space="preserve">to the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>-</w:t>
        </w:r>
        <w:r>
          <w:t xml:space="preserve">DU, </w:t>
        </w:r>
        <w:r>
          <w:rPr>
            <w:rFonts w:hint="eastAsia"/>
          </w:rPr>
          <w:t xml:space="preserve">which contains the indirect path </w:t>
        </w:r>
        <w:r>
          <w:t xml:space="preserve">addition </w:t>
        </w:r>
        <w:r>
          <w:rPr>
            <w:rFonts w:hint="eastAsia"/>
          </w:rPr>
          <w:t>configuration at least</w:t>
        </w:r>
        <w:r>
          <w:t xml:space="preserve">. </w:t>
        </w:r>
      </w:ins>
    </w:p>
    <w:p w14:paraId="51753B87" w14:textId="77777777" w:rsidR="00745870" w:rsidRDefault="00745870" w:rsidP="00745870">
      <w:pPr>
        <w:pStyle w:val="B1"/>
        <w:rPr>
          <w:ins w:id="250" w:author="Author" w:date="2023-11-24T10:48:00Z"/>
        </w:rPr>
      </w:pPr>
      <w:ins w:id="251" w:author="Author" w:date="2023-11-24T10:48:00Z">
        <w:r>
          <w:rPr>
            <w:rFonts w:hint="eastAsia"/>
          </w:rPr>
          <w:t>5</w:t>
        </w:r>
        <w:r>
          <w:t>.</w:t>
        </w:r>
        <w:r>
          <w:tab/>
          <w:t xml:space="preserve">The </w:t>
        </w:r>
        <w:proofErr w:type="spellStart"/>
        <w:r>
          <w:rPr>
            <w:rFonts w:hint="eastAsia"/>
          </w:rPr>
          <w:t>gNB</w:t>
        </w:r>
        <w:proofErr w:type="spellEnd"/>
        <w:r>
          <w:t xml:space="preserve">-DU responds to the </w:t>
        </w:r>
        <w:proofErr w:type="spellStart"/>
        <w:r>
          <w:rPr>
            <w:rFonts w:hint="eastAsia"/>
          </w:rPr>
          <w:t>gNB</w:t>
        </w:r>
        <w:proofErr w:type="spellEnd"/>
        <w:r>
          <w:t>-CU with a UE CONTEXT MODIFICATION RESPONSE message.</w:t>
        </w:r>
      </w:ins>
    </w:p>
    <w:p w14:paraId="19798F20" w14:textId="77777777" w:rsidR="00745870" w:rsidRDefault="00745870" w:rsidP="00745870">
      <w:pPr>
        <w:pStyle w:val="B1"/>
        <w:rPr>
          <w:ins w:id="252" w:author="Author" w:date="2023-11-24T10:48:00Z"/>
        </w:rPr>
      </w:pPr>
      <w:ins w:id="253" w:author="Author" w:date="2023-11-24T10:48:00Z">
        <w:r>
          <w:rPr>
            <w:rFonts w:hint="eastAsia"/>
          </w:rPr>
          <w:t>6</w:t>
        </w:r>
        <w:r>
          <w:t>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 sends the DL RRC MESSAGE TRANSFER message </w:t>
        </w:r>
        <w:r>
          <w:rPr>
            <w:rFonts w:hint="eastAsia"/>
          </w:rPr>
          <w:t xml:space="preserve">for </w:t>
        </w:r>
        <w:r>
          <w:rPr>
            <w:rFonts w:eastAsia="SimSun"/>
          </w:rPr>
          <w:t>MP R</w:t>
        </w:r>
        <w:r>
          <w:rPr>
            <w:rFonts w:hint="eastAsia"/>
          </w:rPr>
          <w:t xml:space="preserve">emote UE </w:t>
        </w:r>
        <w:r>
          <w:t xml:space="preserve">by including the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message to </w:t>
        </w:r>
        <w:proofErr w:type="spellStart"/>
        <w:r>
          <w:t>gNB</w:t>
        </w:r>
        <w:proofErr w:type="spellEnd"/>
        <w:r>
          <w:t xml:space="preserve">-DU. If the </w:t>
        </w:r>
        <w:r>
          <w:rPr>
            <w:rFonts w:eastAsia="SimSun"/>
          </w:rPr>
          <w:t>MP R</w:t>
        </w:r>
        <w:r>
          <w:t xml:space="preserve">emote UE </w:t>
        </w:r>
        <w:r>
          <w:rPr>
            <w:rFonts w:eastAsia="SimSun"/>
          </w:rPr>
          <w:t xml:space="preserve">is connected with the MP Relay UE </w:t>
        </w:r>
        <w:r>
          <w:t xml:space="preserve">using the PC5 link, the contents in the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message may include at least </w:t>
        </w:r>
        <w:r>
          <w:rPr>
            <w:rFonts w:hint="eastAsia"/>
          </w:rPr>
          <w:t>indirect path addition</w:t>
        </w:r>
        <w:r>
          <w:t xml:space="preserve"> configuration, PC5 Relay RLC channel configuration for relay traffic</w:t>
        </w:r>
        <w:r>
          <w:rPr>
            <w:rFonts w:hint="eastAsia"/>
          </w:rPr>
          <w:t>, bearer mapping</w:t>
        </w:r>
        <w:r>
          <w:t xml:space="preserve"> and the associated radio bearer(s). If the </w:t>
        </w:r>
        <w:r>
          <w:rPr>
            <w:rFonts w:eastAsia="SimSun"/>
          </w:rPr>
          <w:t>MP R</w:t>
        </w:r>
        <w:r>
          <w:t xml:space="preserve">emote UE is using N3C, the contents in the </w:t>
        </w:r>
        <w:proofErr w:type="spellStart"/>
        <w:r>
          <w:rPr>
            <w:i/>
          </w:rPr>
          <w:t>RRCReconfiguration</w:t>
        </w:r>
        <w:proofErr w:type="spellEnd"/>
        <w:r>
          <w:t xml:space="preserve"> message may include at least indirect path addition configuration, bearer mapping and the associated radio bearer(s).</w:t>
        </w:r>
      </w:ins>
    </w:p>
    <w:p w14:paraId="6774735F" w14:textId="77777777" w:rsidR="00745870" w:rsidRDefault="00745870" w:rsidP="00745870">
      <w:pPr>
        <w:pStyle w:val="B1"/>
        <w:rPr>
          <w:ins w:id="254" w:author="Author" w:date="2023-11-24T10:48:00Z"/>
        </w:rPr>
      </w:pPr>
      <w:ins w:id="255" w:author="Author" w:date="2023-11-24T10:48:00Z">
        <w:r>
          <w:t>7.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-DU sends the </w:t>
        </w:r>
        <w:proofErr w:type="spellStart"/>
        <w:r>
          <w:rPr>
            <w:i/>
            <w:iCs/>
          </w:rPr>
          <w:t>RRCReconfiguration</w:t>
        </w:r>
        <w:proofErr w:type="spellEnd"/>
        <w:r>
          <w:t xml:space="preserve"> message to the </w:t>
        </w:r>
        <w:r>
          <w:rPr>
            <w:rFonts w:eastAsia="SimSun"/>
          </w:rPr>
          <w:t>MP R</w:t>
        </w:r>
        <w:r>
          <w:t>emote UE.</w:t>
        </w:r>
      </w:ins>
    </w:p>
    <w:p w14:paraId="797AFEEA" w14:textId="77777777" w:rsidR="00745870" w:rsidRDefault="00745870" w:rsidP="00745870">
      <w:pPr>
        <w:pStyle w:val="B1"/>
        <w:rPr>
          <w:ins w:id="256" w:author="Author" w:date="2023-11-24T10:48:00Z"/>
        </w:rPr>
      </w:pPr>
      <w:ins w:id="257" w:author="Author" w:date="2023-11-24T10:48:00Z">
        <w:r>
          <w:t>8.</w:t>
        </w:r>
        <w:r>
          <w:tab/>
          <w:t xml:space="preserve">If the </w:t>
        </w:r>
        <w:r>
          <w:rPr>
            <w:rFonts w:eastAsia="SimSun"/>
          </w:rPr>
          <w:t>MP R</w:t>
        </w:r>
        <w:r>
          <w:t xml:space="preserve">emote UE is using the PC5 link, the </w:t>
        </w:r>
        <w:r>
          <w:rPr>
            <w:rFonts w:eastAsia="SimSun"/>
          </w:rPr>
          <w:t>MP R</w:t>
        </w:r>
        <w:r>
          <w:t xml:space="preserve">emote UE establishes PC5 connection with </w:t>
        </w:r>
        <w:r>
          <w:rPr>
            <w:rFonts w:eastAsia="SimSun"/>
          </w:rPr>
          <w:t>the target MP R</w:t>
        </w:r>
        <w:r>
          <w:t>elay UE.</w:t>
        </w:r>
        <w:r>
          <w:rPr>
            <w:rFonts w:hint="eastAsia"/>
          </w:rPr>
          <w:t xml:space="preserve"> </w:t>
        </w:r>
        <w:r>
          <w:t xml:space="preserve">If the </w:t>
        </w:r>
        <w:r>
          <w:rPr>
            <w:rFonts w:eastAsia="SimSun"/>
          </w:rPr>
          <w:t>MP R</w:t>
        </w:r>
        <w:r>
          <w:t xml:space="preserve">emote UE is using N3C, this step is skipped. </w:t>
        </w:r>
      </w:ins>
    </w:p>
    <w:p w14:paraId="7E925D6D" w14:textId="77777777" w:rsidR="00745870" w:rsidRDefault="00745870" w:rsidP="00745870">
      <w:pPr>
        <w:pStyle w:val="B1"/>
        <w:rPr>
          <w:ins w:id="258" w:author="Author" w:date="2023-11-24T10:48:00Z"/>
        </w:rPr>
      </w:pPr>
      <w:ins w:id="259" w:author="Author" w:date="2023-11-24T10:48:00Z">
        <w:r>
          <w:t>9.</w:t>
        </w:r>
        <w:r>
          <w:tab/>
          <w:t xml:space="preserve">The </w:t>
        </w:r>
        <w:r>
          <w:rPr>
            <w:rFonts w:eastAsia="SimSun"/>
          </w:rPr>
          <w:t>MP R</w:t>
        </w:r>
        <w:r>
          <w:t xml:space="preserve">emote UE sends the </w:t>
        </w:r>
        <w:proofErr w:type="spellStart"/>
        <w:r>
          <w:rPr>
            <w:i/>
            <w:iCs/>
          </w:rPr>
          <w:t>RRCReconfigurationComplete</w:t>
        </w:r>
        <w:proofErr w:type="spellEnd"/>
        <w:r>
          <w:t xml:space="preserve"> message to the </w:t>
        </w:r>
        <w:proofErr w:type="spellStart"/>
        <w:r>
          <w:t>gNB</w:t>
        </w:r>
        <w:proofErr w:type="spellEnd"/>
        <w:r>
          <w:t xml:space="preserve">-DU via direct path </w:t>
        </w:r>
        <w:r>
          <w:rPr>
            <w:rFonts w:eastAsia="SimSun"/>
          </w:rPr>
          <w:t>to complete the indirect path addition procedure</w:t>
        </w:r>
        <w:r>
          <w:t>.</w:t>
        </w:r>
      </w:ins>
    </w:p>
    <w:p w14:paraId="501719B4" w14:textId="77777777" w:rsidR="00745870" w:rsidRDefault="00745870" w:rsidP="00745870">
      <w:pPr>
        <w:pStyle w:val="B1"/>
        <w:rPr>
          <w:ins w:id="260" w:author="Author" w:date="2023-11-24T10:48:00Z"/>
        </w:rPr>
      </w:pPr>
      <w:ins w:id="261" w:author="Author" w:date="2023-11-24T10:48:00Z">
        <w:r>
          <w:rPr>
            <w:rFonts w:eastAsia="SimSun"/>
          </w:rPr>
          <w:t>9a</w:t>
        </w:r>
        <w:r>
          <w:t>.</w:t>
        </w:r>
        <w:r>
          <w:tab/>
        </w:r>
        <w:r>
          <w:rPr>
            <w:rFonts w:eastAsia="SimSun"/>
          </w:rPr>
          <w:t xml:space="preserve">In case the SRB1 with duplication is configured, the </w:t>
        </w:r>
        <w:proofErr w:type="spellStart"/>
        <w:r>
          <w:rPr>
            <w:rFonts w:eastAsia="SimSun"/>
            <w:i/>
            <w:iCs/>
          </w:rPr>
          <w:t>RRCReconfigurationComplete</w:t>
        </w:r>
        <w:proofErr w:type="spellEnd"/>
        <w:r>
          <w:rPr>
            <w:rFonts w:eastAsia="SimSun"/>
          </w:rPr>
          <w:t xml:space="preserve"> message is also sent to the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>-DU via indirect path</w:t>
        </w:r>
        <w:r>
          <w:t>.</w:t>
        </w:r>
      </w:ins>
    </w:p>
    <w:p w14:paraId="2141F904" w14:textId="77777777" w:rsidR="00745870" w:rsidRDefault="00745870" w:rsidP="00745870">
      <w:pPr>
        <w:keepLines/>
        <w:spacing w:line="259" w:lineRule="auto"/>
        <w:ind w:left="1135" w:hanging="851"/>
        <w:jc w:val="both"/>
        <w:rPr>
          <w:ins w:id="262" w:author="Author" w:date="2023-11-24T10:48:00Z"/>
        </w:rPr>
      </w:pPr>
      <w:ins w:id="263" w:author="Author" w:date="2023-11-24T10:48:00Z">
        <w:r>
          <w:rPr>
            <w:rFonts w:eastAsia="바탕"/>
            <w:lang w:eastAsia="zh-CN"/>
          </w:rPr>
          <w:t xml:space="preserve">NOTE: </w:t>
        </w:r>
        <w:r>
          <w:rPr>
            <w:rFonts w:eastAsia="바탕"/>
            <w:lang w:eastAsia="zh-CN"/>
          </w:rPr>
          <w:tab/>
        </w:r>
        <w:r>
          <w:rPr>
            <w:rFonts w:eastAsia="바탕"/>
          </w:rPr>
          <w:t xml:space="preserve">In the case that the </w:t>
        </w:r>
        <w:r>
          <w:rPr>
            <w:rFonts w:eastAsia="SimSun"/>
          </w:rPr>
          <w:t>target</w:t>
        </w:r>
        <w:r>
          <w:rPr>
            <w:rFonts w:eastAsia="바탕"/>
          </w:rPr>
          <w:t xml:space="preserve"> MP Relay UE for indirect path addition is in RRC_IDLE/INACTIVE state, how the MP Remote UE triggers the MP Relay UE to be in RRC_CONNECTED state is specified in TS 38.300 [2].</w:t>
        </w:r>
      </w:ins>
    </w:p>
    <w:p w14:paraId="7AFAD422" w14:textId="77777777" w:rsidR="00745870" w:rsidRDefault="00745870" w:rsidP="00745870">
      <w:pPr>
        <w:pStyle w:val="B1"/>
        <w:rPr>
          <w:ins w:id="264" w:author="Author" w:date="2023-11-24T10:48:00Z"/>
        </w:rPr>
      </w:pPr>
      <w:ins w:id="265" w:author="Author" w:date="2023-11-24T10:48:00Z">
        <w:r>
          <w:t>10/10a.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-DU sends the UL RRC MESSAGE TRANSFER message to </w:t>
        </w:r>
        <w:proofErr w:type="spellStart"/>
        <w:r>
          <w:t>gNB</w:t>
        </w:r>
        <w:proofErr w:type="spellEnd"/>
        <w:r>
          <w:t xml:space="preserve">-CU by including the </w:t>
        </w:r>
        <w:proofErr w:type="spellStart"/>
        <w:r>
          <w:rPr>
            <w:i/>
            <w:iCs/>
          </w:rPr>
          <w:t>RRCReconfigurationComplete</w:t>
        </w:r>
        <w:proofErr w:type="spellEnd"/>
        <w:r>
          <w:t xml:space="preserve"> message.</w:t>
        </w:r>
      </w:ins>
    </w:p>
    <w:p w14:paraId="580DA73D" w14:textId="77777777" w:rsidR="001175AD" w:rsidRPr="00745870" w:rsidRDefault="001175AD">
      <w:pPr>
        <w:rPr>
          <w:lang w:eastAsia="zh-CN"/>
        </w:rPr>
      </w:pPr>
    </w:p>
    <w:p w14:paraId="1ED5BEE1" w14:textId="77777777" w:rsidR="001175AD" w:rsidRDefault="00000000">
      <w:pPr>
        <w:jc w:val="center"/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Change---------------</w:t>
      </w:r>
    </w:p>
    <w:sectPr w:rsidR="001175A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28C82" w14:textId="77777777" w:rsidR="00182713" w:rsidRDefault="00182713">
      <w:pPr>
        <w:spacing w:after="0"/>
      </w:pPr>
      <w:r>
        <w:separator/>
      </w:r>
    </w:p>
  </w:endnote>
  <w:endnote w:type="continuationSeparator" w:id="0">
    <w:p w14:paraId="3D6561AF" w14:textId="77777777" w:rsidR="00182713" w:rsidRDefault="001827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B43E7" w14:textId="77777777" w:rsidR="00182713" w:rsidRDefault="00182713">
      <w:pPr>
        <w:spacing w:after="0"/>
      </w:pPr>
      <w:r>
        <w:separator/>
      </w:r>
    </w:p>
  </w:footnote>
  <w:footnote w:type="continuationSeparator" w:id="0">
    <w:p w14:paraId="04D86B69" w14:textId="77777777" w:rsidR="00182713" w:rsidRDefault="001827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FB469" w14:textId="77777777" w:rsidR="001175A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BB67E" w14:textId="77777777" w:rsidR="001175AD" w:rsidRDefault="001175A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7EF71" w14:textId="77777777" w:rsidR="001175AD" w:rsidRDefault="00000000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C05F3" w14:textId="77777777" w:rsidR="001175AD" w:rsidRDefault="001175AD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F4"/>
    <w:rsid w:val="00022E4A"/>
    <w:rsid w:val="000408A3"/>
    <w:rsid w:val="00073D11"/>
    <w:rsid w:val="0007437C"/>
    <w:rsid w:val="00075654"/>
    <w:rsid w:val="00095D3C"/>
    <w:rsid w:val="000A0A0C"/>
    <w:rsid w:val="000A6394"/>
    <w:rsid w:val="000B7FED"/>
    <w:rsid w:val="000C038A"/>
    <w:rsid w:val="000C2325"/>
    <w:rsid w:val="000C5231"/>
    <w:rsid w:val="000C6598"/>
    <w:rsid w:val="000D3FE1"/>
    <w:rsid w:val="000D44B3"/>
    <w:rsid w:val="000E5121"/>
    <w:rsid w:val="000E7013"/>
    <w:rsid w:val="001175AD"/>
    <w:rsid w:val="001269BB"/>
    <w:rsid w:val="00130393"/>
    <w:rsid w:val="001367CC"/>
    <w:rsid w:val="00145A91"/>
    <w:rsid w:val="00145D43"/>
    <w:rsid w:val="0014699D"/>
    <w:rsid w:val="001770FF"/>
    <w:rsid w:val="00182713"/>
    <w:rsid w:val="0018443D"/>
    <w:rsid w:val="00192C46"/>
    <w:rsid w:val="00194783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D2495"/>
    <w:rsid w:val="001E1A72"/>
    <w:rsid w:val="001E41F3"/>
    <w:rsid w:val="001E4FB8"/>
    <w:rsid w:val="001F1BBD"/>
    <w:rsid w:val="001F420D"/>
    <w:rsid w:val="001F66B6"/>
    <w:rsid w:val="001F7296"/>
    <w:rsid w:val="001F7975"/>
    <w:rsid w:val="00202C3B"/>
    <w:rsid w:val="00210B4C"/>
    <w:rsid w:val="00216B31"/>
    <w:rsid w:val="0022329C"/>
    <w:rsid w:val="0022454A"/>
    <w:rsid w:val="00234EE6"/>
    <w:rsid w:val="0026004D"/>
    <w:rsid w:val="002640DD"/>
    <w:rsid w:val="00275D12"/>
    <w:rsid w:val="00284FEB"/>
    <w:rsid w:val="002854BA"/>
    <w:rsid w:val="002860C4"/>
    <w:rsid w:val="002933CA"/>
    <w:rsid w:val="002B49AE"/>
    <w:rsid w:val="002B5741"/>
    <w:rsid w:val="002D32D8"/>
    <w:rsid w:val="002D5B0B"/>
    <w:rsid w:val="002E0198"/>
    <w:rsid w:val="002E049A"/>
    <w:rsid w:val="002E472E"/>
    <w:rsid w:val="002E5C83"/>
    <w:rsid w:val="002F5BB4"/>
    <w:rsid w:val="00305409"/>
    <w:rsid w:val="00306FF6"/>
    <w:rsid w:val="00307CEA"/>
    <w:rsid w:val="00315F2E"/>
    <w:rsid w:val="00320DAD"/>
    <w:rsid w:val="00322949"/>
    <w:rsid w:val="00324180"/>
    <w:rsid w:val="003248B1"/>
    <w:rsid w:val="00351EB0"/>
    <w:rsid w:val="003535E7"/>
    <w:rsid w:val="003609EF"/>
    <w:rsid w:val="0036175E"/>
    <w:rsid w:val="0036231A"/>
    <w:rsid w:val="00374DD4"/>
    <w:rsid w:val="0038072D"/>
    <w:rsid w:val="00392BE6"/>
    <w:rsid w:val="00397DF0"/>
    <w:rsid w:val="003A7C87"/>
    <w:rsid w:val="003B6E6A"/>
    <w:rsid w:val="003D17BD"/>
    <w:rsid w:val="003D423E"/>
    <w:rsid w:val="003D591B"/>
    <w:rsid w:val="003E13D7"/>
    <w:rsid w:val="003E1A36"/>
    <w:rsid w:val="003E3CB1"/>
    <w:rsid w:val="003F577F"/>
    <w:rsid w:val="00405335"/>
    <w:rsid w:val="00410371"/>
    <w:rsid w:val="00416B6B"/>
    <w:rsid w:val="00416BEB"/>
    <w:rsid w:val="00420FF4"/>
    <w:rsid w:val="004242F1"/>
    <w:rsid w:val="004273D3"/>
    <w:rsid w:val="00442163"/>
    <w:rsid w:val="0045344D"/>
    <w:rsid w:val="004631BF"/>
    <w:rsid w:val="00474E44"/>
    <w:rsid w:val="0047599D"/>
    <w:rsid w:val="00477DC3"/>
    <w:rsid w:val="00483C85"/>
    <w:rsid w:val="004842A4"/>
    <w:rsid w:val="004B21E9"/>
    <w:rsid w:val="004B75B7"/>
    <w:rsid w:val="004C0153"/>
    <w:rsid w:val="004D10DB"/>
    <w:rsid w:val="005065E8"/>
    <w:rsid w:val="005113C2"/>
    <w:rsid w:val="005141D9"/>
    <w:rsid w:val="0051580D"/>
    <w:rsid w:val="00522213"/>
    <w:rsid w:val="00544689"/>
    <w:rsid w:val="00547111"/>
    <w:rsid w:val="005501CC"/>
    <w:rsid w:val="00553E9D"/>
    <w:rsid w:val="00562581"/>
    <w:rsid w:val="005646B1"/>
    <w:rsid w:val="00565888"/>
    <w:rsid w:val="005912F5"/>
    <w:rsid w:val="00592D74"/>
    <w:rsid w:val="0059682B"/>
    <w:rsid w:val="005C78AE"/>
    <w:rsid w:val="005D1540"/>
    <w:rsid w:val="005E2C44"/>
    <w:rsid w:val="00607CE7"/>
    <w:rsid w:val="006170DF"/>
    <w:rsid w:val="006178C1"/>
    <w:rsid w:val="00621188"/>
    <w:rsid w:val="006257ED"/>
    <w:rsid w:val="006301D3"/>
    <w:rsid w:val="00632372"/>
    <w:rsid w:val="00637E21"/>
    <w:rsid w:val="00643244"/>
    <w:rsid w:val="0065165C"/>
    <w:rsid w:val="00653DE4"/>
    <w:rsid w:val="00654925"/>
    <w:rsid w:val="00655402"/>
    <w:rsid w:val="00656137"/>
    <w:rsid w:val="006601B1"/>
    <w:rsid w:val="00665457"/>
    <w:rsid w:val="00665C47"/>
    <w:rsid w:val="00674DEA"/>
    <w:rsid w:val="00695808"/>
    <w:rsid w:val="00695CF6"/>
    <w:rsid w:val="006971B2"/>
    <w:rsid w:val="006B46FB"/>
    <w:rsid w:val="006C16A0"/>
    <w:rsid w:val="006C6A4C"/>
    <w:rsid w:val="006D701E"/>
    <w:rsid w:val="006E21FB"/>
    <w:rsid w:val="006F77E7"/>
    <w:rsid w:val="007111D4"/>
    <w:rsid w:val="007139CF"/>
    <w:rsid w:val="0071506A"/>
    <w:rsid w:val="00722D60"/>
    <w:rsid w:val="00734C6D"/>
    <w:rsid w:val="00745870"/>
    <w:rsid w:val="00781C0B"/>
    <w:rsid w:val="00783D22"/>
    <w:rsid w:val="00792342"/>
    <w:rsid w:val="00792FC0"/>
    <w:rsid w:val="007977A8"/>
    <w:rsid w:val="007A238E"/>
    <w:rsid w:val="007A258E"/>
    <w:rsid w:val="007A2F3C"/>
    <w:rsid w:val="007A4F63"/>
    <w:rsid w:val="007B2FA5"/>
    <w:rsid w:val="007B512A"/>
    <w:rsid w:val="007B7400"/>
    <w:rsid w:val="007C0E9A"/>
    <w:rsid w:val="007C2097"/>
    <w:rsid w:val="007D134A"/>
    <w:rsid w:val="007D6A07"/>
    <w:rsid w:val="007D7848"/>
    <w:rsid w:val="007E1F81"/>
    <w:rsid w:val="007E269A"/>
    <w:rsid w:val="007F4560"/>
    <w:rsid w:val="007F7259"/>
    <w:rsid w:val="007F7540"/>
    <w:rsid w:val="008040A8"/>
    <w:rsid w:val="00822C1E"/>
    <w:rsid w:val="008279FA"/>
    <w:rsid w:val="00837F6D"/>
    <w:rsid w:val="008427F8"/>
    <w:rsid w:val="008558BF"/>
    <w:rsid w:val="008559F8"/>
    <w:rsid w:val="008626E7"/>
    <w:rsid w:val="00870EE7"/>
    <w:rsid w:val="00871F62"/>
    <w:rsid w:val="00882619"/>
    <w:rsid w:val="0088396D"/>
    <w:rsid w:val="008863B9"/>
    <w:rsid w:val="008969DB"/>
    <w:rsid w:val="0089729B"/>
    <w:rsid w:val="008A0F90"/>
    <w:rsid w:val="008A3A78"/>
    <w:rsid w:val="008A45A6"/>
    <w:rsid w:val="008B7D4B"/>
    <w:rsid w:val="008D3641"/>
    <w:rsid w:val="008D39D9"/>
    <w:rsid w:val="008D3CCC"/>
    <w:rsid w:val="008E1F52"/>
    <w:rsid w:val="008E7D7B"/>
    <w:rsid w:val="008F1234"/>
    <w:rsid w:val="008F3789"/>
    <w:rsid w:val="008F686C"/>
    <w:rsid w:val="009024A2"/>
    <w:rsid w:val="009055C0"/>
    <w:rsid w:val="009148DE"/>
    <w:rsid w:val="00926930"/>
    <w:rsid w:val="00932B54"/>
    <w:rsid w:val="00941DBF"/>
    <w:rsid w:val="00941E30"/>
    <w:rsid w:val="00944775"/>
    <w:rsid w:val="00945D11"/>
    <w:rsid w:val="00951971"/>
    <w:rsid w:val="00973779"/>
    <w:rsid w:val="009756DB"/>
    <w:rsid w:val="009777D9"/>
    <w:rsid w:val="00986705"/>
    <w:rsid w:val="0098755F"/>
    <w:rsid w:val="00990170"/>
    <w:rsid w:val="00991B88"/>
    <w:rsid w:val="00994B65"/>
    <w:rsid w:val="00996B30"/>
    <w:rsid w:val="009A46DD"/>
    <w:rsid w:val="009A5753"/>
    <w:rsid w:val="009A579D"/>
    <w:rsid w:val="009A6032"/>
    <w:rsid w:val="009B2D7B"/>
    <w:rsid w:val="009B3DD1"/>
    <w:rsid w:val="009B6B2D"/>
    <w:rsid w:val="009C06E0"/>
    <w:rsid w:val="009C61A3"/>
    <w:rsid w:val="009C7894"/>
    <w:rsid w:val="009D6F87"/>
    <w:rsid w:val="009E3297"/>
    <w:rsid w:val="009E5DAB"/>
    <w:rsid w:val="009F4E56"/>
    <w:rsid w:val="009F68D8"/>
    <w:rsid w:val="009F734F"/>
    <w:rsid w:val="00A00177"/>
    <w:rsid w:val="00A01754"/>
    <w:rsid w:val="00A13D9D"/>
    <w:rsid w:val="00A246B6"/>
    <w:rsid w:val="00A32423"/>
    <w:rsid w:val="00A324C8"/>
    <w:rsid w:val="00A43DB6"/>
    <w:rsid w:val="00A47E70"/>
    <w:rsid w:val="00A50CF0"/>
    <w:rsid w:val="00A548C2"/>
    <w:rsid w:val="00A5551E"/>
    <w:rsid w:val="00A56557"/>
    <w:rsid w:val="00A63FFB"/>
    <w:rsid w:val="00A64DA2"/>
    <w:rsid w:val="00A72870"/>
    <w:rsid w:val="00A7671C"/>
    <w:rsid w:val="00A77545"/>
    <w:rsid w:val="00A93A1C"/>
    <w:rsid w:val="00AA2CBC"/>
    <w:rsid w:val="00AB2962"/>
    <w:rsid w:val="00AB40BE"/>
    <w:rsid w:val="00AC5820"/>
    <w:rsid w:val="00AD1CD8"/>
    <w:rsid w:val="00AD42CF"/>
    <w:rsid w:val="00AD67EF"/>
    <w:rsid w:val="00AE58C9"/>
    <w:rsid w:val="00AE7742"/>
    <w:rsid w:val="00AF19FF"/>
    <w:rsid w:val="00AF1B81"/>
    <w:rsid w:val="00AF4540"/>
    <w:rsid w:val="00AF51A1"/>
    <w:rsid w:val="00B05110"/>
    <w:rsid w:val="00B16900"/>
    <w:rsid w:val="00B247B4"/>
    <w:rsid w:val="00B258BB"/>
    <w:rsid w:val="00B25BB0"/>
    <w:rsid w:val="00B3765F"/>
    <w:rsid w:val="00B44D97"/>
    <w:rsid w:val="00B570EC"/>
    <w:rsid w:val="00B624DC"/>
    <w:rsid w:val="00B67B97"/>
    <w:rsid w:val="00B76660"/>
    <w:rsid w:val="00B8571F"/>
    <w:rsid w:val="00B91511"/>
    <w:rsid w:val="00B9555C"/>
    <w:rsid w:val="00B964B7"/>
    <w:rsid w:val="00B968C8"/>
    <w:rsid w:val="00BA3EC5"/>
    <w:rsid w:val="00BA51D9"/>
    <w:rsid w:val="00BB5DFC"/>
    <w:rsid w:val="00BD279D"/>
    <w:rsid w:val="00BD5740"/>
    <w:rsid w:val="00BD6BB8"/>
    <w:rsid w:val="00BE3FC5"/>
    <w:rsid w:val="00BF2576"/>
    <w:rsid w:val="00BF6EBB"/>
    <w:rsid w:val="00C01C26"/>
    <w:rsid w:val="00C11309"/>
    <w:rsid w:val="00C1274E"/>
    <w:rsid w:val="00C24E43"/>
    <w:rsid w:val="00C30EA0"/>
    <w:rsid w:val="00C334DB"/>
    <w:rsid w:val="00C412C3"/>
    <w:rsid w:val="00C449F3"/>
    <w:rsid w:val="00C47505"/>
    <w:rsid w:val="00C50D5C"/>
    <w:rsid w:val="00C563FC"/>
    <w:rsid w:val="00C570F4"/>
    <w:rsid w:val="00C57979"/>
    <w:rsid w:val="00C6133F"/>
    <w:rsid w:val="00C638B1"/>
    <w:rsid w:val="00C66674"/>
    <w:rsid w:val="00C66BA2"/>
    <w:rsid w:val="00C67F56"/>
    <w:rsid w:val="00C81EB8"/>
    <w:rsid w:val="00C8687A"/>
    <w:rsid w:val="00C870F6"/>
    <w:rsid w:val="00C95985"/>
    <w:rsid w:val="00C970DB"/>
    <w:rsid w:val="00CA3CEE"/>
    <w:rsid w:val="00CA7473"/>
    <w:rsid w:val="00CB02AB"/>
    <w:rsid w:val="00CB0E11"/>
    <w:rsid w:val="00CB38E4"/>
    <w:rsid w:val="00CC254E"/>
    <w:rsid w:val="00CC5026"/>
    <w:rsid w:val="00CC5536"/>
    <w:rsid w:val="00CC68D0"/>
    <w:rsid w:val="00CC795E"/>
    <w:rsid w:val="00CE1517"/>
    <w:rsid w:val="00CE6258"/>
    <w:rsid w:val="00D0230A"/>
    <w:rsid w:val="00D03F9A"/>
    <w:rsid w:val="00D05DD1"/>
    <w:rsid w:val="00D06D51"/>
    <w:rsid w:val="00D220CD"/>
    <w:rsid w:val="00D24991"/>
    <w:rsid w:val="00D24B3D"/>
    <w:rsid w:val="00D3310B"/>
    <w:rsid w:val="00D44C72"/>
    <w:rsid w:val="00D50255"/>
    <w:rsid w:val="00D55F96"/>
    <w:rsid w:val="00D60868"/>
    <w:rsid w:val="00D61EA4"/>
    <w:rsid w:val="00D64793"/>
    <w:rsid w:val="00D66520"/>
    <w:rsid w:val="00D84AE9"/>
    <w:rsid w:val="00DD3F3A"/>
    <w:rsid w:val="00DD7B68"/>
    <w:rsid w:val="00DE34CF"/>
    <w:rsid w:val="00DF3D83"/>
    <w:rsid w:val="00E02D42"/>
    <w:rsid w:val="00E0776E"/>
    <w:rsid w:val="00E07B4F"/>
    <w:rsid w:val="00E13F3D"/>
    <w:rsid w:val="00E14E21"/>
    <w:rsid w:val="00E2633B"/>
    <w:rsid w:val="00E341A0"/>
    <w:rsid w:val="00E34898"/>
    <w:rsid w:val="00E54A29"/>
    <w:rsid w:val="00E55FDA"/>
    <w:rsid w:val="00E61285"/>
    <w:rsid w:val="00E63FE0"/>
    <w:rsid w:val="00E7118D"/>
    <w:rsid w:val="00E75411"/>
    <w:rsid w:val="00E7698C"/>
    <w:rsid w:val="00E913BC"/>
    <w:rsid w:val="00E964A3"/>
    <w:rsid w:val="00EA44E8"/>
    <w:rsid w:val="00EB09B7"/>
    <w:rsid w:val="00EB1406"/>
    <w:rsid w:val="00EC024F"/>
    <w:rsid w:val="00EC69D2"/>
    <w:rsid w:val="00ED3A13"/>
    <w:rsid w:val="00EE2D67"/>
    <w:rsid w:val="00EE7D7C"/>
    <w:rsid w:val="00EF6385"/>
    <w:rsid w:val="00EF6E78"/>
    <w:rsid w:val="00F06403"/>
    <w:rsid w:val="00F078A9"/>
    <w:rsid w:val="00F2179C"/>
    <w:rsid w:val="00F25D98"/>
    <w:rsid w:val="00F300FB"/>
    <w:rsid w:val="00F319E9"/>
    <w:rsid w:val="00F5211B"/>
    <w:rsid w:val="00F64666"/>
    <w:rsid w:val="00F64F05"/>
    <w:rsid w:val="00F73B49"/>
    <w:rsid w:val="00F7790D"/>
    <w:rsid w:val="00F95AAE"/>
    <w:rsid w:val="00FA7794"/>
    <w:rsid w:val="00FB6386"/>
    <w:rsid w:val="00FE5969"/>
    <w:rsid w:val="00FF22C9"/>
    <w:rsid w:val="1723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3E2B26"/>
  <w15:docId w15:val="{7FB382BD-2729-4914-80D3-DB7684BD5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0"/>
    <w:next w:val="a"/>
    <w:semiHidden/>
    <w:pPr>
      <w:ind w:left="1418" w:hanging="1418"/>
    </w:pPr>
  </w:style>
  <w:style w:type="paragraph" w:styleId="30">
    <w:name w:val="toc 3"/>
    <w:basedOn w:val="20"/>
    <w:next w:val="a"/>
    <w:semiHidden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4">
    <w:name w:val="annotation text"/>
    <w:basedOn w:val="a"/>
    <w:link w:val="Char"/>
    <w:semiHidden/>
    <w:unhideWhenUsed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Char0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header"/>
    <w:basedOn w:val="a"/>
    <w:link w:val="Char1"/>
    <w:unhideWhenUsed/>
    <w:qFormat/>
    <w:pPr>
      <w:tabs>
        <w:tab w:val="center" w:pos="4513"/>
        <w:tab w:val="right" w:pos="9026"/>
      </w:tabs>
      <w:snapToGrid w:val="0"/>
    </w:pPr>
  </w:style>
  <w:style w:type="paragraph" w:styleId="a8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1">
    <w:name w:val="index 2"/>
    <w:basedOn w:val="11"/>
    <w:next w:val="a"/>
    <w:semiHidden/>
    <w:qFormat/>
    <w:pPr>
      <w:ind w:left="284"/>
    </w:pPr>
  </w:style>
  <w:style w:type="paragraph" w:styleId="a9">
    <w:name w:val="annotation subject"/>
    <w:basedOn w:val="a"/>
    <w:next w:val="a"/>
    <w:link w:val="Char2"/>
    <w:qFormat/>
    <w:rPr>
      <w:b/>
      <w:bCs/>
    </w:rPr>
  </w:style>
  <w:style w:type="table" w:styleId="a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qFormat/>
    <w:rPr>
      <w:color w:val="0000FF"/>
      <w:u w:val="single"/>
    </w:rPr>
  </w:style>
  <w:style w:type="character" w:styleId="ac">
    <w:name w:val="annotation reference"/>
    <w:basedOn w:val="a0"/>
    <w:semiHidden/>
    <w:unhideWhenUsed/>
    <w:qFormat/>
    <w:rPr>
      <w:sz w:val="18"/>
      <w:szCs w:val="18"/>
    </w:rPr>
  </w:style>
  <w:style w:type="character" w:styleId="ad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2">
    <w:name w:val="수정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har1">
    <w:name w:val="머리글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0">
    <w:name w:val="바닥글 Char"/>
    <w:basedOn w:val="a0"/>
    <w:link w:val="a6"/>
    <w:qFormat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4"/>
    <w:semiHidden/>
    <w:qFormat/>
    <w:rPr>
      <w:rFonts w:ascii="Times New Roman" w:hAnsi="Times New Roman"/>
      <w:lang w:val="en-GB" w:eastAsia="en-US"/>
    </w:rPr>
  </w:style>
  <w:style w:type="character" w:customStyle="1" w:styleId="Char2">
    <w:name w:val="메모 주제 Char"/>
    <w:link w:val="a9"/>
    <w:qFormat/>
    <w:rPr>
      <w:rFonts w:ascii="Times New Roman" w:hAnsi="Times New Roman"/>
      <w:b/>
      <w:bCs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FirstChange">
    <w:name w:val="First Change"/>
    <w:basedOn w:val="a"/>
    <w:qFormat/>
    <w:pPr>
      <w:jc w:val="center"/>
    </w:pPr>
    <w:rPr>
      <w:rFonts w:eastAsia="SimSun"/>
      <w:color w:val="FF0000"/>
    </w:rPr>
  </w:style>
  <w:style w:type="paragraph" w:styleId="ae">
    <w:name w:val="Revision"/>
    <w:hidden/>
    <w:uiPriority w:val="99"/>
    <w:unhideWhenUsed/>
    <w:rsid w:val="001269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2.vsd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package" Target="embeddings/Microsoft_Visio_Drawing3.vsdx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4A5AF-14D5-41D4-8F25-948740946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4095</Words>
  <Characters>23344</Characters>
  <Application>Microsoft Office Word</Application>
  <DocSecurity>0</DocSecurity>
  <Lines>194</Lines>
  <Paragraphs>54</Paragraphs>
  <ScaleCrop>false</ScaleCrop>
  <Company>3GPP Support Team</Company>
  <LinksUpToDate>false</LinksUpToDate>
  <CharactersWithSpaces>27385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2</cp:revision>
  <cp:lastPrinted>2411-12-31T14:59:00Z</cp:lastPrinted>
  <dcterms:created xsi:type="dcterms:W3CDTF">2023-11-26T14:04:00Z</dcterms:created>
  <dcterms:modified xsi:type="dcterms:W3CDTF">2023-11-26T14:04:00Z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(3)hre4+WepM7G6PKH5jGhjbV0ivTeroXZcdHh5culypX9IseZ/TjXZ86HNFBDu1+9XT2xYLOtA
Mys6hWnNbopNWtqOwU+UAhTLGC3JfruLICM5JlxBxppb1z3qr5JdLTWnJ/upCcz4ZWmkhVdl
moVXB29APl6qEpdTuO6/xX7NuC1P5klIbRqcez1fcilXA26p+hUKsrQ2xkqZfzL0aEa/ylX1
zGQn9KZlsWLY4ppTKG</vt:lpwstr>
  </property>
  <property fmtid="{D5CDD505-2E9C-101B-9397-08002B2CF9AE}" pid="22" name="_2015_ms_pID_7253431">
    <vt:lpwstr>0RBG6vkfDZmF2BfSo5vDD0sFRyRfnyLJEWCU5lk7aN7qbKdGNPBO2u
I49KCV9CMBItA34Y+e1O1h8/VWHJuamMJJPY4e4Vd2H2is0DLO7XCQQHwhHfu5pYm9LKSZP3
RZDsLlZkLG81ASlQ4Kzt/ClG8n+0iNdzG6wLJ7I1dvebbZ0kHQjgw6uIaU3uVnl0MTcp595O
sysMbZp7SHEj96GdB9HzvRJdLXQdlhwyT8ux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1676598765</vt:lpwstr>
  </property>
  <property fmtid="{D5CDD505-2E9C-101B-9397-08002B2CF9AE}" pid="28" name="KSOProductBuildVer">
    <vt:lpwstr>2052-11.8.2.12085</vt:lpwstr>
  </property>
  <property fmtid="{D5CDD505-2E9C-101B-9397-08002B2CF9AE}" pid="29" name="ICV">
    <vt:lpwstr>6BAF16C08A85499BBD72AE43218FF363</vt:lpwstr>
  </property>
</Properties>
</file>