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4936E" w14:textId="0B0E9437" w:rsidR="00817B4F" w:rsidRPr="00817B4F" w:rsidRDefault="00817B4F" w:rsidP="00817B4F">
      <w:pPr>
        <w:tabs>
          <w:tab w:val="right" w:pos="9639"/>
        </w:tabs>
        <w:spacing w:after="0"/>
        <w:rPr>
          <w:rFonts w:ascii="Arial" w:hAnsi="Arial"/>
          <w:b/>
          <w:i/>
          <w:noProof/>
          <w:szCs w:val="18"/>
          <w:lang w:val="en-GB" w:eastAsia="en-US"/>
        </w:rPr>
      </w:pPr>
      <w:r w:rsidRPr="00817B4F">
        <w:rPr>
          <w:rFonts w:ascii="Arial" w:hAnsi="Arial"/>
          <w:b/>
          <w:noProof/>
          <w:sz w:val="22"/>
          <w:szCs w:val="18"/>
          <w:lang w:val="en-GB" w:eastAsia="en-US"/>
        </w:rPr>
        <w:t>3GPP TSG-RAN3 Meeting #122</w:t>
      </w:r>
      <w:r w:rsidRPr="00817B4F">
        <w:rPr>
          <w:rFonts w:ascii="Arial" w:hAnsi="Arial"/>
          <w:b/>
          <w:i/>
          <w:noProof/>
          <w:szCs w:val="18"/>
          <w:lang w:val="en-GB" w:eastAsia="en-US"/>
        </w:rPr>
        <w:tab/>
      </w:r>
      <w:r w:rsidRPr="00817B4F">
        <w:rPr>
          <w:rFonts w:ascii="Arial" w:hAnsi="Arial"/>
          <w:b/>
          <w:iCs/>
          <w:noProof/>
          <w:szCs w:val="18"/>
          <w:lang w:val="en-GB" w:eastAsia="en-US"/>
        </w:rPr>
        <w:t>R3-237769</w:t>
      </w:r>
    </w:p>
    <w:p w14:paraId="0338BD41" w14:textId="77777777" w:rsidR="00817B4F" w:rsidRPr="00817B4F" w:rsidRDefault="00817B4F" w:rsidP="00817B4F">
      <w:pPr>
        <w:outlineLvl w:val="0"/>
        <w:rPr>
          <w:rFonts w:ascii="Arial" w:hAnsi="Arial"/>
          <w:b/>
          <w:noProof/>
          <w:sz w:val="22"/>
          <w:szCs w:val="18"/>
          <w:lang w:val="en-GB" w:eastAsia="en-US"/>
        </w:rPr>
      </w:pPr>
      <w:r w:rsidRPr="00817B4F">
        <w:rPr>
          <w:rFonts w:ascii="Arial" w:hAnsi="Arial"/>
          <w:b/>
          <w:noProof/>
          <w:sz w:val="22"/>
          <w:szCs w:val="18"/>
          <w:lang w:val="en-GB" w:eastAsia="en-US"/>
        </w:rPr>
        <w:t>Chicago, USA, 13</w:t>
      </w:r>
      <w:r w:rsidRPr="00817B4F">
        <w:rPr>
          <w:rFonts w:ascii="Arial" w:hAnsi="Arial"/>
          <w:b/>
          <w:noProof/>
          <w:sz w:val="22"/>
          <w:szCs w:val="18"/>
          <w:vertAlign w:val="superscript"/>
          <w:lang w:val="en-GB" w:eastAsia="en-US"/>
        </w:rPr>
        <w:t>th</w:t>
      </w:r>
      <w:r w:rsidRPr="00817B4F">
        <w:rPr>
          <w:rFonts w:ascii="Arial" w:hAnsi="Arial"/>
          <w:b/>
          <w:noProof/>
          <w:sz w:val="22"/>
          <w:szCs w:val="18"/>
          <w:lang w:val="en-GB" w:eastAsia="en-US"/>
        </w:rPr>
        <w:t xml:space="preserve"> November – 17</w:t>
      </w:r>
      <w:r w:rsidRPr="00817B4F">
        <w:rPr>
          <w:rFonts w:ascii="Arial" w:hAnsi="Arial"/>
          <w:b/>
          <w:noProof/>
          <w:sz w:val="22"/>
          <w:szCs w:val="18"/>
          <w:vertAlign w:val="superscript"/>
          <w:lang w:val="en-GB" w:eastAsia="en-US"/>
        </w:rPr>
        <w:t>th</w:t>
      </w:r>
      <w:r w:rsidRPr="00817B4F">
        <w:rPr>
          <w:rFonts w:ascii="Arial" w:hAnsi="Arial"/>
          <w:b/>
          <w:noProof/>
          <w:sz w:val="22"/>
          <w:szCs w:val="18"/>
          <w:lang w:val="en-GB" w:eastAsia="en-US"/>
        </w:rPr>
        <w:t xml:space="preserve"> November 2023</w:t>
      </w:r>
    </w:p>
    <w:p w14:paraId="32C1155F" w14:textId="448F7071" w:rsidR="00817B4F" w:rsidRPr="003A7D5B" w:rsidRDefault="00817B4F" w:rsidP="00817B4F">
      <w:pPr>
        <w:pStyle w:val="3GPPHeader"/>
        <w:rPr>
          <w:rFonts w:ascii="Arial" w:hAnsi="Arial" w:cs="Arial"/>
          <w:bCs/>
          <w:color w:val="000000"/>
          <w:sz w:val="20"/>
          <w:szCs w:val="20"/>
          <w:lang w:val="en-GB"/>
        </w:rPr>
      </w:pPr>
      <w:r w:rsidRPr="003A7D5B">
        <w:rPr>
          <w:rFonts w:ascii="Arial" w:hAnsi="Arial" w:cs="Arial"/>
          <w:bCs/>
          <w:color w:val="000000"/>
          <w:sz w:val="20"/>
          <w:szCs w:val="20"/>
          <w:lang w:val="en-GB"/>
        </w:rPr>
        <w:t>Agenda Item:</w:t>
      </w:r>
      <w:r w:rsidRPr="003A7D5B">
        <w:rPr>
          <w:rFonts w:ascii="Arial" w:hAnsi="Arial" w:cs="Arial"/>
          <w:bCs/>
          <w:color w:val="000000"/>
          <w:sz w:val="20"/>
          <w:szCs w:val="20"/>
          <w:lang w:val="en-GB"/>
        </w:rPr>
        <w:tab/>
      </w:r>
      <w:r>
        <w:rPr>
          <w:rFonts w:ascii="Arial" w:hAnsi="Arial" w:cs="Arial"/>
          <w:bCs/>
          <w:color w:val="000000"/>
          <w:sz w:val="20"/>
          <w:szCs w:val="20"/>
          <w:lang w:val="en-GB"/>
        </w:rPr>
        <w:t>31</w:t>
      </w:r>
      <w:r w:rsidRPr="003A7D5B">
        <w:rPr>
          <w:rFonts w:ascii="Arial" w:hAnsi="Arial" w:cs="Arial"/>
          <w:bCs/>
          <w:color w:val="000000"/>
          <w:sz w:val="20"/>
          <w:szCs w:val="20"/>
          <w:lang w:val="en-GB"/>
        </w:rPr>
        <w:t>.</w:t>
      </w:r>
      <w:r w:rsidR="00C64818">
        <w:rPr>
          <w:rFonts w:ascii="Arial" w:hAnsi="Arial" w:cs="Arial"/>
          <w:bCs/>
          <w:color w:val="000000"/>
          <w:sz w:val="20"/>
          <w:szCs w:val="20"/>
          <w:lang w:val="en-GB"/>
        </w:rPr>
        <w:t>1</w:t>
      </w:r>
    </w:p>
    <w:p w14:paraId="345D9E2E" w14:textId="77777777" w:rsidR="00817B4F" w:rsidRPr="007344AC" w:rsidRDefault="00817B4F" w:rsidP="00817B4F">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Source:</w:t>
      </w:r>
      <w:r w:rsidRPr="007344AC">
        <w:rPr>
          <w:rFonts w:ascii="Arial" w:hAnsi="Arial" w:cs="Arial"/>
          <w:bCs/>
          <w:color w:val="000000"/>
          <w:sz w:val="20"/>
          <w:szCs w:val="20"/>
          <w:lang w:val="en-GB"/>
        </w:rPr>
        <w:tab/>
        <w:t>Ericsson</w:t>
      </w:r>
      <w:r>
        <w:rPr>
          <w:rFonts w:ascii="Arial" w:hAnsi="Arial" w:cs="Arial"/>
          <w:bCs/>
          <w:color w:val="000000"/>
          <w:sz w:val="20"/>
          <w:szCs w:val="20"/>
          <w:lang w:val="en-GB"/>
        </w:rPr>
        <w:t xml:space="preserve"> (Moderator)</w:t>
      </w:r>
    </w:p>
    <w:p w14:paraId="068A0BD4" w14:textId="6715D35F" w:rsidR="00817B4F" w:rsidRPr="007344AC" w:rsidRDefault="00817B4F" w:rsidP="00817B4F">
      <w:pPr>
        <w:pStyle w:val="3GPPHeader"/>
        <w:ind w:left="1700" w:hanging="1700"/>
        <w:rPr>
          <w:rFonts w:ascii="Arial" w:hAnsi="Arial" w:cs="Arial"/>
          <w:bCs/>
          <w:color w:val="000000"/>
          <w:sz w:val="20"/>
          <w:szCs w:val="20"/>
          <w:lang w:val="en-GB"/>
        </w:rPr>
      </w:pPr>
      <w:r w:rsidRPr="007344AC">
        <w:rPr>
          <w:rFonts w:ascii="Arial" w:hAnsi="Arial" w:cs="Arial"/>
          <w:bCs/>
          <w:color w:val="000000"/>
          <w:sz w:val="20"/>
          <w:szCs w:val="20"/>
          <w:lang w:val="en-GB"/>
        </w:rPr>
        <w:t>Title:</w:t>
      </w:r>
      <w:r w:rsidRPr="007344AC">
        <w:rPr>
          <w:rFonts w:ascii="Arial" w:hAnsi="Arial" w:cs="Arial"/>
          <w:bCs/>
          <w:color w:val="000000"/>
          <w:sz w:val="20"/>
          <w:szCs w:val="20"/>
          <w:lang w:val="en-GB"/>
        </w:rPr>
        <w:tab/>
      </w:r>
      <w:r>
        <w:rPr>
          <w:rFonts w:ascii="Arial" w:hAnsi="Arial" w:cs="Arial"/>
          <w:bCs/>
          <w:color w:val="000000"/>
          <w:sz w:val="20"/>
          <w:szCs w:val="20"/>
          <w:lang w:val="en-GB"/>
        </w:rPr>
        <w:tab/>
        <w:t xml:space="preserve">Summary of offline discussion for </w:t>
      </w:r>
      <w:r w:rsidRPr="00817B4F">
        <w:rPr>
          <w:rFonts w:ascii="Arial" w:hAnsi="Arial" w:cs="Arial"/>
          <w:bCs/>
          <w:color w:val="000000"/>
          <w:sz w:val="20"/>
          <w:szCs w:val="20"/>
          <w:lang w:val="en-GB"/>
        </w:rPr>
        <w:t>CB: # 13_NRULECID</w:t>
      </w:r>
    </w:p>
    <w:p w14:paraId="78F47192" w14:textId="77777777" w:rsidR="00817B4F" w:rsidRPr="007344AC" w:rsidRDefault="00817B4F" w:rsidP="00817B4F">
      <w:pPr>
        <w:pStyle w:val="3GPPHeader"/>
        <w:rPr>
          <w:rFonts w:ascii="Arial" w:hAnsi="Arial" w:cs="Arial"/>
          <w:bCs/>
          <w:color w:val="000000"/>
          <w:sz w:val="20"/>
          <w:szCs w:val="20"/>
          <w:lang w:val="en-GB"/>
        </w:rPr>
      </w:pPr>
      <w:r w:rsidRPr="007344AC">
        <w:rPr>
          <w:rFonts w:ascii="Arial" w:hAnsi="Arial" w:cs="Arial"/>
          <w:bCs/>
          <w:color w:val="000000"/>
          <w:sz w:val="20"/>
          <w:szCs w:val="20"/>
          <w:lang w:val="en-GB"/>
        </w:rPr>
        <w:t>Document for:</w:t>
      </w:r>
      <w:r w:rsidRPr="007344AC">
        <w:rPr>
          <w:rFonts w:ascii="Arial" w:hAnsi="Arial" w:cs="Arial"/>
          <w:bCs/>
          <w:color w:val="000000"/>
          <w:sz w:val="20"/>
          <w:szCs w:val="20"/>
          <w:lang w:val="en-GB"/>
        </w:rPr>
        <w:tab/>
      </w:r>
      <w:r>
        <w:rPr>
          <w:rFonts w:ascii="Arial" w:hAnsi="Arial" w:cs="Arial"/>
          <w:bCs/>
          <w:color w:val="000000"/>
          <w:sz w:val="20"/>
          <w:szCs w:val="20"/>
          <w:lang w:val="en-GB"/>
        </w:rPr>
        <w:t>Other</w:t>
      </w:r>
    </w:p>
    <w:p w14:paraId="54B5D8A9" w14:textId="77777777" w:rsidR="00817B4F" w:rsidRDefault="00817B4F" w:rsidP="00817B4F">
      <w:pPr>
        <w:pStyle w:val="Heading1"/>
      </w:pPr>
      <w:r>
        <w:t>Introduction</w:t>
      </w:r>
    </w:p>
    <w:p w14:paraId="2C173CB2" w14:textId="77777777" w:rsidR="00270B0F" w:rsidRDefault="00270B0F" w:rsidP="00270B0F">
      <w:pPr>
        <w:widowControl w:val="0"/>
        <w:ind w:left="144" w:hanging="144"/>
        <w:rPr>
          <w:rFonts w:ascii="Calibri" w:hAnsi="Calibri" w:cs="Calibri"/>
          <w:b/>
          <w:color w:val="FF00FF"/>
          <w:sz w:val="18"/>
        </w:rPr>
      </w:pPr>
      <w:r>
        <w:rPr>
          <w:rFonts w:ascii="Calibri" w:hAnsi="Calibri" w:cs="Calibri" w:hint="eastAsia"/>
          <w:b/>
          <w:color w:val="FF00FF"/>
          <w:sz w:val="18"/>
        </w:rPr>
        <w:t>CB: # 13_NRULECID</w:t>
      </w:r>
    </w:p>
    <w:p w14:paraId="1280453E" w14:textId="77777777" w:rsidR="00270B0F" w:rsidRDefault="00270B0F" w:rsidP="00270B0F">
      <w:pPr>
        <w:widowControl w:val="0"/>
        <w:ind w:left="144" w:hanging="144"/>
        <w:rPr>
          <w:rFonts w:ascii="Calibri" w:hAnsi="Calibri" w:cs="Calibri"/>
          <w:b/>
          <w:color w:val="FF00FF"/>
          <w:sz w:val="18"/>
        </w:rPr>
      </w:pPr>
      <w:r>
        <w:rPr>
          <w:rFonts w:ascii="Calibri" w:hAnsi="Calibri" w:cs="Calibri" w:hint="eastAsia"/>
          <w:b/>
          <w:color w:val="FF00FF"/>
          <w:sz w:val="18"/>
        </w:rPr>
        <w:t>- Check whether such enhancement is needed? What</w:t>
      </w:r>
      <w:r>
        <w:rPr>
          <w:rFonts w:ascii="Calibri" w:hAnsi="Calibri" w:cs="Calibri"/>
          <w:b/>
          <w:color w:val="FF00FF"/>
          <w:sz w:val="18"/>
        </w:rPr>
        <w:t>’</w:t>
      </w:r>
      <w:r>
        <w:rPr>
          <w:rFonts w:ascii="Calibri" w:hAnsi="Calibri" w:cs="Calibri" w:hint="eastAsia"/>
          <w:b/>
          <w:color w:val="FF00FF"/>
          <w:sz w:val="18"/>
        </w:rPr>
        <w:t xml:space="preserve">s the benefits? </w:t>
      </w:r>
    </w:p>
    <w:p w14:paraId="21701CDE" w14:textId="63EB54F7" w:rsidR="00AE544B" w:rsidRPr="00270B0F" w:rsidRDefault="00270B0F" w:rsidP="00270B0F">
      <w:pPr>
        <w:widowControl w:val="0"/>
        <w:ind w:left="144" w:hanging="144"/>
        <w:rPr>
          <w:rFonts w:ascii="Calibri" w:hAnsi="Calibri" w:cs="Calibri"/>
          <w:color w:val="000000"/>
          <w:sz w:val="18"/>
        </w:rPr>
      </w:pPr>
      <w:r>
        <w:rPr>
          <w:rFonts w:ascii="Calibri" w:hAnsi="Calibri" w:cs="Calibri" w:hint="eastAsia"/>
          <w:color w:val="000000"/>
          <w:sz w:val="18"/>
        </w:rPr>
        <w:t>(</w:t>
      </w:r>
      <w:proofErr w:type="gramStart"/>
      <w:r>
        <w:rPr>
          <w:rFonts w:ascii="Calibri" w:hAnsi="Calibri" w:cs="Calibri" w:hint="eastAsia"/>
          <w:color w:val="000000"/>
          <w:sz w:val="18"/>
        </w:rPr>
        <w:t>moderator</w:t>
      </w:r>
      <w:proofErr w:type="gramEnd"/>
      <w:r>
        <w:rPr>
          <w:rFonts w:ascii="Calibri" w:hAnsi="Calibri" w:cs="Calibri" w:hint="eastAsia"/>
          <w:color w:val="000000"/>
          <w:sz w:val="18"/>
        </w:rPr>
        <w:t xml:space="preserve"> - E///)</w:t>
      </w:r>
    </w:p>
    <w:p w14:paraId="6064206B" w14:textId="1A9E4A14" w:rsidR="00270B0F" w:rsidRDefault="00270B0F" w:rsidP="00270B0F">
      <w:r>
        <w:t xml:space="preserve">It is proposed to complete the discussion by </w:t>
      </w:r>
      <w:r>
        <w:rPr>
          <w:b/>
          <w:bCs/>
          <w:highlight w:val="yellow"/>
        </w:rPr>
        <w:t>09:00 am</w:t>
      </w:r>
      <w:r w:rsidRPr="00317C88">
        <w:rPr>
          <w:b/>
          <w:bCs/>
          <w:highlight w:val="yellow"/>
        </w:rPr>
        <w:t xml:space="preserve"> </w:t>
      </w:r>
      <w:r>
        <w:rPr>
          <w:b/>
          <w:bCs/>
          <w:highlight w:val="yellow"/>
        </w:rPr>
        <w:t>November 16</w:t>
      </w:r>
      <w:r>
        <w:rPr>
          <w:b/>
          <w:bCs/>
        </w:rPr>
        <w:t xml:space="preserve"> (Thursday)</w:t>
      </w:r>
    </w:p>
    <w:p w14:paraId="497844BF" w14:textId="77777777" w:rsidR="0053572A" w:rsidRDefault="0053572A" w:rsidP="0053572A">
      <w:pPr>
        <w:pStyle w:val="Heading1"/>
      </w:pPr>
      <w:r>
        <w:t>For the Chairman’s Notes</w:t>
      </w:r>
    </w:p>
    <w:p w14:paraId="25F21F37" w14:textId="77777777" w:rsidR="0053572A" w:rsidRPr="00455A54" w:rsidRDefault="0053572A" w:rsidP="0053572A">
      <w:r w:rsidRPr="00455A54">
        <w:t>Propose the following:</w:t>
      </w:r>
    </w:p>
    <w:p w14:paraId="42DD6DF3" w14:textId="77777777" w:rsidR="00455A54" w:rsidRPr="00455A54" w:rsidRDefault="00455A54" w:rsidP="00455A54">
      <w:pPr>
        <w:pStyle w:val="ListParagraph"/>
        <w:numPr>
          <w:ilvl w:val="0"/>
          <w:numId w:val="2"/>
        </w:numPr>
        <w:rPr>
          <w:b/>
          <w:bCs/>
          <w:lang w:eastAsia="ja-JP"/>
        </w:rPr>
      </w:pPr>
      <w:r w:rsidRPr="00455A54">
        <w:rPr>
          <w:b/>
          <w:bCs/>
          <w:lang w:eastAsia="ja-JP"/>
        </w:rPr>
        <w:t xml:space="preserve">9 companies (Ericsson, Polaris Wireless, China Telecom, NTT Docomo, AT&amp;T, FirstNet, Intel, Nokia, NSB, </w:t>
      </w:r>
      <w:proofErr w:type="spellStart"/>
      <w:r w:rsidRPr="00455A54">
        <w:rPr>
          <w:b/>
          <w:bCs/>
          <w:lang w:eastAsia="ja-JP"/>
        </w:rPr>
        <w:t>Comtechtel</w:t>
      </w:r>
      <w:proofErr w:type="spellEnd"/>
      <w:r w:rsidRPr="00455A54">
        <w:rPr>
          <w:b/>
          <w:bCs/>
          <w:lang w:eastAsia="ja-JP"/>
        </w:rPr>
        <w:t>) support the proposal, to fix the gap between LTE E-CID and NR E-CID and give access to LMF to more accurate RTT.</w:t>
      </w:r>
    </w:p>
    <w:p w14:paraId="43CFD8D8" w14:textId="77777777" w:rsidR="00455A54" w:rsidRPr="00455A54" w:rsidRDefault="00455A54" w:rsidP="00455A54">
      <w:pPr>
        <w:pStyle w:val="ListParagraph"/>
        <w:numPr>
          <w:ilvl w:val="0"/>
          <w:numId w:val="2"/>
        </w:numPr>
        <w:rPr>
          <w:b/>
          <w:bCs/>
          <w:lang w:eastAsia="ja-JP"/>
        </w:rPr>
      </w:pPr>
      <w:r w:rsidRPr="00455A54">
        <w:rPr>
          <w:b/>
          <w:bCs/>
          <w:lang w:eastAsia="ja-JP"/>
        </w:rPr>
        <w:t>One company (QC) see no benefit to this proposal but is not strongly against</w:t>
      </w:r>
    </w:p>
    <w:p w14:paraId="17BEC0F2" w14:textId="77777777" w:rsidR="00455A54" w:rsidRPr="00455A54" w:rsidRDefault="00455A54" w:rsidP="00455A54">
      <w:pPr>
        <w:pStyle w:val="ListParagraph"/>
        <w:numPr>
          <w:ilvl w:val="0"/>
          <w:numId w:val="2"/>
        </w:numPr>
        <w:rPr>
          <w:b/>
          <w:bCs/>
          <w:lang w:eastAsia="ja-JP"/>
        </w:rPr>
      </w:pPr>
      <w:r w:rsidRPr="00455A54">
        <w:rPr>
          <w:b/>
          <w:bCs/>
          <w:lang w:eastAsia="ja-JP"/>
        </w:rPr>
        <w:t xml:space="preserve">One company (Huawei) would like to further check internally on the use </w:t>
      </w:r>
      <w:proofErr w:type="gramStart"/>
      <w:r w:rsidRPr="00455A54">
        <w:rPr>
          <w:b/>
          <w:bCs/>
          <w:lang w:eastAsia="ja-JP"/>
        </w:rPr>
        <w:t>case</w:t>
      </w:r>
      <w:proofErr w:type="gramEnd"/>
    </w:p>
    <w:p w14:paraId="0BFCBBAA" w14:textId="6580EE79" w:rsidR="00455A54" w:rsidRPr="00455A54" w:rsidRDefault="00455A54" w:rsidP="00455A54">
      <w:pPr>
        <w:rPr>
          <w:color w:val="70AD47" w:themeColor="accent6"/>
          <w:lang w:eastAsia="ja-JP"/>
        </w:rPr>
      </w:pPr>
      <w:r w:rsidRPr="00455A54">
        <w:rPr>
          <w:b/>
          <w:bCs/>
          <w:color w:val="70AD47" w:themeColor="accent6"/>
          <w:lang w:eastAsia="ja-JP"/>
        </w:rPr>
        <w:t xml:space="preserve">It is proposed to acknowledge the benefits </w:t>
      </w:r>
      <w:r>
        <w:rPr>
          <w:b/>
          <w:bCs/>
          <w:color w:val="70AD47" w:themeColor="accent6"/>
          <w:lang w:eastAsia="ja-JP"/>
        </w:rPr>
        <w:t>of enhancing NR E-CID agree the TEI18 CRs</w:t>
      </w:r>
      <w:r w:rsidRPr="00455A54">
        <w:rPr>
          <w:b/>
          <w:bCs/>
          <w:color w:val="70AD47" w:themeColor="accent6"/>
          <w:lang w:eastAsia="ja-JP"/>
        </w:rPr>
        <w:t xml:space="preserve"> </w:t>
      </w:r>
      <w:r>
        <w:rPr>
          <w:b/>
          <w:bCs/>
          <w:color w:val="70AD47" w:themeColor="accent6"/>
          <w:lang w:eastAsia="ja-JP"/>
        </w:rPr>
        <w:t>in</w:t>
      </w:r>
      <w:r w:rsidRPr="00455A54">
        <w:rPr>
          <w:b/>
          <w:bCs/>
          <w:color w:val="70AD47" w:themeColor="accent6"/>
          <w:lang w:eastAsia="ja-JP"/>
        </w:rPr>
        <w:t xml:space="preserve"> next meeting.</w:t>
      </w:r>
    </w:p>
    <w:p w14:paraId="3F3487DC" w14:textId="77777777" w:rsidR="0053572A" w:rsidRDefault="0053572A" w:rsidP="0053572A">
      <w:pPr>
        <w:pStyle w:val="Heading1"/>
      </w:pPr>
      <w:r>
        <w:t>Discussion</w:t>
      </w:r>
    </w:p>
    <w:p w14:paraId="0B4AF842" w14:textId="5AED941E" w:rsidR="002820AD" w:rsidRDefault="00C73186" w:rsidP="00C73186">
      <w:pPr>
        <w:pStyle w:val="Heading2"/>
      </w:pPr>
      <w:r>
        <w:t>Need of E-CID impact</w:t>
      </w:r>
    </w:p>
    <w:p w14:paraId="3F0E3D14" w14:textId="595C0F87" w:rsidR="002D260B" w:rsidRDefault="002D260B" w:rsidP="002D260B">
      <w:r w:rsidRPr="000F4334">
        <w:t xml:space="preserve">In </w:t>
      </w:r>
      <w:r>
        <w:t xml:space="preserve">LTE UL E-CID, the </w:t>
      </w:r>
      <w:proofErr w:type="spellStart"/>
      <w:r>
        <w:t>eNB</w:t>
      </w:r>
      <w:proofErr w:type="spellEnd"/>
      <w:r>
        <w:t xml:space="preserve"> can report the NR T</w:t>
      </w:r>
      <w:r w:rsidR="00314E02">
        <w:t xml:space="preserve">iming </w:t>
      </w:r>
      <w:r>
        <w:t>A</w:t>
      </w:r>
      <w:r w:rsidR="00314E02">
        <w:t>dvance (TA)</w:t>
      </w:r>
      <w:r>
        <w:t xml:space="preserve"> Type 1 </w:t>
      </w:r>
      <w:r w:rsidR="00314E02">
        <w:t xml:space="preserve">and Type 2 </w:t>
      </w:r>
      <w:r>
        <w:t>in the E-CID measurement result over LPPa.</w:t>
      </w:r>
      <w:r w:rsidRPr="00405B0E">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D260B" w:rsidRPr="00707B3F" w14:paraId="00B3FE37" w14:textId="77777777" w:rsidTr="006654E0">
        <w:tc>
          <w:tcPr>
            <w:tcW w:w="2161" w:type="dxa"/>
          </w:tcPr>
          <w:p w14:paraId="204A0D6C" w14:textId="77777777" w:rsidR="002D260B" w:rsidRPr="00707B3F" w:rsidRDefault="002D260B" w:rsidP="006654E0">
            <w:pPr>
              <w:pStyle w:val="TALLeft050cm"/>
              <w:keepNext w:val="0"/>
              <w:keepLines w:val="0"/>
              <w:widowControl w:val="0"/>
              <w:rPr>
                <w:noProof/>
              </w:rPr>
            </w:pPr>
            <w:r w:rsidRPr="00707B3F">
              <w:rPr>
                <w:noProof/>
              </w:rPr>
              <w:t>&gt;&gt;Value Timing Advance Type 1 EUTRA</w:t>
            </w:r>
          </w:p>
        </w:tc>
        <w:tc>
          <w:tcPr>
            <w:tcW w:w="1080" w:type="dxa"/>
          </w:tcPr>
          <w:p w14:paraId="53F1A3F4" w14:textId="77777777" w:rsidR="002D260B" w:rsidRPr="00707B3F" w:rsidRDefault="002D260B" w:rsidP="006654E0">
            <w:pPr>
              <w:pStyle w:val="TAL"/>
              <w:keepNext w:val="0"/>
              <w:keepLines w:val="0"/>
              <w:widowControl w:val="0"/>
              <w:rPr>
                <w:noProof/>
              </w:rPr>
            </w:pPr>
            <w:r w:rsidRPr="00707B3F">
              <w:rPr>
                <w:noProof/>
              </w:rPr>
              <w:t>M</w:t>
            </w:r>
          </w:p>
        </w:tc>
        <w:tc>
          <w:tcPr>
            <w:tcW w:w="1080" w:type="dxa"/>
          </w:tcPr>
          <w:p w14:paraId="782B988F" w14:textId="77777777" w:rsidR="002D260B" w:rsidRPr="00707B3F" w:rsidRDefault="002D260B" w:rsidP="006654E0">
            <w:pPr>
              <w:pStyle w:val="TAL"/>
              <w:keepNext w:val="0"/>
              <w:keepLines w:val="0"/>
              <w:widowControl w:val="0"/>
              <w:rPr>
                <w:noProof/>
              </w:rPr>
            </w:pPr>
          </w:p>
        </w:tc>
        <w:tc>
          <w:tcPr>
            <w:tcW w:w="1512" w:type="dxa"/>
          </w:tcPr>
          <w:p w14:paraId="3B88ACBF" w14:textId="77777777" w:rsidR="002D260B" w:rsidRPr="00707B3F" w:rsidRDefault="002D260B" w:rsidP="006654E0">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557EC8A" w14:textId="77777777" w:rsidR="002D260B" w:rsidRPr="00707B3F" w:rsidRDefault="002D260B" w:rsidP="006654E0">
            <w:pPr>
              <w:pStyle w:val="TAL"/>
              <w:keepNext w:val="0"/>
              <w:keepLines w:val="0"/>
              <w:widowControl w:val="0"/>
              <w:rPr>
                <w:noProof/>
              </w:rPr>
            </w:pPr>
            <w:r>
              <w:rPr>
                <w:rFonts w:eastAsia="MS ??"/>
                <w:noProof/>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91A12BF" w14:textId="77777777" w:rsidR="002D260B" w:rsidRPr="00707B3F" w:rsidRDefault="002D260B" w:rsidP="006654E0">
            <w:pPr>
              <w:pStyle w:val="TAC"/>
              <w:keepNext w:val="0"/>
              <w:keepLines w:val="0"/>
              <w:widowControl w:val="0"/>
              <w:rPr>
                <w:rFonts w:eastAsia="MS ??"/>
                <w:noProof/>
              </w:rPr>
            </w:pPr>
            <w:r>
              <w:rPr>
                <w:rFonts w:eastAsia="MS ??"/>
                <w:noProof/>
              </w:rPr>
              <w:t>-</w:t>
            </w:r>
          </w:p>
        </w:tc>
        <w:tc>
          <w:tcPr>
            <w:tcW w:w="1080" w:type="dxa"/>
          </w:tcPr>
          <w:p w14:paraId="184DEE19" w14:textId="77777777" w:rsidR="002D260B" w:rsidRPr="00707B3F" w:rsidRDefault="002D260B" w:rsidP="006654E0">
            <w:pPr>
              <w:pStyle w:val="TAC"/>
              <w:keepNext w:val="0"/>
              <w:keepLines w:val="0"/>
              <w:widowControl w:val="0"/>
              <w:rPr>
                <w:rFonts w:eastAsia="MS ??"/>
                <w:noProof/>
              </w:rPr>
            </w:pPr>
          </w:p>
        </w:tc>
      </w:tr>
      <w:tr w:rsidR="002D260B" w:rsidRPr="00707B3F" w14:paraId="3C2152C3" w14:textId="77777777" w:rsidTr="006654E0">
        <w:tc>
          <w:tcPr>
            <w:tcW w:w="2161" w:type="dxa"/>
          </w:tcPr>
          <w:p w14:paraId="142C4240" w14:textId="77777777" w:rsidR="002D260B" w:rsidRPr="00707B3F" w:rsidRDefault="002D260B" w:rsidP="006654E0">
            <w:pPr>
              <w:pStyle w:val="TALLeft050cm"/>
              <w:keepNext w:val="0"/>
              <w:keepLines w:val="0"/>
              <w:widowControl w:val="0"/>
              <w:rPr>
                <w:noProof/>
              </w:rPr>
            </w:pPr>
            <w:r w:rsidRPr="00707B3F">
              <w:rPr>
                <w:noProof/>
              </w:rPr>
              <w:t>&gt;&gt;Value Timing Advance Type 2 EUTRA</w:t>
            </w:r>
          </w:p>
        </w:tc>
        <w:tc>
          <w:tcPr>
            <w:tcW w:w="1080" w:type="dxa"/>
          </w:tcPr>
          <w:p w14:paraId="00F6428F" w14:textId="77777777" w:rsidR="002D260B" w:rsidRPr="00707B3F" w:rsidRDefault="002D260B" w:rsidP="006654E0">
            <w:pPr>
              <w:pStyle w:val="TAL"/>
              <w:keepNext w:val="0"/>
              <w:keepLines w:val="0"/>
              <w:widowControl w:val="0"/>
              <w:rPr>
                <w:noProof/>
              </w:rPr>
            </w:pPr>
            <w:r w:rsidRPr="00707B3F">
              <w:rPr>
                <w:noProof/>
              </w:rPr>
              <w:t>M</w:t>
            </w:r>
          </w:p>
        </w:tc>
        <w:tc>
          <w:tcPr>
            <w:tcW w:w="1080" w:type="dxa"/>
          </w:tcPr>
          <w:p w14:paraId="02641480" w14:textId="77777777" w:rsidR="002D260B" w:rsidRPr="00707B3F" w:rsidRDefault="002D260B" w:rsidP="006654E0">
            <w:pPr>
              <w:pStyle w:val="TAL"/>
              <w:keepNext w:val="0"/>
              <w:keepLines w:val="0"/>
              <w:widowControl w:val="0"/>
              <w:rPr>
                <w:noProof/>
              </w:rPr>
            </w:pPr>
          </w:p>
        </w:tc>
        <w:tc>
          <w:tcPr>
            <w:tcW w:w="1512" w:type="dxa"/>
          </w:tcPr>
          <w:p w14:paraId="5473123B" w14:textId="77777777" w:rsidR="002D260B" w:rsidRPr="00707B3F" w:rsidRDefault="002D260B" w:rsidP="006654E0">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5D8F5711" w14:textId="77777777" w:rsidR="002D260B" w:rsidRPr="00707B3F" w:rsidRDefault="002D260B" w:rsidP="006654E0">
            <w:pPr>
              <w:pStyle w:val="TAL"/>
              <w:keepNext w:val="0"/>
              <w:keepLines w:val="0"/>
              <w:widowControl w:val="0"/>
              <w:rPr>
                <w:noProof/>
              </w:rPr>
            </w:pPr>
            <w:r>
              <w:rPr>
                <w:rFonts w:eastAsia="MS ??"/>
                <w:noProof/>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5F0C171E" w14:textId="77777777" w:rsidR="002D260B" w:rsidRPr="00707B3F" w:rsidRDefault="002D260B" w:rsidP="006654E0">
            <w:pPr>
              <w:pStyle w:val="TAC"/>
              <w:keepNext w:val="0"/>
              <w:keepLines w:val="0"/>
              <w:widowControl w:val="0"/>
              <w:rPr>
                <w:rFonts w:eastAsia="MS ??"/>
                <w:noProof/>
              </w:rPr>
            </w:pPr>
            <w:r>
              <w:rPr>
                <w:rFonts w:eastAsia="MS ??"/>
                <w:noProof/>
              </w:rPr>
              <w:t>-</w:t>
            </w:r>
          </w:p>
        </w:tc>
        <w:tc>
          <w:tcPr>
            <w:tcW w:w="1080" w:type="dxa"/>
          </w:tcPr>
          <w:p w14:paraId="6DDFC1F9" w14:textId="77777777" w:rsidR="002D260B" w:rsidRPr="00707B3F" w:rsidRDefault="002D260B" w:rsidP="006654E0">
            <w:pPr>
              <w:pStyle w:val="TAC"/>
              <w:keepNext w:val="0"/>
              <w:keepLines w:val="0"/>
              <w:widowControl w:val="0"/>
              <w:rPr>
                <w:rFonts w:eastAsia="MS ??"/>
                <w:noProof/>
              </w:rPr>
            </w:pPr>
          </w:p>
        </w:tc>
      </w:tr>
    </w:tbl>
    <w:p w14:paraId="3CFC91AF" w14:textId="35404A09" w:rsidR="00C73186" w:rsidRDefault="002D260B" w:rsidP="00C73186">
      <w:pPr>
        <w:rPr>
          <w:lang w:eastAsia="ja-JP"/>
        </w:rPr>
      </w:pPr>
      <w:r>
        <w:rPr>
          <w:lang w:eastAsia="ja-JP"/>
        </w:rPr>
        <w:lastRenderedPageBreak/>
        <w:t>The value of TA is defined in TS 36.214:</w:t>
      </w:r>
    </w:p>
    <w:p w14:paraId="54FEC736" w14:textId="69DC8AEB" w:rsidR="00E139D3" w:rsidRPr="00E139D3" w:rsidRDefault="00E139D3" w:rsidP="00DD7838">
      <w:pPr>
        <w:keepNext/>
        <w:keepLines/>
        <w:overflowPunct/>
        <w:autoSpaceDE/>
        <w:autoSpaceDN/>
        <w:adjustRightInd/>
        <w:spacing w:before="120" w:beforeAutospacing="0"/>
        <w:textAlignment w:val="auto"/>
        <w:outlineLvl w:val="2"/>
        <w:rPr>
          <w:rFonts w:ascii="Arial" w:eastAsia="Times New Roman" w:hAnsi="Arial"/>
          <w:sz w:val="28"/>
          <w:szCs w:val="20"/>
          <w:lang w:val="en-GB" w:eastAsia="en-US"/>
        </w:rPr>
      </w:pPr>
      <w:bookmarkStart w:id="0" w:name="_Toc524695295"/>
      <w:bookmarkStart w:id="1" w:name="_Toc28834562"/>
      <w:r w:rsidRPr="00E139D3">
        <w:rPr>
          <w:rFonts w:ascii="Arial" w:eastAsia="Times New Roman" w:hAnsi="Arial"/>
          <w:sz w:val="28"/>
          <w:szCs w:val="20"/>
          <w:lang w:val="en-GB" w:eastAsia="en-US"/>
        </w:rPr>
        <w:t>5.2.4</w:t>
      </w:r>
      <w:r w:rsidRPr="00E139D3">
        <w:rPr>
          <w:rFonts w:ascii="Arial" w:eastAsia="Times New Roman" w:hAnsi="Arial"/>
          <w:sz w:val="28"/>
          <w:szCs w:val="20"/>
          <w:lang w:val="en-GB" w:eastAsia="en-US"/>
        </w:rPr>
        <w:tab/>
        <w:t>Timing advance (T</w:t>
      </w:r>
      <w:r w:rsidRPr="00E139D3">
        <w:rPr>
          <w:rFonts w:ascii="Arial" w:eastAsia="Times New Roman" w:hAnsi="Arial"/>
          <w:sz w:val="28"/>
          <w:szCs w:val="20"/>
          <w:vertAlign w:val="subscript"/>
          <w:lang w:val="en-GB" w:eastAsia="en-US"/>
        </w:rPr>
        <w:t>ADV</w:t>
      </w:r>
      <w:r w:rsidRPr="00E139D3">
        <w:rPr>
          <w:rFonts w:ascii="Arial" w:eastAsia="Times New Roman" w:hAnsi="Arial"/>
          <w:sz w:val="28"/>
          <w:szCs w:val="20"/>
          <w:lang w:val="en-GB" w:eastAsia="en-US"/>
        </w:rPr>
        <w:t>)</w:t>
      </w:r>
      <w:bookmarkEnd w:id="0"/>
      <w:bookmarkEnd w:id="1"/>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E139D3" w:rsidRPr="00E139D3" w14:paraId="22CE99F4" w14:textId="77777777" w:rsidTr="006654E0">
        <w:trPr>
          <w:cantSplit/>
          <w:jc w:val="center"/>
        </w:trPr>
        <w:tc>
          <w:tcPr>
            <w:tcW w:w="1475" w:type="dxa"/>
          </w:tcPr>
          <w:p w14:paraId="4D2D4C31" w14:textId="77777777" w:rsidR="00E139D3" w:rsidRPr="00E139D3" w:rsidRDefault="00E139D3" w:rsidP="00E139D3">
            <w:pPr>
              <w:keepNext/>
              <w:keepLines/>
              <w:overflowPunct/>
              <w:autoSpaceDE/>
              <w:autoSpaceDN/>
              <w:adjustRightInd/>
              <w:spacing w:before="0" w:beforeAutospacing="0" w:after="0"/>
              <w:textAlignment w:val="auto"/>
              <w:rPr>
                <w:rFonts w:ascii="Arial" w:eastAsia="Times New Roman" w:hAnsi="Arial"/>
                <w:b/>
                <w:sz w:val="18"/>
                <w:szCs w:val="20"/>
                <w:lang w:val="en-GB" w:eastAsia="en-US"/>
              </w:rPr>
            </w:pPr>
            <w:r w:rsidRPr="00E139D3">
              <w:rPr>
                <w:rFonts w:ascii="Arial" w:eastAsia="Times New Roman" w:hAnsi="Arial"/>
                <w:b/>
                <w:sz w:val="18"/>
                <w:szCs w:val="20"/>
                <w:lang w:val="en-GB" w:eastAsia="en-US"/>
              </w:rPr>
              <w:t>Definition</w:t>
            </w:r>
          </w:p>
        </w:tc>
        <w:tc>
          <w:tcPr>
            <w:tcW w:w="7787" w:type="dxa"/>
          </w:tcPr>
          <w:p w14:paraId="5DD0CB04" w14:textId="77777777" w:rsidR="00E139D3" w:rsidRPr="00E139D3" w:rsidRDefault="00E139D3" w:rsidP="00E139D3">
            <w:pPr>
              <w:keepNext/>
              <w:keepLines/>
              <w:overflowPunct/>
              <w:autoSpaceDE/>
              <w:autoSpaceDN/>
              <w:adjustRightInd/>
              <w:spacing w:before="0" w:beforeAutospacing="0" w:after="0"/>
              <w:textAlignment w:val="auto"/>
              <w:rPr>
                <w:rFonts w:ascii="Arial" w:eastAsia="Times New Roman" w:hAnsi="Arial"/>
                <w:sz w:val="18"/>
                <w:szCs w:val="20"/>
                <w:u w:val="single"/>
                <w:lang w:val="en-GB" w:eastAsia="en-US"/>
              </w:rPr>
            </w:pPr>
            <w:r w:rsidRPr="00E139D3">
              <w:rPr>
                <w:rFonts w:ascii="Arial" w:eastAsia="Times New Roman" w:hAnsi="Arial"/>
                <w:sz w:val="18"/>
                <w:szCs w:val="20"/>
                <w:u w:val="single"/>
                <w:lang w:val="en-GB" w:eastAsia="en-US"/>
              </w:rPr>
              <w:t>Type1:</w:t>
            </w:r>
          </w:p>
          <w:p w14:paraId="2E0942C7" w14:textId="77777777" w:rsidR="00E139D3" w:rsidRPr="00E139D3" w:rsidRDefault="00E139D3" w:rsidP="00E139D3">
            <w:pPr>
              <w:keepNext/>
              <w:keepLines/>
              <w:overflowPunct/>
              <w:autoSpaceDE/>
              <w:autoSpaceDN/>
              <w:adjustRightInd/>
              <w:spacing w:before="0" w:beforeAutospacing="0" w:after="0"/>
              <w:textAlignment w:val="auto"/>
              <w:rPr>
                <w:rFonts w:ascii="Arial" w:eastAsia="Times New Roman" w:hAnsi="Arial"/>
                <w:sz w:val="18"/>
                <w:szCs w:val="20"/>
                <w:lang w:val="en-GB" w:eastAsia="en-US"/>
              </w:rPr>
            </w:pPr>
            <w:r w:rsidRPr="00E139D3">
              <w:rPr>
                <w:rFonts w:ascii="Arial" w:eastAsia="Times New Roman" w:hAnsi="Arial"/>
                <w:sz w:val="18"/>
                <w:szCs w:val="20"/>
                <w:lang w:val="en-GB" w:eastAsia="en-US"/>
              </w:rPr>
              <w:t>Timing advance (</w:t>
            </w:r>
            <w:r w:rsidRPr="00E139D3">
              <w:rPr>
                <w:rFonts w:ascii="Arial" w:eastAsia="Times New Roman" w:hAnsi="Arial" w:hint="eastAsia"/>
                <w:kern w:val="2"/>
                <w:sz w:val="18"/>
                <w:szCs w:val="20"/>
                <w:lang w:val="en-GB" w:eastAsia="en-US"/>
              </w:rPr>
              <w:t>T</w:t>
            </w:r>
            <w:r w:rsidRPr="00E139D3">
              <w:rPr>
                <w:rFonts w:ascii="Arial" w:eastAsia="Times New Roman" w:hAnsi="Arial"/>
                <w:kern w:val="2"/>
                <w:sz w:val="18"/>
                <w:szCs w:val="20"/>
                <w:vertAlign w:val="subscript"/>
                <w:lang w:val="en-GB" w:eastAsia="en-US"/>
              </w:rPr>
              <w:t>ADV</w:t>
            </w:r>
            <w:r w:rsidRPr="00E139D3">
              <w:rPr>
                <w:rFonts w:ascii="Arial" w:eastAsia="Times New Roman" w:hAnsi="Arial"/>
                <w:sz w:val="18"/>
                <w:szCs w:val="20"/>
                <w:lang w:val="en-GB"/>
              </w:rPr>
              <w:t>)</w:t>
            </w:r>
            <w:r w:rsidRPr="00E139D3">
              <w:rPr>
                <w:rFonts w:ascii="Arial" w:eastAsia="Times New Roman" w:hAnsi="Arial"/>
                <w:sz w:val="18"/>
                <w:szCs w:val="20"/>
                <w:lang w:val="en-GB" w:eastAsia="en-US"/>
              </w:rPr>
              <w:t xml:space="preserve"> type 1 is defined as the time </w:t>
            </w:r>
            <w:proofErr w:type="gramStart"/>
            <w:r w:rsidRPr="00E139D3">
              <w:rPr>
                <w:rFonts w:ascii="Arial" w:eastAsia="Times New Roman" w:hAnsi="Arial"/>
                <w:sz w:val="18"/>
                <w:szCs w:val="20"/>
                <w:lang w:val="en-GB" w:eastAsia="en-US"/>
              </w:rPr>
              <w:t>difference</w:t>
            </w:r>
            <w:proofErr w:type="gramEnd"/>
            <w:r w:rsidRPr="00E139D3">
              <w:rPr>
                <w:rFonts w:ascii="Arial" w:eastAsia="Times New Roman" w:hAnsi="Arial"/>
                <w:sz w:val="18"/>
                <w:szCs w:val="20"/>
                <w:lang w:val="en-GB" w:eastAsia="en-US"/>
              </w:rPr>
              <w:t xml:space="preserve"> </w:t>
            </w:r>
          </w:p>
          <w:p w14:paraId="34539C78" w14:textId="77777777" w:rsidR="00E139D3" w:rsidRPr="00E139D3" w:rsidRDefault="00E139D3" w:rsidP="00E139D3">
            <w:pPr>
              <w:keepNext/>
              <w:keepLines/>
              <w:overflowPunct/>
              <w:autoSpaceDE/>
              <w:autoSpaceDN/>
              <w:adjustRightInd/>
              <w:spacing w:before="0" w:beforeAutospacing="0" w:after="0"/>
              <w:textAlignment w:val="auto"/>
              <w:rPr>
                <w:rFonts w:ascii="Arial" w:eastAsia="Times New Roman" w:hAnsi="Arial"/>
                <w:sz w:val="18"/>
                <w:szCs w:val="20"/>
                <w:lang w:val="en-GB" w:eastAsia="en-US"/>
              </w:rPr>
            </w:pPr>
          </w:p>
          <w:p w14:paraId="06A668B6" w14:textId="77777777" w:rsidR="00E139D3" w:rsidRPr="00E139D3" w:rsidRDefault="00E139D3" w:rsidP="00E139D3">
            <w:pPr>
              <w:keepNext/>
              <w:keepLines/>
              <w:overflowPunct/>
              <w:autoSpaceDE/>
              <w:autoSpaceDN/>
              <w:adjustRightInd/>
              <w:spacing w:before="0" w:beforeAutospacing="0" w:after="0"/>
              <w:textAlignment w:val="auto"/>
              <w:rPr>
                <w:rFonts w:ascii="Arial" w:eastAsia="Times New Roman" w:hAnsi="Arial"/>
                <w:sz w:val="18"/>
                <w:szCs w:val="20"/>
                <w:lang w:eastAsia="en-US"/>
              </w:rPr>
            </w:pPr>
            <w:r w:rsidRPr="00E139D3">
              <w:rPr>
                <w:rFonts w:ascii="Arial" w:eastAsia="Times New Roman" w:hAnsi="Arial"/>
                <w:sz w:val="18"/>
                <w:szCs w:val="20"/>
                <w:lang w:val="en-GB" w:eastAsia="en-US"/>
              </w:rPr>
              <w:tab/>
            </w:r>
            <w:r w:rsidRPr="00E139D3">
              <w:rPr>
                <w:rFonts w:ascii="Arial" w:eastAsia="Times New Roman" w:hAnsi="Arial"/>
                <w:sz w:val="18"/>
                <w:szCs w:val="20"/>
                <w:lang w:eastAsia="en-US"/>
              </w:rPr>
              <w:t>T</w:t>
            </w:r>
            <w:r w:rsidRPr="00E139D3">
              <w:rPr>
                <w:rFonts w:ascii="Arial" w:eastAsia="Times New Roman" w:hAnsi="Arial"/>
                <w:sz w:val="18"/>
                <w:szCs w:val="20"/>
                <w:vertAlign w:val="subscript"/>
                <w:lang w:eastAsia="en-US"/>
              </w:rPr>
              <w:t>ADV</w:t>
            </w:r>
            <w:r w:rsidRPr="00E139D3">
              <w:rPr>
                <w:rFonts w:ascii="Arial" w:eastAsia="Times New Roman" w:hAnsi="Arial"/>
                <w:sz w:val="18"/>
                <w:szCs w:val="20"/>
                <w:lang w:eastAsia="en-US"/>
              </w:rPr>
              <w:t xml:space="preserve"> = (</w:t>
            </w:r>
            <w:proofErr w:type="spellStart"/>
            <w:r w:rsidRPr="00E139D3">
              <w:rPr>
                <w:rFonts w:ascii="Arial" w:eastAsia="Times New Roman" w:hAnsi="Arial"/>
                <w:sz w:val="18"/>
                <w:szCs w:val="20"/>
                <w:highlight w:val="yellow"/>
                <w:lang w:eastAsia="en-US"/>
              </w:rPr>
              <w:t>eNB</w:t>
            </w:r>
            <w:proofErr w:type="spellEnd"/>
            <w:r w:rsidRPr="00E139D3">
              <w:rPr>
                <w:rFonts w:ascii="Arial" w:eastAsia="Times New Roman" w:hAnsi="Arial"/>
                <w:sz w:val="18"/>
                <w:szCs w:val="20"/>
                <w:highlight w:val="yellow"/>
                <w:lang w:eastAsia="en-US"/>
              </w:rPr>
              <w:t xml:space="preserve"> Rx – Tx time difference)</w:t>
            </w:r>
            <w:r w:rsidRPr="00E139D3">
              <w:rPr>
                <w:rFonts w:ascii="Arial" w:eastAsia="Times New Roman" w:hAnsi="Arial"/>
                <w:sz w:val="18"/>
                <w:szCs w:val="20"/>
                <w:lang w:eastAsia="en-US"/>
              </w:rPr>
              <w:t xml:space="preserve"> + </w:t>
            </w:r>
            <w:r w:rsidRPr="00E139D3">
              <w:rPr>
                <w:rFonts w:ascii="Arial" w:eastAsia="Times New Roman" w:hAnsi="Arial"/>
                <w:sz w:val="18"/>
                <w:szCs w:val="20"/>
                <w:highlight w:val="cyan"/>
                <w:lang w:eastAsia="en-US"/>
              </w:rPr>
              <w:t>(UE Rx – Tx time difference),</w:t>
            </w:r>
          </w:p>
          <w:p w14:paraId="390BBBAD" w14:textId="77777777" w:rsidR="00E139D3" w:rsidRPr="00E139D3" w:rsidRDefault="00E139D3" w:rsidP="00E139D3">
            <w:pPr>
              <w:keepNext/>
              <w:keepLines/>
              <w:overflowPunct/>
              <w:autoSpaceDE/>
              <w:autoSpaceDN/>
              <w:adjustRightInd/>
              <w:spacing w:before="0" w:beforeAutospacing="0" w:after="0"/>
              <w:textAlignment w:val="auto"/>
              <w:rPr>
                <w:rFonts w:ascii="Arial" w:eastAsia="Times New Roman" w:hAnsi="Arial"/>
                <w:sz w:val="18"/>
                <w:szCs w:val="20"/>
                <w:lang w:eastAsia="en-US"/>
              </w:rPr>
            </w:pPr>
            <w:r w:rsidRPr="00E139D3">
              <w:rPr>
                <w:rFonts w:ascii="Arial" w:eastAsia="Times New Roman" w:hAnsi="Arial"/>
                <w:sz w:val="18"/>
                <w:szCs w:val="20"/>
                <w:lang w:eastAsia="en-US"/>
              </w:rPr>
              <w:t xml:space="preserve">where the </w:t>
            </w:r>
            <w:proofErr w:type="spellStart"/>
            <w:r w:rsidRPr="00E139D3">
              <w:rPr>
                <w:rFonts w:ascii="Arial" w:eastAsia="Times New Roman" w:hAnsi="Arial"/>
                <w:sz w:val="18"/>
                <w:szCs w:val="20"/>
                <w:lang w:eastAsia="en-US"/>
              </w:rPr>
              <w:t>eNB</w:t>
            </w:r>
            <w:proofErr w:type="spellEnd"/>
            <w:r w:rsidRPr="00E139D3">
              <w:rPr>
                <w:rFonts w:ascii="Arial" w:eastAsia="Times New Roman" w:hAnsi="Arial"/>
                <w:sz w:val="18"/>
                <w:szCs w:val="20"/>
                <w:lang w:eastAsia="en-US"/>
              </w:rPr>
              <w:t xml:space="preserve"> Rx – Tx time difference corresponds to the same UE that reports the UE Rx – Tx time difference.</w:t>
            </w:r>
          </w:p>
          <w:p w14:paraId="122BA01C" w14:textId="77777777" w:rsidR="00E139D3" w:rsidRPr="00E139D3" w:rsidRDefault="00E139D3" w:rsidP="00E139D3">
            <w:pPr>
              <w:keepNext/>
              <w:keepLines/>
              <w:overflowPunct/>
              <w:autoSpaceDE/>
              <w:autoSpaceDN/>
              <w:adjustRightInd/>
              <w:spacing w:before="0" w:beforeAutospacing="0" w:after="0"/>
              <w:textAlignment w:val="auto"/>
              <w:rPr>
                <w:rFonts w:ascii="Arial" w:eastAsia="Times New Roman" w:hAnsi="Arial"/>
                <w:sz w:val="18"/>
                <w:szCs w:val="20"/>
                <w:lang w:eastAsia="en-US"/>
              </w:rPr>
            </w:pPr>
          </w:p>
          <w:p w14:paraId="2EAA17DB" w14:textId="77777777" w:rsidR="00E139D3" w:rsidRPr="00E139D3" w:rsidRDefault="00E139D3" w:rsidP="00E139D3">
            <w:pPr>
              <w:keepNext/>
              <w:keepLines/>
              <w:overflowPunct/>
              <w:autoSpaceDE/>
              <w:autoSpaceDN/>
              <w:adjustRightInd/>
              <w:spacing w:before="0" w:beforeAutospacing="0" w:after="0"/>
              <w:textAlignment w:val="auto"/>
              <w:rPr>
                <w:rFonts w:ascii="Arial" w:eastAsia="Times New Roman" w:hAnsi="Arial"/>
                <w:sz w:val="18"/>
                <w:szCs w:val="20"/>
                <w:u w:val="single"/>
                <w:lang w:val="en-GB" w:eastAsia="en-US"/>
              </w:rPr>
            </w:pPr>
            <w:r w:rsidRPr="00E139D3">
              <w:rPr>
                <w:rFonts w:ascii="Arial" w:eastAsia="Times New Roman" w:hAnsi="Arial"/>
                <w:sz w:val="18"/>
                <w:szCs w:val="20"/>
                <w:u w:val="single"/>
                <w:lang w:val="en-GB" w:eastAsia="en-US"/>
              </w:rPr>
              <w:t>Type2:</w:t>
            </w:r>
          </w:p>
          <w:p w14:paraId="4E62038D" w14:textId="77777777" w:rsidR="00E139D3" w:rsidRPr="00E139D3" w:rsidRDefault="00E139D3" w:rsidP="00E139D3">
            <w:pPr>
              <w:keepNext/>
              <w:keepLines/>
              <w:overflowPunct/>
              <w:autoSpaceDE/>
              <w:autoSpaceDN/>
              <w:adjustRightInd/>
              <w:spacing w:before="0" w:beforeAutospacing="0" w:after="0"/>
              <w:textAlignment w:val="auto"/>
              <w:rPr>
                <w:rFonts w:ascii="Arial" w:eastAsia="Times New Roman" w:hAnsi="Arial"/>
                <w:sz w:val="18"/>
                <w:szCs w:val="20"/>
                <w:lang w:val="en-GB" w:eastAsia="en-US"/>
              </w:rPr>
            </w:pPr>
            <w:r w:rsidRPr="00E139D3">
              <w:rPr>
                <w:rFonts w:ascii="Arial" w:eastAsia="Times New Roman" w:hAnsi="Arial"/>
                <w:sz w:val="18"/>
                <w:szCs w:val="20"/>
                <w:lang w:val="en-GB" w:eastAsia="en-US"/>
              </w:rPr>
              <w:t>Timing advance (</w:t>
            </w:r>
            <w:r w:rsidRPr="00E139D3">
              <w:rPr>
                <w:rFonts w:ascii="Arial" w:eastAsia="Times New Roman" w:hAnsi="Arial" w:hint="eastAsia"/>
                <w:kern w:val="2"/>
                <w:sz w:val="18"/>
                <w:szCs w:val="20"/>
                <w:lang w:val="en-GB" w:eastAsia="en-US"/>
              </w:rPr>
              <w:t>T</w:t>
            </w:r>
            <w:r w:rsidRPr="00E139D3">
              <w:rPr>
                <w:rFonts w:ascii="Arial" w:eastAsia="Times New Roman" w:hAnsi="Arial"/>
                <w:kern w:val="2"/>
                <w:sz w:val="18"/>
                <w:szCs w:val="20"/>
                <w:vertAlign w:val="subscript"/>
                <w:lang w:val="en-GB" w:eastAsia="en-US"/>
              </w:rPr>
              <w:t>ADV</w:t>
            </w:r>
            <w:r w:rsidRPr="00E139D3">
              <w:rPr>
                <w:rFonts w:ascii="Arial" w:eastAsia="Times New Roman" w:hAnsi="Arial"/>
                <w:sz w:val="18"/>
                <w:szCs w:val="20"/>
                <w:lang w:val="en-GB"/>
              </w:rPr>
              <w:t>)</w:t>
            </w:r>
            <w:r w:rsidRPr="00E139D3">
              <w:rPr>
                <w:rFonts w:ascii="Arial" w:eastAsia="Times New Roman" w:hAnsi="Arial"/>
                <w:sz w:val="18"/>
                <w:szCs w:val="20"/>
                <w:lang w:val="en-GB" w:eastAsia="en-US"/>
              </w:rPr>
              <w:t xml:space="preserve"> type 2 is defined as the time </w:t>
            </w:r>
            <w:proofErr w:type="gramStart"/>
            <w:r w:rsidRPr="00E139D3">
              <w:rPr>
                <w:rFonts w:ascii="Arial" w:eastAsia="Times New Roman" w:hAnsi="Arial"/>
                <w:sz w:val="18"/>
                <w:szCs w:val="20"/>
                <w:lang w:val="en-GB" w:eastAsia="en-US"/>
              </w:rPr>
              <w:t>difference</w:t>
            </w:r>
            <w:proofErr w:type="gramEnd"/>
            <w:r w:rsidRPr="00E139D3">
              <w:rPr>
                <w:rFonts w:ascii="Arial" w:eastAsia="Times New Roman" w:hAnsi="Arial"/>
                <w:sz w:val="18"/>
                <w:szCs w:val="20"/>
                <w:lang w:val="en-GB" w:eastAsia="en-US"/>
              </w:rPr>
              <w:t xml:space="preserve"> </w:t>
            </w:r>
          </w:p>
          <w:p w14:paraId="212F0DA5" w14:textId="77777777" w:rsidR="00E139D3" w:rsidRPr="00E139D3" w:rsidRDefault="00E139D3" w:rsidP="00E139D3">
            <w:pPr>
              <w:keepNext/>
              <w:keepLines/>
              <w:overflowPunct/>
              <w:autoSpaceDE/>
              <w:autoSpaceDN/>
              <w:adjustRightInd/>
              <w:spacing w:before="0" w:beforeAutospacing="0" w:after="0"/>
              <w:textAlignment w:val="auto"/>
              <w:rPr>
                <w:rFonts w:ascii="Arial" w:eastAsia="Times New Roman" w:hAnsi="Arial"/>
                <w:sz w:val="18"/>
                <w:szCs w:val="20"/>
                <w:lang w:val="en-GB" w:eastAsia="en-US"/>
              </w:rPr>
            </w:pPr>
          </w:p>
          <w:p w14:paraId="252B291E" w14:textId="77777777" w:rsidR="00E139D3" w:rsidRPr="00E139D3" w:rsidRDefault="00E139D3" w:rsidP="00E139D3">
            <w:pPr>
              <w:keepNext/>
              <w:keepLines/>
              <w:overflowPunct/>
              <w:autoSpaceDE/>
              <w:autoSpaceDN/>
              <w:adjustRightInd/>
              <w:spacing w:before="0" w:beforeAutospacing="0" w:after="0"/>
              <w:textAlignment w:val="auto"/>
              <w:rPr>
                <w:rFonts w:ascii="Arial" w:eastAsia="Times New Roman" w:hAnsi="Arial"/>
                <w:sz w:val="18"/>
                <w:szCs w:val="20"/>
                <w:lang w:eastAsia="en-US"/>
              </w:rPr>
            </w:pPr>
            <w:r w:rsidRPr="00E139D3">
              <w:rPr>
                <w:rFonts w:ascii="Arial" w:eastAsia="Times New Roman" w:hAnsi="Arial"/>
                <w:sz w:val="18"/>
                <w:szCs w:val="20"/>
                <w:lang w:val="en-GB" w:eastAsia="en-US"/>
              </w:rPr>
              <w:tab/>
              <w:t>T</w:t>
            </w:r>
            <w:r w:rsidRPr="00E139D3">
              <w:rPr>
                <w:rFonts w:ascii="Arial" w:eastAsia="Times New Roman" w:hAnsi="Arial"/>
                <w:sz w:val="18"/>
                <w:szCs w:val="20"/>
                <w:vertAlign w:val="subscript"/>
                <w:lang w:val="en-GB" w:eastAsia="en-US"/>
              </w:rPr>
              <w:t>ADV</w:t>
            </w:r>
            <w:r w:rsidRPr="00E139D3">
              <w:rPr>
                <w:rFonts w:ascii="Arial" w:eastAsia="Times New Roman" w:hAnsi="Arial"/>
                <w:sz w:val="18"/>
                <w:szCs w:val="20"/>
                <w:lang w:val="en-GB" w:eastAsia="en-US"/>
              </w:rPr>
              <w:t xml:space="preserve"> = </w:t>
            </w:r>
            <w:r w:rsidRPr="00E139D3">
              <w:rPr>
                <w:rFonts w:ascii="Arial" w:eastAsia="Times New Roman" w:hAnsi="Arial"/>
                <w:sz w:val="18"/>
                <w:szCs w:val="20"/>
                <w:lang w:eastAsia="en-US"/>
              </w:rPr>
              <w:t>(</w:t>
            </w:r>
            <w:proofErr w:type="spellStart"/>
            <w:r w:rsidRPr="00E139D3">
              <w:rPr>
                <w:rFonts w:ascii="Arial" w:eastAsia="Times New Roman" w:hAnsi="Arial"/>
                <w:sz w:val="18"/>
                <w:szCs w:val="20"/>
                <w:highlight w:val="yellow"/>
                <w:lang w:eastAsia="en-US"/>
              </w:rPr>
              <w:t>eNB</w:t>
            </w:r>
            <w:proofErr w:type="spellEnd"/>
            <w:r w:rsidRPr="00E139D3">
              <w:rPr>
                <w:rFonts w:ascii="Arial" w:eastAsia="Times New Roman" w:hAnsi="Arial"/>
                <w:sz w:val="18"/>
                <w:szCs w:val="20"/>
                <w:highlight w:val="yellow"/>
                <w:lang w:eastAsia="en-US"/>
              </w:rPr>
              <w:t xml:space="preserve"> Rx – Tx time difference),</w:t>
            </w:r>
          </w:p>
          <w:p w14:paraId="03D523E4" w14:textId="77777777" w:rsidR="00E139D3" w:rsidRPr="00E139D3" w:rsidRDefault="00E139D3" w:rsidP="00E139D3">
            <w:pPr>
              <w:keepNext/>
              <w:keepLines/>
              <w:overflowPunct/>
              <w:autoSpaceDE/>
              <w:autoSpaceDN/>
              <w:adjustRightInd/>
              <w:spacing w:before="0" w:beforeAutospacing="0" w:after="0"/>
              <w:textAlignment w:val="auto"/>
              <w:rPr>
                <w:rFonts w:ascii="Arial" w:eastAsia="Times New Roman" w:hAnsi="Arial"/>
                <w:sz w:val="18"/>
                <w:szCs w:val="20"/>
                <w:lang w:val="en-GB" w:eastAsia="en-US"/>
              </w:rPr>
            </w:pPr>
            <w:r w:rsidRPr="00E139D3">
              <w:rPr>
                <w:rFonts w:ascii="Arial" w:eastAsia="Times New Roman" w:hAnsi="Arial"/>
                <w:sz w:val="18"/>
                <w:szCs w:val="20"/>
                <w:lang w:eastAsia="en-US"/>
              </w:rPr>
              <w:t xml:space="preserve">where the </w:t>
            </w:r>
            <w:proofErr w:type="spellStart"/>
            <w:r w:rsidRPr="00E139D3">
              <w:rPr>
                <w:rFonts w:ascii="Arial" w:eastAsia="Times New Roman" w:hAnsi="Arial"/>
                <w:sz w:val="18"/>
                <w:szCs w:val="20"/>
                <w:lang w:eastAsia="en-US"/>
              </w:rPr>
              <w:t>eNB</w:t>
            </w:r>
            <w:proofErr w:type="spellEnd"/>
            <w:r w:rsidRPr="00E139D3">
              <w:rPr>
                <w:rFonts w:ascii="Arial" w:eastAsia="Times New Roman" w:hAnsi="Arial"/>
                <w:sz w:val="18"/>
                <w:szCs w:val="20"/>
                <w:lang w:eastAsia="en-US"/>
              </w:rPr>
              <w:t xml:space="preserve"> Rx – Tx time difference corresponds to a received uplink radio frame containing PRACH from the respective UE or similarly NPRACH from the respective NB-IoT </w:t>
            </w:r>
            <w:proofErr w:type="gramStart"/>
            <w:r w:rsidRPr="00E139D3">
              <w:rPr>
                <w:rFonts w:ascii="Arial" w:eastAsia="Times New Roman" w:hAnsi="Arial"/>
                <w:sz w:val="18"/>
                <w:szCs w:val="20"/>
                <w:lang w:eastAsia="en-US"/>
              </w:rPr>
              <w:t>UE.</w:t>
            </w:r>
            <w:r w:rsidRPr="00E139D3">
              <w:rPr>
                <w:rFonts w:ascii="Arial" w:eastAsia="Times New Roman" w:hAnsi="Arial"/>
                <w:sz w:val="18"/>
                <w:szCs w:val="20"/>
                <w:vertAlign w:val="subscript"/>
                <w:lang w:val="en-GB" w:eastAsia="en-US"/>
              </w:rPr>
              <w:t>.</w:t>
            </w:r>
            <w:proofErr w:type="gramEnd"/>
          </w:p>
        </w:tc>
      </w:tr>
    </w:tbl>
    <w:p w14:paraId="6AF4DAFD" w14:textId="77777777" w:rsidR="00E139D3" w:rsidRPr="00E139D3" w:rsidRDefault="00E139D3" w:rsidP="00E139D3">
      <w:pPr>
        <w:overflowPunct/>
        <w:autoSpaceDE/>
        <w:autoSpaceDN/>
        <w:adjustRightInd/>
        <w:spacing w:before="0" w:beforeAutospacing="0"/>
        <w:textAlignment w:val="auto"/>
        <w:rPr>
          <w:rFonts w:eastAsia="Times New Roman"/>
          <w:sz w:val="20"/>
          <w:szCs w:val="20"/>
          <w:lang w:val="en-GB" w:eastAsia="en-US"/>
        </w:rPr>
      </w:pPr>
    </w:p>
    <w:p w14:paraId="176B3626" w14:textId="241A0C4F" w:rsidR="00DD7838" w:rsidRDefault="00314E02" w:rsidP="00C73186">
      <w:pPr>
        <w:rPr>
          <w:lang w:eastAsia="ja-JP"/>
        </w:rPr>
      </w:pPr>
      <w:r>
        <w:rPr>
          <w:lang w:eastAsia="ja-JP"/>
        </w:rPr>
        <w:t>In NR E-CID, the gNB can only report one type of TA:</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7"/>
        <w:gridCol w:w="1389"/>
        <w:gridCol w:w="1389"/>
        <w:gridCol w:w="1944"/>
        <w:gridCol w:w="2222"/>
      </w:tblGrid>
      <w:tr w:rsidR="00E81DCE" w:rsidRPr="00707B3F" w14:paraId="4C9F7839" w14:textId="77777777" w:rsidTr="00DD7838">
        <w:tc>
          <w:tcPr>
            <w:tcW w:w="2777" w:type="dxa"/>
          </w:tcPr>
          <w:p w14:paraId="16A9AC40" w14:textId="77777777" w:rsidR="00E81DCE" w:rsidRPr="00F04DBE" w:rsidRDefault="00E81DCE" w:rsidP="006654E0">
            <w:pPr>
              <w:pStyle w:val="TAL"/>
              <w:keepNext w:val="0"/>
              <w:keepLines w:val="0"/>
              <w:widowControl w:val="0"/>
              <w:ind w:left="283"/>
              <w:rPr>
                <w:bCs/>
                <w:noProof/>
              </w:rPr>
            </w:pPr>
            <w:r>
              <w:rPr>
                <w:bCs/>
                <w:noProof/>
                <w:lang w:eastAsia="en-GB"/>
              </w:rPr>
              <w:t>&gt;&gt;</w:t>
            </w:r>
            <w:r w:rsidRPr="00B045D7">
              <w:rPr>
                <w:noProof/>
                <w:lang w:eastAsia="en-GB"/>
              </w:rPr>
              <w:t xml:space="preserve">Value Timing Advance </w:t>
            </w:r>
            <w:r>
              <w:rPr>
                <w:noProof/>
                <w:lang w:eastAsia="en-GB"/>
              </w:rPr>
              <w:t>NR</w:t>
            </w:r>
          </w:p>
        </w:tc>
        <w:tc>
          <w:tcPr>
            <w:tcW w:w="1389" w:type="dxa"/>
          </w:tcPr>
          <w:p w14:paraId="0641E0A8" w14:textId="77777777" w:rsidR="00E81DCE" w:rsidRPr="00707B3F" w:rsidRDefault="00E81DCE" w:rsidP="006654E0">
            <w:pPr>
              <w:pStyle w:val="TAL"/>
              <w:keepNext w:val="0"/>
              <w:keepLines w:val="0"/>
              <w:widowControl w:val="0"/>
              <w:rPr>
                <w:noProof/>
              </w:rPr>
            </w:pPr>
            <w:r>
              <w:rPr>
                <w:noProof/>
                <w:lang w:eastAsia="en-GB"/>
              </w:rPr>
              <w:t>M</w:t>
            </w:r>
          </w:p>
        </w:tc>
        <w:tc>
          <w:tcPr>
            <w:tcW w:w="1389" w:type="dxa"/>
          </w:tcPr>
          <w:p w14:paraId="2854327F" w14:textId="77777777" w:rsidR="00E81DCE" w:rsidRPr="00707B3F" w:rsidRDefault="00E81DCE" w:rsidP="006654E0">
            <w:pPr>
              <w:pStyle w:val="TAL"/>
              <w:keepNext w:val="0"/>
              <w:keepLines w:val="0"/>
              <w:widowControl w:val="0"/>
              <w:rPr>
                <w:noProof/>
              </w:rPr>
            </w:pPr>
          </w:p>
        </w:tc>
        <w:tc>
          <w:tcPr>
            <w:tcW w:w="1944" w:type="dxa"/>
          </w:tcPr>
          <w:p w14:paraId="41220515" w14:textId="77777777" w:rsidR="00E81DCE" w:rsidRDefault="00E81DCE" w:rsidP="006654E0">
            <w:pPr>
              <w:pStyle w:val="TAL"/>
              <w:keepNext w:val="0"/>
              <w:keepLines w:val="0"/>
              <w:widowControl w:val="0"/>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2222" w:type="dxa"/>
          </w:tcPr>
          <w:p w14:paraId="5129D364" w14:textId="77777777" w:rsidR="00E81DCE" w:rsidRPr="00707B3F" w:rsidRDefault="00E81DCE" w:rsidP="006654E0">
            <w:pPr>
              <w:pStyle w:val="TAL"/>
              <w:keepNext w:val="0"/>
              <w:keepLines w:val="0"/>
              <w:widowControl w:val="0"/>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r>
    </w:tbl>
    <w:p w14:paraId="2302C8D8" w14:textId="5F2328C8" w:rsidR="00DD7838" w:rsidRPr="00DD7838" w:rsidRDefault="00DD7838" w:rsidP="00DD7838">
      <w:pPr>
        <w:keepNext/>
        <w:keepLines/>
        <w:spacing w:before="120" w:beforeAutospacing="0"/>
        <w:outlineLvl w:val="2"/>
        <w:rPr>
          <w:rFonts w:ascii="Arial" w:eastAsia="Times New Roman" w:hAnsi="Arial"/>
          <w:sz w:val="28"/>
          <w:szCs w:val="20"/>
          <w:lang w:val="en-GB" w:eastAsia="en-US"/>
        </w:rPr>
      </w:pPr>
      <w:bookmarkStart w:id="2" w:name="_Toc146730329"/>
      <w:r w:rsidRPr="00DD7838">
        <w:rPr>
          <w:rFonts w:ascii="Arial" w:eastAsia="Times New Roman" w:hAnsi="Arial"/>
          <w:sz w:val="28"/>
          <w:szCs w:val="20"/>
          <w:lang w:val="en-GB" w:eastAsia="en-US"/>
        </w:rPr>
        <w:t>5.2.7</w:t>
      </w:r>
      <w:r w:rsidRPr="00DD7838">
        <w:rPr>
          <w:rFonts w:ascii="Arial" w:eastAsia="Times New Roman" w:hAnsi="Arial"/>
          <w:sz w:val="28"/>
          <w:szCs w:val="20"/>
          <w:lang w:val="en-GB" w:eastAsia="en-US"/>
        </w:rPr>
        <w:tab/>
        <w:t>Timing advance (T</w:t>
      </w:r>
      <w:r w:rsidRPr="00DD7838">
        <w:rPr>
          <w:rFonts w:ascii="Arial" w:eastAsia="Times New Roman" w:hAnsi="Arial"/>
          <w:sz w:val="28"/>
          <w:szCs w:val="20"/>
          <w:vertAlign w:val="subscript"/>
          <w:lang w:val="en-GB" w:eastAsia="en-US"/>
        </w:rPr>
        <w:t>ADV</w:t>
      </w:r>
      <w:r w:rsidRPr="00DD7838">
        <w:rPr>
          <w:rFonts w:ascii="Arial" w:eastAsia="Times New Roman" w:hAnsi="Arial"/>
          <w:sz w:val="28"/>
          <w:szCs w:val="20"/>
          <w:lang w:val="en-GB" w:eastAsia="en-US"/>
        </w:rPr>
        <w:t>)</w:t>
      </w:r>
      <w:bookmarkEnd w:id="2"/>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DD7838" w:rsidRPr="00DD7838" w14:paraId="4EA2751E" w14:textId="77777777" w:rsidTr="006654E0">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3CDFBF91" w14:textId="77777777" w:rsidR="00DD7838" w:rsidRPr="00DD7838" w:rsidRDefault="00DD7838" w:rsidP="00DD7838">
            <w:pPr>
              <w:keepNext/>
              <w:keepLines/>
              <w:widowControl w:val="0"/>
              <w:spacing w:before="0" w:beforeAutospacing="0"/>
              <w:jc w:val="both"/>
              <w:rPr>
                <w:rFonts w:ascii="Arial" w:eastAsia="MS Mincho" w:hAnsi="Arial" w:cs="Arial"/>
                <w:b/>
                <w:sz w:val="18"/>
                <w:szCs w:val="20"/>
                <w:lang w:val="x-none" w:eastAsia="x-none"/>
              </w:rPr>
            </w:pPr>
            <w:r w:rsidRPr="00DD7838">
              <w:rPr>
                <w:rFonts w:ascii="Arial" w:eastAsia="MS Mincho" w:hAnsi="Arial" w:cs="Arial"/>
                <w:b/>
                <w:sz w:val="18"/>
                <w:szCs w:val="20"/>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6EC4E0E2" w14:textId="77777777" w:rsidR="00DD7838" w:rsidRPr="00DD7838" w:rsidRDefault="00DD7838" w:rsidP="00DD7838">
            <w:pPr>
              <w:keepNext/>
              <w:keepLines/>
              <w:widowControl w:val="0"/>
              <w:spacing w:before="0" w:beforeAutospacing="0" w:after="0"/>
              <w:jc w:val="both"/>
              <w:rPr>
                <w:rFonts w:ascii="Arial" w:eastAsia="MS Mincho" w:hAnsi="Arial" w:cs="Arial"/>
                <w:sz w:val="18"/>
                <w:szCs w:val="20"/>
                <w:lang w:val="en-GB" w:eastAsia="x-none"/>
              </w:rPr>
            </w:pPr>
            <w:r w:rsidRPr="00DD7838">
              <w:rPr>
                <w:rFonts w:ascii="Arial" w:eastAsia="MS Mincho" w:hAnsi="Arial" w:cs="Arial"/>
                <w:sz w:val="18"/>
                <w:szCs w:val="20"/>
                <w:lang w:val="x-none" w:eastAsia="x-none"/>
              </w:rPr>
              <w:t>Timing advance (T</w:t>
            </w:r>
            <w:r w:rsidRPr="00DD7838">
              <w:rPr>
                <w:rFonts w:ascii="Arial" w:eastAsia="MS Mincho" w:hAnsi="Arial" w:cs="Arial"/>
                <w:sz w:val="18"/>
                <w:szCs w:val="20"/>
                <w:vertAlign w:val="subscript"/>
                <w:lang w:val="x-none" w:eastAsia="x-none"/>
              </w:rPr>
              <w:t>ADV</w:t>
            </w:r>
            <w:r w:rsidRPr="00DD7838">
              <w:rPr>
                <w:rFonts w:ascii="Arial" w:eastAsia="MS Mincho" w:hAnsi="Arial" w:cs="Arial"/>
                <w:sz w:val="18"/>
                <w:szCs w:val="20"/>
                <w:lang w:val="x-none"/>
              </w:rPr>
              <w:t>)</w:t>
            </w:r>
            <w:r w:rsidRPr="00DD7838">
              <w:rPr>
                <w:rFonts w:ascii="Arial" w:eastAsia="MS Mincho" w:hAnsi="Arial" w:cs="Arial"/>
                <w:sz w:val="18"/>
                <w:szCs w:val="20"/>
                <w:lang w:val="x-none" w:eastAsia="x-none"/>
              </w:rPr>
              <w:t xml:space="preserve"> is defined as the time difference</w:t>
            </w:r>
            <w:r w:rsidRPr="00DD7838">
              <w:rPr>
                <w:rFonts w:ascii="Arial" w:eastAsia="MS Mincho" w:hAnsi="Arial" w:cs="Arial"/>
                <w:sz w:val="18"/>
                <w:szCs w:val="20"/>
                <w:lang w:eastAsia="x-none"/>
              </w:rPr>
              <w:t xml:space="preserve"> </w:t>
            </w:r>
            <w:r w:rsidRPr="00DD7838">
              <w:rPr>
                <w:rFonts w:ascii="Arial" w:eastAsia="MS Mincho" w:hAnsi="Arial" w:cs="Arial"/>
                <w:sz w:val="18"/>
                <w:szCs w:val="20"/>
                <w:highlight w:val="yellow"/>
                <w:lang w:val="x-none" w:eastAsia="x-none"/>
              </w:rPr>
              <w:t>T</w:t>
            </w:r>
            <w:r w:rsidRPr="00DD7838">
              <w:rPr>
                <w:rFonts w:ascii="Arial" w:eastAsia="MS Mincho" w:hAnsi="Arial" w:cs="Arial"/>
                <w:sz w:val="18"/>
                <w:szCs w:val="20"/>
                <w:highlight w:val="yellow"/>
                <w:vertAlign w:val="subscript"/>
                <w:lang w:val="x-none" w:eastAsia="x-none"/>
              </w:rPr>
              <w:t>ADV</w:t>
            </w:r>
            <w:r w:rsidRPr="00DD7838">
              <w:rPr>
                <w:rFonts w:ascii="Arial" w:eastAsia="MS Mincho" w:hAnsi="Arial" w:cs="Arial"/>
                <w:sz w:val="18"/>
                <w:szCs w:val="20"/>
                <w:highlight w:val="yellow"/>
                <w:lang w:val="x-none" w:eastAsia="x-none"/>
              </w:rPr>
              <w:t xml:space="preserve"> = </w:t>
            </w:r>
            <w:r w:rsidRPr="00DD7838">
              <w:rPr>
                <w:rFonts w:ascii="Arial" w:eastAsia="MS Mincho" w:hAnsi="Arial" w:cs="Arial"/>
                <w:sz w:val="18"/>
                <w:szCs w:val="20"/>
                <w:highlight w:val="yellow"/>
                <w:lang w:val="en-GB" w:eastAsia="x-none"/>
              </w:rPr>
              <w:t>(</w:t>
            </w:r>
            <w:proofErr w:type="spellStart"/>
            <w:r w:rsidRPr="00DD7838">
              <w:rPr>
                <w:rFonts w:ascii="Arial" w:eastAsia="MS Mincho" w:hAnsi="Arial" w:cs="Arial"/>
                <w:sz w:val="18"/>
                <w:szCs w:val="18"/>
                <w:highlight w:val="yellow"/>
                <w:lang w:val="x-none" w:eastAsia="en-GB"/>
              </w:rPr>
              <w:t>T</w:t>
            </w:r>
            <w:r w:rsidRPr="00DD7838">
              <w:rPr>
                <w:rFonts w:ascii="Arial" w:eastAsia="MS Mincho" w:hAnsi="Arial" w:cs="Arial"/>
                <w:sz w:val="18"/>
                <w:szCs w:val="18"/>
                <w:highlight w:val="yellow"/>
                <w:vertAlign w:val="subscript"/>
                <w:lang w:val="x-none" w:eastAsia="en-GB"/>
              </w:rPr>
              <w:t>gNB</w:t>
            </w:r>
            <w:proofErr w:type="spellEnd"/>
            <w:r w:rsidRPr="00DD7838">
              <w:rPr>
                <w:rFonts w:ascii="Arial" w:eastAsia="MS Mincho" w:hAnsi="Arial" w:cs="Arial"/>
                <w:sz w:val="18"/>
                <w:szCs w:val="18"/>
                <w:highlight w:val="yellow"/>
                <w:vertAlign w:val="subscript"/>
                <w:lang w:val="x-none" w:eastAsia="en-GB"/>
              </w:rPr>
              <w:t>-RX</w:t>
            </w:r>
            <w:r w:rsidRPr="00DD7838">
              <w:rPr>
                <w:rFonts w:ascii="Arial" w:eastAsia="MS Mincho" w:hAnsi="Arial" w:cs="Arial"/>
                <w:sz w:val="18"/>
                <w:szCs w:val="18"/>
                <w:highlight w:val="yellow"/>
                <w:lang w:val="x-none" w:eastAsia="en-GB"/>
              </w:rPr>
              <w:t xml:space="preserve"> –</w:t>
            </w:r>
            <w:r w:rsidRPr="00DD7838">
              <w:rPr>
                <w:rFonts w:ascii="Arial" w:eastAsia="MS Mincho" w:hAnsi="Arial" w:cs="Arial"/>
                <w:sz w:val="18"/>
                <w:szCs w:val="18"/>
                <w:highlight w:val="yellow"/>
                <w:vertAlign w:val="subscript"/>
                <w:lang w:val="x-none" w:eastAsia="en-GB"/>
              </w:rPr>
              <w:t xml:space="preserve"> </w:t>
            </w:r>
            <w:proofErr w:type="spellStart"/>
            <w:r w:rsidRPr="00DD7838">
              <w:rPr>
                <w:rFonts w:ascii="Arial" w:eastAsia="MS Mincho" w:hAnsi="Arial" w:cs="Arial"/>
                <w:sz w:val="18"/>
                <w:szCs w:val="18"/>
                <w:highlight w:val="yellow"/>
                <w:lang w:val="x-none" w:eastAsia="en-GB"/>
              </w:rPr>
              <w:t>T</w:t>
            </w:r>
            <w:r w:rsidRPr="00DD7838">
              <w:rPr>
                <w:rFonts w:ascii="Arial" w:eastAsia="MS Mincho" w:hAnsi="Arial" w:cs="Arial"/>
                <w:sz w:val="18"/>
                <w:szCs w:val="18"/>
                <w:highlight w:val="yellow"/>
                <w:vertAlign w:val="subscript"/>
                <w:lang w:val="x-none" w:eastAsia="en-GB"/>
              </w:rPr>
              <w:t>gNB</w:t>
            </w:r>
            <w:proofErr w:type="spellEnd"/>
            <w:r w:rsidRPr="00DD7838">
              <w:rPr>
                <w:rFonts w:ascii="Arial" w:eastAsia="MS Mincho" w:hAnsi="Arial" w:cs="Arial"/>
                <w:sz w:val="18"/>
                <w:szCs w:val="18"/>
                <w:highlight w:val="yellow"/>
                <w:vertAlign w:val="subscript"/>
                <w:lang w:val="x-none" w:eastAsia="en-GB"/>
              </w:rPr>
              <w:t>-TX</w:t>
            </w:r>
            <w:r w:rsidRPr="00DD7838">
              <w:rPr>
                <w:rFonts w:ascii="Arial" w:eastAsia="MS Mincho" w:hAnsi="Arial" w:cs="Arial"/>
                <w:sz w:val="18"/>
                <w:szCs w:val="20"/>
                <w:highlight w:val="yellow"/>
                <w:lang w:val="en-GB" w:eastAsia="x-none"/>
              </w:rPr>
              <w:t>),</w:t>
            </w:r>
          </w:p>
          <w:p w14:paraId="11F43BAF" w14:textId="77777777" w:rsidR="00DD7838" w:rsidRPr="00DD7838" w:rsidRDefault="00DD7838" w:rsidP="00DD7838">
            <w:pPr>
              <w:keepNext/>
              <w:keepLines/>
              <w:widowControl w:val="0"/>
              <w:spacing w:before="0" w:beforeAutospacing="0" w:after="0"/>
              <w:jc w:val="both"/>
              <w:rPr>
                <w:rFonts w:ascii="Arial" w:eastAsia="MS Mincho" w:hAnsi="Arial" w:cs="Arial"/>
                <w:sz w:val="18"/>
                <w:szCs w:val="20"/>
                <w:lang w:val="en-GB" w:eastAsia="x-none"/>
              </w:rPr>
            </w:pPr>
          </w:p>
          <w:p w14:paraId="61A26C88" w14:textId="77777777" w:rsidR="00DD7838" w:rsidRPr="00DD7838" w:rsidRDefault="00DD7838" w:rsidP="00DD7838">
            <w:pPr>
              <w:keepNext/>
              <w:keepLines/>
              <w:widowControl w:val="0"/>
              <w:spacing w:before="0" w:beforeAutospacing="0" w:after="0"/>
              <w:jc w:val="both"/>
              <w:rPr>
                <w:rFonts w:ascii="Arial" w:eastAsia="MS Mincho" w:hAnsi="Arial" w:cs="Arial"/>
                <w:sz w:val="18"/>
                <w:szCs w:val="20"/>
                <w:lang w:val="en-GB" w:eastAsia="x-none"/>
              </w:rPr>
            </w:pPr>
            <w:r w:rsidRPr="00DD7838">
              <w:rPr>
                <w:rFonts w:ascii="Arial" w:eastAsia="MS Mincho" w:hAnsi="Arial" w:cs="Arial"/>
                <w:sz w:val="18"/>
                <w:szCs w:val="20"/>
                <w:lang w:val="en-GB" w:eastAsia="x-none"/>
              </w:rPr>
              <w:t>Where:</w:t>
            </w:r>
          </w:p>
          <w:p w14:paraId="2F2A93F2" w14:textId="77777777" w:rsidR="00DD7838" w:rsidRPr="00DD7838" w:rsidRDefault="00DD7838" w:rsidP="00DD7838">
            <w:pPr>
              <w:keepNext/>
              <w:keepLines/>
              <w:widowControl w:val="0"/>
              <w:spacing w:before="0" w:beforeAutospacing="0" w:after="0"/>
              <w:jc w:val="both"/>
              <w:rPr>
                <w:rFonts w:ascii="Arial" w:eastAsia="MS Mincho" w:hAnsi="Arial" w:cs="Arial"/>
                <w:sz w:val="18"/>
                <w:szCs w:val="18"/>
                <w:lang w:val="x-none" w:eastAsia="en-GB"/>
              </w:rPr>
            </w:pPr>
            <w:proofErr w:type="spellStart"/>
            <w:r w:rsidRPr="00DD7838">
              <w:rPr>
                <w:rFonts w:ascii="Arial" w:eastAsia="MS Mincho" w:hAnsi="Arial" w:cs="Arial"/>
                <w:sz w:val="18"/>
                <w:szCs w:val="18"/>
                <w:lang w:val="x-none" w:eastAsia="en-GB"/>
              </w:rPr>
              <w:t>T</w:t>
            </w:r>
            <w:r w:rsidRPr="00DD7838">
              <w:rPr>
                <w:rFonts w:ascii="Arial" w:eastAsia="MS Mincho" w:hAnsi="Arial" w:cs="Arial"/>
                <w:sz w:val="18"/>
                <w:szCs w:val="18"/>
                <w:vertAlign w:val="subscript"/>
                <w:lang w:val="x-none" w:eastAsia="en-GB"/>
              </w:rPr>
              <w:t>gNB</w:t>
            </w:r>
            <w:proofErr w:type="spellEnd"/>
            <w:r w:rsidRPr="00DD7838">
              <w:rPr>
                <w:rFonts w:ascii="Arial" w:eastAsia="MS Mincho" w:hAnsi="Arial" w:cs="Arial"/>
                <w:sz w:val="18"/>
                <w:szCs w:val="18"/>
                <w:vertAlign w:val="subscript"/>
                <w:lang w:val="x-none" w:eastAsia="en-GB"/>
              </w:rPr>
              <w:t>-RX</w:t>
            </w:r>
            <w:r w:rsidRPr="00DD7838">
              <w:rPr>
                <w:rFonts w:ascii="Arial" w:eastAsia="MS Mincho" w:hAnsi="Arial" w:cs="Arial"/>
                <w:sz w:val="18"/>
                <w:szCs w:val="18"/>
                <w:lang w:val="x-none" w:eastAsia="en-GB"/>
              </w:rPr>
              <w:t xml:space="preserve"> is the Transmission and Reception Point (TRP) [18] received timing of uplink subframe #</w:t>
            </w:r>
            <w:r w:rsidRPr="00DD7838">
              <w:rPr>
                <w:rFonts w:ascii="Arial" w:eastAsia="MS Mincho" w:hAnsi="Arial" w:cs="Arial"/>
                <w:i/>
                <w:sz w:val="18"/>
                <w:szCs w:val="18"/>
                <w:lang w:val="x-none" w:eastAsia="en-GB"/>
              </w:rPr>
              <w:t>i</w:t>
            </w:r>
            <w:r w:rsidRPr="00DD7838">
              <w:rPr>
                <w:rFonts w:ascii="Arial" w:eastAsia="MS Mincho" w:hAnsi="Arial" w:cs="Arial"/>
                <w:sz w:val="18"/>
                <w:szCs w:val="18"/>
                <w:lang w:val="x-none" w:eastAsia="en-GB"/>
              </w:rPr>
              <w:t xml:space="preserve"> containing</w:t>
            </w:r>
            <w:r w:rsidRPr="00DD7838">
              <w:rPr>
                <w:rFonts w:ascii="Arial" w:eastAsia="MS Mincho" w:hAnsi="Arial" w:cs="Arial"/>
                <w:sz w:val="18"/>
                <w:szCs w:val="20"/>
                <w:lang w:val="en-GB" w:eastAsia="x-none"/>
              </w:rPr>
              <w:t xml:space="preserve"> PRACH </w:t>
            </w:r>
            <w:r w:rsidRPr="00DD7838">
              <w:rPr>
                <w:rFonts w:ascii="Arial" w:eastAsia="MS Mincho" w:hAnsi="Arial" w:cs="Arial"/>
                <w:sz w:val="18"/>
                <w:szCs w:val="18"/>
                <w:lang w:val="x-none" w:eastAsia="en-GB"/>
              </w:rPr>
              <w:t xml:space="preserve">transmitted from UE, defined by the first detected path in time. </w:t>
            </w:r>
          </w:p>
          <w:p w14:paraId="0F7A6C08" w14:textId="77777777" w:rsidR="00DD7838" w:rsidRPr="00DD7838" w:rsidRDefault="00DD7838" w:rsidP="00DD7838">
            <w:pPr>
              <w:keepNext/>
              <w:keepLines/>
              <w:widowControl w:val="0"/>
              <w:spacing w:before="0" w:beforeAutospacing="0" w:after="0"/>
              <w:jc w:val="both"/>
              <w:rPr>
                <w:rFonts w:ascii="Arial" w:eastAsia="MS Mincho" w:hAnsi="Arial" w:cs="Arial"/>
                <w:sz w:val="18"/>
                <w:szCs w:val="20"/>
                <w:lang w:val="en-GB" w:eastAsia="x-none"/>
              </w:rPr>
            </w:pPr>
            <w:proofErr w:type="spellStart"/>
            <w:r w:rsidRPr="00DD7838">
              <w:rPr>
                <w:rFonts w:ascii="Arial" w:eastAsia="MS Mincho" w:hAnsi="Arial" w:cs="Arial"/>
                <w:sz w:val="18"/>
                <w:szCs w:val="18"/>
                <w:lang w:val="x-none" w:eastAsia="en-GB"/>
              </w:rPr>
              <w:t>T</w:t>
            </w:r>
            <w:r w:rsidRPr="00DD7838">
              <w:rPr>
                <w:rFonts w:ascii="Arial" w:eastAsia="MS Mincho" w:hAnsi="Arial" w:cs="Arial"/>
                <w:sz w:val="18"/>
                <w:szCs w:val="18"/>
                <w:vertAlign w:val="subscript"/>
                <w:lang w:val="x-none" w:eastAsia="en-GB"/>
              </w:rPr>
              <w:t>gNB</w:t>
            </w:r>
            <w:proofErr w:type="spellEnd"/>
            <w:r w:rsidRPr="00DD7838">
              <w:rPr>
                <w:rFonts w:ascii="Arial" w:eastAsia="MS Mincho" w:hAnsi="Arial" w:cs="Arial"/>
                <w:sz w:val="18"/>
                <w:szCs w:val="18"/>
                <w:vertAlign w:val="subscript"/>
                <w:lang w:val="x-none" w:eastAsia="en-GB"/>
              </w:rPr>
              <w:t>-TX</w:t>
            </w:r>
            <w:r w:rsidRPr="00DD7838">
              <w:rPr>
                <w:rFonts w:ascii="Arial" w:eastAsia="MS Mincho" w:hAnsi="Arial" w:cs="Arial"/>
                <w:sz w:val="18"/>
                <w:szCs w:val="18"/>
                <w:lang w:val="x-none" w:eastAsia="en-GB"/>
              </w:rPr>
              <w:t xml:space="preserve"> is the TRP transmit timing of downlink subframe #</w:t>
            </w:r>
            <w:r w:rsidRPr="00DD7838">
              <w:rPr>
                <w:rFonts w:ascii="Arial" w:eastAsia="MS Mincho" w:hAnsi="Arial" w:cs="Arial"/>
                <w:i/>
                <w:sz w:val="18"/>
                <w:szCs w:val="18"/>
                <w:lang w:val="x-none" w:eastAsia="x-none"/>
              </w:rPr>
              <w:t>j</w:t>
            </w:r>
            <w:r w:rsidRPr="00DD7838">
              <w:rPr>
                <w:rFonts w:ascii="Arial" w:eastAsia="MS Mincho" w:hAnsi="Arial" w:cs="Arial"/>
                <w:sz w:val="18"/>
                <w:szCs w:val="18"/>
                <w:lang w:val="x-none" w:eastAsia="x-none"/>
              </w:rPr>
              <w:t xml:space="preserve"> that is closest in time to the subframe #</w:t>
            </w:r>
            <w:r w:rsidRPr="00DD7838">
              <w:rPr>
                <w:rFonts w:ascii="Arial" w:eastAsia="MS Mincho" w:hAnsi="Arial" w:cs="Arial"/>
                <w:i/>
                <w:sz w:val="18"/>
                <w:szCs w:val="18"/>
                <w:lang w:val="x-none" w:eastAsia="x-none"/>
              </w:rPr>
              <w:t>i</w:t>
            </w:r>
            <w:r w:rsidRPr="00DD7838">
              <w:rPr>
                <w:rFonts w:ascii="Arial" w:eastAsia="MS Mincho" w:hAnsi="Arial" w:cs="Arial"/>
                <w:sz w:val="18"/>
                <w:szCs w:val="18"/>
                <w:lang w:val="x-none" w:eastAsia="x-none"/>
              </w:rPr>
              <w:t xml:space="preserve"> received from the UE</w:t>
            </w:r>
            <w:r w:rsidRPr="00DD7838">
              <w:rPr>
                <w:rFonts w:ascii="Arial" w:eastAsia="MS Mincho" w:hAnsi="Arial" w:cs="Arial"/>
                <w:sz w:val="18"/>
                <w:szCs w:val="18"/>
                <w:lang w:val="x-none" w:eastAsia="en-GB"/>
              </w:rPr>
              <w:t>.</w:t>
            </w:r>
          </w:p>
          <w:p w14:paraId="668F1C76" w14:textId="77777777" w:rsidR="00DD7838" w:rsidRPr="00DD7838" w:rsidRDefault="00DD7838" w:rsidP="00DD7838">
            <w:pPr>
              <w:keepNext/>
              <w:keepLines/>
              <w:widowControl w:val="0"/>
              <w:spacing w:before="0" w:beforeAutospacing="0" w:after="0"/>
              <w:jc w:val="both"/>
              <w:rPr>
                <w:rFonts w:ascii="Arial" w:eastAsia="MS Mincho" w:hAnsi="Arial" w:cs="Arial"/>
                <w:sz w:val="18"/>
                <w:szCs w:val="18"/>
                <w:lang w:val="x-none" w:eastAsia="en-GB"/>
              </w:rPr>
            </w:pPr>
          </w:p>
          <w:p w14:paraId="1B43C57E" w14:textId="77777777" w:rsidR="00DD7838" w:rsidRPr="00DD7838" w:rsidRDefault="00DD7838" w:rsidP="00DD7838">
            <w:pPr>
              <w:keepNext/>
              <w:keepLines/>
              <w:widowControl w:val="0"/>
              <w:spacing w:before="0" w:beforeAutospacing="0" w:after="0"/>
              <w:jc w:val="both"/>
              <w:rPr>
                <w:rFonts w:ascii="Arial" w:eastAsia="MS Mincho" w:hAnsi="Arial" w:cs="Arial"/>
                <w:sz w:val="18"/>
                <w:szCs w:val="18"/>
                <w:lang w:val="en-GB" w:eastAsia="en-GB"/>
              </w:rPr>
            </w:pPr>
            <w:r w:rsidRPr="00DD7838">
              <w:rPr>
                <w:rFonts w:ascii="Arial" w:eastAsia="MS Mincho" w:hAnsi="Arial" w:cs="Arial"/>
                <w:sz w:val="18"/>
                <w:szCs w:val="18"/>
                <w:lang w:val="en-GB" w:eastAsia="en-GB"/>
              </w:rPr>
              <w:t>The detected PRACH is used to determine the start of one subframe containing that PRACH.</w:t>
            </w:r>
          </w:p>
          <w:p w14:paraId="11FC3876" w14:textId="77777777" w:rsidR="00DD7838" w:rsidRPr="00DD7838" w:rsidRDefault="00DD7838" w:rsidP="00DD7838">
            <w:pPr>
              <w:keepNext/>
              <w:keepLines/>
              <w:widowControl w:val="0"/>
              <w:spacing w:before="0" w:beforeAutospacing="0" w:after="0"/>
              <w:jc w:val="both"/>
              <w:rPr>
                <w:rFonts w:ascii="Arial" w:eastAsia="MS Mincho" w:hAnsi="Arial" w:cs="Arial"/>
                <w:sz w:val="18"/>
                <w:szCs w:val="18"/>
                <w:lang w:val="en-GB" w:eastAsia="en-GB"/>
              </w:rPr>
            </w:pPr>
          </w:p>
          <w:p w14:paraId="140EB780" w14:textId="77777777" w:rsidR="00DD7838" w:rsidRPr="00DD7838" w:rsidRDefault="00DD7838" w:rsidP="00DD7838">
            <w:pPr>
              <w:keepNext/>
              <w:keepLines/>
              <w:widowControl w:val="0"/>
              <w:spacing w:before="0" w:beforeAutospacing="0" w:after="0"/>
              <w:jc w:val="both"/>
              <w:rPr>
                <w:rFonts w:ascii="Arial" w:eastAsia="MS Mincho" w:hAnsi="Arial" w:cs="Arial"/>
                <w:sz w:val="18"/>
                <w:szCs w:val="18"/>
                <w:lang w:val="x-none" w:eastAsia="x-none"/>
              </w:rPr>
            </w:pPr>
            <w:r w:rsidRPr="00DD7838">
              <w:rPr>
                <w:rFonts w:ascii="Arial" w:eastAsia="MS Mincho" w:hAnsi="Arial" w:cs="Arial"/>
                <w:sz w:val="18"/>
                <w:szCs w:val="18"/>
                <w:lang w:val="x-none" w:eastAsia="x-none"/>
              </w:rPr>
              <w:t xml:space="preserve">The reference point for </w:t>
            </w:r>
            <w:proofErr w:type="spellStart"/>
            <w:r w:rsidRPr="00DD7838">
              <w:rPr>
                <w:rFonts w:ascii="Arial" w:eastAsia="MS Mincho" w:hAnsi="Arial" w:cs="Arial"/>
                <w:sz w:val="18"/>
                <w:szCs w:val="18"/>
                <w:lang w:val="x-none" w:eastAsia="x-none"/>
              </w:rPr>
              <w:t>T</w:t>
            </w:r>
            <w:r w:rsidRPr="00DD7838">
              <w:rPr>
                <w:rFonts w:ascii="Arial" w:eastAsia="MS Mincho" w:hAnsi="Arial" w:cs="Arial"/>
                <w:sz w:val="18"/>
                <w:szCs w:val="18"/>
                <w:vertAlign w:val="subscript"/>
                <w:lang w:val="en-GB" w:eastAsia="x-none"/>
              </w:rPr>
              <w:t>gNB</w:t>
            </w:r>
            <w:proofErr w:type="spellEnd"/>
            <w:r w:rsidRPr="00DD7838">
              <w:rPr>
                <w:rFonts w:ascii="Arial" w:eastAsia="MS Mincho" w:hAnsi="Arial" w:cs="Arial"/>
                <w:sz w:val="18"/>
                <w:szCs w:val="18"/>
                <w:vertAlign w:val="subscript"/>
                <w:lang w:val="en-GB" w:eastAsia="x-none"/>
              </w:rPr>
              <w:t>-RX</w:t>
            </w:r>
            <w:r w:rsidRPr="00DD7838">
              <w:rPr>
                <w:rFonts w:ascii="Arial" w:eastAsia="MS Mincho" w:hAnsi="Arial" w:cs="Arial"/>
                <w:sz w:val="18"/>
                <w:szCs w:val="18"/>
                <w:lang w:val="x-none" w:eastAsia="x-none"/>
              </w:rPr>
              <w:t xml:space="preserve"> shall be:</w:t>
            </w:r>
          </w:p>
          <w:p w14:paraId="13A2588F" w14:textId="77777777" w:rsidR="00DD7838" w:rsidRPr="00DD7838" w:rsidRDefault="00DD7838" w:rsidP="00DD7838">
            <w:pPr>
              <w:spacing w:before="0" w:beforeAutospacing="0" w:after="0"/>
              <w:ind w:left="568" w:hanging="284"/>
              <w:rPr>
                <w:rFonts w:eastAsia="MS Mincho"/>
                <w:sz w:val="20"/>
                <w:szCs w:val="20"/>
                <w:lang w:val="en-GB"/>
              </w:rPr>
            </w:pPr>
            <w:r w:rsidRPr="00DD7838">
              <w:rPr>
                <w:rFonts w:eastAsia="MS Mincho"/>
                <w:sz w:val="20"/>
                <w:szCs w:val="20"/>
                <w:lang w:val="en-GB"/>
              </w:rPr>
              <w:t>-</w:t>
            </w:r>
            <w:r w:rsidRPr="00DD7838">
              <w:rPr>
                <w:rFonts w:eastAsia="MS Mincho"/>
                <w:sz w:val="20"/>
                <w:szCs w:val="20"/>
                <w:lang w:val="en-GB"/>
              </w:rPr>
              <w:tab/>
              <w:t>for type 1-C base station TS 38.104 [9]: the Rx antenna connector,</w:t>
            </w:r>
          </w:p>
          <w:p w14:paraId="562C1C1F" w14:textId="77777777" w:rsidR="00DD7838" w:rsidRPr="00DD7838" w:rsidRDefault="00DD7838" w:rsidP="00DD7838">
            <w:pPr>
              <w:spacing w:before="0" w:beforeAutospacing="0" w:after="0"/>
              <w:ind w:left="568" w:hanging="284"/>
              <w:rPr>
                <w:rFonts w:eastAsia="MS Mincho"/>
                <w:sz w:val="20"/>
                <w:szCs w:val="20"/>
                <w:lang w:val="en-GB"/>
              </w:rPr>
            </w:pPr>
            <w:r w:rsidRPr="00DD7838">
              <w:rPr>
                <w:rFonts w:eastAsia="MS Mincho"/>
                <w:sz w:val="20"/>
                <w:szCs w:val="20"/>
                <w:lang w:val="en-GB"/>
              </w:rPr>
              <w:t>-</w:t>
            </w:r>
            <w:r w:rsidRPr="00DD7838">
              <w:rPr>
                <w:rFonts w:eastAsia="MS Mincho"/>
                <w:sz w:val="20"/>
                <w:szCs w:val="20"/>
                <w:lang w:val="en-GB"/>
              </w:rPr>
              <w:tab/>
              <w:t>for type 1-O or 2-O base station TS 38.104 [9]: the Rx antenna (i.e. the centre location of the radiating region of the Rx antenna),</w:t>
            </w:r>
          </w:p>
          <w:p w14:paraId="753FB79C" w14:textId="77777777" w:rsidR="00DD7838" w:rsidRPr="00DD7838" w:rsidRDefault="00DD7838" w:rsidP="00DD7838">
            <w:pPr>
              <w:spacing w:before="0" w:beforeAutospacing="0" w:after="0"/>
              <w:ind w:left="568" w:hanging="284"/>
              <w:rPr>
                <w:rFonts w:eastAsia="MS Mincho"/>
                <w:sz w:val="20"/>
                <w:szCs w:val="20"/>
                <w:lang w:val="en-GB"/>
              </w:rPr>
            </w:pPr>
            <w:r w:rsidRPr="00DD7838">
              <w:rPr>
                <w:rFonts w:eastAsia="MS Mincho"/>
                <w:sz w:val="20"/>
                <w:szCs w:val="20"/>
                <w:lang w:val="en-GB"/>
              </w:rPr>
              <w:t>-</w:t>
            </w:r>
            <w:r w:rsidRPr="00DD7838">
              <w:rPr>
                <w:rFonts w:eastAsia="MS Mincho"/>
                <w:sz w:val="20"/>
                <w:szCs w:val="20"/>
                <w:lang w:val="en-GB"/>
              </w:rPr>
              <w:tab/>
              <w:t>for type 1-H base station TS 38.104 [9]: the Rx Transceiver Array Boundary connector.</w:t>
            </w:r>
          </w:p>
          <w:p w14:paraId="2873E086" w14:textId="77777777" w:rsidR="00DD7838" w:rsidRPr="00DD7838" w:rsidRDefault="00DD7838" w:rsidP="00DD7838">
            <w:pPr>
              <w:keepNext/>
              <w:keepLines/>
              <w:widowControl w:val="0"/>
              <w:spacing w:before="0" w:beforeAutospacing="0" w:after="0"/>
              <w:jc w:val="both"/>
              <w:rPr>
                <w:rFonts w:ascii="Arial" w:eastAsia="MS Mincho" w:hAnsi="Arial" w:cs="Arial"/>
                <w:sz w:val="18"/>
                <w:szCs w:val="18"/>
                <w:lang w:val="x-none" w:eastAsia="x-none"/>
              </w:rPr>
            </w:pPr>
            <w:r w:rsidRPr="00DD7838">
              <w:rPr>
                <w:rFonts w:ascii="Arial" w:eastAsia="MS Mincho" w:hAnsi="Arial" w:cs="Arial"/>
                <w:sz w:val="18"/>
                <w:szCs w:val="18"/>
                <w:lang w:val="x-none" w:eastAsia="x-none"/>
              </w:rPr>
              <w:t xml:space="preserve">The reference point for </w:t>
            </w:r>
            <w:proofErr w:type="spellStart"/>
            <w:r w:rsidRPr="00DD7838">
              <w:rPr>
                <w:rFonts w:ascii="Arial" w:eastAsia="MS Mincho" w:hAnsi="Arial" w:cs="Arial"/>
                <w:sz w:val="18"/>
                <w:szCs w:val="18"/>
                <w:lang w:val="x-none" w:eastAsia="x-none"/>
              </w:rPr>
              <w:t>T</w:t>
            </w:r>
            <w:r w:rsidRPr="00DD7838">
              <w:rPr>
                <w:rFonts w:ascii="Arial" w:eastAsia="MS Mincho" w:hAnsi="Arial" w:cs="Arial"/>
                <w:sz w:val="18"/>
                <w:szCs w:val="18"/>
                <w:vertAlign w:val="subscript"/>
                <w:lang w:val="en-GB" w:eastAsia="x-none"/>
              </w:rPr>
              <w:t>gNB</w:t>
            </w:r>
            <w:proofErr w:type="spellEnd"/>
            <w:r w:rsidRPr="00DD7838">
              <w:rPr>
                <w:rFonts w:ascii="Arial" w:eastAsia="MS Mincho" w:hAnsi="Arial" w:cs="Arial"/>
                <w:sz w:val="18"/>
                <w:szCs w:val="18"/>
                <w:vertAlign w:val="subscript"/>
                <w:lang w:val="en-GB" w:eastAsia="x-none"/>
              </w:rPr>
              <w:t>-TX</w:t>
            </w:r>
            <w:r w:rsidRPr="00DD7838">
              <w:rPr>
                <w:rFonts w:ascii="Arial" w:eastAsia="MS Mincho" w:hAnsi="Arial" w:cs="Arial"/>
                <w:sz w:val="18"/>
                <w:szCs w:val="18"/>
                <w:lang w:val="x-none" w:eastAsia="x-none"/>
              </w:rPr>
              <w:t xml:space="preserve"> shall be:</w:t>
            </w:r>
          </w:p>
          <w:p w14:paraId="00792A1C" w14:textId="77777777" w:rsidR="00DD7838" w:rsidRPr="00DD7838" w:rsidRDefault="00DD7838" w:rsidP="00DD7838">
            <w:pPr>
              <w:spacing w:before="0" w:beforeAutospacing="0" w:after="0"/>
              <w:ind w:left="568" w:hanging="284"/>
              <w:rPr>
                <w:rFonts w:eastAsia="MS Mincho"/>
                <w:sz w:val="20"/>
                <w:szCs w:val="20"/>
                <w:lang w:val="en-GB"/>
              </w:rPr>
            </w:pPr>
            <w:r w:rsidRPr="00DD7838">
              <w:rPr>
                <w:rFonts w:eastAsia="MS Mincho"/>
                <w:sz w:val="20"/>
                <w:szCs w:val="20"/>
                <w:lang w:val="en-GB"/>
              </w:rPr>
              <w:t>-</w:t>
            </w:r>
            <w:r w:rsidRPr="00DD7838">
              <w:rPr>
                <w:rFonts w:eastAsia="MS Mincho"/>
                <w:sz w:val="20"/>
                <w:szCs w:val="20"/>
                <w:lang w:val="en-GB"/>
              </w:rPr>
              <w:tab/>
              <w:t>for type 1-C base station TS 38.104 [9]: the Tx antenna connector,</w:t>
            </w:r>
          </w:p>
          <w:p w14:paraId="435114D7" w14:textId="77777777" w:rsidR="00DD7838" w:rsidRPr="00DD7838" w:rsidRDefault="00DD7838" w:rsidP="00DD7838">
            <w:pPr>
              <w:spacing w:before="0" w:beforeAutospacing="0" w:after="0"/>
              <w:ind w:left="568" w:hanging="284"/>
              <w:rPr>
                <w:rFonts w:eastAsia="MS Mincho"/>
                <w:sz w:val="20"/>
                <w:szCs w:val="20"/>
                <w:lang w:val="en-GB"/>
              </w:rPr>
            </w:pPr>
            <w:r w:rsidRPr="00DD7838">
              <w:rPr>
                <w:rFonts w:eastAsia="MS Mincho"/>
                <w:sz w:val="20"/>
                <w:szCs w:val="20"/>
                <w:lang w:val="en-GB"/>
              </w:rPr>
              <w:t>-</w:t>
            </w:r>
            <w:r w:rsidRPr="00DD7838">
              <w:rPr>
                <w:rFonts w:eastAsia="MS Mincho"/>
                <w:sz w:val="20"/>
                <w:szCs w:val="20"/>
                <w:lang w:val="en-GB"/>
              </w:rPr>
              <w:tab/>
              <w:t>for type 1-O or 2-O base station TS 38.104 [9]: the Tx antenna (i.e. the centre location of the radiating region of the Tx antenna),</w:t>
            </w:r>
          </w:p>
          <w:p w14:paraId="18995D71" w14:textId="77777777" w:rsidR="00DD7838" w:rsidRPr="00DD7838" w:rsidRDefault="00DD7838" w:rsidP="00DD7838">
            <w:pPr>
              <w:spacing w:before="0" w:beforeAutospacing="0" w:after="0"/>
              <w:ind w:left="568" w:hanging="284"/>
              <w:rPr>
                <w:rFonts w:eastAsia="MS Mincho"/>
                <w:sz w:val="20"/>
                <w:szCs w:val="20"/>
                <w:lang w:val="en-GB"/>
              </w:rPr>
            </w:pPr>
            <w:r w:rsidRPr="00DD7838">
              <w:rPr>
                <w:rFonts w:eastAsia="MS Mincho"/>
                <w:sz w:val="20"/>
                <w:szCs w:val="20"/>
                <w:lang w:val="en-GB"/>
              </w:rPr>
              <w:t>-</w:t>
            </w:r>
            <w:r w:rsidRPr="00DD7838">
              <w:rPr>
                <w:rFonts w:eastAsia="MS Mincho"/>
                <w:sz w:val="20"/>
                <w:szCs w:val="20"/>
                <w:lang w:val="en-GB"/>
              </w:rPr>
              <w:tab/>
              <w:t>for type 1-H base station TS 38.104 [9]: the Tx Transceiver Array Boundary connector.</w:t>
            </w:r>
          </w:p>
        </w:tc>
      </w:tr>
    </w:tbl>
    <w:p w14:paraId="737F8846" w14:textId="7BD7E924" w:rsidR="00314E02" w:rsidRDefault="00DD7838" w:rsidP="00C73186">
      <w:pPr>
        <w:rPr>
          <w:lang w:eastAsia="ja-JP"/>
        </w:rPr>
      </w:pPr>
      <w:r>
        <w:rPr>
          <w:lang w:eastAsia="ja-JP"/>
        </w:rPr>
        <w:t xml:space="preserve">As we can see, the LMF in the case of NR E-CID has </w:t>
      </w:r>
      <w:r w:rsidR="000A5853">
        <w:rPr>
          <w:lang w:eastAsia="ja-JP"/>
        </w:rPr>
        <w:t xml:space="preserve">only </w:t>
      </w:r>
      <w:r>
        <w:rPr>
          <w:lang w:eastAsia="ja-JP"/>
        </w:rPr>
        <w:t xml:space="preserve">access the TA based on </w:t>
      </w:r>
      <w:r w:rsidRPr="002C26FF">
        <w:rPr>
          <w:highlight w:val="yellow"/>
          <w:lang w:eastAsia="ja-JP"/>
        </w:rPr>
        <w:t xml:space="preserve">gNB Rx-Tx </w:t>
      </w:r>
      <w:proofErr w:type="spellStart"/>
      <w:r w:rsidRPr="002C26FF">
        <w:rPr>
          <w:highlight w:val="yellow"/>
          <w:lang w:eastAsia="ja-JP"/>
        </w:rPr>
        <w:t>TimeDifference</w:t>
      </w:r>
      <w:proofErr w:type="spellEnd"/>
      <w:r>
        <w:rPr>
          <w:lang w:eastAsia="ja-JP"/>
        </w:rPr>
        <w:t xml:space="preserve">, but not the </w:t>
      </w:r>
      <w:r w:rsidR="002C26FF">
        <w:rPr>
          <w:lang w:eastAsia="ja-JP"/>
        </w:rPr>
        <w:t>other TA that can be measure</w:t>
      </w:r>
      <w:r w:rsidR="002E4319">
        <w:rPr>
          <w:lang w:eastAsia="ja-JP"/>
        </w:rPr>
        <w:t>d</w:t>
      </w:r>
      <w:r w:rsidR="002C26FF">
        <w:rPr>
          <w:lang w:eastAsia="ja-JP"/>
        </w:rPr>
        <w:t xml:space="preserve"> based on both </w:t>
      </w:r>
      <w:r w:rsidR="002C26FF" w:rsidRPr="002C26FF">
        <w:rPr>
          <w:highlight w:val="cyan"/>
          <w:lang w:eastAsia="ja-JP"/>
        </w:rPr>
        <w:t>UE Rx-Tx Time Diff</w:t>
      </w:r>
      <w:r w:rsidR="002C26FF">
        <w:rPr>
          <w:lang w:eastAsia="ja-JP"/>
        </w:rPr>
        <w:t xml:space="preserve"> and </w:t>
      </w:r>
      <w:r w:rsidR="002E4319">
        <w:rPr>
          <w:highlight w:val="yellow"/>
          <w:lang w:eastAsia="ja-JP"/>
        </w:rPr>
        <w:t>g</w:t>
      </w:r>
      <w:r w:rsidR="002E4319" w:rsidRPr="002C26FF">
        <w:rPr>
          <w:highlight w:val="yellow"/>
          <w:lang w:eastAsia="ja-JP"/>
        </w:rPr>
        <w:t>NB</w:t>
      </w:r>
      <w:r w:rsidR="002C26FF" w:rsidRPr="002C26FF">
        <w:rPr>
          <w:highlight w:val="yellow"/>
          <w:lang w:eastAsia="ja-JP"/>
        </w:rPr>
        <w:t xml:space="preserve"> Rx-Tx Time Diff</w:t>
      </w:r>
      <w:r w:rsidR="002C26FF">
        <w:rPr>
          <w:lang w:eastAsia="ja-JP"/>
        </w:rPr>
        <w:t>.</w:t>
      </w:r>
    </w:p>
    <w:p w14:paraId="31541E71" w14:textId="5A69D6AF" w:rsidR="002C26FF" w:rsidRDefault="002C26FF" w:rsidP="00C73186">
      <w:pPr>
        <w:rPr>
          <w:b/>
          <w:bCs/>
          <w:lang w:eastAsia="ja-JP"/>
        </w:rPr>
      </w:pPr>
      <w:r w:rsidRPr="00C20868">
        <w:rPr>
          <w:b/>
          <w:bCs/>
          <w:lang w:eastAsia="ja-JP"/>
        </w:rPr>
        <w:t xml:space="preserve">Question 1: Do companies agree that a gap exists in current NR E-CID </w:t>
      </w:r>
      <w:r w:rsidR="00C20868" w:rsidRPr="00C20868">
        <w:rPr>
          <w:b/>
          <w:bCs/>
          <w:lang w:eastAsia="ja-JP"/>
        </w:rPr>
        <w:t>compared to LTE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997"/>
        <w:gridCol w:w="6269"/>
      </w:tblGrid>
      <w:tr w:rsidR="004C7631" w:rsidRPr="008075F9" w14:paraId="3D0F3D22" w14:textId="77777777" w:rsidTr="00C31C30">
        <w:tc>
          <w:tcPr>
            <w:tcW w:w="1750" w:type="dxa"/>
            <w:shd w:val="clear" w:color="auto" w:fill="auto"/>
          </w:tcPr>
          <w:p w14:paraId="447BB92A" w14:textId="77777777" w:rsidR="004C7631" w:rsidRPr="008075F9" w:rsidRDefault="004C7631" w:rsidP="006654E0">
            <w:pPr>
              <w:rPr>
                <w:b/>
                <w:bCs/>
              </w:rPr>
            </w:pPr>
            <w:r w:rsidRPr="008075F9">
              <w:rPr>
                <w:b/>
                <w:bCs/>
              </w:rPr>
              <w:t>Company</w:t>
            </w:r>
          </w:p>
        </w:tc>
        <w:tc>
          <w:tcPr>
            <w:tcW w:w="997" w:type="dxa"/>
          </w:tcPr>
          <w:p w14:paraId="597B66AF" w14:textId="77777777" w:rsidR="004C7631" w:rsidRPr="008075F9" w:rsidRDefault="004C7631" w:rsidP="006654E0">
            <w:pPr>
              <w:rPr>
                <w:b/>
                <w:bCs/>
              </w:rPr>
            </w:pPr>
            <w:r>
              <w:rPr>
                <w:b/>
                <w:bCs/>
              </w:rPr>
              <w:t xml:space="preserve">Y/N </w:t>
            </w:r>
          </w:p>
        </w:tc>
        <w:tc>
          <w:tcPr>
            <w:tcW w:w="6269" w:type="dxa"/>
            <w:shd w:val="clear" w:color="auto" w:fill="auto"/>
          </w:tcPr>
          <w:p w14:paraId="6E1F2D06" w14:textId="77777777" w:rsidR="004C7631" w:rsidRPr="008075F9" w:rsidRDefault="004C7631" w:rsidP="006654E0">
            <w:pPr>
              <w:rPr>
                <w:b/>
                <w:bCs/>
              </w:rPr>
            </w:pPr>
            <w:r w:rsidRPr="008075F9">
              <w:rPr>
                <w:b/>
                <w:bCs/>
              </w:rPr>
              <w:t>Comment</w:t>
            </w:r>
          </w:p>
        </w:tc>
      </w:tr>
      <w:tr w:rsidR="004C7631" w14:paraId="25FA8ED7" w14:textId="77777777" w:rsidTr="00C31C30">
        <w:tc>
          <w:tcPr>
            <w:tcW w:w="1750" w:type="dxa"/>
            <w:shd w:val="clear" w:color="auto" w:fill="auto"/>
          </w:tcPr>
          <w:p w14:paraId="0CA9283B" w14:textId="77777777" w:rsidR="004C7631" w:rsidRDefault="004C7631" w:rsidP="006654E0">
            <w:r>
              <w:t>Ericsson</w:t>
            </w:r>
          </w:p>
        </w:tc>
        <w:tc>
          <w:tcPr>
            <w:tcW w:w="997" w:type="dxa"/>
          </w:tcPr>
          <w:p w14:paraId="507921F8" w14:textId="56FA28B7" w:rsidR="004C7631" w:rsidRDefault="004C7631" w:rsidP="006654E0">
            <w:r>
              <w:t xml:space="preserve">Yes </w:t>
            </w:r>
          </w:p>
        </w:tc>
        <w:tc>
          <w:tcPr>
            <w:tcW w:w="6269" w:type="dxa"/>
            <w:shd w:val="clear" w:color="auto" w:fill="auto"/>
          </w:tcPr>
          <w:p w14:paraId="0A5F7EFA" w14:textId="1C25BB82" w:rsidR="002E4319" w:rsidRDefault="002E4319" w:rsidP="006654E0">
            <w:r>
              <w:t xml:space="preserve">In </w:t>
            </w:r>
            <w:r w:rsidR="00FD43E6">
              <w:t>c</w:t>
            </w:r>
            <w:r>
              <w:t>urrent NR E-CID, the LMF only receives the TA. It can</w:t>
            </w:r>
            <w:r w:rsidR="00FD43E6">
              <w:t>not</w:t>
            </w:r>
            <w:r>
              <w:t xml:space="preserve"> get </w:t>
            </w:r>
            <w:r w:rsidR="00FD43E6">
              <w:t xml:space="preserve">the more </w:t>
            </w:r>
            <w:r>
              <w:t xml:space="preserve">accurate </w:t>
            </w:r>
            <w:r w:rsidR="00FD43E6">
              <w:t xml:space="preserve">UE </w:t>
            </w:r>
            <w:proofErr w:type="spellStart"/>
            <w:r w:rsidR="00FD43E6">
              <w:t>RxTx</w:t>
            </w:r>
            <w:proofErr w:type="spellEnd"/>
            <w:r>
              <w:t xml:space="preserve"> as LTE E-CID, so this represents a downgrade compared to LTE.</w:t>
            </w:r>
          </w:p>
          <w:p w14:paraId="52190C52" w14:textId="6E973108" w:rsidR="004C7631" w:rsidRDefault="00E27424" w:rsidP="006654E0">
            <w:r>
              <w:lastRenderedPageBreak/>
              <w:t>We do not agree with the comment offline that</w:t>
            </w:r>
            <w:r w:rsidR="00EB63BF">
              <w:t xml:space="preserve"> the introduction </w:t>
            </w:r>
            <w:proofErr w:type="gramStart"/>
            <w:r w:rsidR="00EB63BF">
              <w:t xml:space="preserve">of </w:t>
            </w:r>
            <w:r>
              <w:t xml:space="preserve"> LTE</w:t>
            </w:r>
            <w:proofErr w:type="gramEnd"/>
            <w:r>
              <w:t xml:space="preserve"> TA Type 1</w:t>
            </w:r>
            <w:r w:rsidR="00EB63BF">
              <w:t xml:space="preserve"> in E-CID</w:t>
            </w:r>
            <w:r>
              <w:t xml:space="preserve"> </w:t>
            </w:r>
            <w:r w:rsidR="002E4319">
              <w:t>wa</w:t>
            </w:r>
            <w:r>
              <w:t xml:space="preserve">s “useless” and that we should not </w:t>
            </w:r>
            <w:r w:rsidR="002552C4">
              <w:t>“</w:t>
            </w:r>
            <w:r>
              <w:t>replicate the mistake in NR</w:t>
            </w:r>
            <w:r w:rsidR="002552C4">
              <w:t>”</w:t>
            </w:r>
            <w:r>
              <w:t xml:space="preserve">. </w:t>
            </w:r>
            <w:r w:rsidR="00EB63BF">
              <w:t xml:space="preserve">The measurement has been in LTE for </w:t>
            </w:r>
            <w:r w:rsidR="00C40194">
              <w:t xml:space="preserve">more than a </w:t>
            </w:r>
            <w:r w:rsidR="00EB63BF">
              <w:t>decade and helps the E-SMLC</w:t>
            </w:r>
            <w:r w:rsidR="00C40194">
              <w:t xml:space="preserve"> to</w:t>
            </w:r>
            <w:r w:rsidR="00EB63BF">
              <w:t xml:space="preserve"> know the exact</w:t>
            </w:r>
            <w:r w:rsidR="00EB63BF" w:rsidRPr="00EB63BF">
              <w:t xml:space="preserve"> propagation delay </w:t>
            </w:r>
            <w:r w:rsidR="00EB63BF">
              <w:t xml:space="preserve">experienced by the UE in </w:t>
            </w:r>
            <w:r w:rsidR="00EB63BF" w:rsidRPr="00EB63BF">
              <w:t xml:space="preserve">its uplink transmission </w:t>
            </w:r>
            <w:r w:rsidR="00EB63BF">
              <w:t>to</w:t>
            </w:r>
            <w:r w:rsidR="00EB63BF" w:rsidRPr="00EB63BF">
              <w:t xml:space="preserve"> the </w:t>
            </w:r>
            <w:proofErr w:type="spellStart"/>
            <w:r w:rsidR="00EB63BF" w:rsidRPr="00EB63BF">
              <w:t>eNB</w:t>
            </w:r>
            <w:proofErr w:type="spellEnd"/>
            <w:r w:rsidR="00EB63BF">
              <w:t xml:space="preserve">. Not allowing the same solution </w:t>
            </w:r>
            <w:r w:rsidR="00FD43E6">
              <w:t xml:space="preserve">to be </w:t>
            </w:r>
            <w:r w:rsidR="00EB63BF">
              <w:t>adopted in NR is the “mistake”!</w:t>
            </w:r>
          </w:p>
        </w:tc>
      </w:tr>
      <w:tr w:rsidR="00C31C30" w14:paraId="139600EE" w14:textId="77777777" w:rsidTr="00C31C30">
        <w:tc>
          <w:tcPr>
            <w:tcW w:w="1750" w:type="dxa"/>
            <w:shd w:val="clear" w:color="auto" w:fill="auto"/>
          </w:tcPr>
          <w:p w14:paraId="090CA430" w14:textId="2FDF67FA" w:rsidR="00C31C30" w:rsidRDefault="00C31C30" w:rsidP="00C31C30">
            <w:r>
              <w:rPr>
                <w:rFonts w:hint="eastAsia"/>
              </w:rPr>
              <w:lastRenderedPageBreak/>
              <w:t>H</w:t>
            </w:r>
            <w:r>
              <w:t>uawei</w:t>
            </w:r>
          </w:p>
        </w:tc>
        <w:tc>
          <w:tcPr>
            <w:tcW w:w="997" w:type="dxa"/>
          </w:tcPr>
          <w:p w14:paraId="450378B0" w14:textId="28A4AF00" w:rsidR="00C31C30" w:rsidRDefault="00C31C30" w:rsidP="00C31C30">
            <w:r>
              <w:rPr>
                <w:rFonts w:hint="eastAsia"/>
              </w:rPr>
              <w:t>N</w:t>
            </w:r>
            <w:r>
              <w:t>o</w:t>
            </w:r>
          </w:p>
        </w:tc>
        <w:tc>
          <w:tcPr>
            <w:tcW w:w="6269" w:type="dxa"/>
            <w:shd w:val="clear" w:color="auto" w:fill="auto"/>
          </w:tcPr>
          <w:p w14:paraId="3139DB12" w14:textId="50DA49EC" w:rsidR="00C31C30" w:rsidRDefault="00C31C30" w:rsidP="00C31C30">
            <w:r>
              <w:rPr>
                <w:rFonts w:hint="eastAsia"/>
              </w:rPr>
              <w:t>A</w:t>
            </w:r>
            <w:r>
              <w:t>s commented during online discussion, the proposed mechanism requires to configure to UE to measure and report, and as QC commented that even with such additional behavior, the improvement in positioning accuracy is still questionable.</w:t>
            </w:r>
          </w:p>
        </w:tc>
      </w:tr>
      <w:tr w:rsidR="00C31C30" w14:paraId="095B100D" w14:textId="77777777" w:rsidTr="00C31C30">
        <w:tc>
          <w:tcPr>
            <w:tcW w:w="1750" w:type="dxa"/>
            <w:shd w:val="clear" w:color="auto" w:fill="auto"/>
          </w:tcPr>
          <w:p w14:paraId="18469AE9" w14:textId="5294E684" w:rsidR="00C31C30" w:rsidRDefault="00C31C30" w:rsidP="00C31C30">
            <w:r>
              <w:t>Polaris Wireless</w:t>
            </w:r>
          </w:p>
        </w:tc>
        <w:tc>
          <w:tcPr>
            <w:tcW w:w="997" w:type="dxa"/>
          </w:tcPr>
          <w:p w14:paraId="67B19716" w14:textId="5BC9EA10" w:rsidR="00C31C30" w:rsidRDefault="00C31C30" w:rsidP="00C31C30">
            <w:r>
              <w:t>Yes</w:t>
            </w:r>
          </w:p>
        </w:tc>
        <w:tc>
          <w:tcPr>
            <w:tcW w:w="6269" w:type="dxa"/>
            <w:shd w:val="clear" w:color="auto" w:fill="auto"/>
          </w:tcPr>
          <w:p w14:paraId="22FE1AE9" w14:textId="7432F41A" w:rsidR="00C31C30" w:rsidRDefault="00C31C30" w:rsidP="00C31C30">
            <w:r>
              <w:t>Agree with Ericsson</w:t>
            </w:r>
          </w:p>
        </w:tc>
      </w:tr>
      <w:tr w:rsidR="00C31C30" w14:paraId="5BE819A3" w14:textId="77777777" w:rsidTr="00C31C30">
        <w:tc>
          <w:tcPr>
            <w:tcW w:w="1750" w:type="dxa"/>
            <w:shd w:val="clear" w:color="auto" w:fill="auto"/>
          </w:tcPr>
          <w:p w14:paraId="05836711" w14:textId="4C7122BA" w:rsidR="00C31C30" w:rsidRDefault="00C31C30" w:rsidP="00C31C30">
            <w:proofErr w:type="spellStart"/>
            <w:r>
              <w:rPr>
                <w:sz w:val="22"/>
                <w:szCs w:val="22"/>
              </w:rPr>
              <w:t>Comtechtel</w:t>
            </w:r>
            <w:proofErr w:type="spellEnd"/>
            <w:r>
              <w:rPr>
                <w:sz w:val="22"/>
                <w:szCs w:val="22"/>
              </w:rPr>
              <w:t xml:space="preserve"> </w:t>
            </w:r>
          </w:p>
        </w:tc>
        <w:tc>
          <w:tcPr>
            <w:tcW w:w="997" w:type="dxa"/>
          </w:tcPr>
          <w:p w14:paraId="1D15AE53" w14:textId="2BC9E02B" w:rsidR="00C31C30" w:rsidRDefault="00C31C30" w:rsidP="00C31C30">
            <w:r>
              <w:t>Yes</w:t>
            </w:r>
          </w:p>
        </w:tc>
        <w:tc>
          <w:tcPr>
            <w:tcW w:w="6269" w:type="dxa"/>
            <w:shd w:val="clear" w:color="auto" w:fill="auto"/>
          </w:tcPr>
          <w:p w14:paraId="63CD7400" w14:textId="77777777" w:rsidR="00C31C30" w:rsidRDefault="00C31C30" w:rsidP="00C31C30"/>
        </w:tc>
      </w:tr>
      <w:tr w:rsidR="00C31C30" w14:paraId="69542A1F" w14:textId="77777777" w:rsidTr="00C31C30">
        <w:tc>
          <w:tcPr>
            <w:tcW w:w="1750" w:type="dxa"/>
            <w:shd w:val="clear" w:color="auto" w:fill="auto"/>
          </w:tcPr>
          <w:p w14:paraId="722C62CB" w14:textId="5CAB314E" w:rsidR="00C31C30" w:rsidRPr="00693159" w:rsidRDefault="00C31C30" w:rsidP="00C31C30">
            <w:pPr>
              <w:rPr>
                <w:rFonts w:eastAsiaTheme="minorEastAsia"/>
                <w:lang w:eastAsia="ja-JP"/>
              </w:rPr>
            </w:pPr>
            <w:r>
              <w:rPr>
                <w:rFonts w:eastAsiaTheme="minorEastAsia" w:hint="eastAsia"/>
                <w:lang w:eastAsia="ja-JP"/>
              </w:rPr>
              <w:t>N</w:t>
            </w:r>
            <w:r>
              <w:rPr>
                <w:rFonts w:eastAsiaTheme="minorEastAsia"/>
                <w:lang w:eastAsia="ja-JP"/>
              </w:rPr>
              <w:t>TTDOCOMO</w:t>
            </w:r>
          </w:p>
        </w:tc>
        <w:tc>
          <w:tcPr>
            <w:tcW w:w="997" w:type="dxa"/>
          </w:tcPr>
          <w:p w14:paraId="2BD70B1F" w14:textId="6A167389" w:rsidR="00C31C30" w:rsidRPr="00693159" w:rsidRDefault="00C31C30" w:rsidP="00C31C30">
            <w:pPr>
              <w:rPr>
                <w:rFonts w:eastAsiaTheme="minorEastAsia"/>
                <w:lang w:eastAsia="ja-JP"/>
              </w:rPr>
            </w:pPr>
            <w:r>
              <w:rPr>
                <w:rFonts w:eastAsiaTheme="minorEastAsia" w:hint="eastAsia"/>
                <w:lang w:eastAsia="ja-JP"/>
              </w:rPr>
              <w:t>Y</w:t>
            </w:r>
            <w:r>
              <w:rPr>
                <w:rFonts w:eastAsiaTheme="minorEastAsia"/>
                <w:lang w:eastAsia="ja-JP"/>
              </w:rPr>
              <w:t>es</w:t>
            </w:r>
          </w:p>
        </w:tc>
        <w:tc>
          <w:tcPr>
            <w:tcW w:w="6269" w:type="dxa"/>
            <w:shd w:val="clear" w:color="auto" w:fill="auto"/>
          </w:tcPr>
          <w:p w14:paraId="73D26406" w14:textId="3FC59D36" w:rsidR="00C31C30" w:rsidRPr="00693159" w:rsidRDefault="00C31C30" w:rsidP="00C31C30">
            <w:pPr>
              <w:rPr>
                <w:rFonts w:eastAsiaTheme="minorEastAsia"/>
                <w:lang w:eastAsia="ja-JP"/>
              </w:rPr>
            </w:pPr>
            <w:r>
              <w:rPr>
                <w:rFonts w:eastAsiaTheme="minorEastAsia" w:hint="eastAsia"/>
                <w:lang w:eastAsia="ja-JP"/>
              </w:rPr>
              <w:t>A</w:t>
            </w:r>
            <w:r>
              <w:rPr>
                <w:rFonts w:eastAsiaTheme="minorEastAsia"/>
                <w:lang w:eastAsia="ja-JP"/>
              </w:rPr>
              <w:t>gree with Ericsson</w:t>
            </w:r>
          </w:p>
        </w:tc>
      </w:tr>
      <w:tr w:rsidR="00C31C30" w14:paraId="1717780B" w14:textId="77777777" w:rsidTr="00C31C30">
        <w:tc>
          <w:tcPr>
            <w:tcW w:w="1750" w:type="dxa"/>
            <w:shd w:val="clear" w:color="auto" w:fill="auto"/>
          </w:tcPr>
          <w:p w14:paraId="5CE0CF7C" w14:textId="12FD4C22" w:rsidR="00C31C30" w:rsidRDefault="00C31C30" w:rsidP="00C31C30">
            <w:r>
              <w:t>Qualcomm</w:t>
            </w:r>
          </w:p>
        </w:tc>
        <w:tc>
          <w:tcPr>
            <w:tcW w:w="997" w:type="dxa"/>
          </w:tcPr>
          <w:p w14:paraId="3784BB4A" w14:textId="34A20C17" w:rsidR="00C31C30" w:rsidRDefault="00C31C30" w:rsidP="00C31C30">
            <w:r>
              <w:t>No</w:t>
            </w:r>
          </w:p>
        </w:tc>
        <w:tc>
          <w:tcPr>
            <w:tcW w:w="6269" w:type="dxa"/>
            <w:shd w:val="clear" w:color="auto" w:fill="auto"/>
          </w:tcPr>
          <w:p w14:paraId="7A11C74B" w14:textId="0DB910F0" w:rsidR="00C31C30" w:rsidRDefault="00C31C30" w:rsidP="00C31C30">
            <w:r>
              <w:t xml:space="preserve">In NR, the "type 1", "type 2" versions have not been repeated from LTE, since not needed. Instead, a </w:t>
            </w:r>
            <w:proofErr w:type="spellStart"/>
            <w:r>
              <w:t>Tadv</w:t>
            </w:r>
            <w:proofErr w:type="spellEnd"/>
            <w:r>
              <w:t xml:space="preserve"> has been defined in 38.215 which already provides </w:t>
            </w:r>
            <w:proofErr w:type="gramStart"/>
            <w:r>
              <w:t>a</w:t>
            </w:r>
            <w:proofErr w:type="gramEnd"/>
            <w:r>
              <w:t xml:space="preserve"> "RTT estimate". </w:t>
            </w:r>
            <w:proofErr w:type="spellStart"/>
            <w:r>
              <w:t>Tadv</w:t>
            </w:r>
            <w:proofErr w:type="spellEnd"/>
            <w:r>
              <w:t xml:space="preserve"> is already supported in </w:t>
            </w:r>
            <w:proofErr w:type="spellStart"/>
            <w:r>
              <w:t>NRPPa</w:t>
            </w:r>
            <w:proofErr w:type="spellEnd"/>
            <w:r>
              <w:t>.</w:t>
            </w:r>
          </w:p>
        </w:tc>
      </w:tr>
      <w:tr w:rsidR="00C31C30" w14:paraId="56BE7B84" w14:textId="77777777" w:rsidTr="00C31C30">
        <w:tc>
          <w:tcPr>
            <w:tcW w:w="1750" w:type="dxa"/>
            <w:shd w:val="clear" w:color="auto" w:fill="auto"/>
          </w:tcPr>
          <w:p w14:paraId="7A64F1C5" w14:textId="77777777" w:rsidR="00C31C30" w:rsidRDefault="00C31C30" w:rsidP="00C31C30"/>
        </w:tc>
        <w:tc>
          <w:tcPr>
            <w:tcW w:w="997" w:type="dxa"/>
          </w:tcPr>
          <w:p w14:paraId="0D9C001D" w14:textId="77777777" w:rsidR="00C31C30" w:rsidRDefault="00C31C30" w:rsidP="00C31C30"/>
        </w:tc>
        <w:tc>
          <w:tcPr>
            <w:tcW w:w="6269" w:type="dxa"/>
            <w:shd w:val="clear" w:color="auto" w:fill="auto"/>
          </w:tcPr>
          <w:p w14:paraId="34BD2197" w14:textId="77777777" w:rsidR="00C31C30" w:rsidRDefault="00C31C30" w:rsidP="00C31C30"/>
        </w:tc>
      </w:tr>
      <w:tr w:rsidR="00C31C30" w14:paraId="65478CD6" w14:textId="77777777" w:rsidTr="00C31C30">
        <w:tc>
          <w:tcPr>
            <w:tcW w:w="1750" w:type="dxa"/>
            <w:shd w:val="clear" w:color="auto" w:fill="auto"/>
          </w:tcPr>
          <w:p w14:paraId="649552BD" w14:textId="77777777" w:rsidR="00C31C30" w:rsidRDefault="00C31C30" w:rsidP="00C31C30"/>
        </w:tc>
        <w:tc>
          <w:tcPr>
            <w:tcW w:w="997" w:type="dxa"/>
          </w:tcPr>
          <w:p w14:paraId="4F940A0E" w14:textId="77777777" w:rsidR="00C31C30" w:rsidRDefault="00C31C30" w:rsidP="00C31C30"/>
        </w:tc>
        <w:tc>
          <w:tcPr>
            <w:tcW w:w="6269" w:type="dxa"/>
            <w:shd w:val="clear" w:color="auto" w:fill="auto"/>
          </w:tcPr>
          <w:p w14:paraId="7D529C6A" w14:textId="77777777" w:rsidR="00C31C30" w:rsidRDefault="00C31C30" w:rsidP="00C31C30"/>
        </w:tc>
      </w:tr>
    </w:tbl>
    <w:p w14:paraId="249ABF94" w14:textId="5CED300C" w:rsidR="00C20868" w:rsidRDefault="00EB63BF" w:rsidP="00C73186">
      <w:pPr>
        <w:rPr>
          <w:lang w:eastAsia="ja-JP"/>
        </w:rPr>
      </w:pPr>
      <w:r>
        <w:rPr>
          <w:lang w:eastAsia="ja-JP"/>
        </w:rPr>
        <w:t>The second</w:t>
      </w:r>
      <w:r w:rsidR="00CF68EA">
        <w:rPr>
          <w:lang w:eastAsia="ja-JP"/>
        </w:rPr>
        <w:t xml:space="preserve"> point is whether there is justified need to enhance E-CID to have the means to calculate a more accurate TA by introducing the UE Rx-Tx Time Difference, defined in TS 38.215, in UL NR-ECID from gNB to LMF.</w:t>
      </w:r>
    </w:p>
    <w:p w14:paraId="51A7093D" w14:textId="54CA4854" w:rsidR="000716F7" w:rsidRDefault="000716F7" w:rsidP="00C73186">
      <w:pPr>
        <w:rPr>
          <w:lang w:eastAsia="ja-JP"/>
        </w:rPr>
      </w:pPr>
      <w:r>
        <w:rPr>
          <w:lang w:eastAsia="ja-JP"/>
        </w:rPr>
        <w:t>Benefits according to the 9+ supporting companies:</w:t>
      </w:r>
    </w:p>
    <w:p w14:paraId="5ADEB925" w14:textId="3C273376" w:rsidR="000716F7" w:rsidRDefault="00BA4DF9" w:rsidP="000716F7">
      <w:pPr>
        <w:pStyle w:val="ListParagraph"/>
        <w:numPr>
          <w:ilvl w:val="0"/>
          <w:numId w:val="2"/>
        </w:numPr>
        <w:rPr>
          <w:lang w:eastAsia="ja-JP"/>
        </w:rPr>
      </w:pPr>
      <w:r>
        <w:rPr>
          <w:lang w:eastAsia="ja-JP"/>
        </w:rPr>
        <w:t xml:space="preserve">Address the gap between LTE and NR E-CID positioning </w:t>
      </w:r>
      <w:proofErr w:type="gramStart"/>
      <w:r>
        <w:rPr>
          <w:lang w:eastAsia="ja-JP"/>
        </w:rPr>
        <w:t>methods</w:t>
      </w:r>
      <w:proofErr w:type="gramEnd"/>
    </w:p>
    <w:p w14:paraId="33BB3D00" w14:textId="51A8F254" w:rsidR="00BA4DF9" w:rsidRDefault="00BA4DF9" w:rsidP="000716F7">
      <w:pPr>
        <w:pStyle w:val="ListParagraph"/>
        <w:numPr>
          <w:ilvl w:val="0"/>
          <w:numId w:val="2"/>
        </w:numPr>
        <w:rPr>
          <w:lang w:eastAsia="ja-JP"/>
        </w:rPr>
      </w:pPr>
      <w:r>
        <w:rPr>
          <w:lang w:eastAsia="ja-JP"/>
        </w:rPr>
        <w:t xml:space="preserve">Allow the LMF to get access to a more accurate RTT </w:t>
      </w:r>
      <w:proofErr w:type="gramStart"/>
      <w:r>
        <w:rPr>
          <w:lang w:eastAsia="ja-JP"/>
        </w:rPr>
        <w:t>measurement</w:t>
      </w:r>
      <w:proofErr w:type="gramEnd"/>
    </w:p>
    <w:p w14:paraId="1014CAE1" w14:textId="6DADC24B" w:rsidR="00BA4DF9" w:rsidRDefault="00BA4DF9" w:rsidP="000716F7">
      <w:pPr>
        <w:pStyle w:val="ListParagraph"/>
        <w:numPr>
          <w:ilvl w:val="0"/>
          <w:numId w:val="2"/>
        </w:numPr>
        <w:rPr>
          <w:lang w:eastAsia="ja-JP"/>
        </w:rPr>
      </w:pPr>
      <w:r>
        <w:rPr>
          <w:lang w:eastAsia="ja-JP"/>
        </w:rPr>
        <w:t>Harness on existing positioning reference signals</w:t>
      </w:r>
      <w:r w:rsidR="00C40194">
        <w:rPr>
          <w:lang w:eastAsia="ja-JP"/>
        </w:rPr>
        <w:t xml:space="preserve"> (CSI-RS)</w:t>
      </w:r>
      <w:r>
        <w:rPr>
          <w:lang w:eastAsia="ja-JP"/>
        </w:rPr>
        <w:t xml:space="preserve">, not bound by </w:t>
      </w:r>
      <w:proofErr w:type="spellStart"/>
      <w:r w:rsidR="00C40194">
        <w:rPr>
          <w:lang w:eastAsia="ja-JP"/>
        </w:rPr>
        <w:t>gNB’s</w:t>
      </w:r>
      <w:proofErr w:type="spellEnd"/>
      <w:r w:rsidR="00C40194">
        <w:rPr>
          <w:lang w:eastAsia="ja-JP"/>
        </w:rPr>
        <w:t xml:space="preserve"> </w:t>
      </w:r>
      <w:r>
        <w:rPr>
          <w:lang w:eastAsia="ja-JP"/>
        </w:rPr>
        <w:t>PRS implementation.</w:t>
      </w:r>
    </w:p>
    <w:p w14:paraId="57EF1D8A" w14:textId="425A63AA" w:rsidR="00BA4DF9" w:rsidRPr="00BA4DF9" w:rsidRDefault="00BA4DF9" w:rsidP="00BA4DF9">
      <w:pPr>
        <w:rPr>
          <w:b/>
          <w:bCs/>
          <w:lang w:eastAsia="ja-JP"/>
        </w:rPr>
      </w:pPr>
      <w:proofErr w:type="gramStart"/>
      <w:r w:rsidRPr="00BA4DF9">
        <w:rPr>
          <w:b/>
          <w:bCs/>
          <w:lang w:eastAsia="ja-JP"/>
        </w:rPr>
        <w:t>Question :</w:t>
      </w:r>
      <w:proofErr w:type="gramEnd"/>
      <w:r w:rsidRPr="00BA4DF9">
        <w:rPr>
          <w:b/>
          <w:bCs/>
          <w:lang w:eastAsia="ja-JP"/>
        </w:rPr>
        <w:t xml:space="preserve"> </w:t>
      </w:r>
      <w:r>
        <w:rPr>
          <w:b/>
          <w:bCs/>
          <w:lang w:eastAsia="ja-JP"/>
        </w:rPr>
        <w:t>Co</w:t>
      </w:r>
      <w:r w:rsidRPr="00BA4DF9">
        <w:rPr>
          <w:b/>
          <w:bCs/>
          <w:lang w:eastAsia="ja-JP"/>
        </w:rPr>
        <w:t xml:space="preserve">mpanies </w:t>
      </w:r>
      <w:r>
        <w:rPr>
          <w:b/>
          <w:bCs/>
          <w:lang w:eastAsia="ja-JP"/>
        </w:rPr>
        <w:t xml:space="preserve">are invited to comment whether they agree with the above benefits to improve E-CID by addition of </w:t>
      </w:r>
      <w:r w:rsidR="00A2484E">
        <w:rPr>
          <w:b/>
          <w:bCs/>
          <w:lang w:eastAsia="ja-JP"/>
        </w:rPr>
        <w:t xml:space="preserve">UE </w:t>
      </w:r>
      <w:proofErr w:type="spellStart"/>
      <w:r w:rsidR="00A2484E">
        <w:rPr>
          <w:b/>
          <w:bCs/>
          <w:lang w:eastAsia="ja-JP"/>
        </w:rPr>
        <w:t>RxTx</w:t>
      </w:r>
      <w:proofErr w:type="spellEnd"/>
      <w:r w:rsidR="00A2484E">
        <w:rPr>
          <w:b/>
          <w:bCs/>
          <w:lang w:eastAsia="ja-JP"/>
        </w:rPr>
        <w:t xml:space="preserve"> TD, and whether any drawbacks are detected</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7459"/>
      </w:tblGrid>
      <w:tr w:rsidR="00A2484E" w:rsidRPr="008075F9" w14:paraId="0DFC01D5" w14:textId="77777777" w:rsidTr="005D73CC">
        <w:tc>
          <w:tcPr>
            <w:tcW w:w="1750" w:type="dxa"/>
            <w:shd w:val="clear" w:color="auto" w:fill="auto"/>
          </w:tcPr>
          <w:p w14:paraId="0B4D2043" w14:textId="77777777" w:rsidR="00A2484E" w:rsidRPr="008075F9" w:rsidRDefault="00A2484E" w:rsidP="006654E0">
            <w:pPr>
              <w:rPr>
                <w:b/>
                <w:bCs/>
              </w:rPr>
            </w:pPr>
            <w:r w:rsidRPr="008075F9">
              <w:rPr>
                <w:b/>
                <w:bCs/>
              </w:rPr>
              <w:t>Company</w:t>
            </w:r>
          </w:p>
        </w:tc>
        <w:tc>
          <w:tcPr>
            <w:tcW w:w="7459" w:type="dxa"/>
            <w:shd w:val="clear" w:color="auto" w:fill="auto"/>
          </w:tcPr>
          <w:p w14:paraId="01C21714" w14:textId="77777777" w:rsidR="00A2484E" w:rsidRPr="008075F9" w:rsidRDefault="00A2484E" w:rsidP="006654E0">
            <w:pPr>
              <w:rPr>
                <w:b/>
                <w:bCs/>
              </w:rPr>
            </w:pPr>
            <w:r w:rsidRPr="008075F9">
              <w:rPr>
                <w:b/>
                <w:bCs/>
              </w:rPr>
              <w:t>Comment</w:t>
            </w:r>
          </w:p>
        </w:tc>
      </w:tr>
      <w:tr w:rsidR="00A2484E" w14:paraId="7BEE3193" w14:textId="77777777" w:rsidTr="005D73CC">
        <w:tc>
          <w:tcPr>
            <w:tcW w:w="1750" w:type="dxa"/>
            <w:shd w:val="clear" w:color="auto" w:fill="auto"/>
          </w:tcPr>
          <w:p w14:paraId="17DEF843" w14:textId="77777777" w:rsidR="00A2484E" w:rsidRDefault="00A2484E" w:rsidP="006654E0">
            <w:r>
              <w:t>Ericsson</w:t>
            </w:r>
          </w:p>
        </w:tc>
        <w:tc>
          <w:tcPr>
            <w:tcW w:w="7459" w:type="dxa"/>
            <w:shd w:val="clear" w:color="auto" w:fill="auto"/>
          </w:tcPr>
          <w:p w14:paraId="397C985E" w14:textId="3940F2B2" w:rsidR="00A2484E" w:rsidRDefault="00414268" w:rsidP="006654E0">
            <w:r>
              <w:t xml:space="preserve">Network deployments already support of E-CID positioning method based on existing </w:t>
            </w:r>
            <w:r w:rsidR="00AC06AA">
              <w:t>reference</w:t>
            </w:r>
            <w:r>
              <w:t xml:space="preserve"> signals, it is easier and motivated to update E-CID</w:t>
            </w:r>
            <w:r w:rsidR="00AC06AA">
              <w:t xml:space="preserve">. </w:t>
            </w:r>
            <w:r w:rsidR="00A2484E">
              <w:t xml:space="preserve">As explained, all the pieces are present, the only missing aspect is the </w:t>
            </w:r>
            <w:proofErr w:type="spellStart"/>
            <w:r w:rsidR="00A2484E">
              <w:lastRenderedPageBreak/>
              <w:t>signalling</w:t>
            </w:r>
            <w:proofErr w:type="spellEnd"/>
            <w:r w:rsidR="00A2484E">
              <w:t xml:space="preserve"> over </w:t>
            </w:r>
            <w:proofErr w:type="spellStart"/>
            <w:r w:rsidR="00A2484E">
              <w:t>NRPPa</w:t>
            </w:r>
            <w:proofErr w:type="spellEnd"/>
            <w:r w:rsidR="00A2484E">
              <w:t xml:space="preserve">. So </w:t>
            </w:r>
            <w:proofErr w:type="gramStart"/>
            <w:r w:rsidR="00A2484E">
              <w:t>far</w:t>
            </w:r>
            <w:proofErr w:type="gramEnd"/>
            <w:r w:rsidR="00A2484E">
              <w:t xml:space="preserve"> we did not hear any </w:t>
            </w:r>
            <w:r w:rsidR="000A5853">
              <w:t xml:space="preserve">drawback </w:t>
            </w:r>
            <w:r w:rsidR="00FD43E6">
              <w:t xml:space="preserve">on </w:t>
            </w:r>
            <w:r w:rsidR="000A5853">
              <w:t xml:space="preserve">the proposal. </w:t>
            </w:r>
            <w:r w:rsidR="00A2484E">
              <w:t xml:space="preserve"> </w:t>
            </w:r>
          </w:p>
        </w:tc>
      </w:tr>
      <w:tr w:rsidR="005D73CC" w14:paraId="0DF7A74A" w14:textId="77777777" w:rsidTr="005D73CC">
        <w:tc>
          <w:tcPr>
            <w:tcW w:w="1750" w:type="dxa"/>
            <w:shd w:val="clear" w:color="auto" w:fill="auto"/>
          </w:tcPr>
          <w:p w14:paraId="17A72E29" w14:textId="624E7AB5" w:rsidR="005D73CC" w:rsidRDefault="005D73CC" w:rsidP="005D73CC">
            <w:r>
              <w:rPr>
                <w:rFonts w:hint="eastAsia"/>
              </w:rPr>
              <w:lastRenderedPageBreak/>
              <w:t>H</w:t>
            </w:r>
            <w:r>
              <w:t>uawei</w:t>
            </w:r>
          </w:p>
        </w:tc>
        <w:tc>
          <w:tcPr>
            <w:tcW w:w="7459" w:type="dxa"/>
            <w:shd w:val="clear" w:color="auto" w:fill="auto"/>
          </w:tcPr>
          <w:p w14:paraId="03A28C93" w14:textId="77C65448" w:rsidR="005D73CC" w:rsidRDefault="005D73CC" w:rsidP="005D73CC">
            <w:r>
              <w:t>The intention is to increase accuracy, but it is questionable to achieve this target, while at the cost of introducing additional UE behavior. Technically there are other ways of higher accuracy positioning method, targeting different use cases.</w:t>
            </w:r>
          </w:p>
        </w:tc>
      </w:tr>
      <w:tr w:rsidR="005D73CC" w14:paraId="02F52223" w14:textId="77777777" w:rsidTr="005D73CC">
        <w:tc>
          <w:tcPr>
            <w:tcW w:w="1750" w:type="dxa"/>
            <w:shd w:val="clear" w:color="auto" w:fill="auto"/>
          </w:tcPr>
          <w:p w14:paraId="7BF0D606" w14:textId="35504CB7" w:rsidR="005D73CC" w:rsidRDefault="005D73CC" w:rsidP="005D73CC">
            <w:r>
              <w:t>Polaris Wireless</w:t>
            </w:r>
          </w:p>
        </w:tc>
        <w:tc>
          <w:tcPr>
            <w:tcW w:w="7459" w:type="dxa"/>
            <w:shd w:val="clear" w:color="auto" w:fill="auto"/>
          </w:tcPr>
          <w:p w14:paraId="48C68550" w14:textId="2EE4AD78" w:rsidR="005D73CC" w:rsidRDefault="005D73CC" w:rsidP="005D73CC">
            <w:r>
              <w:t>Agree with Ericsson</w:t>
            </w:r>
          </w:p>
        </w:tc>
      </w:tr>
      <w:tr w:rsidR="005D73CC" w14:paraId="4AF9842C" w14:textId="77777777" w:rsidTr="005D73CC">
        <w:tc>
          <w:tcPr>
            <w:tcW w:w="1750" w:type="dxa"/>
            <w:shd w:val="clear" w:color="auto" w:fill="auto"/>
          </w:tcPr>
          <w:p w14:paraId="112B448D" w14:textId="3D3450B0" w:rsidR="005D73CC" w:rsidRDefault="005D73CC" w:rsidP="005D73CC">
            <w:proofErr w:type="spellStart"/>
            <w:r>
              <w:rPr>
                <w:sz w:val="22"/>
                <w:szCs w:val="22"/>
              </w:rPr>
              <w:t>Comtechtel</w:t>
            </w:r>
            <w:proofErr w:type="spellEnd"/>
            <w:r>
              <w:rPr>
                <w:sz w:val="22"/>
                <w:szCs w:val="22"/>
              </w:rPr>
              <w:t xml:space="preserve"> </w:t>
            </w:r>
          </w:p>
        </w:tc>
        <w:tc>
          <w:tcPr>
            <w:tcW w:w="7459" w:type="dxa"/>
            <w:shd w:val="clear" w:color="auto" w:fill="auto"/>
          </w:tcPr>
          <w:p w14:paraId="25947281" w14:textId="7A4604AD" w:rsidR="005D73CC" w:rsidRDefault="005D73CC" w:rsidP="005D73CC">
            <w:r>
              <w:t>Agree with Ericsson</w:t>
            </w:r>
          </w:p>
        </w:tc>
      </w:tr>
      <w:tr w:rsidR="005D73CC" w14:paraId="7AE3E28B" w14:textId="77777777" w:rsidTr="005D73CC">
        <w:tc>
          <w:tcPr>
            <w:tcW w:w="1750" w:type="dxa"/>
            <w:shd w:val="clear" w:color="auto" w:fill="auto"/>
          </w:tcPr>
          <w:p w14:paraId="6150667F" w14:textId="279CC001" w:rsidR="005D73CC" w:rsidRPr="00693159" w:rsidRDefault="005D73CC" w:rsidP="005D73CC">
            <w:pPr>
              <w:rPr>
                <w:rFonts w:eastAsiaTheme="minorEastAsia"/>
                <w:lang w:eastAsia="ja-JP"/>
              </w:rPr>
            </w:pPr>
            <w:r>
              <w:rPr>
                <w:rFonts w:eastAsiaTheme="minorEastAsia" w:hint="eastAsia"/>
                <w:lang w:eastAsia="ja-JP"/>
              </w:rPr>
              <w:t>N</w:t>
            </w:r>
            <w:r>
              <w:rPr>
                <w:rFonts w:eastAsiaTheme="minorEastAsia"/>
                <w:lang w:eastAsia="ja-JP"/>
              </w:rPr>
              <w:t>TTDOCOMO</w:t>
            </w:r>
          </w:p>
        </w:tc>
        <w:tc>
          <w:tcPr>
            <w:tcW w:w="7459" w:type="dxa"/>
            <w:shd w:val="clear" w:color="auto" w:fill="auto"/>
          </w:tcPr>
          <w:p w14:paraId="1107FF90" w14:textId="726B5C82" w:rsidR="005D73CC" w:rsidRDefault="005D73CC" w:rsidP="005D73CC">
            <w:r>
              <w:t>Agree with Ericsson. We don’t see any drawbacks on the proposal.</w:t>
            </w:r>
          </w:p>
        </w:tc>
      </w:tr>
      <w:tr w:rsidR="005D73CC" w14:paraId="7D01B905" w14:textId="77777777" w:rsidTr="005D73CC">
        <w:tc>
          <w:tcPr>
            <w:tcW w:w="1750" w:type="dxa"/>
            <w:shd w:val="clear" w:color="auto" w:fill="auto"/>
          </w:tcPr>
          <w:p w14:paraId="1376E749" w14:textId="7C78F8DB" w:rsidR="005D73CC" w:rsidRDefault="005D73CC" w:rsidP="005D73CC">
            <w:r>
              <w:t>Qualcomm</w:t>
            </w:r>
          </w:p>
        </w:tc>
        <w:tc>
          <w:tcPr>
            <w:tcW w:w="7459" w:type="dxa"/>
            <w:shd w:val="clear" w:color="auto" w:fill="auto"/>
          </w:tcPr>
          <w:p w14:paraId="5DC22B3D" w14:textId="5C79AC87" w:rsidR="005D73CC" w:rsidRDefault="001334F7" w:rsidP="005D73CC">
            <w:r>
              <w:t>This proposal has no benefit</w:t>
            </w:r>
            <w:r w:rsidR="005D73CC">
              <w:t xml:space="preserve">. </w:t>
            </w:r>
            <w:r w:rsidR="005D73CC" w:rsidRPr="00756BAC">
              <w:t>UE RxTx TD</w:t>
            </w:r>
            <w:r w:rsidR="005D73CC">
              <w:t xml:space="preserve"> does not provide any useful information.</w:t>
            </w:r>
          </w:p>
        </w:tc>
      </w:tr>
      <w:tr w:rsidR="005D73CC" w14:paraId="23CB1FDB" w14:textId="77777777" w:rsidTr="005D73CC">
        <w:tc>
          <w:tcPr>
            <w:tcW w:w="1750" w:type="dxa"/>
            <w:shd w:val="clear" w:color="auto" w:fill="auto"/>
          </w:tcPr>
          <w:p w14:paraId="4623EA4E" w14:textId="77777777" w:rsidR="005D73CC" w:rsidRDefault="005D73CC" w:rsidP="005D73CC"/>
        </w:tc>
        <w:tc>
          <w:tcPr>
            <w:tcW w:w="7459" w:type="dxa"/>
            <w:shd w:val="clear" w:color="auto" w:fill="auto"/>
          </w:tcPr>
          <w:p w14:paraId="425A786F" w14:textId="77777777" w:rsidR="005D73CC" w:rsidRDefault="005D73CC" w:rsidP="005D73CC"/>
        </w:tc>
      </w:tr>
      <w:tr w:rsidR="005D73CC" w14:paraId="227FE88D" w14:textId="77777777" w:rsidTr="005D73CC">
        <w:tc>
          <w:tcPr>
            <w:tcW w:w="1750" w:type="dxa"/>
            <w:shd w:val="clear" w:color="auto" w:fill="auto"/>
          </w:tcPr>
          <w:p w14:paraId="4291CCC1" w14:textId="77777777" w:rsidR="005D73CC" w:rsidRDefault="005D73CC" w:rsidP="005D73CC"/>
        </w:tc>
        <w:tc>
          <w:tcPr>
            <w:tcW w:w="7459" w:type="dxa"/>
            <w:shd w:val="clear" w:color="auto" w:fill="auto"/>
          </w:tcPr>
          <w:p w14:paraId="4A04500D" w14:textId="77777777" w:rsidR="005D73CC" w:rsidRDefault="005D73CC" w:rsidP="005D73CC"/>
        </w:tc>
      </w:tr>
    </w:tbl>
    <w:p w14:paraId="0B8C687F" w14:textId="4AE525FF" w:rsidR="002820AD" w:rsidRDefault="000A5853" w:rsidP="000A5853">
      <w:pPr>
        <w:pStyle w:val="Heading1"/>
      </w:pPr>
      <w:r>
        <w:t xml:space="preserve">Conclusion </w:t>
      </w:r>
      <w:r w:rsidR="00682EF6">
        <w:t>–</w:t>
      </w:r>
      <w:r>
        <w:t xml:space="preserve"> TBD</w:t>
      </w:r>
    </w:p>
    <w:p w14:paraId="14A5B206" w14:textId="14007B9E" w:rsidR="00682EF6" w:rsidRPr="00455A54" w:rsidRDefault="00682EF6" w:rsidP="00682EF6">
      <w:pPr>
        <w:pStyle w:val="ListParagraph"/>
        <w:numPr>
          <w:ilvl w:val="0"/>
          <w:numId w:val="2"/>
        </w:numPr>
        <w:rPr>
          <w:b/>
          <w:bCs/>
          <w:lang w:eastAsia="ja-JP"/>
        </w:rPr>
      </w:pPr>
      <w:r w:rsidRPr="00455A54">
        <w:rPr>
          <w:b/>
          <w:bCs/>
          <w:lang w:eastAsia="ja-JP"/>
        </w:rPr>
        <w:t xml:space="preserve">9 companies (Ericsson, Polaris Wireless, China Telecom, NTT Docomo, AT&amp;T, FirstNet, Intel, Nokia, NSB, </w:t>
      </w:r>
      <w:proofErr w:type="spellStart"/>
      <w:r w:rsidRPr="00455A54">
        <w:rPr>
          <w:b/>
          <w:bCs/>
          <w:lang w:eastAsia="ja-JP"/>
        </w:rPr>
        <w:t>Comtechtel</w:t>
      </w:r>
      <w:proofErr w:type="spellEnd"/>
      <w:r w:rsidRPr="00455A54">
        <w:rPr>
          <w:b/>
          <w:bCs/>
          <w:lang w:eastAsia="ja-JP"/>
        </w:rPr>
        <w:t>) support the proposal, to fix the gap between LTE E-CID and NR E-CID and give access to LMF to more accurate RTT.</w:t>
      </w:r>
    </w:p>
    <w:p w14:paraId="3B88DDA1" w14:textId="2BA64C1A" w:rsidR="00682EF6" w:rsidRPr="00455A54" w:rsidRDefault="00682EF6" w:rsidP="00682EF6">
      <w:pPr>
        <w:pStyle w:val="ListParagraph"/>
        <w:numPr>
          <w:ilvl w:val="0"/>
          <w:numId w:val="2"/>
        </w:numPr>
        <w:rPr>
          <w:b/>
          <w:bCs/>
          <w:lang w:eastAsia="ja-JP"/>
        </w:rPr>
      </w:pPr>
      <w:r w:rsidRPr="00455A54">
        <w:rPr>
          <w:b/>
          <w:bCs/>
          <w:lang w:eastAsia="ja-JP"/>
        </w:rPr>
        <w:t>One company (QC) see no benefit to this proposal but is not strongly against</w:t>
      </w:r>
    </w:p>
    <w:p w14:paraId="01B2736B" w14:textId="2DA0913A" w:rsidR="00682EF6" w:rsidRPr="00455A54" w:rsidRDefault="00682EF6" w:rsidP="00682EF6">
      <w:pPr>
        <w:pStyle w:val="ListParagraph"/>
        <w:numPr>
          <w:ilvl w:val="0"/>
          <w:numId w:val="2"/>
        </w:numPr>
        <w:rPr>
          <w:b/>
          <w:bCs/>
          <w:lang w:eastAsia="ja-JP"/>
        </w:rPr>
      </w:pPr>
      <w:r w:rsidRPr="00455A54">
        <w:rPr>
          <w:b/>
          <w:bCs/>
          <w:lang w:eastAsia="ja-JP"/>
        </w:rPr>
        <w:t xml:space="preserve">One company (Huawei) would like to further check internally on the use </w:t>
      </w:r>
      <w:proofErr w:type="gramStart"/>
      <w:r w:rsidRPr="00455A54">
        <w:rPr>
          <w:b/>
          <w:bCs/>
          <w:lang w:eastAsia="ja-JP"/>
        </w:rPr>
        <w:t>case</w:t>
      </w:r>
      <w:proofErr w:type="gramEnd"/>
    </w:p>
    <w:p w14:paraId="03F023E8" w14:textId="0868F44E" w:rsidR="00682EF6" w:rsidRDefault="00682EF6" w:rsidP="00682EF6">
      <w:pPr>
        <w:rPr>
          <w:lang w:eastAsia="ja-JP"/>
        </w:rPr>
      </w:pPr>
      <w:r w:rsidRPr="00455A54">
        <w:rPr>
          <w:b/>
          <w:bCs/>
          <w:lang w:eastAsia="ja-JP"/>
        </w:rPr>
        <w:t xml:space="preserve">It is proposed to acknowledge the benefits </w:t>
      </w:r>
      <w:proofErr w:type="gramStart"/>
      <w:r w:rsidRPr="00455A54">
        <w:rPr>
          <w:b/>
          <w:bCs/>
          <w:lang w:eastAsia="ja-JP"/>
        </w:rPr>
        <w:t>and  keep</w:t>
      </w:r>
      <w:proofErr w:type="gramEnd"/>
      <w:r w:rsidRPr="00455A54">
        <w:rPr>
          <w:b/>
          <w:bCs/>
          <w:lang w:eastAsia="ja-JP"/>
        </w:rPr>
        <w:t xml:space="preserve"> the discussion open for next meeting.</w:t>
      </w:r>
    </w:p>
    <w:p w14:paraId="4A0C500D" w14:textId="77777777" w:rsidR="00682EF6" w:rsidRPr="00682EF6" w:rsidRDefault="00682EF6" w:rsidP="00682EF6">
      <w:pPr>
        <w:rPr>
          <w:lang w:eastAsia="ja-JP"/>
        </w:rPr>
      </w:pPr>
    </w:p>
    <w:sectPr w:rsidR="00682EF6" w:rsidRPr="00682EF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Yu Gothic"/>
    <w:panose1 w:val="00000000000000000000"/>
    <w:charset w:val="80"/>
    <w:family w:val="roman"/>
    <w:notTrueType/>
    <w:pitch w:val="fixed"/>
    <w:sig w:usb0="00000003" w:usb1="08070000" w:usb2="00000010" w:usb3="00000000" w:csb0="0002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B749E"/>
    <w:multiLevelType w:val="hybridMultilevel"/>
    <w:tmpl w:val="B456E0FC"/>
    <w:lvl w:ilvl="0" w:tplc="1CE4C50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598296221">
    <w:abstractNumId w:val="1"/>
  </w:num>
  <w:num w:numId="2" w16cid:durableId="105973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962"/>
    <w:rsid w:val="000716F7"/>
    <w:rsid w:val="000A5853"/>
    <w:rsid w:val="000F3962"/>
    <w:rsid w:val="001334F7"/>
    <w:rsid w:val="001C1DD3"/>
    <w:rsid w:val="002552C4"/>
    <w:rsid w:val="00270B0F"/>
    <w:rsid w:val="002820AD"/>
    <w:rsid w:val="002C26FF"/>
    <w:rsid w:val="002D260B"/>
    <w:rsid w:val="002E0C74"/>
    <w:rsid w:val="002E4319"/>
    <w:rsid w:val="00314E02"/>
    <w:rsid w:val="003F1479"/>
    <w:rsid w:val="00414268"/>
    <w:rsid w:val="00455A54"/>
    <w:rsid w:val="00476140"/>
    <w:rsid w:val="004C7631"/>
    <w:rsid w:val="00510FEC"/>
    <w:rsid w:val="0053572A"/>
    <w:rsid w:val="0059480C"/>
    <w:rsid w:val="005D73CC"/>
    <w:rsid w:val="00682EF6"/>
    <w:rsid w:val="00693159"/>
    <w:rsid w:val="006E41A1"/>
    <w:rsid w:val="00756BAC"/>
    <w:rsid w:val="00817B4F"/>
    <w:rsid w:val="00952D16"/>
    <w:rsid w:val="00A2484E"/>
    <w:rsid w:val="00AC06AA"/>
    <w:rsid w:val="00AE544B"/>
    <w:rsid w:val="00BA4DF9"/>
    <w:rsid w:val="00C20868"/>
    <w:rsid w:val="00C31C30"/>
    <w:rsid w:val="00C40194"/>
    <w:rsid w:val="00C64818"/>
    <w:rsid w:val="00C73186"/>
    <w:rsid w:val="00CF68EA"/>
    <w:rsid w:val="00DD7838"/>
    <w:rsid w:val="00E139D3"/>
    <w:rsid w:val="00E27424"/>
    <w:rsid w:val="00E81DCE"/>
    <w:rsid w:val="00EB63BF"/>
    <w:rsid w:val="00F13990"/>
    <w:rsid w:val="00F816C0"/>
    <w:rsid w:val="00FD43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F9DAC68"/>
  <w15:chartTrackingRefBased/>
  <w15:docId w15:val="{E5BE84AD-7F79-4973-9474-29A18CDE0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5A54"/>
    <w:pPr>
      <w:overflowPunct w:val="0"/>
      <w:autoSpaceDE w:val="0"/>
      <w:autoSpaceDN w:val="0"/>
      <w:adjustRightInd w:val="0"/>
      <w:spacing w:before="100" w:beforeAutospacing="1" w:after="180" w:line="240" w:lineRule="auto"/>
      <w:textAlignment w:val="baseline"/>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817B4F"/>
    <w:pPr>
      <w:keepNext/>
      <w:numPr>
        <w:numId w:val="1"/>
      </w:numPr>
      <w:pBdr>
        <w:top w:val="single" w:sz="12" w:space="3" w:color="auto"/>
      </w:pBdr>
      <w:overflowPunct/>
      <w:autoSpaceDE/>
      <w:autoSpaceDN/>
      <w:adjustRightInd/>
      <w:spacing w:before="360" w:beforeAutospacing="0"/>
      <w:ind w:left="431" w:hanging="431"/>
      <w:textAlignment w:val="auto"/>
      <w:outlineLvl w:val="0"/>
    </w:pPr>
    <w:rPr>
      <w:rFonts w:ascii="Arial" w:eastAsia="MS Mincho" w:hAnsi="Arial" w:cs="Arial"/>
      <w:bCs/>
      <w:sz w:val="36"/>
      <w:szCs w:val="32"/>
      <w:lang w:eastAsia="ja-JP"/>
    </w:rPr>
  </w:style>
  <w:style w:type="paragraph" w:styleId="Heading2">
    <w:name w:val="heading 2"/>
    <w:basedOn w:val="Heading1"/>
    <w:next w:val="Normal"/>
    <w:link w:val="Heading2Char"/>
    <w:qFormat/>
    <w:rsid w:val="00817B4F"/>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rsid w:val="00817B4F"/>
    <w:pPr>
      <w:numPr>
        <w:ilvl w:val="2"/>
      </w:numPr>
      <w:spacing w:before="120" w:after="60"/>
      <w:outlineLvl w:val="2"/>
    </w:pPr>
    <w:rPr>
      <w:bCs/>
      <w:sz w:val="28"/>
      <w:szCs w:val="26"/>
    </w:rPr>
  </w:style>
  <w:style w:type="paragraph" w:styleId="Heading4">
    <w:name w:val="heading 4"/>
    <w:basedOn w:val="Heading3"/>
    <w:next w:val="Normal"/>
    <w:link w:val="Heading4Char"/>
    <w:qFormat/>
    <w:rsid w:val="00817B4F"/>
    <w:pPr>
      <w:numPr>
        <w:ilvl w:val="3"/>
      </w:numPr>
      <w:spacing w:before="240"/>
      <w:outlineLvl w:val="3"/>
    </w:pPr>
    <w:rPr>
      <w:bCs w:val="0"/>
      <w:sz w:val="24"/>
      <w:szCs w:val="28"/>
    </w:rPr>
  </w:style>
  <w:style w:type="paragraph" w:styleId="Heading5">
    <w:name w:val="heading 5"/>
    <w:basedOn w:val="Heading4"/>
    <w:next w:val="Normal"/>
    <w:link w:val="Heading5Char"/>
    <w:qFormat/>
    <w:rsid w:val="00817B4F"/>
    <w:pPr>
      <w:numPr>
        <w:ilvl w:val="4"/>
      </w:numPr>
      <w:outlineLvl w:val="4"/>
    </w:pPr>
    <w:rPr>
      <w:bCs/>
      <w:iCs w:val="0"/>
      <w:sz w:val="22"/>
      <w:szCs w:val="26"/>
    </w:rPr>
  </w:style>
  <w:style w:type="paragraph" w:styleId="Heading6">
    <w:name w:val="heading 6"/>
    <w:basedOn w:val="Normal"/>
    <w:next w:val="Normal"/>
    <w:link w:val="Heading6Char"/>
    <w:qFormat/>
    <w:rsid w:val="00817B4F"/>
    <w:pPr>
      <w:numPr>
        <w:ilvl w:val="5"/>
        <w:numId w:val="1"/>
      </w:numPr>
      <w:overflowPunct/>
      <w:autoSpaceDE/>
      <w:autoSpaceDN/>
      <w:adjustRightInd/>
      <w:spacing w:before="240" w:beforeAutospacing="0" w:after="60"/>
      <w:textAlignment w:val="auto"/>
      <w:outlineLvl w:val="5"/>
    </w:pPr>
    <w:rPr>
      <w:rFonts w:ascii="Arial" w:eastAsia="MS Mincho" w:hAnsi="Arial"/>
      <w:bCs/>
      <w:sz w:val="22"/>
      <w:szCs w:val="22"/>
      <w:lang w:eastAsia="ja-JP"/>
    </w:rPr>
  </w:style>
  <w:style w:type="paragraph" w:styleId="Heading7">
    <w:name w:val="heading 7"/>
    <w:basedOn w:val="Normal"/>
    <w:next w:val="Normal"/>
    <w:link w:val="Heading7Char"/>
    <w:qFormat/>
    <w:rsid w:val="00817B4F"/>
    <w:pPr>
      <w:numPr>
        <w:ilvl w:val="6"/>
        <w:numId w:val="1"/>
      </w:numPr>
      <w:overflowPunct/>
      <w:autoSpaceDE/>
      <w:autoSpaceDN/>
      <w:adjustRightInd/>
      <w:spacing w:before="240" w:beforeAutospacing="0" w:after="60"/>
      <w:textAlignment w:val="auto"/>
      <w:outlineLvl w:val="6"/>
    </w:pPr>
    <w:rPr>
      <w:rFonts w:ascii="Arial" w:eastAsia="MS Mincho" w:hAnsi="Arial"/>
      <w:sz w:val="22"/>
      <w:lang w:eastAsia="ja-JP"/>
    </w:rPr>
  </w:style>
  <w:style w:type="paragraph" w:styleId="Heading8">
    <w:name w:val="heading 8"/>
    <w:basedOn w:val="Normal"/>
    <w:next w:val="Normal"/>
    <w:link w:val="Heading8Char"/>
    <w:qFormat/>
    <w:rsid w:val="00817B4F"/>
    <w:pPr>
      <w:numPr>
        <w:ilvl w:val="7"/>
        <w:numId w:val="1"/>
      </w:numPr>
      <w:overflowPunct/>
      <w:autoSpaceDE/>
      <w:autoSpaceDN/>
      <w:adjustRightInd/>
      <w:spacing w:before="240" w:beforeAutospacing="0" w:after="60"/>
      <w:textAlignment w:val="auto"/>
      <w:outlineLvl w:val="7"/>
    </w:pPr>
    <w:rPr>
      <w:rFonts w:ascii="Arial" w:eastAsia="MS Mincho" w:hAnsi="Arial"/>
      <w:iCs/>
      <w:sz w:val="22"/>
      <w:lang w:eastAsia="ja-JP"/>
    </w:rPr>
  </w:style>
  <w:style w:type="paragraph" w:styleId="Heading9">
    <w:name w:val="heading 9"/>
    <w:basedOn w:val="Normal"/>
    <w:next w:val="Normal"/>
    <w:link w:val="Heading9Char"/>
    <w:qFormat/>
    <w:rsid w:val="00817B4F"/>
    <w:pPr>
      <w:numPr>
        <w:ilvl w:val="8"/>
        <w:numId w:val="1"/>
      </w:numPr>
      <w:overflowPunct/>
      <w:autoSpaceDE/>
      <w:autoSpaceDN/>
      <w:adjustRightInd/>
      <w:spacing w:before="240" w:beforeAutospacing="0" w:after="60"/>
      <w:textAlignment w:val="auto"/>
      <w:outlineLvl w:val="8"/>
    </w:pPr>
    <w:rPr>
      <w:rFonts w:ascii="Arial" w:eastAsia="MS Mincho" w:hAnsi="Arial" w:cs="Arial"/>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2820AD"/>
    <w:rPr>
      <w:color w:val="0000FF"/>
      <w:u w:val="single"/>
    </w:rPr>
  </w:style>
  <w:style w:type="character" w:customStyle="1" w:styleId="Heading1Char">
    <w:name w:val="Heading 1 Char"/>
    <w:basedOn w:val="DefaultParagraphFont"/>
    <w:link w:val="Heading1"/>
    <w:rsid w:val="00817B4F"/>
    <w:rPr>
      <w:rFonts w:ascii="Arial" w:eastAsia="MS Mincho" w:hAnsi="Arial" w:cs="Arial"/>
      <w:bCs/>
      <w:sz w:val="36"/>
      <w:szCs w:val="32"/>
      <w:lang w:val="en-US" w:eastAsia="ja-JP"/>
    </w:rPr>
  </w:style>
  <w:style w:type="character" w:customStyle="1" w:styleId="Heading2Char">
    <w:name w:val="Heading 2 Char"/>
    <w:basedOn w:val="DefaultParagraphFont"/>
    <w:link w:val="Heading2"/>
    <w:rsid w:val="00817B4F"/>
    <w:rPr>
      <w:rFonts w:ascii="Arial" w:eastAsia="MS Mincho" w:hAnsi="Arial" w:cs="Arial"/>
      <w:iCs/>
      <w:sz w:val="32"/>
      <w:szCs w:val="28"/>
      <w:lang w:val="en-US" w:eastAsia="ja-JP"/>
    </w:rPr>
  </w:style>
  <w:style w:type="character" w:customStyle="1" w:styleId="Heading3Char">
    <w:name w:val="Heading 3 Char"/>
    <w:basedOn w:val="DefaultParagraphFont"/>
    <w:link w:val="Heading3"/>
    <w:rsid w:val="00817B4F"/>
    <w:rPr>
      <w:rFonts w:ascii="Arial" w:eastAsia="MS Mincho" w:hAnsi="Arial" w:cs="Arial"/>
      <w:bCs/>
      <w:iCs/>
      <w:sz w:val="28"/>
      <w:szCs w:val="26"/>
      <w:lang w:val="en-US" w:eastAsia="ja-JP"/>
    </w:rPr>
  </w:style>
  <w:style w:type="character" w:customStyle="1" w:styleId="Heading4Char">
    <w:name w:val="Heading 4 Char"/>
    <w:basedOn w:val="DefaultParagraphFont"/>
    <w:link w:val="Heading4"/>
    <w:rsid w:val="00817B4F"/>
    <w:rPr>
      <w:rFonts w:ascii="Arial" w:eastAsia="MS Mincho" w:hAnsi="Arial" w:cs="Arial"/>
      <w:iCs/>
      <w:sz w:val="24"/>
      <w:szCs w:val="28"/>
      <w:lang w:val="en-US" w:eastAsia="ja-JP"/>
    </w:rPr>
  </w:style>
  <w:style w:type="character" w:customStyle="1" w:styleId="Heading5Char">
    <w:name w:val="Heading 5 Char"/>
    <w:basedOn w:val="DefaultParagraphFont"/>
    <w:link w:val="Heading5"/>
    <w:rsid w:val="00817B4F"/>
    <w:rPr>
      <w:rFonts w:ascii="Arial" w:eastAsia="MS Mincho" w:hAnsi="Arial" w:cs="Arial"/>
      <w:bCs/>
      <w:szCs w:val="26"/>
      <w:lang w:val="en-US" w:eastAsia="ja-JP"/>
    </w:rPr>
  </w:style>
  <w:style w:type="character" w:customStyle="1" w:styleId="Heading6Char">
    <w:name w:val="Heading 6 Char"/>
    <w:basedOn w:val="DefaultParagraphFont"/>
    <w:link w:val="Heading6"/>
    <w:rsid w:val="00817B4F"/>
    <w:rPr>
      <w:rFonts w:ascii="Arial" w:eastAsia="MS Mincho" w:hAnsi="Arial" w:cs="Times New Roman"/>
      <w:bCs/>
      <w:lang w:val="en-US" w:eastAsia="ja-JP"/>
    </w:rPr>
  </w:style>
  <w:style w:type="character" w:customStyle="1" w:styleId="Heading7Char">
    <w:name w:val="Heading 7 Char"/>
    <w:basedOn w:val="DefaultParagraphFont"/>
    <w:link w:val="Heading7"/>
    <w:rsid w:val="00817B4F"/>
    <w:rPr>
      <w:rFonts w:ascii="Arial" w:eastAsia="MS Mincho" w:hAnsi="Arial" w:cs="Times New Roman"/>
      <w:szCs w:val="24"/>
      <w:lang w:val="en-US" w:eastAsia="ja-JP"/>
    </w:rPr>
  </w:style>
  <w:style w:type="character" w:customStyle="1" w:styleId="Heading8Char">
    <w:name w:val="Heading 8 Char"/>
    <w:basedOn w:val="DefaultParagraphFont"/>
    <w:link w:val="Heading8"/>
    <w:rsid w:val="00817B4F"/>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817B4F"/>
    <w:rPr>
      <w:rFonts w:ascii="Arial" w:eastAsia="MS Mincho" w:hAnsi="Arial" w:cs="Arial"/>
      <w:lang w:val="en-US" w:eastAsia="ja-JP"/>
    </w:rPr>
  </w:style>
  <w:style w:type="paragraph" w:customStyle="1" w:styleId="3GPPHeader">
    <w:name w:val="3GPP_Header"/>
    <w:basedOn w:val="Normal"/>
    <w:rsid w:val="00817B4F"/>
    <w:pPr>
      <w:tabs>
        <w:tab w:val="left" w:pos="1701"/>
        <w:tab w:val="right" w:pos="9639"/>
      </w:tabs>
      <w:overflowPunct/>
      <w:autoSpaceDE/>
      <w:autoSpaceDN/>
      <w:adjustRightInd/>
      <w:spacing w:before="0" w:beforeAutospacing="0" w:after="240"/>
      <w:textAlignment w:val="auto"/>
    </w:pPr>
    <w:rPr>
      <w:rFonts w:eastAsia="MS Mincho"/>
      <w:b/>
      <w:lang w:eastAsia="ja-JP"/>
    </w:rPr>
  </w:style>
  <w:style w:type="paragraph" w:customStyle="1" w:styleId="TAC">
    <w:name w:val="TAC"/>
    <w:basedOn w:val="TAL"/>
    <w:link w:val="TACChar"/>
    <w:qFormat/>
    <w:rsid w:val="002D260B"/>
    <w:pPr>
      <w:jc w:val="center"/>
    </w:pPr>
  </w:style>
  <w:style w:type="paragraph" w:customStyle="1" w:styleId="TAL">
    <w:name w:val="TAL"/>
    <w:basedOn w:val="Normal"/>
    <w:link w:val="TALChar"/>
    <w:qFormat/>
    <w:rsid w:val="002D260B"/>
    <w:pPr>
      <w:keepNext/>
      <w:keepLines/>
      <w:overflowPunct/>
      <w:autoSpaceDE/>
      <w:autoSpaceDN/>
      <w:adjustRightInd/>
      <w:spacing w:before="0" w:beforeAutospacing="0" w:after="0"/>
      <w:textAlignment w:val="auto"/>
    </w:pPr>
    <w:rPr>
      <w:rFonts w:ascii="Arial" w:eastAsia="Times New Roman" w:hAnsi="Arial"/>
      <w:sz w:val="18"/>
      <w:szCs w:val="20"/>
      <w:lang w:val="en-GB" w:eastAsia="en-US"/>
    </w:rPr>
  </w:style>
  <w:style w:type="character" w:customStyle="1" w:styleId="TALChar">
    <w:name w:val="TAL Char"/>
    <w:link w:val="TAL"/>
    <w:qFormat/>
    <w:rsid w:val="002D260B"/>
    <w:rPr>
      <w:rFonts w:ascii="Arial" w:eastAsia="Times New Roman" w:hAnsi="Arial" w:cs="Times New Roman"/>
      <w:sz w:val="18"/>
      <w:szCs w:val="20"/>
    </w:rPr>
  </w:style>
  <w:style w:type="character" w:customStyle="1" w:styleId="TACChar">
    <w:name w:val="TAC Char"/>
    <w:link w:val="TAC"/>
    <w:qFormat/>
    <w:locked/>
    <w:rsid w:val="002D260B"/>
    <w:rPr>
      <w:rFonts w:ascii="Arial" w:eastAsia="Times New Roman" w:hAnsi="Arial" w:cs="Times New Roman"/>
      <w:sz w:val="18"/>
      <w:szCs w:val="20"/>
    </w:rPr>
  </w:style>
  <w:style w:type="paragraph" w:customStyle="1" w:styleId="TALLeft050cm">
    <w:name w:val="TAL + Left:  050 cm"/>
    <w:basedOn w:val="TAL"/>
    <w:rsid w:val="002D260B"/>
    <w:pPr>
      <w:overflowPunct w:val="0"/>
      <w:autoSpaceDE w:val="0"/>
      <w:autoSpaceDN w:val="0"/>
      <w:adjustRightInd w:val="0"/>
      <w:spacing w:line="0" w:lineRule="atLeast"/>
      <w:ind w:left="284"/>
      <w:textAlignment w:val="baseline"/>
    </w:pPr>
    <w:rPr>
      <w:lang w:eastAsia="en-GB"/>
    </w:rPr>
  </w:style>
  <w:style w:type="paragraph" w:styleId="ListParagraph">
    <w:name w:val="List Paragraph"/>
    <w:basedOn w:val="Normal"/>
    <w:uiPriority w:val="34"/>
    <w:qFormat/>
    <w:rsid w:val="000716F7"/>
    <w:pPr>
      <w:ind w:left="720"/>
      <w:contextualSpacing/>
    </w:pPr>
  </w:style>
  <w:style w:type="paragraph" w:styleId="Revision">
    <w:name w:val="Revision"/>
    <w:hidden/>
    <w:uiPriority w:val="99"/>
    <w:semiHidden/>
    <w:rsid w:val="00FD43E6"/>
    <w:pPr>
      <w:spacing w:after="0" w:line="240" w:lineRule="auto"/>
    </w:pPr>
    <w:rPr>
      <w:rFonts w:ascii="Times New Roman" w:eastAsia="SimSun" w:hAnsi="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92C248-B9FD-4BC3-947A-00E2F199B2D8}">
  <ds:schemaRefs>
    <ds:schemaRef ds:uri="http://purl.org/dc/elements/1.1/"/>
    <ds:schemaRef ds:uri="http://purl.org/dc/dcmitype/"/>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d8762117-8292-4133-b1c7-eab5c6487cfd"/>
    <ds:schemaRef ds:uri="9b239327-9e80-40e4-b1b7-4394fed77a33"/>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349325E-1ECB-4E8C-87B5-081C254F2BA7}">
  <ds:schemaRefs>
    <ds:schemaRef ds:uri="http://schemas.microsoft.com/sharepoint/v3/contenttype/forms"/>
  </ds:schemaRefs>
</ds:datastoreItem>
</file>

<file path=customXml/itemProps3.xml><?xml version="1.0" encoding="utf-8"?>
<ds:datastoreItem xmlns:ds="http://schemas.openxmlformats.org/officeDocument/2006/customXml" ds:itemID="{88053D8C-F205-4FC7-B8E7-386BB0BAD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2023-11-16T21:09:00Z</dcterms:created>
  <dcterms:modified xsi:type="dcterms:W3CDTF">2023-11-16T21:09:00Z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