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5C03F2E6" w:rsidR="00060C06" w:rsidRDefault="00060C06" w:rsidP="00B50FAD">
      <w:pPr>
        <w:pStyle w:val="CRCoverPage"/>
        <w:tabs>
          <w:tab w:val="right" w:pos="9639"/>
        </w:tabs>
        <w:spacing w:after="0"/>
        <w:rPr>
          <w:b/>
          <w:i/>
          <w:noProof/>
          <w:sz w:val="28"/>
        </w:rPr>
      </w:pPr>
      <w:r>
        <w:rPr>
          <w:b/>
          <w:noProof/>
          <w:sz w:val="24"/>
        </w:rPr>
        <w:t>3GPP TSG-RAN WG3 Meeting #1</w:t>
      </w:r>
      <w:r w:rsidR="00CF7F72">
        <w:rPr>
          <w:b/>
          <w:noProof/>
          <w:sz w:val="24"/>
        </w:rPr>
        <w:t>2</w:t>
      </w:r>
      <w:r w:rsidR="008F16D5">
        <w:rPr>
          <w:b/>
          <w:noProof/>
          <w:sz w:val="24"/>
        </w:rPr>
        <w:t>1</w:t>
      </w:r>
      <w:r>
        <w:rPr>
          <w:b/>
          <w:i/>
          <w:noProof/>
          <w:sz w:val="28"/>
        </w:rPr>
        <w:tab/>
      </w:r>
      <w:r w:rsidR="001A0C64">
        <w:rPr>
          <w:b/>
          <w:i/>
          <w:noProof/>
          <w:sz w:val="28"/>
        </w:rPr>
        <w:t>R</w:t>
      </w:r>
      <w:r>
        <w:rPr>
          <w:b/>
          <w:i/>
          <w:noProof/>
          <w:sz w:val="28"/>
        </w:rPr>
        <w:t>3</w:t>
      </w:r>
      <w:r w:rsidR="00C752C3">
        <w:rPr>
          <w:b/>
          <w:i/>
          <w:noProof/>
          <w:sz w:val="28"/>
        </w:rPr>
        <w:t>-2</w:t>
      </w:r>
      <w:r w:rsidR="006F51C4">
        <w:rPr>
          <w:b/>
          <w:i/>
          <w:noProof/>
          <w:sz w:val="28"/>
        </w:rPr>
        <w:t>3</w:t>
      </w:r>
      <w:r w:rsidR="00BE5DC6">
        <w:rPr>
          <w:b/>
          <w:i/>
          <w:noProof/>
          <w:sz w:val="28"/>
        </w:rPr>
        <w:t>4508</w:t>
      </w:r>
    </w:p>
    <w:p w14:paraId="6AFADFC5" w14:textId="76D709C2" w:rsidR="00060C06" w:rsidRDefault="008F16D5" w:rsidP="00060C06">
      <w:pPr>
        <w:pStyle w:val="CRCoverPage"/>
        <w:outlineLvl w:val="0"/>
        <w:rPr>
          <w:b/>
          <w:noProof/>
          <w:sz w:val="24"/>
        </w:rPr>
      </w:pPr>
      <w:r>
        <w:rPr>
          <w:b/>
          <w:noProof/>
          <w:sz w:val="24"/>
        </w:rPr>
        <w:t>Toulouse, France, 21-25 August</w:t>
      </w:r>
      <w:r w:rsidR="001A0C64">
        <w:rPr>
          <w:b/>
          <w:noProof/>
          <w:sz w:val="24"/>
        </w:rPr>
        <w:t xml:space="preserve"> </w:t>
      </w:r>
      <w:r w:rsidR="00060C06">
        <w:rPr>
          <w:b/>
          <w:noProof/>
          <w:sz w:val="24"/>
        </w:rPr>
        <w:t>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25427" w:rsidR="001E41F3" w:rsidRPr="00410371" w:rsidRDefault="00BE5DC6" w:rsidP="00E13F3D">
            <w:pPr>
              <w:pStyle w:val="CRCoverPage"/>
              <w:spacing w:after="0"/>
              <w:jc w:val="right"/>
              <w:rPr>
                <w:b/>
                <w:noProof/>
                <w:sz w:val="28"/>
              </w:rPr>
            </w:pPr>
            <w:r>
              <w:fldChar w:fldCharType="begin"/>
            </w:r>
            <w:r>
              <w:instrText xml:space="preserve"> DOCPROPERTY  Spec#  \* MERGEFORMAT </w:instrText>
            </w:r>
            <w:r>
              <w:fldChar w:fldCharType="separate"/>
            </w:r>
            <w:r w:rsidR="002A1438">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CA7C5" w:rsidR="001E41F3" w:rsidRPr="00410371" w:rsidRDefault="00BE5DC6" w:rsidP="00547111">
            <w:pPr>
              <w:pStyle w:val="CRCoverPage"/>
              <w:spacing w:after="0"/>
              <w:rPr>
                <w:noProof/>
              </w:rPr>
            </w:pPr>
            <w:r>
              <w:fldChar w:fldCharType="begin"/>
            </w:r>
            <w:r>
              <w:instrText xml:space="preserve"> DOCPROPERTY  Cr#  \* MERGEFORMAT </w:instrText>
            </w:r>
            <w:r>
              <w:fldChar w:fldCharType="separate"/>
            </w:r>
            <w:r w:rsidR="002A1438">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BE5DC6" w:rsidP="00E13F3D">
            <w:pPr>
              <w:pStyle w:val="CRCoverPage"/>
              <w:spacing w:after="0"/>
              <w:jc w:val="center"/>
              <w:rPr>
                <w:b/>
                <w:noProof/>
              </w:rPr>
            </w:pPr>
            <w:r>
              <w:fldChar w:fldCharType="begin"/>
            </w:r>
            <w:r>
              <w:instrText xml:space="preserve"> DOCPROPERTY  Revision  \* MERGEFORMAT </w:instrText>
            </w:r>
            <w:r>
              <w:fldChar w:fldCharType="separate"/>
            </w:r>
            <w:r w:rsidR="00060C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87FCC" w:rsidR="001E41F3" w:rsidRPr="00410371" w:rsidRDefault="00BE5DC6">
            <w:pPr>
              <w:pStyle w:val="CRCoverPage"/>
              <w:spacing w:after="0"/>
              <w:jc w:val="center"/>
              <w:rPr>
                <w:noProof/>
                <w:sz w:val="28"/>
              </w:rPr>
            </w:pPr>
            <w:r>
              <w:fldChar w:fldCharType="begin"/>
            </w:r>
            <w:r>
              <w:instrText xml:space="preserve"> DOCPROPERTY  Version  \* MERGEFORMAT </w:instrText>
            </w:r>
            <w:r>
              <w:fldChar w:fldCharType="separate"/>
            </w:r>
            <w:r w:rsidR="0085146A">
              <w:rPr>
                <w:b/>
                <w:noProof/>
                <w:sz w:val="28"/>
              </w:rPr>
              <w:t>17.</w:t>
            </w:r>
            <w:r w:rsidR="00857D72">
              <w:rPr>
                <w:b/>
                <w:noProof/>
                <w:sz w:val="28"/>
              </w:rPr>
              <w:t>5</w:t>
            </w:r>
            <w:r w:rsidR="008514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2CEC49" w:rsidR="00F25D98" w:rsidRDefault="002A14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17D72" w:rsidR="00F25D98" w:rsidRDefault="002A14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CC90C" w:rsidR="001E41F3" w:rsidRDefault="00BE5DC6">
            <w:pPr>
              <w:pStyle w:val="CRCoverPage"/>
              <w:spacing w:after="0"/>
              <w:ind w:left="100"/>
              <w:rPr>
                <w:noProof/>
              </w:rPr>
            </w:pPr>
            <w:r>
              <w:fldChar w:fldCharType="begin"/>
            </w:r>
            <w:r>
              <w:instrText xml:space="preserve"> DOCPROPERTY  CrTitle  \* MERGEFORMAT </w:instrText>
            </w:r>
            <w:r>
              <w:fldChar w:fldCharType="separate"/>
            </w:r>
            <w:r w:rsidR="001A0C64">
              <w:t>(BLCR</w:t>
            </w:r>
            <w:r w:rsidR="00B16AC8">
              <w:t xml:space="preserve"> to </w:t>
            </w:r>
            <w:r w:rsidR="00B82947">
              <w:t>3</w:t>
            </w:r>
            <w:r w:rsidR="00B16AC8">
              <w:t>8.300</w:t>
            </w:r>
            <w:r w:rsidR="001A0C64">
              <w:t>) S</w:t>
            </w:r>
            <w:r w:rsidR="000912C8">
              <w:t>tage 2 BL CR for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FFC3F1" w:rsidR="001E41F3" w:rsidRDefault="00BE5DC6">
            <w:pPr>
              <w:pStyle w:val="CRCoverPage"/>
              <w:spacing w:after="0"/>
              <w:ind w:left="100"/>
              <w:rPr>
                <w:noProof/>
              </w:rPr>
            </w:pPr>
            <w:r>
              <w:fldChar w:fldCharType="begin"/>
            </w:r>
            <w:r>
              <w:instrText xml:space="preserve"> DOCPROPERTY  SourceIfWg  \* MERGEFORMAT </w:instrText>
            </w:r>
            <w:r>
              <w:fldChar w:fldCharType="separate"/>
            </w:r>
            <w:r w:rsidR="00060C06">
              <w:rPr>
                <w:noProof/>
              </w:rPr>
              <w:t>Ericsson</w:t>
            </w:r>
            <w:r>
              <w:rPr>
                <w:noProof/>
              </w:rPr>
              <w:fldChar w:fldCharType="end"/>
            </w:r>
            <w:r w:rsidR="0085146A">
              <w:rPr>
                <w:noProof/>
              </w:rPr>
              <w:t>, CATT, Thales, Huawei, Samsung, ZTE, Nokia, Nokia Shanghai Bell</w:t>
            </w:r>
            <w:r w:rsidR="000912C8">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BE5DC6"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130A4" w:rsidR="001E41F3" w:rsidRDefault="00BE5DC6">
            <w:pPr>
              <w:pStyle w:val="CRCoverPage"/>
              <w:spacing w:after="0"/>
              <w:ind w:left="100"/>
              <w:rPr>
                <w:noProof/>
              </w:rPr>
            </w:pPr>
            <w:r>
              <w:fldChar w:fldCharType="begin"/>
            </w:r>
            <w:r>
              <w:instrText xml:space="preserve"> DOCPROPERTY  RelatedWis  \* MERGEFORMAT </w:instrText>
            </w:r>
            <w:r>
              <w:fldChar w:fldCharType="separate"/>
            </w:r>
            <w:r w:rsidR="0085146A">
              <w:rPr>
                <w:noProof/>
              </w:rPr>
              <w:t>NR_NTN_enh</w:t>
            </w:r>
            <w:r>
              <w:rPr>
                <w:noProof/>
              </w:rPr>
              <w:fldChar w:fldCharType="end"/>
            </w:r>
            <w:r w:rsidR="00765FD9">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E6EC8" w:rsidR="001E41F3" w:rsidRDefault="00BE5DC6">
            <w:pPr>
              <w:pStyle w:val="CRCoverPage"/>
              <w:spacing w:after="0"/>
              <w:ind w:left="100"/>
              <w:rPr>
                <w:noProof/>
              </w:rPr>
            </w:pPr>
            <w:r>
              <w:fldChar w:fldCharType="begin"/>
            </w:r>
            <w:r>
              <w:instrText xml:space="preserve"> DOCPROPERTY  ResDate  \* MERGEFORMAT </w:instrText>
            </w:r>
            <w:r>
              <w:fldChar w:fldCharType="separate"/>
            </w:r>
            <w:r w:rsidR="0085146A">
              <w:rPr>
                <w:noProof/>
              </w:rPr>
              <w:t>2023-</w:t>
            </w:r>
            <w:r w:rsidR="00631324">
              <w:rPr>
                <w:noProof/>
              </w:rPr>
              <w:t>0</w:t>
            </w:r>
            <w:r w:rsidR="001E5F93">
              <w:rPr>
                <w:noProof/>
              </w:rPr>
              <w:t>8</w:t>
            </w:r>
            <w:r w:rsidR="006225FD">
              <w:rPr>
                <w:noProof/>
              </w:rPr>
              <w:t>-</w:t>
            </w:r>
            <w:r w:rsidR="00857D72">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3784F" w:rsidR="001E41F3" w:rsidRDefault="00BE5DC6" w:rsidP="00D24991">
            <w:pPr>
              <w:pStyle w:val="CRCoverPage"/>
              <w:spacing w:after="0"/>
              <w:ind w:left="100" w:right="-609"/>
              <w:rPr>
                <w:b/>
                <w:noProof/>
              </w:rPr>
            </w:pPr>
            <w:r>
              <w:fldChar w:fldCharType="begin"/>
            </w:r>
            <w:r>
              <w:instrText xml:space="preserve"> DOCPROPERTY  Cat  \* MERGEFORMAT </w:instrText>
            </w:r>
            <w:r>
              <w:fldChar w:fldCharType="separate"/>
            </w:r>
            <w:r w:rsidR="0085146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FDA69" w:rsidR="001E41F3" w:rsidRDefault="00BE5DC6">
            <w:pPr>
              <w:pStyle w:val="CRCoverPage"/>
              <w:spacing w:after="0"/>
              <w:ind w:left="100"/>
              <w:rPr>
                <w:noProof/>
              </w:rPr>
            </w:pPr>
            <w:r>
              <w:fldChar w:fldCharType="begin"/>
            </w:r>
            <w:r>
              <w:instrText xml:space="preserve"> DOCPROPERTY  Release  \* MERGEFORMAT </w:instrText>
            </w:r>
            <w:r>
              <w:fldChar w:fldCharType="separate"/>
            </w:r>
            <w:r w:rsidR="0085146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C6BCF" w14:textId="1834F38E" w:rsidR="0073042C" w:rsidRDefault="0073042C" w:rsidP="0073042C">
            <w:pPr>
              <w:pStyle w:val="CRCoverPage"/>
              <w:spacing w:after="0"/>
              <w:ind w:left="100"/>
              <w:rPr>
                <w:noProof/>
              </w:rPr>
            </w:pPr>
            <w:r w:rsidRPr="0073042C">
              <w:rPr>
                <w:noProof/>
              </w:rPr>
              <w:t>-</w:t>
            </w:r>
            <w:r>
              <w:rPr>
                <w:noProof/>
              </w:rPr>
              <w:t xml:space="preserve"> </w:t>
            </w:r>
            <w:r w:rsidR="0085146A" w:rsidRPr="0085146A">
              <w:rPr>
                <w:noProof/>
              </w:rPr>
              <w:t>UE location verification is performed in the core network; if the reported UE location is not correct, the CN takes the necessary action; Rel-17 behavior is taken as baseline. Current positioning architecture and procedures are referenced.</w:t>
            </w:r>
          </w:p>
          <w:p w14:paraId="7D99AC8C" w14:textId="5723764A" w:rsidR="0073042C" w:rsidRDefault="0073042C" w:rsidP="0073042C">
            <w:pPr>
              <w:pStyle w:val="CRCoverPage"/>
              <w:spacing w:after="0"/>
              <w:ind w:left="100"/>
              <w:rPr>
                <w:noProof/>
              </w:rPr>
            </w:pPr>
            <w:r>
              <w:rPr>
                <w:noProof/>
              </w:rPr>
              <w:t>- Uu cell ID is used as target cell ID in both NG and Xn handover signaling</w:t>
            </w:r>
            <w:r w:rsidR="006225FD">
              <w:rPr>
                <w:noProof/>
              </w:rPr>
              <w:t>, and should be used in Xn Setup and gNB Configuration Update procedures</w:t>
            </w:r>
            <w:r>
              <w:rPr>
                <w:noProof/>
              </w:rPr>
              <w:t>.</w:t>
            </w:r>
          </w:p>
          <w:p w14:paraId="23340399" w14:textId="77777777" w:rsidR="006225FD" w:rsidRDefault="006225FD" w:rsidP="0073042C">
            <w:pPr>
              <w:pStyle w:val="CRCoverPage"/>
              <w:spacing w:after="0"/>
              <w:ind w:left="100"/>
              <w:rPr>
                <w:noProof/>
              </w:rPr>
            </w:pPr>
            <w:r>
              <w:rPr>
                <w:noProof/>
              </w:rPr>
              <w:t>- NGAP supports time-based trigger condition in HO.</w:t>
            </w:r>
          </w:p>
          <w:p w14:paraId="708AA7DE" w14:textId="4228DB96" w:rsidR="006225FD" w:rsidRDefault="006225FD" w:rsidP="0073042C">
            <w:pPr>
              <w:pStyle w:val="CRCoverPage"/>
              <w:spacing w:after="0"/>
              <w:ind w:left="100"/>
              <w:rPr>
                <w:noProof/>
              </w:rPr>
            </w:pPr>
            <w:r>
              <w:rPr>
                <w:noProof/>
              </w:rPr>
              <w:t>- When time-based trigger condition is used, the source NG-RAN node should consider the time indicated to the UE to decide when to start early data forwarding to the target NG-RAN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6789E" w14:textId="28BF4BF3" w:rsidR="0085146A" w:rsidRDefault="0073042C" w:rsidP="0085146A">
            <w:pPr>
              <w:pStyle w:val="CRCoverPage"/>
              <w:spacing w:after="0"/>
              <w:ind w:left="100"/>
              <w:rPr>
                <w:noProof/>
              </w:rPr>
            </w:pPr>
            <w:r>
              <w:rPr>
                <w:noProof/>
              </w:rPr>
              <w:t xml:space="preserve">- </w:t>
            </w:r>
            <w:r w:rsidR="0085146A">
              <w:rPr>
                <w:noProof/>
              </w:rPr>
              <w:t>Add the description for UE location verification in stage 2, with reference to positioning stage 2.</w:t>
            </w:r>
          </w:p>
          <w:p w14:paraId="188ADD1F" w14:textId="77777777" w:rsidR="001E41F3" w:rsidRDefault="0073042C" w:rsidP="0085146A">
            <w:pPr>
              <w:pStyle w:val="CRCoverPage"/>
              <w:spacing w:after="0"/>
              <w:ind w:left="100"/>
              <w:rPr>
                <w:noProof/>
              </w:rPr>
            </w:pPr>
            <w:r>
              <w:rPr>
                <w:noProof/>
              </w:rPr>
              <w:t xml:space="preserve">- </w:t>
            </w:r>
            <w:r w:rsidR="0085146A">
              <w:rPr>
                <w:noProof/>
              </w:rPr>
              <w:t>Add note clarifying the deployment scenario for UE location verification.</w:t>
            </w:r>
          </w:p>
          <w:p w14:paraId="31C656EC" w14:textId="3266D3EA" w:rsidR="0073042C" w:rsidRDefault="0073042C" w:rsidP="0085146A">
            <w:pPr>
              <w:pStyle w:val="CRCoverPage"/>
              <w:spacing w:after="0"/>
              <w:ind w:left="100"/>
              <w:rPr>
                <w:noProof/>
              </w:rPr>
            </w:pPr>
            <w:r>
              <w:rPr>
                <w:noProof/>
              </w:rPr>
              <w:t>- Add statement</w:t>
            </w:r>
            <w:r w:rsidR="00D203A5">
              <w:rPr>
                <w:noProof/>
              </w:rPr>
              <w:t>s</w:t>
            </w:r>
            <w:r>
              <w:rPr>
                <w:noProof/>
              </w:rPr>
              <w:t xml:space="preserve"> capturing the RAN3 agreement on using Uu Cell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60B92" w:rsidR="001E41F3" w:rsidRDefault="0085146A">
            <w:pPr>
              <w:pStyle w:val="CRCoverPage"/>
              <w:spacing w:after="0"/>
              <w:ind w:left="100"/>
              <w:rPr>
                <w:noProof/>
              </w:rPr>
            </w:pPr>
            <w:r>
              <w:rPr>
                <w:noProof/>
              </w:rPr>
              <w:t>No support for UE location verification</w:t>
            </w:r>
            <w:r w:rsidR="006C27D6">
              <w:rPr>
                <w:noProof/>
              </w:rPr>
              <w:t xml:space="preserve">, </w:t>
            </w:r>
            <w:r w:rsidR="00CB2F64">
              <w:rPr>
                <w:noProof/>
              </w:rPr>
              <w:t>Uu Cell ID</w:t>
            </w:r>
            <w:r w:rsidR="006C27D6">
              <w:rPr>
                <w:noProof/>
              </w:rPr>
              <w:t>, time-based trigger condition over NGAP, early data forwarding</w:t>
            </w:r>
            <w:r w:rsidR="00CB2F64">
              <w:rPr>
                <w:noProof/>
              </w:rPr>
              <w:t xml:space="preserve"> for NTN</w:t>
            </w:r>
            <w:r>
              <w:rPr>
                <w:noProof/>
              </w:rPr>
              <w:t xml:space="preserve">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366FC" w:rsidR="001E41F3" w:rsidRDefault="00D203A5">
            <w:pPr>
              <w:pStyle w:val="CRCoverPage"/>
              <w:spacing w:after="0"/>
              <w:ind w:left="100"/>
              <w:rPr>
                <w:noProof/>
              </w:rPr>
            </w:pPr>
            <w:r>
              <w:rPr>
                <w:noProof/>
              </w:rPr>
              <w:t xml:space="preserve">16.14.3.2.2, </w:t>
            </w:r>
            <w:r w:rsidR="0073042C">
              <w:rPr>
                <w:noProof/>
              </w:rPr>
              <w:t xml:space="preserve">16.14.5, </w:t>
            </w:r>
            <w:r w:rsidR="0085146A">
              <w:rPr>
                <w:noProof/>
              </w:rPr>
              <w:t>16.14.6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E6B8EC" w:rsidR="001E41F3" w:rsidRDefault="00AB15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0F30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AB607" w14:textId="60AEF87B" w:rsidR="001E41F3" w:rsidRDefault="00145D43">
            <w:pPr>
              <w:pStyle w:val="CRCoverPage"/>
              <w:spacing w:after="0"/>
              <w:ind w:left="99"/>
              <w:rPr>
                <w:noProof/>
              </w:rPr>
            </w:pPr>
            <w:r>
              <w:rPr>
                <w:noProof/>
              </w:rPr>
              <w:t xml:space="preserve">TS </w:t>
            </w:r>
            <w:r w:rsidR="00AB1502">
              <w:rPr>
                <w:noProof/>
              </w:rPr>
              <w:t>38.413</w:t>
            </w:r>
            <w:r>
              <w:rPr>
                <w:noProof/>
              </w:rPr>
              <w:t xml:space="preserve"> CR </w:t>
            </w:r>
            <w:r w:rsidR="00D259F3">
              <w:rPr>
                <w:noProof/>
              </w:rPr>
              <w:t>1008</w:t>
            </w:r>
            <w:r>
              <w:rPr>
                <w:noProof/>
              </w:rPr>
              <w:t xml:space="preserve"> </w:t>
            </w:r>
          </w:p>
          <w:p w14:paraId="42398B96" w14:textId="2089E1DB" w:rsidR="00AB1502" w:rsidRDefault="00AB1502">
            <w:pPr>
              <w:pStyle w:val="CRCoverPage"/>
              <w:spacing w:after="0"/>
              <w:ind w:left="99"/>
              <w:rPr>
                <w:noProof/>
              </w:rPr>
            </w:pPr>
            <w:r>
              <w:rPr>
                <w:noProof/>
              </w:rPr>
              <w:t>TS 38.423 CR 0933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4D6A8" w:rsidR="001E41F3" w:rsidRDefault="00851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BDC9F" w:rsidR="001E41F3" w:rsidRDefault="00851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E468E" w14:textId="77777777" w:rsidR="008863B9" w:rsidRDefault="0085146A">
            <w:pPr>
              <w:pStyle w:val="CRCoverPage"/>
              <w:spacing w:after="0"/>
              <w:ind w:left="100"/>
              <w:rPr>
                <w:noProof/>
              </w:rPr>
            </w:pPr>
            <w:r>
              <w:rPr>
                <w:noProof/>
              </w:rPr>
              <w:t>R3-226102 endorsed as BL at RAN3 #118</w:t>
            </w:r>
          </w:p>
          <w:p w14:paraId="46D8E37C" w14:textId="77777777" w:rsidR="0073042C" w:rsidRDefault="0073042C">
            <w:pPr>
              <w:pStyle w:val="CRCoverPage"/>
              <w:spacing w:after="0"/>
              <w:ind w:left="100"/>
              <w:rPr>
                <w:noProof/>
              </w:rPr>
            </w:pPr>
            <w:r>
              <w:rPr>
                <w:noProof/>
              </w:rPr>
              <w:t>R3-2300</w:t>
            </w:r>
            <w:r w:rsidR="001A0C64">
              <w:rPr>
                <w:noProof/>
              </w:rPr>
              <w:t>60</w:t>
            </w:r>
            <w:r>
              <w:rPr>
                <w:noProof/>
              </w:rPr>
              <w:t xml:space="preserve"> endorsed as BL at RAN3 #119</w:t>
            </w:r>
          </w:p>
          <w:p w14:paraId="38632BF2" w14:textId="77777777" w:rsidR="00B072C9" w:rsidRDefault="00B072C9">
            <w:pPr>
              <w:pStyle w:val="CRCoverPage"/>
              <w:spacing w:after="0"/>
              <w:ind w:left="100"/>
              <w:rPr>
                <w:noProof/>
              </w:rPr>
            </w:pPr>
            <w:r>
              <w:rPr>
                <w:noProof/>
              </w:rPr>
              <w:t>R3-231140 endorsed as BL at RAN3 #119bis-e</w:t>
            </w:r>
          </w:p>
          <w:p w14:paraId="6ACA4173" w14:textId="5FAC5C32" w:rsidR="006225FD" w:rsidRDefault="006225FD">
            <w:pPr>
              <w:pStyle w:val="CRCoverPage"/>
              <w:spacing w:after="0"/>
              <w:ind w:left="100"/>
              <w:rPr>
                <w:noProof/>
              </w:rPr>
            </w:pPr>
            <w:r>
              <w:rPr>
                <w:noProof/>
              </w:rPr>
              <w:t>R3-23</w:t>
            </w:r>
            <w:r w:rsidR="00D259F3">
              <w:rPr>
                <w:noProof/>
              </w:rPr>
              <w:t>3559</w:t>
            </w:r>
            <w:r>
              <w:rPr>
                <w:noProof/>
              </w:rPr>
              <w:t xml:space="preserve"> endorsed as BL at RAN3 #120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28349F" w14:textId="44B230AA" w:rsidR="00E742C5" w:rsidRDefault="00E742C5" w:rsidP="00E742C5">
      <w:pPr>
        <w:rPr>
          <w:b/>
          <w:lang w:val="en-US"/>
        </w:rPr>
      </w:pPr>
      <w:r w:rsidRPr="00532DDA">
        <w:rPr>
          <w:b/>
          <w:highlight w:val="yellow"/>
          <w:lang w:val="en-US"/>
        </w:rPr>
        <w:lastRenderedPageBreak/>
        <w:t>START OF CHANGES</w:t>
      </w:r>
    </w:p>
    <w:p w14:paraId="4D400529" w14:textId="77777777" w:rsidR="00D203A5" w:rsidRPr="004438F2" w:rsidRDefault="00D203A5" w:rsidP="00D203A5">
      <w:pPr>
        <w:pStyle w:val="Heading5"/>
      </w:pPr>
      <w:bookmarkStart w:id="1" w:name="_Toc130939082"/>
      <w:r w:rsidRPr="004438F2">
        <w:t>16.14.3.2.2</w:t>
      </w:r>
      <w:r w:rsidRPr="004438F2">
        <w:tab/>
      </w:r>
      <w:r w:rsidRPr="004438F2">
        <w:rPr>
          <w:lang w:eastAsia="zh-CN"/>
        </w:rPr>
        <w:t>Conditional Handover</w:t>
      </w:r>
      <w:bookmarkEnd w:id="1"/>
    </w:p>
    <w:p w14:paraId="11D059F3" w14:textId="77777777" w:rsidR="00BC75BE" w:rsidRPr="00CF58E9" w:rsidRDefault="00BC75BE" w:rsidP="00BC75BE">
      <w:r w:rsidRPr="00CF58E9">
        <w:t>The same principle as described in 9.2.3.4 applies to NTN unless hereunder specified.</w:t>
      </w:r>
    </w:p>
    <w:p w14:paraId="01176BA4" w14:textId="77777777" w:rsidR="00BC75BE" w:rsidRPr="00CF58E9" w:rsidRDefault="00BC75BE" w:rsidP="00BC75BE">
      <w:pPr>
        <w:rPr>
          <w:lang w:eastAsia="zh-CN"/>
        </w:rPr>
      </w:pPr>
      <w:r w:rsidRPr="00CF58E9">
        <w:rPr>
          <w:lang w:eastAsia="zh-CN"/>
        </w:rPr>
        <w:t>NTN supports the following additional trigger conditions upon which UE may execute CHO to a candidate cell, as defined in TS 38.331 [12]:</w:t>
      </w:r>
    </w:p>
    <w:p w14:paraId="7A891411" w14:textId="77777777" w:rsidR="00BC75BE" w:rsidRPr="00CF58E9" w:rsidRDefault="00BC75BE" w:rsidP="00BC75BE">
      <w:pPr>
        <w:pStyle w:val="B1"/>
        <w:rPr>
          <w:lang w:eastAsia="zh-CN"/>
        </w:rPr>
      </w:pPr>
      <w:r w:rsidRPr="00CF58E9">
        <w:rPr>
          <w:lang w:eastAsia="zh-CN"/>
        </w:rPr>
        <w:t>-</w:t>
      </w:r>
      <w:r w:rsidRPr="00CF58E9">
        <w:rPr>
          <w:lang w:eastAsia="zh-CN"/>
        </w:rPr>
        <w:tab/>
      </w:r>
      <w:r w:rsidRPr="00CF58E9">
        <w:rPr>
          <w:rFonts w:eastAsia="DengXian"/>
        </w:rPr>
        <w:t xml:space="preserve">The RRM measurement-based </w:t>
      </w:r>
      <w:r w:rsidRPr="00CF58E9">
        <w:rPr>
          <w:lang w:eastAsia="zh-CN"/>
        </w:rPr>
        <w:t xml:space="preserve">event </w:t>
      </w:r>
      <w:proofErr w:type="gramStart"/>
      <w:r w:rsidRPr="00CF58E9">
        <w:rPr>
          <w:lang w:eastAsia="zh-CN"/>
        </w:rPr>
        <w:t>A4;</w:t>
      </w:r>
      <w:proofErr w:type="gramEnd"/>
    </w:p>
    <w:p w14:paraId="77D3D7CB" w14:textId="77777777" w:rsidR="00BC75BE" w:rsidRPr="00CF58E9" w:rsidRDefault="00BC75BE" w:rsidP="00BC75BE">
      <w:pPr>
        <w:pStyle w:val="B1"/>
        <w:rPr>
          <w:lang w:eastAsia="zh-CN"/>
        </w:rPr>
      </w:pPr>
      <w:r w:rsidRPr="00CF58E9">
        <w:rPr>
          <w:lang w:eastAsia="zh-CN"/>
        </w:rPr>
        <w:t>-</w:t>
      </w:r>
      <w:r w:rsidRPr="00CF58E9">
        <w:rPr>
          <w:lang w:eastAsia="zh-CN"/>
        </w:rPr>
        <w:tab/>
        <w:t xml:space="preserve">A time-based trigger </w:t>
      </w:r>
      <w:proofErr w:type="gramStart"/>
      <w:r w:rsidRPr="00CF58E9">
        <w:rPr>
          <w:lang w:eastAsia="zh-CN"/>
        </w:rPr>
        <w:t>condition;</w:t>
      </w:r>
      <w:proofErr w:type="gramEnd"/>
    </w:p>
    <w:p w14:paraId="150A89A6" w14:textId="77777777" w:rsidR="00BC75BE" w:rsidRPr="00CF58E9" w:rsidRDefault="00BC75BE" w:rsidP="00BC75BE">
      <w:pPr>
        <w:pStyle w:val="B1"/>
        <w:rPr>
          <w:lang w:eastAsia="zh-CN"/>
        </w:rPr>
      </w:pPr>
      <w:r w:rsidRPr="00CF58E9">
        <w:rPr>
          <w:lang w:eastAsia="zh-CN"/>
        </w:rPr>
        <w:t>-</w:t>
      </w:r>
      <w:r w:rsidRPr="00CF58E9">
        <w:rPr>
          <w:lang w:eastAsia="zh-CN"/>
        </w:rPr>
        <w:tab/>
        <w:t>A location-based trigger condition.</w:t>
      </w:r>
    </w:p>
    <w:p w14:paraId="504F655E" w14:textId="77777777" w:rsidR="00BC75BE" w:rsidRPr="00CF58E9" w:rsidRDefault="00BC75BE" w:rsidP="00BC75BE">
      <w:pPr>
        <w:rPr>
          <w:lang w:eastAsia="zh-CN"/>
        </w:rPr>
      </w:pPr>
      <w:r w:rsidRPr="00CF58E9">
        <w:rPr>
          <w:lang w:eastAsia="zh-CN"/>
        </w:rPr>
        <w:t>A time-based or a location-based trigger condition is always configured together with one of the measurement-based trigger conditions (CHO events A3/A4/A5) as defined in TS 38.331 [12].</w:t>
      </w:r>
    </w:p>
    <w:p w14:paraId="10F0AC9B" w14:textId="77777777" w:rsidR="00BC75BE" w:rsidRPr="00CF58E9" w:rsidRDefault="00BC75BE" w:rsidP="00BC75BE">
      <w:pPr>
        <w:rPr>
          <w:lang w:eastAsia="zh-CN"/>
        </w:rPr>
      </w:pPr>
      <w:r w:rsidRPr="00CF58E9">
        <w:rPr>
          <w:lang w:eastAsia="zh-CN"/>
        </w:rPr>
        <w:t>It is up to UE implementation how the UE evaluates the time- or location-based trigger condition together with the RRM measurement-based event.</w:t>
      </w:r>
    </w:p>
    <w:p w14:paraId="340F6F8E" w14:textId="77777777" w:rsidR="003760DA" w:rsidRDefault="003760DA" w:rsidP="003760DA">
      <w:pPr>
        <w:rPr>
          <w:ins w:id="2" w:author="Ericsson User" w:date="2023-06-16T10:52:00Z"/>
          <w:lang w:eastAsia="zh-CN"/>
        </w:rPr>
      </w:pPr>
      <w:ins w:id="3" w:author="Ericsson User" w:date="2023-06-16T10:52:00Z">
        <w:r w:rsidRPr="00DB0AE8">
          <w:rPr>
            <w:lang w:eastAsia="zh-CN"/>
          </w:rPr>
          <w:t xml:space="preserve">When a time-based trigger condition is used, the source gNB may signal the corresponding parameters to </w:t>
        </w:r>
        <w:r>
          <w:rPr>
            <w:lang w:eastAsia="zh-CN"/>
          </w:rPr>
          <w:t xml:space="preserve">a single </w:t>
        </w:r>
        <w:r w:rsidRPr="00DB0AE8">
          <w:rPr>
            <w:lang w:eastAsia="zh-CN"/>
          </w:rPr>
          <w:t>target gNB via the Source NG-RAN Node to Target NG-RAN Node Transparent Container in a NG-C based handover, see TS 23.502 [22].</w:t>
        </w:r>
        <w:r>
          <w:rPr>
            <w:lang w:eastAsia="zh-CN"/>
          </w:rPr>
          <w:t xml:space="preserve"> The source gNB signals the corresponding CHO configuration to the UE in the RRC Reconfiguration message during handover execution.</w:t>
        </w:r>
      </w:ins>
    </w:p>
    <w:p w14:paraId="351FB200" w14:textId="4F37618B" w:rsidR="003760DA" w:rsidRDefault="003760DA" w:rsidP="003760DA">
      <w:pPr>
        <w:rPr>
          <w:b/>
          <w:highlight w:val="yellow"/>
          <w:lang w:val="en-US"/>
        </w:rPr>
      </w:pPr>
      <w:ins w:id="4" w:author="Ericsson User" w:date="2023-06-16T10:52:00Z">
        <w:r>
          <w:rPr>
            <w:noProof/>
          </w:rPr>
          <w:t>When time-based trigger condition is used, the source NG-RAN node should consider the time indicated to the UE to decide when start the early data forwarding to the target NG-RAN node.</w:t>
        </w:r>
      </w:ins>
    </w:p>
    <w:p w14:paraId="0301BB82" w14:textId="39B50F37" w:rsidR="00D203A5" w:rsidRDefault="00D203A5" w:rsidP="00E742C5">
      <w:pPr>
        <w:rPr>
          <w:b/>
          <w:lang w:val="en-US"/>
        </w:rPr>
      </w:pPr>
      <w:r>
        <w:rPr>
          <w:b/>
          <w:highlight w:val="yellow"/>
          <w:lang w:val="en-US"/>
        </w:rPr>
        <w:t>NEXT</w:t>
      </w:r>
      <w:r w:rsidRPr="00532DDA">
        <w:rPr>
          <w:b/>
          <w:highlight w:val="yellow"/>
          <w:lang w:val="en-US"/>
        </w:rPr>
        <w:t xml:space="preserve"> CHANGE</w:t>
      </w:r>
    </w:p>
    <w:p w14:paraId="30C66ACC" w14:textId="77777777" w:rsidR="006B2F63" w:rsidRPr="004438F2" w:rsidRDefault="006B2F63" w:rsidP="006B2F63">
      <w:pPr>
        <w:pStyle w:val="Heading3"/>
      </w:pPr>
      <w:bookmarkStart w:id="5" w:name="_Toc130939088"/>
      <w:bookmarkStart w:id="6" w:name="_Toc124536353"/>
      <w:r w:rsidRPr="004438F2">
        <w:t>16.14.5</w:t>
      </w:r>
      <w:r w:rsidRPr="004438F2">
        <w:tab/>
        <w:t>NG-RAN signalling</w:t>
      </w:r>
      <w:bookmarkEnd w:id="5"/>
    </w:p>
    <w:p w14:paraId="3633098F" w14:textId="77777777" w:rsidR="00A248CD" w:rsidRPr="00CF58E9" w:rsidRDefault="00A248CD" w:rsidP="00A248CD">
      <w:pPr>
        <w:rPr>
          <w:noProof/>
        </w:rPr>
      </w:pPr>
      <w:r w:rsidRPr="00CF58E9">
        <w:rPr>
          <w:noProof/>
        </w:rPr>
        <w:t>The Cell Identity, as defined in TS 38.413 [26] and TS 38.423 [50], used in following cases corresponds to a Mapped Cell ID, irrespective of the orbit of the NTN payload</w:t>
      </w:r>
      <w:r w:rsidRPr="00CF58E9">
        <w:t xml:space="preserve"> </w:t>
      </w:r>
      <w:r w:rsidRPr="00CF58E9">
        <w:rPr>
          <w:noProof/>
        </w:rPr>
        <w:t>or the types of service links supported:</w:t>
      </w:r>
    </w:p>
    <w:p w14:paraId="5F028286" w14:textId="77777777" w:rsidR="00A248CD" w:rsidRPr="00CF58E9" w:rsidRDefault="00A248CD" w:rsidP="00A248CD">
      <w:pPr>
        <w:pStyle w:val="B1"/>
        <w:rPr>
          <w:noProof/>
        </w:rPr>
      </w:pPr>
      <w:r w:rsidRPr="00CF58E9">
        <w:rPr>
          <w:noProof/>
        </w:rPr>
        <w:t>-</w:t>
      </w:r>
      <w:r w:rsidRPr="00CF58E9">
        <w:rPr>
          <w:noProof/>
        </w:rPr>
        <w:tab/>
        <w:t>The Cell Identity indicated by the gNB to the Core Network as part of the User Location Information;</w:t>
      </w:r>
    </w:p>
    <w:p w14:paraId="7E5624C5" w14:textId="77777777" w:rsidR="00A248CD" w:rsidRPr="00CF58E9" w:rsidRDefault="00A248CD" w:rsidP="00A248CD">
      <w:pPr>
        <w:pStyle w:val="B1"/>
        <w:rPr>
          <w:noProof/>
        </w:rPr>
      </w:pPr>
      <w:r w:rsidRPr="00CF58E9">
        <w:rPr>
          <w:noProof/>
        </w:rPr>
        <w:t>-</w:t>
      </w:r>
      <w:r w:rsidRPr="00CF58E9">
        <w:rPr>
          <w:noProof/>
        </w:rPr>
        <w:tab/>
        <w:t xml:space="preserve">The Cell Identity </w:t>
      </w:r>
      <w:r w:rsidRPr="00CF58E9">
        <w:rPr>
          <w:noProof/>
          <w:lang w:eastAsia="zh-CN"/>
        </w:rPr>
        <w:t>used for Paging Optimization in NG interface</w:t>
      </w:r>
      <w:r w:rsidRPr="00CF58E9">
        <w:rPr>
          <w:noProof/>
        </w:rPr>
        <w:t>;</w:t>
      </w:r>
    </w:p>
    <w:p w14:paraId="49CD8E74" w14:textId="77777777" w:rsidR="00A248CD" w:rsidRPr="00CF58E9" w:rsidRDefault="00A248CD" w:rsidP="00A248CD">
      <w:pPr>
        <w:pStyle w:val="B1"/>
        <w:rPr>
          <w:noProof/>
        </w:rPr>
      </w:pPr>
      <w:r w:rsidRPr="00CF58E9">
        <w:rPr>
          <w:noProof/>
        </w:rPr>
        <w:t>-</w:t>
      </w:r>
      <w:r w:rsidRPr="00CF58E9">
        <w:rPr>
          <w:noProof/>
        </w:rPr>
        <w:tab/>
        <w:t>The Cell Identity used for Area of Interest;</w:t>
      </w:r>
    </w:p>
    <w:p w14:paraId="6DDEDFC4" w14:textId="77777777" w:rsidR="00A248CD" w:rsidRPr="00CF58E9" w:rsidRDefault="00A248CD" w:rsidP="00A248CD">
      <w:pPr>
        <w:pStyle w:val="B1"/>
        <w:rPr>
          <w:noProof/>
        </w:rPr>
      </w:pPr>
      <w:r w:rsidRPr="00CF58E9">
        <w:rPr>
          <w:noProof/>
        </w:rPr>
        <w:t>-</w:t>
      </w:r>
      <w:r w:rsidRPr="00CF58E9">
        <w:rPr>
          <w:noProof/>
        </w:rPr>
        <w:tab/>
        <w:t>The Cell Identity used for PWS.</w:t>
      </w:r>
    </w:p>
    <w:p w14:paraId="6BA736A2" w14:textId="1A3B4410" w:rsidR="006B2F63" w:rsidRPr="004438F2" w:rsidRDefault="00A248CD" w:rsidP="00A248CD">
      <w:pPr>
        <w:rPr>
          <w:noProof/>
        </w:rPr>
      </w:pPr>
      <w:r w:rsidRPr="00CF58E9">
        <w:rPr>
          <w:noProof/>
        </w:rPr>
        <w:t>The Cell Identity included within the target identification of the handover messages allows identifying the correct target cell.</w:t>
      </w:r>
      <w:ins w:id="7" w:author="Ericsson User" w:date="2023-08-03T16:17:00Z">
        <w:r w:rsidR="008F16D5">
          <w:rPr>
            <w:noProof/>
          </w:rPr>
          <w:t xml:space="preserve"> </w:t>
        </w:r>
      </w:ins>
      <w:ins w:id="8" w:author="Ericsson User" w:date="2023-03-30T10:56:00Z">
        <w:r w:rsidR="006B2F63">
          <w:rPr>
            <w:noProof/>
          </w:rPr>
          <w:t>The cell identity used in the NG and Xn handover messages</w:t>
        </w:r>
      </w:ins>
      <w:ins w:id="9" w:author="Ericsson User" w:date="2023-06-16T10:54:00Z">
        <w:r w:rsidR="00B17404">
          <w:rPr>
            <w:noProof/>
          </w:rPr>
          <w:t xml:space="preserve">, Xn Setup and Xn NG-RAN Node Configuration Update procedures </w:t>
        </w:r>
      </w:ins>
      <w:ins w:id="10" w:author="Ericsson User" w:date="2023-03-30T10:56:00Z">
        <w:r w:rsidR="006B2F63">
          <w:rPr>
            <w:noProof/>
          </w:rPr>
          <w:t>is expected to be Uu Cell ID.</w:t>
        </w:r>
      </w:ins>
    </w:p>
    <w:bookmarkEnd w:id="6"/>
    <w:p w14:paraId="347D784B" w14:textId="77777777" w:rsidR="00A248CD" w:rsidRPr="00CF58E9" w:rsidRDefault="00A248CD" w:rsidP="00A248CD">
      <w:pPr>
        <w:rPr>
          <w:noProof/>
        </w:rPr>
      </w:pPr>
      <w:r w:rsidRPr="00CF58E9">
        <w:rPr>
          <w:noProof/>
        </w:rPr>
        <w:t>The Cell Identities used in the RAN Paging Area during Xn RAN paging allow the identification of the correct target cells for RAN paging.</w:t>
      </w:r>
    </w:p>
    <w:p w14:paraId="4C7CB66D" w14:textId="77777777" w:rsidR="00A248CD" w:rsidRPr="00CF58E9" w:rsidRDefault="00A248CD" w:rsidP="00A248CD">
      <w:pPr>
        <w:pStyle w:val="NO"/>
        <w:rPr>
          <w:noProof/>
        </w:rPr>
      </w:pPr>
      <w:r w:rsidRPr="00CF58E9">
        <w:rPr>
          <w:noProof/>
        </w:rPr>
        <w:t>NOTE 1:</w:t>
      </w:r>
      <w:r w:rsidRPr="00CF58E9">
        <w:rPr>
          <w:noProof/>
        </w:rPr>
        <w:tab/>
        <w:t>The Cell Identity used for RAN Paging is assumed to typically represent a Uu Cell ID.</w:t>
      </w:r>
    </w:p>
    <w:p w14:paraId="676F63FD" w14:textId="77777777" w:rsidR="00A248CD" w:rsidRPr="00CF58E9" w:rsidRDefault="00A248CD" w:rsidP="00A248CD">
      <w:pPr>
        <w:rPr>
          <w:noProof/>
        </w:rPr>
      </w:pPr>
      <w:r w:rsidRPr="00CF58E9">
        <w:rPr>
          <w:noProof/>
        </w:rPr>
        <w:t>The mapping between Mapped Cell IDs and geographical areas is configured in the RAN and Core Network.</w:t>
      </w:r>
    </w:p>
    <w:p w14:paraId="375BCC6F" w14:textId="77777777" w:rsidR="00A248CD" w:rsidRPr="00CF58E9" w:rsidRDefault="00A248CD" w:rsidP="00A248CD">
      <w:pPr>
        <w:pStyle w:val="NO"/>
        <w:rPr>
          <w:noProof/>
        </w:rPr>
      </w:pPr>
      <w:r w:rsidRPr="00CF58E9">
        <w:rPr>
          <w:noProof/>
        </w:rPr>
        <w:t>NOTE 2:</w:t>
      </w:r>
      <w:r w:rsidRPr="00CF58E9">
        <w:rPr>
          <w:noProof/>
        </w:rPr>
        <w:tab/>
        <w:t>A specific geographical location may be mapped to multiple Mapped Cell ID(s), and such Mapped Cell IDs may be configured to indicate differerent geographical areas (e.g. overlapping and/or with different dimensions).</w:t>
      </w:r>
    </w:p>
    <w:p w14:paraId="57BE8AE6" w14:textId="77777777" w:rsidR="00A248CD" w:rsidRPr="00CF58E9" w:rsidRDefault="00A248CD" w:rsidP="00A248CD">
      <w:pPr>
        <w:rPr>
          <w:noProof/>
        </w:rPr>
      </w:pPr>
      <w:r w:rsidRPr="00CF58E9">
        <w:rPr>
          <w:noProof/>
        </w:rPr>
        <w:t xml:space="preserve">The gNB is responsible for constructing the </w:t>
      </w:r>
      <w:r w:rsidRPr="00CF58E9">
        <w:rPr>
          <w:noProof/>
          <w:lang w:eastAsia="zh-CN"/>
        </w:rPr>
        <w:t>Mapped Cell ID</w:t>
      </w:r>
      <w:r w:rsidRPr="00CF58E9">
        <w:rPr>
          <w:noProof/>
        </w:rPr>
        <w:t xml:space="preserve"> based on the UE location info</w:t>
      </w:r>
      <w:proofErr w:type="spellStart"/>
      <w:r w:rsidRPr="00CF58E9">
        <w:t>rmation</w:t>
      </w:r>
      <w:proofErr w:type="spellEnd"/>
      <w:r w:rsidRPr="00CF58E9">
        <w:rPr>
          <w:noProof/>
        </w:rPr>
        <w:t xml:space="preserve"> received from the UE, if available. The mapping may be pre-configured (e.g., up to operator's policy) or up to implementation.</w:t>
      </w:r>
    </w:p>
    <w:p w14:paraId="43E38BD2" w14:textId="77777777" w:rsidR="00A248CD" w:rsidRPr="00CF58E9" w:rsidRDefault="00A248CD" w:rsidP="00A248CD">
      <w:pPr>
        <w:pStyle w:val="NO"/>
        <w:rPr>
          <w:noProof/>
        </w:rPr>
      </w:pPr>
      <w:r w:rsidRPr="00CF58E9">
        <w:rPr>
          <w:noProof/>
        </w:rPr>
        <w:t>NOTE 3:</w:t>
      </w:r>
      <w:r w:rsidRPr="00CF58E9">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0B77D135" w14:textId="77777777" w:rsidR="00A248CD" w:rsidRPr="00CF58E9" w:rsidRDefault="00A248CD" w:rsidP="00A248CD">
      <w:pPr>
        <w:rPr>
          <w:noProof/>
        </w:rPr>
      </w:pPr>
      <w:r w:rsidRPr="00CF58E9">
        <w:rPr>
          <w:noProof/>
        </w:rPr>
        <w:lastRenderedPageBreak/>
        <w:t>The gNB reports the broadcasted TAC(s) of the selected PLMN to the AMF as part of ULI. In case the gNB knows the UE's location information, the gNB may determine the TAI the UE is currently located in and provide that TAI to the AMF as part of ULI.</w:t>
      </w:r>
    </w:p>
    <w:p w14:paraId="45498FD9" w14:textId="1CBCBCD2" w:rsidR="00B158CA" w:rsidRPr="00532DDA" w:rsidRDefault="00B158CA" w:rsidP="00E742C5">
      <w:pPr>
        <w:rPr>
          <w:b/>
          <w:lang w:val="en-US"/>
        </w:rPr>
      </w:pPr>
      <w:r>
        <w:rPr>
          <w:b/>
          <w:highlight w:val="yellow"/>
          <w:lang w:val="en-US"/>
        </w:rPr>
        <w:t>NEXT</w:t>
      </w:r>
      <w:r w:rsidRPr="00532DDA">
        <w:rPr>
          <w:b/>
          <w:highlight w:val="yellow"/>
          <w:lang w:val="en-US"/>
        </w:rPr>
        <w:t xml:space="preserve"> CHANGE</w:t>
      </w:r>
    </w:p>
    <w:p w14:paraId="15C80D9B" w14:textId="77777777" w:rsidR="006B2F63" w:rsidRPr="004438F2" w:rsidRDefault="006B2F63" w:rsidP="006B2F63">
      <w:pPr>
        <w:pStyle w:val="Heading3"/>
      </w:pPr>
      <w:bookmarkStart w:id="11" w:name="_Toc130939089"/>
      <w:bookmarkStart w:id="12" w:name="_Toc124536354"/>
      <w:r w:rsidRPr="004438F2">
        <w:t>16.14.6</w:t>
      </w:r>
      <w:r w:rsidRPr="004438F2">
        <w:tab/>
        <w:t>AMF (Re-)Selection</w:t>
      </w:r>
      <w:bookmarkEnd w:id="11"/>
    </w:p>
    <w:p w14:paraId="6A3070C0" w14:textId="77777777" w:rsidR="00A248CD" w:rsidRPr="00CF58E9" w:rsidRDefault="00A248CD" w:rsidP="00A248CD">
      <w:r w:rsidRPr="00CF58E9">
        <w:t>The gNB implements the NAS Node Selection Function specified in TS 38.410 [16].</w:t>
      </w:r>
    </w:p>
    <w:p w14:paraId="5F6265FE" w14:textId="77777777" w:rsidR="00A248CD" w:rsidRPr="00CF58E9" w:rsidRDefault="00A248CD" w:rsidP="00A248CD">
      <w:r w:rsidRPr="00CF58E9">
        <w:rPr>
          <w:rFonts w:eastAsia="Yu Mincho"/>
        </w:rPr>
        <w:t>For an RRC_CONNECTED UE,</w:t>
      </w:r>
      <w:r w:rsidRPr="00CF58E9">
        <w:rPr>
          <w:lang w:eastAsia="zh-CN"/>
        </w:rPr>
        <w:t xml:space="preserve"> when</w:t>
      </w:r>
      <w:r w:rsidRPr="00CF58E9" w:rsidDel="00045FD3">
        <w:rPr>
          <w:rFonts w:eastAsia="MS Mincho"/>
        </w:rPr>
        <w:t xml:space="preserve"> </w:t>
      </w:r>
      <w:r w:rsidRPr="00CF58E9">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540E9238" w14:textId="52294C6A" w:rsidR="006B2F63" w:rsidRDefault="006B2F63" w:rsidP="006B2F63">
      <w:pPr>
        <w:rPr>
          <w:ins w:id="13" w:author="Ericsson User" w:date="2023-03-30T10:58:00Z"/>
        </w:rPr>
      </w:pPr>
      <w:proofErr w:type="gramStart"/>
      <w:ins w:id="14" w:author="Ericsson User" w:date="2023-03-30T10:58:00Z">
        <w:r>
          <w:t>For the purpose of</w:t>
        </w:r>
        <w:proofErr w:type="gramEnd"/>
        <w:r>
          <w:t xml:space="preserve"> selecting an appropriate AMF, the 5GC may verify the UE location according to TS 23.501 [3] and TS 38.305 [42] after the UE has attached to the network.</w:t>
        </w:r>
      </w:ins>
    </w:p>
    <w:p w14:paraId="15655A39" w14:textId="71E514F7" w:rsidR="006B2F63" w:rsidRPr="004438F2" w:rsidRDefault="006B2F63" w:rsidP="006B2F63">
      <w:pPr>
        <w:pStyle w:val="NO"/>
      </w:pPr>
      <w:ins w:id="15" w:author="Ericsson User" w:date="2023-03-30T10:59:00Z">
        <w:r>
          <w:t>NOTE:</w:t>
        </w:r>
        <w:r>
          <w:tab/>
          <w:t>UE location verification for AMF selection should not be necessary if NTN cell(s) do not extend across countries.</w:t>
        </w:r>
      </w:ins>
    </w:p>
    <w:bookmarkEnd w:id="12"/>
    <w:p w14:paraId="68C9CD36" w14:textId="59323FB1" w:rsidR="001E41F3" w:rsidRPr="00E742C5" w:rsidRDefault="002A1438" w:rsidP="002A1438">
      <w:pPr>
        <w:rPr>
          <w:b/>
          <w:lang w:val="en-US"/>
        </w:rPr>
      </w:pPr>
      <w:r w:rsidRPr="00532DDA">
        <w:rPr>
          <w:b/>
          <w:highlight w:val="yellow"/>
          <w:lang w:val="en-US"/>
        </w:rPr>
        <w:t>END OF CHANGES</w:t>
      </w:r>
    </w:p>
    <w:sectPr w:rsidR="001E41F3" w:rsidRPr="00E742C5" w:rsidSect="002A143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2F3E5" w14:textId="77777777" w:rsidR="00C155F7" w:rsidRDefault="00C155F7">
      <w:r>
        <w:separator/>
      </w:r>
    </w:p>
  </w:endnote>
  <w:endnote w:type="continuationSeparator" w:id="0">
    <w:p w14:paraId="6CCE8798" w14:textId="77777777" w:rsidR="00C155F7" w:rsidRDefault="00C1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F184C" w14:textId="77777777" w:rsidR="00C155F7" w:rsidRDefault="00C155F7">
      <w:r>
        <w:separator/>
      </w:r>
    </w:p>
  </w:footnote>
  <w:footnote w:type="continuationSeparator" w:id="0">
    <w:p w14:paraId="6140D56E" w14:textId="77777777" w:rsidR="00C155F7" w:rsidRDefault="00C15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B4FB1"/>
    <w:multiLevelType w:val="hybridMultilevel"/>
    <w:tmpl w:val="D80497D6"/>
    <w:lvl w:ilvl="0" w:tplc="5B4029F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6D4674C3"/>
    <w:multiLevelType w:val="hybridMultilevel"/>
    <w:tmpl w:val="E65E2E4A"/>
    <w:lvl w:ilvl="0" w:tplc="F830F8A8">
      <w:start w:val="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468282999">
    <w:abstractNumId w:val="0"/>
  </w:num>
  <w:num w:numId="2" w16cid:durableId="14734038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912C8"/>
    <w:rsid w:val="000A6394"/>
    <w:rsid w:val="000B7FED"/>
    <w:rsid w:val="000C038A"/>
    <w:rsid w:val="000C3853"/>
    <w:rsid w:val="000C6598"/>
    <w:rsid w:val="000D44B3"/>
    <w:rsid w:val="000F0B67"/>
    <w:rsid w:val="00133FE1"/>
    <w:rsid w:val="00145D43"/>
    <w:rsid w:val="00192C46"/>
    <w:rsid w:val="001A08B3"/>
    <w:rsid w:val="001A0C64"/>
    <w:rsid w:val="001A2CA0"/>
    <w:rsid w:val="001A7B60"/>
    <w:rsid w:val="001B2982"/>
    <w:rsid w:val="001B52F0"/>
    <w:rsid w:val="001B7A65"/>
    <w:rsid w:val="001E41F3"/>
    <w:rsid w:val="001E5369"/>
    <w:rsid w:val="001E5F93"/>
    <w:rsid w:val="0026004D"/>
    <w:rsid w:val="002640DD"/>
    <w:rsid w:val="00275D12"/>
    <w:rsid w:val="00284FEB"/>
    <w:rsid w:val="002860C4"/>
    <w:rsid w:val="002A1438"/>
    <w:rsid w:val="002A6174"/>
    <w:rsid w:val="002B5741"/>
    <w:rsid w:val="002C68A9"/>
    <w:rsid w:val="002E04F9"/>
    <w:rsid w:val="002E472E"/>
    <w:rsid w:val="00300EB0"/>
    <w:rsid w:val="00305409"/>
    <w:rsid w:val="003609EF"/>
    <w:rsid w:val="0036231A"/>
    <w:rsid w:val="00374DD4"/>
    <w:rsid w:val="003760DA"/>
    <w:rsid w:val="003E1A36"/>
    <w:rsid w:val="00410371"/>
    <w:rsid w:val="004242F1"/>
    <w:rsid w:val="004B75B7"/>
    <w:rsid w:val="0051580D"/>
    <w:rsid w:val="00547111"/>
    <w:rsid w:val="00592D74"/>
    <w:rsid w:val="00593C67"/>
    <w:rsid w:val="005B5CFE"/>
    <w:rsid w:val="005E2C44"/>
    <w:rsid w:val="005F054C"/>
    <w:rsid w:val="005F6273"/>
    <w:rsid w:val="00621188"/>
    <w:rsid w:val="006225FD"/>
    <w:rsid w:val="006257ED"/>
    <w:rsid w:val="00631324"/>
    <w:rsid w:val="00665C47"/>
    <w:rsid w:val="00695808"/>
    <w:rsid w:val="006B2F63"/>
    <w:rsid w:val="006B46FB"/>
    <w:rsid w:val="006C27D6"/>
    <w:rsid w:val="006E21FB"/>
    <w:rsid w:val="006F51C4"/>
    <w:rsid w:val="007176FF"/>
    <w:rsid w:val="0073042C"/>
    <w:rsid w:val="00765FD9"/>
    <w:rsid w:val="00792342"/>
    <w:rsid w:val="007977A8"/>
    <w:rsid w:val="007B512A"/>
    <w:rsid w:val="007C2097"/>
    <w:rsid w:val="007C5CFD"/>
    <w:rsid w:val="007D6A07"/>
    <w:rsid w:val="007E5725"/>
    <w:rsid w:val="007F5507"/>
    <w:rsid w:val="007F7259"/>
    <w:rsid w:val="008040A8"/>
    <w:rsid w:val="0080746F"/>
    <w:rsid w:val="008279FA"/>
    <w:rsid w:val="008411DF"/>
    <w:rsid w:val="0085146A"/>
    <w:rsid w:val="00857D72"/>
    <w:rsid w:val="008626E7"/>
    <w:rsid w:val="00870EE7"/>
    <w:rsid w:val="008863B9"/>
    <w:rsid w:val="008A45A6"/>
    <w:rsid w:val="008F16D5"/>
    <w:rsid w:val="008F3789"/>
    <w:rsid w:val="008F686C"/>
    <w:rsid w:val="009148DE"/>
    <w:rsid w:val="00941E30"/>
    <w:rsid w:val="009777D9"/>
    <w:rsid w:val="00991824"/>
    <w:rsid w:val="00991B88"/>
    <w:rsid w:val="009A5753"/>
    <w:rsid w:val="009A579D"/>
    <w:rsid w:val="009B07AD"/>
    <w:rsid w:val="009E3297"/>
    <w:rsid w:val="009F734F"/>
    <w:rsid w:val="00A246B6"/>
    <w:rsid w:val="00A248CD"/>
    <w:rsid w:val="00A47E70"/>
    <w:rsid w:val="00A50CF0"/>
    <w:rsid w:val="00A7671C"/>
    <w:rsid w:val="00AA2CBC"/>
    <w:rsid w:val="00AB1502"/>
    <w:rsid w:val="00AC5820"/>
    <w:rsid w:val="00AD1CD8"/>
    <w:rsid w:val="00B072C9"/>
    <w:rsid w:val="00B158CA"/>
    <w:rsid w:val="00B160E1"/>
    <w:rsid w:val="00B16AC8"/>
    <w:rsid w:val="00B17404"/>
    <w:rsid w:val="00B258BB"/>
    <w:rsid w:val="00B67B97"/>
    <w:rsid w:val="00B82947"/>
    <w:rsid w:val="00B968C8"/>
    <w:rsid w:val="00BA3EC5"/>
    <w:rsid w:val="00BA51D9"/>
    <w:rsid w:val="00BB5DFC"/>
    <w:rsid w:val="00BC75BE"/>
    <w:rsid w:val="00BD279D"/>
    <w:rsid w:val="00BD6BB8"/>
    <w:rsid w:val="00BE5373"/>
    <w:rsid w:val="00BE5DC6"/>
    <w:rsid w:val="00C155F7"/>
    <w:rsid w:val="00C346D5"/>
    <w:rsid w:val="00C66BA2"/>
    <w:rsid w:val="00C752C3"/>
    <w:rsid w:val="00C95985"/>
    <w:rsid w:val="00CB2F64"/>
    <w:rsid w:val="00CB6AEC"/>
    <w:rsid w:val="00CC5026"/>
    <w:rsid w:val="00CC68D0"/>
    <w:rsid w:val="00CF7F72"/>
    <w:rsid w:val="00D03F9A"/>
    <w:rsid w:val="00D06D51"/>
    <w:rsid w:val="00D203A5"/>
    <w:rsid w:val="00D24991"/>
    <w:rsid w:val="00D259F3"/>
    <w:rsid w:val="00D50255"/>
    <w:rsid w:val="00D61139"/>
    <w:rsid w:val="00D66520"/>
    <w:rsid w:val="00DE34CF"/>
    <w:rsid w:val="00E036BA"/>
    <w:rsid w:val="00E13F3D"/>
    <w:rsid w:val="00E34898"/>
    <w:rsid w:val="00E742C5"/>
    <w:rsid w:val="00EA1849"/>
    <w:rsid w:val="00EB09B7"/>
    <w:rsid w:val="00EE7D7C"/>
    <w:rsid w:val="00F11271"/>
    <w:rsid w:val="00F25D98"/>
    <w:rsid w:val="00F300FB"/>
    <w:rsid w:val="00F327BE"/>
    <w:rsid w:val="00FB20F3"/>
    <w:rsid w:val="00FB57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327BE"/>
    <w:rPr>
      <w:rFonts w:ascii="Times New Roman" w:hAnsi="Times New Roman"/>
      <w:lang w:val="en-GB" w:eastAsia="en-US"/>
    </w:rPr>
  </w:style>
  <w:style w:type="character" w:customStyle="1" w:styleId="B1Zchn">
    <w:name w:val="B1 Zchn"/>
    <w:link w:val="B1"/>
    <w:qFormat/>
    <w:rsid w:val="00F327BE"/>
    <w:rPr>
      <w:rFonts w:ascii="Times New Roman" w:hAnsi="Times New Roman"/>
      <w:lang w:val="en-GB" w:eastAsia="en-US"/>
    </w:rPr>
  </w:style>
  <w:style w:type="paragraph" w:styleId="Revision">
    <w:name w:val="Revision"/>
    <w:hidden/>
    <w:uiPriority w:val="99"/>
    <w:semiHidden/>
    <w:rsid w:val="00593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1123</Words>
  <Characters>6402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26</cp:revision>
  <cp:lastPrinted>1899-12-31T23:00:00Z</cp:lastPrinted>
  <dcterms:created xsi:type="dcterms:W3CDTF">2023-05-04T08:56:00Z</dcterms:created>
  <dcterms:modified xsi:type="dcterms:W3CDTF">2023-08-21T10:34:00Z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