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EB8AD" w14:textId="77777777" w:rsidR="00E85CB2" w:rsidRDefault="00E85CB2" w:rsidP="00E85CB2">
      <w:pPr>
        <w:pStyle w:val="CRCoverPage"/>
        <w:tabs>
          <w:tab w:val="right" w:pos="8640"/>
        </w:tabs>
        <w:spacing w:after="0"/>
        <w:ind w:right="1260"/>
        <w:rPr>
          <w:b/>
          <w:noProof/>
          <w:sz w:val="24"/>
        </w:rPr>
      </w:pPr>
    </w:p>
    <w:p w14:paraId="7DAFA115" w14:textId="5A9E3699"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507105">
        <w:rPr>
          <w:rFonts w:ascii="Arial" w:eastAsia="Times New Roman" w:hAnsi="Arial"/>
          <w:b/>
          <w:sz w:val="24"/>
          <w:szCs w:val="24"/>
        </w:rPr>
        <w:t>3</w:t>
      </w:r>
      <w:r>
        <w:rPr>
          <w:rFonts w:ascii="Arial" w:eastAsia="Times New Roman" w:hAnsi="Arial"/>
          <w:b/>
          <w:sz w:val="24"/>
          <w:szCs w:val="24"/>
        </w:rPr>
        <w:t xml:space="preserve"> Meeting #1</w:t>
      </w:r>
      <w:r w:rsidR="006814F0">
        <w:rPr>
          <w:rFonts w:ascii="Arial" w:eastAsia="Times New Roman" w:hAnsi="Arial"/>
          <w:b/>
          <w:sz w:val="24"/>
          <w:szCs w:val="24"/>
        </w:rPr>
        <w:t>2</w:t>
      </w:r>
      <w:r w:rsidR="00815E85">
        <w:rPr>
          <w:rFonts w:ascii="Arial" w:eastAsia="Times New Roman" w:hAnsi="Arial"/>
          <w:b/>
          <w:sz w:val="24"/>
          <w:szCs w:val="24"/>
        </w:rPr>
        <w:t>1</w:t>
      </w:r>
      <w:r w:rsidR="0094526D">
        <w:rPr>
          <w:rFonts w:ascii="Arial" w:eastAsia="Times New Roman" w:hAnsi="Arial"/>
          <w:b/>
          <w:sz w:val="24"/>
          <w:szCs w:val="24"/>
        </w:rPr>
        <w:t>-bis</w:t>
      </w:r>
      <w:r>
        <w:rPr>
          <w:rFonts w:ascii="Arial" w:eastAsia="Times New Roman" w:hAnsi="Arial"/>
          <w:b/>
          <w:bCs/>
          <w:sz w:val="24"/>
          <w:szCs w:val="24"/>
        </w:rPr>
        <w:tab/>
      </w:r>
      <w:r w:rsidRPr="00993664">
        <w:rPr>
          <w:rFonts w:ascii="Arial" w:hAnsi="Arial" w:cs="Arial"/>
          <w:b/>
          <w:bCs/>
          <w:color w:val="000000"/>
          <w:sz w:val="26"/>
          <w:szCs w:val="26"/>
        </w:rPr>
        <w:t>R</w:t>
      </w:r>
      <w:r w:rsidR="00507105">
        <w:rPr>
          <w:rFonts w:ascii="Arial" w:hAnsi="Arial" w:cs="Arial"/>
          <w:b/>
          <w:bCs/>
          <w:color w:val="000000"/>
          <w:sz w:val="26"/>
          <w:szCs w:val="26"/>
        </w:rPr>
        <w:t>3-</w:t>
      </w:r>
      <w:r w:rsidR="003030DD">
        <w:rPr>
          <w:rFonts w:ascii="Arial" w:hAnsi="Arial" w:cs="Arial"/>
          <w:b/>
          <w:bCs/>
          <w:color w:val="000000"/>
          <w:sz w:val="26"/>
          <w:szCs w:val="26"/>
        </w:rPr>
        <w:t>235264</w:t>
      </w:r>
    </w:p>
    <w:p w14:paraId="55C39378" w14:textId="18B4DDCE" w:rsidR="00E85CB2" w:rsidRDefault="0094526D"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Xiamen</w:t>
      </w:r>
      <w:r w:rsidR="005D1985">
        <w:rPr>
          <w:rFonts w:ascii="Arial" w:hAnsi="Arial"/>
          <w:b/>
          <w:sz w:val="24"/>
          <w:szCs w:val="24"/>
          <w:lang w:eastAsia="zh-CN"/>
        </w:rPr>
        <w:t xml:space="preserve">, </w:t>
      </w:r>
      <w:r>
        <w:rPr>
          <w:rFonts w:ascii="Arial" w:hAnsi="Arial"/>
          <w:b/>
          <w:sz w:val="24"/>
          <w:szCs w:val="24"/>
          <w:lang w:eastAsia="zh-CN"/>
        </w:rPr>
        <w:t>China</w:t>
      </w:r>
      <w:r w:rsidR="006814F0">
        <w:rPr>
          <w:rFonts w:ascii="Arial" w:hAnsi="Arial"/>
          <w:b/>
          <w:sz w:val="24"/>
          <w:szCs w:val="24"/>
          <w:lang w:eastAsia="zh-CN"/>
        </w:rPr>
        <w:t xml:space="preserve">, </w:t>
      </w:r>
      <w:r w:rsidR="009F1AEE">
        <w:rPr>
          <w:rFonts w:ascii="Arial" w:hAnsi="Arial"/>
          <w:b/>
          <w:sz w:val="24"/>
          <w:szCs w:val="24"/>
          <w:lang w:eastAsia="zh-CN"/>
        </w:rPr>
        <w:t>Oct</w:t>
      </w:r>
      <w:r w:rsidR="008513CB">
        <w:rPr>
          <w:rFonts w:ascii="Arial" w:hAnsi="Arial"/>
          <w:b/>
          <w:sz w:val="24"/>
          <w:szCs w:val="24"/>
          <w:lang w:eastAsia="zh-CN"/>
        </w:rPr>
        <w:t xml:space="preserve"> </w:t>
      </w:r>
      <w:r w:rsidR="009F1AEE">
        <w:rPr>
          <w:rFonts w:ascii="Arial" w:hAnsi="Arial"/>
          <w:b/>
          <w:sz w:val="24"/>
          <w:szCs w:val="24"/>
          <w:lang w:eastAsia="zh-CN"/>
        </w:rPr>
        <w:t>9</w:t>
      </w:r>
      <w:r w:rsidR="00B2063F" w:rsidRPr="00B2063F">
        <w:rPr>
          <w:rFonts w:ascii="Arial" w:hAnsi="Arial"/>
          <w:b/>
          <w:sz w:val="24"/>
          <w:szCs w:val="24"/>
          <w:vertAlign w:val="superscript"/>
          <w:lang w:eastAsia="zh-CN"/>
        </w:rPr>
        <w:t>t</w:t>
      </w:r>
      <w:r w:rsidR="009F1AEE">
        <w:rPr>
          <w:rFonts w:ascii="Arial" w:hAnsi="Arial"/>
          <w:b/>
          <w:sz w:val="24"/>
          <w:szCs w:val="24"/>
          <w:vertAlign w:val="superscript"/>
          <w:lang w:eastAsia="zh-CN"/>
        </w:rPr>
        <w:t>h</w:t>
      </w:r>
      <w:r w:rsidR="0077365E">
        <w:rPr>
          <w:rFonts w:ascii="Arial" w:hAnsi="Arial"/>
          <w:b/>
          <w:sz w:val="24"/>
          <w:szCs w:val="24"/>
          <w:vertAlign w:val="superscript"/>
          <w:lang w:eastAsia="zh-CN"/>
        </w:rPr>
        <w:t xml:space="preserve"> </w:t>
      </w:r>
      <w:r w:rsidR="00BF7A1D">
        <w:rPr>
          <w:rFonts w:ascii="Arial" w:hAnsi="Arial"/>
          <w:b/>
          <w:sz w:val="24"/>
          <w:szCs w:val="24"/>
          <w:lang w:eastAsia="zh-CN"/>
        </w:rPr>
        <w:t>-</w:t>
      </w:r>
      <w:r w:rsidR="0077365E">
        <w:rPr>
          <w:rFonts w:ascii="Arial" w:hAnsi="Arial"/>
          <w:b/>
          <w:sz w:val="24"/>
          <w:szCs w:val="24"/>
          <w:lang w:eastAsia="zh-CN"/>
        </w:rPr>
        <w:t xml:space="preserve"> </w:t>
      </w:r>
      <w:r w:rsidR="009F1AEE">
        <w:rPr>
          <w:rFonts w:ascii="Arial" w:hAnsi="Arial"/>
          <w:b/>
          <w:sz w:val="24"/>
          <w:szCs w:val="24"/>
          <w:lang w:eastAsia="zh-CN"/>
        </w:rPr>
        <w:t>Oct</w:t>
      </w:r>
      <w:r w:rsidR="00BF7A1D">
        <w:rPr>
          <w:rFonts w:ascii="Arial" w:hAnsi="Arial"/>
          <w:b/>
          <w:sz w:val="24"/>
          <w:szCs w:val="24"/>
          <w:lang w:eastAsia="zh-CN"/>
        </w:rPr>
        <w:t xml:space="preserve"> </w:t>
      </w:r>
      <w:r w:rsidR="009F1AEE">
        <w:rPr>
          <w:rFonts w:ascii="Arial" w:hAnsi="Arial"/>
          <w:b/>
          <w:sz w:val="24"/>
          <w:szCs w:val="24"/>
          <w:lang w:eastAsia="zh-CN"/>
        </w:rPr>
        <w:t>13</w:t>
      </w:r>
      <w:r w:rsidR="004F4E01" w:rsidRPr="004F4E01">
        <w:rPr>
          <w:rFonts w:ascii="Arial" w:hAnsi="Arial"/>
          <w:b/>
          <w:sz w:val="24"/>
          <w:szCs w:val="24"/>
          <w:vertAlign w:val="superscript"/>
          <w:lang w:eastAsia="zh-CN"/>
        </w:rPr>
        <w:t>th</w:t>
      </w:r>
      <w:r w:rsidR="009B1B17" w:rsidRPr="009B1B17">
        <w:rPr>
          <w:rFonts w:ascii="Arial" w:hAnsi="Arial"/>
          <w:b/>
          <w:sz w:val="24"/>
          <w:szCs w:val="24"/>
          <w:lang w:eastAsia="zh-CN"/>
        </w:rPr>
        <w:t>, 202</w:t>
      </w:r>
      <w:r w:rsidR="00E23F84">
        <w:rPr>
          <w:rFonts w:ascii="Arial" w:hAnsi="Arial"/>
          <w:b/>
          <w:sz w:val="24"/>
          <w:szCs w:val="24"/>
          <w:lang w:eastAsia="zh-CN"/>
        </w:rPr>
        <w:t>3</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68A2BA85"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B0677F">
        <w:rPr>
          <w:rFonts w:ascii="Arial" w:eastAsia="MS Mincho" w:hAnsi="Arial" w:cs="Arial"/>
          <w:b/>
          <w:bCs/>
          <w:sz w:val="24"/>
        </w:rPr>
        <w:t>14.2</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136991D3"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EA6345">
        <w:rPr>
          <w:rFonts w:ascii="Arial" w:eastAsia="Times New Roman" w:hAnsi="Arial" w:cs="Arial"/>
          <w:b/>
          <w:bCs/>
          <w:sz w:val="24"/>
        </w:rPr>
        <w:t>Signal</w:t>
      </w:r>
      <w:r w:rsidR="002D5C7B">
        <w:rPr>
          <w:rFonts w:ascii="Arial" w:eastAsia="Times New Roman" w:hAnsi="Arial" w:cs="Arial"/>
          <w:b/>
          <w:bCs/>
          <w:sz w:val="24"/>
        </w:rPr>
        <w:t>l</w:t>
      </w:r>
      <w:r w:rsidR="00EA6345">
        <w:rPr>
          <w:rFonts w:ascii="Arial" w:eastAsia="Times New Roman" w:hAnsi="Arial" w:cs="Arial"/>
          <w:b/>
          <w:bCs/>
          <w:sz w:val="24"/>
        </w:rPr>
        <w:t>ing Support for L</w:t>
      </w:r>
      <w:r w:rsidR="00766402">
        <w:rPr>
          <w:rFonts w:ascii="Arial" w:eastAsia="Times New Roman" w:hAnsi="Arial" w:cs="Arial"/>
          <w:b/>
          <w:bCs/>
          <w:sz w:val="24"/>
        </w:rPr>
        <w:t>TM</w:t>
      </w:r>
    </w:p>
    <w:p w14:paraId="44351AFC" w14:textId="03B7A9D2"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2D5C7B">
        <w:rPr>
          <w:rFonts w:ascii="Arial" w:eastAsia="Times New Roman" w:hAnsi="Arial" w:cs="Arial"/>
          <w:b/>
          <w:bCs/>
          <w:sz w:val="24"/>
        </w:rPr>
        <w:t>NR</w:t>
      </w:r>
      <w:r w:rsidR="0069692C">
        <w:rPr>
          <w:rFonts w:ascii="Arial" w:eastAsia="Times New Roman" w:hAnsi="Arial" w:cs="Arial"/>
          <w:b/>
          <w:bCs/>
          <w:sz w:val="24"/>
        </w:rPr>
        <w:t>_</w:t>
      </w:r>
      <w:r w:rsidR="002D5C7B">
        <w:rPr>
          <w:rFonts w:ascii="Arial" w:eastAsia="Times New Roman" w:hAnsi="Arial" w:cs="Arial"/>
          <w:b/>
          <w:bCs/>
          <w:sz w:val="24"/>
        </w:rPr>
        <w:t>Mob</w:t>
      </w:r>
      <w:r w:rsidR="0069692C">
        <w:rPr>
          <w:rFonts w:ascii="Arial" w:eastAsia="Times New Roman" w:hAnsi="Arial" w:cs="Arial"/>
          <w:b/>
          <w:bCs/>
          <w:sz w:val="24"/>
        </w:rPr>
        <w:t>_enh2</w:t>
      </w:r>
      <w:r w:rsidR="00F344FE">
        <w:rPr>
          <w:rFonts w:ascii="Arial" w:eastAsia="Times New Roman" w:hAnsi="Arial" w:cs="Arial"/>
          <w:b/>
          <w:bCs/>
          <w:sz w:val="24"/>
        </w:rPr>
        <w:t>-Core</w:t>
      </w:r>
      <w:r w:rsidR="008553D2">
        <w:rPr>
          <w:rFonts w:ascii="Arial" w:eastAsia="Times New Roman" w:hAnsi="Arial" w:cs="Arial"/>
          <w:b/>
          <w:bCs/>
          <w:sz w:val="24"/>
        </w:rPr>
        <w:t xml:space="preserve"> – Release 1</w:t>
      </w:r>
      <w:r w:rsidR="0069692C">
        <w:rPr>
          <w:rFonts w:ascii="Arial" w:eastAsia="Times New Roman" w:hAnsi="Arial" w:cs="Arial"/>
          <w:b/>
          <w:bCs/>
          <w:sz w:val="24"/>
        </w:rPr>
        <w:t>8</w:t>
      </w:r>
    </w:p>
    <w:p w14:paraId="44590F16" w14:textId="43EEC7B3"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r>
      <w:r w:rsidR="007C2CA4">
        <w:rPr>
          <w:rFonts w:ascii="Arial" w:eastAsia="Times New Roman" w:hAnsi="Arial" w:cs="Arial"/>
          <w:b/>
          <w:bCs/>
          <w:sz w:val="24"/>
        </w:rPr>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20036822" w14:textId="39439795" w:rsidR="00E95E17" w:rsidRDefault="003063A9" w:rsidP="00FD11D9">
      <w:pPr>
        <w:overflowPunct w:val="0"/>
        <w:autoSpaceDE w:val="0"/>
        <w:autoSpaceDN w:val="0"/>
        <w:adjustRightInd w:val="0"/>
        <w:spacing w:after="0"/>
        <w:jc w:val="both"/>
        <w:textAlignment w:val="baseline"/>
      </w:pPr>
      <w:r>
        <w:t>In the last RAN3 meeting (RAN3 #1</w:t>
      </w:r>
      <w:r w:rsidR="009A7F31">
        <w:t>2</w:t>
      </w:r>
      <w:r w:rsidR="00FE6F32">
        <w:t>1</w:t>
      </w:r>
      <w:r w:rsidR="004918D5">
        <w:t xml:space="preserve"> [1]), </w:t>
      </w:r>
      <w:r w:rsidR="00D4491F">
        <w:t>solutions were agreed for the following</w:t>
      </w:r>
      <w:r w:rsidR="001E0A28">
        <w:t>:</w:t>
      </w:r>
      <w:r w:rsidR="006012B5">
        <w:t xml:space="preserve"> </w:t>
      </w:r>
      <w:r w:rsidR="001D5C24">
        <w:t xml:space="preserve">signalling </w:t>
      </w:r>
      <w:r w:rsidR="00915815">
        <w:t>of TCI state configurations</w:t>
      </w:r>
      <w:r w:rsidR="000771C9">
        <w:t xml:space="preserve"> and RS configurations for L</w:t>
      </w:r>
      <w:r w:rsidR="0096723C">
        <w:t>1 measurement configuration and reporting</w:t>
      </w:r>
      <w:r w:rsidR="0061147C">
        <w:t xml:space="preserve"> as part of LTM preparation and execution</w:t>
      </w:r>
      <w:r w:rsidR="006012B5">
        <w:t xml:space="preserve">, </w:t>
      </w:r>
      <w:r w:rsidR="00A51552">
        <w:t>Early TA acquisition</w:t>
      </w:r>
      <w:r w:rsidR="009D7584">
        <w:t xml:space="preserve"> proced</w:t>
      </w:r>
      <w:r w:rsidR="00574ADE">
        <w:t xml:space="preserve">ure, and coexistence of </w:t>
      </w:r>
      <w:r w:rsidR="00596D7D">
        <w:t xml:space="preserve">LTM </w:t>
      </w:r>
      <w:r w:rsidR="00574ADE">
        <w:t xml:space="preserve">and </w:t>
      </w:r>
      <w:r w:rsidR="00753850">
        <w:t xml:space="preserve">legacy </w:t>
      </w:r>
      <w:r w:rsidR="002E24DE">
        <w:t xml:space="preserve">(L3) </w:t>
      </w:r>
      <w:r w:rsidR="00753850">
        <w:t>handover</w:t>
      </w:r>
      <w:r w:rsidR="009A7F31">
        <w:t xml:space="preserve">. </w:t>
      </w:r>
      <w:r w:rsidR="00AF26AC">
        <w:t>The following agreements were made during the meeting.</w:t>
      </w:r>
      <w:r w:rsidR="000636E6">
        <w:t xml:space="preserve"> </w:t>
      </w:r>
      <w:r w:rsidR="00927A1C">
        <w:t xml:space="preserve"> </w:t>
      </w:r>
      <w:r w:rsidR="00F07E1A">
        <w:t xml:space="preserve"> </w:t>
      </w:r>
    </w:p>
    <w:p w14:paraId="4E5FEEFC" w14:textId="09107B02" w:rsidR="003D14B9" w:rsidRDefault="00265F90" w:rsidP="00FD11D9">
      <w:pPr>
        <w:overflowPunct w:val="0"/>
        <w:autoSpaceDE w:val="0"/>
        <w:autoSpaceDN w:val="0"/>
        <w:adjustRightInd w:val="0"/>
        <w:spacing w:after="0"/>
        <w:jc w:val="both"/>
        <w:textAlignment w:val="baseline"/>
      </w:pPr>
      <w:r>
        <w:rPr>
          <w:noProof/>
        </w:rPr>
        <mc:AlternateContent>
          <mc:Choice Requires="wps">
            <w:drawing>
              <wp:anchor distT="45720" distB="45720" distL="114300" distR="114300" simplePos="0" relativeHeight="251658240" behindDoc="0" locked="0" layoutInCell="1" allowOverlap="1" wp14:anchorId="0300FA19" wp14:editId="1E206523">
                <wp:simplePos x="0" y="0"/>
                <wp:positionH relativeFrom="margin">
                  <wp:posOffset>0</wp:posOffset>
                </wp:positionH>
                <wp:positionV relativeFrom="paragraph">
                  <wp:posOffset>220980</wp:posOffset>
                </wp:positionV>
                <wp:extent cx="5953125" cy="5467350"/>
                <wp:effectExtent l="0" t="0" r="28575" b="1905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5467350"/>
                        </a:xfrm>
                        <a:prstGeom prst="rect">
                          <a:avLst/>
                        </a:prstGeom>
                        <a:solidFill>
                          <a:srgbClr val="FFFFFF"/>
                        </a:solidFill>
                        <a:ln w="9525">
                          <a:solidFill>
                            <a:srgbClr val="000000"/>
                          </a:solidFill>
                          <a:miter lim="800000"/>
                          <a:headEnd/>
                          <a:tailEnd/>
                        </a:ln>
                      </wps:spPr>
                      <wps:txbx>
                        <w:txbxContent>
                          <w:p w14:paraId="127EC81A" w14:textId="1A943148" w:rsidR="00644B01" w:rsidRPr="00A57940" w:rsidRDefault="00A12109" w:rsidP="00644B01">
                            <w:pPr>
                              <w:widowControl w:val="0"/>
                              <w:ind w:left="144" w:hanging="144"/>
                              <w:rPr>
                                <w:rFonts w:ascii="Arial" w:hAnsi="Arial" w:cs="Arial"/>
                                <w:b/>
                                <w:bCs/>
                                <w:kern w:val="2"/>
                              </w:rPr>
                            </w:pPr>
                            <w:r w:rsidRPr="00C16341">
                              <w:rPr>
                                <w:rFonts w:ascii="Arial" w:hAnsi="Arial" w:cs="Arial"/>
                                <w:b/>
                                <w:bCs/>
                                <w:kern w:val="2"/>
                                <w:u w:val="single"/>
                              </w:rPr>
                              <w:t>RAN3 #1</w:t>
                            </w:r>
                            <w:r w:rsidR="003A1493">
                              <w:rPr>
                                <w:rFonts w:ascii="Arial" w:hAnsi="Arial" w:cs="Arial"/>
                                <w:b/>
                                <w:bCs/>
                                <w:kern w:val="2"/>
                                <w:u w:val="single"/>
                              </w:rPr>
                              <w:t>2</w:t>
                            </w:r>
                            <w:r w:rsidR="00CE3DA7">
                              <w:rPr>
                                <w:rFonts w:ascii="Arial" w:hAnsi="Arial" w:cs="Arial"/>
                                <w:b/>
                                <w:bCs/>
                                <w:kern w:val="2"/>
                                <w:u w:val="single"/>
                              </w:rPr>
                              <w:t>1</w:t>
                            </w:r>
                            <w:r w:rsidRPr="00C16341">
                              <w:rPr>
                                <w:rFonts w:ascii="Arial" w:hAnsi="Arial" w:cs="Arial"/>
                                <w:b/>
                                <w:bCs/>
                                <w:kern w:val="2"/>
                                <w:u w:val="single"/>
                              </w:rPr>
                              <w:t xml:space="preserve"> a</w:t>
                            </w:r>
                            <w:r w:rsidR="00644B01" w:rsidRPr="00C16341">
                              <w:rPr>
                                <w:rFonts w:ascii="Arial" w:hAnsi="Arial" w:cs="Arial"/>
                                <w:b/>
                                <w:bCs/>
                                <w:kern w:val="2"/>
                                <w:u w:val="single"/>
                              </w:rPr>
                              <w:t>gree</w:t>
                            </w:r>
                            <w:r w:rsidRPr="00C16341">
                              <w:rPr>
                                <w:rFonts w:ascii="Arial" w:hAnsi="Arial" w:cs="Arial"/>
                                <w:b/>
                                <w:bCs/>
                                <w:kern w:val="2"/>
                                <w:u w:val="single"/>
                              </w:rPr>
                              <w:t>ments</w:t>
                            </w:r>
                            <w:r w:rsidR="00C16341">
                              <w:rPr>
                                <w:rFonts w:ascii="Arial" w:hAnsi="Arial" w:cs="Arial"/>
                                <w:b/>
                                <w:bCs/>
                                <w:kern w:val="2"/>
                              </w:rPr>
                              <w:t>:</w:t>
                            </w:r>
                            <w:r w:rsidRPr="00A57940">
                              <w:rPr>
                                <w:rFonts w:ascii="Arial" w:hAnsi="Arial" w:cs="Arial"/>
                                <w:b/>
                                <w:bCs/>
                                <w:kern w:val="2"/>
                              </w:rPr>
                              <w:t xml:space="preserve"> </w:t>
                            </w:r>
                          </w:p>
                          <w:p w14:paraId="7C5833BE" w14:textId="77777777" w:rsidR="00E14197" w:rsidRPr="00E14197" w:rsidRDefault="00E14197" w:rsidP="00E14197">
                            <w:pPr>
                              <w:widowControl w:val="0"/>
                              <w:overflowPunct w:val="0"/>
                              <w:autoSpaceDE w:val="0"/>
                              <w:autoSpaceDN w:val="0"/>
                              <w:adjustRightInd w:val="0"/>
                              <w:spacing w:before="100" w:beforeAutospacing="1" w:after="120"/>
                              <w:ind w:left="144" w:hanging="144"/>
                              <w:textAlignment w:val="baseline"/>
                              <w:rPr>
                                <w:rFonts w:eastAsia="SimSun"/>
                                <w:color w:val="262626" w:themeColor="text1" w:themeTint="D9"/>
                                <w:u w:val="single"/>
                                <w:lang w:val="en-US" w:eastAsia="zh-CN"/>
                              </w:rPr>
                            </w:pPr>
                            <w:r w:rsidRPr="00E14197">
                              <w:rPr>
                                <w:rFonts w:eastAsia="SimSun"/>
                                <w:color w:val="262626" w:themeColor="text1" w:themeTint="D9"/>
                                <w:u w:val="single"/>
                                <w:lang w:val="en-US" w:eastAsia="zh-CN"/>
                              </w:rPr>
                              <w:t xml:space="preserve">Notification of LTM triggering to </w:t>
                            </w:r>
                            <w:proofErr w:type="spellStart"/>
                            <w:r w:rsidRPr="00E14197">
                              <w:rPr>
                                <w:rFonts w:eastAsia="SimSun"/>
                                <w:color w:val="262626" w:themeColor="text1" w:themeTint="D9"/>
                                <w:u w:val="single"/>
                                <w:lang w:val="en-US" w:eastAsia="zh-CN"/>
                              </w:rPr>
                              <w:t>gNB</w:t>
                            </w:r>
                            <w:proofErr w:type="spellEnd"/>
                            <w:r w:rsidRPr="00E14197">
                              <w:rPr>
                                <w:rFonts w:eastAsia="SimSun"/>
                                <w:color w:val="262626" w:themeColor="text1" w:themeTint="D9"/>
                                <w:u w:val="single"/>
                                <w:lang w:val="en-US" w:eastAsia="zh-CN"/>
                              </w:rPr>
                              <w:t>-CUs</w:t>
                            </w:r>
                          </w:p>
                          <w:p w14:paraId="4F5C93D0" w14:textId="5EC60B63" w:rsidR="00A945F5" w:rsidRPr="007A0789" w:rsidRDefault="00E14197" w:rsidP="00E14197">
                            <w:pPr>
                              <w:rPr>
                                <w:rFonts w:eastAsia="SimSun"/>
                                <w:color w:val="262626" w:themeColor="text1" w:themeTint="D9"/>
                                <w:lang w:val="en-US" w:eastAsia="zh-CN"/>
                              </w:rPr>
                            </w:pPr>
                            <w:r w:rsidRPr="007A0789">
                              <w:rPr>
                                <w:rFonts w:eastAsia="SimSun"/>
                                <w:color w:val="262626" w:themeColor="text1" w:themeTint="D9"/>
                                <w:lang w:val="en-US" w:eastAsia="zh-CN"/>
                              </w:rPr>
                              <w:t xml:space="preserve">Turn the WA to agreement that a new Class-2 procedure is introduced to notify </w:t>
                            </w:r>
                            <w:proofErr w:type="spellStart"/>
                            <w:r w:rsidRPr="007A0789">
                              <w:rPr>
                                <w:rFonts w:eastAsia="SimSun"/>
                                <w:color w:val="262626" w:themeColor="text1" w:themeTint="D9"/>
                                <w:lang w:val="en-US" w:eastAsia="zh-CN"/>
                              </w:rPr>
                              <w:t>gNB</w:t>
                            </w:r>
                            <w:proofErr w:type="spellEnd"/>
                            <w:r w:rsidRPr="007A0789">
                              <w:rPr>
                                <w:rFonts w:eastAsia="SimSun"/>
                                <w:color w:val="262626" w:themeColor="text1" w:themeTint="D9"/>
                                <w:lang w:val="en-US" w:eastAsia="zh-CN"/>
                              </w:rPr>
                              <w:t>-CU about the LTM cell switch.</w:t>
                            </w:r>
                          </w:p>
                          <w:p w14:paraId="206B1D3B" w14:textId="77777777" w:rsidR="00D23FCB" w:rsidRPr="00D23FCB" w:rsidRDefault="00D23FCB" w:rsidP="00D23FCB">
                            <w:pPr>
                              <w:widowControl w:val="0"/>
                              <w:overflowPunct w:val="0"/>
                              <w:autoSpaceDE w:val="0"/>
                              <w:autoSpaceDN w:val="0"/>
                              <w:adjustRightInd w:val="0"/>
                              <w:spacing w:before="100" w:beforeAutospacing="1" w:after="120"/>
                              <w:ind w:left="144" w:hanging="144"/>
                              <w:textAlignment w:val="baseline"/>
                              <w:rPr>
                                <w:rFonts w:eastAsia="SimSun"/>
                                <w:color w:val="262626" w:themeColor="text1" w:themeTint="D9"/>
                                <w:u w:val="single"/>
                                <w:lang w:val="en-US" w:eastAsia="zh-CN"/>
                              </w:rPr>
                            </w:pPr>
                            <w:r w:rsidRPr="00D23FCB">
                              <w:rPr>
                                <w:rFonts w:eastAsia="SimSun"/>
                                <w:color w:val="262626" w:themeColor="text1" w:themeTint="D9"/>
                                <w:u w:val="single"/>
                                <w:lang w:val="en-US" w:eastAsia="zh-CN"/>
                              </w:rPr>
                              <w:t>TCI state configuration</w:t>
                            </w:r>
                          </w:p>
                          <w:p w14:paraId="4FD68541" w14:textId="34BE2E54" w:rsidR="00D23FCB" w:rsidRPr="00D23FCB" w:rsidRDefault="00D23FCB" w:rsidP="00D23FCB">
                            <w:pPr>
                              <w:widowControl w:val="0"/>
                              <w:overflowPunct w:val="0"/>
                              <w:autoSpaceDE w:val="0"/>
                              <w:autoSpaceDN w:val="0"/>
                              <w:adjustRightInd w:val="0"/>
                              <w:spacing w:before="100" w:beforeAutospacing="1" w:after="120"/>
                              <w:ind w:left="144" w:hanging="144"/>
                              <w:textAlignment w:val="baseline"/>
                              <w:rPr>
                                <w:rFonts w:eastAsia="SimSun"/>
                                <w:color w:val="262626" w:themeColor="text1" w:themeTint="D9"/>
                                <w:lang w:val="en-US" w:eastAsia="zh-CN"/>
                              </w:rPr>
                            </w:pPr>
                            <w:r w:rsidRPr="00D23FCB">
                              <w:rPr>
                                <w:rFonts w:eastAsia="SimSun"/>
                                <w:color w:val="262626" w:themeColor="text1" w:themeTint="D9"/>
                                <w:lang w:val="en-US" w:eastAsia="zh-CN"/>
                              </w:rPr>
                              <w:t xml:space="preserve">The </w:t>
                            </w:r>
                            <w:proofErr w:type="spellStart"/>
                            <w:r w:rsidRPr="00D23FCB">
                              <w:rPr>
                                <w:rFonts w:eastAsia="SimSun"/>
                                <w:color w:val="262626" w:themeColor="text1" w:themeTint="D9"/>
                                <w:lang w:val="en-US" w:eastAsia="zh-CN"/>
                              </w:rPr>
                              <w:t>gNB</w:t>
                            </w:r>
                            <w:proofErr w:type="spellEnd"/>
                            <w:r w:rsidRPr="00D23FCB">
                              <w:rPr>
                                <w:rFonts w:eastAsia="SimSun"/>
                                <w:color w:val="262626" w:themeColor="text1" w:themeTint="D9"/>
                                <w:lang w:val="en-US" w:eastAsia="zh-CN"/>
                              </w:rPr>
                              <w:t>-CU uses the UE Context Setup procedure to collect the TCI state configurations of candidate cells in LTM configuration phase for inter-DU LTM.</w:t>
                            </w:r>
                          </w:p>
                          <w:p w14:paraId="73C2FF74" w14:textId="77777777" w:rsidR="00D23FCB" w:rsidRPr="00D23FCB" w:rsidRDefault="00D23FCB" w:rsidP="00D23FCB">
                            <w:pPr>
                              <w:widowControl w:val="0"/>
                              <w:overflowPunct w:val="0"/>
                              <w:autoSpaceDE w:val="0"/>
                              <w:autoSpaceDN w:val="0"/>
                              <w:adjustRightInd w:val="0"/>
                              <w:spacing w:before="100" w:beforeAutospacing="1" w:after="120"/>
                              <w:ind w:left="144" w:hanging="144"/>
                              <w:textAlignment w:val="baseline"/>
                              <w:rPr>
                                <w:rFonts w:eastAsia="SimSun"/>
                                <w:color w:val="262626" w:themeColor="text1" w:themeTint="D9"/>
                                <w:lang w:val="en-US" w:eastAsia="zh-CN"/>
                              </w:rPr>
                            </w:pPr>
                            <w:r w:rsidRPr="00D23FCB">
                              <w:rPr>
                                <w:rFonts w:eastAsia="SimSun"/>
                                <w:color w:val="262626" w:themeColor="text1" w:themeTint="D9"/>
                                <w:lang w:val="en-US" w:eastAsia="zh-CN"/>
                              </w:rPr>
                              <w:t xml:space="preserve">After LTM configuration, the </w:t>
                            </w:r>
                            <w:proofErr w:type="spellStart"/>
                            <w:r w:rsidRPr="00D23FCB">
                              <w:rPr>
                                <w:rFonts w:eastAsia="SimSun"/>
                                <w:color w:val="262626" w:themeColor="text1" w:themeTint="D9"/>
                                <w:lang w:val="en-US" w:eastAsia="zh-CN"/>
                              </w:rPr>
                              <w:t>gNB</w:t>
                            </w:r>
                            <w:proofErr w:type="spellEnd"/>
                            <w:r w:rsidRPr="00D23FCB">
                              <w:rPr>
                                <w:rFonts w:eastAsia="SimSun"/>
                                <w:color w:val="262626" w:themeColor="text1" w:themeTint="D9"/>
                                <w:lang w:val="en-US" w:eastAsia="zh-CN"/>
                              </w:rPr>
                              <w:t xml:space="preserve">-CU indicates the collected TCI state configurations of candidate cells to the source </w:t>
                            </w:r>
                            <w:proofErr w:type="spellStart"/>
                            <w:r w:rsidRPr="00D23FCB">
                              <w:rPr>
                                <w:rFonts w:eastAsia="SimSun"/>
                                <w:color w:val="262626" w:themeColor="text1" w:themeTint="D9"/>
                                <w:lang w:val="en-US" w:eastAsia="zh-CN"/>
                              </w:rPr>
                              <w:t>gNB</w:t>
                            </w:r>
                            <w:proofErr w:type="spellEnd"/>
                            <w:r w:rsidRPr="00D23FCB">
                              <w:rPr>
                                <w:rFonts w:eastAsia="SimSun"/>
                                <w:color w:val="262626" w:themeColor="text1" w:themeTint="D9"/>
                                <w:lang w:val="en-US" w:eastAsia="zh-CN"/>
                              </w:rPr>
                              <w:t>-DU and all candidate DUs via UE Context Modification procedure for the UE.</w:t>
                            </w:r>
                          </w:p>
                          <w:p w14:paraId="1077B077" w14:textId="77777777" w:rsidR="00D23FCB" w:rsidRPr="00D23FCB" w:rsidRDefault="00D23FCB" w:rsidP="00D23FCB">
                            <w:pPr>
                              <w:widowControl w:val="0"/>
                              <w:overflowPunct w:val="0"/>
                              <w:autoSpaceDE w:val="0"/>
                              <w:autoSpaceDN w:val="0"/>
                              <w:adjustRightInd w:val="0"/>
                              <w:spacing w:before="100" w:beforeAutospacing="1" w:after="120"/>
                              <w:ind w:left="144" w:hanging="144"/>
                              <w:textAlignment w:val="baseline"/>
                              <w:rPr>
                                <w:rFonts w:eastAsia="SimSun"/>
                                <w:color w:val="262626" w:themeColor="text1" w:themeTint="D9"/>
                                <w:u w:val="single"/>
                                <w:lang w:val="en-US" w:eastAsia="zh-CN"/>
                              </w:rPr>
                            </w:pPr>
                            <w:r w:rsidRPr="00D23FCB">
                              <w:rPr>
                                <w:rFonts w:eastAsia="SimSun"/>
                                <w:color w:val="262626" w:themeColor="text1" w:themeTint="D9"/>
                                <w:u w:val="single"/>
                                <w:lang w:val="en-US" w:eastAsia="zh-CN"/>
                              </w:rPr>
                              <w:t>Selected beam transfer</w:t>
                            </w:r>
                          </w:p>
                          <w:p w14:paraId="5AB973FC" w14:textId="77777777" w:rsidR="00D23FCB" w:rsidRPr="00D23FCB" w:rsidRDefault="00D23FCB" w:rsidP="00D23FCB">
                            <w:pPr>
                              <w:widowControl w:val="0"/>
                              <w:overflowPunct w:val="0"/>
                              <w:autoSpaceDE w:val="0"/>
                              <w:autoSpaceDN w:val="0"/>
                              <w:adjustRightInd w:val="0"/>
                              <w:spacing w:before="100" w:beforeAutospacing="1" w:after="120"/>
                              <w:ind w:left="144" w:hanging="144"/>
                              <w:textAlignment w:val="baseline"/>
                              <w:rPr>
                                <w:rFonts w:eastAsia="SimSun"/>
                                <w:color w:val="262626" w:themeColor="text1" w:themeTint="D9"/>
                                <w:lang w:val="en-US" w:eastAsia="zh-CN"/>
                              </w:rPr>
                            </w:pPr>
                            <w:r w:rsidRPr="00D23FCB">
                              <w:rPr>
                                <w:rFonts w:eastAsia="SimSun"/>
                                <w:color w:val="262626" w:themeColor="text1" w:themeTint="D9"/>
                                <w:lang w:val="en-US" w:eastAsia="zh-CN"/>
                              </w:rPr>
                              <w:t xml:space="preserve">The LTM Cell Change Notification procedure is reused to transfer the selected beam from the source </w:t>
                            </w:r>
                            <w:proofErr w:type="spellStart"/>
                            <w:r w:rsidRPr="00D23FCB">
                              <w:rPr>
                                <w:rFonts w:eastAsia="SimSun"/>
                                <w:color w:val="262626" w:themeColor="text1" w:themeTint="D9"/>
                                <w:lang w:val="en-US" w:eastAsia="zh-CN"/>
                              </w:rPr>
                              <w:t>gNB</w:t>
                            </w:r>
                            <w:proofErr w:type="spellEnd"/>
                            <w:r w:rsidRPr="00D23FCB">
                              <w:rPr>
                                <w:rFonts w:eastAsia="SimSun"/>
                                <w:color w:val="262626" w:themeColor="text1" w:themeTint="D9"/>
                                <w:lang w:val="en-US" w:eastAsia="zh-CN"/>
                              </w:rPr>
                              <w:t xml:space="preserve">-DU to the target </w:t>
                            </w:r>
                            <w:proofErr w:type="spellStart"/>
                            <w:r w:rsidRPr="00D23FCB">
                              <w:rPr>
                                <w:rFonts w:eastAsia="SimSun"/>
                                <w:color w:val="262626" w:themeColor="text1" w:themeTint="D9"/>
                                <w:lang w:val="en-US" w:eastAsia="zh-CN"/>
                              </w:rPr>
                              <w:t>gNB</w:t>
                            </w:r>
                            <w:proofErr w:type="spellEnd"/>
                            <w:r w:rsidRPr="00D23FCB">
                              <w:rPr>
                                <w:rFonts w:eastAsia="SimSun"/>
                                <w:color w:val="262626" w:themeColor="text1" w:themeTint="D9"/>
                                <w:lang w:val="en-US" w:eastAsia="zh-CN"/>
                              </w:rPr>
                              <w:t xml:space="preserve">-DU via </w:t>
                            </w:r>
                            <w:proofErr w:type="spellStart"/>
                            <w:r w:rsidRPr="00D23FCB">
                              <w:rPr>
                                <w:rFonts w:eastAsia="SimSun"/>
                                <w:color w:val="262626" w:themeColor="text1" w:themeTint="D9"/>
                                <w:lang w:val="en-US" w:eastAsia="zh-CN"/>
                              </w:rPr>
                              <w:t>gNB</w:t>
                            </w:r>
                            <w:proofErr w:type="spellEnd"/>
                            <w:r w:rsidRPr="00D23FCB">
                              <w:rPr>
                                <w:rFonts w:eastAsia="SimSun"/>
                                <w:color w:val="262626" w:themeColor="text1" w:themeTint="D9"/>
                                <w:lang w:val="en-US" w:eastAsia="zh-CN"/>
                              </w:rPr>
                              <w:t xml:space="preserve">-CU. </w:t>
                            </w:r>
                          </w:p>
                          <w:p w14:paraId="36CBA2BF" w14:textId="77777777" w:rsidR="00890726" w:rsidRPr="00890726" w:rsidRDefault="00890726" w:rsidP="00890726">
                            <w:pPr>
                              <w:widowControl w:val="0"/>
                              <w:overflowPunct w:val="0"/>
                              <w:autoSpaceDE w:val="0"/>
                              <w:autoSpaceDN w:val="0"/>
                              <w:adjustRightInd w:val="0"/>
                              <w:spacing w:before="100" w:beforeAutospacing="1" w:after="120"/>
                              <w:ind w:left="144" w:hanging="144"/>
                              <w:textAlignment w:val="baseline"/>
                              <w:rPr>
                                <w:rFonts w:eastAsia="SimSun"/>
                                <w:color w:val="262626" w:themeColor="text1" w:themeTint="D9"/>
                                <w:u w:val="single"/>
                                <w:lang w:val="en-US" w:eastAsia="zh-CN"/>
                              </w:rPr>
                            </w:pPr>
                            <w:r w:rsidRPr="00890726">
                              <w:rPr>
                                <w:rFonts w:eastAsia="SimSun"/>
                                <w:color w:val="262626" w:themeColor="text1" w:themeTint="D9"/>
                                <w:u w:val="single"/>
                                <w:lang w:val="en-US" w:eastAsia="zh-CN"/>
                              </w:rPr>
                              <w:t xml:space="preserve">TA </w:t>
                            </w:r>
                            <w:proofErr w:type="gramStart"/>
                            <w:r w:rsidRPr="00890726">
                              <w:rPr>
                                <w:rFonts w:eastAsia="SimSun"/>
                                <w:color w:val="262626" w:themeColor="text1" w:themeTint="D9"/>
                                <w:u w:val="single"/>
                                <w:lang w:val="en-US" w:eastAsia="zh-CN"/>
                              </w:rPr>
                              <w:t>management</w:t>
                            </w:r>
                            <w:proofErr w:type="gramEnd"/>
                          </w:p>
                          <w:p w14:paraId="0486AE22" w14:textId="3D2F4823" w:rsidR="00E14197" w:rsidRPr="007A0789" w:rsidRDefault="00890726" w:rsidP="00890726">
                            <w:pPr>
                              <w:rPr>
                                <w:rFonts w:eastAsia="SimSun"/>
                                <w:color w:val="262626" w:themeColor="text1" w:themeTint="D9"/>
                                <w:lang w:val="en-US" w:eastAsia="zh-CN"/>
                              </w:rPr>
                            </w:pPr>
                            <w:r w:rsidRPr="007A0789">
                              <w:rPr>
                                <w:rFonts w:eastAsia="SimSun"/>
                                <w:color w:val="262626" w:themeColor="text1" w:themeTint="D9"/>
                                <w:lang w:val="en-US" w:eastAsia="zh-CN"/>
                              </w:rPr>
                              <w:t>RAN3 prioritizes specifying support for early TA acquisition “without RAR” and mark the method “with RAR” as open issue.</w:t>
                            </w:r>
                          </w:p>
                          <w:p w14:paraId="56042FEE" w14:textId="6257EC0A" w:rsidR="00890726" w:rsidRPr="007A0789" w:rsidRDefault="0052263F" w:rsidP="00890726">
                            <w:pPr>
                              <w:rPr>
                                <w:color w:val="262626" w:themeColor="text1" w:themeTint="D9"/>
                              </w:rPr>
                            </w:pPr>
                            <w:r w:rsidRPr="007A0789">
                              <w:rPr>
                                <w:color w:val="262626" w:themeColor="text1" w:themeTint="D9"/>
                              </w:rPr>
                              <w:t>CU shall send the TA value to the source DU.</w:t>
                            </w:r>
                          </w:p>
                          <w:p w14:paraId="5DEFF7CB" w14:textId="652BCDF2" w:rsidR="00496C48" w:rsidRPr="00496C48" w:rsidRDefault="00496C48" w:rsidP="00496C48">
                            <w:pPr>
                              <w:overflowPunct w:val="0"/>
                              <w:autoSpaceDE w:val="0"/>
                              <w:autoSpaceDN w:val="0"/>
                              <w:adjustRightInd w:val="0"/>
                              <w:spacing w:before="100" w:beforeAutospacing="1" w:after="120"/>
                              <w:textAlignment w:val="baseline"/>
                              <w:rPr>
                                <w:rFonts w:eastAsia="SimSun"/>
                                <w:color w:val="262626" w:themeColor="text1" w:themeTint="D9"/>
                                <w:u w:val="single"/>
                                <w:lang w:val="en-US" w:eastAsia="zh-CN"/>
                              </w:rPr>
                            </w:pPr>
                            <w:r w:rsidRPr="00496C48">
                              <w:rPr>
                                <w:rFonts w:eastAsia="SimSun"/>
                                <w:color w:val="262626" w:themeColor="text1" w:themeTint="D9"/>
                                <w:u w:val="single"/>
                                <w:lang w:val="en-US" w:eastAsia="zh-CN"/>
                              </w:rPr>
                              <w:t>L1 measurement configuration and reporting</w:t>
                            </w:r>
                          </w:p>
                          <w:p w14:paraId="5A02102B" w14:textId="77777777" w:rsidR="00496C48" w:rsidRPr="00496C48" w:rsidRDefault="00496C48" w:rsidP="00496C48">
                            <w:pPr>
                              <w:widowControl w:val="0"/>
                              <w:overflowPunct w:val="0"/>
                              <w:autoSpaceDE w:val="0"/>
                              <w:autoSpaceDN w:val="0"/>
                              <w:adjustRightInd w:val="0"/>
                              <w:spacing w:before="100" w:beforeAutospacing="1" w:after="0"/>
                              <w:ind w:left="142" w:hanging="142"/>
                              <w:textAlignment w:val="baseline"/>
                              <w:rPr>
                                <w:rFonts w:eastAsia="SimSun"/>
                                <w:color w:val="262626" w:themeColor="text1" w:themeTint="D9"/>
                                <w:lang w:val="en-US" w:eastAsia="zh-CN"/>
                              </w:rPr>
                            </w:pPr>
                            <w:r w:rsidRPr="00496C48">
                              <w:rPr>
                                <w:rFonts w:eastAsia="SimSun"/>
                                <w:color w:val="262626" w:themeColor="text1" w:themeTint="D9"/>
                                <w:lang w:val="en-US" w:eastAsia="zh-CN"/>
                              </w:rPr>
                              <w:t>For inter-</w:t>
                            </w:r>
                            <w:proofErr w:type="spellStart"/>
                            <w:r w:rsidRPr="00496C48">
                              <w:rPr>
                                <w:rFonts w:eastAsia="SimSun"/>
                                <w:color w:val="262626" w:themeColor="text1" w:themeTint="D9"/>
                                <w:lang w:val="en-US" w:eastAsia="zh-CN"/>
                              </w:rPr>
                              <w:t>gNB</w:t>
                            </w:r>
                            <w:proofErr w:type="spellEnd"/>
                            <w:r w:rsidRPr="00496C48">
                              <w:rPr>
                                <w:rFonts w:eastAsia="SimSun"/>
                                <w:color w:val="262626" w:themeColor="text1" w:themeTint="D9"/>
                                <w:lang w:val="en-US" w:eastAsia="zh-CN"/>
                              </w:rPr>
                              <w:t>-DU LTM, the RS configuration needs to be sent from C-DU to S-DU via CU.</w:t>
                            </w:r>
                          </w:p>
                          <w:p w14:paraId="72F5C9E7" w14:textId="1108F06F" w:rsidR="00496C48" w:rsidRPr="00496C48" w:rsidRDefault="00496C48" w:rsidP="00496C48">
                            <w:pPr>
                              <w:widowControl w:val="0"/>
                              <w:overflowPunct w:val="0"/>
                              <w:autoSpaceDE w:val="0"/>
                              <w:autoSpaceDN w:val="0"/>
                              <w:adjustRightInd w:val="0"/>
                              <w:spacing w:before="100" w:beforeAutospacing="1" w:after="0"/>
                              <w:ind w:left="142" w:hanging="142"/>
                              <w:textAlignment w:val="baseline"/>
                              <w:rPr>
                                <w:rFonts w:eastAsia="SimSun"/>
                                <w:color w:val="262626" w:themeColor="text1" w:themeTint="D9"/>
                                <w:lang w:val="en-US" w:eastAsia="zh-CN"/>
                              </w:rPr>
                            </w:pPr>
                            <w:r w:rsidRPr="00496C48">
                              <w:rPr>
                                <w:rFonts w:eastAsia="SimSun"/>
                                <w:color w:val="262626" w:themeColor="text1" w:themeTint="D9"/>
                                <w:lang w:val="en-US" w:eastAsia="zh-CN"/>
                              </w:rPr>
                              <w:t>Agree to add the RS configuration in UE Context Setup/Modification in stage2 and stage3.</w:t>
                            </w:r>
                          </w:p>
                          <w:p w14:paraId="5A4F98B4" w14:textId="77777777" w:rsidR="00496C48" w:rsidRPr="00496C48" w:rsidRDefault="00496C48" w:rsidP="00496C48">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496C48">
                              <w:rPr>
                                <w:rFonts w:eastAsia="SimSun"/>
                                <w:color w:val="262626" w:themeColor="text1" w:themeTint="D9"/>
                                <w:lang w:val="en-US" w:eastAsia="zh-CN"/>
                              </w:rPr>
                              <w:t xml:space="preserve">The </w:t>
                            </w:r>
                            <w:proofErr w:type="spellStart"/>
                            <w:r w:rsidRPr="00496C48">
                              <w:rPr>
                                <w:rFonts w:eastAsia="SimSun"/>
                                <w:color w:val="262626" w:themeColor="text1" w:themeTint="D9"/>
                                <w:lang w:val="en-US" w:eastAsia="zh-CN"/>
                              </w:rPr>
                              <w:t>gNB</w:t>
                            </w:r>
                            <w:proofErr w:type="spellEnd"/>
                            <w:r w:rsidRPr="00496C48">
                              <w:rPr>
                                <w:rFonts w:eastAsia="SimSun"/>
                                <w:color w:val="262626" w:themeColor="text1" w:themeTint="D9"/>
                                <w:lang w:val="en-US" w:eastAsia="zh-CN"/>
                              </w:rPr>
                              <w:t xml:space="preserve">-CU uses the UE Context Modification Request procedure to transfer the RS configuration of candidate cells to the source </w:t>
                            </w:r>
                            <w:proofErr w:type="spellStart"/>
                            <w:r w:rsidRPr="00496C48">
                              <w:rPr>
                                <w:rFonts w:eastAsia="SimSun"/>
                                <w:color w:val="262626" w:themeColor="text1" w:themeTint="D9"/>
                                <w:lang w:val="en-US" w:eastAsia="zh-CN"/>
                              </w:rPr>
                              <w:t>gNB</w:t>
                            </w:r>
                            <w:proofErr w:type="spellEnd"/>
                            <w:r w:rsidRPr="00496C48">
                              <w:rPr>
                                <w:rFonts w:eastAsia="SimSun"/>
                                <w:color w:val="262626" w:themeColor="text1" w:themeTint="D9"/>
                                <w:lang w:val="en-US" w:eastAsia="zh-CN"/>
                              </w:rPr>
                              <w:t xml:space="preserve">-DU and/or other candidate </w:t>
                            </w:r>
                            <w:proofErr w:type="spellStart"/>
                            <w:r w:rsidRPr="00496C48">
                              <w:rPr>
                                <w:rFonts w:eastAsia="SimSun"/>
                                <w:color w:val="262626" w:themeColor="text1" w:themeTint="D9"/>
                                <w:lang w:val="en-US" w:eastAsia="zh-CN"/>
                              </w:rPr>
                              <w:t>gNB</w:t>
                            </w:r>
                            <w:proofErr w:type="spellEnd"/>
                            <w:r w:rsidRPr="00496C48">
                              <w:rPr>
                                <w:rFonts w:eastAsia="SimSun"/>
                                <w:color w:val="262626" w:themeColor="text1" w:themeTint="D9"/>
                                <w:lang w:val="en-US" w:eastAsia="zh-CN"/>
                              </w:rPr>
                              <w:t>-DUs to generates the L1 configurations.</w:t>
                            </w:r>
                          </w:p>
                          <w:p w14:paraId="3822452B" w14:textId="77777777" w:rsidR="0052263F" w:rsidRDefault="0052263F" w:rsidP="0089072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300FA19" id="_x0000_t202" coordsize="21600,21600" o:spt="202" path="m,l,21600r21600,l21600,xe">
                <v:stroke joinstyle="miter"/>
                <v:path gradientshapeok="t" o:connecttype="rect"/>
              </v:shapetype>
              <v:shape id="Text Box 2" o:spid="_x0000_s1026" type="#_x0000_t202" style="position:absolute;left:0;text-align:left;margin-left:0;margin-top:17.4pt;width:468.75pt;height:430.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">
                <v:textbox>
                  <w:txbxContent>
                    <w:p w14:paraId="127EC81A" w14:textId="1A943148" w:rsidR="00644B01" w:rsidRPr="00A57940" w:rsidRDefault="00A12109" w:rsidP="00644B01">
                      <w:pPr>
                        <w:widowControl w:val="0"/>
                        <w:ind w:left="144" w:hanging="144"/>
                        <w:rPr>
                          <w:rFonts w:ascii="Arial" w:hAnsi="Arial" w:cs="Arial"/>
                          <w:b/>
                          <w:bCs/>
                          <w:kern w:val="2"/>
                        </w:rPr>
                      </w:pPr>
                      <w:r w:rsidRPr="00C16341">
                        <w:rPr>
                          <w:rFonts w:ascii="Arial" w:hAnsi="Arial" w:cs="Arial"/>
                          <w:b/>
                          <w:bCs/>
                          <w:kern w:val="2"/>
                          <w:u w:val="single"/>
                        </w:rPr>
                        <w:t>RAN3 #1</w:t>
                      </w:r>
                      <w:r w:rsidR="003A1493">
                        <w:rPr>
                          <w:rFonts w:ascii="Arial" w:hAnsi="Arial" w:cs="Arial"/>
                          <w:b/>
                          <w:bCs/>
                          <w:kern w:val="2"/>
                          <w:u w:val="single"/>
                        </w:rPr>
                        <w:t>2</w:t>
                      </w:r>
                      <w:r w:rsidR="00CE3DA7">
                        <w:rPr>
                          <w:rFonts w:ascii="Arial" w:hAnsi="Arial" w:cs="Arial"/>
                          <w:b/>
                          <w:bCs/>
                          <w:kern w:val="2"/>
                          <w:u w:val="single"/>
                        </w:rPr>
                        <w:t>1</w:t>
                      </w:r>
                      <w:r w:rsidRPr="00C16341">
                        <w:rPr>
                          <w:rFonts w:ascii="Arial" w:hAnsi="Arial" w:cs="Arial"/>
                          <w:b/>
                          <w:bCs/>
                          <w:kern w:val="2"/>
                          <w:u w:val="single"/>
                        </w:rPr>
                        <w:t xml:space="preserve"> a</w:t>
                      </w:r>
                      <w:r w:rsidR="00644B01" w:rsidRPr="00C16341">
                        <w:rPr>
                          <w:rFonts w:ascii="Arial" w:hAnsi="Arial" w:cs="Arial"/>
                          <w:b/>
                          <w:bCs/>
                          <w:kern w:val="2"/>
                          <w:u w:val="single"/>
                        </w:rPr>
                        <w:t>gree</w:t>
                      </w:r>
                      <w:r w:rsidRPr="00C16341">
                        <w:rPr>
                          <w:rFonts w:ascii="Arial" w:hAnsi="Arial" w:cs="Arial"/>
                          <w:b/>
                          <w:bCs/>
                          <w:kern w:val="2"/>
                          <w:u w:val="single"/>
                        </w:rPr>
                        <w:t>ments</w:t>
                      </w:r>
                      <w:r w:rsidR="00C16341">
                        <w:rPr>
                          <w:rFonts w:ascii="Arial" w:hAnsi="Arial" w:cs="Arial"/>
                          <w:b/>
                          <w:bCs/>
                          <w:kern w:val="2"/>
                        </w:rPr>
                        <w:t>:</w:t>
                      </w:r>
                      <w:r w:rsidRPr="00A57940">
                        <w:rPr>
                          <w:rFonts w:ascii="Arial" w:hAnsi="Arial" w:cs="Arial"/>
                          <w:b/>
                          <w:bCs/>
                          <w:kern w:val="2"/>
                        </w:rPr>
                        <w:t xml:space="preserve"> </w:t>
                      </w:r>
                    </w:p>
                    <w:p w14:paraId="7C5833BE" w14:textId="77777777" w:rsidR="00E14197" w:rsidRPr="00E14197" w:rsidRDefault="00E14197" w:rsidP="00E14197">
                      <w:pPr>
                        <w:widowControl w:val="0"/>
                        <w:overflowPunct w:val="0"/>
                        <w:autoSpaceDE w:val="0"/>
                        <w:autoSpaceDN w:val="0"/>
                        <w:adjustRightInd w:val="0"/>
                        <w:spacing w:before="100" w:beforeAutospacing="1" w:after="120"/>
                        <w:ind w:left="144" w:hanging="144"/>
                        <w:textAlignment w:val="baseline"/>
                        <w:rPr>
                          <w:rFonts w:eastAsia="SimSun"/>
                          <w:color w:val="262626" w:themeColor="text1" w:themeTint="D9"/>
                          <w:u w:val="single"/>
                          <w:lang w:val="en-US" w:eastAsia="zh-CN"/>
                        </w:rPr>
                      </w:pPr>
                      <w:r w:rsidRPr="00E14197">
                        <w:rPr>
                          <w:rFonts w:eastAsia="SimSun"/>
                          <w:color w:val="262626" w:themeColor="text1" w:themeTint="D9"/>
                          <w:u w:val="single"/>
                          <w:lang w:val="en-US" w:eastAsia="zh-CN"/>
                        </w:rPr>
                        <w:t xml:space="preserve">Notification of LTM triggering to </w:t>
                      </w:r>
                      <w:proofErr w:type="spellStart"/>
                      <w:r w:rsidRPr="00E14197">
                        <w:rPr>
                          <w:rFonts w:eastAsia="SimSun"/>
                          <w:color w:val="262626" w:themeColor="text1" w:themeTint="D9"/>
                          <w:u w:val="single"/>
                          <w:lang w:val="en-US" w:eastAsia="zh-CN"/>
                        </w:rPr>
                        <w:t>gNB</w:t>
                      </w:r>
                      <w:proofErr w:type="spellEnd"/>
                      <w:r w:rsidRPr="00E14197">
                        <w:rPr>
                          <w:rFonts w:eastAsia="SimSun"/>
                          <w:color w:val="262626" w:themeColor="text1" w:themeTint="D9"/>
                          <w:u w:val="single"/>
                          <w:lang w:val="en-US" w:eastAsia="zh-CN"/>
                        </w:rPr>
                        <w:t>-CUs</w:t>
                      </w:r>
                    </w:p>
                    <w:p w14:paraId="4F5C93D0" w14:textId="5EC60B63" w:rsidR="00A945F5" w:rsidRPr="007A0789" w:rsidRDefault="00E14197" w:rsidP="00E14197">
                      <w:pPr>
                        <w:rPr>
                          <w:rFonts w:eastAsia="SimSun"/>
                          <w:color w:val="262626" w:themeColor="text1" w:themeTint="D9"/>
                          <w:lang w:val="en-US" w:eastAsia="zh-CN"/>
                        </w:rPr>
                      </w:pPr>
                      <w:r w:rsidRPr="007A0789">
                        <w:rPr>
                          <w:rFonts w:eastAsia="SimSun"/>
                          <w:color w:val="262626" w:themeColor="text1" w:themeTint="D9"/>
                          <w:lang w:val="en-US" w:eastAsia="zh-CN"/>
                        </w:rPr>
                        <w:t xml:space="preserve">Turn the WA to agreement that a new Class-2 procedure is introduced to notify </w:t>
                      </w:r>
                      <w:proofErr w:type="spellStart"/>
                      <w:r w:rsidRPr="007A0789">
                        <w:rPr>
                          <w:rFonts w:eastAsia="SimSun"/>
                          <w:color w:val="262626" w:themeColor="text1" w:themeTint="D9"/>
                          <w:lang w:val="en-US" w:eastAsia="zh-CN"/>
                        </w:rPr>
                        <w:t>gNB</w:t>
                      </w:r>
                      <w:proofErr w:type="spellEnd"/>
                      <w:r w:rsidRPr="007A0789">
                        <w:rPr>
                          <w:rFonts w:eastAsia="SimSun"/>
                          <w:color w:val="262626" w:themeColor="text1" w:themeTint="D9"/>
                          <w:lang w:val="en-US" w:eastAsia="zh-CN"/>
                        </w:rPr>
                        <w:t>-CU about the LTM cell switch.</w:t>
                      </w:r>
                    </w:p>
                    <w:p w14:paraId="206B1D3B" w14:textId="77777777" w:rsidR="00D23FCB" w:rsidRPr="00D23FCB" w:rsidRDefault="00D23FCB" w:rsidP="00D23FCB">
                      <w:pPr>
                        <w:widowControl w:val="0"/>
                        <w:overflowPunct w:val="0"/>
                        <w:autoSpaceDE w:val="0"/>
                        <w:autoSpaceDN w:val="0"/>
                        <w:adjustRightInd w:val="0"/>
                        <w:spacing w:before="100" w:beforeAutospacing="1" w:after="120"/>
                        <w:ind w:left="144" w:hanging="144"/>
                        <w:textAlignment w:val="baseline"/>
                        <w:rPr>
                          <w:rFonts w:eastAsia="SimSun"/>
                          <w:color w:val="262626" w:themeColor="text1" w:themeTint="D9"/>
                          <w:u w:val="single"/>
                          <w:lang w:val="en-US" w:eastAsia="zh-CN"/>
                        </w:rPr>
                      </w:pPr>
                      <w:r w:rsidRPr="00D23FCB">
                        <w:rPr>
                          <w:rFonts w:eastAsia="SimSun"/>
                          <w:color w:val="262626" w:themeColor="text1" w:themeTint="D9"/>
                          <w:u w:val="single"/>
                          <w:lang w:val="en-US" w:eastAsia="zh-CN"/>
                        </w:rPr>
                        <w:t>TCI state configuration</w:t>
                      </w:r>
                    </w:p>
                    <w:p w14:paraId="4FD68541" w14:textId="34BE2E54" w:rsidR="00D23FCB" w:rsidRPr="00D23FCB" w:rsidRDefault="00D23FCB" w:rsidP="00D23FCB">
                      <w:pPr>
                        <w:widowControl w:val="0"/>
                        <w:overflowPunct w:val="0"/>
                        <w:autoSpaceDE w:val="0"/>
                        <w:autoSpaceDN w:val="0"/>
                        <w:adjustRightInd w:val="0"/>
                        <w:spacing w:before="100" w:beforeAutospacing="1" w:after="120"/>
                        <w:ind w:left="144" w:hanging="144"/>
                        <w:textAlignment w:val="baseline"/>
                        <w:rPr>
                          <w:rFonts w:eastAsia="SimSun"/>
                          <w:color w:val="262626" w:themeColor="text1" w:themeTint="D9"/>
                          <w:lang w:val="en-US" w:eastAsia="zh-CN"/>
                        </w:rPr>
                      </w:pPr>
                      <w:r w:rsidRPr="00D23FCB">
                        <w:rPr>
                          <w:rFonts w:eastAsia="SimSun"/>
                          <w:color w:val="262626" w:themeColor="text1" w:themeTint="D9"/>
                          <w:lang w:val="en-US" w:eastAsia="zh-CN"/>
                        </w:rPr>
                        <w:t xml:space="preserve">The </w:t>
                      </w:r>
                      <w:proofErr w:type="spellStart"/>
                      <w:r w:rsidRPr="00D23FCB">
                        <w:rPr>
                          <w:rFonts w:eastAsia="SimSun"/>
                          <w:color w:val="262626" w:themeColor="text1" w:themeTint="D9"/>
                          <w:lang w:val="en-US" w:eastAsia="zh-CN"/>
                        </w:rPr>
                        <w:t>gNB</w:t>
                      </w:r>
                      <w:proofErr w:type="spellEnd"/>
                      <w:r w:rsidRPr="00D23FCB">
                        <w:rPr>
                          <w:rFonts w:eastAsia="SimSun"/>
                          <w:color w:val="262626" w:themeColor="text1" w:themeTint="D9"/>
                          <w:lang w:val="en-US" w:eastAsia="zh-CN"/>
                        </w:rPr>
                        <w:t>-CU uses the UE Context Setup procedure to collect the TCI state configurations of candidate cells in LTM configuration phase for inter-DU LTM.</w:t>
                      </w:r>
                    </w:p>
                    <w:p w14:paraId="73C2FF74" w14:textId="77777777" w:rsidR="00D23FCB" w:rsidRPr="00D23FCB" w:rsidRDefault="00D23FCB" w:rsidP="00D23FCB">
                      <w:pPr>
                        <w:widowControl w:val="0"/>
                        <w:overflowPunct w:val="0"/>
                        <w:autoSpaceDE w:val="0"/>
                        <w:autoSpaceDN w:val="0"/>
                        <w:adjustRightInd w:val="0"/>
                        <w:spacing w:before="100" w:beforeAutospacing="1" w:after="120"/>
                        <w:ind w:left="144" w:hanging="144"/>
                        <w:textAlignment w:val="baseline"/>
                        <w:rPr>
                          <w:rFonts w:eastAsia="SimSun"/>
                          <w:color w:val="262626" w:themeColor="text1" w:themeTint="D9"/>
                          <w:lang w:val="en-US" w:eastAsia="zh-CN"/>
                        </w:rPr>
                      </w:pPr>
                      <w:r w:rsidRPr="00D23FCB">
                        <w:rPr>
                          <w:rFonts w:eastAsia="SimSun"/>
                          <w:color w:val="262626" w:themeColor="text1" w:themeTint="D9"/>
                          <w:lang w:val="en-US" w:eastAsia="zh-CN"/>
                        </w:rPr>
                        <w:t xml:space="preserve">After LTM configuration, the </w:t>
                      </w:r>
                      <w:proofErr w:type="spellStart"/>
                      <w:r w:rsidRPr="00D23FCB">
                        <w:rPr>
                          <w:rFonts w:eastAsia="SimSun"/>
                          <w:color w:val="262626" w:themeColor="text1" w:themeTint="D9"/>
                          <w:lang w:val="en-US" w:eastAsia="zh-CN"/>
                        </w:rPr>
                        <w:t>gNB</w:t>
                      </w:r>
                      <w:proofErr w:type="spellEnd"/>
                      <w:r w:rsidRPr="00D23FCB">
                        <w:rPr>
                          <w:rFonts w:eastAsia="SimSun"/>
                          <w:color w:val="262626" w:themeColor="text1" w:themeTint="D9"/>
                          <w:lang w:val="en-US" w:eastAsia="zh-CN"/>
                        </w:rPr>
                        <w:t xml:space="preserve">-CU indicates the collected TCI state configurations of candidate cells to the source </w:t>
                      </w:r>
                      <w:proofErr w:type="spellStart"/>
                      <w:r w:rsidRPr="00D23FCB">
                        <w:rPr>
                          <w:rFonts w:eastAsia="SimSun"/>
                          <w:color w:val="262626" w:themeColor="text1" w:themeTint="D9"/>
                          <w:lang w:val="en-US" w:eastAsia="zh-CN"/>
                        </w:rPr>
                        <w:t>gNB</w:t>
                      </w:r>
                      <w:proofErr w:type="spellEnd"/>
                      <w:r w:rsidRPr="00D23FCB">
                        <w:rPr>
                          <w:rFonts w:eastAsia="SimSun"/>
                          <w:color w:val="262626" w:themeColor="text1" w:themeTint="D9"/>
                          <w:lang w:val="en-US" w:eastAsia="zh-CN"/>
                        </w:rPr>
                        <w:t>-DU and all candidate DUs via UE Context Modification procedure for the UE.</w:t>
                      </w:r>
                    </w:p>
                    <w:p w14:paraId="1077B077" w14:textId="77777777" w:rsidR="00D23FCB" w:rsidRPr="00D23FCB" w:rsidRDefault="00D23FCB" w:rsidP="00D23FCB">
                      <w:pPr>
                        <w:widowControl w:val="0"/>
                        <w:overflowPunct w:val="0"/>
                        <w:autoSpaceDE w:val="0"/>
                        <w:autoSpaceDN w:val="0"/>
                        <w:adjustRightInd w:val="0"/>
                        <w:spacing w:before="100" w:beforeAutospacing="1" w:after="120"/>
                        <w:ind w:left="144" w:hanging="144"/>
                        <w:textAlignment w:val="baseline"/>
                        <w:rPr>
                          <w:rFonts w:eastAsia="SimSun"/>
                          <w:color w:val="262626" w:themeColor="text1" w:themeTint="D9"/>
                          <w:u w:val="single"/>
                          <w:lang w:val="en-US" w:eastAsia="zh-CN"/>
                        </w:rPr>
                      </w:pPr>
                      <w:r w:rsidRPr="00D23FCB">
                        <w:rPr>
                          <w:rFonts w:eastAsia="SimSun"/>
                          <w:color w:val="262626" w:themeColor="text1" w:themeTint="D9"/>
                          <w:u w:val="single"/>
                          <w:lang w:val="en-US" w:eastAsia="zh-CN"/>
                        </w:rPr>
                        <w:t>Selected beam transfer</w:t>
                      </w:r>
                    </w:p>
                    <w:p w14:paraId="5AB973FC" w14:textId="77777777" w:rsidR="00D23FCB" w:rsidRPr="00D23FCB" w:rsidRDefault="00D23FCB" w:rsidP="00D23FCB">
                      <w:pPr>
                        <w:widowControl w:val="0"/>
                        <w:overflowPunct w:val="0"/>
                        <w:autoSpaceDE w:val="0"/>
                        <w:autoSpaceDN w:val="0"/>
                        <w:adjustRightInd w:val="0"/>
                        <w:spacing w:before="100" w:beforeAutospacing="1" w:after="120"/>
                        <w:ind w:left="144" w:hanging="144"/>
                        <w:textAlignment w:val="baseline"/>
                        <w:rPr>
                          <w:rFonts w:eastAsia="SimSun"/>
                          <w:color w:val="262626" w:themeColor="text1" w:themeTint="D9"/>
                          <w:lang w:val="en-US" w:eastAsia="zh-CN"/>
                        </w:rPr>
                      </w:pPr>
                      <w:r w:rsidRPr="00D23FCB">
                        <w:rPr>
                          <w:rFonts w:eastAsia="SimSun"/>
                          <w:color w:val="262626" w:themeColor="text1" w:themeTint="D9"/>
                          <w:lang w:val="en-US" w:eastAsia="zh-CN"/>
                        </w:rPr>
                        <w:t xml:space="preserve">The LTM Cell Change Notification procedure is reused to transfer the selected beam from the source </w:t>
                      </w:r>
                      <w:proofErr w:type="spellStart"/>
                      <w:r w:rsidRPr="00D23FCB">
                        <w:rPr>
                          <w:rFonts w:eastAsia="SimSun"/>
                          <w:color w:val="262626" w:themeColor="text1" w:themeTint="D9"/>
                          <w:lang w:val="en-US" w:eastAsia="zh-CN"/>
                        </w:rPr>
                        <w:t>gNB</w:t>
                      </w:r>
                      <w:proofErr w:type="spellEnd"/>
                      <w:r w:rsidRPr="00D23FCB">
                        <w:rPr>
                          <w:rFonts w:eastAsia="SimSun"/>
                          <w:color w:val="262626" w:themeColor="text1" w:themeTint="D9"/>
                          <w:lang w:val="en-US" w:eastAsia="zh-CN"/>
                        </w:rPr>
                        <w:t xml:space="preserve">-DU to the target </w:t>
                      </w:r>
                      <w:proofErr w:type="spellStart"/>
                      <w:r w:rsidRPr="00D23FCB">
                        <w:rPr>
                          <w:rFonts w:eastAsia="SimSun"/>
                          <w:color w:val="262626" w:themeColor="text1" w:themeTint="D9"/>
                          <w:lang w:val="en-US" w:eastAsia="zh-CN"/>
                        </w:rPr>
                        <w:t>gNB</w:t>
                      </w:r>
                      <w:proofErr w:type="spellEnd"/>
                      <w:r w:rsidRPr="00D23FCB">
                        <w:rPr>
                          <w:rFonts w:eastAsia="SimSun"/>
                          <w:color w:val="262626" w:themeColor="text1" w:themeTint="D9"/>
                          <w:lang w:val="en-US" w:eastAsia="zh-CN"/>
                        </w:rPr>
                        <w:t xml:space="preserve">-DU via </w:t>
                      </w:r>
                      <w:proofErr w:type="spellStart"/>
                      <w:r w:rsidRPr="00D23FCB">
                        <w:rPr>
                          <w:rFonts w:eastAsia="SimSun"/>
                          <w:color w:val="262626" w:themeColor="text1" w:themeTint="D9"/>
                          <w:lang w:val="en-US" w:eastAsia="zh-CN"/>
                        </w:rPr>
                        <w:t>gNB</w:t>
                      </w:r>
                      <w:proofErr w:type="spellEnd"/>
                      <w:r w:rsidRPr="00D23FCB">
                        <w:rPr>
                          <w:rFonts w:eastAsia="SimSun"/>
                          <w:color w:val="262626" w:themeColor="text1" w:themeTint="D9"/>
                          <w:lang w:val="en-US" w:eastAsia="zh-CN"/>
                        </w:rPr>
                        <w:t xml:space="preserve">-CU. </w:t>
                      </w:r>
                    </w:p>
                    <w:p w14:paraId="36CBA2BF" w14:textId="77777777" w:rsidR="00890726" w:rsidRPr="00890726" w:rsidRDefault="00890726" w:rsidP="00890726">
                      <w:pPr>
                        <w:widowControl w:val="0"/>
                        <w:overflowPunct w:val="0"/>
                        <w:autoSpaceDE w:val="0"/>
                        <w:autoSpaceDN w:val="0"/>
                        <w:adjustRightInd w:val="0"/>
                        <w:spacing w:before="100" w:beforeAutospacing="1" w:after="120"/>
                        <w:ind w:left="144" w:hanging="144"/>
                        <w:textAlignment w:val="baseline"/>
                        <w:rPr>
                          <w:rFonts w:eastAsia="SimSun"/>
                          <w:color w:val="262626" w:themeColor="text1" w:themeTint="D9"/>
                          <w:u w:val="single"/>
                          <w:lang w:val="en-US" w:eastAsia="zh-CN"/>
                        </w:rPr>
                      </w:pPr>
                      <w:r w:rsidRPr="00890726">
                        <w:rPr>
                          <w:rFonts w:eastAsia="SimSun"/>
                          <w:color w:val="262626" w:themeColor="text1" w:themeTint="D9"/>
                          <w:u w:val="single"/>
                          <w:lang w:val="en-US" w:eastAsia="zh-CN"/>
                        </w:rPr>
                        <w:t xml:space="preserve">TA </w:t>
                      </w:r>
                      <w:proofErr w:type="gramStart"/>
                      <w:r w:rsidRPr="00890726">
                        <w:rPr>
                          <w:rFonts w:eastAsia="SimSun"/>
                          <w:color w:val="262626" w:themeColor="text1" w:themeTint="D9"/>
                          <w:u w:val="single"/>
                          <w:lang w:val="en-US" w:eastAsia="zh-CN"/>
                        </w:rPr>
                        <w:t>management</w:t>
                      </w:r>
                      <w:proofErr w:type="gramEnd"/>
                    </w:p>
                    <w:p w14:paraId="0486AE22" w14:textId="3D2F4823" w:rsidR="00E14197" w:rsidRPr="007A0789" w:rsidRDefault="00890726" w:rsidP="00890726">
                      <w:pPr>
                        <w:rPr>
                          <w:rFonts w:eastAsia="SimSun"/>
                          <w:color w:val="262626" w:themeColor="text1" w:themeTint="D9"/>
                          <w:lang w:val="en-US" w:eastAsia="zh-CN"/>
                        </w:rPr>
                      </w:pPr>
                      <w:r w:rsidRPr="007A0789">
                        <w:rPr>
                          <w:rFonts w:eastAsia="SimSun"/>
                          <w:color w:val="262626" w:themeColor="text1" w:themeTint="D9"/>
                          <w:lang w:val="en-US" w:eastAsia="zh-CN"/>
                        </w:rPr>
                        <w:t>RAN3 prioritizes specifying support for early TA acquisition “without RAR” and mark the method “with RAR” as open issue.</w:t>
                      </w:r>
                    </w:p>
                    <w:p w14:paraId="56042FEE" w14:textId="6257EC0A" w:rsidR="00890726" w:rsidRPr="007A0789" w:rsidRDefault="0052263F" w:rsidP="00890726">
                      <w:pPr>
                        <w:rPr>
                          <w:color w:val="262626" w:themeColor="text1" w:themeTint="D9"/>
                        </w:rPr>
                      </w:pPr>
                      <w:r w:rsidRPr="007A0789">
                        <w:rPr>
                          <w:color w:val="262626" w:themeColor="text1" w:themeTint="D9"/>
                        </w:rPr>
                        <w:t>CU shall send the TA value to the source DU.</w:t>
                      </w:r>
                    </w:p>
                    <w:p w14:paraId="5DEFF7CB" w14:textId="652BCDF2" w:rsidR="00496C48" w:rsidRPr="00496C48" w:rsidRDefault="00496C48" w:rsidP="00496C48">
                      <w:pPr>
                        <w:overflowPunct w:val="0"/>
                        <w:autoSpaceDE w:val="0"/>
                        <w:autoSpaceDN w:val="0"/>
                        <w:adjustRightInd w:val="0"/>
                        <w:spacing w:before="100" w:beforeAutospacing="1" w:after="120"/>
                        <w:textAlignment w:val="baseline"/>
                        <w:rPr>
                          <w:rFonts w:eastAsia="SimSun"/>
                          <w:color w:val="262626" w:themeColor="text1" w:themeTint="D9"/>
                          <w:u w:val="single"/>
                          <w:lang w:val="en-US" w:eastAsia="zh-CN"/>
                        </w:rPr>
                      </w:pPr>
                      <w:r w:rsidRPr="00496C48">
                        <w:rPr>
                          <w:rFonts w:eastAsia="SimSun"/>
                          <w:color w:val="262626" w:themeColor="text1" w:themeTint="D9"/>
                          <w:u w:val="single"/>
                          <w:lang w:val="en-US" w:eastAsia="zh-CN"/>
                        </w:rPr>
                        <w:t>L1 measurement configuration and reporting</w:t>
                      </w:r>
                    </w:p>
                    <w:p w14:paraId="5A02102B" w14:textId="77777777" w:rsidR="00496C48" w:rsidRPr="00496C48" w:rsidRDefault="00496C48" w:rsidP="00496C48">
                      <w:pPr>
                        <w:widowControl w:val="0"/>
                        <w:overflowPunct w:val="0"/>
                        <w:autoSpaceDE w:val="0"/>
                        <w:autoSpaceDN w:val="0"/>
                        <w:adjustRightInd w:val="0"/>
                        <w:spacing w:before="100" w:beforeAutospacing="1" w:after="0"/>
                        <w:ind w:left="142" w:hanging="142"/>
                        <w:textAlignment w:val="baseline"/>
                        <w:rPr>
                          <w:rFonts w:eastAsia="SimSun"/>
                          <w:color w:val="262626" w:themeColor="text1" w:themeTint="D9"/>
                          <w:lang w:val="en-US" w:eastAsia="zh-CN"/>
                        </w:rPr>
                      </w:pPr>
                      <w:r w:rsidRPr="00496C48">
                        <w:rPr>
                          <w:rFonts w:eastAsia="SimSun"/>
                          <w:color w:val="262626" w:themeColor="text1" w:themeTint="D9"/>
                          <w:lang w:val="en-US" w:eastAsia="zh-CN"/>
                        </w:rPr>
                        <w:t>For inter-</w:t>
                      </w:r>
                      <w:proofErr w:type="spellStart"/>
                      <w:r w:rsidRPr="00496C48">
                        <w:rPr>
                          <w:rFonts w:eastAsia="SimSun"/>
                          <w:color w:val="262626" w:themeColor="text1" w:themeTint="D9"/>
                          <w:lang w:val="en-US" w:eastAsia="zh-CN"/>
                        </w:rPr>
                        <w:t>gNB</w:t>
                      </w:r>
                      <w:proofErr w:type="spellEnd"/>
                      <w:r w:rsidRPr="00496C48">
                        <w:rPr>
                          <w:rFonts w:eastAsia="SimSun"/>
                          <w:color w:val="262626" w:themeColor="text1" w:themeTint="D9"/>
                          <w:lang w:val="en-US" w:eastAsia="zh-CN"/>
                        </w:rPr>
                        <w:t>-DU LTM, the RS configuration needs to be sent from C-DU to S-DU via CU.</w:t>
                      </w:r>
                    </w:p>
                    <w:p w14:paraId="72F5C9E7" w14:textId="1108F06F" w:rsidR="00496C48" w:rsidRPr="00496C48" w:rsidRDefault="00496C48" w:rsidP="00496C48">
                      <w:pPr>
                        <w:widowControl w:val="0"/>
                        <w:overflowPunct w:val="0"/>
                        <w:autoSpaceDE w:val="0"/>
                        <w:autoSpaceDN w:val="0"/>
                        <w:adjustRightInd w:val="0"/>
                        <w:spacing w:before="100" w:beforeAutospacing="1" w:after="0"/>
                        <w:ind w:left="142" w:hanging="142"/>
                        <w:textAlignment w:val="baseline"/>
                        <w:rPr>
                          <w:rFonts w:eastAsia="SimSun"/>
                          <w:color w:val="262626" w:themeColor="text1" w:themeTint="D9"/>
                          <w:lang w:val="en-US" w:eastAsia="zh-CN"/>
                        </w:rPr>
                      </w:pPr>
                      <w:r w:rsidRPr="00496C48">
                        <w:rPr>
                          <w:rFonts w:eastAsia="SimSun"/>
                          <w:color w:val="262626" w:themeColor="text1" w:themeTint="D9"/>
                          <w:lang w:val="en-US" w:eastAsia="zh-CN"/>
                        </w:rPr>
                        <w:t>Agree to add the RS configuration in UE Context Setup/Modification in stage2 and stage3.</w:t>
                      </w:r>
                    </w:p>
                    <w:p w14:paraId="5A4F98B4" w14:textId="77777777" w:rsidR="00496C48" w:rsidRPr="00496C48" w:rsidRDefault="00496C48" w:rsidP="00496C48">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496C48">
                        <w:rPr>
                          <w:rFonts w:eastAsia="SimSun"/>
                          <w:color w:val="262626" w:themeColor="text1" w:themeTint="D9"/>
                          <w:lang w:val="en-US" w:eastAsia="zh-CN"/>
                        </w:rPr>
                        <w:t xml:space="preserve">The </w:t>
                      </w:r>
                      <w:proofErr w:type="spellStart"/>
                      <w:r w:rsidRPr="00496C48">
                        <w:rPr>
                          <w:rFonts w:eastAsia="SimSun"/>
                          <w:color w:val="262626" w:themeColor="text1" w:themeTint="D9"/>
                          <w:lang w:val="en-US" w:eastAsia="zh-CN"/>
                        </w:rPr>
                        <w:t>gNB</w:t>
                      </w:r>
                      <w:proofErr w:type="spellEnd"/>
                      <w:r w:rsidRPr="00496C48">
                        <w:rPr>
                          <w:rFonts w:eastAsia="SimSun"/>
                          <w:color w:val="262626" w:themeColor="text1" w:themeTint="D9"/>
                          <w:lang w:val="en-US" w:eastAsia="zh-CN"/>
                        </w:rPr>
                        <w:t xml:space="preserve">-CU uses the UE Context Modification Request procedure to transfer the RS configuration of candidate cells to the source </w:t>
                      </w:r>
                      <w:proofErr w:type="spellStart"/>
                      <w:r w:rsidRPr="00496C48">
                        <w:rPr>
                          <w:rFonts w:eastAsia="SimSun"/>
                          <w:color w:val="262626" w:themeColor="text1" w:themeTint="D9"/>
                          <w:lang w:val="en-US" w:eastAsia="zh-CN"/>
                        </w:rPr>
                        <w:t>gNB</w:t>
                      </w:r>
                      <w:proofErr w:type="spellEnd"/>
                      <w:r w:rsidRPr="00496C48">
                        <w:rPr>
                          <w:rFonts w:eastAsia="SimSun"/>
                          <w:color w:val="262626" w:themeColor="text1" w:themeTint="D9"/>
                          <w:lang w:val="en-US" w:eastAsia="zh-CN"/>
                        </w:rPr>
                        <w:t xml:space="preserve">-DU and/or other candidate </w:t>
                      </w:r>
                      <w:proofErr w:type="spellStart"/>
                      <w:r w:rsidRPr="00496C48">
                        <w:rPr>
                          <w:rFonts w:eastAsia="SimSun"/>
                          <w:color w:val="262626" w:themeColor="text1" w:themeTint="D9"/>
                          <w:lang w:val="en-US" w:eastAsia="zh-CN"/>
                        </w:rPr>
                        <w:t>gNB</w:t>
                      </w:r>
                      <w:proofErr w:type="spellEnd"/>
                      <w:r w:rsidRPr="00496C48">
                        <w:rPr>
                          <w:rFonts w:eastAsia="SimSun"/>
                          <w:color w:val="262626" w:themeColor="text1" w:themeTint="D9"/>
                          <w:lang w:val="en-US" w:eastAsia="zh-CN"/>
                        </w:rPr>
                        <w:t>-DUs to generates the L1 configurations.</w:t>
                      </w:r>
                    </w:p>
                    <w:p w14:paraId="3822452B" w14:textId="77777777" w:rsidR="0052263F" w:rsidRDefault="0052263F" w:rsidP="00890726"/>
                  </w:txbxContent>
                </v:textbox>
                <w10:wrap type="square" anchorx="margin"/>
              </v:shape>
            </w:pict>
          </mc:Fallback>
        </mc:AlternateContent>
      </w:r>
    </w:p>
    <w:p w14:paraId="79ED2E43" w14:textId="77777777" w:rsidR="008204DA" w:rsidRDefault="008204DA" w:rsidP="00FD11D9">
      <w:pPr>
        <w:overflowPunct w:val="0"/>
        <w:autoSpaceDE w:val="0"/>
        <w:autoSpaceDN w:val="0"/>
        <w:adjustRightInd w:val="0"/>
        <w:spacing w:after="0"/>
        <w:jc w:val="both"/>
        <w:textAlignment w:val="baseline"/>
      </w:pPr>
    </w:p>
    <w:p w14:paraId="06FA5CEF" w14:textId="70B33E6F" w:rsidR="008204DA" w:rsidRDefault="00A12525" w:rsidP="00FD11D9">
      <w:pPr>
        <w:overflowPunct w:val="0"/>
        <w:autoSpaceDE w:val="0"/>
        <w:autoSpaceDN w:val="0"/>
        <w:adjustRightInd w:val="0"/>
        <w:spacing w:after="0"/>
        <w:jc w:val="both"/>
        <w:textAlignment w:val="baseline"/>
      </w:pPr>
      <w:r>
        <w:rPr>
          <w:noProof/>
        </w:rPr>
        <w:lastRenderedPageBreak/>
        <mc:AlternateContent>
          <mc:Choice Requires="wps">
            <w:drawing>
              <wp:anchor distT="45720" distB="45720" distL="114300" distR="114300" simplePos="0" relativeHeight="251658243" behindDoc="0" locked="0" layoutInCell="1" allowOverlap="1" wp14:anchorId="1BFBEFA6" wp14:editId="0712FE41">
                <wp:simplePos x="0" y="0"/>
                <wp:positionH relativeFrom="margin">
                  <wp:align>right</wp:align>
                </wp:positionH>
                <wp:positionV relativeFrom="paragraph">
                  <wp:posOffset>180340</wp:posOffset>
                </wp:positionV>
                <wp:extent cx="5953125" cy="4591050"/>
                <wp:effectExtent l="0" t="0" r="28575" b="1905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4591050"/>
                        </a:xfrm>
                        <a:prstGeom prst="rect">
                          <a:avLst/>
                        </a:prstGeom>
                        <a:solidFill>
                          <a:srgbClr val="FFFFFF"/>
                        </a:solidFill>
                        <a:ln w="9525">
                          <a:solidFill>
                            <a:srgbClr val="000000"/>
                          </a:solidFill>
                          <a:miter lim="800000"/>
                          <a:headEnd/>
                          <a:tailEnd/>
                        </a:ln>
                      </wps:spPr>
                      <wps:txbx>
                        <w:txbxContent>
                          <w:p w14:paraId="1200AA4F" w14:textId="33897A52" w:rsidR="00AE2407" w:rsidRPr="00AC6DD8" w:rsidRDefault="00AE2407" w:rsidP="00AE2407">
                            <w:pPr>
                              <w:spacing w:beforeLines="100" w:before="240" w:after="0"/>
                              <w:rPr>
                                <w:rFonts w:eastAsia="MS Mincho"/>
                                <w:color w:val="262626" w:themeColor="text1" w:themeTint="D9"/>
                                <w:u w:val="single"/>
                              </w:rPr>
                            </w:pPr>
                            <w:r w:rsidRPr="00AC6DD8">
                              <w:rPr>
                                <w:color w:val="262626" w:themeColor="text1" w:themeTint="D9"/>
                                <w:u w:val="single"/>
                              </w:rPr>
                              <w:t xml:space="preserve">TA </w:t>
                            </w:r>
                            <w:proofErr w:type="gramStart"/>
                            <w:r w:rsidRPr="00AC6DD8">
                              <w:rPr>
                                <w:color w:val="262626" w:themeColor="text1" w:themeTint="D9"/>
                                <w:u w:val="single"/>
                              </w:rPr>
                              <w:t>acquisition</w:t>
                            </w:r>
                            <w:proofErr w:type="gramEnd"/>
                          </w:p>
                          <w:p w14:paraId="27289971" w14:textId="77777777" w:rsidR="002F4A30" w:rsidRPr="00AC6DD8" w:rsidRDefault="002F4A30" w:rsidP="00AE2407">
                            <w:pPr>
                              <w:spacing w:after="0"/>
                              <w:rPr>
                                <w:color w:val="262626" w:themeColor="text1" w:themeTint="D9"/>
                              </w:rPr>
                            </w:pPr>
                          </w:p>
                          <w:p w14:paraId="3E924E6C" w14:textId="3C265F73" w:rsidR="00AE2407" w:rsidRPr="00AC6DD8" w:rsidRDefault="00AE2407" w:rsidP="00AE2407">
                            <w:pPr>
                              <w:spacing w:after="0"/>
                              <w:rPr>
                                <w:rFonts w:eastAsia="MS Mincho"/>
                                <w:color w:val="262626" w:themeColor="text1" w:themeTint="D9"/>
                              </w:rPr>
                            </w:pPr>
                            <w:r w:rsidRPr="00AC6DD8">
                              <w:rPr>
                                <w:color w:val="262626" w:themeColor="text1" w:themeTint="D9"/>
                              </w:rPr>
                              <w:t xml:space="preserve">In inter-DU LTM, the </w:t>
                            </w:r>
                            <w:proofErr w:type="spellStart"/>
                            <w:r w:rsidRPr="00AC6DD8">
                              <w:rPr>
                                <w:color w:val="262626" w:themeColor="text1" w:themeTint="D9"/>
                              </w:rPr>
                              <w:t>gNB</w:t>
                            </w:r>
                            <w:proofErr w:type="spellEnd"/>
                            <w:r w:rsidRPr="00AC6DD8">
                              <w:rPr>
                                <w:color w:val="262626" w:themeColor="text1" w:themeTint="D9"/>
                              </w:rPr>
                              <w:t xml:space="preserve">-CU provides the CFRA resource received from the candidate </w:t>
                            </w:r>
                            <w:proofErr w:type="spellStart"/>
                            <w:r w:rsidRPr="00AC6DD8">
                              <w:rPr>
                                <w:color w:val="262626" w:themeColor="text1" w:themeTint="D9"/>
                              </w:rPr>
                              <w:t>gNB</w:t>
                            </w:r>
                            <w:proofErr w:type="spellEnd"/>
                            <w:r w:rsidRPr="00AC6DD8">
                              <w:rPr>
                                <w:color w:val="262626" w:themeColor="text1" w:themeTint="D9"/>
                              </w:rPr>
                              <w:t xml:space="preserve">-DU to the source </w:t>
                            </w:r>
                            <w:proofErr w:type="spellStart"/>
                            <w:r w:rsidRPr="00AC6DD8">
                              <w:rPr>
                                <w:color w:val="262626" w:themeColor="text1" w:themeTint="D9"/>
                              </w:rPr>
                              <w:t>gNB</w:t>
                            </w:r>
                            <w:proofErr w:type="spellEnd"/>
                            <w:r w:rsidRPr="00AC6DD8">
                              <w:rPr>
                                <w:color w:val="262626" w:themeColor="text1" w:themeTint="D9"/>
                              </w:rPr>
                              <w:t>-DU via UE Context Modification procedure.</w:t>
                            </w:r>
                          </w:p>
                          <w:p w14:paraId="43B1E949" w14:textId="77777777" w:rsidR="00AC6DD8" w:rsidRDefault="00AC6DD8" w:rsidP="00AE2407">
                            <w:pPr>
                              <w:spacing w:after="0"/>
                              <w:rPr>
                                <w:color w:val="262626" w:themeColor="text1" w:themeTint="D9"/>
                              </w:rPr>
                            </w:pPr>
                          </w:p>
                          <w:p w14:paraId="0DD76825" w14:textId="71BEE707" w:rsidR="00AE2407" w:rsidRPr="00AC6DD8" w:rsidRDefault="00AE2407" w:rsidP="00AE2407">
                            <w:pPr>
                              <w:spacing w:after="0"/>
                              <w:rPr>
                                <w:color w:val="262626" w:themeColor="text1" w:themeTint="D9"/>
                              </w:rPr>
                            </w:pPr>
                            <w:r w:rsidRPr="00AC6DD8">
                              <w:rPr>
                                <w:color w:val="262626" w:themeColor="text1" w:themeTint="D9"/>
                              </w:rPr>
                              <w:t xml:space="preserve">Working assumption: the CFRA resources could be shared only among the UEs in a single </w:t>
                            </w:r>
                            <w:proofErr w:type="spellStart"/>
                            <w:r w:rsidRPr="00AC6DD8">
                              <w:rPr>
                                <w:color w:val="262626" w:themeColor="text1" w:themeTint="D9"/>
                              </w:rPr>
                              <w:t>gNB</w:t>
                            </w:r>
                            <w:proofErr w:type="spellEnd"/>
                            <w:r w:rsidRPr="00AC6DD8">
                              <w:rPr>
                                <w:color w:val="262626" w:themeColor="text1" w:themeTint="D9"/>
                              </w:rPr>
                              <w:t>-DU to avoid the RACH access conflict between UEs from different DU. need align with RAN2.</w:t>
                            </w:r>
                          </w:p>
                          <w:p w14:paraId="4FE8FFAE" w14:textId="77777777" w:rsidR="00AC6DD8" w:rsidRDefault="00AC6DD8" w:rsidP="00AE2407">
                            <w:pPr>
                              <w:spacing w:after="0"/>
                              <w:rPr>
                                <w:color w:val="262626" w:themeColor="text1" w:themeTint="D9"/>
                              </w:rPr>
                            </w:pPr>
                          </w:p>
                          <w:p w14:paraId="1BC2FDEE" w14:textId="1B4F652C" w:rsidR="00AE2407" w:rsidRPr="00AC6DD8" w:rsidRDefault="00AE2407" w:rsidP="00AE2407">
                            <w:pPr>
                              <w:spacing w:after="0"/>
                              <w:rPr>
                                <w:color w:val="262626" w:themeColor="text1" w:themeTint="D9"/>
                              </w:rPr>
                            </w:pPr>
                            <w:r w:rsidRPr="00AC6DD8">
                              <w:rPr>
                                <w:color w:val="262626" w:themeColor="text1" w:themeTint="D9"/>
                              </w:rPr>
                              <w:t xml:space="preserve">WA: Indicate the source </w:t>
                            </w:r>
                            <w:proofErr w:type="spellStart"/>
                            <w:r w:rsidRPr="00AC6DD8">
                              <w:rPr>
                                <w:color w:val="262626" w:themeColor="text1" w:themeTint="D9"/>
                              </w:rPr>
                              <w:t>gNB</w:t>
                            </w:r>
                            <w:proofErr w:type="spellEnd"/>
                            <w:r w:rsidRPr="00AC6DD8">
                              <w:rPr>
                                <w:color w:val="262626" w:themeColor="text1" w:themeTint="D9"/>
                              </w:rPr>
                              <w:t xml:space="preserve">-DU ID when request the CFRA resources to the candidate DU.  </w:t>
                            </w:r>
                          </w:p>
                          <w:p w14:paraId="4603ACD2" w14:textId="77777777" w:rsidR="00AC6DD8" w:rsidRDefault="00AC6DD8" w:rsidP="00AE2407">
                            <w:pPr>
                              <w:spacing w:after="0"/>
                              <w:rPr>
                                <w:color w:val="262626" w:themeColor="text1" w:themeTint="D9"/>
                              </w:rPr>
                            </w:pPr>
                          </w:p>
                          <w:p w14:paraId="22944690" w14:textId="38A5A6FB" w:rsidR="00AE2407" w:rsidRPr="00AC6DD8" w:rsidRDefault="00AE2407" w:rsidP="00AE2407">
                            <w:pPr>
                              <w:spacing w:after="0"/>
                              <w:rPr>
                                <w:color w:val="262626" w:themeColor="text1" w:themeTint="D9"/>
                              </w:rPr>
                            </w:pPr>
                            <w:r w:rsidRPr="00AC6DD8">
                              <w:rPr>
                                <w:color w:val="262626" w:themeColor="text1" w:themeTint="D9"/>
                              </w:rPr>
                              <w:t>WA: to introduce (</w:t>
                            </w:r>
                            <w:proofErr w:type="gramStart"/>
                            <w:r w:rsidRPr="00AC6DD8">
                              <w:rPr>
                                <w:color w:val="262626" w:themeColor="text1" w:themeTint="D9"/>
                              </w:rPr>
                              <w:t>2)new</w:t>
                            </w:r>
                            <w:proofErr w:type="gramEnd"/>
                            <w:r w:rsidRPr="00AC6DD8">
                              <w:rPr>
                                <w:color w:val="262626" w:themeColor="text1" w:themeTint="D9"/>
                              </w:rPr>
                              <w:t xml:space="preserve"> class 2 non-UE associated F1 </w:t>
                            </w:r>
                            <w:proofErr w:type="spellStart"/>
                            <w:r w:rsidRPr="00AC6DD8">
                              <w:rPr>
                                <w:color w:val="262626" w:themeColor="text1" w:themeTint="D9"/>
                              </w:rPr>
                              <w:t>signalings</w:t>
                            </w:r>
                            <w:proofErr w:type="spellEnd"/>
                            <w:r w:rsidRPr="00AC6DD8">
                              <w:rPr>
                                <w:color w:val="262626" w:themeColor="text1" w:themeTint="D9"/>
                              </w:rPr>
                              <w:t xml:space="preserve"> to deliver the TA information from the candidate </w:t>
                            </w:r>
                            <w:proofErr w:type="spellStart"/>
                            <w:r w:rsidRPr="00AC6DD8">
                              <w:rPr>
                                <w:color w:val="262626" w:themeColor="text1" w:themeTint="D9"/>
                              </w:rPr>
                              <w:t>gNB</w:t>
                            </w:r>
                            <w:proofErr w:type="spellEnd"/>
                            <w:r w:rsidRPr="00AC6DD8">
                              <w:rPr>
                                <w:color w:val="262626" w:themeColor="text1" w:themeTint="D9"/>
                              </w:rPr>
                              <w:t xml:space="preserve">-DU to the source </w:t>
                            </w:r>
                            <w:proofErr w:type="spellStart"/>
                            <w:r w:rsidRPr="00AC6DD8">
                              <w:rPr>
                                <w:color w:val="262626" w:themeColor="text1" w:themeTint="D9"/>
                              </w:rPr>
                              <w:t>gNB</w:t>
                            </w:r>
                            <w:proofErr w:type="spellEnd"/>
                            <w:r w:rsidRPr="00AC6DD8">
                              <w:rPr>
                                <w:color w:val="262626" w:themeColor="text1" w:themeTint="D9"/>
                              </w:rPr>
                              <w:t xml:space="preserve">-DU via </w:t>
                            </w:r>
                            <w:proofErr w:type="spellStart"/>
                            <w:r w:rsidRPr="00AC6DD8">
                              <w:rPr>
                                <w:color w:val="262626" w:themeColor="text1" w:themeTint="D9"/>
                              </w:rPr>
                              <w:t>gNB</w:t>
                            </w:r>
                            <w:proofErr w:type="spellEnd"/>
                            <w:r w:rsidRPr="00AC6DD8">
                              <w:rPr>
                                <w:color w:val="262626" w:themeColor="text1" w:themeTint="D9"/>
                              </w:rPr>
                              <w:t xml:space="preserve">-CU. </w:t>
                            </w:r>
                          </w:p>
                          <w:p w14:paraId="7F6B96EB" w14:textId="77777777" w:rsidR="00AC6DD8" w:rsidRDefault="00AC6DD8" w:rsidP="00AE2407">
                            <w:pPr>
                              <w:spacing w:after="0"/>
                              <w:rPr>
                                <w:color w:val="262626" w:themeColor="text1" w:themeTint="D9"/>
                              </w:rPr>
                            </w:pPr>
                          </w:p>
                          <w:p w14:paraId="2D63D782" w14:textId="54D16063" w:rsidR="00AE2407" w:rsidRPr="00AC6DD8" w:rsidRDefault="00AE2407" w:rsidP="00AE2407">
                            <w:pPr>
                              <w:spacing w:after="0"/>
                              <w:rPr>
                                <w:rFonts w:eastAsia="MS Mincho"/>
                                <w:color w:val="262626" w:themeColor="text1" w:themeTint="D9"/>
                              </w:rPr>
                            </w:pPr>
                            <w:r w:rsidRPr="00AC6DD8">
                              <w:rPr>
                                <w:color w:val="262626" w:themeColor="text1" w:themeTint="D9"/>
                              </w:rPr>
                              <w:t>How the source DU detect failure of TA info acquisition is up to implementation (</w:t>
                            </w:r>
                            <w:proofErr w:type="spellStart"/>
                            <w:r w:rsidRPr="00AC6DD8">
                              <w:rPr>
                                <w:color w:val="262626" w:themeColor="text1" w:themeTint="D9"/>
                              </w:rPr>
                              <w:t>eg.</w:t>
                            </w:r>
                            <w:proofErr w:type="spellEnd"/>
                            <w:r w:rsidRPr="00AC6DD8">
                              <w:rPr>
                                <w:color w:val="262626" w:themeColor="text1" w:themeTint="D9"/>
                              </w:rPr>
                              <w:t xml:space="preserve">, based on timer in source DU). </w:t>
                            </w:r>
                          </w:p>
                          <w:p w14:paraId="0746D74F" w14:textId="77777777" w:rsidR="00AC6DD8" w:rsidRDefault="00AC6DD8" w:rsidP="00AE2407">
                            <w:pPr>
                              <w:spacing w:after="0"/>
                              <w:rPr>
                                <w:color w:val="262626" w:themeColor="text1" w:themeTint="D9"/>
                              </w:rPr>
                            </w:pPr>
                          </w:p>
                          <w:p w14:paraId="6A4F5DDB" w14:textId="5D89B738" w:rsidR="00AE2407" w:rsidRPr="00AC6DD8" w:rsidRDefault="00AE2407" w:rsidP="00AE2407">
                            <w:pPr>
                              <w:spacing w:after="0"/>
                              <w:rPr>
                                <w:color w:val="262626" w:themeColor="text1" w:themeTint="D9"/>
                              </w:rPr>
                            </w:pPr>
                            <w:r w:rsidRPr="00AC6DD8">
                              <w:rPr>
                                <w:color w:val="262626" w:themeColor="text1" w:themeTint="D9"/>
                              </w:rPr>
                              <w:t xml:space="preserve">Source DU </w:t>
                            </w:r>
                            <w:proofErr w:type="gramStart"/>
                            <w:r w:rsidRPr="00AC6DD8">
                              <w:rPr>
                                <w:color w:val="262626" w:themeColor="text1" w:themeTint="D9"/>
                              </w:rPr>
                              <w:t>is in charge of</w:t>
                            </w:r>
                            <w:proofErr w:type="gramEnd"/>
                            <w:r w:rsidRPr="00AC6DD8">
                              <w:rPr>
                                <w:color w:val="262626" w:themeColor="text1" w:themeTint="D9"/>
                              </w:rPr>
                              <w:t xml:space="preserve"> checking the TA validity. </w:t>
                            </w:r>
                          </w:p>
                          <w:p w14:paraId="01D08D47" w14:textId="254D5300" w:rsidR="00AE2407" w:rsidRPr="00AC6DD8" w:rsidRDefault="00AE2407" w:rsidP="00AE2407">
                            <w:pPr>
                              <w:spacing w:beforeLines="100" w:before="240" w:after="0"/>
                              <w:rPr>
                                <w:rFonts w:eastAsia="MS Mincho"/>
                                <w:color w:val="262626" w:themeColor="text1" w:themeTint="D9"/>
                                <w:u w:val="single"/>
                              </w:rPr>
                            </w:pPr>
                            <w:r w:rsidRPr="00AC6DD8">
                              <w:rPr>
                                <w:color w:val="262626" w:themeColor="text1" w:themeTint="D9"/>
                                <w:u w:val="single"/>
                              </w:rPr>
                              <w:t>LTM and L3 handover collision</w:t>
                            </w:r>
                          </w:p>
                          <w:p w14:paraId="2316B4C6" w14:textId="77777777" w:rsidR="002F4A30" w:rsidRPr="00AC6DD8" w:rsidRDefault="002F4A30" w:rsidP="00AE2407">
                            <w:pPr>
                              <w:widowControl w:val="0"/>
                              <w:spacing w:beforeLines="100" w:before="240" w:after="0"/>
                              <w:contextualSpacing/>
                              <w:jc w:val="both"/>
                              <w:rPr>
                                <w:rFonts w:eastAsia="DengXian"/>
                                <w:color w:val="262626" w:themeColor="text1" w:themeTint="D9"/>
                              </w:rPr>
                            </w:pPr>
                          </w:p>
                          <w:p w14:paraId="38C893CB" w14:textId="2275FA79" w:rsidR="00AE2407" w:rsidRPr="00AC6DD8" w:rsidRDefault="00AE2407" w:rsidP="00AE2407">
                            <w:pPr>
                              <w:widowControl w:val="0"/>
                              <w:spacing w:beforeLines="100" w:before="240" w:after="0"/>
                              <w:contextualSpacing/>
                              <w:jc w:val="both"/>
                              <w:rPr>
                                <w:rFonts w:eastAsia="DengXian"/>
                                <w:color w:val="262626" w:themeColor="text1" w:themeTint="D9"/>
                              </w:rPr>
                            </w:pPr>
                            <w:r w:rsidRPr="00AC6DD8">
                              <w:rPr>
                                <w:rFonts w:eastAsia="DengXian"/>
                                <w:color w:val="262626" w:themeColor="text1" w:themeTint="D9"/>
                              </w:rPr>
                              <w:t xml:space="preserve">In case that L3 handover is triggered earlier than LTM (the </w:t>
                            </w:r>
                            <w:proofErr w:type="spellStart"/>
                            <w:r w:rsidRPr="00AC6DD8">
                              <w:rPr>
                                <w:rFonts w:eastAsia="DengXian"/>
                                <w:color w:val="262626" w:themeColor="text1" w:themeTint="D9"/>
                              </w:rPr>
                              <w:t>gNB</w:t>
                            </w:r>
                            <w:proofErr w:type="spellEnd"/>
                            <w:r w:rsidRPr="00AC6DD8">
                              <w:rPr>
                                <w:rFonts w:eastAsia="DengXian"/>
                                <w:color w:val="262626" w:themeColor="text1" w:themeTint="D9"/>
                              </w:rPr>
                              <w:t>-DU receives the L3 handover command before LTM is triggered), L3 handover has high priority.</w:t>
                            </w:r>
                          </w:p>
                          <w:p w14:paraId="3EFA6925" w14:textId="77777777" w:rsidR="00AC6DD8" w:rsidRDefault="00AC6DD8" w:rsidP="00AE2407">
                            <w:pPr>
                              <w:widowControl w:val="0"/>
                              <w:spacing w:beforeLines="100" w:before="240" w:after="0"/>
                              <w:contextualSpacing/>
                              <w:jc w:val="both"/>
                              <w:rPr>
                                <w:rFonts w:eastAsia="DengXian"/>
                                <w:color w:val="262626" w:themeColor="text1" w:themeTint="D9"/>
                              </w:rPr>
                            </w:pPr>
                          </w:p>
                          <w:p w14:paraId="01DA92AB" w14:textId="1A0B4FA0" w:rsidR="00AE2407" w:rsidRPr="00AC6DD8" w:rsidRDefault="00AE2407" w:rsidP="00AE2407">
                            <w:pPr>
                              <w:widowControl w:val="0"/>
                              <w:spacing w:beforeLines="100" w:before="240" w:after="0"/>
                              <w:contextualSpacing/>
                              <w:jc w:val="both"/>
                              <w:rPr>
                                <w:rFonts w:eastAsia="DengXian"/>
                                <w:color w:val="262626" w:themeColor="text1" w:themeTint="D9"/>
                              </w:rPr>
                            </w:pPr>
                            <w:r w:rsidRPr="00AC6DD8">
                              <w:rPr>
                                <w:rFonts w:eastAsia="DengXian"/>
                                <w:color w:val="262626" w:themeColor="text1" w:themeTint="D9"/>
                              </w:rPr>
                              <w:t xml:space="preserve">In case that LTM is triggered earlier than L3 (the </w:t>
                            </w:r>
                            <w:proofErr w:type="spellStart"/>
                            <w:r w:rsidRPr="00AC6DD8">
                              <w:rPr>
                                <w:rFonts w:eastAsia="DengXian"/>
                                <w:color w:val="262626" w:themeColor="text1" w:themeTint="D9"/>
                              </w:rPr>
                              <w:t>gNB</w:t>
                            </w:r>
                            <w:proofErr w:type="spellEnd"/>
                            <w:r w:rsidRPr="00AC6DD8">
                              <w:rPr>
                                <w:rFonts w:eastAsia="DengXian"/>
                                <w:color w:val="262626" w:themeColor="text1" w:themeTint="D9"/>
                              </w:rPr>
                              <w:t xml:space="preserve">-CU receives the LTM notify message from </w:t>
                            </w:r>
                            <w:proofErr w:type="spellStart"/>
                            <w:r w:rsidRPr="00AC6DD8">
                              <w:rPr>
                                <w:rFonts w:eastAsia="DengXian"/>
                                <w:color w:val="262626" w:themeColor="text1" w:themeTint="D9"/>
                              </w:rPr>
                              <w:t>gNB</w:t>
                            </w:r>
                            <w:proofErr w:type="spellEnd"/>
                            <w:r w:rsidRPr="00AC6DD8">
                              <w:rPr>
                                <w:rFonts w:eastAsia="DengXian"/>
                                <w:color w:val="262626" w:themeColor="text1" w:themeTint="D9"/>
                              </w:rPr>
                              <w:t>-DU before L3 handover is triggered), LTM has high priority,</w:t>
                            </w:r>
                          </w:p>
                          <w:p w14:paraId="51FD3F53" w14:textId="77777777" w:rsidR="00AC6DD8" w:rsidRDefault="00AC6DD8" w:rsidP="00AE2407">
                            <w:pPr>
                              <w:widowControl w:val="0"/>
                              <w:spacing w:beforeLines="100" w:before="240" w:after="0"/>
                              <w:contextualSpacing/>
                              <w:jc w:val="both"/>
                              <w:rPr>
                                <w:rFonts w:eastAsia="DengXian"/>
                                <w:color w:val="262626" w:themeColor="text1" w:themeTint="D9"/>
                              </w:rPr>
                            </w:pPr>
                          </w:p>
                          <w:p w14:paraId="3E9089C1" w14:textId="27A076E0" w:rsidR="00A12525" w:rsidRPr="00AE2407" w:rsidRDefault="00AE2407" w:rsidP="00AE2407">
                            <w:pPr>
                              <w:widowControl w:val="0"/>
                              <w:spacing w:beforeLines="100" w:before="240" w:after="0"/>
                              <w:contextualSpacing/>
                              <w:jc w:val="both"/>
                              <w:rPr>
                                <w:rFonts w:ascii="Calibri" w:eastAsia="DengXian" w:hAnsi="Calibri" w:cs="Calibri"/>
                                <w:b/>
                                <w:color w:val="008000"/>
                                <w:sz w:val="18"/>
                              </w:rPr>
                            </w:pPr>
                            <w:r w:rsidRPr="00AC6DD8">
                              <w:rPr>
                                <w:rFonts w:eastAsia="DengXian"/>
                                <w:color w:val="262626" w:themeColor="text1" w:themeTint="D9"/>
                              </w:rPr>
                              <w:t xml:space="preserve">WA: In case that LTM and L3 handover are triggered almost simultaneously (cross </w:t>
                            </w:r>
                            <w:proofErr w:type="spellStart"/>
                            <w:r w:rsidRPr="00AC6DD8">
                              <w:rPr>
                                <w:rFonts w:eastAsia="DengXian"/>
                                <w:color w:val="262626" w:themeColor="text1" w:themeTint="D9"/>
                              </w:rPr>
                              <w:t>signaling</w:t>
                            </w:r>
                            <w:proofErr w:type="spellEnd"/>
                            <w:r w:rsidRPr="00AC6DD8">
                              <w:rPr>
                                <w:rFonts w:eastAsia="DengXian"/>
                                <w:color w:val="262626" w:themeColor="text1" w:themeTint="D9"/>
                              </w:rPr>
                              <w:t xml:space="preserve"> on F1). The (source) </w:t>
                            </w:r>
                            <w:proofErr w:type="spellStart"/>
                            <w:r w:rsidRPr="00AC6DD8">
                              <w:rPr>
                                <w:rFonts w:eastAsia="DengXian"/>
                                <w:color w:val="262626" w:themeColor="text1" w:themeTint="D9"/>
                              </w:rPr>
                              <w:t>gNB</w:t>
                            </w:r>
                            <w:proofErr w:type="spellEnd"/>
                            <w:r w:rsidRPr="00AC6DD8">
                              <w:rPr>
                                <w:rFonts w:eastAsia="DengXian"/>
                                <w:color w:val="262626" w:themeColor="text1" w:themeTint="D9"/>
                              </w:rPr>
                              <w:t xml:space="preserve">-DU fails the L3 handover by responding with UE Context Modification Failure message with proper cause meaning LTM has high priority.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BFBEFA6" id="_x0000_s1027" type="#_x0000_t202" style="position:absolute;left:0;text-align:left;margin-left:417.55pt;margin-top:14.2pt;width:468.75pt;height:361.5pt;z-index:251658243;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">
                <v:textbox>
                  <w:txbxContent>
                    <w:p w14:paraId="1200AA4F" w14:textId="33897A52" w:rsidR="00AE2407" w:rsidRPr="00AC6DD8" w:rsidRDefault="00AE2407" w:rsidP="00AE2407">
                      <w:pPr>
                        <w:spacing w:beforeLines="100" w:before="240" w:after="0"/>
                        <w:rPr>
                          <w:rFonts w:eastAsia="MS Mincho"/>
                          <w:color w:val="262626" w:themeColor="text1" w:themeTint="D9"/>
                          <w:u w:val="single"/>
                        </w:rPr>
                      </w:pPr>
                      <w:r w:rsidRPr="00AC6DD8">
                        <w:rPr>
                          <w:color w:val="262626" w:themeColor="text1" w:themeTint="D9"/>
                          <w:u w:val="single"/>
                        </w:rPr>
                        <w:t xml:space="preserve">TA </w:t>
                      </w:r>
                      <w:proofErr w:type="gramStart"/>
                      <w:r w:rsidRPr="00AC6DD8">
                        <w:rPr>
                          <w:color w:val="262626" w:themeColor="text1" w:themeTint="D9"/>
                          <w:u w:val="single"/>
                        </w:rPr>
                        <w:t>acquisition</w:t>
                      </w:r>
                      <w:proofErr w:type="gramEnd"/>
                    </w:p>
                    <w:p w14:paraId="27289971" w14:textId="77777777" w:rsidR="002F4A30" w:rsidRPr="00AC6DD8" w:rsidRDefault="002F4A30" w:rsidP="00AE2407">
                      <w:pPr>
                        <w:spacing w:after="0"/>
                        <w:rPr>
                          <w:color w:val="262626" w:themeColor="text1" w:themeTint="D9"/>
                        </w:rPr>
                      </w:pPr>
                    </w:p>
                    <w:p w14:paraId="3E924E6C" w14:textId="3C265F73" w:rsidR="00AE2407" w:rsidRPr="00AC6DD8" w:rsidRDefault="00AE2407" w:rsidP="00AE2407">
                      <w:pPr>
                        <w:spacing w:after="0"/>
                        <w:rPr>
                          <w:rFonts w:eastAsia="MS Mincho"/>
                          <w:color w:val="262626" w:themeColor="text1" w:themeTint="D9"/>
                        </w:rPr>
                      </w:pPr>
                      <w:r w:rsidRPr="00AC6DD8">
                        <w:rPr>
                          <w:color w:val="262626" w:themeColor="text1" w:themeTint="D9"/>
                        </w:rPr>
                        <w:t xml:space="preserve">In inter-DU LTM, the </w:t>
                      </w:r>
                      <w:proofErr w:type="spellStart"/>
                      <w:r w:rsidRPr="00AC6DD8">
                        <w:rPr>
                          <w:color w:val="262626" w:themeColor="text1" w:themeTint="D9"/>
                        </w:rPr>
                        <w:t>gNB</w:t>
                      </w:r>
                      <w:proofErr w:type="spellEnd"/>
                      <w:r w:rsidRPr="00AC6DD8">
                        <w:rPr>
                          <w:color w:val="262626" w:themeColor="text1" w:themeTint="D9"/>
                        </w:rPr>
                        <w:t xml:space="preserve">-CU provides the CFRA resource received from the candidate </w:t>
                      </w:r>
                      <w:proofErr w:type="spellStart"/>
                      <w:r w:rsidRPr="00AC6DD8">
                        <w:rPr>
                          <w:color w:val="262626" w:themeColor="text1" w:themeTint="D9"/>
                        </w:rPr>
                        <w:t>gNB</w:t>
                      </w:r>
                      <w:proofErr w:type="spellEnd"/>
                      <w:r w:rsidRPr="00AC6DD8">
                        <w:rPr>
                          <w:color w:val="262626" w:themeColor="text1" w:themeTint="D9"/>
                        </w:rPr>
                        <w:t xml:space="preserve">-DU to the source </w:t>
                      </w:r>
                      <w:proofErr w:type="spellStart"/>
                      <w:r w:rsidRPr="00AC6DD8">
                        <w:rPr>
                          <w:color w:val="262626" w:themeColor="text1" w:themeTint="D9"/>
                        </w:rPr>
                        <w:t>gNB</w:t>
                      </w:r>
                      <w:proofErr w:type="spellEnd"/>
                      <w:r w:rsidRPr="00AC6DD8">
                        <w:rPr>
                          <w:color w:val="262626" w:themeColor="text1" w:themeTint="D9"/>
                        </w:rPr>
                        <w:t>-DU via UE Context Modification procedure.</w:t>
                      </w:r>
                    </w:p>
                    <w:p w14:paraId="43B1E949" w14:textId="77777777" w:rsidR="00AC6DD8" w:rsidRDefault="00AC6DD8" w:rsidP="00AE2407">
                      <w:pPr>
                        <w:spacing w:after="0"/>
                        <w:rPr>
                          <w:color w:val="262626" w:themeColor="text1" w:themeTint="D9"/>
                        </w:rPr>
                      </w:pPr>
                    </w:p>
                    <w:p w14:paraId="0DD76825" w14:textId="71BEE707" w:rsidR="00AE2407" w:rsidRPr="00AC6DD8" w:rsidRDefault="00AE2407" w:rsidP="00AE2407">
                      <w:pPr>
                        <w:spacing w:after="0"/>
                        <w:rPr>
                          <w:color w:val="262626" w:themeColor="text1" w:themeTint="D9"/>
                        </w:rPr>
                      </w:pPr>
                      <w:r w:rsidRPr="00AC6DD8">
                        <w:rPr>
                          <w:color w:val="262626" w:themeColor="text1" w:themeTint="D9"/>
                        </w:rPr>
                        <w:t xml:space="preserve">Working assumption: the CFRA resources could be shared only among the UEs in a single </w:t>
                      </w:r>
                      <w:proofErr w:type="spellStart"/>
                      <w:r w:rsidRPr="00AC6DD8">
                        <w:rPr>
                          <w:color w:val="262626" w:themeColor="text1" w:themeTint="D9"/>
                        </w:rPr>
                        <w:t>gNB</w:t>
                      </w:r>
                      <w:proofErr w:type="spellEnd"/>
                      <w:r w:rsidRPr="00AC6DD8">
                        <w:rPr>
                          <w:color w:val="262626" w:themeColor="text1" w:themeTint="D9"/>
                        </w:rPr>
                        <w:t>-DU to avoid the RACH access conflict between UEs from different DU. need align with RAN2.</w:t>
                      </w:r>
                    </w:p>
                    <w:p w14:paraId="4FE8FFAE" w14:textId="77777777" w:rsidR="00AC6DD8" w:rsidRDefault="00AC6DD8" w:rsidP="00AE2407">
                      <w:pPr>
                        <w:spacing w:after="0"/>
                        <w:rPr>
                          <w:color w:val="262626" w:themeColor="text1" w:themeTint="D9"/>
                        </w:rPr>
                      </w:pPr>
                    </w:p>
                    <w:p w14:paraId="1BC2FDEE" w14:textId="1B4F652C" w:rsidR="00AE2407" w:rsidRPr="00AC6DD8" w:rsidRDefault="00AE2407" w:rsidP="00AE2407">
                      <w:pPr>
                        <w:spacing w:after="0"/>
                        <w:rPr>
                          <w:color w:val="262626" w:themeColor="text1" w:themeTint="D9"/>
                        </w:rPr>
                      </w:pPr>
                      <w:r w:rsidRPr="00AC6DD8">
                        <w:rPr>
                          <w:color w:val="262626" w:themeColor="text1" w:themeTint="D9"/>
                        </w:rPr>
                        <w:t xml:space="preserve">WA: Indicate the source </w:t>
                      </w:r>
                      <w:proofErr w:type="spellStart"/>
                      <w:r w:rsidRPr="00AC6DD8">
                        <w:rPr>
                          <w:color w:val="262626" w:themeColor="text1" w:themeTint="D9"/>
                        </w:rPr>
                        <w:t>gNB</w:t>
                      </w:r>
                      <w:proofErr w:type="spellEnd"/>
                      <w:r w:rsidRPr="00AC6DD8">
                        <w:rPr>
                          <w:color w:val="262626" w:themeColor="text1" w:themeTint="D9"/>
                        </w:rPr>
                        <w:t xml:space="preserve">-DU ID when request the CFRA resources to the candidate DU.  </w:t>
                      </w:r>
                    </w:p>
                    <w:p w14:paraId="4603ACD2" w14:textId="77777777" w:rsidR="00AC6DD8" w:rsidRDefault="00AC6DD8" w:rsidP="00AE2407">
                      <w:pPr>
                        <w:spacing w:after="0"/>
                        <w:rPr>
                          <w:color w:val="262626" w:themeColor="text1" w:themeTint="D9"/>
                        </w:rPr>
                      </w:pPr>
                    </w:p>
                    <w:p w14:paraId="22944690" w14:textId="38A5A6FB" w:rsidR="00AE2407" w:rsidRPr="00AC6DD8" w:rsidRDefault="00AE2407" w:rsidP="00AE2407">
                      <w:pPr>
                        <w:spacing w:after="0"/>
                        <w:rPr>
                          <w:color w:val="262626" w:themeColor="text1" w:themeTint="D9"/>
                        </w:rPr>
                      </w:pPr>
                      <w:r w:rsidRPr="00AC6DD8">
                        <w:rPr>
                          <w:color w:val="262626" w:themeColor="text1" w:themeTint="D9"/>
                        </w:rPr>
                        <w:t>WA: to introduce (</w:t>
                      </w:r>
                      <w:proofErr w:type="gramStart"/>
                      <w:r w:rsidRPr="00AC6DD8">
                        <w:rPr>
                          <w:color w:val="262626" w:themeColor="text1" w:themeTint="D9"/>
                        </w:rPr>
                        <w:t>2)new</w:t>
                      </w:r>
                      <w:proofErr w:type="gramEnd"/>
                      <w:r w:rsidRPr="00AC6DD8">
                        <w:rPr>
                          <w:color w:val="262626" w:themeColor="text1" w:themeTint="D9"/>
                        </w:rPr>
                        <w:t xml:space="preserve"> class 2 non-UE associated F1 </w:t>
                      </w:r>
                      <w:proofErr w:type="spellStart"/>
                      <w:r w:rsidRPr="00AC6DD8">
                        <w:rPr>
                          <w:color w:val="262626" w:themeColor="text1" w:themeTint="D9"/>
                        </w:rPr>
                        <w:t>signalings</w:t>
                      </w:r>
                      <w:proofErr w:type="spellEnd"/>
                      <w:r w:rsidRPr="00AC6DD8">
                        <w:rPr>
                          <w:color w:val="262626" w:themeColor="text1" w:themeTint="D9"/>
                        </w:rPr>
                        <w:t xml:space="preserve"> to deliver the TA information from the candidate </w:t>
                      </w:r>
                      <w:proofErr w:type="spellStart"/>
                      <w:r w:rsidRPr="00AC6DD8">
                        <w:rPr>
                          <w:color w:val="262626" w:themeColor="text1" w:themeTint="D9"/>
                        </w:rPr>
                        <w:t>gNB</w:t>
                      </w:r>
                      <w:proofErr w:type="spellEnd"/>
                      <w:r w:rsidRPr="00AC6DD8">
                        <w:rPr>
                          <w:color w:val="262626" w:themeColor="text1" w:themeTint="D9"/>
                        </w:rPr>
                        <w:t xml:space="preserve">-DU to the source </w:t>
                      </w:r>
                      <w:proofErr w:type="spellStart"/>
                      <w:r w:rsidRPr="00AC6DD8">
                        <w:rPr>
                          <w:color w:val="262626" w:themeColor="text1" w:themeTint="D9"/>
                        </w:rPr>
                        <w:t>gNB</w:t>
                      </w:r>
                      <w:proofErr w:type="spellEnd"/>
                      <w:r w:rsidRPr="00AC6DD8">
                        <w:rPr>
                          <w:color w:val="262626" w:themeColor="text1" w:themeTint="D9"/>
                        </w:rPr>
                        <w:t xml:space="preserve">-DU via </w:t>
                      </w:r>
                      <w:proofErr w:type="spellStart"/>
                      <w:r w:rsidRPr="00AC6DD8">
                        <w:rPr>
                          <w:color w:val="262626" w:themeColor="text1" w:themeTint="D9"/>
                        </w:rPr>
                        <w:t>gNB</w:t>
                      </w:r>
                      <w:proofErr w:type="spellEnd"/>
                      <w:r w:rsidRPr="00AC6DD8">
                        <w:rPr>
                          <w:color w:val="262626" w:themeColor="text1" w:themeTint="D9"/>
                        </w:rPr>
                        <w:t xml:space="preserve">-CU. </w:t>
                      </w:r>
                    </w:p>
                    <w:p w14:paraId="7F6B96EB" w14:textId="77777777" w:rsidR="00AC6DD8" w:rsidRDefault="00AC6DD8" w:rsidP="00AE2407">
                      <w:pPr>
                        <w:spacing w:after="0"/>
                        <w:rPr>
                          <w:color w:val="262626" w:themeColor="text1" w:themeTint="D9"/>
                        </w:rPr>
                      </w:pPr>
                    </w:p>
                    <w:p w14:paraId="2D63D782" w14:textId="54D16063" w:rsidR="00AE2407" w:rsidRPr="00AC6DD8" w:rsidRDefault="00AE2407" w:rsidP="00AE2407">
                      <w:pPr>
                        <w:spacing w:after="0"/>
                        <w:rPr>
                          <w:rFonts w:eastAsia="MS Mincho"/>
                          <w:color w:val="262626" w:themeColor="text1" w:themeTint="D9"/>
                        </w:rPr>
                      </w:pPr>
                      <w:r w:rsidRPr="00AC6DD8">
                        <w:rPr>
                          <w:color w:val="262626" w:themeColor="text1" w:themeTint="D9"/>
                        </w:rPr>
                        <w:t>How the source DU detect failure of TA info acquisition is up to implementation (</w:t>
                      </w:r>
                      <w:proofErr w:type="spellStart"/>
                      <w:r w:rsidRPr="00AC6DD8">
                        <w:rPr>
                          <w:color w:val="262626" w:themeColor="text1" w:themeTint="D9"/>
                        </w:rPr>
                        <w:t>eg.</w:t>
                      </w:r>
                      <w:proofErr w:type="spellEnd"/>
                      <w:r w:rsidRPr="00AC6DD8">
                        <w:rPr>
                          <w:color w:val="262626" w:themeColor="text1" w:themeTint="D9"/>
                        </w:rPr>
                        <w:t xml:space="preserve">, based on timer in source DU). </w:t>
                      </w:r>
                    </w:p>
                    <w:p w14:paraId="0746D74F" w14:textId="77777777" w:rsidR="00AC6DD8" w:rsidRDefault="00AC6DD8" w:rsidP="00AE2407">
                      <w:pPr>
                        <w:spacing w:after="0"/>
                        <w:rPr>
                          <w:color w:val="262626" w:themeColor="text1" w:themeTint="D9"/>
                        </w:rPr>
                      </w:pPr>
                    </w:p>
                    <w:p w14:paraId="6A4F5DDB" w14:textId="5D89B738" w:rsidR="00AE2407" w:rsidRPr="00AC6DD8" w:rsidRDefault="00AE2407" w:rsidP="00AE2407">
                      <w:pPr>
                        <w:spacing w:after="0"/>
                        <w:rPr>
                          <w:color w:val="262626" w:themeColor="text1" w:themeTint="D9"/>
                        </w:rPr>
                      </w:pPr>
                      <w:r w:rsidRPr="00AC6DD8">
                        <w:rPr>
                          <w:color w:val="262626" w:themeColor="text1" w:themeTint="D9"/>
                        </w:rPr>
                        <w:t xml:space="preserve">Source DU </w:t>
                      </w:r>
                      <w:proofErr w:type="gramStart"/>
                      <w:r w:rsidRPr="00AC6DD8">
                        <w:rPr>
                          <w:color w:val="262626" w:themeColor="text1" w:themeTint="D9"/>
                        </w:rPr>
                        <w:t>is in charge of</w:t>
                      </w:r>
                      <w:proofErr w:type="gramEnd"/>
                      <w:r w:rsidRPr="00AC6DD8">
                        <w:rPr>
                          <w:color w:val="262626" w:themeColor="text1" w:themeTint="D9"/>
                        </w:rPr>
                        <w:t xml:space="preserve"> checking the TA validity. </w:t>
                      </w:r>
                    </w:p>
                    <w:p w14:paraId="01D08D47" w14:textId="254D5300" w:rsidR="00AE2407" w:rsidRPr="00AC6DD8" w:rsidRDefault="00AE2407" w:rsidP="00AE2407">
                      <w:pPr>
                        <w:spacing w:beforeLines="100" w:before="240" w:after="0"/>
                        <w:rPr>
                          <w:rFonts w:eastAsia="MS Mincho"/>
                          <w:color w:val="262626" w:themeColor="text1" w:themeTint="D9"/>
                          <w:u w:val="single"/>
                        </w:rPr>
                      </w:pPr>
                      <w:r w:rsidRPr="00AC6DD8">
                        <w:rPr>
                          <w:color w:val="262626" w:themeColor="text1" w:themeTint="D9"/>
                          <w:u w:val="single"/>
                        </w:rPr>
                        <w:t>LTM and L3 handover collision</w:t>
                      </w:r>
                    </w:p>
                    <w:p w14:paraId="2316B4C6" w14:textId="77777777" w:rsidR="002F4A30" w:rsidRPr="00AC6DD8" w:rsidRDefault="002F4A30" w:rsidP="00AE2407">
                      <w:pPr>
                        <w:widowControl w:val="0"/>
                        <w:spacing w:beforeLines="100" w:before="240" w:after="0"/>
                        <w:contextualSpacing/>
                        <w:jc w:val="both"/>
                        <w:rPr>
                          <w:rFonts w:eastAsia="DengXian"/>
                          <w:color w:val="262626" w:themeColor="text1" w:themeTint="D9"/>
                        </w:rPr>
                      </w:pPr>
                    </w:p>
                    <w:p w14:paraId="38C893CB" w14:textId="2275FA79" w:rsidR="00AE2407" w:rsidRPr="00AC6DD8" w:rsidRDefault="00AE2407" w:rsidP="00AE2407">
                      <w:pPr>
                        <w:widowControl w:val="0"/>
                        <w:spacing w:beforeLines="100" w:before="240" w:after="0"/>
                        <w:contextualSpacing/>
                        <w:jc w:val="both"/>
                        <w:rPr>
                          <w:rFonts w:eastAsia="DengXian"/>
                          <w:color w:val="262626" w:themeColor="text1" w:themeTint="D9"/>
                        </w:rPr>
                      </w:pPr>
                      <w:r w:rsidRPr="00AC6DD8">
                        <w:rPr>
                          <w:rFonts w:eastAsia="DengXian"/>
                          <w:color w:val="262626" w:themeColor="text1" w:themeTint="D9"/>
                        </w:rPr>
                        <w:t xml:space="preserve">In case that L3 handover is triggered earlier than LTM (the </w:t>
                      </w:r>
                      <w:proofErr w:type="spellStart"/>
                      <w:r w:rsidRPr="00AC6DD8">
                        <w:rPr>
                          <w:rFonts w:eastAsia="DengXian"/>
                          <w:color w:val="262626" w:themeColor="text1" w:themeTint="D9"/>
                        </w:rPr>
                        <w:t>gNB</w:t>
                      </w:r>
                      <w:proofErr w:type="spellEnd"/>
                      <w:r w:rsidRPr="00AC6DD8">
                        <w:rPr>
                          <w:rFonts w:eastAsia="DengXian"/>
                          <w:color w:val="262626" w:themeColor="text1" w:themeTint="D9"/>
                        </w:rPr>
                        <w:t>-DU receives the L3 handover command before LTM is triggered), L3 handover has high priority.</w:t>
                      </w:r>
                    </w:p>
                    <w:p w14:paraId="3EFA6925" w14:textId="77777777" w:rsidR="00AC6DD8" w:rsidRDefault="00AC6DD8" w:rsidP="00AE2407">
                      <w:pPr>
                        <w:widowControl w:val="0"/>
                        <w:spacing w:beforeLines="100" w:before="240" w:after="0"/>
                        <w:contextualSpacing/>
                        <w:jc w:val="both"/>
                        <w:rPr>
                          <w:rFonts w:eastAsia="DengXian"/>
                          <w:color w:val="262626" w:themeColor="text1" w:themeTint="D9"/>
                        </w:rPr>
                      </w:pPr>
                    </w:p>
                    <w:p w14:paraId="01DA92AB" w14:textId="1A0B4FA0" w:rsidR="00AE2407" w:rsidRPr="00AC6DD8" w:rsidRDefault="00AE2407" w:rsidP="00AE2407">
                      <w:pPr>
                        <w:widowControl w:val="0"/>
                        <w:spacing w:beforeLines="100" w:before="240" w:after="0"/>
                        <w:contextualSpacing/>
                        <w:jc w:val="both"/>
                        <w:rPr>
                          <w:rFonts w:eastAsia="DengXian"/>
                          <w:color w:val="262626" w:themeColor="text1" w:themeTint="D9"/>
                        </w:rPr>
                      </w:pPr>
                      <w:r w:rsidRPr="00AC6DD8">
                        <w:rPr>
                          <w:rFonts w:eastAsia="DengXian"/>
                          <w:color w:val="262626" w:themeColor="text1" w:themeTint="D9"/>
                        </w:rPr>
                        <w:t xml:space="preserve">In case that LTM is triggered earlier than L3 (the </w:t>
                      </w:r>
                      <w:proofErr w:type="spellStart"/>
                      <w:r w:rsidRPr="00AC6DD8">
                        <w:rPr>
                          <w:rFonts w:eastAsia="DengXian"/>
                          <w:color w:val="262626" w:themeColor="text1" w:themeTint="D9"/>
                        </w:rPr>
                        <w:t>gNB</w:t>
                      </w:r>
                      <w:proofErr w:type="spellEnd"/>
                      <w:r w:rsidRPr="00AC6DD8">
                        <w:rPr>
                          <w:rFonts w:eastAsia="DengXian"/>
                          <w:color w:val="262626" w:themeColor="text1" w:themeTint="D9"/>
                        </w:rPr>
                        <w:t xml:space="preserve">-CU receives the LTM notify message from </w:t>
                      </w:r>
                      <w:proofErr w:type="spellStart"/>
                      <w:r w:rsidRPr="00AC6DD8">
                        <w:rPr>
                          <w:rFonts w:eastAsia="DengXian"/>
                          <w:color w:val="262626" w:themeColor="text1" w:themeTint="D9"/>
                        </w:rPr>
                        <w:t>gNB</w:t>
                      </w:r>
                      <w:proofErr w:type="spellEnd"/>
                      <w:r w:rsidRPr="00AC6DD8">
                        <w:rPr>
                          <w:rFonts w:eastAsia="DengXian"/>
                          <w:color w:val="262626" w:themeColor="text1" w:themeTint="D9"/>
                        </w:rPr>
                        <w:t>-DU before L3 handover is triggered), LTM has high priority,</w:t>
                      </w:r>
                    </w:p>
                    <w:p w14:paraId="51FD3F53" w14:textId="77777777" w:rsidR="00AC6DD8" w:rsidRDefault="00AC6DD8" w:rsidP="00AE2407">
                      <w:pPr>
                        <w:widowControl w:val="0"/>
                        <w:spacing w:beforeLines="100" w:before="240" w:after="0"/>
                        <w:contextualSpacing/>
                        <w:jc w:val="both"/>
                        <w:rPr>
                          <w:rFonts w:eastAsia="DengXian"/>
                          <w:color w:val="262626" w:themeColor="text1" w:themeTint="D9"/>
                        </w:rPr>
                      </w:pPr>
                    </w:p>
                    <w:p w14:paraId="3E9089C1" w14:textId="27A076E0" w:rsidR="00A12525" w:rsidRPr="00AE2407" w:rsidRDefault="00AE2407" w:rsidP="00AE2407">
                      <w:pPr>
                        <w:widowControl w:val="0"/>
                        <w:spacing w:beforeLines="100" w:before="240" w:after="0"/>
                        <w:contextualSpacing/>
                        <w:jc w:val="both"/>
                        <w:rPr>
                          <w:rFonts w:ascii="Calibri" w:eastAsia="DengXian" w:hAnsi="Calibri" w:cs="Calibri"/>
                          <w:b/>
                          <w:color w:val="008000"/>
                          <w:sz w:val="18"/>
                        </w:rPr>
                      </w:pPr>
                      <w:r w:rsidRPr="00AC6DD8">
                        <w:rPr>
                          <w:rFonts w:eastAsia="DengXian"/>
                          <w:color w:val="262626" w:themeColor="text1" w:themeTint="D9"/>
                        </w:rPr>
                        <w:t xml:space="preserve">WA: In case that LTM and L3 handover are triggered almost simultaneously (cross </w:t>
                      </w:r>
                      <w:proofErr w:type="spellStart"/>
                      <w:r w:rsidRPr="00AC6DD8">
                        <w:rPr>
                          <w:rFonts w:eastAsia="DengXian"/>
                          <w:color w:val="262626" w:themeColor="text1" w:themeTint="D9"/>
                        </w:rPr>
                        <w:t>signaling</w:t>
                      </w:r>
                      <w:proofErr w:type="spellEnd"/>
                      <w:r w:rsidRPr="00AC6DD8">
                        <w:rPr>
                          <w:rFonts w:eastAsia="DengXian"/>
                          <w:color w:val="262626" w:themeColor="text1" w:themeTint="D9"/>
                        </w:rPr>
                        <w:t xml:space="preserve"> on F1). The (source) </w:t>
                      </w:r>
                      <w:proofErr w:type="spellStart"/>
                      <w:r w:rsidRPr="00AC6DD8">
                        <w:rPr>
                          <w:rFonts w:eastAsia="DengXian"/>
                          <w:color w:val="262626" w:themeColor="text1" w:themeTint="D9"/>
                        </w:rPr>
                        <w:t>gNB</w:t>
                      </w:r>
                      <w:proofErr w:type="spellEnd"/>
                      <w:r w:rsidRPr="00AC6DD8">
                        <w:rPr>
                          <w:rFonts w:eastAsia="DengXian"/>
                          <w:color w:val="262626" w:themeColor="text1" w:themeTint="D9"/>
                        </w:rPr>
                        <w:t xml:space="preserve">-DU fails the L3 handover by responding with UE Context Modification Failure message with proper cause meaning LTM has high priority. </w:t>
                      </w:r>
                    </w:p>
                  </w:txbxContent>
                </v:textbox>
                <w10:wrap type="square" anchorx="margin"/>
              </v:shape>
            </w:pict>
          </mc:Fallback>
        </mc:AlternateContent>
      </w:r>
    </w:p>
    <w:p w14:paraId="7C2150E1" w14:textId="3241BBA8" w:rsidR="005A7411" w:rsidRDefault="00A668E0" w:rsidP="00FD11D9">
      <w:pPr>
        <w:overflowPunct w:val="0"/>
        <w:autoSpaceDE w:val="0"/>
        <w:autoSpaceDN w:val="0"/>
        <w:adjustRightInd w:val="0"/>
        <w:spacing w:after="0"/>
        <w:jc w:val="both"/>
        <w:textAlignment w:val="baseline"/>
      </w:pPr>
      <w:r>
        <w:t xml:space="preserve">In this contribution, </w:t>
      </w:r>
      <w:r w:rsidR="00675E5C">
        <w:t>we continue the discussion on the following:</w:t>
      </w:r>
    </w:p>
    <w:p w14:paraId="1AD5C87E" w14:textId="77777777" w:rsidR="00675E5C" w:rsidRDefault="00675E5C" w:rsidP="00FD11D9">
      <w:pPr>
        <w:overflowPunct w:val="0"/>
        <w:autoSpaceDE w:val="0"/>
        <w:autoSpaceDN w:val="0"/>
        <w:adjustRightInd w:val="0"/>
        <w:spacing w:after="0"/>
        <w:jc w:val="both"/>
        <w:textAlignment w:val="baseline"/>
      </w:pPr>
    </w:p>
    <w:p w14:paraId="243D0B68" w14:textId="630398D7" w:rsidR="00675E5C" w:rsidRDefault="00675E5C" w:rsidP="00AE2407">
      <w:pPr>
        <w:pStyle w:val="ListParagraph"/>
        <w:numPr>
          <w:ilvl w:val="0"/>
          <w:numId w:val="16"/>
        </w:numPr>
        <w:overflowPunct w:val="0"/>
        <w:autoSpaceDE w:val="0"/>
        <w:autoSpaceDN w:val="0"/>
        <w:adjustRightInd w:val="0"/>
        <w:spacing w:after="0"/>
        <w:jc w:val="both"/>
        <w:textAlignment w:val="baseline"/>
      </w:pPr>
      <w:r>
        <w:t>Early TA acquisition</w:t>
      </w:r>
      <w:r w:rsidR="00B85012">
        <w:t xml:space="preserve"> and delivery of TA information</w:t>
      </w:r>
      <w:r>
        <w:t>.</w:t>
      </w:r>
    </w:p>
    <w:p w14:paraId="25130256" w14:textId="71325592" w:rsidR="005A7411" w:rsidRDefault="006C2952" w:rsidP="00FD11D9">
      <w:pPr>
        <w:pStyle w:val="ListParagraph"/>
        <w:numPr>
          <w:ilvl w:val="0"/>
          <w:numId w:val="16"/>
        </w:numPr>
        <w:overflowPunct w:val="0"/>
        <w:autoSpaceDE w:val="0"/>
        <w:autoSpaceDN w:val="0"/>
        <w:adjustRightInd w:val="0"/>
        <w:spacing w:after="0"/>
        <w:jc w:val="both"/>
        <w:textAlignment w:val="baseline"/>
      </w:pPr>
      <w:r>
        <w:t xml:space="preserve">Enhancements to </w:t>
      </w:r>
      <w:r w:rsidR="00B0181A">
        <w:t xml:space="preserve">the </w:t>
      </w:r>
      <w:r>
        <w:t>LTM preparation</w:t>
      </w:r>
      <w:r w:rsidR="00B0181A">
        <w:t xml:space="preserve"> procedure</w:t>
      </w:r>
      <w:r>
        <w:t>.</w:t>
      </w:r>
    </w:p>
    <w:p w14:paraId="48BE1019" w14:textId="7B7B068E" w:rsidR="00D10778" w:rsidRDefault="007D4988" w:rsidP="00D10778">
      <w:pPr>
        <w:pStyle w:val="Heading1"/>
      </w:pPr>
      <w:r>
        <w:t>2</w:t>
      </w:r>
      <w:r w:rsidR="00D10778">
        <w:t xml:space="preserve"> </w:t>
      </w:r>
      <w:r w:rsidR="00456141">
        <w:t>Early TA acquisition</w:t>
      </w:r>
      <w:r w:rsidR="00222B18">
        <w:t xml:space="preserve"> and delivery of TA information</w:t>
      </w:r>
      <w:r w:rsidR="00677C46">
        <w:t xml:space="preserve"> </w:t>
      </w:r>
    </w:p>
    <w:p w14:paraId="68F55507" w14:textId="3FC8277F" w:rsidR="000F1C56" w:rsidRDefault="00511001" w:rsidP="00722632">
      <w:pPr>
        <w:pStyle w:val="Caption"/>
        <w:jc w:val="both"/>
        <w:rPr>
          <w:i w:val="0"/>
          <w:iCs w:val="0"/>
          <w:color w:val="262626" w:themeColor="text1" w:themeTint="D9"/>
          <w:sz w:val="20"/>
          <w:szCs w:val="20"/>
        </w:rPr>
      </w:pPr>
      <w:r w:rsidRPr="000F1C56">
        <w:rPr>
          <w:i w:val="0"/>
          <w:iCs w:val="0"/>
          <w:color w:val="262626" w:themeColor="text1" w:themeTint="D9"/>
          <w:sz w:val="20"/>
          <w:szCs w:val="20"/>
        </w:rPr>
        <w:t xml:space="preserve">It was agreed in </w:t>
      </w:r>
      <w:r w:rsidR="00FA0DDF">
        <w:rPr>
          <w:i w:val="0"/>
          <w:iCs w:val="0"/>
          <w:color w:val="262626" w:themeColor="text1" w:themeTint="D9"/>
          <w:sz w:val="20"/>
          <w:szCs w:val="20"/>
        </w:rPr>
        <w:t>a previous</w:t>
      </w:r>
      <w:r w:rsidRPr="000F1C56">
        <w:rPr>
          <w:i w:val="0"/>
          <w:iCs w:val="0"/>
          <w:color w:val="262626" w:themeColor="text1" w:themeTint="D9"/>
          <w:sz w:val="20"/>
          <w:szCs w:val="20"/>
        </w:rPr>
        <w:t xml:space="preserve"> RAN2 </w:t>
      </w:r>
      <w:r w:rsidR="00CC223F" w:rsidRPr="000F1C56">
        <w:rPr>
          <w:i w:val="0"/>
          <w:iCs w:val="0"/>
          <w:color w:val="262626" w:themeColor="text1" w:themeTint="D9"/>
          <w:sz w:val="20"/>
          <w:szCs w:val="20"/>
        </w:rPr>
        <w:t xml:space="preserve">meeting </w:t>
      </w:r>
      <w:r w:rsidR="00201C67" w:rsidRPr="000F1C56">
        <w:rPr>
          <w:i w:val="0"/>
          <w:iCs w:val="0"/>
          <w:color w:val="262626" w:themeColor="text1" w:themeTint="D9"/>
          <w:sz w:val="20"/>
          <w:szCs w:val="20"/>
        </w:rPr>
        <w:t xml:space="preserve">(RAN2 #122 </w:t>
      </w:r>
      <w:r w:rsidR="00BE0D63" w:rsidRPr="000F1C56">
        <w:rPr>
          <w:i w:val="0"/>
          <w:iCs w:val="0"/>
          <w:color w:val="262626" w:themeColor="text1" w:themeTint="D9"/>
          <w:sz w:val="20"/>
          <w:szCs w:val="20"/>
        </w:rPr>
        <w:t xml:space="preserve">[2]) </w:t>
      </w:r>
      <w:r w:rsidR="00C51FBC" w:rsidRPr="000F1C56">
        <w:rPr>
          <w:i w:val="0"/>
          <w:iCs w:val="0"/>
          <w:color w:val="262626" w:themeColor="text1" w:themeTint="D9"/>
          <w:sz w:val="20"/>
          <w:szCs w:val="20"/>
        </w:rPr>
        <w:t xml:space="preserve">that Early TA acquisition without RAR </w:t>
      </w:r>
      <w:r w:rsidR="00201C67" w:rsidRPr="000F1C56">
        <w:rPr>
          <w:i w:val="0"/>
          <w:iCs w:val="0"/>
          <w:color w:val="262626" w:themeColor="text1" w:themeTint="D9"/>
          <w:sz w:val="20"/>
          <w:szCs w:val="20"/>
        </w:rPr>
        <w:t>is the solution</w:t>
      </w:r>
      <w:r w:rsidR="00BE0D63" w:rsidRPr="000F1C56">
        <w:rPr>
          <w:i w:val="0"/>
          <w:iCs w:val="0"/>
          <w:color w:val="262626" w:themeColor="text1" w:themeTint="D9"/>
          <w:sz w:val="20"/>
          <w:szCs w:val="20"/>
        </w:rPr>
        <w:t xml:space="preserve"> </w:t>
      </w:r>
      <w:r w:rsidR="001D1822" w:rsidRPr="000F1C56">
        <w:rPr>
          <w:i w:val="0"/>
          <w:iCs w:val="0"/>
          <w:color w:val="262626" w:themeColor="text1" w:themeTint="D9"/>
          <w:sz w:val="20"/>
          <w:szCs w:val="20"/>
        </w:rPr>
        <w:t xml:space="preserve">to be specified in Rel-18. </w:t>
      </w:r>
      <w:r w:rsidR="00630257">
        <w:rPr>
          <w:i w:val="0"/>
          <w:iCs w:val="0"/>
          <w:color w:val="262626" w:themeColor="text1" w:themeTint="D9"/>
          <w:sz w:val="20"/>
          <w:szCs w:val="20"/>
        </w:rPr>
        <w:t>I</w:t>
      </w:r>
      <w:r w:rsidR="00211AD1">
        <w:rPr>
          <w:i w:val="0"/>
          <w:iCs w:val="0"/>
          <w:color w:val="262626" w:themeColor="text1" w:themeTint="D9"/>
          <w:sz w:val="20"/>
          <w:szCs w:val="20"/>
        </w:rPr>
        <w:t>n</w:t>
      </w:r>
      <w:r w:rsidR="00630257">
        <w:rPr>
          <w:i w:val="0"/>
          <w:iCs w:val="0"/>
          <w:color w:val="262626" w:themeColor="text1" w:themeTint="D9"/>
          <w:sz w:val="20"/>
          <w:szCs w:val="20"/>
        </w:rPr>
        <w:t xml:space="preserve"> the last RAN3 meeting (RAN3 #121 </w:t>
      </w:r>
      <w:r w:rsidR="00211AD1">
        <w:rPr>
          <w:i w:val="0"/>
          <w:iCs w:val="0"/>
          <w:color w:val="262626" w:themeColor="text1" w:themeTint="D9"/>
          <w:sz w:val="20"/>
          <w:szCs w:val="20"/>
        </w:rPr>
        <w:t xml:space="preserve">[1]), RAN3 proceeded with this assumption and </w:t>
      </w:r>
      <w:r w:rsidR="00402D1F">
        <w:rPr>
          <w:i w:val="0"/>
          <w:iCs w:val="0"/>
          <w:color w:val="262626" w:themeColor="text1" w:themeTint="D9"/>
          <w:sz w:val="20"/>
          <w:szCs w:val="20"/>
        </w:rPr>
        <w:t xml:space="preserve">developed some aspects of the </w:t>
      </w:r>
      <w:r w:rsidR="00765DEF">
        <w:rPr>
          <w:i w:val="0"/>
          <w:iCs w:val="0"/>
          <w:color w:val="262626" w:themeColor="text1" w:themeTint="D9"/>
          <w:sz w:val="20"/>
          <w:szCs w:val="20"/>
        </w:rPr>
        <w:t xml:space="preserve">design of the Early TA acquisition procedure. </w:t>
      </w:r>
    </w:p>
    <w:p w14:paraId="28D21F6E" w14:textId="2483BDAC" w:rsidR="001F17B3" w:rsidRDefault="00A418D0" w:rsidP="001F17B3">
      <w:r>
        <w:t xml:space="preserve">An unresolved issue was the details of the </w:t>
      </w:r>
      <w:r w:rsidR="00067505">
        <w:t>delivery of estimated TA information from a candidate DU to the source DU via the CU.</w:t>
      </w:r>
      <w:r w:rsidR="0032415D">
        <w:t xml:space="preserve"> </w:t>
      </w:r>
      <w:r w:rsidR="001F17B3">
        <w:t>We briefly recall the following understanding based on RAN1 and RAN2 agreements in the past several meetings regarding the configuration for Early TA acquisition, which aims to efficiently utilize the available CFRA resources at the candidate DUs (as well as at the serving DU in case of intra-DU LTM). For the remainder of the discussion in this section, we consider only the case of inter-DU LTM.</w:t>
      </w:r>
    </w:p>
    <w:p w14:paraId="200C9235" w14:textId="77777777" w:rsidR="001F17B3" w:rsidRDefault="001F17B3" w:rsidP="001F17B3">
      <w:pPr>
        <w:pStyle w:val="ListParagraph"/>
        <w:numPr>
          <w:ilvl w:val="0"/>
          <w:numId w:val="18"/>
        </w:numPr>
      </w:pPr>
      <w:r>
        <w:t>A candidate DU provides to the serving DU a pool of RA preamble IDs (RAP IDs) per candidate cell. This set of RAP IDs can be assigned by the serving DU to a set of UEs that are connected to it and that are configured for LTM.</w:t>
      </w:r>
    </w:p>
    <w:p w14:paraId="1D51CD87" w14:textId="77777777" w:rsidR="001F17B3" w:rsidRDefault="001F17B3" w:rsidP="001F17B3">
      <w:pPr>
        <w:pStyle w:val="ListParagraph"/>
        <w:numPr>
          <w:ilvl w:val="0"/>
          <w:numId w:val="18"/>
        </w:numPr>
      </w:pPr>
      <w:r>
        <w:t>If the serving DU determines that a UE can potentially perform LTM cell switch to a candidate cell, the serving DU transmits a PDCCH order to the UE to trigger the UE to perform Early TA acquisition on the candidate cell. The PDCCH order contains:</w:t>
      </w:r>
    </w:p>
    <w:p w14:paraId="66467873" w14:textId="77777777" w:rsidR="001F17B3" w:rsidRDefault="001F17B3" w:rsidP="001F17B3">
      <w:pPr>
        <w:pStyle w:val="ListParagraph"/>
        <w:numPr>
          <w:ilvl w:val="1"/>
          <w:numId w:val="18"/>
        </w:numPr>
      </w:pPr>
      <w:r>
        <w:t>The candidate cell ID,</w:t>
      </w:r>
    </w:p>
    <w:p w14:paraId="3887CDC3" w14:textId="77777777" w:rsidR="001F17B3" w:rsidRDefault="001F17B3" w:rsidP="001F17B3">
      <w:pPr>
        <w:pStyle w:val="ListParagraph"/>
        <w:numPr>
          <w:ilvl w:val="1"/>
          <w:numId w:val="18"/>
        </w:numPr>
      </w:pPr>
      <w:r>
        <w:t>SSB index, and associated RAP ID and RACH occasion. The RAP ID is selected by the serving DU from the assigned pool of RAP IDs for the candidate cell.</w:t>
      </w:r>
    </w:p>
    <w:p w14:paraId="4CED8097" w14:textId="77777777" w:rsidR="001F17B3" w:rsidRDefault="001F17B3" w:rsidP="001F17B3">
      <w:r>
        <w:lastRenderedPageBreak/>
        <w:t xml:space="preserve">Based on the CFRA parameters received in the PDCCH order as discussed above, the UE transmits a RACH preamble on the candidate cell including the provided RAP ID. </w:t>
      </w:r>
    </w:p>
    <w:p w14:paraId="4E6AF706" w14:textId="479D7A6E" w:rsidR="001F17B3" w:rsidRDefault="001F17B3" w:rsidP="001F17B3">
      <w:r>
        <w:t>The candidate DU estimates the TA value based on the received RACH preamble from the UE. However, the candidate DU cannot determine the UE ID from the received RACH preamble since the RAP ID is from the pool of assigned RAP IDs for the candidate cell.</w:t>
      </w:r>
      <w:r w:rsidR="004F4DA9">
        <w:t xml:space="preserve"> </w:t>
      </w:r>
      <w:r w:rsidR="00761C5E">
        <w:t xml:space="preserve">Consequently, </w:t>
      </w:r>
      <w:r w:rsidR="004B3C23">
        <w:t>a Working Assumption was made</w:t>
      </w:r>
      <w:r w:rsidR="00761C5E">
        <w:t xml:space="preserve"> in the last RAN</w:t>
      </w:r>
      <w:r w:rsidR="004B3C23">
        <w:t xml:space="preserve">3 meeting </w:t>
      </w:r>
      <w:r w:rsidR="00C4005D">
        <w:t>that n</w:t>
      </w:r>
      <w:r w:rsidR="00C4005D" w:rsidRPr="00C4005D">
        <w:t xml:space="preserve">on-UE associated F1-AP </w:t>
      </w:r>
      <w:r w:rsidR="00187363">
        <w:t xml:space="preserve">Class 2 procedure </w:t>
      </w:r>
      <w:r w:rsidR="00C4005D" w:rsidRPr="00C4005D">
        <w:t>signalling is used to deliver the estimated TA value from a candidate DU to the serving DU via the CU.</w:t>
      </w:r>
    </w:p>
    <w:p w14:paraId="3208CD67" w14:textId="5D4BCC6C" w:rsidR="003E1B39" w:rsidRPr="008338C2" w:rsidRDefault="003E1B39" w:rsidP="001F17B3">
      <w:pPr>
        <w:rPr>
          <w:b/>
          <w:bCs/>
        </w:rPr>
      </w:pPr>
      <w:r w:rsidRPr="008338C2">
        <w:rPr>
          <w:b/>
          <w:bCs/>
        </w:rPr>
        <w:t>Proposal</w:t>
      </w:r>
      <w:r w:rsidR="00C929EF">
        <w:rPr>
          <w:b/>
          <w:bCs/>
        </w:rPr>
        <w:t xml:space="preserve"> 1</w:t>
      </w:r>
      <w:r w:rsidRPr="008338C2">
        <w:rPr>
          <w:b/>
          <w:bCs/>
        </w:rPr>
        <w:t xml:space="preserve">. </w:t>
      </w:r>
      <w:r w:rsidR="008818AB">
        <w:rPr>
          <w:b/>
          <w:bCs/>
        </w:rPr>
        <w:t>Agree</w:t>
      </w:r>
      <w:r w:rsidRPr="008338C2">
        <w:rPr>
          <w:b/>
          <w:bCs/>
        </w:rPr>
        <w:t xml:space="preserve"> the Working Assumption from the last RAN3 </w:t>
      </w:r>
      <w:r w:rsidR="00C008DD" w:rsidRPr="008338C2">
        <w:rPr>
          <w:b/>
          <w:bCs/>
        </w:rPr>
        <w:t xml:space="preserve">meeting that new </w:t>
      </w:r>
      <w:r w:rsidR="00DB5D9F" w:rsidRPr="008338C2">
        <w:rPr>
          <w:b/>
          <w:bCs/>
        </w:rPr>
        <w:t xml:space="preserve">Class 2 non-UE associated F1 signalling </w:t>
      </w:r>
      <w:r w:rsidR="006D2456" w:rsidRPr="008338C2">
        <w:rPr>
          <w:b/>
          <w:bCs/>
        </w:rPr>
        <w:t xml:space="preserve">are used </w:t>
      </w:r>
      <w:r w:rsidR="00DB5D9F" w:rsidRPr="008338C2">
        <w:rPr>
          <w:b/>
          <w:bCs/>
        </w:rPr>
        <w:t xml:space="preserve">to deliver the TA information from </w:t>
      </w:r>
      <w:r w:rsidR="006D2456" w:rsidRPr="008338C2">
        <w:rPr>
          <w:b/>
          <w:bCs/>
        </w:rPr>
        <w:t>a</w:t>
      </w:r>
      <w:r w:rsidR="00DB5D9F" w:rsidRPr="008338C2">
        <w:rPr>
          <w:b/>
          <w:bCs/>
        </w:rPr>
        <w:t xml:space="preserve"> candidate DU to the source DU via CU.</w:t>
      </w:r>
    </w:p>
    <w:p w14:paraId="47024459" w14:textId="46E94735" w:rsidR="006D2456" w:rsidRDefault="0031388F" w:rsidP="001F17B3">
      <w:r>
        <w:t xml:space="preserve">Furthermore, </w:t>
      </w:r>
      <w:r w:rsidR="00AD186E">
        <w:t xml:space="preserve">since CFRA resources can be </w:t>
      </w:r>
      <w:r w:rsidR="00D56DA3" w:rsidRPr="00D56DA3">
        <w:t>shared only among UEs in a single DU to avoid RACH access conflict between UEs from different DU</w:t>
      </w:r>
      <w:r w:rsidR="00262E75">
        <w:t xml:space="preserve">s, a candidate DU </w:t>
      </w:r>
      <w:r w:rsidR="00856760">
        <w:t>should</w:t>
      </w:r>
      <w:r w:rsidR="00A15FD9">
        <w:t xml:space="preserve"> </w:t>
      </w:r>
      <w:r w:rsidR="007770A8" w:rsidRPr="007770A8">
        <w:t>assign a different pool of RAP IDs to each serving DU which initiates an LTM procedure with it.</w:t>
      </w:r>
      <w:r w:rsidR="007770A8">
        <w:t xml:space="preserve"> </w:t>
      </w:r>
      <w:r w:rsidR="004A4736">
        <w:t xml:space="preserve">For this, the candidate DU needs to be made aware during </w:t>
      </w:r>
      <w:r w:rsidR="00195D87">
        <w:t>CFRA configuration for Early TA acquisition</w:t>
      </w:r>
      <w:r w:rsidR="004A4736">
        <w:t xml:space="preserve"> re</w:t>
      </w:r>
      <w:r w:rsidR="004D5D66">
        <w:t>garding</w:t>
      </w:r>
      <w:r w:rsidR="004A4736">
        <w:t xml:space="preserve"> the s</w:t>
      </w:r>
      <w:r w:rsidR="00195D87">
        <w:t>ource DU</w:t>
      </w:r>
      <w:r w:rsidR="004D5D66">
        <w:t xml:space="preserve">. A </w:t>
      </w:r>
      <w:r w:rsidR="00E41B90">
        <w:t xml:space="preserve">related </w:t>
      </w:r>
      <w:r w:rsidR="004D5D66">
        <w:t>Working Assumption was made in the last RAN3 meeting</w:t>
      </w:r>
      <w:r w:rsidR="00E41B90">
        <w:t>.</w:t>
      </w:r>
      <w:r w:rsidR="004D5D66">
        <w:t xml:space="preserve"> </w:t>
      </w:r>
    </w:p>
    <w:p w14:paraId="7E75B7FE" w14:textId="3235CBDB" w:rsidR="00E41B90" w:rsidRPr="0039275F" w:rsidRDefault="00E41B90" w:rsidP="001F17B3">
      <w:pPr>
        <w:rPr>
          <w:b/>
          <w:bCs/>
        </w:rPr>
      </w:pPr>
      <w:r w:rsidRPr="0039275F">
        <w:rPr>
          <w:b/>
          <w:bCs/>
        </w:rPr>
        <w:t>Proposal</w:t>
      </w:r>
      <w:r w:rsidR="00C929EF">
        <w:rPr>
          <w:b/>
          <w:bCs/>
        </w:rPr>
        <w:t xml:space="preserve"> 2</w:t>
      </w:r>
      <w:r w:rsidRPr="0039275F">
        <w:rPr>
          <w:b/>
          <w:bCs/>
        </w:rPr>
        <w:t xml:space="preserve">. </w:t>
      </w:r>
      <w:r w:rsidR="008818AB">
        <w:rPr>
          <w:b/>
          <w:bCs/>
        </w:rPr>
        <w:t>Agree</w:t>
      </w:r>
      <w:r w:rsidRPr="0039275F">
        <w:rPr>
          <w:b/>
          <w:bCs/>
        </w:rPr>
        <w:t xml:space="preserve"> the Working Assumption from the last RAN3 meeting </w:t>
      </w:r>
      <w:r w:rsidR="004B26B1" w:rsidRPr="0039275F">
        <w:rPr>
          <w:b/>
          <w:bCs/>
        </w:rPr>
        <w:t xml:space="preserve">that the source DU ID is indicated when CU requests CFRA resources </w:t>
      </w:r>
      <w:r w:rsidR="008338C2" w:rsidRPr="0039275F">
        <w:rPr>
          <w:b/>
          <w:bCs/>
        </w:rPr>
        <w:t xml:space="preserve">for Early TA acquisition </w:t>
      </w:r>
      <w:r w:rsidR="004B26B1" w:rsidRPr="0039275F">
        <w:rPr>
          <w:b/>
          <w:bCs/>
        </w:rPr>
        <w:t xml:space="preserve">to </w:t>
      </w:r>
      <w:r w:rsidR="00E87B63">
        <w:rPr>
          <w:b/>
          <w:bCs/>
        </w:rPr>
        <w:t>a</w:t>
      </w:r>
      <w:r w:rsidR="004B26B1" w:rsidRPr="0039275F">
        <w:rPr>
          <w:b/>
          <w:bCs/>
        </w:rPr>
        <w:t xml:space="preserve"> candidate DU.</w:t>
      </w:r>
    </w:p>
    <w:p w14:paraId="309ED696" w14:textId="1B21D27B" w:rsidR="00A04881" w:rsidRPr="008D0F3E" w:rsidRDefault="003E4C86" w:rsidP="007E7128">
      <w:r>
        <w:t xml:space="preserve">The candidate DU transmits the estimated TA value to the serving DU. The serving DU then transmits the estimated TA value to the UE in the LTM cell switch MAC CE. </w:t>
      </w:r>
      <w:bookmarkStart w:id="1" w:name="_Hlk142390652"/>
    </w:p>
    <w:bookmarkEnd w:id="1"/>
    <w:p w14:paraId="1E62014C" w14:textId="1820302F" w:rsidR="0040432A" w:rsidRDefault="00B9723E" w:rsidP="007E7128">
      <w:r>
        <w:t xml:space="preserve">Upon </w:t>
      </w:r>
      <w:r w:rsidR="00C558AF">
        <w:t xml:space="preserve">successfully </w:t>
      </w:r>
      <w:r>
        <w:t xml:space="preserve">receiving </w:t>
      </w:r>
      <w:r w:rsidR="00C558AF">
        <w:t>the RACH preamble from the UE</w:t>
      </w:r>
      <w:r w:rsidR="001A13AB">
        <w:t xml:space="preserve"> on a candidate cell</w:t>
      </w:r>
      <w:r w:rsidR="00C558AF">
        <w:t xml:space="preserve">, </w:t>
      </w:r>
      <w:r w:rsidR="001F679C">
        <w:t>a</w:t>
      </w:r>
      <w:r w:rsidR="001A13AB">
        <w:t xml:space="preserve"> candidate DU determines the serving DU</w:t>
      </w:r>
      <w:r w:rsidR="00C558AF">
        <w:t xml:space="preserve"> </w:t>
      </w:r>
      <w:r w:rsidR="001F679C">
        <w:t xml:space="preserve">based on the </w:t>
      </w:r>
      <w:r w:rsidR="00725AEB">
        <w:t>RAP ID</w:t>
      </w:r>
      <w:r w:rsidR="00BB4755">
        <w:t>. The candidate DU then transmits to the</w:t>
      </w:r>
      <w:r w:rsidR="00E521BB">
        <w:t xml:space="preserve"> CU </w:t>
      </w:r>
      <w:r w:rsidR="0040432A">
        <w:t>the following:</w:t>
      </w:r>
    </w:p>
    <w:p w14:paraId="0A5FF696" w14:textId="65292CC7" w:rsidR="00BB4755" w:rsidRDefault="0040432A" w:rsidP="0040432A">
      <w:pPr>
        <w:pStyle w:val="ListParagraph"/>
        <w:numPr>
          <w:ilvl w:val="0"/>
          <w:numId w:val="19"/>
        </w:numPr>
      </w:pPr>
      <w:r>
        <w:t>Estimated TA value,</w:t>
      </w:r>
    </w:p>
    <w:p w14:paraId="7B731243" w14:textId="686329CD" w:rsidR="0040432A" w:rsidRDefault="00E319B6" w:rsidP="0040432A">
      <w:pPr>
        <w:pStyle w:val="ListParagraph"/>
        <w:numPr>
          <w:ilvl w:val="0"/>
          <w:numId w:val="19"/>
        </w:numPr>
      </w:pPr>
      <w:r>
        <w:t xml:space="preserve">Detected </w:t>
      </w:r>
      <w:r w:rsidR="00725AEB">
        <w:t>RAP ID</w:t>
      </w:r>
      <w:r>
        <w:t>,</w:t>
      </w:r>
    </w:p>
    <w:p w14:paraId="49540761" w14:textId="0A2AEBE2" w:rsidR="00E319B6" w:rsidRDefault="00E319B6" w:rsidP="0040432A">
      <w:pPr>
        <w:pStyle w:val="ListParagraph"/>
        <w:numPr>
          <w:ilvl w:val="0"/>
          <w:numId w:val="19"/>
        </w:numPr>
      </w:pPr>
      <w:r>
        <w:t xml:space="preserve">Serving </w:t>
      </w:r>
      <w:proofErr w:type="spellStart"/>
      <w:r>
        <w:t>gNB</w:t>
      </w:r>
      <w:proofErr w:type="spellEnd"/>
      <w:r>
        <w:t>-DU ID,</w:t>
      </w:r>
    </w:p>
    <w:p w14:paraId="669C9A3A" w14:textId="47E90ECC" w:rsidR="00E319B6" w:rsidRDefault="00E319B6" w:rsidP="0040432A">
      <w:pPr>
        <w:pStyle w:val="ListParagraph"/>
        <w:numPr>
          <w:ilvl w:val="0"/>
          <w:numId w:val="19"/>
        </w:numPr>
      </w:pPr>
      <w:r>
        <w:t>Candidate cell ID.</w:t>
      </w:r>
    </w:p>
    <w:p w14:paraId="625C2242" w14:textId="2834B01E" w:rsidR="00E319B6" w:rsidRDefault="00865285" w:rsidP="00E319B6">
      <w:r>
        <w:t xml:space="preserve">The CU forwards the </w:t>
      </w:r>
      <w:r w:rsidR="005C3AAC">
        <w:t xml:space="preserve">TA information to the serving DU. The serving DU can determine the UE ID </w:t>
      </w:r>
      <w:r w:rsidR="00250D7C">
        <w:t xml:space="preserve">from the </w:t>
      </w:r>
      <w:r w:rsidR="000A2EB3">
        <w:t>TA information received from the CU.</w:t>
      </w:r>
    </w:p>
    <w:p w14:paraId="2A445B45" w14:textId="4E45F6F6" w:rsidR="006C73D9" w:rsidRDefault="00010176" w:rsidP="00E319B6">
      <w:r>
        <w:t xml:space="preserve">Furthermore, </w:t>
      </w:r>
      <w:r w:rsidR="00533B30">
        <w:t>since</w:t>
      </w:r>
      <w:r>
        <w:t xml:space="preserve"> the </w:t>
      </w:r>
      <w:r w:rsidR="00E728C2">
        <w:t xml:space="preserve">serving DU </w:t>
      </w:r>
      <w:r w:rsidR="00442427">
        <w:t>transmits the TA value to the UE in the LTM cell switch command</w:t>
      </w:r>
      <w:r w:rsidR="00C167F9">
        <w:t xml:space="preserve">, </w:t>
      </w:r>
      <w:r w:rsidR="0069019B">
        <w:t xml:space="preserve">upon receiving the TA value from a candidate DU, the serving DU needs </w:t>
      </w:r>
      <w:r w:rsidR="00377997">
        <w:t>to initiate a TA timer to</w:t>
      </w:r>
      <w:r w:rsidR="008C55AB">
        <w:t xml:space="preserve"> keep track of</w:t>
      </w:r>
      <w:r w:rsidR="001630C3">
        <w:t xml:space="preserve"> the time </w:t>
      </w:r>
      <w:r w:rsidR="00607BFE">
        <w:t>for</w:t>
      </w:r>
      <w:r w:rsidR="001630C3">
        <w:t xml:space="preserve"> which the TA value is valid. </w:t>
      </w:r>
      <w:r w:rsidR="00DB073C">
        <w:t>The TA timer</w:t>
      </w:r>
      <w:r w:rsidR="008749C6">
        <w:t xml:space="preserve"> value should be </w:t>
      </w:r>
      <w:r w:rsidR="008A4345">
        <w:t xml:space="preserve">determined by the candidate </w:t>
      </w:r>
      <w:proofErr w:type="gramStart"/>
      <w:r w:rsidR="008A4345">
        <w:t>DU, and</w:t>
      </w:r>
      <w:proofErr w:type="gramEnd"/>
      <w:r w:rsidR="008A4345">
        <w:t xml:space="preserve"> should be </w:t>
      </w:r>
      <w:r w:rsidR="008749C6">
        <w:t xml:space="preserve">provided by the candidate </w:t>
      </w:r>
      <w:r w:rsidR="00FB2AD5">
        <w:t>DU to the serving DU along with the estimated TA value.</w:t>
      </w:r>
      <w:r w:rsidR="00DB073C">
        <w:t xml:space="preserve"> </w:t>
      </w:r>
      <w:r w:rsidR="0028600F">
        <w:t xml:space="preserve">Regarding what should be done on the network side in case the TA timer expires </w:t>
      </w:r>
      <w:r w:rsidR="003C6B02">
        <w:t>before LTM cell switch occurs</w:t>
      </w:r>
      <w:r w:rsidR="00A213C7">
        <w:t>,</w:t>
      </w:r>
      <w:r w:rsidR="003C6B02">
        <w:t xml:space="preserve"> </w:t>
      </w:r>
      <w:r w:rsidR="0028600F">
        <w:t>can be left FFS.</w:t>
      </w:r>
      <w:r w:rsidR="001630C3">
        <w:t xml:space="preserve"> </w:t>
      </w:r>
      <w:r w:rsidR="00377997">
        <w:t xml:space="preserve"> </w:t>
      </w:r>
      <w:r w:rsidR="00C32EBE">
        <w:t xml:space="preserve"> </w:t>
      </w:r>
    </w:p>
    <w:p w14:paraId="4AA08EA9" w14:textId="567367CA" w:rsidR="000A2EB3" w:rsidRPr="001A1C40" w:rsidRDefault="000A2EB3" w:rsidP="00E319B6">
      <w:pPr>
        <w:rPr>
          <w:b/>
          <w:bCs/>
        </w:rPr>
      </w:pPr>
      <w:r w:rsidRPr="001A1C40">
        <w:rPr>
          <w:b/>
          <w:bCs/>
        </w:rPr>
        <w:t>Proposal</w:t>
      </w:r>
      <w:r w:rsidR="007D3DE4">
        <w:rPr>
          <w:b/>
          <w:bCs/>
        </w:rPr>
        <w:t xml:space="preserve"> </w:t>
      </w:r>
      <w:r w:rsidR="00C929EF">
        <w:rPr>
          <w:b/>
          <w:bCs/>
        </w:rPr>
        <w:t>3</w:t>
      </w:r>
      <w:r w:rsidRPr="001A1C40">
        <w:rPr>
          <w:b/>
          <w:bCs/>
        </w:rPr>
        <w:t xml:space="preserve">. </w:t>
      </w:r>
      <w:r w:rsidR="0075660E">
        <w:rPr>
          <w:b/>
          <w:bCs/>
        </w:rPr>
        <w:t>U</w:t>
      </w:r>
      <w:r w:rsidR="006C73D9" w:rsidRPr="001A1C40">
        <w:rPr>
          <w:b/>
          <w:bCs/>
        </w:rPr>
        <w:t xml:space="preserve">pon successfully </w:t>
      </w:r>
      <w:r w:rsidR="00FB2AD5" w:rsidRPr="001A1C40">
        <w:rPr>
          <w:b/>
          <w:bCs/>
        </w:rPr>
        <w:t xml:space="preserve">receiving the </w:t>
      </w:r>
      <w:r w:rsidR="00E87AEF" w:rsidRPr="001A1C40">
        <w:rPr>
          <w:b/>
          <w:bCs/>
        </w:rPr>
        <w:t>RACH preamble from the UE</w:t>
      </w:r>
      <w:r w:rsidR="009132F0" w:rsidRPr="001A1C40">
        <w:rPr>
          <w:b/>
          <w:bCs/>
        </w:rPr>
        <w:t xml:space="preserve"> on a candidate cell, the candidate DU estimates the TA value</w:t>
      </w:r>
      <w:r w:rsidR="00DA31C8">
        <w:rPr>
          <w:b/>
          <w:bCs/>
        </w:rPr>
        <w:t xml:space="preserve"> and determines the serving DU</w:t>
      </w:r>
      <w:r w:rsidR="009132F0" w:rsidRPr="001A1C40">
        <w:rPr>
          <w:b/>
          <w:bCs/>
        </w:rPr>
        <w:t xml:space="preserve">. The candidate DU transmits to the CU the </w:t>
      </w:r>
      <w:r w:rsidR="007A19A6" w:rsidRPr="001A1C40">
        <w:rPr>
          <w:b/>
          <w:bCs/>
        </w:rPr>
        <w:t xml:space="preserve">following </w:t>
      </w:r>
      <w:r w:rsidR="009132F0" w:rsidRPr="001A1C40">
        <w:rPr>
          <w:b/>
          <w:bCs/>
        </w:rPr>
        <w:t>TA information</w:t>
      </w:r>
      <w:r w:rsidR="00F35769">
        <w:rPr>
          <w:b/>
          <w:bCs/>
        </w:rPr>
        <w:t xml:space="preserve"> </w:t>
      </w:r>
      <w:r w:rsidR="00A437FE">
        <w:rPr>
          <w:b/>
          <w:bCs/>
        </w:rPr>
        <w:t>(</w:t>
      </w:r>
      <w:r w:rsidR="00A437FE" w:rsidRPr="008338C2">
        <w:rPr>
          <w:b/>
          <w:bCs/>
        </w:rPr>
        <w:t>Class 2 non-UE associated F1 signalling</w:t>
      </w:r>
      <w:r w:rsidR="00A437FE">
        <w:rPr>
          <w:b/>
          <w:bCs/>
        </w:rPr>
        <w:t>)</w:t>
      </w:r>
      <w:r w:rsidR="007A19A6" w:rsidRPr="001A1C40">
        <w:rPr>
          <w:b/>
          <w:bCs/>
        </w:rPr>
        <w:t>:</w:t>
      </w:r>
      <w:bookmarkStart w:id="2" w:name="_Hlk142302127"/>
    </w:p>
    <w:p w14:paraId="0D7E3716" w14:textId="38EAC380" w:rsidR="007A19A6" w:rsidRPr="001A1C40" w:rsidRDefault="00ED5061" w:rsidP="007A19A6">
      <w:pPr>
        <w:pStyle w:val="ListParagraph"/>
        <w:numPr>
          <w:ilvl w:val="0"/>
          <w:numId w:val="20"/>
        </w:numPr>
        <w:rPr>
          <w:b/>
          <w:bCs/>
        </w:rPr>
      </w:pPr>
      <w:r w:rsidRPr="001A1C40">
        <w:rPr>
          <w:b/>
          <w:bCs/>
        </w:rPr>
        <w:t>Estimated TA value,</w:t>
      </w:r>
    </w:p>
    <w:p w14:paraId="35F35148" w14:textId="230F05AB" w:rsidR="00ED5061" w:rsidRPr="001A1C40" w:rsidRDefault="00E94F3A" w:rsidP="007A19A6">
      <w:pPr>
        <w:pStyle w:val="ListParagraph"/>
        <w:numPr>
          <w:ilvl w:val="0"/>
          <w:numId w:val="20"/>
        </w:numPr>
        <w:rPr>
          <w:b/>
          <w:bCs/>
        </w:rPr>
      </w:pPr>
      <w:r w:rsidRPr="001A1C40">
        <w:rPr>
          <w:b/>
          <w:bCs/>
        </w:rPr>
        <w:t>TA timer associated with the TA value,</w:t>
      </w:r>
    </w:p>
    <w:p w14:paraId="0583DDB8" w14:textId="37DADA25" w:rsidR="00E94F3A" w:rsidRPr="001A1C40" w:rsidRDefault="00F46E41" w:rsidP="007A19A6">
      <w:pPr>
        <w:pStyle w:val="ListParagraph"/>
        <w:numPr>
          <w:ilvl w:val="0"/>
          <w:numId w:val="20"/>
        </w:numPr>
        <w:rPr>
          <w:b/>
          <w:bCs/>
        </w:rPr>
      </w:pPr>
      <w:r w:rsidRPr="001A1C40">
        <w:rPr>
          <w:b/>
          <w:bCs/>
        </w:rPr>
        <w:t xml:space="preserve">Detected </w:t>
      </w:r>
      <w:r w:rsidR="00725AEB">
        <w:rPr>
          <w:b/>
          <w:bCs/>
        </w:rPr>
        <w:t>RAP ID</w:t>
      </w:r>
      <w:r w:rsidRPr="001A1C40">
        <w:rPr>
          <w:b/>
          <w:bCs/>
        </w:rPr>
        <w:t>,</w:t>
      </w:r>
    </w:p>
    <w:p w14:paraId="4CF9D47B" w14:textId="34B7553C" w:rsidR="00F46E41" w:rsidRPr="001A1C40" w:rsidRDefault="00F46E41" w:rsidP="007A19A6">
      <w:pPr>
        <w:pStyle w:val="ListParagraph"/>
        <w:numPr>
          <w:ilvl w:val="0"/>
          <w:numId w:val="20"/>
        </w:numPr>
        <w:rPr>
          <w:b/>
          <w:bCs/>
        </w:rPr>
      </w:pPr>
      <w:r w:rsidRPr="001A1C40">
        <w:rPr>
          <w:b/>
          <w:bCs/>
        </w:rPr>
        <w:t xml:space="preserve">Serving </w:t>
      </w:r>
      <w:proofErr w:type="spellStart"/>
      <w:r w:rsidR="00670527" w:rsidRPr="001A1C40">
        <w:rPr>
          <w:b/>
          <w:bCs/>
        </w:rPr>
        <w:t>gNB</w:t>
      </w:r>
      <w:proofErr w:type="spellEnd"/>
      <w:r w:rsidR="00670527" w:rsidRPr="001A1C40">
        <w:rPr>
          <w:b/>
          <w:bCs/>
        </w:rPr>
        <w:t>-DU ID,</w:t>
      </w:r>
    </w:p>
    <w:p w14:paraId="5660F187" w14:textId="48001413" w:rsidR="00670527" w:rsidRPr="001A1C40" w:rsidRDefault="00670527" w:rsidP="007A19A6">
      <w:pPr>
        <w:pStyle w:val="ListParagraph"/>
        <w:numPr>
          <w:ilvl w:val="0"/>
          <w:numId w:val="20"/>
        </w:numPr>
        <w:rPr>
          <w:b/>
          <w:bCs/>
        </w:rPr>
      </w:pPr>
      <w:r w:rsidRPr="001A1C40">
        <w:rPr>
          <w:b/>
          <w:bCs/>
        </w:rPr>
        <w:t>Candidate cell ID.</w:t>
      </w:r>
    </w:p>
    <w:p w14:paraId="1FBD63C5" w14:textId="3F72FB15" w:rsidR="00CD0423" w:rsidRPr="001A1C40" w:rsidRDefault="00CD0423" w:rsidP="00CD0423">
      <w:pPr>
        <w:rPr>
          <w:b/>
          <w:bCs/>
        </w:rPr>
      </w:pPr>
      <w:r w:rsidRPr="001A1C40">
        <w:rPr>
          <w:b/>
          <w:bCs/>
        </w:rPr>
        <w:t xml:space="preserve">FFS the signalling message used for this purpose. </w:t>
      </w:r>
    </w:p>
    <w:bookmarkEnd w:id="2"/>
    <w:p w14:paraId="7B1AE79E" w14:textId="515EAC12" w:rsidR="00146935" w:rsidRPr="001A1C40" w:rsidRDefault="00670527" w:rsidP="00146935">
      <w:pPr>
        <w:rPr>
          <w:b/>
          <w:bCs/>
        </w:rPr>
      </w:pPr>
      <w:r w:rsidRPr="001A1C40">
        <w:rPr>
          <w:b/>
          <w:bCs/>
        </w:rPr>
        <w:t>Proposal</w:t>
      </w:r>
      <w:r w:rsidR="007D3DE4">
        <w:rPr>
          <w:b/>
          <w:bCs/>
        </w:rPr>
        <w:t xml:space="preserve"> </w:t>
      </w:r>
      <w:r w:rsidR="00C929EF">
        <w:rPr>
          <w:b/>
          <w:bCs/>
        </w:rPr>
        <w:t>4</w:t>
      </w:r>
      <w:r w:rsidRPr="001A1C40">
        <w:rPr>
          <w:b/>
          <w:bCs/>
        </w:rPr>
        <w:t xml:space="preserve">. The CU forwards the </w:t>
      </w:r>
      <w:r w:rsidR="00146935" w:rsidRPr="001A1C40">
        <w:rPr>
          <w:b/>
          <w:bCs/>
        </w:rPr>
        <w:t>TA information to the serving DU</w:t>
      </w:r>
      <w:r w:rsidR="00A437FE">
        <w:rPr>
          <w:b/>
          <w:bCs/>
        </w:rPr>
        <w:t xml:space="preserve"> (</w:t>
      </w:r>
      <w:r w:rsidR="00A437FE" w:rsidRPr="008338C2">
        <w:rPr>
          <w:b/>
          <w:bCs/>
        </w:rPr>
        <w:t>Class 2 non-UE associated F1 signalling</w:t>
      </w:r>
      <w:r w:rsidR="00A437FE">
        <w:rPr>
          <w:b/>
          <w:bCs/>
        </w:rPr>
        <w:t>)</w:t>
      </w:r>
      <w:r w:rsidR="00146935" w:rsidRPr="001A1C40">
        <w:rPr>
          <w:b/>
          <w:bCs/>
        </w:rPr>
        <w:t>:</w:t>
      </w:r>
    </w:p>
    <w:p w14:paraId="5234A15E" w14:textId="77777777" w:rsidR="00146935" w:rsidRPr="001A1C40" w:rsidRDefault="00146935" w:rsidP="00146935">
      <w:pPr>
        <w:pStyle w:val="ListParagraph"/>
        <w:numPr>
          <w:ilvl w:val="0"/>
          <w:numId w:val="20"/>
        </w:numPr>
        <w:rPr>
          <w:b/>
          <w:bCs/>
        </w:rPr>
      </w:pPr>
      <w:r w:rsidRPr="001A1C40">
        <w:rPr>
          <w:b/>
          <w:bCs/>
        </w:rPr>
        <w:t>Estimated TA value,</w:t>
      </w:r>
    </w:p>
    <w:p w14:paraId="481F6E7C" w14:textId="77777777" w:rsidR="00146935" w:rsidRPr="001A1C40" w:rsidRDefault="00146935" w:rsidP="00146935">
      <w:pPr>
        <w:pStyle w:val="ListParagraph"/>
        <w:numPr>
          <w:ilvl w:val="0"/>
          <w:numId w:val="20"/>
        </w:numPr>
        <w:rPr>
          <w:b/>
          <w:bCs/>
        </w:rPr>
      </w:pPr>
      <w:r w:rsidRPr="001A1C40">
        <w:rPr>
          <w:b/>
          <w:bCs/>
        </w:rPr>
        <w:t>TA timer associated with the TA value,</w:t>
      </w:r>
    </w:p>
    <w:p w14:paraId="093B2E56" w14:textId="3C6C5AC8" w:rsidR="00146935" w:rsidRPr="001A1C40" w:rsidRDefault="00146935" w:rsidP="003C6B02">
      <w:pPr>
        <w:pStyle w:val="ListParagraph"/>
        <w:numPr>
          <w:ilvl w:val="0"/>
          <w:numId w:val="20"/>
        </w:numPr>
        <w:rPr>
          <w:b/>
          <w:bCs/>
        </w:rPr>
      </w:pPr>
      <w:r w:rsidRPr="001A1C40">
        <w:rPr>
          <w:b/>
          <w:bCs/>
        </w:rPr>
        <w:t xml:space="preserve">Detected </w:t>
      </w:r>
      <w:r w:rsidR="00725AEB">
        <w:rPr>
          <w:b/>
          <w:bCs/>
        </w:rPr>
        <w:t>RAP ID</w:t>
      </w:r>
      <w:r w:rsidRPr="001A1C40">
        <w:rPr>
          <w:b/>
          <w:bCs/>
        </w:rPr>
        <w:t>,</w:t>
      </w:r>
    </w:p>
    <w:p w14:paraId="3E6D48AC" w14:textId="77777777" w:rsidR="00146935" w:rsidRPr="001A1C40" w:rsidRDefault="00146935" w:rsidP="00146935">
      <w:pPr>
        <w:pStyle w:val="ListParagraph"/>
        <w:numPr>
          <w:ilvl w:val="0"/>
          <w:numId w:val="20"/>
        </w:numPr>
        <w:rPr>
          <w:b/>
          <w:bCs/>
        </w:rPr>
      </w:pPr>
      <w:r w:rsidRPr="001A1C40">
        <w:rPr>
          <w:b/>
          <w:bCs/>
        </w:rPr>
        <w:t>Candidate cell ID.</w:t>
      </w:r>
    </w:p>
    <w:p w14:paraId="4FAD1FE9" w14:textId="05A5ACAE" w:rsidR="00B1798E" w:rsidRPr="0096418B" w:rsidRDefault="00CD0423" w:rsidP="00670527">
      <w:pPr>
        <w:rPr>
          <w:b/>
          <w:bCs/>
        </w:rPr>
      </w:pPr>
      <w:r w:rsidRPr="001A1C40">
        <w:rPr>
          <w:b/>
          <w:bCs/>
        </w:rPr>
        <w:t xml:space="preserve">FFS the </w:t>
      </w:r>
      <w:r w:rsidR="00B1798E" w:rsidRPr="001A1C40">
        <w:rPr>
          <w:b/>
          <w:bCs/>
        </w:rPr>
        <w:t>signalling message used for this purpose.</w:t>
      </w:r>
    </w:p>
    <w:p w14:paraId="190777CA" w14:textId="446D7AF4" w:rsidR="00BC4EC4" w:rsidRDefault="00F76587" w:rsidP="007E7128">
      <w:r>
        <w:t xml:space="preserve">The signalling flow in </w:t>
      </w:r>
      <w:r w:rsidR="00BC4EC4" w:rsidRPr="00BC4EC4">
        <w:fldChar w:fldCharType="begin"/>
      </w:r>
      <w:r w:rsidR="00BC4EC4" w:rsidRPr="00BC4EC4">
        <w:instrText xml:space="preserve"> REF _Ref142310929 \h  \* MERGEFORMAT </w:instrText>
      </w:r>
      <w:r w:rsidR="00BC4EC4" w:rsidRPr="00BC4EC4">
        <w:fldChar w:fldCharType="separate"/>
      </w:r>
      <w:r w:rsidR="00BC4EC4" w:rsidRPr="00BC4EC4">
        <w:rPr>
          <w:color w:val="4472C4" w:themeColor="accent1"/>
        </w:rPr>
        <w:t xml:space="preserve">Figure </w:t>
      </w:r>
      <w:r w:rsidR="00BC4EC4" w:rsidRPr="00BC4EC4">
        <w:rPr>
          <w:noProof/>
          <w:color w:val="4472C4" w:themeColor="accent1"/>
        </w:rPr>
        <w:t>1</w:t>
      </w:r>
      <w:r w:rsidR="00BC4EC4" w:rsidRPr="00BC4EC4">
        <w:fldChar w:fldCharType="end"/>
      </w:r>
      <w:r>
        <w:t xml:space="preserve"> summarizes the </w:t>
      </w:r>
      <w:r w:rsidR="00095281">
        <w:t xml:space="preserve">various aspects of Early TA acquisition </w:t>
      </w:r>
      <w:r w:rsidR="000B138D">
        <w:t>and delivery of TA information</w:t>
      </w:r>
      <w:r w:rsidR="00BC4EC4">
        <w:t xml:space="preserve"> discussed above</w:t>
      </w:r>
      <w:r w:rsidR="002A7DEA">
        <w:t>.</w:t>
      </w:r>
      <w:r w:rsidR="00095281">
        <w:t xml:space="preserve"> </w:t>
      </w:r>
      <w:r w:rsidR="001F679C">
        <w:t xml:space="preserve"> </w:t>
      </w:r>
      <w:r w:rsidR="00602B76">
        <w:t xml:space="preserve"> </w:t>
      </w:r>
      <w:r w:rsidR="00DD3495">
        <w:t xml:space="preserve"> </w:t>
      </w:r>
    </w:p>
    <w:p w14:paraId="2852AA19" w14:textId="24BDB8CA" w:rsidR="00BC4EC4" w:rsidRDefault="00371C42" w:rsidP="00BC4EC4">
      <w:pPr>
        <w:keepNext/>
        <w:jc w:val="center"/>
      </w:pPr>
      <w:r>
        <w:object w:dxaOrig="11026" w:dyaOrig="8537" w14:anchorId="60096E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75pt;height:316.5pt" o:ole="">
            <v:imagedata r:id="rId8" o:title=""/>
          </v:shape>
          <o:OLEObject Type="Embed" ProgID="Visio.Drawing.15" ShapeID="_x0000_i1025" DrawAspect="Content" ObjectID="_1757427981" r:id="rId9"/>
        </w:object>
      </w:r>
    </w:p>
    <w:p w14:paraId="1206D852" w14:textId="72C0DD9F" w:rsidR="00072D29" w:rsidRPr="009113C5" w:rsidRDefault="00BC4EC4" w:rsidP="009113C5">
      <w:pPr>
        <w:pStyle w:val="Caption"/>
        <w:jc w:val="center"/>
        <w:rPr>
          <w:b/>
          <w:bCs/>
          <w:sz w:val="20"/>
          <w:szCs w:val="20"/>
        </w:rPr>
      </w:pPr>
      <w:bookmarkStart w:id="3" w:name="_Ref142310929"/>
      <w:r w:rsidRPr="00BC4EC4">
        <w:rPr>
          <w:b/>
          <w:bCs/>
          <w:color w:val="4472C4" w:themeColor="accent1"/>
          <w:sz w:val="20"/>
          <w:szCs w:val="20"/>
        </w:rPr>
        <w:t xml:space="preserve">Figure </w:t>
      </w:r>
      <w:r w:rsidRPr="00BC4EC4">
        <w:rPr>
          <w:b/>
          <w:bCs/>
          <w:color w:val="4472C4" w:themeColor="accent1"/>
          <w:sz w:val="20"/>
          <w:szCs w:val="20"/>
        </w:rPr>
        <w:fldChar w:fldCharType="begin"/>
      </w:r>
      <w:r w:rsidRPr="00BC4EC4">
        <w:rPr>
          <w:b/>
          <w:bCs/>
          <w:color w:val="4472C4" w:themeColor="accent1"/>
          <w:sz w:val="20"/>
          <w:szCs w:val="20"/>
        </w:rPr>
        <w:instrText xml:space="preserve"> SEQ Figure \* ARABIC </w:instrText>
      </w:r>
      <w:r w:rsidRPr="00BC4EC4">
        <w:rPr>
          <w:b/>
          <w:bCs/>
          <w:color w:val="4472C4" w:themeColor="accent1"/>
          <w:sz w:val="20"/>
          <w:szCs w:val="20"/>
        </w:rPr>
        <w:fldChar w:fldCharType="separate"/>
      </w:r>
      <w:r w:rsidR="005A06B8">
        <w:rPr>
          <w:b/>
          <w:bCs/>
          <w:noProof/>
          <w:color w:val="4472C4" w:themeColor="accent1"/>
          <w:sz w:val="20"/>
          <w:szCs w:val="20"/>
        </w:rPr>
        <w:t>1</w:t>
      </w:r>
      <w:r w:rsidRPr="00BC4EC4">
        <w:rPr>
          <w:b/>
          <w:bCs/>
          <w:color w:val="4472C4" w:themeColor="accent1"/>
          <w:sz w:val="20"/>
          <w:szCs w:val="20"/>
        </w:rPr>
        <w:fldChar w:fldCharType="end"/>
      </w:r>
      <w:bookmarkEnd w:id="3"/>
      <w:r w:rsidRPr="00BC4EC4">
        <w:rPr>
          <w:b/>
          <w:bCs/>
          <w:color w:val="4472C4" w:themeColor="accent1"/>
          <w:sz w:val="20"/>
          <w:szCs w:val="20"/>
        </w:rPr>
        <w:t>: Early TA acquisition and delivery of TA information</w:t>
      </w:r>
    </w:p>
    <w:p w14:paraId="7EECAD3A" w14:textId="068EB71C" w:rsidR="00B66E99" w:rsidRDefault="002D11DB" w:rsidP="00B66E99">
      <w:pPr>
        <w:pStyle w:val="Heading1"/>
      </w:pPr>
      <w:r>
        <w:t>3</w:t>
      </w:r>
      <w:r w:rsidR="00B66E99">
        <w:t xml:space="preserve"> </w:t>
      </w:r>
      <w:r w:rsidR="00D20985">
        <w:t>Enhancements to the LTM preparation procedure</w:t>
      </w:r>
    </w:p>
    <w:p w14:paraId="0B530AE3" w14:textId="65FB024A" w:rsidR="002975D1" w:rsidRPr="003C608C" w:rsidRDefault="003C6F5C" w:rsidP="003C608C">
      <w:pPr>
        <w:pStyle w:val="Caption"/>
        <w:rPr>
          <w:i w:val="0"/>
          <w:iCs w:val="0"/>
          <w:color w:val="262626" w:themeColor="text1" w:themeTint="D9"/>
          <w:sz w:val="20"/>
          <w:szCs w:val="20"/>
        </w:rPr>
      </w:pPr>
      <w:r>
        <w:rPr>
          <w:i w:val="0"/>
          <w:iCs w:val="0"/>
          <w:color w:val="262626" w:themeColor="text1" w:themeTint="D9"/>
          <w:sz w:val="20"/>
          <w:szCs w:val="20"/>
        </w:rPr>
        <w:t>In the last RAN2 meeting (RAN2 #</w:t>
      </w:r>
      <w:r w:rsidR="00CF6FF0">
        <w:rPr>
          <w:i w:val="0"/>
          <w:iCs w:val="0"/>
          <w:color w:val="262626" w:themeColor="text1" w:themeTint="D9"/>
          <w:sz w:val="20"/>
          <w:szCs w:val="20"/>
        </w:rPr>
        <w:t xml:space="preserve">122 [2]), </w:t>
      </w:r>
      <w:r w:rsidR="00C90388">
        <w:rPr>
          <w:i w:val="0"/>
          <w:iCs w:val="0"/>
          <w:color w:val="262626" w:themeColor="text1" w:themeTint="D9"/>
          <w:sz w:val="20"/>
          <w:szCs w:val="20"/>
        </w:rPr>
        <w:t>the following</w:t>
      </w:r>
      <w:r w:rsidR="00CF6FF0">
        <w:rPr>
          <w:i w:val="0"/>
          <w:iCs w:val="0"/>
          <w:color w:val="262626" w:themeColor="text1" w:themeTint="D9"/>
          <w:sz w:val="20"/>
          <w:szCs w:val="20"/>
        </w:rPr>
        <w:t xml:space="preserve"> agreements were made on </w:t>
      </w:r>
      <w:r w:rsidR="00C90388">
        <w:rPr>
          <w:i w:val="0"/>
          <w:iCs w:val="0"/>
          <w:color w:val="262626" w:themeColor="text1" w:themeTint="D9"/>
          <w:sz w:val="20"/>
          <w:szCs w:val="20"/>
        </w:rPr>
        <w:t>L1 measurements for LTM:</w:t>
      </w:r>
    </w:p>
    <w:p w14:paraId="3DCDD471" w14:textId="77777777" w:rsidR="00752E76" w:rsidRDefault="002975D1" w:rsidP="002975D1">
      <w:pPr>
        <w:pStyle w:val="ListParagraph"/>
        <w:numPr>
          <w:ilvl w:val="0"/>
          <w:numId w:val="22"/>
        </w:numPr>
      </w:pPr>
      <w:r>
        <w:t>The RS configuration is provided to the UE per LTM candidate cell.</w:t>
      </w:r>
    </w:p>
    <w:p w14:paraId="41DFE5AC" w14:textId="77777777" w:rsidR="00752E76" w:rsidRDefault="002975D1" w:rsidP="002975D1">
      <w:pPr>
        <w:pStyle w:val="ListParagraph"/>
        <w:numPr>
          <w:ilvl w:val="0"/>
          <w:numId w:val="22"/>
        </w:numPr>
      </w:pPr>
      <w:r>
        <w:t xml:space="preserve">RAN2 assumes that </w:t>
      </w:r>
      <w:r w:rsidR="00752E76">
        <w:t>e</w:t>
      </w:r>
      <w:r>
        <w:t xml:space="preserve">ach candidate DU needs to know the RS configuration of each candidate DUs </w:t>
      </w:r>
      <w:proofErr w:type="gramStart"/>
      <w:r>
        <w:t>in order to</w:t>
      </w:r>
      <w:proofErr w:type="gramEnd"/>
      <w:r>
        <w:t xml:space="preserve"> provide the LTM candidate configuration.</w:t>
      </w:r>
    </w:p>
    <w:p w14:paraId="7A058790" w14:textId="77777777" w:rsidR="006B413C" w:rsidRDefault="002975D1" w:rsidP="002975D1">
      <w:pPr>
        <w:pStyle w:val="ListParagraph"/>
        <w:numPr>
          <w:ilvl w:val="0"/>
          <w:numId w:val="22"/>
        </w:numPr>
      </w:pPr>
      <w:r>
        <w:t xml:space="preserve">RAN2 assumes that </w:t>
      </w:r>
      <w:r w:rsidR="006B413C">
        <w:t>t</w:t>
      </w:r>
      <w:r>
        <w:t>he CU transmits to each C-DU the RS configuration of S-DU (if this is an LTM candidate cell) and/or other C-DUs, to generate the corresponding L1 configuration for LTM.</w:t>
      </w:r>
    </w:p>
    <w:p w14:paraId="6FDE9E80" w14:textId="77777777" w:rsidR="002C3178" w:rsidRDefault="002975D1" w:rsidP="002975D1">
      <w:pPr>
        <w:pStyle w:val="ListParagraph"/>
        <w:numPr>
          <w:ilvl w:val="0"/>
          <w:numId w:val="22"/>
        </w:numPr>
      </w:pPr>
      <w:r>
        <w:t>RAN2 assumes C-DU generates the RS configuration and send to the CU. The CU transmits to the Source DU the RS configuration per LTM candidate cell and the associated LTM candidate (when the CU receives LTM candidate configuration(s) from the C-DU). It is up to RAN3 whether the RS configuration is sent before (or at</w:t>
      </w:r>
      <w:r w:rsidR="002C3178">
        <w:t xml:space="preserve"> </w:t>
      </w:r>
      <w:r>
        <w:t>the same time of) the C-DU creates the LTM candidate configuration (and whether is semi-statis or UE associated).</w:t>
      </w:r>
    </w:p>
    <w:p w14:paraId="21DB89CB" w14:textId="6BF38FBB" w:rsidR="002C3178" w:rsidRDefault="002975D1" w:rsidP="002975D1">
      <w:pPr>
        <w:pStyle w:val="ListParagraph"/>
        <w:numPr>
          <w:ilvl w:val="0"/>
          <w:numId w:val="22"/>
        </w:numPr>
      </w:pPr>
      <w:r>
        <w:t>The RS configuration and/or CSI resource configuration for measuring LTM candidate cells is included in the LTM-Config IE and is a separate configuration, e.g.</w:t>
      </w:r>
      <w:r w:rsidR="0014731A">
        <w:t>,</w:t>
      </w:r>
      <w:r>
        <w:t xml:space="preserve"> outside of the LTM candidate configuration. </w:t>
      </w:r>
    </w:p>
    <w:p w14:paraId="3ECFD4EC" w14:textId="77777777" w:rsidR="0014731A" w:rsidRDefault="002975D1" w:rsidP="002975D1">
      <w:pPr>
        <w:pStyle w:val="ListParagraph"/>
        <w:numPr>
          <w:ilvl w:val="0"/>
          <w:numId w:val="22"/>
        </w:numPr>
      </w:pPr>
      <w:r>
        <w:t>CSI reports for LTM candidates (neighbour cell reports for the purpose of LTM cell switch) are configured by the serving cell in an IE that is like CSI-</w:t>
      </w:r>
      <w:proofErr w:type="spellStart"/>
      <w:r>
        <w:t>ReportConfig</w:t>
      </w:r>
      <w:proofErr w:type="spellEnd"/>
      <w:r>
        <w:t xml:space="preserve"> for LTM within the </w:t>
      </w:r>
      <w:proofErr w:type="spellStart"/>
      <w:r>
        <w:t>ServingCellConfig</w:t>
      </w:r>
      <w:proofErr w:type="spellEnd"/>
      <w:r>
        <w:t xml:space="preserve"> since this is the cell in which the report is to be transmitted.</w:t>
      </w:r>
    </w:p>
    <w:p w14:paraId="4DEC8AB3" w14:textId="77777777" w:rsidR="0014731A" w:rsidRDefault="002975D1" w:rsidP="002975D1">
      <w:pPr>
        <w:pStyle w:val="ListParagraph"/>
        <w:numPr>
          <w:ilvl w:val="0"/>
          <w:numId w:val="22"/>
        </w:numPr>
      </w:pPr>
      <w:r>
        <w:t>RAN2 assumes the following about CSI measurement reporting for LTM (final decision up to RAN1):</w:t>
      </w:r>
    </w:p>
    <w:p w14:paraId="43E66AF3" w14:textId="77777777" w:rsidR="001516B5" w:rsidRDefault="002975D1" w:rsidP="002975D1">
      <w:pPr>
        <w:pStyle w:val="ListParagraph"/>
        <w:numPr>
          <w:ilvl w:val="1"/>
          <w:numId w:val="22"/>
        </w:numPr>
      </w:pPr>
      <w:r>
        <w:t>UE reports all measured LTM candidate cells in a single report; or</w:t>
      </w:r>
    </w:p>
    <w:p w14:paraId="6237D946" w14:textId="45D628C2" w:rsidR="002975D1" w:rsidRDefault="002975D1" w:rsidP="002975D1">
      <w:pPr>
        <w:pStyle w:val="ListParagraph"/>
        <w:numPr>
          <w:ilvl w:val="1"/>
          <w:numId w:val="22"/>
        </w:numPr>
      </w:pPr>
      <w:r>
        <w:t>UE reports one or a subset of measured LTM candidate cell(s) in a report.</w:t>
      </w:r>
    </w:p>
    <w:p w14:paraId="5E591238" w14:textId="4E5492BD" w:rsidR="00C90388" w:rsidRDefault="00797112" w:rsidP="002975D1">
      <w:r>
        <w:t xml:space="preserve">In this section, we </w:t>
      </w:r>
      <w:r w:rsidR="00285A7F">
        <w:t xml:space="preserve">continue the </w:t>
      </w:r>
      <w:r>
        <w:t>discuss</w:t>
      </w:r>
      <w:r w:rsidR="00285A7F">
        <w:t>ion on</w:t>
      </w:r>
      <w:r>
        <w:t xml:space="preserve"> the RAN3 impacts</w:t>
      </w:r>
      <w:r w:rsidR="00C04589">
        <w:t>.</w:t>
      </w:r>
    </w:p>
    <w:p w14:paraId="1BAE92CE" w14:textId="0667535E" w:rsidR="00053ED0" w:rsidRDefault="00961823" w:rsidP="002975D1">
      <w:r>
        <w:t>In LTM, t</w:t>
      </w:r>
      <w:r w:rsidR="00C04589">
        <w:t xml:space="preserve">he UE performs </w:t>
      </w:r>
      <w:r w:rsidR="00D041B9">
        <w:t>L1 measurements on candidate cells</w:t>
      </w:r>
      <w:r>
        <w:t xml:space="preserve"> </w:t>
      </w:r>
      <w:r w:rsidR="00536C4A">
        <w:t xml:space="preserve">and transmits </w:t>
      </w:r>
      <w:r w:rsidR="001C3F2E">
        <w:t xml:space="preserve">the corresponding </w:t>
      </w:r>
      <w:r w:rsidR="00536C4A">
        <w:t xml:space="preserve">L1 measurement reports </w:t>
      </w:r>
      <w:r w:rsidR="0089210A">
        <w:t>to the serving DU</w:t>
      </w:r>
      <w:r w:rsidR="001C3F2E">
        <w:t xml:space="preserve">. </w:t>
      </w:r>
      <w:r w:rsidR="006A34B2">
        <w:t>Based on the L1 measurement reports, the ser</w:t>
      </w:r>
      <w:r w:rsidR="0089210A">
        <w:t xml:space="preserve">ving DU takes the decision </w:t>
      </w:r>
      <w:r w:rsidR="009E0877">
        <w:t>on</w:t>
      </w:r>
      <w:r w:rsidR="00053ED0">
        <w:t xml:space="preserve"> LTM cell switch for the UE.</w:t>
      </w:r>
      <w:r w:rsidR="00D46008">
        <w:t xml:space="preserve"> </w:t>
      </w:r>
    </w:p>
    <w:p w14:paraId="3D67E14D" w14:textId="2CD767E0" w:rsidR="00F702ED" w:rsidRDefault="0039705B" w:rsidP="002975D1">
      <w:r>
        <w:t xml:space="preserve">Similarly, </w:t>
      </w:r>
      <w:r w:rsidR="008619DB">
        <w:t>after performing</w:t>
      </w:r>
      <w:r>
        <w:t xml:space="preserve"> LTM</w:t>
      </w:r>
      <w:r w:rsidR="008619DB">
        <w:t xml:space="preserve"> cell switch to a </w:t>
      </w:r>
      <w:r w:rsidR="006F1BB2">
        <w:t>candidate cell</w:t>
      </w:r>
      <w:r>
        <w:t xml:space="preserve">, the </w:t>
      </w:r>
      <w:r w:rsidR="008619DB">
        <w:t>UE</w:t>
      </w:r>
      <w:r w:rsidR="006F1BB2">
        <w:t xml:space="preserve"> performs L1 </w:t>
      </w:r>
      <w:r w:rsidR="00830A6D">
        <w:t xml:space="preserve">measurements on </w:t>
      </w:r>
      <w:r w:rsidR="00E331A9">
        <w:t xml:space="preserve">other </w:t>
      </w:r>
      <w:r w:rsidR="005A27E8">
        <w:t xml:space="preserve">candidate </w:t>
      </w:r>
      <w:r w:rsidR="00830A6D">
        <w:t>cells</w:t>
      </w:r>
      <w:r w:rsidR="00E331A9">
        <w:t xml:space="preserve"> and transmits the </w:t>
      </w:r>
      <w:r w:rsidR="00F702ED">
        <w:t>corresponding L1 measurement reports to the candidate DU.</w:t>
      </w:r>
    </w:p>
    <w:p w14:paraId="22251740" w14:textId="04D5FE52" w:rsidR="003537A5" w:rsidRDefault="00DA24D2" w:rsidP="002975D1">
      <w:proofErr w:type="gramStart"/>
      <w:r>
        <w:lastRenderedPageBreak/>
        <w:t>In order to</w:t>
      </w:r>
      <w:proofErr w:type="gramEnd"/>
      <w:r>
        <w:t xml:space="preserve"> perform L1 measurements</w:t>
      </w:r>
      <w:r w:rsidR="00497BC9">
        <w:t xml:space="preserve"> on a </w:t>
      </w:r>
      <w:r w:rsidR="000907B0">
        <w:t xml:space="preserve">candidate </w:t>
      </w:r>
      <w:r w:rsidR="00497BC9">
        <w:t>cell</w:t>
      </w:r>
      <w:r w:rsidR="00B60408">
        <w:t xml:space="preserve">, the UE should be provided with the configuration of </w:t>
      </w:r>
      <w:r w:rsidR="00605BB2">
        <w:t xml:space="preserve">the </w:t>
      </w:r>
      <w:r w:rsidR="002D6DE8">
        <w:t xml:space="preserve">relevant </w:t>
      </w:r>
      <w:r w:rsidR="00605BB2">
        <w:t>RSs transmitted on</w:t>
      </w:r>
      <w:r w:rsidR="008A472A">
        <w:t xml:space="preserve"> that cell, and for L1 measurement reporting, the UE should be provided with the </w:t>
      </w:r>
      <w:r w:rsidR="00E9321C">
        <w:t>reporting configuration</w:t>
      </w:r>
      <w:r w:rsidR="003537A5">
        <w:t>.</w:t>
      </w:r>
    </w:p>
    <w:p w14:paraId="64F056AD" w14:textId="2AFC5D01" w:rsidR="00D01943" w:rsidRDefault="00710980" w:rsidP="002975D1">
      <w:r>
        <w:t xml:space="preserve">Enhancements are required to the current LTM preparation procedure </w:t>
      </w:r>
      <w:r w:rsidR="00352F63">
        <w:t>for signalling related to L1 measurement</w:t>
      </w:r>
      <w:r w:rsidR="007C2A05">
        <w:t xml:space="preserve"> configuration. </w:t>
      </w:r>
      <w:r w:rsidR="008B65C2">
        <w:t>S</w:t>
      </w:r>
      <w:r w:rsidR="00D31E49">
        <w:t>ome enhancements were agreed in the last RAN3 meeting (RAN3 #121 [1])</w:t>
      </w:r>
      <w:r w:rsidR="00921570">
        <w:t>:</w:t>
      </w:r>
    </w:p>
    <w:p w14:paraId="21109DBA" w14:textId="77777777" w:rsidR="00D0574F" w:rsidRDefault="00D0574F" w:rsidP="00D0574F">
      <w:pPr>
        <w:pStyle w:val="ListParagraph"/>
        <w:numPr>
          <w:ilvl w:val="0"/>
          <w:numId w:val="24"/>
        </w:numPr>
      </w:pPr>
      <w:r>
        <w:t>For inter-</w:t>
      </w:r>
      <w:proofErr w:type="spellStart"/>
      <w:r>
        <w:t>gNB</w:t>
      </w:r>
      <w:proofErr w:type="spellEnd"/>
      <w:r>
        <w:t>-DU LTM, the RS configuration needs to be sent from C-DU to S-DU via CU.</w:t>
      </w:r>
    </w:p>
    <w:p w14:paraId="5DEDEEDF" w14:textId="105CCA3D" w:rsidR="00D0574F" w:rsidRDefault="00D0574F" w:rsidP="00D0574F">
      <w:pPr>
        <w:pStyle w:val="ListParagraph"/>
        <w:numPr>
          <w:ilvl w:val="0"/>
          <w:numId w:val="24"/>
        </w:numPr>
      </w:pPr>
      <w:r>
        <w:t>Agree to add the RS configuration in UE Context Setup/Modification in stage2 and stage3.</w:t>
      </w:r>
    </w:p>
    <w:p w14:paraId="4D994439" w14:textId="0BF1CB57" w:rsidR="00921570" w:rsidRDefault="00D0574F" w:rsidP="00D0574F">
      <w:pPr>
        <w:pStyle w:val="ListParagraph"/>
        <w:numPr>
          <w:ilvl w:val="0"/>
          <w:numId w:val="24"/>
        </w:numPr>
      </w:pPr>
      <w:r>
        <w:t xml:space="preserve">The </w:t>
      </w:r>
      <w:proofErr w:type="spellStart"/>
      <w:r>
        <w:t>gNB</w:t>
      </w:r>
      <w:proofErr w:type="spellEnd"/>
      <w:r>
        <w:t xml:space="preserve">-CU uses the UE Context Modification Request procedure to transfer the RS configuration of candidate cells to the source </w:t>
      </w:r>
      <w:proofErr w:type="spellStart"/>
      <w:r>
        <w:t>gNB</w:t>
      </w:r>
      <w:proofErr w:type="spellEnd"/>
      <w:r>
        <w:t xml:space="preserve">-DU and/or other candidate </w:t>
      </w:r>
      <w:proofErr w:type="spellStart"/>
      <w:r>
        <w:t>gNB</w:t>
      </w:r>
      <w:proofErr w:type="spellEnd"/>
      <w:r>
        <w:t>-DUs to generates the L1 configurations.</w:t>
      </w:r>
    </w:p>
    <w:p w14:paraId="4A42A5F7" w14:textId="6CA473C9" w:rsidR="00D31E49" w:rsidRDefault="00667B88" w:rsidP="002975D1">
      <w:r w:rsidRPr="00667B88">
        <w:fldChar w:fldCharType="begin"/>
      </w:r>
      <w:r w:rsidRPr="00667B88">
        <w:instrText xml:space="preserve"> REF _Ref146707708 \h  \* MERGEFORMAT </w:instrText>
      </w:r>
      <w:r w:rsidRPr="00667B88">
        <w:fldChar w:fldCharType="separate"/>
      </w:r>
      <w:r w:rsidRPr="00667B88">
        <w:rPr>
          <w:color w:val="4472C4" w:themeColor="accent1"/>
        </w:rPr>
        <w:t xml:space="preserve">Figure </w:t>
      </w:r>
      <w:r w:rsidRPr="00667B88">
        <w:rPr>
          <w:noProof/>
          <w:color w:val="4472C4" w:themeColor="accent1"/>
        </w:rPr>
        <w:t>2</w:t>
      </w:r>
      <w:r w:rsidRPr="00667B88">
        <w:fldChar w:fldCharType="end"/>
      </w:r>
      <w:r w:rsidR="008E6835">
        <w:t xml:space="preserve"> from the </w:t>
      </w:r>
      <w:r w:rsidR="00071DEB">
        <w:t>BL</w:t>
      </w:r>
      <w:r w:rsidR="008E6835">
        <w:t xml:space="preserve"> CR to </w:t>
      </w:r>
      <w:r w:rsidR="00071DEB">
        <w:t xml:space="preserve">TS 38.401 </w:t>
      </w:r>
      <w:r w:rsidR="00751FFA">
        <w:t xml:space="preserve">includes the enhancements required to the LTM preparation procedure for signalling related to L1 measurement configuration. </w:t>
      </w:r>
    </w:p>
    <w:p w14:paraId="62EFBC00" w14:textId="77777777" w:rsidR="00FE42F0" w:rsidRDefault="009A1642" w:rsidP="002975D1">
      <w:r>
        <w:t xml:space="preserve">The following are some proposals </w:t>
      </w:r>
      <w:r w:rsidR="00182CAF">
        <w:t xml:space="preserve">on some </w:t>
      </w:r>
      <w:r w:rsidR="005C2879">
        <w:t>of the remaining aspects of the solution</w:t>
      </w:r>
      <w:r w:rsidR="00FE42F0">
        <w:t>.</w:t>
      </w:r>
    </w:p>
    <w:p w14:paraId="4F794E43" w14:textId="5C025597" w:rsidR="00CC13EE" w:rsidRPr="0021743C" w:rsidRDefault="00FE42F0" w:rsidP="00735A19">
      <w:pPr>
        <w:rPr>
          <w:b/>
          <w:bCs/>
        </w:rPr>
      </w:pPr>
      <w:r w:rsidRPr="0021743C">
        <w:rPr>
          <w:b/>
          <w:bCs/>
        </w:rPr>
        <w:t>Proposal</w:t>
      </w:r>
      <w:r w:rsidR="00C929EF">
        <w:rPr>
          <w:b/>
          <w:bCs/>
        </w:rPr>
        <w:t xml:space="preserve"> 5</w:t>
      </w:r>
      <w:r w:rsidRPr="0021743C">
        <w:rPr>
          <w:b/>
          <w:bCs/>
        </w:rPr>
        <w:t xml:space="preserve">. </w:t>
      </w:r>
      <w:r w:rsidR="00284A7B" w:rsidRPr="0021743C">
        <w:rPr>
          <w:b/>
          <w:bCs/>
        </w:rPr>
        <w:t xml:space="preserve">Upon receiving </w:t>
      </w:r>
      <w:r w:rsidR="002F4B97" w:rsidRPr="0021743C">
        <w:rPr>
          <w:b/>
          <w:bCs/>
        </w:rPr>
        <w:t xml:space="preserve">from the </w:t>
      </w:r>
      <w:r w:rsidR="008238CC" w:rsidRPr="0021743C">
        <w:rPr>
          <w:b/>
          <w:bCs/>
        </w:rPr>
        <w:t>CU</w:t>
      </w:r>
      <w:r w:rsidR="00542B77" w:rsidRPr="0021743C">
        <w:rPr>
          <w:b/>
          <w:bCs/>
        </w:rPr>
        <w:t>,</w:t>
      </w:r>
      <w:r w:rsidR="002F4B97" w:rsidRPr="0021743C">
        <w:rPr>
          <w:b/>
          <w:bCs/>
        </w:rPr>
        <w:t xml:space="preserve"> </w:t>
      </w:r>
      <w:r w:rsidR="00284A7B" w:rsidRPr="0021743C">
        <w:rPr>
          <w:b/>
          <w:bCs/>
        </w:rPr>
        <w:t>t</w:t>
      </w:r>
      <w:r w:rsidR="00BA5EB2" w:rsidRPr="0021743C">
        <w:rPr>
          <w:b/>
          <w:bCs/>
        </w:rPr>
        <w:t>he collected RS configuration from the candidate</w:t>
      </w:r>
      <w:r w:rsidR="002F4B97" w:rsidRPr="0021743C">
        <w:rPr>
          <w:b/>
          <w:bCs/>
        </w:rPr>
        <w:t xml:space="preserve"> </w:t>
      </w:r>
      <w:r w:rsidR="008238CC" w:rsidRPr="0021743C">
        <w:rPr>
          <w:b/>
          <w:bCs/>
        </w:rPr>
        <w:t xml:space="preserve">DUs, the source DU responds to the </w:t>
      </w:r>
      <w:r w:rsidR="00FE4806" w:rsidRPr="0021743C">
        <w:rPr>
          <w:b/>
          <w:bCs/>
        </w:rPr>
        <w:t>CU using UE Context Modification Response</w:t>
      </w:r>
      <w:r w:rsidR="00EE10A2" w:rsidRPr="0021743C">
        <w:rPr>
          <w:b/>
          <w:bCs/>
        </w:rPr>
        <w:t xml:space="preserve"> </w:t>
      </w:r>
      <w:r w:rsidR="00CC13EE" w:rsidRPr="0021743C">
        <w:rPr>
          <w:b/>
          <w:bCs/>
        </w:rPr>
        <w:t xml:space="preserve">(Step 6 in </w:t>
      </w:r>
      <w:r w:rsidR="00CC13EE" w:rsidRPr="0021743C">
        <w:rPr>
          <w:b/>
          <w:bCs/>
        </w:rPr>
        <w:fldChar w:fldCharType="begin"/>
      </w:r>
      <w:r w:rsidR="00CC13EE" w:rsidRPr="0021743C">
        <w:rPr>
          <w:b/>
          <w:bCs/>
        </w:rPr>
        <w:instrText xml:space="preserve"> REF _Ref146707708 \h  \* MERGEFORMAT </w:instrText>
      </w:r>
      <w:r w:rsidR="00CC13EE" w:rsidRPr="0021743C">
        <w:rPr>
          <w:b/>
          <w:bCs/>
        </w:rPr>
      </w:r>
      <w:r w:rsidR="00CC13EE" w:rsidRPr="0021743C">
        <w:rPr>
          <w:b/>
          <w:bCs/>
        </w:rPr>
        <w:fldChar w:fldCharType="separate"/>
      </w:r>
      <w:r w:rsidR="00CC13EE" w:rsidRPr="0021743C">
        <w:rPr>
          <w:b/>
          <w:bCs/>
          <w:color w:val="4472C4" w:themeColor="accent1"/>
        </w:rPr>
        <w:t xml:space="preserve">Figure </w:t>
      </w:r>
      <w:r w:rsidR="00CC13EE" w:rsidRPr="0021743C">
        <w:rPr>
          <w:b/>
          <w:bCs/>
          <w:noProof/>
          <w:color w:val="4472C4" w:themeColor="accent1"/>
        </w:rPr>
        <w:t>2</w:t>
      </w:r>
      <w:r w:rsidR="00CC13EE" w:rsidRPr="0021743C">
        <w:rPr>
          <w:b/>
          <w:bCs/>
        </w:rPr>
        <w:fldChar w:fldCharType="end"/>
      </w:r>
      <w:r w:rsidR="00CC13EE" w:rsidRPr="0021743C">
        <w:rPr>
          <w:b/>
          <w:bCs/>
        </w:rPr>
        <w:t>)</w:t>
      </w:r>
      <w:r w:rsidR="00EE10A2" w:rsidRPr="0021743C">
        <w:rPr>
          <w:b/>
          <w:bCs/>
        </w:rPr>
        <w:t>, including the following information:</w:t>
      </w:r>
    </w:p>
    <w:p w14:paraId="37C925AE" w14:textId="0A30102B" w:rsidR="0010667C" w:rsidRPr="0021743C" w:rsidRDefault="0010667C" w:rsidP="00CC13EE">
      <w:pPr>
        <w:pStyle w:val="ListParagraph"/>
        <w:numPr>
          <w:ilvl w:val="0"/>
          <w:numId w:val="25"/>
        </w:numPr>
        <w:rPr>
          <w:b/>
          <w:bCs/>
        </w:rPr>
      </w:pPr>
      <w:r w:rsidRPr="0021743C">
        <w:rPr>
          <w:b/>
          <w:bCs/>
        </w:rPr>
        <w:t xml:space="preserve">Generated </w:t>
      </w:r>
      <w:r w:rsidR="00FF34C0" w:rsidRPr="0021743C">
        <w:rPr>
          <w:b/>
          <w:bCs/>
        </w:rPr>
        <w:t xml:space="preserve">LTM </w:t>
      </w:r>
      <w:r w:rsidRPr="0021743C">
        <w:rPr>
          <w:b/>
          <w:bCs/>
        </w:rPr>
        <w:t xml:space="preserve">L1 </w:t>
      </w:r>
      <w:r w:rsidR="00C27605" w:rsidRPr="0021743C">
        <w:rPr>
          <w:b/>
          <w:bCs/>
        </w:rPr>
        <w:t>measurement configuration</w:t>
      </w:r>
      <w:r w:rsidR="00FF34C0" w:rsidRPr="0021743C">
        <w:rPr>
          <w:b/>
          <w:bCs/>
        </w:rPr>
        <w:t>,</w:t>
      </w:r>
      <w:r w:rsidR="004A5909" w:rsidRPr="0021743C">
        <w:rPr>
          <w:b/>
          <w:bCs/>
        </w:rPr>
        <w:t xml:space="preserve"> </w:t>
      </w:r>
      <w:r w:rsidR="00C27605" w:rsidRPr="0021743C">
        <w:rPr>
          <w:b/>
          <w:bCs/>
        </w:rPr>
        <w:t xml:space="preserve">including L1 measurement reporting </w:t>
      </w:r>
      <w:r w:rsidR="002A6B88" w:rsidRPr="0021743C">
        <w:rPr>
          <w:b/>
          <w:bCs/>
        </w:rPr>
        <w:t>configuration</w:t>
      </w:r>
      <w:r w:rsidR="00FF34C0" w:rsidRPr="0021743C">
        <w:rPr>
          <w:b/>
          <w:bCs/>
        </w:rPr>
        <w:t>,</w:t>
      </w:r>
      <w:r w:rsidR="002A6B88" w:rsidRPr="0021743C">
        <w:rPr>
          <w:b/>
          <w:bCs/>
        </w:rPr>
        <w:t xml:space="preserve"> </w:t>
      </w:r>
      <w:r w:rsidR="00BB1ACF" w:rsidRPr="0021743C">
        <w:rPr>
          <w:b/>
          <w:bCs/>
        </w:rPr>
        <w:t>to be used by</w:t>
      </w:r>
      <w:r w:rsidR="002A6B88" w:rsidRPr="0021743C">
        <w:rPr>
          <w:b/>
          <w:bCs/>
        </w:rPr>
        <w:t xml:space="preserve"> the UE when </w:t>
      </w:r>
      <w:r w:rsidR="00BB1ACF" w:rsidRPr="0021743C">
        <w:rPr>
          <w:b/>
          <w:bCs/>
        </w:rPr>
        <w:t xml:space="preserve">the </w:t>
      </w:r>
      <w:r w:rsidR="002A6B88" w:rsidRPr="0021743C">
        <w:rPr>
          <w:b/>
          <w:bCs/>
        </w:rPr>
        <w:t>UE is in the source cell</w:t>
      </w:r>
      <w:r w:rsidR="003B4F7B" w:rsidRPr="0021743C">
        <w:rPr>
          <w:b/>
          <w:bCs/>
        </w:rPr>
        <w:t>,</w:t>
      </w:r>
    </w:p>
    <w:p w14:paraId="2349D59B" w14:textId="684C12BF" w:rsidR="003B4F7B" w:rsidRPr="0021743C" w:rsidRDefault="003B4F7B" w:rsidP="00CC13EE">
      <w:pPr>
        <w:pStyle w:val="ListParagraph"/>
        <w:numPr>
          <w:ilvl w:val="0"/>
          <w:numId w:val="25"/>
        </w:numPr>
        <w:rPr>
          <w:b/>
          <w:bCs/>
        </w:rPr>
      </w:pPr>
      <w:r w:rsidRPr="0021743C">
        <w:rPr>
          <w:b/>
          <w:bCs/>
        </w:rPr>
        <w:t xml:space="preserve">Prepared candidate cells </w:t>
      </w:r>
      <w:r w:rsidR="00EC2783" w:rsidRPr="0021743C">
        <w:rPr>
          <w:b/>
          <w:bCs/>
        </w:rPr>
        <w:t>of the source DU</w:t>
      </w:r>
      <w:r w:rsidR="007E2639" w:rsidRPr="0021743C">
        <w:rPr>
          <w:b/>
          <w:bCs/>
        </w:rPr>
        <w:t xml:space="preserve"> for </w:t>
      </w:r>
      <w:r w:rsidR="00700D6C" w:rsidRPr="0021743C">
        <w:rPr>
          <w:b/>
          <w:bCs/>
        </w:rPr>
        <w:t>subsequent LTM</w:t>
      </w:r>
      <w:r w:rsidR="00735A19" w:rsidRPr="0021743C">
        <w:rPr>
          <w:b/>
          <w:bCs/>
        </w:rPr>
        <w:t xml:space="preserve"> (including the source cell)</w:t>
      </w:r>
      <w:r w:rsidR="00700D6C" w:rsidRPr="0021743C">
        <w:rPr>
          <w:b/>
          <w:bCs/>
        </w:rPr>
        <w:t>, and their RS configurations.</w:t>
      </w:r>
    </w:p>
    <w:p w14:paraId="019D6737" w14:textId="1C4C7262" w:rsidR="00E41A6F" w:rsidRPr="0021743C" w:rsidRDefault="001D458E" w:rsidP="00735A19">
      <w:pPr>
        <w:rPr>
          <w:b/>
          <w:bCs/>
        </w:rPr>
      </w:pPr>
      <w:r w:rsidRPr="0021743C">
        <w:rPr>
          <w:b/>
          <w:bCs/>
        </w:rPr>
        <w:t>Proposal</w:t>
      </w:r>
      <w:r w:rsidR="00C929EF">
        <w:rPr>
          <w:b/>
          <w:bCs/>
        </w:rPr>
        <w:t xml:space="preserve"> 6</w:t>
      </w:r>
      <w:r w:rsidRPr="0021743C">
        <w:rPr>
          <w:b/>
          <w:bCs/>
        </w:rPr>
        <w:t xml:space="preserve">. The </w:t>
      </w:r>
      <w:r w:rsidR="00223C92" w:rsidRPr="0021743C">
        <w:rPr>
          <w:b/>
          <w:bCs/>
        </w:rPr>
        <w:t xml:space="preserve">CU provides to each candidate DU using UE </w:t>
      </w:r>
      <w:r w:rsidR="00DD72FE" w:rsidRPr="0021743C">
        <w:rPr>
          <w:b/>
          <w:bCs/>
        </w:rPr>
        <w:t xml:space="preserve">Context Modification Request </w:t>
      </w:r>
      <w:r w:rsidR="00E66CF8" w:rsidRPr="0021743C">
        <w:rPr>
          <w:b/>
          <w:bCs/>
        </w:rPr>
        <w:t xml:space="preserve">(Step 7 in </w:t>
      </w:r>
      <w:r w:rsidR="00E66CF8" w:rsidRPr="0021743C">
        <w:rPr>
          <w:b/>
          <w:bCs/>
        </w:rPr>
        <w:fldChar w:fldCharType="begin"/>
      </w:r>
      <w:r w:rsidR="00E66CF8" w:rsidRPr="0021743C">
        <w:rPr>
          <w:b/>
          <w:bCs/>
        </w:rPr>
        <w:instrText xml:space="preserve"> REF _Ref146707708 \h  \* MERGEFORMAT </w:instrText>
      </w:r>
      <w:r w:rsidR="00E66CF8" w:rsidRPr="0021743C">
        <w:rPr>
          <w:b/>
          <w:bCs/>
        </w:rPr>
      </w:r>
      <w:r w:rsidR="00E66CF8" w:rsidRPr="0021743C">
        <w:rPr>
          <w:b/>
          <w:bCs/>
        </w:rPr>
        <w:fldChar w:fldCharType="separate"/>
      </w:r>
      <w:r w:rsidR="00E66CF8" w:rsidRPr="0021743C">
        <w:rPr>
          <w:b/>
          <w:bCs/>
          <w:color w:val="4472C4" w:themeColor="accent1"/>
        </w:rPr>
        <w:t xml:space="preserve">Figure </w:t>
      </w:r>
      <w:r w:rsidR="00E66CF8" w:rsidRPr="0021743C">
        <w:rPr>
          <w:b/>
          <w:bCs/>
          <w:noProof/>
          <w:color w:val="4472C4" w:themeColor="accent1"/>
        </w:rPr>
        <w:t>2</w:t>
      </w:r>
      <w:r w:rsidR="00E66CF8" w:rsidRPr="0021743C">
        <w:rPr>
          <w:b/>
          <w:bCs/>
        </w:rPr>
        <w:fldChar w:fldCharType="end"/>
      </w:r>
      <w:r w:rsidR="00E66CF8" w:rsidRPr="0021743C">
        <w:rPr>
          <w:b/>
          <w:bCs/>
        </w:rPr>
        <w:t xml:space="preserve">) </w:t>
      </w:r>
      <w:r w:rsidR="007A0353" w:rsidRPr="0021743C">
        <w:rPr>
          <w:b/>
          <w:bCs/>
        </w:rPr>
        <w:t xml:space="preserve">the collected RS configurations of candidate cells </w:t>
      </w:r>
      <w:r w:rsidR="00BB1ACF" w:rsidRPr="0021743C">
        <w:rPr>
          <w:b/>
          <w:bCs/>
        </w:rPr>
        <w:t>belonging to</w:t>
      </w:r>
      <w:r w:rsidR="00E41A6F" w:rsidRPr="0021743C">
        <w:rPr>
          <w:b/>
          <w:bCs/>
        </w:rPr>
        <w:t xml:space="preserve"> other candidate DUs and the source DU.</w:t>
      </w:r>
    </w:p>
    <w:p w14:paraId="55057B17" w14:textId="3BE9DE2B" w:rsidR="00F14C1B" w:rsidRPr="0021743C" w:rsidRDefault="00E41A6F" w:rsidP="00F14C1B">
      <w:pPr>
        <w:rPr>
          <w:b/>
          <w:bCs/>
        </w:rPr>
      </w:pPr>
      <w:r w:rsidRPr="0021743C">
        <w:rPr>
          <w:b/>
          <w:bCs/>
        </w:rPr>
        <w:t>Proposal</w:t>
      </w:r>
      <w:r w:rsidR="00C929EF">
        <w:rPr>
          <w:b/>
          <w:bCs/>
        </w:rPr>
        <w:t xml:space="preserve"> 7</w:t>
      </w:r>
      <w:r w:rsidRPr="0021743C">
        <w:rPr>
          <w:b/>
          <w:bCs/>
        </w:rPr>
        <w:t xml:space="preserve">. </w:t>
      </w:r>
      <w:r w:rsidR="00542B77" w:rsidRPr="0021743C">
        <w:rPr>
          <w:b/>
          <w:bCs/>
        </w:rPr>
        <w:t>A candidate DU responds</w:t>
      </w:r>
      <w:r w:rsidR="00C773E2" w:rsidRPr="0021743C">
        <w:rPr>
          <w:b/>
          <w:bCs/>
        </w:rPr>
        <w:t xml:space="preserve">, using UE Context Modification Response (Step </w:t>
      </w:r>
      <w:r w:rsidR="00F14C1B" w:rsidRPr="0021743C">
        <w:rPr>
          <w:b/>
          <w:bCs/>
        </w:rPr>
        <w:t>8</w:t>
      </w:r>
      <w:r w:rsidR="00C773E2" w:rsidRPr="0021743C">
        <w:rPr>
          <w:b/>
          <w:bCs/>
        </w:rPr>
        <w:t xml:space="preserve"> in </w:t>
      </w:r>
      <w:r w:rsidR="00C773E2" w:rsidRPr="0021743C">
        <w:rPr>
          <w:b/>
          <w:bCs/>
        </w:rPr>
        <w:fldChar w:fldCharType="begin"/>
      </w:r>
      <w:r w:rsidR="00C773E2" w:rsidRPr="0021743C">
        <w:rPr>
          <w:b/>
          <w:bCs/>
        </w:rPr>
        <w:instrText xml:space="preserve"> REF _Ref146707708 \h  \* MERGEFORMAT </w:instrText>
      </w:r>
      <w:r w:rsidR="00C773E2" w:rsidRPr="0021743C">
        <w:rPr>
          <w:b/>
          <w:bCs/>
        </w:rPr>
      </w:r>
      <w:r w:rsidR="00C773E2" w:rsidRPr="0021743C">
        <w:rPr>
          <w:b/>
          <w:bCs/>
        </w:rPr>
        <w:fldChar w:fldCharType="separate"/>
      </w:r>
      <w:r w:rsidR="00C773E2" w:rsidRPr="0021743C">
        <w:rPr>
          <w:b/>
          <w:bCs/>
          <w:color w:val="4472C4" w:themeColor="accent1"/>
        </w:rPr>
        <w:t xml:space="preserve">Figure </w:t>
      </w:r>
      <w:r w:rsidR="00C773E2" w:rsidRPr="0021743C">
        <w:rPr>
          <w:b/>
          <w:bCs/>
          <w:noProof/>
          <w:color w:val="4472C4" w:themeColor="accent1"/>
        </w:rPr>
        <w:t>2</w:t>
      </w:r>
      <w:r w:rsidR="00C773E2" w:rsidRPr="0021743C">
        <w:rPr>
          <w:b/>
          <w:bCs/>
        </w:rPr>
        <w:fldChar w:fldCharType="end"/>
      </w:r>
      <w:r w:rsidR="00C773E2" w:rsidRPr="0021743C">
        <w:rPr>
          <w:b/>
          <w:bCs/>
        </w:rPr>
        <w:t>)</w:t>
      </w:r>
      <w:r w:rsidR="00F14C1B" w:rsidRPr="0021743C">
        <w:rPr>
          <w:b/>
          <w:bCs/>
        </w:rPr>
        <w:t>,</w:t>
      </w:r>
      <w:r w:rsidR="00C773E2" w:rsidRPr="0021743C">
        <w:rPr>
          <w:b/>
          <w:bCs/>
        </w:rPr>
        <w:t xml:space="preserve"> </w:t>
      </w:r>
      <w:r w:rsidR="00A304E0" w:rsidRPr="0021743C">
        <w:rPr>
          <w:b/>
          <w:bCs/>
        </w:rPr>
        <w:t>providing g</w:t>
      </w:r>
      <w:r w:rsidR="00F14C1B" w:rsidRPr="0021743C">
        <w:rPr>
          <w:b/>
          <w:bCs/>
        </w:rPr>
        <w:t>enerated LTM L1 measurement configuration</w:t>
      </w:r>
      <w:r w:rsidR="00A304E0" w:rsidRPr="0021743C">
        <w:rPr>
          <w:b/>
          <w:bCs/>
        </w:rPr>
        <w:t>s</w:t>
      </w:r>
      <w:r w:rsidR="00F14C1B" w:rsidRPr="0021743C">
        <w:rPr>
          <w:b/>
          <w:bCs/>
        </w:rPr>
        <w:t>, including L1 measurement reporting configuration</w:t>
      </w:r>
      <w:r w:rsidR="00A304E0" w:rsidRPr="0021743C">
        <w:rPr>
          <w:b/>
          <w:bCs/>
        </w:rPr>
        <w:t>s</w:t>
      </w:r>
      <w:r w:rsidR="00F14C1B" w:rsidRPr="0021743C">
        <w:rPr>
          <w:b/>
          <w:bCs/>
        </w:rPr>
        <w:t xml:space="preserve">, to be used by the UE when the UE is </w:t>
      </w:r>
      <w:r w:rsidR="0037669B" w:rsidRPr="0021743C">
        <w:rPr>
          <w:b/>
          <w:bCs/>
        </w:rPr>
        <w:t xml:space="preserve">in </w:t>
      </w:r>
      <w:r w:rsidR="00A223D2">
        <w:rPr>
          <w:b/>
          <w:bCs/>
        </w:rPr>
        <w:t>the</w:t>
      </w:r>
      <w:r w:rsidR="0037669B" w:rsidRPr="0021743C">
        <w:rPr>
          <w:b/>
          <w:bCs/>
        </w:rPr>
        <w:t xml:space="preserve"> cells</w:t>
      </w:r>
      <w:r w:rsidR="00F14C1B" w:rsidRPr="0021743C">
        <w:rPr>
          <w:b/>
          <w:bCs/>
        </w:rPr>
        <w:t xml:space="preserve"> </w:t>
      </w:r>
      <w:r w:rsidR="0037669B" w:rsidRPr="0021743C">
        <w:rPr>
          <w:b/>
          <w:bCs/>
        </w:rPr>
        <w:t xml:space="preserve">belonging to </w:t>
      </w:r>
      <w:r w:rsidR="00F14C1B" w:rsidRPr="0021743C">
        <w:rPr>
          <w:b/>
          <w:bCs/>
        </w:rPr>
        <w:t xml:space="preserve">the </w:t>
      </w:r>
      <w:r w:rsidR="0037669B" w:rsidRPr="0021743C">
        <w:rPr>
          <w:b/>
          <w:bCs/>
        </w:rPr>
        <w:t>candidate DU</w:t>
      </w:r>
      <w:r w:rsidR="00A304E0" w:rsidRPr="0021743C">
        <w:rPr>
          <w:b/>
          <w:bCs/>
        </w:rPr>
        <w:t>.</w:t>
      </w:r>
    </w:p>
    <w:p w14:paraId="29142A36" w14:textId="0FB59445" w:rsidR="00A10BDB" w:rsidRPr="00671CA4" w:rsidRDefault="00A10BDB" w:rsidP="00A10BDB">
      <w:pPr>
        <w:rPr>
          <w:b/>
          <w:bCs/>
        </w:rPr>
      </w:pPr>
      <w:bookmarkStart w:id="4" w:name="_Hlk142390787"/>
      <w:r w:rsidRPr="0021743C">
        <w:rPr>
          <w:b/>
          <w:bCs/>
        </w:rPr>
        <w:t xml:space="preserve">Proposal </w:t>
      </w:r>
      <w:r w:rsidR="00624573">
        <w:rPr>
          <w:b/>
          <w:bCs/>
        </w:rPr>
        <w:t>8</w:t>
      </w:r>
      <w:r w:rsidRPr="0021743C">
        <w:rPr>
          <w:b/>
          <w:bCs/>
        </w:rPr>
        <w:t xml:space="preserve">. The CU includes the </w:t>
      </w:r>
      <w:r w:rsidR="00DF313F">
        <w:rPr>
          <w:b/>
          <w:bCs/>
        </w:rPr>
        <w:t xml:space="preserve">LTM </w:t>
      </w:r>
      <w:r w:rsidRPr="0021743C">
        <w:rPr>
          <w:b/>
          <w:bCs/>
        </w:rPr>
        <w:t>L1 measurement configurations provided by the candidate DUs and the source DU in the RRC reconfiguration message containing the LTM configuration provided to the UE</w:t>
      </w:r>
      <w:r w:rsidR="0021743C" w:rsidRPr="0021743C">
        <w:rPr>
          <w:b/>
          <w:bCs/>
        </w:rPr>
        <w:t xml:space="preserve"> (Steps 9, 10, in </w:t>
      </w:r>
      <w:r w:rsidR="0021743C" w:rsidRPr="0021743C">
        <w:rPr>
          <w:b/>
          <w:bCs/>
        </w:rPr>
        <w:fldChar w:fldCharType="begin"/>
      </w:r>
      <w:r w:rsidR="0021743C" w:rsidRPr="0021743C">
        <w:rPr>
          <w:b/>
          <w:bCs/>
        </w:rPr>
        <w:instrText xml:space="preserve"> REF _Ref146707708 \h  \* MERGEFORMAT </w:instrText>
      </w:r>
      <w:r w:rsidR="0021743C" w:rsidRPr="0021743C">
        <w:rPr>
          <w:b/>
          <w:bCs/>
        </w:rPr>
      </w:r>
      <w:r w:rsidR="0021743C" w:rsidRPr="0021743C">
        <w:rPr>
          <w:b/>
          <w:bCs/>
        </w:rPr>
        <w:fldChar w:fldCharType="separate"/>
      </w:r>
      <w:r w:rsidR="0021743C" w:rsidRPr="0021743C">
        <w:rPr>
          <w:b/>
          <w:bCs/>
          <w:color w:val="4472C4" w:themeColor="accent1"/>
        </w:rPr>
        <w:t xml:space="preserve">Figure </w:t>
      </w:r>
      <w:r w:rsidR="0021743C" w:rsidRPr="0021743C">
        <w:rPr>
          <w:b/>
          <w:bCs/>
          <w:noProof/>
          <w:color w:val="4472C4" w:themeColor="accent1"/>
        </w:rPr>
        <w:t>2</w:t>
      </w:r>
      <w:r w:rsidR="0021743C" w:rsidRPr="0021743C">
        <w:rPr>
          <w:b/>
          <w:bCs/>
        </w:rPr>
        <w:fldChar w:fldCharType="end"/>
      </w:r>
      <w:r w:rsidR="0021743C" w:rsidRPr="0021743C">
        <w:rPr>
          <w:b/>
          <w:bCs/>
        </w:rPr>
        <w:t>)</w:t>
      </w:r>
      <w:r w:rsidRPr="0021743C">
        <w:rPr>
          <w:b/>
          <w:bCs/>
        </w:rPr>
        <w:t>.</w:t>
      </w:r>
      <w:r w:rsidRPr="0038072D">
        <w:rPr>
          <w:b/>
          <w:bCs/>
        </w:rPr>
        <w:t xml:space="preserve">  </w:t>
      </w:r>
      <w:bookmarkEnd w:id="4"/>
    </w:p>
    <w:p w14:paraId="6BBFCC23" w14:textId="77777777" w:rsidR="00A304E0" w:rsidRDefault="00A304E0" w:rsidP="00F14C1B"/>
    <w:p w14:paraId="20F78201" w14:textId="4E4FFFD7" w:rsidR="00735A19" w:rsidRDefault="00BB1ACF" w:rsidP="00735A19">
      <w:r>
        <w:t xml:space="preserve"> </w:t>
      </w:r>
      <w:r w:rsidR="00DD72FE">
        <w:t xml:space="preserve"> </w:t>
      </w:r>
    </w:p>
    <w:p w14:paraId="33745734" w14:textId="77777777" w:rsidR="007413CB" w:rsidRDefault="007413CB" w:rsidP="007413CB"/>
    <w:p w14:paraId="6FBD8E0F" w14:textId="51BEE6A1" w:rsidR="003F1E6F" w:rsidRDefault="008238CC" w:rsidP="002975D1">
      <w:r>
        <w:t xml:space="preserve"> </w:t>
      </w:r>
      <w:r w:rsidR="005C2879">
        <w:t xml:space="preserve"> </w:t>
      </w:r>
    </w:p>
    <w:p w14:paraId="0D0CEEA9" w14:textId="77777777" w:rsidR="005A06B8" w:rsidRDefault="001A1A3F" w:rsidP="005A06B8">
      <w:pPr>
        <w:keepNext/>
      </w:pPr>
      <w:r w:rsidRPr="001A1A3F">
        <w:rPr>
          <w:noProof/>
        </w:rPr>
        <w:lastRenderedPageBreak/>
        <w:drawing>
          <wp:inline distT="0" distB="0" distL="0" distR="0" wp14:anchorId="722D0F2D" wp14:editId="2248F40A">
            <wp:extent cx="6343650" cy="8690107"/>
            <wp:effectExtent l="0" t="0" r="0" b="0"/>
            <wp:docPr id="34141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45348" cy="8692433"/>
                    </a:xfrm>
                    <a:prstGeom prst="rect">
                      <a:avLst/>
                    </a:prstGeom>
                    <a:noFill/>
                    <a:ln>
                      <a:noFill/>
                    </a:ln>
                  </pic:spPr>
                </pic:pic>
              </a:graphicData>
            </a:graphic>
          </wp:inline>
        </w:drawing>
      </w:r>
    </w:p>
    <w:p w14:paraId="58360F88" w14:textId="187C3376" w:rsidR="004B4399" w:rsidRPr="005A06B8" w:rsidRDefault="005A06B8" w:rsidP="005A06B8">
      <w:pPr>
        <w:pStyle w:val="Caption"/>
        <w:jc w:val="center"/>
        <w:rPr>
          <w:b/>
          <w:bCs/>
          <w:color w:val="4472C4" w:themeColor="accent1"/>
          <w:sz w:val="20"/>
          <w:szCs w:val="20"/>
        </w:rPr>
      </w:pPr>
      <w:bookmarkStart w:id="5" w:name="_Ref146707708"/>
      <w:r w:rsidRPr="005A06B8">
        <w:rPr>
          <w:b/>
          <w:bCs/>
          <w:color w:val="4472C4" w:themeColor="accent1"/>
          <w:sz w:val="20"/>
          <w:szCs w:val="20"/>
        </w:rPr>
        <w:t xml:space="preserve">Figure </w:t>
      </w:r>
      <w:r w:rsidRPr="005A06B8">
        <w:rPr>
          <w:b/>
          <w:bCs/>
          <w:color w:val="4472C4" w:themeColor="accent1"/>
          <w:sz w:val="20"/>
          <w:szCs w:val="20"/>
        </w:rPr>
        <w:fldChar w:fldCharType="begin"/>
      </w:r>
      <w:r w:rsidRPr="005A06B8">
        <w:rPr>
          <w:b/>
          <w:bCs/>
          <w:color w:val="4472C4" w:themeColor="accent1"/>
          <w:sz w:val="20"/>
          <w:szCs w:val="20"/>
        </w:rPr>
        <w:instrText xml:space="preserve"> SEQ Figure \* ARABIC </w:instrText>
      </w:r>
      <w:r w:rsidRPr="005A06B8">
        <w:rPr>
          <w:b/>
          <w:bCs/>
          <w:color w:val="4472C4" w:themeColor="accent1"/>
          <w:sz w:val="20"/>
          <w:szCs w:val="20"/>
        </w:rPr>
        <w:fldChar w:fldCharType="separate"/>
      </w:r>
      <w:r w:rsidRPr="005A06B8">
        <w:rPr>
          <w:b/>
          <w:bCs/>
          <w:noProof/>
          <w:color w:val="4472C4" w:themeColor="accent1"/>
          <w:sz w:val="20"/>
          <w:szCs w:val="20"/>
        </w:rPr>
        <w:t>2</w:t>
      </w:r>
      <w:r w:rsidRPr="005A06B8">
        <w:rPr>
          <w:b/>
          <w:bCs/>
          <w:color w:val="4472C4" w:themeColor="accent1"/>
          <w:sz w:val="20"/>
          <w:szCs w:val="20"/>
        </w:rPr>
        <w:fldChar w:fldCharType="end"/>
      </w:r>
      <w:bookmarkEnd w:id="5"/>
      <w:r w:rsidRPr="005A06B8">
        <w:rPr>
          <w:b/>
          <w:bCs/>
          <w:color w:val="4472C4" w:themeColor="accent1"/>
          <w:sz w:val="20"/>
          <w:szCs w:val="20"/>
        </w:rPr>
        <w:t>: Inter-</w:t>
      </w:r>
      <w:proofErr w:type="spellStart"/>
      <w:r w:rsidRPr="005A06B8">
        <w:rPr>
          <w:b/>
          <w:bCs/>
          <w:color w:val="4472C4" w:themeColor="accent1"/>
          <w:sz w:val="20"/>
          <w:szCs w:val="20"/>
        </w:rPr>
        <w:t>gNB</w:t>
      </w:r>
      <w:proofErr w:type="spellEnd"/>
      <w:r w:rsidRPr="005A06B8">
        <w:rPr>
          <w:b/>
          <w:bCs/>
          <w:color w:val="4472C4" w:themeColor="accent1"/>
          <w:sz w:val="20"/>
          <w:szCs w:val="20"/>
        </w:rPr>
        <w:t>-DU LTM</w:t>
      </w:r>
    </w:p>
    <w:p w14:paraId="47527E48" w14:textId="53B28774" w:rsidR="00E85CB2" w:rsidRDefault="00B7022C" w:rsidP="00E85CB2">
      <w:pPr>
        <w:pStyle w:val="Heading1"/>
      </w:pPr>
      <w:r>
        <w:lastRenderedPageBreak/>
        <w:t>5</w:t>
      </w:r>
      <w:r w:rsidR="00E85CB2">
        <w:t xml:space="preserve"> Conclusion</w:t>
      </w:r>
    </w:p>
    <w:p w14:paraId="5D57901E" w14:textId="2CF82E81" w:rsidR="008269EF" w:rsidRDefault="00E85CB2" w:rsidP="008269EF">
      <w:pPr>
        <w:spacing w:before="120" w:after="0"/>
      </w:pPr>
      <w:bookmarkStart w:id="6" w:name="_Hlk512894710"/>
      <w:r>
        <w:t xml:space="preserve">Based on the above discussion, we recommend </w:t>
      </w:r>
      <w:r w:rsidR="0086028E">
        <w:t xml:space="preserve">that </w:t>
      </w:r>
      <w:r>
        <w:t>RAN</w:t>
      </w:r>
      <w:r w:rsidR="009E2021">
        <w:t>3</w:t>
      </w:r>
      <w:r>
        <w:t xml:space="preserve"> discuss the following observations and proposals</w:t>
      </w:r>
      <w:bookmarkEnd w:id="6"/>
      <w:r w:rsidR="009E2021">
        <w:t>.</w:t>
      </w:r>
    </w:p>
    <w:p w14:paraId="2ED03B96" w14:textId="65543161" w:rsidR="00A8650E" w:rsidRDefault="00A8650E" w:rsidP="00302862">
      <w:pPr>
        <w:rPr>
          <w:b/>
          <w:bCs/>
        </w:rPr>
      </w:pPr>
    </w:p>
    <w:p w14:paraId="69F7358B" w14:textId="5AAE7BD9" w:rsidR="00BF5AF3" w:rsidRPr="004F0CB6" w:rsidRDefault="00D04D1B" w:rsidP="00302862">
      <w:pPr>
        <w:rPr>
          <w:b/>
          <w:bCs/>
          <w:u w:val="single"/>
        </w:rPr>
      </w:pPr>
      <w:r>
        <w:rPr>
          <w:b/>
          <w:bCs/>
          <w:color w:val="4472C4" w:themeColor="accent1"/>
          <w:u w:val="single"/>
        </w:rPr>
        <w:t>Early TA acquisition and delivery of TA information</w:t>
      </w:r>
    </w:p>
    <w:p w14:paraId="0B1A0EFB" w14:textId="77777777" w:rsidR="0064168A" w:rsidRPr="008338C2" w:rsidRDefault="0064168A" w:rsidP="0064168A">
      <w:pPr>
        <w:rPr>
          <w:b/>
          <w:bCs/>
        </w:rPr>
      </w:pPr>
      <w:r w:rsidRPr="008338C2">
        <w:rPr>
          <w:b/>
          <w:bCs/>
        </w:rPr>
        <w:t>Proposal</w:t>
      </w:r>
      <w:r>
        <w:rPr>
          <w:b/>
          <w:bCs/>
        </w:rPr>
        <w:t xml:space="preserve"> 1</w:t>
      </w:r>
      <w:r w:rsidRPr="008338C2">
        <w:rPr>
          <w:b/>
          <w:bCs/>
        </w:rPr>
        <w:t xml:space="preserve">. </w:t>
      </w:r>
      <w:r>
        <w:rPr>
          <w:b/>
          <w:bCs/>
        </w:rPr>
        <w:t>Agree</w:t>
      </w:r>
      <w:r w:rsidRPr="008338C2">
        <w:rPr>
          <w:b/>
          <w:bCs/>
        </w:rPr>
        <w:t xml:space="preserve"> the Working Assumption from the last RAN3 meeting that new Class 2 non-UE associated F1 signalling are used to deliver the TA information from a candidate DU to the source DU via CU.</w:t>
      </w:r>
    </w:p>
    <w:p w14:paraId="352405C6" w14:textId="768E2086" w:rsidR="00F260F4" w:rsidRDefault="0064168A" w:rsidP="00C661AC">
      <w:pPr>
        <w:rPr>
          <w:b/>
          <w:bCs/>
        </w:rPr>
      </w:pPr>
      <w:r w:rsidRPr="0039275F">
        <w:rPr>
          <w:b/>
          <w:bCs/>
        </w:rPr>
        <w:t>Proposal</w:t>
      </w:r>
      <w:r>
        <w:rPr>
          <w:b/>
          <w:bCs/>
        </w:rPr>
        <w:t xml:space="preserve"> 2</w:t>
      </w:r>
      <w:r w:rsidRPr="0039275F">
        <w:rPr>
          <w:b/>
          <w:bCs/>
        </w:rPr>
        <w:t xml:space="preserve">. </w:t>
      </w:r>
      <w:r>
        <w:rPr>
          <w:b/>
          <w:bCs/>
        </w:rPr>
        <w:t>Agree</w:t>
      </w:r>
      <w:r w:rsidRPr="0039275F">
        <w:rPr>
          <w:b/>
          <w:bCs/>
        </w:rPr>
        <w:t xml:space="preserve"> the Working Assumption from the last RAN3 meeting that the source DU ID is indicated when CU requests CFRA resources for Early TA acquisition to </w:t>
      </w:r>
      <w:r>
        <w:rPr>
          <w:b/>
          <w:bCs/>
        </w:rPr>
        <w:t>a</w:t>
      </w:r>
      <w:r w:rsidRPr="0039275F">
        <w:rPr>
          <w:b/>
          <w:bCs/>
        </w:rPr>
        <w:t xml:space="preserve"> candidate DU.</w:t>
      </w:r>
    </w:p>
    <w:p w14:paraId="30FFD68F" w14:textId="77777777" w:rsidR="0064168A" w:rsidRPr="001A1C40" w:rsidRDefault="0064168A" w:rsidP="0064168A">
      <w:pPr>
        <w:rPr>
          <w:b/>
          <w:bCs/>
        </w:rPr>
      </w:pPr>
      <w:r w:rsidRPr="001A1C40">
        <w:rPr>
          <w:b/>
          <w:bCs/>
        </w:rPr>
        <w:t>Proposal</w:t>
      </w:r>
      <w:r>
        <w:rPr>
          <w:b/>
          <w:bCs/>
        </w:rPr>
        <w:t xml:space="preserve"> 3</w:t>
      </w:r>
      <w:r w:rsidRPr="001A1C40">
        <w:rPr>
          <w:b/>
          <w:bCs/>
        </w:rPr>
        <w:t xml:space="preserve">. </w:t>
      </w:r>
      <w:r>
        <w:rPr>
          <w:b/>
          <w:bCs/>
        </w:rPr>
        <w:t>U</w:t>
      </w:r>
      <w:r w:rsidRPr="001A1C40">
        <w:rPr>
          <w:b/>
          <w:bCs/>
        </w:rPr>
        <w:t>pon successfully receiving the RACH preamble from the UE on a candidate cell, the candidate DU estimates the TA value</w:t>
      </w:r>
      <w:r>
        <w:rPr>
          <w:b/>
          <w:bCs/>
        </w:rPr>
        <w:t xml:space="preserve"> and determines the serving DU</w:t>
      </w:r>
      <w:r w:rsidRPr="001A1C40">
        <w:rPr>
          <w:b/>
          <w:bCs/>
        </w:rPr>
        <w:t>. The candidate DU transmits to the CU the following TA information</w:t>
      </w:r>
      <w:r>
        <w:rPr>
          <w:b/>
          <w:bCs/>
        </w:rPr>
        <w:t xml:space="preserve"> (</w:t>
      </w:r>
      <w:r w:rsidRPr="008338C2">
        <w:rPr>
          <w:b/>
          <w:bCs/>
        </w:rPr>
        <w:t>Class 2 non-UE associated F1 signalling</w:t>
      </w:r>
      <w:r>
        <w:rPr>
          <w:b/>
          <w:bCs/>
        </w:rPr>
        <w:t>)</w:t>
      </w:r>
      <w:r w:rsidRPr="001A1C40">
        <w:rPr>
          <w:b/>
          <w:bCs/>
        </w:rPr>
        <w:t>:</w:t>
      </w:r>
    </w:p>
    <w:p w14:paraId="61D70BB5" w14:textId="77777777" w:rsidR="0064168A" w:rsidRPr="001A1C40" w:rsidRDefault="0064168A" w:rsidP="0064168A">
      <w:pPr>
        <w:pStyle w:val="ListParagraph"/>
        <w:numPr>
          <w:ilvl w:val="0"/>
          <w:numId w:val="20"/>
        </w:numPr>
        <w:rPr>
          <w:b/>
          <w:bCs/>
        </w:rPr>
      </w:pPr>
      <w:r w:rsidRPr="001A1C40">
        <w:rPr>
          <w:b/>
          <w:bCs/>
        </w:rPr>
        <w:t>Estimated TA value,</w:t>
      </w:r>
    </w:p>
    <w:p w14:paraId="11E8FDD7" w14:textId="77777777" w:rsidR="0064168A" w:rsidRPr="001A1C40" w:rsidRDefault="0064168A" w:rsidP="0064168A">
      <w:pPr>
        <w:pStyle w:val="ListParagraph"/>
        <w:numPr>
          <w:ilvl w:val="0"/>
          <w:numId w:val="20"/>
        </w:numPr>
        <w:rPr>
          <w:b/>
          <w:bCs/>
        </w:rPr>
      </w:pPr>
      <w:r w:rsidRPr="001A1C40">
        <w:rPr>
          <w:b/>
          <w:bCs/>
        </w:rPr>
        <w:t>TA timer associated with the TA value,</w:t>
      </w:r>
    </w:p>
    <w:p w14:paraId="325EE7D7" w14:textId="77777777" w:rsidR="0064168A" w:rsidRPr="001A1C40" w:rsidRDefault="0064168A" w:rsidP="0064168A">
      <w:pPr>
        <w:pStyle w:val="ListParagraph"/>
        <w:numPr>
          <w:ilvl w:val="0"/>
          <w:numId w:val="20"/>
        </w:numPr>
        <w:rPr>
          <w:b/>
          <w:bCs/>
        </w:rPr>
      </w:pPr>
      <w:r w:rsidRPr="001A1C40">
        <w:rPr>
          <w:b/>
          <w:bCs/>
        </w:rPr>
        <w:t xml:space="preserve">Detected </w:t>
      </w:r>
      <w:r>
        <w:rPr>
          <w:b/>
          <w:bCs/>
        </w:rPr>
        <w:t>RAP ID</w:t>
      </w:r>
      <w:r w:rsidRPr="001A1C40">
        <w:rPr>
          <w:b/>
          <w:bCs/>
        </w:rPr>
        <w:t>,</w:t>
      </w:r>
    </w:p>
    <w:p w14:paraId="7DF0E88F" w14:textId="77777777" w:rsidR="0064168A" w:rsidRPr="001A1C40" w:rsidRDefault="0064168A" w:rsidP="0064168A">
      <w:pPr>
        <w:pStyle w:val="ListParagraph"/>
        <w:numPr>
          <w:ilvl w:val="0"/>
          <w:numId w:val="20"/>
        </w:numPr>
        <w:rPr>
          <w:b/>
          <w:bCs/>
        </w:rPr>
      </w:pPr>
      <w:r w:rsidRPr="001A1C40">
        <w:rPr>
          <w:b/>
          <w:bCs/>
        </w:rPr>
        <w:t xml:space="preserve">Serving </w:t>
      </w:r>
      <w:proofErr w:type="spellStart"/>
      <w:r w:rsidRPr="001A1C40">
        <w:rPr>
          <w:b/>
          <w:bCs/>
        </w:rPr>
        <w:t>gNB</w:t>
      </w:r>
      <w:proofErr w:type="spellEnd"/>
      <w:r w:rsidRPr="001A1C40">
        <w:rPr>
          <w:b/>
          <w:bCs/>
        </w:rPr>
        <w:t>-DU ID,</w:t>
      </w:r>
    </w:p>
    <w:p w14:paraId="1E16C4C4" w14:textId="77777777" w:rsidR="0064168A" w:rsidRPr="001A1C40" w:rsidRDefault="0064168A" w:rsidP="0064168A">
      <w:pPr>
        <w:pStyle w:val="ListParagraph"/>
        <w:numPr>
          <w:ilvl w:val="0"/>
          <w:numId w:val="20"/>
        </w:numPr>
        <w:rPr>
          <w:b/>
          <w:bCs/>
        </w:rPr>
      </w:pPr>
      <w:r w:rsidRPr="001A1C40">
        <w:rPr>
          <w:b/>
          <w:bCs/>
        </w:rPr>
        <w:t>Candidate cell ID.</w:t>
      </w:r>
    </w:p>
    <w:p w14:paraId="6A874EC5" w14:textId="77777777" w:rsidR="0064168A" w:rsidRPr="001A1C40" w:rsidRDefault="0064168A" w:rsidP="0064168A">
      <w:pPr>
        <w:rPr>
          <w:b/>
          <w:bCs/>
        </w:rPr>
      </w:pPr>
      <w:r w:rsidRPr="001A1C40">
        <w:rPr>
          <w:b/>
          <w:bCs/>
        </w:rPr>
        <w:t xml:space="preserve">FFS the signalling message used for this purpose. </w:t>
      </w:r>
    </w:p>
    <w:p w14:paraId="63E5C4EA" w14:textId="77777777" w:rsidR="0064168A" w:rsidRPr="001A1C40" w:rsidRDefault="0064168A" w:rsidP="0064168A">
      <w:pPr>
        <w:rPr>
          <w:b/>
          <w:bCs/>
        </w:rPr>
      </w:pPr>
      <w:r w:rsidRPr="001A1C40">
        <w:rPr>
          <w:b/>
          <w:bCs/>
        </w:rPr>
        <w:t>Proposal</w:t>
      </w:r>
      <w:r>
        <w:rPr>
          <w:b/>
          <w:bCs/>
        </w:rPr>
        <w:t xml:space="preserve"> 4</w:t>
      </w:r>
      <w:r w:rsidRPr="001A1C40">
        <w:rPr>
          <w:b/>
          <w:bCs/>
        </w:rPr>
        <w:t>. The CU forwards the TA information to the serving DU</w:t>
      </w:r>
      <w:r>
        <w:rPr>
          <w:b/>
          <w:bCs/>
        </w:rPr>
        <w:t xml:space="preserve"> (</w:t>
      </w:r>
      <w:r w:rsidRPr="008338C2">
        <w:rPr>
          <w:b/>
          <w:bCs/>
        </w:rPr>
        <w:t>Class 2 non-UE associated F1 signalling</w:t>
      </w:r>
      <w:r>
        <w:rPr>
          <w:b/>
          <w:bCs/>
        </w:rPr>
        <w:t>)</w:t>
      </w:r>
      <w:r w:rsidRPr="001A1C40">
        <w:rPr>
          <w:b/>
          <w:bCs/>
        </w:rPr>
        <w:t>:</w:t>
      </w:r>
    </w:p>
    <w:p w14:paraId="00C02DB0" w14:textId="77777777" w:rsidR="0064168A" w:rsidRPr="001A1C40" w:rsidRDefault="0064168A" w:rsidP="0064168A">
      <w:pPr>
        <w:pStyle w:val="ListParagraph"/>
        <w:numPr>
          <w:ilvl w:val="0"/>
          <w:numId w:val="20"/>
        </w:numPr>
        <w:rPr>
          <w:b/>
          <w:bCs/>
        </w:rPr>
      </w:pPr>
      <w:r w:rsidRPr="001A1C40">
        <w:rPr>
          <w:b/>
          <w:bCs/>
        </w:rPr>
        <w:t>Estimated TA value,</w:t>
      </w:r>
    </w:p>
    <w:p w14:paraId="67A562E5" w14:textId="77777777" w:rsidR="0064168A" w:rsidRPr="001A1C40" w:rsidRDefault="0064168A" w:rsidP="0064168A">
      <w:pPr>
        <w:pStyle w:val="ListParagraph"/>
        <w:numPr>
          <w:ilvl w:val="0"/>
          <w:numId w:val="20"/>
        </w:numPr>
        <w:rPr>
          <w:b/>
          <w:bCs/>
        </w:rPr>
      </w:pPr>
      <w:r w:rsidRPr="001A1C40">
        <w:rPr>
          <w:b/>
          <w:bCs/>
        </w:rPr>
        <w:t>TA timer associated with the TA value,</w:t>
      </w:r>
    </w:p>
    <w:p w14:paraId="4ECFE09B" w14:textId="77777777" w:rsidR="0064168A" w:rsidRPr="001A1C40" w:rsidRDefault="0064168A" w:rsidP="0064168A">
      <w:pPr>
        <w:pStyle w:val="ListParagraph"/>
        <w:numPr>
          <w:ilvl w:val="0"/>
          <w:numId w:val="20"/>
        </w:numPr>
        <w:rPr>
          <w:b/>
          <w:bCs/>
        </w:rPr>
      </w:pPr>
      <w:r w:rsidRPr="001A1C40">
        <w:rPr>
          <w:b/>
          <w:bCs/>
        </w:rPr>
        <w:t xml:space="preserve">Detected </w:t>
      </w:r>
      <w:r>
        <w:rPr>
          <w:b/>
          <w:bCs/>
        </w:rPr>
        <w:t>RAP ID</w:t>
      </w:r>
      <w:r w:rsidRPr="001A1C40">
        <w:rPr>
          <w:b/>
          <w:bCs/>
        </w:rPr>
        <w:t>,</w:t>
      </w:r>
    </w:p>
    <w:p w14:paraId="17E87174" w14:textId="77777777" w:rsidR="0064168A" w:rsidRPr="001A1C40" w:rsidRDefault="0064168A" w:rsidP="0064168A">
      <w:pPr>
        <w:pStyle w:val="ListParagraph"/>
        <w:numPr>
          <w:ilvl w:val="0"/>
          <w:numId w:val="20"/>
        </w:numPr>
        <w:rPr>
          <w:b/>
          <w:bCs/>
        </w:rPr>
      </w:pPr>
      <w:r w:rsidRPr="001A1C40">
        <w:rPr>
          <w:b/>
          <w:bCs/>
        </w:rPr>
        <w:t>Candidate cell ID.</w:t>
      </w:r>
    </w:p>
    <w:p w14:paraId="5E3BA398" w14:textId="64F8226F" w:rsidR="0064168A" w:rsidRPr="00C661AC" w:rsidRDefault="0064168A" w:rsidP="00C661AC">
      <w:pPr>
        <w:rPr>
          <w:b/>
          <w:bCs/>
        </w:rPr>
      </w:pPr>
      <w:r w:rsidRPr="001A1C40">
        <w:rPr>
          <w:b/>
          <w:bCs/>
        </w:rPr>
        <w:t>FFS the signalling message used for this purpose.</w:t>
      </w:r>
    </w:p>
    <w:p w14:paraId="517AD854" w14:textId="17157FD2" w:rsidR="003158E3" w:rsidRPr="002E1DD0" w:rsidRDefault="00D04D1B" w:rsidP="003158E3">
      <w:pPr>
        <w:rPr>
          <w:b/>
          <w:bCs/>
          <w:u w:val="single"/>
        </w:rPr>
      </w:pPr>
      <w:r>
        <w:rPr>
          <w:b/>
          <w:bCs/>
          <w:color w:val="4472C4" w:themeColor="accent1"/>
          <w:u w:val="single"/>
        </w:rPr>
        <w:t>Enha</w:t>
      </w:r>
      <w:r w:rsidR="00AE2D8E">
        <w:rPr>
          <w:b/>
          <w:bCs/>
          <w:color w:val="4472C4" w:themeColor="accent1"/>
          <w:u w:val="single"/>
        </w:rPr>
        <w:t>ncements to the LTM preparation procedure</w:t>
      </w:r>
    </w:p>
    <w:p w14:paraId="7FC85FB9" w14:textId="77777777" w:rsidR="0064168A" w:rsidRPr="0021743C" w:rsidRDefault="0064168A" w:rsidP="0064168A">
      <w:pPr>
        <w:rPr>
          <w:b/>
          <w:bCs/>
        </w:rPr>
      </w:pPr>
      <w:r w:rsidRPr="0021743C">
        <w:rPr>
          <w:b/>
          <w:bCs/>
        </w:rPr>
        <w:t>Proposal</w:t>
      </w:r>
      <w:r>
        <w:rPr>
          <w:b/>
          <w:bCs/>
        </w:rPr>
        <w:t xml:space="preserve"> 5</w:t>
      </w:r>
      <w:r w:rsidRPr="0021743C">
        <w:rPr>
          <w:b/>
          <w:bCs/>
        </w:rPr>
        <w:t xml:space="preserve">. Upon receiving from the CU, the collected RS configuration from the candidate DUs, the source DU responds to the CU using UE Context Modification Response (Step 6 in </w:t>
      </w:r>
      <w:r w:rsidRPr="0021743C">
        <w:rPr>
          <w:b/>
          <w:bCs/>
        </w:rPr>
        <w:fldChar w:fldCharType="begin"/>
      </w:r>
      <w:r w:rsidRPr="0021743C">
        <w:rPr>
          <w:b/>
          <w:bCs/>
        </w:rPr>
        <w:instrText xml:space="preserve"> REF _Ref146707708 \h  \* MERGEFORMAT </w:instrText>
      </w:r>
      <w:r w:rsidRPr="0021743C">
        <w:rPr>
          <w:b/>
          <w:bCs/>
        </w:rPr>
      </w:r>
      <w:r w:rsidRPr="0021743C">
        <w:rPr>
          <w:b/>
          <w:bCs/>
        </w:rPr>
        <w:fldChar w:fldCharType="separate"/>
      </w:r>
      <w:r w:rsidRPr="0021743C">
        <w:rPr>
          <w:b/>
          <w:bCs/>
          <w:color w:val="4472C4" w:themeColor="accent1"/>
        </w:rPr>
        <w:t xml:space="preserve">Figure </w:t>
      </w:r>
      <w:r w:rsidRPr="0021743C">
        <w:rPr>
          <w:b/>
          <w:bCs/>
          <w:noProof/>
          <w:color w:val="4472C4" w:themeColor="accent1"/>
        </w:rPr>
        <w:t>2</w:t>
      </w:r>
      <w:r w:rsidRPr="0021743C">
        <w:rPr>
          <w:b/>
          <w:bCs/>
        </w:rPr>
        <w:fldChar w:fldCharType="end"/>
      </w:r>
      <w:r w:rsidRPr="0021743C">
        <w:rPr>
          <w:b/>
          <w:bCs/>
        </w:rPr>
        <w:t>), including the following information:</w:t>
      </w:r>
    </w:p>
    <w:p w14:paraId="450D3225" w14:textId="77777777" w:rsidR="0064168A" w:rsidRPr="0021743C" w:rsidRDefault="0064168A" w:rsidP="0064168A">
      <w:pPr>
        <w:pStyle w:val="ListParagraph"/>
        <w:numPr>
          <w:ilvl w:val="0"/>
          <w:numId w:val="25"/>
        </w:numPr>
        <w:rPr>
          <w:b/>
          <w:bCs/>
        </w:rPr>
      </w:pPr>
      <w:r w:rsidRPr="0021743C">
        <w:rPr>
          <w:b/>
          <w:bCs/>
        </w:rPr>
        <w:t>Generated LTM L1 measurement configuration, including L1 measurement reporting configuration, to be used by the UE when the UE is in the source cell,</w:t>
      </w:r>
    </w:p>
    <w:p w14:paraId="26498BB0" w14:textId="77777777" w:rsidR="0064168A" w:rsidRPr="0021743C" w:rsidRDefault="0064168A" w:rsidP="0064168A">
      <w:pPr>
        <w:pStyle w:val="ListParagraph"/>
        <w:numPr>
          <w:ilvl w:val="0"/>
          <w:numId w:val="25"/>
        </w:numPr>
        <w:rPr>
          <w:b/>
          <w:bCs/>
        </w:rPr>
      </w:pPr>
      <w:r w:rsidRPr="0021743C">
        <w:rPr>
          <w:b/>
          <w:bCs/>
        </w:rPr>
        <w:t>Prepared candidate cells of the source DU for subsequent LTM (including the source cell), and their RS configurations.</w:t>
      </w:r>
    </w:p>
    <w:p w14:paraId="6E809509" w14:textId="77777777" w:rsidR="0064168A" w:rsidRPr="0021743C" w:rsidRDefault="0064168A" w:rsidP="0064168A">
      <w:pPr>
        <w:rPr>
          <w:b/>
          <w:bCs/>
        </w:rPr>
      </w:pPr>
      <w:r w:rsidRPr="0021743C">
        <w:rPr>
          <w:b/>
          <w:bCs/>
        </w:rPr>
        <w:t>Proposal</w:t>
      </w:r>
      <w:r>
        <w:rPr>
          <w:b/>
          <w:bCs/>
        </w:rPr>
        <w:t xml:space="preserve"> 6</w:t>
      </w:r>
      <w:r w:rsidRPr="0021743C">
        <w:rPr>
          <w:b/>
          <w:bCs/>
        </w:rPr>
        <w:t xml:space="preserve">. The CU provides to each candidate DU using UE Context Modification Request (Step 7 in </w:t>
      </w:r>
      <w:r w:rsidRPr="0021743C">
        <w:rPr>
          <w:b/>
          <w:bCs/>
        </w:rPr>
        <w:fldChar w:fldCharType="begin"/>
      </w:r>
      <w:r w:rsidRPr="0021743C">
        <w:rPr>
          <w:b/>
          <w:bCs/>
        </w:rPr>
        <w:instrText xml:space="preserve"> REF _Ref146707708 \h  \* MERGEFORMAT </w:instrText>
      </w:r>
      <w:r w:rsidRPr="0021743C">
        <w:rPr>
          <w:b/>
          <w:bCs/>
        </w:rPr>
      </w:r>
      <w:r w:rsidRPr="0021743C">
        <w:rPr>
          <w:b/>
          <w:bCs/>
        </w:rPr>
        <w:fldChar w:fldCharType="separate"/>
      </w:r>
      <w:r w:rsidRPr="0021743C">
        <w:rPr>
          <w:b/>
          <w:bCs/>
          <w:color w:val="4472C4" w:themeColor="accent1"/>
        </w:rPr>
        <w:t xml:space="preserve">Figure </w:t>
      </w:r>
      <w:r w:rsidRPr="0021743C">
        <w:rPr>
          <w:b/>
          <w:bCs/>
          <w:noProof/>
          <w:color w:val="4472C4" w:themeColor="accent1"/>
        </w:rPr>
        <w:t>2</w:t>
      </w:r>
      <w:r w:rsidRPr="0021743C">
        <w:rPr>
          <w:b/>
          <w:bCs/>
        </w:rPr>
        <w:fldChar w:fldCharType="end"/>
      </w:r>
      <w:r w:rsidRPr="0021743C">
        <w:rPr>
          <w:b/>
          <w:bCs/>
        </w:rPr>
        <w:t>) the collected RS configurations of candidate cells belonging to other candidate DUs and the source DU.</w:t>
      </w:r>
    </w:p>
    <w:p w14:paraId="55E259A7" w14:textId="77777777" w:rsidR="0064168A" w:rsidRPr="0021743C" w:rsidRDefault="0064168A" w:rsidP="0064168A">
      <w:pPr>
        <w:rPr>
          <w:b/>
          <w:bCs/>
        </w:rPr>
      </w:pPr>
      <w:r w:rsidRPr="0021743C">
        <w:rPr>
          <w:b/>
          <w:bCs/>
        </w:rPr>
        <w:t>Proposal</w:t>
      </w:r>
      <w:r>
        <w:rPr>
          <w:b/>
          <w:bCs/>
        </w:rPr>
        <w:t xml:space="preserve"> 7</w:t>
      </w:r>
      <w:r w:rsidRPr="0021743C">
        <w:rPr>
          <w:b/>
          <w:bCs/>
        </w:rPr>
        <w:t xml:space="preserve">. A candidate DU responds, using UE Context Modification Response (Step 8 in </w:t>
      </w:r>
      <w:r w:rsidRPr="0021743C">
        <w:rPr>
          <w:b/>
          <w:bCs/>
        </w:rPr>
        <w:fldChar w:fldCharType="begin"/>
      </w:r>
      <w:r w:rsidRPr="0021743C">
        <w:rPr>
          <w:b/>
          <w:bCs/>
        </w:rPr>
        <w:instrText xml:space="preserve"> REF _Ref146707708 \h  \* MERGEFORMAT </w:instrText>
      </w:r>
      <w:r w:rsidRPr="0021743C">
        <w:rPr>
          <w:b/>
          <w:bCs/>
        </w:rPr>
      </w:r>
      <w:r w:rsidRPr="0021743C">
        <w:rPr>
          <w:b/>
          <w:bCs/>
        </w:rPr>
        <w:fldChar w:fldCharType="separate"/>
      </w:r>
      <w:r w:rsidRPr="0021743C">
        <w:rPr>
          <w:b/>
          <w:bCs/>
          <w:color w:val="4472C4" w:themeColor="accent1"/>
        </w:rPr>
        <w:t xml:space="preserve">Figure </w:t>
      </w:r>
      <w:r w:rsidRPr="0021743C">
        <w:rPr>
          <w:b/>
          <w:bCs/>
          <w:noProof/>
          <w:color w:val="4472C4" w:themeColor="accent1"/>
        </w:rPr>
        <w:t>2</w:t>
      </w:r>
      <w:r w:rsidRPr="0021743C">
        <w:rPr>
          <w:b/>
          <w:bCs/>
        </w:rPr>
        <w:fldChar w:fldCharType="end"/>
      </w:r>
      <w:r w:rsidRPr="0021743C">
        <w:rPr>
          <w:b/>
          <w:bCs/>
        </w:rPr>
        <w:t xml:space="preserve">), providing generated LTM L1 measurement configurations, including L1 measurement reporting configurations, to be used by the UE when the UE is in </w:t>
      </w:r>
      <w:r>
        <w:rPr>
          <w:b/>
          <w:bCs/>
        </w:rPr>
        <w:t>the</w:t>
      </w:r>
      <w:r w:rsidRPr="0021743C">
        <w:rPr>
          <w:b/>
          <w:bCs/>
        </w:rPr>
        <w:t xml:space="preserve"> cells belonging to the candidate DU.</w:t>
      </w:r>
    </w:p>
    <w:p w14:paraId="68E0A13D" w14:textId="6D3CCF10" w:rsidR="00257AEF" w:rsidRPr="007A316E" w:rsidRDefault="0064168A" w:rsidP="00BF77C0">
      <w:pPr>
        <w:rPr>
          <w:b/>
          <w:bCs/>
        </w:rPr>
      </w:pPr>
      <w:r w:rsidRPr="0021743C">
        <w:rPr>
          <w:b/>
          <w:bCs/>
        </w:rPr>
        <w:t xml:space="preserve">Proposal </w:t>
      </w:r>
      <w:r>
        <w:rPr>
          <w:b/>
          <w:bCs/>
        </w:rPr>
        <w:t>8</w:t>
      </w:r>
      <w:r w:rsidRPr="0021743C">
        <w:rPr>
          <w:b/>
          <w:bCs/>
        </w:rPr>
        <w:t xml:space="preserve">. The CU includes the </w:t>
      </w:r>
      <w:r>
        <w:rPr>
          <w:b/>
          <w:bCs/>
        </w:rPr>
        <w:t xml:space="preserve">LTM </w:t>
      </w:r>
      <w:r w:rsidRPr="0021743C">
        <w:rPr>
          <w:b/>
          <w:bCs/>
        </w:rPr>
        <w:t xml:space="preserve">L1 measurement configurations provided by the candidate DUs and the source DU in the RRC reconfiguration message containing the LTM configuration provided to the UE (Steps 9, 10, in </w:t>
      </w:r>
      <w:r w:rsidRPr="0021743C">
        <w:rPr>
          <w:b/>
          <w:bCs/>
        </w:rPr>
        <w:fldChar w:fldCharType="begin"/>
      </w:r>
      <w:r w:rsidRPr="0021743C">
        <w:rPr>
          <w:b/>
          <w:bCs/>
        </w:rPr>
        <w:instrText xml:space="preserve"> REF _Ref146707708 \h  \* MERGEFORMAT </w:instrText>
      </w:r>
      <w:r w:rsidRPr="0021743C">
        <w:rPr>
          <w:b/>
          <w:bCs/>
        </w:rPr>
      </w:r>
      <w:r w:rsidRPr="0021743C">
        <w:rPr>
          <w:b/>
          <w:bCs/>
        </w:rPr>
        <w:fldChar w:fldCharType="separate"/>
      </w:r>
      <w:r w:rsidRPr="0021743C">
        <w:rPr>
          <w:b/>
          <w:bCs/>
          <w:color w:val="4472C4" w:themeColor="accent1"/>
        </w:rPr>
        <w:t xml:space="preserve">Figure </w:t>
      </w:r>
      <w:r w:rsidRPr="0021743C">
        <w:rPr>
          <w:b/>
          <w:bCs/>
          <w:noProof/>
          <w:color w:val="4472C4" w:themeColor="accent1"/>
        </w:rPr>
        <w:t>2</w:t>
      </w:r>
      <w:r w:rsidRPr="0021743C">
        <w:rPr>
          <w:b/>
          <w:bCs/>
        </w:rPr>
        <w:fldChar w:fldCharType="end"/>
      </w:r>
      <w:r w:rsidRPr="0021743C">
        <w:rPr>
          <w:b/>
          <w:bCs/>
        </w:rPr>
        <w:t>).</w:t>
      </w:r>
      <w:r w:rsidRPr="0038072D">
        <w:rPr>
          <w:b/>
          <w:bCs/>
        </w:rPr>
        <w:t xml:space="preserve">  </w:t>
      </w:r>
      <w:r w:rsidR="00403811" w:rsidRPr="0038072D">
        <w:rPr>
          <w:b/>
          <w:bCs/>
        </w:rPr>
        <w:t xml:space="preserve">  </w:t>
      </w:r>
    </w:p>
    <w:p w14:paraId="20477D69" w14:textId="77777777" w:rsidR="00E85CB2" w:rsidRDefault="00E85CB2" w:rsidP="00E85CB2">
      <w:pPr>
        <w:pStyle w:val="Heading1"/>
      </w:pPr>
      <w:r>
        <w:t>References</w:t>
      </w:r>
    </w:p>
    <w:p w14:paraId="086DA8B2" w14:textId="73A83465" w:rsidR="008E0475" w:rsidRDefault="00E85CB2" w:rsidP="008E0475">
      <w:pPr>
        <w:ind w:left="1350" w:hanging="1350"/>
        <w:rPr>
          <w:bCs/>
        </w:rPr>
      </w:pPr>
      <w:r w:rsidRPr="007D6342">
        <w:rPr>
          <w:bCs/>
        </w:rPr>
        <w:t xml:space="preserve">[1] </w:t>
      </w:r>
      <w:r w:rsidR="005F5E90">
        <w:rPr>
          <w:bCs/>
        </w:rPr>
        <w:t>Chair notes, RAN3 #1</w:t>
      </w:r>
      <w:r w:rsidR="00841871">
        <w:rPr>
          <w:bCs/>
        </w:rPr>
        <w:t>2</w:t>
      </w:r>
      <w:r w:rsidR="00333932">
        <w:rPr>
          <w:bCs/>
        </w:rPr>
        <w:t>1</w:t>
      </w:r>
      <w:r w:rsidR="005F5E90">
        <w:rPr>
          <w:bCs/>
        </w:rPr>
        <w:t xml:space="preserve"> meeting.</w:t>
      </w:r>
    </w:p>
    <w:p w14:paraId="5707390E" w14:textId="767BA341" w:rsidR="00020710" w:rsidRPr="00624B3E" w:rsidRDefault="00874B20" w:rsidP="00624B3E">
      <w:pPr>
        <w:ind w:left="1350" w:hanging="1350"/>
        <w:rPr>
          <w:bCs/>
        </w:rPr>
      </w:pPr>
      <w:r>
        <w:rPr>
          <w:bCs/>
        </w:rPr>
        <w:t>[</w:t>
      </w:r>
      <w:r w:rsidR="002C3021">
        <w:rPr>
          <w:bCs/>
        </w:rPr>
        <w:t>2</w:t>
      </w:r>
      <w:r>
        <w:rPr>
          <w:bCs/>
        </w:rPr>
        <w:t>] Chair notes, RAN</w:t>
      </w:r>
      <w:r w:rsidR="008E0475">
        <w:rPr>
          <w:bCs/>
        </w:rPr>
        <w:t>2</w:t>
      </w:r>
      <w:r>
        <w:rPr>
          <w:bCs/>
        </w:rPr>
        <w:t xml:space="preserve"> #</w:t>
      </w:r>
      <w:r w:rsidR="00172632">
        <w:rPr>
          <w:bCs/>
        </w:rPr>
        <w:t>1</w:t>
      </w:r>
      <w:r w:rsidR="008E0475">
        <w:rPr>
          <w:bCs/>
        </w:rPr>
        <w:t>22</w:t>
      </w:r>
      <w:r w:rsidR="00172632">
        <w:rPr>
          <w:bCs/>
        </w:rPr>
        <w:t xml:space="preserve"> meeting.</w:t>
      </w:r>
    </w:p>
    <w:sectPr w:rsidR="00020710" w:rsidRPr="00624B3E" w:rsidSect="00EF58A6">
      <w:footerReference w:type="default" r:id="rId11"/>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34E9C" w14:textId="77777777" w:rsidR="003A0681" w:rsidRDefault="003A0681">
      <w:pPr>
        <w:spacing w:after="0"/>
      </w:pPr>
      <w:r>
        <w:separator/>
      </w:r>
    </w:p>
  </w:endnote>
  <w:endnote w:type="continuationSeparator" w:id="0">
    <w:p w14:paraId="2FFFDA15" w14:textId="77777777" w:rsidR="003A0681" w:rsidRDefault="003A0681">
      <w:pPr>
        <w:spacing w:after="0"/>
      </w:pPr>
      <w:r>
        <w:continuationSeparator/>
      </w:r>
    </w:p>
  </w:endnote>
  <w:endnote w:type="continuationNotice" w:id="1">
    <w:p w14:paraId="05F0A48F" w14:textId="77777777" w:rsidR="003A0681" w:rsidRDefault="003A06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F03C4" w14:textId="77777777" w:rsidR="003A0681" w:rsidRDefault="003A0681">
      <w:pPr>
        <w:spacing w:after="0"/>
      </w:pPr>
      <w:r>
        <w:separator/>
      </w:r>
    </w:p>
  </w:footnote>
  <w:footnote w:type="continuationSeparator" w:id="0">
    <w:p w14:paraId="1FD45D32" w14:textId="77777777" w:rsidR="003A0681" w:rsidRDefault="003A0681">
      <w:pPr>
        <w:spacing w:after="0"/>
      </w:pPr>
      <w:r>
        <w:continuationSeparator/>
      </w:r>
    </w:p>
  </w:footnote>
  <w:footnote w:type="continuationNotice" w:id="1">
    <w:p w14:paraId="1BCDC43E" w14:textId="77777777" w:rsidR="003A0681" w:rsidRDefault="003A068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92559"/>
    <w:multiLevelType w:val="hybridMultilevel"/>
    <w:tmpl w:val="8256B0A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987FE9"/>
    <w:multiLevelType w:val="hybridMultilevel"/>
    <w:tmpl w:val="D32A6FE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0F2EFC"/>
    <w:multiLevelType w:val="hybridMultilevel"/>
    <w:tmpl w:val="8652753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9D850B5"/>
    <w:multiLevelType w:val="hybridMultilevel"/>
    <w:tmpl w:val="20608DA0"/>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16CE0B3A"/>
    <w:multiLevelType w:val="hybridMultilevel"/>
    <w:tmpl w:val="D708C75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6" w15:restartNumberingAfterBreak="0">
    <w:nsid w:val="239133FE"/>
    <w:multiLevelType w:val="hybridMultilevel"/>
    <w:tmpl w:val="9CF6170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4DA66C1"/>
    <w:multiLevelType w:val="hybridMultilevel"/>
    <w:tmpl w:val="B2E446A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FB56499"/>
    <w:multiLevelType w:val="hybridMultilevel"/>
    <w:tmpl w:val="C0A4DE94"/>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4FE220B"/>
    <w:multiLevelType w:val="hybridMultilevel"/>
    <w:tmpl w:val="CF3E2CA0"/>
    <w:lvl w:ilvl="0" w:tplc="04090019">
      <w:start w:val="1"/>
      <w:numFmt w:val="lowerLetter"/>
      <w:lvlText w:val="%1."/>
      <w:lvlJc w:val="left"/>
      <w:pPr>
        <w:ind w:left="360" w:hanging="360"/>
      </w:pPr>
      <w:rPr>
        <w:rFonts w:hint="default"/>
      </w:r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7F77B1"/>
    <w:multiLevelType w:val="hybridMultilevel"/>
    <w:tmpl w:val="242CEE6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DBA3D9A"/>
    <w:multiLevelType w:val="hybridMultilevel"/>
    <w:tmpl w:val="E8CC8B6A"/>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3" w15:restartNumberingAfterBreak="0">
    <w:nsid w:val="456F7471"/>
    <w:multiLevelType w:val="hybridMultilevel"/>
    <w:tmpl w:val="CBB220C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60D19C6"/>
    <w:multiLevelType w:val="hybridMultilevel"/>
    <w:tmpl w:val="EA86B2E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7B52A7C"/>
    <w:multiLevelType w:val="hybridMultilevel"/>
    <w:tmpl w:val="0212B37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B960697"/>
    <w:multiLevelType w:val="hybridMultilevel"/>
    <w:tmpl w:val="118808E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DAC792A"/>
    <w:multiLevelType w:val="hybridMultilevel"/>
    <w:tmpl w:val="6BD8B8F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24D2409"/>
    <w:multiLevelType w:val="hybridMultilevel"/>
    <w:tmpl w:val="5E7414E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3440DA9"/>
    <w:multiLevelType w:val="hybridMultilevel"/>
    <w:tmpl w:val="661234D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5F01D36"/>
    <w:multiLevelType w:val="hybridMultilevel"/>
    <w:tmpl w:val="E8CC8B6A"/>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67D23CB1"/>
    <w:multiLevelType w:val="hybridMultilevel"/>
    <w:tmpl w:val="0BFE5BC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3" w15:restartNumberingAfterBreak="0">
    <w:nsid w:val="75593539"/>
    <w:multiLevelType w:val="hybridMultilevel"/>
    <w:tmpl w:val="20608DA0"/>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7B594FDA"/>
    <w:multiLevelType w:val="hybridMultilevel"/>
    <w:tmpl w:val="37A4D8D0"/>
    <w:lvl w:ilvl="0" w:tplc="50F67C6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26397457">
    <w:abstractNumId w:val="12"/>
  </w:num>
  <w:num w:numId="2" w16cid:durableId="726344999">
    <w:abstractNumId w:val="5"/>
  </w:num>
  <w:num w:numId="3" w16cid:durableId="821239918">
    <w:abstractNumId w:val="22"/>
  </w:num>
  <w:num w:numId="4" w16cid:durableId="1736704039">
    <w:abstractNumId w:val="1"/>
  </w:num>
  <w:num w:numId="5" w16cid:durableId="1413502683">
    <w:abstractNumId w:val="18"/>
  </w:num>
  <w:num w:numId="6" w16cid:durableId="424960989">
    <w:abstractNumId w:val="19"/>
  </w:num>
  <w:num w:numId="7" w16cid:durableId="1016342938">
    <w:abstractNumId w:val="13"/>
  </w:num>
  <w:num w:numId="8" w16cid:durableId="1814714151">
    <w:abstractNumId w:val="3"/>
  </w:num>
  <w:num w:numId="9" w16cid:durableId="2104838499">
    <w:abstractNumId w:val="23"/>
  </w:num>
  <w:num w:numId="10" w16cid:durableId="566304544">
    <w:abstractNumId w:val="17"/>
  </w:num>
  <w:num w:numId="11" w16cid:durableId="737359138">
    <w:abstractNumId w:val="7"/>
  </w:num>
  <w:num w:numId="12" w16cid:durableId="1259369492">
    <w:abstractNumId w:val="24"/>
  </w:num>
  <w:num w:numId="13" w16cid:durableId="546265274">
    <w:abstractNumId w:val="9"/>
  </w:num>
  <w:num w:numId="14" w16cid:durableId="604004014">
    <w:abstractNumId w:val="11"/>
  </w:num>
  <w:num w:numId="15" w16cid:durableId="1558589541">
    <w:abstractNumId w:val="20"/>
  </w:num>
  <w:num w:numId="16" w16cid:durableId="1131485239">
    <w:abstractNumId w:val="10"/>
  </w:num>
  <w:num w:numId="17" w16cid:durableId="1911234006">
    <w:abstractNumId w:val="16"/>
  </w:num>
  <w:num w:numId="18" w16cid:durableId="1449931071">
    <w:abstractNumId w:val="2"/>
  </w:num>
  <w:num w:numId="19" w16cid:durableId="2042780087">
    <w:abstractNumId w:val="4"/>
  </w:num>
  <w:num w:numId="20" w16cid:durableId="1603144102">
    <w:abstractNumId w:val="15"/>
  </w:num>
  <w:num w:numId="21" w16cid:durableId="741290629">
    <w:abstractNumId w:val="21"/>
  </w:num>
  <w:num w:numId="22" w16cid:durableId="1424835471">
    <w:abstractNumId w:val="0"/>
  </w:num>
  <w:num w:numId="23" w16cid:durableId="1401707470">
    <w:abstractNumId w:val="8"/>
  </w:num>
  <w:num w:numId="24" w16cid:durableId="1645625970">
    <w:abstractNumId w:val="14"/>
  </w:num>
  <w:num w:numId="25" w16cid:durableId="1392582648">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1379"/>
    <w:rsid w:val="000016B8"/>
    <w:rsid w:val="0000191B"/>
    <w:rsid w:val="00003072"/>
    <w:rsid w:val="00003C6D"/>
    <w:rsid w:val="00003E87"/>
    <w:rsid w:val="00004005"/>
    <w:rsid w:val="00004156"/>
    <w:rsid w:val="000041B2"/>
    <w:rsid w:val="00004504"/>
    <w:rsid w:val="000048B5"/>
    <w:rsid w:val="000049F8"/>
    <w:rsid w:val="0000546D"/>
    <w:rsid w:val="00006DE8"/>
    <w:rsid w:val="00007DBD"/>
    <w:rsid w:val="00010176"/>
    <w:rsid w:val="000106F9"/>
    <w:rsid w:val="00010B73"/>
    <w:rsid w:val="00010DC1"/>
    <w:rsid w:val="00012CB3"/>
    <w:rsid w:val="000147F1"/>
    <w:rsid w:val="00014C7D"/>
    <w:rsid w:val="00014F55"/>
    <w:rsid w:val="000155F3"/>
    <w:rsid w:val="00015923"/>
    <w:rsid w:val="00015CEA"/>
    <w:rsid w:val="00015CF9"/>
    <w:rsid w:val="00016C7C"/>
    <w:rsid w:val="00016CF7"/>
    <w:rsid w:val="00020710"/>
    <w:rsid w:val="000209DB"/>
    <w:rsid w:val="00020A19"/>
    <w:rsid w:val="0002134D"/>
    <w:rsid w:val="00021B86"/>
    <w:rsid w:val="00021CF3"/>
    <w:rsid w:val="000222F7"/>
    <w:rsid w:val="00022764"/>
    <w:rsid w:val="00022C5A"/>
    <w:rsid w:val="0002372D"/>
    <w:rsid w:val="00023C80"/>
    <w:rsid w:val="00024406"/>
    <w:rsid w:val="00026268"/>
    <w:rsid w:val="00026AEA"/>
    <w:rsid w:val="00030567"/>
    <w:rsid w:val="00031056"/>
    <w:rsid w:val="00031B77"/>
    <w:rsid w:val="000329DB"/>
    <w:rsid w:val="00033C98"/>
    <w:rsid w:val="000340C0"/>
    <w:rsid w:val="00034242"/>
    <w:rsid w:val="00034548"/>
    <w:rsid w:val="00035C69"/>
    <w:rsid w:val="000361AD"/>
    <w:rsid w:val="00036628"/>
    <w:rsid w:val="00037056"/>
    <w:rsid w:val="000375BD"/>
    <w:rsid w:val="000405AB"/>
    <w:rsid w:val="00041319"/>
    <w:rsid w:val="00042CF4"/>
    <w:rsid w:val="0004327E"/>
    <w:rsid w:val="0004342A"/>
    <w:rsid w:val="00044D7A"/>
    <w:rsid w:val="00045CF7"/>
    <w:rsid w:val="0004680A"/>
    <w:rsid w:val="000506CE"/>
    <w:rsid w:val="00051CA7"/>
    <w:rsid w:val="0005249C"/>
    <w:rsid w:val="00052656"/>
    <w:rsid w:val="00053ED0"/>
    <w:rsid w:val="000540F9"/>
    <w:rsid w:val="00054C74"/>
    <w:rsid w:val="00056A34"/>
    <w:rsid w:val="00057611"/>
    <w:rsid w:val="00060712"/>
    <w:rsid w:val="000616F7"/>
    <w:rsid w:val="00061C6B"/>
    <w:rsid w:val="00062057"/>
    <w:rsid w:val="00062FAF"/>
    <w:rsid w:val="0006347F"/>
    <w:rsid w:val="000636E6"/>
    <w:rsid w:val="000642F6"/>
    <w:rsid w:val="00064D33"/>
    <w:rsid w:val="00065A18"/>
    <w:rsid w:val="00065B58"/>
    <w:rsid w:val="00065E74"/>
    <w:rsid w:val="00065F4A"/>
    <w:rsid w:val="000663C9"/>
    <w:rsid w:val="00066414"/>
    <w:rsid w:val="00066CB1"/>
    <w:rsid w:val="00067505"/>
    <w:rsid w:val="00067D65"/>
    <w:rsid w:val="00067EB0"/>
    <w:rsid w:val="0007084B"/>
    <w:rsid w:val="00070942"/>
    <w:rsid w:val="000717FC"/>
    <w:rsid w:val="00071DEB"/>
    <w:rsid w:val="000728B5"/>
    <w:rsid w:val="00072D29"/>
    <w:rsid w:val="00074154"/>
    <w:rsid w:val="00074816"/>
    <w:rsid w:val="00075799"/>
    <w:rsid w:val="00075C79"/>
    <w:rsid w:val="0007622F"/>
    <w:rsid w:val="000771C9"/>
    <w:rsid w:val="00077D7A"/>
    <w:rsid w:val="00080600"/>
    <w:rsid w:val="0008098F"/>
    <w:rsid w:val="00080DC8"/>
    <w:rsid w:val="0008149D"/>
    <w:rsid w:val="000814D7"/>
    <w:rsid w:val="0008192E"/>
    <w:rsid w:val="00081CC0"/>
    <w:rsid w:val="000826FE"/>
    <w:rsid w:val="00084E27"/>
    <w:rsid w:val="000855AD"/>
    <w:rsid w:val="00085970"/>
    <w:rsid w:val="00085D6C"/>
    <w:rsid w:val="00086A82"/>
    <w:rsid w:val="00086F98"/>
    <w:rsid w:val="0009006F"/>
    <w:rsid w:val="00090472"/>
    <w:rsid w:val="000907B0"/>
    <w:rsid w:val="000908C0"/>
    <w:rsid w:val="00090A63"/>
    <w:rsid w:val="0009160C"/>
    <w:rsid w:val="00092C4A"/>
    <w:rsid w:val="00093204"/>
    <w:rsid w:val="00093832"/>
    <w:rsid w:val="00093854"/>
    <w:rsid w:val="0009414F"/>
    <w:rsid w:val="00094426"/>
    <w:rsid w:val="00095281"/>
    <w:rsid w:val="00096750"/>
    <w:rsid w:val="00096912"/>
    <w:rsid w:val="00096ED4"/>
    <w:rsid w:val="000974D2"/>
    <w:rsid w:val="000A1B0B"/>
    <w:rsid w:val="000A1FFC"/>
    <w:rsid w:val="000A2199"/>
    <w:rsid w:val="000A25F5"/>
    <w:rsid w:val="000A2960"/>
    <w:rsid w:val="000A2EB3"/>
    <w:rsid w:val="000A30F4"/>
    <w:rsid w:val="000A311A"/>
    <w:rsid w:val="000A36BC"/>
    <w:rsid w:val="000A37D8"/>
    <w:rsid w:val="000A47C6"/>
    <w:rsid w:val="000A5F2F"/>
    <w:rsid w:val="000A652C"/>
    <w:rsid w:val="000A76A1"/>
    <w:rsid w:val="000B0333"/>
    <w:rsid w:val="000B138D"/>
    <w:rsid w:val="000B1497"/>
    <w:rsid w:val="000B1E56"/>
    <w:rsid w:val="000B2E2E"/>
    <w:rsid w:val="000B3408"/>
    <w:rsid w:val="000B405A"/>
    <w:rsid w:val="000B4573"/>
    <w:rsid w:val="000B4A2A"/>
    <w:rsid w:val="000B4BEF"/>
    <w:rsid w:val="000B568A"/>
    <w:rsid w:val="000B58CC"/>
    <w:rsid w:val="000B5C9A"/>
    <w:rsid w:val="000B5E32"/>
    <w:rsid w:val="000B64F2"/>
    <w:rsid w:val="000B66B3"/>
    <w:rsid w:val="000B6A4C"/>
    <w:rsid w:val="000C0021"/>
    <w:rsid w:val="000C0A8F"/>
    <w:rsid w:val="000C0FDC"/>
    <w:rsid w:val="000C10D7"/>
    <w:rsid w:val="000C3EF9"/>
    <w:rsid w:val="000C44D4"/>
    <w:rsid w:val="000C52B3"/>
    <w:rsid w:val="000D0DB3"/>
    <w:rsid w:val="000D105E"/>
    <w:rsid w:val="000D2627"/>
    <w:rsid w:val="000D2BD2"/>
    <w:rsid w:val="000D2D6F"/>
    <w:rsid w:val="000D3251"/>
    <w:rsid w:val="000D4C8F"/>
    <w:rsid w:val="000D56C1"/>
    <w:rsid w:val="000D5A79"/>
    <w:rsid w:val="000D5C50"/>
    <w:rsid w:val="000D7A35"/>
    <w:rsid w:val="000E06D4"/>
    <w:rsid w:val="000E3C31"/>
    <w:rsid w:val="000E4C38"/>
    <w:rsid w:val="000E63F0"/>
    <w:rsid w:val="000E6634"/>
    <w:rsid w:val="000E6BCC"/>
    <w:rsid w:val="000E6E28"/>
    <w:rsid w:val="000E6F82"/>
    <w:rsid w:val="000E71D6"/>
    <w:rsid w:val="000E7561"/>
    <w:rsid w:val="000F0423"/>
    <w:rsid w:val="000F0D1C"/>
    <w:rsid w:val="000F127B"/>
    <w:rsid w:val="000F1C56"/>
    <w:rsid w:val="000F218C"/>
    <w:rsid w:val="000F3121"/>
    <w:rsid w:val="000F32DC"/>
    <w:rsid w:val="000F3AB1"/>
    <w:rsid w:val="00104355"/>
    <w:rsid w:val="00104FBE"/>
    <w:rsid w:val="0010667C"/>
    <w:rsid w:val="001072A0"/>
    <w:rsid w:val="0011191A"/>
    <w:rsid w:val="0011208D"/>
    <w:rsid w:val="00114CB2"/>
    <w:rsid w:val="0011547C"/>
    <w:rsid w:val="00115658"/>
    <w:rsid w:val="0011706F"/>
    <w:rsid w:val="00120383"/>
    <w:rsid w:val="00121EC5"/>
    <w:rsid w:val="0012474A"/>
    <w:rsid w:val="001260A5"/>
    <w:rsid w:val="00127F67"/>
    <w:rsid w:val="00131439"/>
    <w:rsid w:val="0013155A"/>
    <w:rsid w:val="001325A5"/>
    <w:rsid w:val="0013280E"/>
    <w:rsid w:val="00133010"/>
    <w:rsid w:val="0013440F"/>
    <w:rsid w:val="0013459F"/>
    <w:rsid w:val="0013658B"/>
    <w:rsid w:val="00137731"/>
    <w:rsid w:val="00140011"/>
    <w:rsid w:val="00140983"/>
    <w:rsid w:val="00140B01"/>
    <w:rsid w:val="001413EB"/>
    <w:rsid w:val="0014221C"/>
    <w:rsid w:val="00142785"/>
    <w:rsid w:val="0014282B"/>
    <w:rsid w:val="0014460D"/>
    <w:rsid w:val="00144D08"/>
    <w:rsid w:val="001456B7"/>
    <w:rsid w:val="00146935"/>
    <w:rsid w:val="00146A9F"/>
    <w:rsid w:val="0014731A"/>
    <w:rsid w:val="0014794C"/>
    <w:rsid w:val="00150500"/>
    <w:rsid w:val="00150619"/>
    <w:rsid w:val="001516B5"/>
    <w:rsid w:val="00152663"/>
    <w:rsid w:val="00153301"/>
    <w:rsid w:val="0015370E"/>
    <w:rsid w:val="00153F0D"/>
    <w:rsid w:val="00154164"/>
    <w:rsid w:val="00156348"/>
    <w:rsid w:val="0015698A"/>
    <w:rsid w:val="001601F5"/>
    <w:rsid w:val="001603CC"/>
    <w:rsid w:val="00161CAF"/>
    <w:rsid w:val="0016284D"/>
    <w:rsid w:val="001630C3"/>
    <w:rsid w:val="00163323"/>
    <w:rsid w:val="0016349E"/>
    <w:rsid w:val="001653E3"/>
    <w:rsid w:val="001661B2"/>
    <w:rsid w:val="00166258"/>
    <w:rsid w:val="001667E7"/>
    <w:rsid w:val="00166A4B"/>
    <w:rsid w:val="00166F89"/>
    <w:rsid w:val="00167317"/>
    <w:rsid w:val="00167E6B"/>
    <w:rsid w:val="00167F44"/>
    <w:rsid w:val="0017074B"/>
    <w:rsid w:val="00172370"/>
    <w:rsid w:val="00172632"/>
    <w:rsid w:val="001739E4"/>
    <w:rsid w:val="00177AD4"/>
    <w:rsid w:val="00180204"/>
    <w:rsid w:val="0018268A"/>
    <w:rsid w:val="00182866"/>
    <w:rsid w:val="00182CAF"/>
    <w:rsid w:val="0018317A"/>
    <w:rsid w:val="0018594C"/>
    <w:rsid w:val="00187363"/>
    <w:rsid w:val="00187610"/>
    <w:rsid w:val="00187749"/>
    <w:rsid w:val="001911F9"/>
    <w:rsid w:val="001914EF"/>
    <w:rsid w:val="0019191C"/>
    <w:rsid w:val="0019236A"/>
    <w:rsid w:val="001934B5"/>
    <w:rsid w:val="001949A8"/>
    <w:rsid w:val="00194FCF"/>
    <w:rsid w:val="00195485"/>
    <w:rsid w:val="00195D87"/>
    <w:rsid w:val="00196B98"/>
    <w:rsid w:val="00197A50"/>
    <w:rsid w:val="001A13AB"/>
    <w:rsid w:val="001A1A3F"/>
    <w:rsid w:val="001A1C40"/>
    <w:rsid w:val="001A2948"/>
    <w:rsid w:val="001A30E2"/>
    <w:rsid w:val="001A32C1"/>
    <w:rsid w:val="001A38D3"/>
    <w:rsid w:val="001A4003"/>
    <w:rsid w:val="001A41CB"/>
    <w:rsid w:val="001A7233"/>
    <w:rsid w:val="001A7449"/>
    <w:rsid w:val="001A74F8"/>
    <w:rsid w:val="001A7C93"/>
    <w:rsid w:val="001B0154"/>
    <w:rsid w:val="001B0D7D"/>
    <w:rsid w:val="001B100B"/>
    <w:rsid w:val="001B103F"/>
    <w:rsid w:val="001B123A"/>
    <w:rsid w:val="001B3371"/>
    <w:rsid w:val="001B3694"/>
    <w:rsid w:val="001B3760"/>
    <w:rsid w:val="001B3B14"/>
    <w:rsid w:val="001B415C"/>
    <w:rsid w:val="001B487A"/>
    <w:rsid w:val="001B4E48"/>
    <w:rsid w:val="001B5088"/>
    <w:rsid w:val="001B6305"/>
    <w:rsid w:val="001B757A"/>
    <w:rsid w:val="001C1305"/>
    <w:rsid w:val="001C17D5"/>
    <w:rsid w:val="001C3E8C"/>
    <w:rsid w:val="001C3F2E"/>
    <w:rsid w:val="001C44D8"/>
    <w:rsid w:val="001C4E3F"/>
    <w:rsid w:val="001C4E8D"/>
    <w:rsid w:val="001C5515"/>
    <w:rsid w:val="001C66C6"/>
    <w:rsid w:val="001C7EEC"/>
    <w:rsid w:val="001D1822"/>
    <w:rsid w:val="001D1E77"/>
    <w:rsid w:val="001D1F34"/>
    <w:rsid w:val="001D202C"/>
    <w:rsid w:val="001D2175"/>
    <w:rsid w:val="001D26B1"/>
    <w:rsid w:val="001D2B41"/>
    <w:rsid w:val="001D2F00"/>
    <w:rsid w:val="001D458E"/>
    <w:rsid w:val="001D476E"/>
    <w:rsid w:val="001D4957"/>
    <w:rsid w:val="001D5C24"/>
    <w:rsid w:val="001D6008"/>
    <w:rsid w:val="001D7445"/>
    <w:rsid w:val="001D755F"/>
    <w:rsid w:val="001E02C9"/>
    <w:rsid w:val="001E0A28"/>
    <w:rsid w:val="001E1074"/>
    <w:rsid w:val="001E1114"/>
    <w:rsid w:val="001E11B5"/>
    <w:rsid w:val="001E11B9"/>
    <w:rsid w:val="001E1504"/>
    <w:rsid w:val="001E1729"/>
    <w:rsid w:val="001E33F7"/>
    <w:rsid w:val="001E606D"/>
    <w:rsid w:val="001E66ED"/>
    <w:rsid w:val="001E698E"/>
    <w:rsid w:val="001E7CCA"/>
    <w:rsid w:val="001F17B3"/>
    <w:rsid w:val="001F1B99"/>
    <w:rsid w:val="001F1BFF"/>
    <w:rsid w:val="001F323F"/>
    <w:rsid w:val="001F349C"/>
    <w:rsid w:val="001F3682"/>
    <w:rsid w:val="001F43C8"/>
    <w:rsid w:val="001F4688"/>
    <w:rsid w:val="001F4B77"/>
    <w:rsid w:val="001F52A9"/>
    <w:rsid w:val="001F54E1"/>
    <w:rsid w:val="001F5C08"/>
    <w:rsid w:val="001F603E"/>
    <w:rsid w:val="001F679C"/>
    <w:rsid w:val="001F68B4"/>
    <w:rsid w:val="00200D93"/>
    <w:rsid w:val="00201C67"/>
    <w:rsid w:val="00201E0F"/>
    <w:rsid w:val="002045DA"/>
    <w:rsid w:val="00204949"/>
    <w:rsid w:val="00204BD4"/>
    <w:rsid w:val="00205F4F"/>
    <w:rsid w:val="00205F70"/>
    <w:rsid w:val="00206CD5"/>
    <w:rsid w:val="002077EB"/>
    <w:rsid w:val="00207FEF"/>
    <w:rsid w:val="0021098B"/>
    <w:rsid w:val="00211AD1"/>
    <w:rsid w:val="00211FC9"/>
    <w:rsid w:val="0021257A"/>
    <w:rsid w:val="00212714"/>
    <w:rsid w:val="002165CA"/>
    <w:rsid w:val="002170F4"/>
    <w:rsid w:val="0021720E"/>
    <w:rsid w:val="0021743C"/>
    <w:rsid w:val="00220936"/>
    <w:rsid w:val="002221AD"/>
    <w:rsid w:val="00222847"/>
    <w:rsid w:val="002229FE"/>
    <w:rsid w:val="00222B18"/>
    <w:rsid w:val="00222D37"/>
    <w:rsid w:val="00223C92"/>
    <w:rsid w:val="00223ECE"/>
    <w:rsid w:val="002242C3"/>
    <w:rsid w:val="002259AA"/>
    <w:rsid w:val="0022650B"/>
    <w:rsid w:val="00226AF6"/>
    <w:rsid w:val="00227643"/>
    <w:rsid w:val="0022767F"/>
    <w:rsid w:val="00230A9A"/>
    <w:rsid w:val="002319FD"/>
    <w:rsid w:val="00233838"/>
    <w:rsid w:val="00234106"/>
    <w:rsid w:val="00234478"/>
    <w:rsid w:val="0023454A"/>
    <w:rsid w:val="002345F8"/>
    <w:rsid w:val="00234CA0"/>
    <w:rsid w:val="002361B8"/>
    <w:rsid w:val="00236C48"/>
    <w:rsid w:val="00237130"/>
    <w:rsid w:val="002375B2"/>
    <w:rsid w:val="002403C7"/>
    <w:rsid w:val="002416A8"/>
    <w:rsid w:val="0024217C"/>
    <w:rsid w:val="002421B3"/>
    <w:rsid w:val="0024275D"/>
    <w:rsid w:val="00242808"/>
    <w:rsid w:val="00242C9C"/>
    <w:rsid w:val="002431FE"/>
    <w:rsid w:val="00243295"/>
    <w:rsid w:val="00243BD4"/>
    <w:rsid w:val="002448A5"/>
    <w:rsid w:val="00244B18"/>
    <w:rsid w:val="002455E2"/>
    <w:rsid w:val="00246CA4"/>
    <w:rsid w:val="00250919"/>
    <w:rsid w:val="00250D7C"/>
    <w:rsid w:val="00250D9E"/>
    <w:rsid w:val="002519BA"/>
    <w:rsid w:val="002519CE"/>
    <w:rsid w:val="00254201"/>
    <w:rsid w:val="00254273"/>
    <w:rsid w:val="00254867"/>
    <w:rsid w:val="00254FC0"/>
    <w:rsid w:val="002551CD"/>
    <w:rsid w:val="0025696B"/>
    <w:rsid w:val="002578D3"/>
    <w:rsid w:val="00257ABE"/>
    <w:rsid w:val="00257AEF"/>
    <w:rsid w:val="00257B70"/>
    <w:rsid w:val="00260012"/>
    <w:rsid w:val="002627FE"/>
    <w:rsid w:val="00262E75"/>
    <w:rsid w:val="00263688"/>
    <w:rsid w:val="002636C7"/>
    <w:rsid w:val="002644C1"/>
    <w:rsid w:val="00264D37"/>
    <w:rsid w:val="00265CC6"/>
    <w:rsid w:val="00265F90"/>
    <w:rsid w:val="00267097"/>
    <w:rsid w:val="00267259"/>
    <w:rsid w:val="00270AD3"/>
    <w:rsid w:val="00272ADB"/>
    <w:rsid w:val="00272D93"/>
    <w:rsid w:val="0027312A"/>
    <w:rsid w:val="00273A22"/>
    <w:rsid w:val="0027525C"/>
    <w:rsid w:val="00275630"/>
    <w:rsid w:val="00275D3E"/>
    <w:rsid w:val="0027664D"/>
    <w:rsid w:val="002817C5"/>
    <w:rsid w:val="00282636"/>
    <w:rsid w:val="002832AC"/>
    <w:rsid w:val="00283358"/>
    <w:rsid w:val="00283F19"/>
    <w:rsid w:val="00283FDD"/>
    <w:rsid w:val="00284A55"/>
    <w:rsid w:val="00284A7B"/>
    <w:rsid w:val="002859A7"/>
    <w:rsid w:val="00285A7F"/>
    <w:rsid w:val="00285E5B"/>
    <w:rsid w:val="0028600F"/>
    <w:rsid w:val="00286797"/>
    <w:rsid w:val="002877AB"/>
    <w:rsid w:val="00287944"/>
    <w:rsid w:val="00290158"/>
    <w:rsid w:val="002909A3"/>
    <w:rsid w:val="00291696"/>
    <w:rsid w:val="00291951"/>
    <w:rsid w:val="002928B1"/>
    <w:rsid w:val="00292D29"/>
    <w:rsid w:val="00293B03"/>
    <w:rsid w:val="002946FB"/>
    <w:rsid w:val="00294D0F"/>
    <w:rsid w:val="002975D1"/>
    <w:rsid w:val="0029763A"/>
    <w:rsid w:val="00297B40"/>
    <w:rsid w:val="002A2578"/>
    <w:rsid w:val="002A2B56"/>
    <w:rsid w:val="002A3A4B"/>
    <w:rsid w:val="002A40FA"/>
    <w:rsid w:val="002A553A"/>
    <w:rsid w:val="002A6B88"/>
    <w:rsid w:val="002A7AD4"/>
    <w:rsid w:val="002A7DEA"/>
    <w:rsid w:val="002B0005"/>
    <w:rsid w:val="002B00A2"/>
    <w:rsid w:val="002B0D51"/>
    <w:rsid w:val="002B1A01"/>
    <w:rsid w:val="002B2CBB"/>
    <w:rsid w:val="002B2E1D"/>
    <w:rsid w:val="002B5A5F"/>
    <w:rsid w:val="002B5EFF"/>
    <w:rsid w:val="002B6A6C"/>
    <w:rsid w:val="002B7463"/>
    <w:rsid w:val="002B7BDB"/>
    <w:rsid w:val="002C1B78"/>
    <w:rsid w:val="002C2061"/>
    <w:rsid w:val="002C2225"/>
    <w:rsid w:val="002C3021"/>
    <w:rsid w:val="002C311B"/>
    <w:rsid w:val="002C3178"/>
    <w:rsid w:val="002C357C"/>
    <w:rsid w:val="002C51BF"/>
    <w:rsid w:val="002C5B1D"/>
    <w:rsid w:val="002C5BB3"/>
    <w:rsid w:val="002C6B7E"/>
    <w:rsid w:val="002C790C"/>
    <w:rsid w:val="002C7DC8"/>
    <w:rsid w:val="002D01BF"/>
    <w:rsid w:val="002D0DA3"/>
    <w:rsid w:val="002D11DB"/>
    <w:rsid w:val="002D1471"/>
    <w:rsid w:val="002D1759"/>
    <w:rsid w:val="002D1A65"/>
    <w:rsid w:val="002D2208"/>
    <w:rsid w:val="002D2E56"/>
    <w:rsid w:val="002D2F2F"/>
    <w:rsid w:val="002D3A4D"/>
    <w:rsid w:val="002D5C7B"/>
    <w:rsid w:val="002D5F61"/>
    <w:rsid w:val="002D6264"/>
    <w:rsid w:val="002D62C9"/>
    <w:rsid w:val="002D681E"/>
    <w:rsid w:val="002D6DE8"/>
    <w:rsid w:val="002D750D"/>
    <w:rsid w:val="002E00B8"/>
    <w:rsid w:val="002E04E7"/>
    <w:rsid w:val="002E0958"/>
    <w:rsid w:val="002E1D68"/>
    <w:rsid w:val="002E1DD0"/>
    <w:rsid w:val="002E2487"/>
    <w:rsid w:val="002E24D4"/>
    <w:rsid w:val="002E24DE"/>
    <w:rsid w:val="002E3DB8"/>
    <w:rsid w:val="002E4772"/>
    <w:rsid w:val="002E6A4A"/>
    <w:rsid w:val="002E6E49"/>
    <w:rsid w:val="002E7D84"/>
    <w:rsid w:val="002F06C4"/>
    <w:rsid w:val="002F339A"/>
    <w:rsid w:val="002F3AF1"/>
    <w:rsid w:val="002F42D8"/>
    <w:rsid w:val="002F42E7"/>
    <w:rsid w:val="002F4A28"/>
    <w:rsid w:val="002F4A30"/>
    <w:rsid w:val="002F4B97"/>
    <w:rsid w:val="002F5465"/>
    <w:rsid w:val="002F5887"/>
    <w:rsid w:val="002F6AD5"/>
    <w:rsid w:val="002F6BAB"/>
    <w:rsid w:val="002F7081"/>
    <w:rsid w:val="002F7C25"/>
    <w:rsid w:val="0030003D"/>
    <w:rsid w:val="00300157"/>
    <w:rsid w:val="0030188D"/>
    <w:rsid w:val="00302862"/>
    <w:rsid w:val="003030DD"/>
    <w:rsid w:val="003042BF"/>
    <w:rsid w:val="0030526E"/>
    <w:rsid w:val="003058BC"/>
    <w:rsid w:val="00305CAD"/>
    <w:rsid w:val="003063A9"/>
    <w:rsid w:val="00306632"/>
    <w:rsid w:val="003067A6"/>
    <w:rsid w:val="00307D37"/>
    <w:rsid w:val="003103D1"/>
    <w:rsid w:val="003104CB"/>
    <w:rsid w:val="00311316"/>
    <w:rsid w:val="0031152E"/>
    <w:rsid w:val="00311F69"/>
    <w:rsid w:val="00312632"/>
    <w:rsid w:val="00312E1A"/>
    <w:rsid w:val="00313194"/>
    <w:rsid w:val="00313682"/>
    <w:rsid w:val="0031388F"/>
    <w:rsid w:val="00314AE6"/>
    <w:rsid w:val="003157BB"/>
    <w:rsid w:val="003158E3"/>
    <w:rsid w:val="00316E3B"/>
    <w:rsid w:val="003205FB"/>
    <w:rsid w:val="00321E4C"/>
    <w:rsid w:val="003227A0"/>
    <w:rsid w:val="0032415D"/>
    <w:rsid w:val="00324170"/>
    <w:rsid w:val="0033021D"/>
    <w:rsid w:val="003310B7"/>
    <w:rsid w:val="0033136B"/>
    <w:rsid w:val="00331458"/>
    <w:rsid w:val="003320C2"/>
    <w:rsid w:val="003321D9"/>
    <w:rsid w:val="00332F34"/>
    <w:rsid w:val="00333932"/>
    <w:rsid w:val="00335045"/>
    <w:rsid w:val="0033520C"/>
    <w:rsid w:val="00335356"/>
    <w:rsid w:val="00335ADC"/>
    <w:rsid w:val="00335D38"/>
    <w:rsid w:val="00337230"/>
    <w:rsid w:val="00337600"/>
    <w:rsid w:val="00340169"/>
    <w:rsid w:val="003406FF"/>
    <w:rsid w:val="0034084F"/>
    <w:rsid w:val="0034104F"/>
    <w:rsid w:val="003423E4"/>
    <w:rsid w:val="00343105"/>
    <w:rsid w:val="00343DB7"/>
    <w:rsid w:val="00345333"/>
    <w:rsid w:val="00345FFE"/>
    <w:rsid w:val="0034721D"/>
    <w:rsid w:val="00350657"/>
    <w:rsid w:val="00350A03"/>
    <w:rsid w:val="00350DB6"/>
    <w:rsid w:val="00351C6D"/>
    <w:rsid w:val="0035293D"/>
    <w:rsid w:val="00352A79"/>
    <w:rsid w:val="00352F63"/>
    <w:rsid w:val="003537A5"/>
    <w:rsid w:val="00354F3E"/>
    <w:rsid w:val="00355311"/>
    <w:rsid w:val="00356553"/>
    <w:rsid w:val="00356B7E"/>
    <w:rsid w:val="003571E9"/>
    <w:rsid w:val="00357261"/>
    <w:rsid w:val="003576C0"/>
    <w:rsid w:val="0035772F"/>
    <w:rsid w:val="003609B4"/>
    <w:rsid w:val="00360C84"/>
    <w:rsid w:val="003612A6"/>
    <w:rsid w:val="003618B5"/>
    <w:rsid w:val="003633E1"/>
    <w:rsid w:val="00364CFF"/>
    <w:rsid w:val="0036627B"/>
    <w:rsid w:val="00366BA3"/>
    <w:rsid w:val="00366E70"/>
    <w:rsid w:val="003702B6"/>
    <w:rsid w:val="00371807"/>
    <w:rsid w:val="00371C42"/>
    <w:rsid w:val="00371DC9"/>
    <w:rsid w:val="00372741"/>
    <w:rsid w:val="00373F59"/>
    <w:rsid w:val="003746AF"/>
    <w:rsid w:val="0037503A"/>
    <w:rsid w:val="00375C4F"/>
    <w:rsid w:val="003762D7"/>
    <w:rsid w:val="00376423"/>
    <w:rsid w:val="0037669B"/>
    <w:rsid w:val="00376868"/>
    <w:rsid w:val="00376B24"/>
    <w:rsid w:val="00377997"/>
    <w:rsid w:val="0038072D"/>
    <w:rsid w:val="003818ED"/>
    <w:rsid w:val="00381CDB"/>
    <w:rsid w:val="003824AF"/>
    <w:rsid w:val="0038280A"/>
    <w:rsid w:val="003836C2"/>
    <w:rsid w:val="00384249"/>
    <w:rsid w:val="003847A3"/>
    <w:rsid w:val="003852BF"/>
    <w:rsid w:val="00387D59"/>
    <w:rsid w:val="00387F18"/>
    <w:rsid w:val="0039054C"/>
    <w:rsid w:val="003906D0"/>
    <w:rsid w:val="00390B4A"/>
    <w:rsid w:val="00390BC0"/>
    <w:rsid w:val="00390F21"/>
    <w:rsid w:val="00391551"/>
    <w:rsid w:val="003921EA"/>
    <w:rsid w:val="0039275F"/>
    <w:rsid w:val="00392851"/>
    <w:rsid w:val="00392D8E"/>
    <w:rsid w:val="00394171"/>
    <w:rsid w:val="00395296"/>
    <w:rsid w:val="00395B96"/>
    <w:rsid w:val="00395FAE"/>
    <w:rsid w:val="00396300"/>
    <w:rsid w:val="00396771"/>
    <w:rsid w:val="0039705B"/>
    <w:rsid w:val="00397CFD"/>
    <w:rsid w:val="003A012B"/>
    <w:rsid w:val="003A047C"/>
    <w:rsid w:val="003A0681"/>
    <w:rsid w:val="003A100E"/>
    <w:rsid w:val="003A1493"/>
    <w:rsid w:val="003A37FC"/>
    <w:rsid w:val="003A51A5"/>
    <w:rsid w:val="003A6865"/>
    <w:rsid w:val="003A6B70"/>
    <w:rsid w:val="003B092B"/>
    <w:rsid w:val="003B10D1"/>
    <w:rsid w:val="003B14DF"/>
    <w:rsid w:val="003B1800"/>
    <w:rsid w:val="003B3982"/>
    <w:rsid w:val="003B4F7B"/>
    <w:rsid w:val="003B500A"/>
    <w:rsid w:val="003B5FA3"/>
    <w:rsid w:val="003B74D9"/>
    <w:rsid w:val="003B7AB9"/>
    <w:rsid w:val="003B7C3F"/>
    <w:rsid w:val="003C0C12"/>
    <w:rsid w:val="003C0D7A"/>
    <w:rsid w:val="003C1B5B"/>
    <w:rsid w:val="003C2FD7"/>
    <w:rsid w:val="003C37DB"/>
    <w:rsid w:val="003C3917"/>
    <w:rsid w:val="003C4A6F"/>
    <w:rsid w:val="003C4ADC"/>
    <w:rsid w:val="003C5496"/>
    <w:rsid w:val="003C608C"/>
    <w:rsid w:val="003C6AB5"/>
    <w:rsid w:val="003C6B02"/>
    <w:rsid w:val="003C6F5C"/>
    <w:rsid w:val="003C7146"/>
    <w:rsid w:val="003C7174"/>
    <w:rsid w:val="003C7547"/>
    <w:rsid w:val="003C7B12"/>
    <w:rsid w:val="003C7B67"/>
    <w:rsid w:val="003D0207"/>
    <w:rsid w:val="003D03C3"/>
    <w:rsid w:val="003D06FB"/>
    <w:rsid w:val="003D0A2A"/>
    <w:rsid w:val="003D0A92"/>
    <w:rsid w:val="003D0EF0"/>
    <w:rsid w:val="003D14B9"/>
    <w:rsid w:val="003D1617"/>
    <w:rsid w:val="003D3B21"/>
    <w:rsid w:val="003D4293"/>
    <w:rsid w:val="003D43A2"/>
    <w:rsid w:val="003D46E1"/>
    <w:rsid w:val="003D4CCE"/>
    <w:rsid w:val="003D7090"/>
    <w:rsid w:val="003D7892"/>
    <w:rsid w:val="003E1848"/>
    <w:rsid w:val="003E1B39"/>
    <w:rsid w:val="003E28B3"/>
    <w:rsid w:val="003E492B"/>
    <w:rsid w:val="003E4C86"/>
    <w:rsid w:val="003E61A0"/>
    <w:rsid w:val="003E629E"/>
    <w:rsid w:val="003E7831"/>
    <w:rsid w:val="003F0337"/>
    <w:rsid w:val="003F0B76"/>
    <w:rsid w:val="003F144C"/>
    <w:rsid w:val="003F182C"/>
    <w:rsid w:val="003F1E6F"/>
    <w:rsid w:val="003F31D6"/>
    <w:rsid w:val="003F3F95"/>
    <w:rsid w:val="003F541F"/>
    <w:rsid w:val="003F55E9"/>
    <w:rsid w:val="003F57C1"/>
    <w:rsid w:val="003F775C"/>
    <w:rsid w:val="00401270"/>
    <w:rsid w:val="00401522"/>
    <w:rsid w:val="0040178B"/>
    <w:rsid w:val="00401E2E"/>
    <w:rsid w:val="004022EC"/>
    <w:rsid w:val="00402D1F"/>
    <w:rsid w:val="004031DD"/>
    <w:rsid w:val="00403811"/>
    <w:rsid w:val="00403AB8"/>
    <w:rsid w:val="0040432A"/>
    <w:rsid w:val="004049E5"/>
    <w:rsid w:val="00405293"/>
    <w:rsid w:val="00405EA9"/>
    <w:rsid w:val="00405EAF"/>
    <w:rsid w:val="004064CF"/>
    <w:rsid w:val="00406EB8"/>
    <w:rsid w:val="004110F2"/>
    <w:rsid w:val="004119C5"/>
    <w:rsid w:val="00412459"/>
    <w:rsid w:val="00412D01"/>
    <w:rsid w:val="00414187"/>
    <w:rsid w:val="004164A7"/>
    <w:rsid w:val="00416D3B"/>
    <w:rsid w:val="004178BE"/>
    <w:rsid w:val="00417C7B"/>
    <w:rsid w:val="0042024D"/>
    <w:rsid w:val="00420597"/>
    <w:rsid w:val="0042091A"/>
    <w:rsid w:val="00420A1B"/>
    <w:rsid w:val="00422DEA"/>
    <w:rsid w:val="004236DF"/>
    <w:rsid w:val="00424297"/>
    <w:rsid w:val="00424889"/>
    <w:rsid w:val="00424C7E"/>
    <w:rsid w:val="004250FB"/>
    <w:rsid w:val="00425272"/>
    <w:rsid w:val="00425C9C"/>
    <w:rsid w:val="00426633"/>
    <w:rsid w:val="00427D5E"/>
    <w:rsid w:val="0043035B"/>
    <w:rsid w:val="00430F05"/>
    <w:rsid w:val="004314FD"/>
    <w:rsid w:val="00431AED"/>
    <w:rsid w:val="00431CDD"/>
    <w:rsid w:val="00433AA8"/>
    <w:rsid w:val="00433D56"/>
    <w:rsid w:val="0043421A"/>
    <w:rsid w:val="004358AF"/>
    <w:rsid w:val="00435F5A"/>
    <w:rsid w:val="00436137"/>
    <w:rsid w:val="00436939"/>
    <w:rsid w:val="00437645"/>
    <w:rsid w:val="004376AD"/>
    <w:rsid w:val="00442247"/>
    <w:rsid w:val="00442427"/>
    <w:rsid w:val="0044295A"/>
    <w:rsid w:val="00442A6A"/>
    <w:rsid w:val="00442B46"/>
    <w:rsid w:val="00442B4C"/>
    <w:rsid w:val="004446B8"/>
    <w:rsid w:val="00444AE4"/>
    <w:rsid w:val="00446844"/>
    <w:rsid w:val="004503FA"/>
    <w:rsid w:val="00450CD5"/>
    <w:rsid w:val="00451D23"/>
    <w:rsid w:val="00452FD0"/>
    <w:rsid w:val="00453966"/>
    <w:rsid w:val="00454448"/>
    <w:rsid w:val="00455B5D"/>
    <w:rsid w:val="00456141"/>
    <w:rsid w:val="00457C78"/>
    <w:rsid w:val="00460455"/>
    <w:rsid w:val="00461341"/>
    <w:rsid w:val="00461367"/>
    <w:rsid w:val="00462766"/>
    <w:rsid w:val="0046290C"/>
    <w:rsid w:val="00462D65"/>
    <w:rsid w:val="00463752"/>
    <w:rsid w:val="004642EE"/>
    <w:rsid w:val="00465C24"/>
    <w:rsid w:val="00465F03"/>
    <w:rsid w:val="004660DE"/>
    <w:rsid w:val="004676F7"/>
    <w:rsid w:val="0047012A"/>
    <w:rsid w:val="00470414"/>
    <w:rsid w:val="004704F8"/>
    <w:rsid w:val="004713A4"/>
    <w:rsid w:val="004716A3"/>
    <w:rsid w:val="00471D71"/>
    <w:rsid w:val="00472158"/>
    <w:rsid w:val="00472316"/>
    <w:rsid w:val="0047323C"/>
    <w:rsid w:val="004749E1"/>
    <w:rsid w:val="00475852"/>
    <w:rsid w:val="00475C17"/>
    <w:rsid w:val="0048068D"/>
    <w:rsid w:val="004810AD"/>
    <w:rsid w:val="00482FD4"/>
    <w:rsid w:val="0048333D"/>
    <w:rsid w:val="00484663"/>
    <w:rsid w:val="0048485F"/>
    <w:rsid w:val="00485743"/>
    <w:rsid w:val="004865D4"/>
    <w:rsid w:val="0048681B"/>
    <w:rsid w:val="004873DC"/>
    <w:rsid w:val="004879DA"/>
    <w:rsid w:val="004909BB"/>
    <w:rsid w:val="00490ABD"/>
    <w:rsid w:val="0049181D"/>
    <w:rsid w:val="004918D5"/>
    <w:rsid w:val="00491971"/>
    <w:rsid w:val="00491A0F"/>
    <w:rsid w:val="00491B7A"/>
    <w:rsid w:val="004920D9"/>
    <w:rsid w:val="00492DCA"/>
    <w:rsid w:val="00492F6D"/>
    <w:rsid w:val="004935C6"/>
    <w:rsid w:val="00493873"/>
    <w:rsid w:val="0049452F"/>
    <w:rsid w:val="0049480D"/>
    <w:rsid w:val="0049518A"/>
    <w:rsid w:val="004958CB"/>
    <w:rsid w:val="004961BC"/>
    <w:rsid w:val="00496645"/>
    <w:rsid w:val="00496A4F"/>
    <w:rsid w:val="00496C48"/>
    <w:rsid w:val="00497BC9"/>
    <w:rsid w:val="004A0E2A"/>
    <w:rsid w:val="004A1634"/>
    <w:rsid w:val="004A1F18"/>
    <w:rsid w:val="004A3639"/>
    <w:rsid w:val="004A4736"/>
    <w:rsid w:val="004A4E94"/>
    <w:rsid w:val="004A5850"/>
    <w:rsid w:val="004A5909"/>
    <w:rsid w:val="004A67E2"/>
    <w:rsid w:val="004A7031"/>
    <w:rsid w:val="004A7458"/>
    <w:rsid w:val="004A77E0"/>
    <w:rsid w:val="004A7CAC"/>
    <w:rsid w:val="004B233F"/>
    <w:rsid w:val="004B26B1"/>
    <w:rsid w:val="004B276D"/>
    <w:rsid w:val="004B2A45"/>
    <w:rsid w:val="004B2F34"/>
    <w:rsid w:val="004B3C23"/>
    <w:rsid w:val="004B3FFC"/>
    <w:rsid w:val="004B4399"/>
    <w:rsid w:val="004B5168"/>
    <w:rsid w:val="004B544D"/>
    <w:rsid w:val="004B57DF"/>
    <w:rsid w:val="004B6144"/>
    <w:rsid w:val="004B6B46"/>
    <w:rsid w:val="004B6EB1"/>
    <w:rsid w:val="004B732A"/>
    <w:rsid w:val="004B7487"/>
    <w:rsid w:val="004C01A0"/>
    <w:rsid w:val="004C0533"/>
    <w:rsid w:val="004C126B"/>
    <w:rsid w:val="004C1847"/>
    <w:rsid w:val="004C1D34"/>
    <w:rsid w:val="004C2295"/>
    <w:rsid w:val="004C3620"/>
    <w:rsid w:val="004C3F6A"/>
    <w:rsid w:val="004C4ABA"/>
    <w:rsid w:val="004C4B75"/>
    <w:rsid w:val="004C58CD"/>
    <w:rsid w:val="004C5A56"/>
    <w:rsid w:val="004C5DA3"/>
    <w:rsid w:val="004C697C"/>
    <w:rsid w:val="004D2734"/>
    <w:rsid w:val="004D42EB"/>
    <w:rsid w:val="004D430C"/>
    <w:rsid w:val="004D512E"/>
    <w:rsid w:val="004D5D66"/>
    <w:rsid w:val="004D69A5"/>
    <w:rsid w:val="004D6AC4"/>
    <w:rsid w:val="004D6D9C"/>
    <w:rsid w:val="004D7435"/>
    <w:rsid w:val="004D7EFF"/>
    <w:rsid w:val="004D7F97"/>
    <w:rsid w:val="004E004B"/>
    <w:rsid w:val="004E02D4"/>
    <w:rsid w:val="004E19BC"/>
    <w:rsid w:val="004E1FAC"/>
    <w:rsid w:val="004E40A3"/>
    <w:rsid w:val="004E4721"/>
    <w:rsid w:val="004E4882"/>
    <w:rsid w:val="004E5680"/>
    <w:rsid w:val="004E56B6"/>
    <w:rsid w:val="004E5A4F"/>
    <w:rsid w:val="004E6A5E"/>
    <w:rsid w:val="004E6FCA"/>
    <w:rsid w:val="004E7F96"/>
    <w:rsid w:val="004F0B93"/>
    <w:rsid w:val="004F0CB6"/>
    <w:rsid w:val="004F1A7B"/>
    <w:rsid w:val="004F1DBA"/>
    <w:rsid w:val="004F205A"/>
    <w:rsid w:val="004F28C2"/>
    <w:rsid w:val="004F3967"/>
    <w:rsid w:val="004F3BD8"/>
    <w:rsid w:val="004F3FC3"/>
    <w:rsid w:val="004F3FD3"/>
    <w:rsid w:val="004F3FE4"/>
    <w:rsid w:val="004F4BF9"/>
    <w:rsid w:val="004F4C0C"/>
    <w:rsid w:val="004F4DA9"/>
    <w:rsid w:val="004F4E01"/>
    <w:rsid w:val="004F595D"/>
    <w:rsid w:val="004F6428"/>
    <w:rsid w:val="004F649F"/>
    <w:rsid w:val="004F666C"/>
    <w:rsid w:val="004F7595"/>
    <w:rsid w:val="004F7E41"/>
    <w:rsid w:val="00501BC8"/>
    <w:rsid w:val="005028A8"/>
    <w:rsid w:val="005031D7"/>
    <w:rsid w:val="005032A8"/>
    <w:rsid w:val="005037CF"/>
    <w:rsid w:val="005038FE"/>
    <w:rsid w:val="0050470B"/>
    <w:rsid w:val="00505B01"/>
    <w:rsid w:val="00505B7A"/>
    <w:rsid w:val="00506245"/>
    <w:rsid w:val="00506F9E"/>
    <w:rsid w:val="00507105"/>
    <w:rsid w:val="00507598"/>
    <w:rsid w:val="0050761A"/>
    <w:rsid w:val="005107DB"/>
    <w:rsid w:val="00510BA8"/>
    <w:rsid w:val="00511001"/>
    <w:rsid w:val="0051145F"/>
    <w:rsid w:val="00511EBF"/>
    <w:rsid w:val="00512073"/>
    <w:rsid w:val="005123FB"/>
    <w:rsid w:val="005127C8"/>
    <w:rsid w:val="00512905"/>
    <w:rsid w:val="00512C24"/>
    <w:rsid w:val="00512C36"/>
    <w:rsid w:val="00512F07"/>
    <w:rsid w:val="00513050"/>
    <w:rsid w:val="00513AA3"/>
    <w:rsid w:val="0051492A"/>
    <w:rsid w:val="00515AA9"/>
    <w:rsid w:val="00516A32"/>
    <w:rsid w:val="00516A8E"/>
    <w:rsid w:val="00516BB4"/>
    <w:rsid w:val="0052093B"/>
    <w:rsid w:val="00520D53"/>
    <w:rsid w:val="0052170F"/>
    <w:rsid w:val="00521BAF"/>
    <w:rsid w:val="00521F14"/>
    <w:rsid w:val="0052223E"/>
    <w:rsid w:val="0052263F"/>
    <w:rsid w:val="00524B84"/>
    <w:rsid w:val="005254CD"/>
    <w:rsid w:val="0052609E"/>
    <w:rsid w:val="00526F12"/>
    <w:rsid w:val="00530528"/>
    <w:rsid w:val="005316B5"/>
    <w:rsid w:val="00532D26"/>
    <w:rsid w:val="005334E3"/>
    <w:rsid w:val="00533B30"/>
    <w:rsid w:val="00533C5E"/>
    <w:rsid w:val="00533E06"/>
    <w:rsid w:val="00533FD0"/>
    <w:rsid w:val="00534D80"/>
    <w:rsid w:val="0053588A"/>
    <w:rsid w:val="00536C4A"/>
    <w:rsid w:val="0053766E"/>
    <w:rsid w:val="00537919"/>
    <w:rsid w:val="0054197C"/>
    <w:rsid w:val="00541BEC"/>
    <w:rsid w:val="0054246F"/>
    <w:rsid w:val="00542B71"/>
    <w:rsid w:val="00542B77"/>
    <w:rsid w:val="00542BE3"/>
    <w:rsid w:val="0054329A"/>
    <w:rsid w:val="005443FB"/>
    <w:rsid w:val="00544A5E"/>
    <w:rsid w:val="00544FF4"/>
    <w:rsid w:val="00545634"/>
    <w:rsid w:val="005458F5"/>
    <w:rsid w:val="00546BB2"/>
    <w:rsid w:val="0054775E"/>
    <w:rsid w:val="00547ACE"/>
    <w:rsid w:val="00551437"/>
    <w:rsid w:val="005518C8"/>
    <w:rsid w:val="0055278B"/>
    <w:rsid w:val="00553150"/>
    <w:rsid w:val="0055350C"/>
    <w:rsid w:val="00553558"/>
    <w:rsid w:val="00553607"/>
    <w:rsid w:val="00554181"/>
    <w:rsid w:val="00555124"/>
    <w:rsid w:val="00555206"/>
    <w:rsid w:val="005552EE"/>
    <w:rsid w:val="0055566D"/>
    <w:rsid w:val="005578F5"/>
    <w:rsid w:val="00557F78"/>
    <w:rsid w:val="005609F1"/>
    <w:rsid w:val="00560A2C"/>
    <w:rsid w:val="005610DD"/>
    <w:rsid w:val="005611F0"/>
    <w:rsid w:val="00561E2E"/>
    <w:rsid w:val="00561F38"/>
    <w:rsid w:val="00562E37"/>
    <w:rsid w:val="005632EB"/>
    <w:rsid w:val="005637D4"/>
    <w:rsid w:val="005640CA"/>
    <w:rsid w:val="00564F72"/>
    <w:rsid w:val="00566ACC"/>
    <w:rsid w:val="005679C8"/>
    <w:rsid w:val="00567C63"/>
    <w:rsid w:val="00567D70"/>
    <w:rsid w:val="005702F1"/>
    <w:rsid w:val="00570874"/>
    <w:rsid w:val="00570DCC"/>
    <w:rsid w:val="005711C6"/>
    <w:rsid w:val="00571914"/>
    <w:rsid w:val="005726EA"/>
    <w:rsid w:val="00573A5B"/>
    <w:rsid w:val="005743CE"/>
    <w:rsid w:val="00574ADE"/>
    <w:rsid w:val="00575024"/>
    <w:rsid w:val="00575350"/>
    <w:rsid w:val="005754BB"/>
    <w:rsid w:val="005755EF"/>
    <w:rsid w:val="00575DBD"/>
    <w:rsid w:val="00576195"/>
    <w:rsid w:val="00576F8F"/>
    <w:rsid w:val="0058087C"/>
    <w:rsid w:val="00580DD3"/>
    <w:rsid w:val="00581CD7"/>
    <w:rsid w:val="00582E65"/>
    <w:rsid w:val="005832D5"/>
    <w:rsid w:val="005836D0"/>
    <w:rsid w:val="00584BC0"/>
    <w:rsid w:val="00584E90"/>
    <w:rsid w:val="00585C2C"/>
    <w:rsid w:val="00587DA5"/>
    <w:rsid w:val="00590022"/>
    <w:rsid w:val="00590CE6"/>
    <w:rsid w:val="00590F42"/>
    <w:rsid w:val="005917F3"/>
    <w:rsid w:val="00592A6B"/>
    <w:rsid w:val="00592AA3"/>
    <w:rsid w:val="00593CBE"/>
    <w:rsid w:val="00594254"/>
    <w:rsid w:val="005943BE"/>
    <w:rsid w:val="00594CE7"/>
    <w:rsid w:val="00595A2F"/>
    <w:rsid w:val="00595C65"/>
    <w:rsid w:val="00596D7D"/>
    <w:rsid w:val="00597132"/>
    <w:rsid w:val="005975D0"/>
    <w:rsid w:val="00597BD9"/>
    <w:rsid w:val="005A06B8"/>
    <w:rsid w:val="005A13F6"/>
    <w:rsid w:val="005A14F5"/>
    <w:rsid w:val="005A266C"/>
    <w:rsid w:val="005A27E8"/>
    <w:rsid w:val="005A2EA6"/>
    <w:rsid w:val="005A39A1"/>
    <w:rsid w:val="005A3C77"/>
    <w:rsid w:val="005A3EC5"/>
    <w:rsid w:val="005A5996"/>
    <w:rsid w:val="005A6C1C"/>
    <w:rsid w:val="005A707A"/>
    <w:rsid w:val="005A7332"/>
    <w:rsid w:val="005A7411"/>
    <w:rsid w:val="005A7689"/>
    <w:rsid w:val="005A7C14"/>
    <w:rsid w:val="005B0E80"/>
    <w:rsid w:val="005B10D2"/>
    <w:rsid w:val="005B1EA5"/>
    <w:rsid w:val="005B2199"/>
    <w:rsid w:val="005B28FD"/>
    <w:rsid w:val="005B3B02"/>
    <w:rsid w:val="005B3E16"/>
    <w:rsid w:val="005B44D6"/>
    <w:rsid w:val="005B4E8C"/>
    <w:rsid w:val="005B5470"/>
    <w:rsid w:val="005B549E"/>
    <w:rsid w:val="005B5F18"/>
    <w:rsid w:val="005B6388"/>
    <w:rsid w:val="005B6B66"/>
    <w:rsid w:val="005B7649"/>
    <w:rsid w:val="005C15EB"/>
    <w:rsid w:val="005C1670"/>
    <w:rsid w:val="005C1773"/>
    <w:rsid w:val="005C20AF"/>
    <w:rsid w:val="005C2879"/>
    <w:rsid w:val="005C2FFD"/>
    <w:rsid w:val="005C3518"/>
    <w:rsid w:val="005C3AAC"/>
    <w:rsid w:val="005C3EF6"/>
    <w:rsid w:val="005C3FF6"/>
    <w:rsid w:val="005C5923"/>
    <w:rsid w:val="005C5F3E"/>
    <w:rsid w:val="005C5FA1"/>
    <w:rsid w:val="005C715E"/>
    <w:rsid w:val="005C7FA3"/>
    <w:rsid w:val="005D1985"/>
    <w:rsid w:val="005D1EF9"/>
    <w:rsid w:val="005D2D03"/>
    <w:rsid w:val="005D3857"/>
    <w:rsid w:val="005D40BF"/>
    <w:rsid w:val="005D4EF7"/>
    <w:rsid w:val="005D5ADF"/>
    <w:rsid w:val="005D5B85"/>
    <w:rsid w:val="005D62D5"/>
    <w:rsid w:val="005D7CD0"/>
    <w:rsid w:val="005D7D3A"/>
    <w:rsid w:val="005E0B3E"/>
    <w:rsid w:val="005E122B"/>
    <w:rsid w:val="005E123B"/>
    <w:rsid w:val="005E1D2F"/>
    <w:rsid w:val="005E240F"/>
    <w:rsid w:val="005E2D2B"/>
    <w:rsid w:val="005E330D"/>
    <w:rsid w:val="005E35B0"/>
    <w:rsid w:val="005E4011"/>
    <w:rsid w:val="005E5287"/>
    <w:rsid w:val="005E69BC"/>
    <w:rsid w:val="005F0396"/>
    <w:rsid w:val="005F07A5"/>
    <w:rsid w:val="005F0E0A"/>
    <w:rsid w:val="005F101F"/>
    <w:rsid w:val="005F12E8"/>
    <w:rsid w:val="005F16CC"/>
    <w:rsid w:val="005F29A9"/>
    <w:rsid w:val="005F2D74"/>
    <w:rsid w:val="005F3065"/>
    <w:rsid w:val="005F42B5"/>
    <w:rsid w:val="005F4879"/>
    <w:rsid w:val="005F5987"/>
    <w:rsid w:val="005F5E90"/>
    <w:rsid w:val="005F6541"/>
    <w:rsid w:val="0060018E"/>
    <w:rsid w:val="006012B5"/>
    <w:rsid w:val="00601EB5"/>
    <w:rsid w:val="00602B76"/>
    <w:rsid w:val="00603B10"/>
    <w:rsid w:val="00605BB2"/>
    <w:rsid w:val="00606502"/>
    <w:rsid w:val="0060700E"/>
    <w:rsid w:val="006073AC"/>
    <w:rsid w:val="00607BFE"/>
    <w:rsid w:val="00607DFC"/>
    <w:rsid w:val="00610E0A"/>
    <w:rsid w:val="0061147C"/>
    <w:rsid w:val="00614684"/>
    <w:rsid w:val="006163B1"/>
    <w:rsid w:val="00616B1A"/>
    <w:rsid w:val="006203D7"/>
    <w:rsid w:val="00621195"/>
    <w:rsid w:val="006229EE"/>
    <w:rsid w:val="00623003"/>
    <w:rsid w:val="00623AC3"/>
    <w:rsid w:val="00623F38"/>
    <w:rsid w:val="00624573"/>
    <w:rsid w:val="00624B3E"/>
    <w:rsid w:val="006254E6"/>
    <w:rsid w:val="00625C8F"/>
    <w:rsid w:val="00626293"/>
    <w:rsid w:val="00626791"/>
    <w:rsid w:val="00626DA2"/>
    <w:rsid w:val="006273DD"/>
    <w:rsid w:val="006301E7"/>
    <w:rsid w:val="00630257"/>
    <w:rsid w:val="006305B1"/>
    <w:rsid w:val="00630A06"/>
    <w:rsid w:val="00630CD1"/>
    <w:rsid w:val="006314DA"/>
    <w:rsid w:val="006314F8"/>
    <w:rsid w:val="00632587"/>
    <w:rsid w:val="00632C2E"/>
    <w:rsid w:val="00633C83"/>
    <w:rsid w:val="006371AC"/>
    <w:rsid w:val="0063742F"/>
    <w:rsid w:val="0063748F"/>
    <w:rsid w:val="0063794A"/>
    <w:rsid w:val="00637E6E"/>
    <w:rsid w:val="00637F54"/>
    <w:rsid w:val="00640002"/>
    <w:rsid w:val="00640577"/>
    <w:rsid w:val="006411DB"/>
    <w:rsid w:val="00641637"/>
    <w:rsid w:val="0064168A"/>
    <w:rsid w:val="00641E5B"/>
    <w:rsid w:val="006427AF"/>
    <w:rsid w:val="00642DCA"/>
    <w:rsid w:val="00642DFC"/>
    <w:rsid w:val="00642E34"/>
    <w:rsid w:val="00644B01"/>
    <w:rsid w:val="00644D08"/>
    <w:rsid w:val="00645ED3"/>
    <w:rsid w:val="00646F3F"/>
    <w:rsid w:val="00647F1F"/>
    <w:rsid w:val="00650CB6"/>
    <w:rsid w:val="00650CD5"/>
    <w:rsid w:val="00650D50"/>
    <w:rsid w:val="00650FC7"/>
    <w:rsid w:val="0065104E"/>
    <w:rsid w:val="00651917"/>
    <w:rsid w:val="00651AD2"/>
    <w:rsid w:val="00652E03"/>
    <w:rsid w:val="00653710"/>
    <w:rsid w:val="00653FE5"/>
    <w:rsid w:val="00654F4A"/>
    <w:rsid w:val="00655D6C"/>
    <w:rsid w:val="00655E76"/>
    <w:rsid w:val="00656F89"/>
    <w:rsid w:val="00660140"/>
    <w:rsid w:val="006608C1"/>
    <w:rsid w:val="00661486"/>
    <w:rsid w:val="00661630"/>
    <w:rsid w:val="00661C97"/>
    <w:rsid w:val="0066214A"/>
    <w:rsid w:val="006622CB"/>
    <w:rsid w:val="00663772"/>
    <w:rsid w:val="0066395A"/>
    <w:rsid w:val="0066395C"/>
    <w:rsid w:val="0066484F"/>
    <w:rsid w:val="00664F44"/>
    <w:rsid w:val="0066519B"/>
    <w:rsid w:val="0066666B"/>
    <w:rsid w:val="00666AA6"/>
    <w:rsid w:val="0066754E"/>
    <w:rsid w:val="00667B88"/>
    <w:rsid w:val="00670527"/>
    <w:rsid w:val="00670897"/>
    <w:rsid w:val="00671CA4"/>
    <w:rsid w:val="00672480"/>
    <w:rsid w:val="00672A0D"/>
    <w:rsid w:val="00672B31"/>
    <w:rsid w:val="00674390"/>
    <w:rsid w:val="00674C7D"/>
    <w:rsid w:val="0067560C"/>
    <w:rsid w:val="00675E5C"/>
    <w:rsid w:val="006779D1"/>
    <w:rsid w:val="00677C46"/>
    <w:rsid w:val="00680310"/>
    <w:rsid w:val="0068062D"/>
    <w:rsid w:val="006814F0"/>
    <w:rsid w:val="00681F43"/>
    <w:rsid w:val="0068210D"/>
    <w:rsid w:val="00682440"/>
    <w:rsid w:val="00683ECA"/>
    <w:rsid w:val="0068439F"/>
    <w:rsid w:val="0068493A"/>
    <w:rsid w:val="00684D13"/>
    <w:rsid w:val="00685C4E"/>
    <w:rsid w:val="00685D6B"/>
    <w:rsid w:val="00686745"/>
    <w:rsid w:val="00687FC9"/>
    <w:rsid w:val="0069019B"/>
    <w:rsid w:val="006909DD"/>
    <w:rsid w:val="006927AE"/>
    <w:rsid w:val="006929F0"/>
    <w:rsid w:val="006939C4"/>
    <w:rsid w:val="00693A04"/>
    <w:rsid w:val="00694F31"/>
    <w:rsid w:val="0069559A"/>
    <w:rsid w:val="00695F85"/>
    <w:rsid w:val="0069692C"/>
    <w:rsid w:val="0069717F"/>
    <w:rsid w:val="006979F0"/>
    <w:rsid w:val="00697CC8"/>
    <w:rsid w:val="006A03BF"/>
    <w:rsid w:val="006A04CC"/>
    <w:rsid w:val="006A0EA3"/>
    <w:rsid w:val="006A203F"/>
    <w:rsid w:val="006A2CF5"/>
    <w:rsid w:val="006A336B"/>
    <w:rsid w:val="006A34B2"/>
    <w:rsid w:val="006A354F"/>
    <w:rsid w:val="006A39BA"/>
    <w:rsid w:val="006A402A"/>
    <w:rsid w:val="006A4C4A"/>
    <w:rsid w:val="006A510F"/>
    <w:rsid w:val="006A6801"/>
    <w:rsid w:val="006B1899"/>
    <w:rsid w:val="006B1AA4"/>
    <w:rsid w:val="006B1B1B"/>
    <w:rsid w:val="006B1CA5"/>
    <w:rsid w:val="006B221C"/>
    <w:rsid w:val="006B3253"/>
    <w:rsid w:val="006B3F40"/>
    <w:rsid w:val="006B413C"/>
    <w:rsid w:val="006B522B"/>
    <w:rsid w:val="006B6AEA"/>
    <w:rsid w:val="006B7DFC"/>
    <w:rsid w:val="006C0B09"/>
    <w:rsid w:val="006C188A"/>
    <w:rsid w:val="006C1CD9"/>
    <w:rsid w:val="006C215B"/>
    <w:rsid w:val="006C2952"/>
    <w:rsid w:val="006C2B13"/>
    <w:rsid w:val="006C2F60"/>
    <w:rsid w:val="006C3E3A"/>
    <w:rsid w:val="006C4416"/>
    <w:rsid w:val="006C4EF4"/>
    <w:rsid w:val="006C5712"/>
    <w:rsid w:val="006C63F4"/>
    <w:rsid w:val="006C677F"/>
    <w:rsid w:val="006C73D9"/>
    <w:rsid w:val="006D181F"/>
    <w:rsid w:val="006D1C30"/>
    <w:rsid w:val="006D2456"/>
    <w:rsid w:val="006D32C3"/>
    <w:rsid w:val="006D3F6F"/>
    <w:rsid w:val="006D480D"/>
    <w:rsid w:val="006D4CCD"/>
    <w:rsid w:val="006D4F5E"/>
    <w:rsid w:val="006D61E5"/>
    <w:rsid w:val="006D6BA1"/>
    <w:rsid w:val="006D6D51"/>
    <w:rsid w:val="006D76A6"/>
    <w:rsid w:val="006D78E8"/>
    <w:rsid w:val="006E036B"/>
    <w:rsid w:val="006E055B"/>
    <w:rsid w:val="006E09A2"/>
    <w:rsid w:val="006E09F8"/>
    <w:rsid w:val="006E1BCD"/>
    <w:rsid w:val="006E2452"/>
    <w:rsid w:val="006E259A"/>
    <w:rsid w:val="006E2F81"/>
    <w:rsid w:val="006E33C1"/>
    <w:rsid w:val="006E4A8F"/>
    <w:rsid w:val="006E4F5B"/>
    <w:rsid w:val="006E507D"/>
    <w:rsid w:val="006E5733"/>
    <w:rsid w:val="006E636B"/>
    <w:rsid w:val="006E63AF"/>
    <w:rsid w:val="006E72E6"/>
    <w:rsid w:val="006E7D64"/>
    <w:rsid w:val="006F0473"/>
    <w:rsid w:val="006F0816"/>
    <w:rsid w:val="006F0852"/>
    <w:rsid w:val="006F1318"/>
    <w:rsid w:val="006F1BB2"/>
    <w:rsid w:val="006F1D2E"/>
    <w:rsid w:val="006F28EE"/>
    <w:rsid w:val="006F3699"/>
    <w:rsid w:val="006F3C9D"/>
    <w:rsid w:val="006F5D4C"/>
    <w:rsid w:val="006F64E3"/>
    <w:rsid w:val="006F64F5"/>
    <w:rsid w:val="006F75DB"/>
    <w:rsid w:val="006F7D33"/>
    <w:rsid w:val="007004F3"/>
    <w:rsid w:val="007008FD"/>
    <w:rsid w:val="00700D6C"/>
    <w:rsid w:val="00701306"/>
    <w:rsid w:val="00702AA3"/>
    <w:rsid w:val="00703EAE"/>
    <w:rsid w:val="00705323"/>
    <w:rsid w:val="0070550F"/>
    <w:rsid w:val="007055A0"/>
    <w:rsid w:val="00705923"/>
    <w:rsid w:val="00705D75"/>
    <w:rsid w:val="00705EB1"/>
    <w:rsid w:val="00707438"/>
    <w:rsid w:val="00707519"/>
    <w:rsid w:val="00707715"/>
    <w:rsid w:val="00707B7D"/>
    <w:rsid w:val="00710980"/>
    <w:rsid w:val="00710AC5"/>
    <w:rsid w:val="00710CED"/>
    <w:rsid w:val="00711424"/>
    <w:rsid w:val="00711AA8"/>
    <w:rsid w:val="00712A93"/>
    <w:rsid w:val="007136F1"/>
    <w:rsid w:val="00715201"/>
    <w:rsid w:val="00715502"/>
    <w:rsid w:val="00715AA4"/>
    <w:rsid w:val="00717428"/>
    <w:rsid w:val="007178D3"/>
    <w:rsid w:val="0072115C"/>
    <w:rsid w:val="0072135B"/>
    <w:rsid w:val="00722519"/>
    <w:rsid w:val="00722632"/>
    <w:rsid w:val="007226B3"/>
    <w:rsid w:val="00722F44"/>
    <w:rsid w:val="00723D53"/>
    <w:rsid w:val="00724E90"/>
    <w:rsid w:val="007250AC"/>
    <w:rsid w:val="007252D5"/>
    <w:rsid w:val="00725458"/>
    <w:rsid w:val="00725AEB"/>
    <w:rsid w:val="00726C93"/>
    <w:rsid w:val="0072780B"/>
    <w:rsid w:val="0073020E"/>
    <w:rsid w:val="007307A3"/>
    <w:rsid w:val="00731837"/>
    <w:rsid w:val="00731EDC"/>
    <w:rsid w:val="0073240C"/>
    <w:rsid w:val="007343E3"/>
    <w:rsid w:val="00734A54"/>
    <w:rsid w:val="00735A19"/>
    <w:rsid w:val="007374B8"/>
    <w:rsid w:val="007374C4"/>
    <w:rsid w:val="0073772C"/>
    <w:rsid w:val="00737C4E"/>
    <w:rsid w:val="007413CB"/>
    <w:rsid w:val="007417FB"/>
    <w:rsid w:val="00741CEA"/>
    <w:rsid w:val="007427CD"/>
    <w:rsid w:val="00743C13"/>
    <w:rsid w:val="0074453C"/>
    <w:rsid w:val="0074542E"/>
    <w:rsid w:val="007463A2"/>
    <w:rsid w:val="00746765"/>
    <w:rsid w:val="00746E5B"/>
    <w:rsid w:val="00747652"/>
    <w:rsid w:val="00747BCD"/>
    <w:rsid w:val="00750265"/>
    <w:rsid w:val="00750433"/>
    <w:rsid w:val="00750AB3"/>
    <w:rsid w:val="00751ABE"/>
    <w:rsid w:val="00751FFA"/>
    <w:rsid w:val="007529FA"/>
    <w:rsid w:val="00752E76"/>
    <w:rsid w:val="00753850"/>
    <w:rsid w:val="0075618B"/>
    <w:rsid w:val="0075660E"/>
    <w:rsid w:val="007569E1"/>
    <w:rsid w:val="0075796A"/>
    <w:rsid w:val="00760F73"/>
    <w:rsid w:val="00761C5E"/>
    <w:rsid w:val="00762A4B"/>
    <w:rsid w:val="007635A9"/>
    <w:rsid w:val="0076474D"/>
    <w:rsid w:val="00765370"/>
    <w:rsid w:val="007654B6"/>
    <w:rsid w:val="00765A99"/>
    <w:rsid w:val="00765AE7"/>
    <w:rsid w:val="00765DEF"/>
    <w:rsid w:val="00766402"/>
    <w:rsid w:val="0076776A"/>
    <w:rsid w:val="00767DB5"/>
    <w:rsid w:val="00771C0D"/>
    <w:rsid w:val="007722A5"/>
    <w:rsid w:val="00772DAE"/>
    <w:rsid w:val="007731F2"/>
    <w:rsid w:val="0077348C"/>
    <w:rsid w:val="0077365E"/>
    <w:rsid w:val="00773674"/>
    <w:rsid w:val="007749FB"/>
    <w:rsid w:val="0077565B"/>
    <w:rsid w:val="00775E62"/>
    <w:rsid w:val="007770A8"/>
    <w:rsid w:val="00777C10"/>
    <w:rsid w:val="00780406"/>
    <w:rsid w:val="00780C45"/>
    <w:rsid w:val="007813DF"/>
    <w:rsid w:val="00782E66"/>
    <w:rsid w:val="00783377"/>
    <w:rsid w:val="00784F91"/>
    <w:rsid w:val="007859B8"/>
    <w:rsid w:val="00786A2B"/>
    <w:rsid w:val="00786CB5"/>
    <w:rsid w:val="007870A9"/>
    <w:rsid w:val="007875C9"/>
    <w:rsid w:val="00787EE0"/>
    <w:rsid w:val="007902F4"/>
    <w:rsid w:val="007919C7"/>
    <w:rsid w:val="00791A70"/>
    <w:rsid w:val="00792AE8"/>
    <w:rsid w:val="00792ED3"/>
    <w:rsid w:val="00793CEA"/>
    <w:rsid w:val="00793DC7"/>
    <w:rsid w:val="00793E01"/>
    <w:rsid w:val="00794126"/>
    <w:rsid w:val="0079449B"/>
    <w:rsid w:val="00794B7A"/>
    <w:rsid w:val="00795A12"/>
    <w:rsid w:val="00795F10"/>
    <w:rsid w:val="00795F30"/>
    <w:rsid w:val="00796113"/>
    <w:rsid w:val="00796B05"/>
    <w:rsid w:val="00797112"/>
    <w:rsid w:val="007977C4"/>
    <w:rsid w:val="007A0353"/>
    <w:rsid w:val="007A03DA"/>
    <w:rsid w:val="007A0789"/>
    <w:rsid w:val="007A0AF5"/>
    <w:rsid w:val="007A19A6"/>
    <w:rsid w:val="007A2137"/>
    <w:rsid w:val="007A2F46"/>
    <w:rsid w:val="007A316E"/>
    <w:rsid w:val="007A3341"/>
    <w:rsid w:val="007A34E2"/>
    <w:rsid w:val="007A4429"/>
    <w:rsid w:val="007A4DC2"/>
    <w:rsid w:val="007A69A5"/>
    <w:rsid w:val="007B27B4"/>
    <w:rsid w:val="007B2A32"/>
    <w:rsid w:val="007B44D5"/>
    <w:rsid w:val="007B4C0B"/>
    <w:rsid w:val="007B4F6E"/>
    <w:rsid w:val="007B5512"/>
    <w:rsid w:val="007B55AB"/>
    <w:rsid w:val="007B5E1B"/>
    <w:rsid w:val="007B6B1D"/>
    <w:rsid w:val="007C0046"/>
    <w:rsid w:val="007C0583"/>
    <w:rsid w:val="007C06B7"/>
    <w:rsid w:val="007C07D4"/>
    <w:rsid w:val="007C107B"/>
    <w:rsid w:val="007C2A05"/>
    <w:rsid w:val="007C2B8E"/>
    <w:rsid w:val="007C2CA4"/>
    <w:rsid w:val="007C30B5"/>
    <w:rsid w:val="007C3531"/>
    <w:rsid w:val="007C4903"/>
    <w:rsid w:val="007C4F6D"/>
    <w:rsid w:val="007C5E28"/>
    <w:rsid w:val="007C6494"/>
    <w:rsid w:val="007C7491"/>
    <w:rsid w:val="007C74C6"/>
    <w:rsid w:val="007C7829"/>
    <w:rsid w:val="007D003D"/>
    <w:rsid w:val="007D0100"/>
    <w:rsid w:val="007D04A8"/>
    <w:rsid w:val="007D0D5C"/>
    <w:rsid w:val="007D0F0E"/>
    <w:rsid w:val="007D11FB"/>
    <w:rsid w:val="007D19CF"/>
    <w:rsid w:val="007D2967"/>
    <w:rsid w:val="007D3DE4"/>
    <w:rsid w:val="007D3FE9"/>
    <w:rsid w:val="007D43ED"/>
    <w:rsid w:val="007D4988"/>
    <w:rsid w:val="007D4B7C"/>
    <w:rsid w:val="007D5DDA"/>
    <w:rsid w:val="007D6342"/>
    <w:rsid w:val="007D65B9"/>
    <w:rsid w:val="007D7AAD"/>
    <w:rsid w:val="007E00F0"/>
    <w:rsid w:val="007E028E"/>
    <w:rsid w:val="007E0B64"/>
    <w:rsid w:val="007E0C45"/>
    <w:rsid w:val="007E0F73"/>
    <w:rsid w:val="007E1790"/>
    <w:rsid w:val="007E2407"/>
    <w:rsid w:val="007E2639"/>
    <w:rsid w:val="007E2BF3"/>
    <w:rsid w:val="007E5187"/>
    <w:rsid w:val="007E5B77"/>
    <w:rsid w:val="007E7128"/>
    <w:rsid w:val="007E7279"/>
    <w:rsid w:val="007F00DC"/>
    <w:rsid w:val="007F03B7"/>
    <w:rsid w:val="007F12DE"/>
    <w:rsid w:val="007F16A8"/>
    <w:rsid w:val="007F386E"/>
    <w:rsid w:val="007F418E"/>
    <w:rsid w:val="007F4BE8"/>
    <w:rsid w:val="007F52C3"/>
    <w:rsid w:val="007F55EA"/>
    <w:rsid w:val="007F69F5"/>
    <w:rsid w:val="007F76D7"/>
    <w:rsid w:val="007F779E"/>
    <w:rsid w:val="008014EE"/>
    <w:rsid w:val="00802A39"/>
    <w:rsid w:val="00802C05"/>
    <w:rsid w:val="008033E1"/>
    <w:rsid w:val="00803F83"/>
    <w:rsid w:val="00804BA9"/>
    <w:rsid w:val="00804D01"/>
    <w:rsid w:val="00805CF5"/>
    <w:rsid w:val="008063BD"/>
    <w:rsid w:val="0081093C"/>
    <w:rsid w:val="00810BA4"/>
    <w:rsid w:val="00811C39"/>
    <w:rsid w:val="00811ECC"/>
    <w:rsid w:val="00812AA6"/>
    <w:rsid w:val="0081402C"/>
    <w:rsid w:val="008152BA"/>
    <w:rsid w:val="0081566B"/>
    <w:rsid w:val="00815E85"/>
    <w:rsid w:val="0081674F"/>
    <w:rsid w:val="00816DE2"/>
    <w:rsid w:val="00817DD3"/>
    <w:rsid w:val="00817DDB"/>
    <w:rsid w:val="008204DA"/>
    <w:rsid w:val="008207EE"/>
    <w:rsid w:val="00821226"/>
    <w:rsid w:val="00821A30"/>
    <w:rsid w:val="00821BF5"/>
    <w:rsid w:val="00822111"/>
    <w:rsid w:val="008235EE"/>
    <w:rsid w:val="008238CC"/>
    <w:rsid w:val="00823C5B"/>
    <w:rsid w:val="00823C81"/>
    <w:rsid w:val="0082471F"/>
    <w:rsid w:val="008255C8"/>
    <w:rsid w:val="00825B1D"/>
    <w:rsid w:val="0082613D"/>
    <w:rsid w:val="008269EF"/>
    <w:rsid w:val="008271B5"/>
    <w:rsid w:val="00830439"/>
    <w:rsid w:val="00830968"/>
    <w:rsid w:val="00830A6D"/>
    <w:rsid w:val="00831A28"/>
    <w:rsid w:val="00831D38"/>
    <w:rsid w:val="00832F34"/>
    <w:rsid w:val="008338C2"/>
    <w:rsid w:val="008343D4"/>
    <w:rsid w:val="008357D4"/>
    <w:rsid w:val="0083582E"/>
    <w:rsid w:val="00836003"/>
    <w:rsid w:val="00836E04"/>
    <w:rsid w:val="008401E3"/>
    <w:rsid w:val="00840C23"/>
    <w:rsid w:val="0084118E"/>
    <w:rsid w:val="00841223"/>
    <w:rsid w:val="00841455"/>
    <w:rsid w:val="00841871"/>
    <w:rsid w:val="0084568F"/>
    <w:rsid w:val="00845C26"/>
    <w:rsid w:val="00846161"/>
    <w:rsid w:val="00846ECC"/>
    <w:rsid w:val="00847315"/>
    <w:rsid w:val="00847678"/>
    <w:rsid w:val="00847767"/>
    <w:rsid w:val="00850C0B"/>
    <w:rsid w:val="008513CB"/>
    <w:rsid w:val="00851B9A"/>
    <w:rsid w:val="00852478"/>
    <w:rsid w:val="008528BA"/>
    <w:rsid w:val="008553D2"/>
    <w:rsid w:val="00856760"/>
    <w:rsid w:val="008568F7"/>
    <w:rsid w:val="00860275"/>
    <w:rsid w:val="0086028E"/>
    <w:rsid w:val="00860CC5"/>
    <w:rsid w:val="008619DB"/>
    <w:rsid w:val="0086293D"/>
    <w:rsid w:val="00863250"/>
    <w:rsid w:val="00863307"/>
    <w:rsid w:val="00863F0F"/>
    <w:rsid w:val="00864B73"/>
    <w:rsid w:val="00865285"/>
    <w:rsid w:val="008652C6"/>
    <w:rsid w:val="0086594D"/>
    <w:rsid w:val="00865ADB"/>
    <w:rsid w:val="00867315"/>
    <w:rsid w:val="00870CE4"/>
    <w:rsid w:val="008710BE"/>
    <w:rsid w:val="008715FB"/>
    <w:rsid w:val="008726D4"/>
    <w:rsid w:val="00872EC9"/>
    <w:rsid w:val="00873362"/>
    <w:rsid w:val="0087390B"/>
    <w:rsid w:val="00874854"/>
    <w:rsid w:val="008749C6"/>
    <w:rsid w:val="00874B20"/>
    <w:rsid w:val="00875004"/>
    <w:rsid w:val="008752BA"/>
    <w:rsid w:val="00875C45"/>
    <w:rsid w:val="00876910"/>
    <w:rsid w:val="0087738C"/>
    <w:rsid w:val="008776C6"/>
    <w:rsid w:val="0088009C"/>
    <w:rsid w:val="00880893"/>
    <w:rsid w:val="00880D1C"/>
    <w:rsid w:val="008818AB"/>
    <w:rsid w:val="008820D2"/>
    <w:rsid w:val="008836FD"/>
    <w:rsid w:val="008837E0"/>
    <w:rsid w:val="00884352"/>
    <w:rsid w:val="0088458B"/>
    <w:rsid w:val="008865BD"/>
    <w:rsid w:val="00886616"/>
    <w:rsid w:val="00886639"/>
    <w:rsid w:val="00887235"/>
    <w:rsid w:val="008876F6"/>
    <w:rsid w:val="00890726"/>
    <w:rsid w:val="008908EB"/>
    <w:rsid w:val="00890C68"/>
    <w:rsid w:val="00891A89"/>
    <w:rsid w:val="0089210A"/>
    <w:rsid w:val="0089319A"/>
    <w:rsid w:val="0089326E"/>
    <w:rsid w:val="00893384"/>
    <w:rsid w:val="00893417"/>
    <w:rsid w:val="00894A05"/>
    <w:rsid w:val="00895049"/>
    <w:rsid w:val="008950E5"/>
    <w:rsid w:val="008954BD"/>
    <w:rsid w:val="00895BEE"/>
    <w:rsid w:val="00895CE8"/>
    <w:rsid w:val="00895F16"/>
    <w:rsid w:val="00896D8D"/>
    <w:rsid w:val="00897F13"/>
    <w:rsid w:val="008A0A2C"/>
    <w:rsid w:val="008A166B"/>
    <w:rsid w:val="008A353E"/>
    <w:rsid w:val="008A4345"/>
    <w:rsid w:val="008A472A"/>
    <w:rsid w:val="008A4C26"/>
    <w:rsid w:val="008A54DA"/>
    <w:rsid w:val="008A5915"/>
    <w:rsid w:val="008A64A7"/>
    <w:rsid w:val="008A6638"/>
    <w:rsid w:val="008A6673"/>
    <w:rsid w:val="008A669A"/>
    <w:rsid w:val="008A7407"/>
    <w:rsid w:val="008B0029"/>
    <w:rsid w:val="008B0403"/>
    <w:rsid w:val="008B223F"/>
    <w:rsid w:val="008B36FC"/>
    <w:rsid w:val="008B5A94"/>
    <w:rsid w:val="008B5FFF"/>
    <w:rsid w:val="008B65C2"/>
    <w:rsid w:val="008B68EC"/>
    <w:rsid w:val="008B6C92"/>
    <w:rsid w:val="008B6EBA"/>
    <w:rsid w:val="008B6EDF"/>
    <w:rsid w:val="008C0268"/>
    <w:rsid w:val="008C0ADA"/>
    <w:rsid w:val="008C0CC4"/>
    <w:rsid w:val="008C14BF"/>
    <w:rsid w:val="008C1E26"/>
    <w:rsid w:val="008C3438"/>
    <w:rsid w:val="008C41F7"/>
    <w:rsid w:val="008C55AB"/>
    <w:rsid w:val="008C5995"/>
    <w:rsid w:val="008C66E6"/>
    <w:rsid w:val="008C6F70"/>
    <w:rsid w:val="008C7E44"/>
    <w:rsid w:val="008C7E6B"/>
    <w:rsid w:val="008D0179"/>
    <w:rsid w:val="008D0F3E"/>
    <w:rsid w:val="008D1548"/>
    <w:rsid w:val="008D27BB"/>
    <w:rsid w:val="008D3766"/>
    <w:rsid w:val="008D389B"/>
    <w:rsid w:val="008D394B"/>
    <w:rsid w:val="008D3A07"/>
    <w:rsid w:val="008D3A38"/>
    <w:rsid w:val="008D4AE8"/>
    <w:rsid w:val="008D4EE4"/>
    <w:rsid w:val="008D657D"/>
    <w:rsid w:val="008D7500"/>
    <w:rsid w:val="008D7660"/>
    <w:rsid w:val="008D7C06"/>
    <w:rsid w:val="008E02E2"/>
    <w:rsid w:val="008E03B7"/>
    <w:rsid w:val="008E0475"/>
    <w:rsid w:val="008E05F8"/>
    <w:rsid w:val="008E1BF0"/>
    <w:rsid w:val="008E1D89"/>
    <w:rsid w:val="008E2253"/>
    <w:rsid w:val="008E2CEF"/>
    <w:rsid w:val="008E4C62"/>
    <w:rsid w:val="008E60C0"/>
    <w:rsid w:val="008E6611"/>
    <w:rsid w:val="008E6835"/>
    <w:rsid w:val="008E74CC"/>
    <w:rsid w:val="008E7799"/>
    <w:rsid w:val="008E7F15"/>
    <w:rsid w:val="008F03DD"/>
    <w:rsid w:val="008F0D80"/>
    <w:rsid w:val="008F12CB"/>
    <w:rsid w:val="008F2801"/>
    <w:rsid w:val="008F2EE1"/>
    <w:rsid w:val="008F3996"/>
    <w:rsid w:val="008F3CCE"/>
    <w:rsid w:val="008F428D"/>
    <w:rsid w:val="008F4A1E"/>
    <w:rsid w:val="008F5492"/>
    <w:rsid w:val="008F5A61"/>
    <w:rsid w:val="008F684B"/>
    <w:rsid w:val="008F717E"/>
    <w:rsid w:val="009007A2"/>
    <w:rsid w:val="0090146E"/>
    <w:rsid w:val="00902555"/>
    <w:rsid w:val="00902EED"/>
    <w:rsid w:val="00903A0F"/>
    <w:rsid w:val="009046A9"/>
    <w:rsid w:val="00905295"/>
    <w:rsid w:val="009056AA"/>
    <w:rsid w:val="00910223"/>
    <w:rsid w:val="0091116B"/>
    <w:rsid w:val="009113C5"/>
    <w:rsid w:val="00912898"/>
    <w:rsid w:val="009132F0"/>
    <w:rsid w:val="009135F1"/>
    <w:rsid w:val="00913BB7"/>
    <w:rsid w:val="00913EDB"/>
    <w:rsid w:val="0091463D"/>
    <w:rsid w:val="00914833"/>
    <w:rsid w:val="00914F96"/>
    <w:rsid w:val="00915815"/>
    <w:rsid w:val="00916838"/>
    <w:rsid w:val="00916BC9"/>
    <w:rsid w:val="00917343"/>
    <w:rsid w:val="0091775D"/>
    <w:rsid w:val="00921062"/>
    <w:rsid w:val="00921570"/>
    <w:rsid w:val="00922D51"/>
    <w:rsid w:val="009253FF"/>
    <w:rsid w:val="009272A8"/>
    <w:rsid w:val="00927A1C"/>
    <w:rsid w:val="009301D5"/>
    <w:rsid w:val="0093058E"/>
    <w:rsid w:val="00930DCB"/>
    <w:rsid w:val="00931BB4"/>
    <w:rsid w:val="009329F8"/>
    <w:rsid w:val="0093319F"/>
    <w:rsid w:val="009338A6"/>
    <w:rsid w:val="009353D4"/>
    <w:rsid w:val="00935B0D"/>
    <w:rsid w:val="00936680"/>
    <w:rsid w:val="00936FD5"/>
    <w:rsid w:val="00937101"/>
    <w:rsid w:val="00937653"/>
    <w:rsid w:val="00937B9A"/>
    <w:rsid w:val="009414C9"/>
    <w:rsid w:val="00942A66"/>
    <w:rsid w:val="00943186"/>
    <w:rsid w:val="009435FA"/>
    <w:rsid w:val="009445A0"/>
    <w:rsid w:val="0094526D"/>
    <w:rsid w:val="00945332"/>
    <w:rsid w:val="009458AC"/>
    <w:rsid w:val="009466A2"/>
    <w:rsid w:val="00946704"/>
    <w:rsid w:val="00946FAC"/>
    <w:rsid w:val="009500DC"/>
    <w:rsid w:val="00950F29"/>
    <w:rsid w:val="00951108"/>
    <w:rsid w:val="00951A55"/>
    <w:rsid w:val="009522CF"/>
    <w:rsid w:val="009528F8"/>
    <w:rsid w:val="00953185"/>
    <w:rsid w:val="00953D27"/>
    <w:rsid w:val="00953F86"/>
    <w:rsid w:val="009553D5"/>
    <w:rsid w:val="00955BD5"/>
    <w:rsid w:val="0095639D"/>
    <w:rsid w:val="00956701"/>
    <w:rsid w:val="00960313"/>
    <w:rsid w:val="00961823"/>
    <w:rsid w:val="00961CBB"/>
    <w:rsid w:val="009624B0"/>
    <w:rsid w:val="009627EC"/>
    <w:rsid w:val="00962D55"/>
    <w:rsid w:val="00963831"/>
    <w:rsid w:val="00963F4A"/>
    <w:rsid w:val="0096418B"/>
    <w:rsid w:val="0096434E"/>
    <w:rsid w:val="00964618"/>
    <w:rsid w:val="00964B82"/>
    <w:rsid w:val="00966441"/>
    <w:rsid w:val="0096653F"/>
    <w:rsid w:val="009671B2"/>
    <w:rsid w:val="0096723C"/>
    <w:rsid w:val="00967640"/>
    <w:rsid w:val="00967685"/>
    <w:rsid w:val="00967703"/>
    <w:rsid w:val="00967ACD"/>
    <w:rsid w:val="00970314"/>
    <w:rsid w:val="00970AC5"/>
    <w:rsid w:val="00971C17"/>
    <w:rsid w:val="00971E44"/>
    <w:rsid w:val="009722BA"/>
    <w:rsid w:val="00973248"/>
    <w:rsid w:val="009738E7"/>
    <w:rsid w:val="0097541E"/>
    <w:rsid w:val="00975686"/>
    <w:rsid w:val="00977DDE"/>
    <w:rsid w:val="0098032B"/>
    <w:rsid w:val="009803C1"/>
    <w:rsid w:val="009804CF"/>
    <w:rsid w:val="00980503"/>
    <w:rsid w:val="00980907"/>
    <w:rsid w:val="009816A2"/>
    <w:rsid w:val="009816C5"/>
    <w:rsid w:val="009823F7"/>
    <w:rsid w:val="00983F3F"/>
    <w:rsid w:val="0098572E"/>
    <w:rsid w:val="00985C28"/>
    <w:rsid w:val="00987036"/>
    <w:rsid w:val="00990471"/>
    <w:rsid w:val="00990A04"/>
    <w:rsid w:val="00991837"/>
    <w:rsid w:val="00991932"/>
    <w:rsid w:val="00991981"/>
    <w:rsid w:val="009936C2"/>
    <w:rsid w:val="00993839"/>
    <w:rsid w:val="009946B7"/>
    <w:rsid w:val="00994A76"/>
    <w:rsid w:val="00994DE1"/>
    <w:rsid w:val="00997027"/>
    <w:rsid w:val="00997439"/>
    <w:rsid w:val="009A1642"/>
    <w:rsid w:val="009A1D7A"/>
    <w:rsid w:val="009A1F8B"/>
    <w:rsid w:val="009A3545"/>
    <w:rsid w:val="009A4A49"/>
    <w:rsid w:val="009A50DB"/>
    <w:rsid w:val="009A51C5"/>
    <w:rsid w:val="009A5908"/>
    <w:rsid w:val="009A7B91"/>
    <w:rsid w:val="009A7F31"/>
    <w:rsid w:val="009A7FF0"/>
    <w:rsid w:val="009B01A0"/>
    <w:rsid w:val="009B1B17"/>
    <w:rsid w:val="009B213C"/>
    <w:rsid w:val="009B310C"/>
    <w:rsid w:val="009B4C6B"/>
    <w:rsid w:val="009B67CE"/>
    <w:rsid w:val="009B6C55"/>
    <w:rsid w:val="009B7429"/>
    <w:rsid w:val="009C1826"/>
    <w:rsid w:val="009C2CAD"/>
    <w:rsid w:val="009C3613"/>
    <w:rsid w:val="009C4511"/>
    <w:rsid w:val="009C486D"/>
    <w:rsid w:val="009C4AAF"/>
    <w:rsid w:val="009C4C31"/>
    <w:rsid w:val="009C5D43"/>
    <w:rsid w:val="009C6370"/>
    <w:rsid w:val="009C6CA4"/>
    <w:rsid w:val="009C6FC9"/>
    <w:rsid w:val="009C790D"/>
    <w:rsid w:val="009C7A64"/>
    <w:rsid w:val="009D06C2"/>
    <w:rsid w:val="009D0AE7"/>
    <w:rsid w:val="009D12EF"/>
    <w:rsid w:val="009D1940"/>
    <w:rsid w:val="009D1C63"/>
    <w:rsid w:val="009D2519"/>
    <w:rsid w:val="009D297B"/>
    <w:rsid w:val="009D31E3"/>
    <w:rsid w:val="009D34A3"/>
    <w:rsid w:val="009D4137"/>
    <w:rsid w:val="009D50F9"/>
    <w:rsid w:val="009D519F"/>
    <w:rsid w:val="009D5658"/>
    <w:rsid w:val="009D7584"/>
    <w:rsid w:val="009E0877"/>
    <w:rsid w:val="009E2021"/>
    <w:rsid w:val="009E227A"/>
    <w:rsid w:val="009E241B"/>
    <w:rsid w:val="009E29C5"/>
    <w:rsid w:val="009E2C6E"/>
    <w:rsid w:val="009E2EFD"/>
    <w:rsid w:val="009E3381"/>
    <w:rsid w:val="009E38D6"/>
    <w:rsid w:val="009E3D87"/>
    <w:rsid w:val="009E49A2"/>
    <w:rsid w:val="009E4C2B"/>
    <w:rsid w:val="009E53FD"/>
    <w:rsid w:val="009E550C"/>
    <w:rsid w:val="009E5A7A"/>
    <w:rsid w:val="009E5C78"/>
    <w:rsid w:val="009E6978"/>
    <w:rsid w:val="009E69FD"/>
    <w:rsid w:val="009E71EB"/>
    <w:rsid w:val="009E75D3"/>
    <w:rsid w:val="009F0620"/>
    <w:rsid w:val="009F0AE4"/>
    <w:rsid w:val="009F1AEE"/>
    <w:rsid w:val="009F3736"/>
    <w:rsid w:val="009F3F7C"/>
    <w:rsid w:val="009F4F7C"/>
    <w:rsid w:val="009F5121"/>
    <w:rsid w:val="009F5E33"/>
    <w:rsid w:val="009F60C2"/>
    <w:rsid w:val="009F6616"/>
    <w:rsid w:val="009F6F9A"/>
    <w:rsid w:val="009F7BFA"/>
    <w:rsid w:val="00A00C9F"/>
    <w:rsid w:val="00A0186A"/>
    <w:rsid w:val="00A019BA"/>
    <w:rsid w:val="00A02840"/>
    <w:rsid w:val="00A02D67"/>
    <w:rsid w:val="00A03D14"/>
    <w:rsid w:val="00A03D52"/>
    <w:rsid w:val="00A04881"/>
    <w:rsid w:val="00A049BA"/>
    <w:rsid w:val="00A04CA4"/>
    <w:rsid w:val="00A05B6B"/>
    <w:rsid w:val="00A06175"/>
    <w:rsid w:val="00A0778B"/>
    <w:rsid w:val="00A0782F"/>
    <w:rsid w:val="00A10BDB"/>
    <w:rsid w:val="00A12109"/>
    <w:rsid w:val="00A12525"/>
    <w:rsid w:val="00A128C3"/>
    <w:rsid w:val="00A15728"/>
    <w:rsid w:val="00A158B6"/>
    <w:rsid w:val="00A15EDC"/>
    <w:rsid w:val="00A15FD9"/>
    <w:rsid w:val="00A166C1"/>
    <w:rsid w:val="00A1673A"/>
    <w:rsid w:val="00A178B7"/>
    <w:rsid w:val="00A213C7"/>
    <w:rsid w:val="00A21566"/>
    <w:rsid w:val="00A21CF2"/>
    <w:rsid w:val="00A22087"/>
    <w:rsid w:val="00A223D2"/>
    <w:rsid w:val="00A22D96"/>
    <w:rsid w:val="00A23302"/>
    <w:rsid w:val="00A23F2A"/>
    <w:rsid w:val="00A2409C"/>
    <w:rsid w:val="00A240D9"/>
    <w:rsid w:val="00A2496F"/>
    <w:rsid w:val="00A24D80"/>
    <w:rsid w:val="00A26645"/>
    <w:rsid w:val="00A27684"/>
    <w:rsid w:val="00A27D19"/>
    <w:rsid w:val="00A27D62"/>
    <w:rsid w:val="00A3010A"/>
    <w:rsid w:val="00A3017B"/>
    <w:rsid w:val="00A304E0"/>
    <w:rsid w:val="00A30DA1"/>
    <w:rsid w:val="00A31370"/>
    <w:rsid w:val="00A31DFF"/>
    <w:rsid w:val="00A31F9A"/>
    <w:rsid w:val="00A32507"/>
    <w:rsid w:val="00A32AB0"/>
    <w:rsid w:val="00A32DED"/>
    <w:rsid w:val="00A340DF"/>
    <w:rsid w:val="00A345C1"/>
    <w:rsid w:val="00A35E55"/>
    <w:rsid w:val="00A363CB"/>
    <w:rsid w:val="00A36589"/>
    <w:rsid w:val="00A366A9"/>
    <w:rsid w:val="00A367A9"/>
    <w:rsid w:val="00A36AA2"/>
    <w:rsid w:val="00A37331"/>
    <w:rsid w:val="00A41007"/>
    <w:rsid w:val="00A418D0"/>
    <w:rsid w:val="00A41C7B"/>
    <w:rsid w:val="00A41F9E"/>
    <w:rsid w:val="00A43040"/>
    <w:rsid w:val="00A43514"/>
    <w:rsid w:val="00A437FE"/>
    <w:rsid w:val="00A43B1A"/>
    <w:rsid w:val="00A43D8A"/>
    <w:rsid w:val="00A43DFD"/>
    <w:rsid w:val="00A4459A"/>
    <w:rsid w:val="00A4668B"/>
    <w:rsid w:val="00A4676E"/>
    <w:rsid w:val="00A47BA6"/>
    <w:rsid w:val="00A50990"/>
    <w:rsid w:val="00A51016"/>
    <w:rsid w:val="00A51552"/>
    <w:rsid w:val="00A52C88"/>
    <w:rsid w:val="00A52DF2"/>
    <w:rsid w:val="00A531BD"/>
    <w:rsid w:val="00A54EAE"/>
    <w:rsid w:val="00A56406"/>
    <w:rsid w:val="00A5690E"/>
    <w:rsid w:val="00A57230"/>
    <w:rsid w:val="00A57940"/>
    <w:rsid w:val="00A62DDE"/>
    <w:rsid w:val="00A63ABF"/>
    <w:rsid w:val="00A63F95"/>
    <w:rsid w:val="00A648E8"/>
    <w:rsid w:val="00A64E5D"/>
    <w:rsid w:val="00A64F70"/>
    <w:rsid w:val="00A65988"/>
    <w:rsid w:val="00A65F6A"/>
    <w:rsid w:val="00A66133"/>
    <w:rsid w:val="00A66236"/>
    <w:rsid w:val="00A6682C"/>
    <w:rsid w:val="00A668E0"/>
    <w:rsid w:val="00A668EE"/>
    <w:rsid w:val="00A67133"/>
    <w:rsid w:val="00A67FBD"/>
    <w:rsid w:val="00A70BE0"/>
    <w:rsid w:val="00A70E87"/>
    <w:rsid w:val="00A711FF"/>
    <w:rsid w:val="00A722C3"/>
    <w:rsid w:val="00A728BC"/>
    <w:rsid w:val="00A72F65"/>
    <w:rsid w:val="00A73224"/>
    <w:rsid w:val="00A734EA"/>
    <w:rsid w:val="00A7366F"/>
    <w:rsid w:val="00A7741D"/>
    <w:rsid w:val="00A77D28"/>
    <w:rsid w:val="00A801F9"/>
    <w:rsid w:val="00A81102"/>
    <w:rsid w:val="00A81BBC"/>
    <w:rsid w:val="00A81C62"/>
    <w:rsid w:val="00A827A3"/>
    <w:rsid w:val="00A83201"/>
    <w:rsid w:val="00A83C7A"/>
    <w:rsid w:val="00A843B6"/>
    <w:rsid w:val="00A8440D"/>
    <w:rsid w:val="00A8476B"/>
    <w:rsid w:val="00A861ED"/>
    <w:rsid w:val="00A8650E"/>
    <w:rsid w:val="00A870EB"/>
    <w:rsid w:val="00A8793F"/>
    <w:rsid w:val="00A90D9B"/>
    <w:rsid w:val="00A91627"/>
    <w:rsid w:val="00A91C49"/>
    <w:rsid w:val="00A91DFD"/>
    <w:rsid w:val="00A92BE9"/>
    <w:rsid w:val="00A939B8"/>
    <w:rsid w:val="00A93DE4"/>
    <w:rsid w:val="00A945F5"/>
    <w:rsid w:val="00A94EB5"/>
    <w:rsid w:val="00A94F01"/>
    <w:rsid w:val="00A95F9A"/>
    <w:rsid w:val="00A961B2"/>
    <w:rsid w:val="00A9624B"/>
    <w:rsid w:val="00A966F0"/>
    <w:rsid w:val="00A973C3"/>
    <w:rsid w:val="00A977E8"/>
    <w:rsid w:val="00AA024A"/>
    <w:rsid w:val="00AA0BFE"/>
    <w:rsid w:val="00AA2130"/>
    <w:rsid w:val="00AA2972"/>
    <w:rsid w:val="00AA3D05"/>
    <w:rsid w:val="00AA4D62"/>
    <w:rsid w:val="00AA4E83"/>
    <w:rsid w:val="00AA5D99"/>
    <w:rsid w:val="00AA62C0"/>
    <w:rsid w:val="00AA6BC7"/>
    <w:rsid w:val="00AA6E19"/>
    <w:rsid w:val="00AA7812"/>
    <w:rsid w:val="00AA790B"/>
    <w:rsid w:val="00AB37B2"/>
    <w:rsid w:val="00AB5065"/>
    <w:rsid w:val="00AB5865"/>
    <w:rsid w:val="00AB6D69"/>
    <w:rsid w:val="00AB7130"/>
    <w:rsid w:val="00AB7EE3"/>
    <w:rsid w:val="00AC0CCC"/>
    <w:rsid w:val="00AC19B3"/>
    <w:rsid w:val="00AC266E"/>
    <w:rsid w:val="00AC38DE"/>
    <w:rsid w:val="00AC425C"/>
    <w:rsid w:val="00AC6DD8"/>
    <w:rsid w:val="00AC72E2"/>
    <w:rsid w:val="00AC74BD"/>
    <w:rsid w:val="00AD04FA"/>
    <w:rsid w:val="00AD0A84"/>
    <w:rsid w:val="00AD186E"/>
    <w:rsid w:val="00AD1A87"/>
    <w:rsid w:val="00AD3749"/>
    <w:rsid w:val="00AD7946"/>
    <w:rsid w:val="00AE0577"/>
    <w:rsid w:val="00AE0C3A"/>
    <w:rsid w:val="00AE0C5D"/>
    <w:rsid w:val="00AE10FC"/>
    <w:rsid w:val="00AE1921"/>
    <w:rsid w:val="00AE1BA1"/>
    <w:rsid w:val="00AE2368"/>
    <w:rsid w:val="00AE2407"/>
    <w:rsid w:val="00AE2B6E"/>
    <w:rsid w:val="00AE2D8E"/>
    <w:rsid w:val="00AE433C"/>
    <w:rsid w:val="00AE5181"/>
    <w:rsid w:val="00AE5895"/>
    <w:rsid w:val="00AE670A"/>
    <w:rsid w:val="00AE7689"/>
    <w:rsid w:val="00AE79C6"/>
    <w:rsid w:val="00AE7ACD"/>
    <w:rsid w:val="00AF0EFD"/>
    <w:rsid w:val="00AF1FCA"/>
    <w:rsid w:val="00AF2281"/>
    <w:rsid w:val="00AF26AC"/>
    <w:rsid w:val="00AF27AB"/>
    <w:rsid w:val="00AF2FB4"/>
    <w:rsid w:val="00AF3982"/>
    <w:rsid w:val="00AF3A39"/>
    <w:rsid w:val="00AF412F"/>
    <w:rsid w:val="00AF4479"/>
    <w:rsid w:val="00AF4F5E"/>
    <w:rsid w:val="00AF5F87"/>
    <w:rsid w:val="00AF704D"/>
    <w:rsid w:val="00AF72DB"/>
    <w:rsid w:val="00AF7660"/>
    <w:rsid w:val="00B004E6"/>
    <w:rsid w:val="00B00B6A"/>
    <w:rsid w:val="00B00FA4"/>
    <w:rsid w:val="00B011D0"/>
    <w:rsid w:val="00B0181A"/>
    <w:rsid w:val="00B02BCE"/>
    <w:rsid w:val="00B03FA0"/>
    <w:rsid w:val="00B04138"/>
    <w:rsid w:val="00B05B40"/>
    <w:rsid w:val="00B05D98"/>
    <w:rsid w:val="00B0677F"/>
    <w:rsid w:val="00B06F2C"/>
    <w:rsid w:val="00B07059"/>
    <w:rsid w:val="00B072CE"/>
    <w:rsid w:val="00B074A1"/>
    <w:rsid w:val="00B104D2"/>
    <w:rsid w:val="00B10E7A"/>
    <w:rsid w:val="00B11AED"/>
    <w:rsid w:val="00B11F73"/>
    <w:rsid w:val="00B1359F"/>
    <w:rsid w:val="00B13E57"/>
    <w:rsid w:val="00B1415A"/>
    <w:rsid w:val="00B15E5D"/>
    <w:rsid w:val="00B17669"/>
    <w:rsid w:val="00B1798E"/>
    <w:rsid w:val="00B2063F"/>
    <w:rsid w:val="00B20F3E"/>
    <w:rsid w:val="00B21EAD"/>
    <w:rsid w:val="00B22D1E"/>
    <w:rsid w:val="00B26E70"/>
    <w:rsid w:val="00B27264"/>
    <w:rsid w:val="00B278BF"/>
    <w:rsid w:val="00B27D8C"/>
    <w:rsid w:val="00B31847"/>
    <w:rsid w:val="00B31ADF"/>
    <w:rsid w:val="00B32B10"/>
    <w:rsid w:val="00B34728"/>
    <w:rsid w:val="00B357BD"/>
    <w:rsid w:val="00B35AB7"/>
    <w:rsid w:val="00B35F94"/>
    <w:rsid w:val="00B42989"/>
    <w:rsid w:val="00B429E1"/>
    <w:rsid w:val="00B43377"/>
    <w:rsid w:val="00B433F8"/>
    <w:rsid w:val="00B4492D"/>
    <w:rsid w:val="00B46EEC"/>
    <w:rsid w:val="00B50535"/>
    <w:rsid w:val="00B50912"/>
    <w:rsid w:val="00B51748"/>
    <w:rsid w:val="00B520BC"/>
    <w:rsid w:val="00B53F49"/>
    <w:rsid w:val="00B54425"/>
    <w:rsid w:val="00B56A1A"/>
    <w:rsid w:val="00B57B08"/>
    <w:rsid w:val="00B60408"/>
    <w:rsid w:val="00B6048B"/>
    <w:rsid w:val="00B60585"/>
    <w:rsid w:val="00B60813"/>
    <w:rsid w:val="00B60924"/>
    <w:rsid w:val="00B60F8E"/>
    <w:rsid w:val="00B61527"/>
    <w:rsid w:val="00B6349A"/>
    <w:rsid w:val="00B65F90"/>
    <w:rsid w:val="00B66423"/>
    <w:rsid w:val="00B669F8"/>
    <w:rsid w:val="00B66E99"/>
    <w:rsid w:val="00B70118"/>
    <w:rsid w:val="00B7022C"/>
    <w:rsid w:val="00B70D7E"/>
    <w:rsid w:val="00B71447"/>
    <w:rsid w:val="00B71D68"/>
    <w:rsid w:val="00B72170"/>
    <w:rsid w:val="00B72218"/>
    <w:rsid w:val="00B730FE"/>
    <w:rsid w:val="00B7340F"/>
    <w:rsid w:val="00B73BEC"/>
    <w:rsid w:val="00B73D06"/>
    <w:rsid w:val="00B73DA8"/>
    <w:rsid w:val="00B741A8"/>
    <w:rsid w:val="00B74A0A"/>
    <w:rsid w:val="00B74D87"/>
    <w:rsid w:val="00B75005"/>
    <w:rsid w:val="00B765F7"/>
    <w:rsid w:val="00B76BD3"/>
    <w:rsid w:val="00B804DB"/>
    <w:rsid w:val="00B81229"/>
    <w:rsid w:val="00B81350"/>
    <w:rsid w:val="00B825C8"/>
    <w:rsid w:val="00B8286D"/>
    <w:rsid w:val="00B82A2D"/>
    <w:rsid w:val="00B82E57"/>
    <w:rsid w:val="00B83B66"/>
    <w:rsid w:val="00B83FCE"/>
    <w:rsid w:val="00B84433"/>
    <w:rsid w:val="00B84658"/>
    <w:rsid w:val="00B84760"/>
    <w:rsid w:val="00B848E6"/>
    <w:rsid w:val="00B84B3B"/>
    <w:rsid w:val="00B85012"/>
    <w:rsid w:val="00B86FD8"/>
    <w:rsid w:val="00B8785D"/>
    <w:rsid w:val="00B87883"/>
    <w:rsid w:val="00B90C87"/>
    <w:rsid w:val="00B91343"/>
    <w:rsid w:val="00B9214D"/>
    <w:rsid w:val="00B924B3"/>
    <w:rsid w:val="00B92DE1"/>
    <w:rsid w:val="00B9312E"/>
    <w:rsid w:val="00B93AA7"/>
    <w:rsid w:val="00B954C2"/>
    <w:rsid w:val="00B95906"/>
    <w:rsid w:val="00B96321"/>
    <w:rsid w:val="00B96D67"/>
    <w:rsid w:val="00B96E4A"/>
    <w:rsid w:val="00B9723E"/>
    <w:rsid w:val="00B973D5"/>
    <w:rsid w:val="00B97643"/>
    <w:rsid w:val="00B97B6C"/>
    <w:rsid w:val="00BA1200"/>
    <w:rsid w:val="00BA289D"/>
    <w:rsid w:val="00BA2C2D"/>
    <w:rsid w:val="00BA2D2F"/>
    <w:rsid w:val="00BA4B27"/>
    <w:rsid w:val="00BA579B"/>
    <w:rsid w:val="00BA5EB2"/>
    <w:rsid w:val="00BA6EA1"/>
    <w:rsid w:val="00BA7055"/>
    <w:rsid w:val="00BA7A82"/>
    <w:rsid w:val="00BA7AB7"/>
    <w:rsid w:val="00BB191C"/>
    <w:rsid w:val="00BB1ACF"/>
    <w:rsid w:val="00BB1CD8"/>
    <w:rsid w:val="00BB2982"/>
    <w:rsid w:val="00BB2C7D"/>
    <w:rsid w:val="00BB2F8A"/>
    <w:rsid w:val="00BB30B1"/>
    <w:rsid w:val="00BB31A2"/>
    <w:rsid w:val="00BB31BC"/>
    <w:rsid w:val="00BB4755"/>
    <w:rsid w:val="00BB5082"/>
    <w:rsid w:val="00BB536F"/>
    <w:rsid w:val="00BB64EA"/>
    <w:rsid w:val="00BB6A6E"/>
    <w:rsid w:val="00BC0297"/>
    <w:rsid w:val="00BC0589"/>
    <w:rsid w:val="00BC17B6"/>
    <w:rsid w:val="00BC2887"/>
    <w:rsid w:val="00BC2933"/>
    <w:rsid w:val="00BC2C69"/>
    <w:rsid w:val="00BC40B3"/>
    <w:rsid w:val="00BC47D9"/>
    <w:rsid w:val="00BC4BB2"/>
    <w:rsid w:val="00BC4EC4"/>
    <w:rsid w:val="00BC6DCE"/>
    <w:rsid w:val="00BC727C"/>
    <w:rsid w:val="00BC75DE"/>
    <w:rsid w:val="00BC7911"/>
    <w:rsid w:val="00BD0414"/>
    <w:rsid w:val="00BD0963"/>
    <w:rsid w:val="00BD1349"/>
    <w:rsid w:val="00BD17AE"/>
    <w:rsid w:val="00BD1F69"/>
    <w:rsid w:val="00BD325B"/>
    <w:rsid w:val="00BD4DB4"/>
    <w:rsid w:val="00BD51AD"/>
    <w:rsid w:val="00BD585C"/>
    <w:rsid w:val="00BE0D63"/>
    <w:rsid w:val="00BE0FE1"/>
    <w:rsid w:val="00BE1277"/>
    <w:rsid w:val="00BE128F"/>
    <w:rsid w:val="00BE1841"/>
    <w:rsid w:val="00BE26FA"/>
    <w:rsid w:val="00BE2917"/>
    <w:rsid w:val="00BE2C2E"/>
    <w:rsid w:val="00BE3C69"/>
    <w:rsid w:val="00BE4EA5"/>
    <w:rsid w:val="00BE5C51"/>
    <w:rsid w:val="00BE5EF1"/>
    <w:rsid w:val="00BE6644"/>
    <w:rsid w:val="00BE733D"/>
    <w:rsid w:val="00BE75AC"/>
    <w:rsid w:val="00BF02E9"/>
    <w:rsid w:val="00BF0DDC"/>
    <w:rsid w:val="00BF2BC7"/>
    <w:rsid w:val="00BF3C10"/>
    <w:rsid w:val="00BF5AF3"/>
    <w:rsid w:val="00BF65F4"/>
    <w:rsid w:val="00BF67E2"/>
    <w:rsid w:val="00BF77C0"/>
    <w:rsid w:val="00BF7A1D"/>
    <w:rsid w:val="00C003C1"/>
    <w:rsid w:val="00C0040E"/>
    <w:rsid w:val="00C008DD"/>
    <w:rsid w:val="00C00EBB"/>
    <w:rsid w:val="00C01CD5"/>
    <w:rsid w:val="00C0327F"/>
    <w:rsid w:val="00C04209"/>
    <w:rsid w:val="00C04436"/>
    <w:rsid w:val="00C04589"/>
    <w:rsid w:val="00C05704"/>
    <w:rsid w:val="00C0616C"/>
    <w:rsid w:val="00C07094"/>
    <w:rsid w:val="00C0764A"/>
    <w:rsid w:val="00C1165F"/>
    <w:rsid w:val="00C12108"/>
    <w:rsid w:val="00C12269"/>
    <w:rsid w:val="00C12A17"/>
    <w:rsid w:val="00C13471"/>
    <w:rsid w:val="00C16341"/>
    <w:rsid w:val="00C164D5"/>
    <w:rsid w:val="00C167F9"/>
    <w:rsid w:val="00C219BE"/>
    <w:rsid w:val="00C21A9A"/>
    <w:rsid w:val="00C22218"/>
    <w:rsid w:val="00C23ED1"/>
    <w:rsid w:val="00C263FF"/>
    <w:rsid w:val="00C267BC"/>
    <w:rsid w:val="00C27605"/>
    <w:rsid w:val="00C27C88"/>
    <w:rsid w:val="00C27F4F"/>
    <w:rsid w:val="00C321E4"/>
    <w:rsid w:val="00C3260F"/>
    <w:rsid w:val="00C32EBE"/>
    <w:rsid w:val="00C331A5"/>
    <w:rsid w:val="00C33324"/>
    <w:rsid w:val="00C33B9C"/>
    <w:rsid w:val="00C33E9A"/>
    <w:rsid w:val="00C3420E"/>
    <w:rsid w:val="00C346EA"/>
    <w:rsid w:val="00C35486"/>
    <w:rsid w:val="00C35861"/>
    <w:rsid w:val="00C35C72"/>
    <w:rsid w:val="00C4005D"/>
    <w:rsid w:val="00C41292"/>
    <w:rsid w:val="00C430BF"/>
    <w:rsid w:val="00C4405A"/>
    <w:rsid w:val="00C45107"/>
    <w:rsid w:val="00C470DA"/>
    <w:rsid w:val="00C500C7"/>
    <w:rsid w:val="00C505D1"/>
    <w:rsid w:val="00C51FBC"/>
    <w:rsid w:val="00C54539"/>
    <w:rsid w:val="00C5539C"/>
    <w:rsid w:val="00C556C1"/>
    <w:rsid w:val="00C558AF"/>
    <w:rsid w:val="00C55ABF"/>
    <w:rsid w:val="00C55AF6"/>
    <w:rsid w:val="00C56522"/>
    <w:rsid w:val="00C568BD"/>
    <w:rsid w:val="00C56C5E"/>
    <w:rsid w:val="00C57466"/>
    <w:rsid w:val="00C57B21"/>
    <w:rsid w:val="00C57B82"/>
    <w:rsid w:val="00C60C1F"/>
    <w:rsid w:val="00C611EB"/>
    <w:rsid w:val="00C61EE7"/>
    <w:rsid w:val="00C63189"/>
    <w:rsid w:val="00C643EE"/>
    <w:rsid w:val="00C6584F"/>
    <w:rsid w:val="00C661AC"/>
    <w:rsid w:val="00C67447"/>
    <w:rsid w:val="00C67ECE"/>
    <w:rsid w:val="00C70A6C"/>
    <w:rsid w:val="00C71FD1"/>
    <w:rsid w:val="00C71FFC"/>
    <w:rsid w:val="00C72B9B"/>
    <w:rsid w:val="00C72F45"/>
    <w:rsid w:val="00C75709"/>
    <w:rsid w:val="00C7578F"/>
    <w:rsid w:val="00C773E2"/>
    <w:rsid w:val="00C77BA5"/>
    <w:rsid w:val="00C81050"/>
    <w:rsid w:val="00C81A2A"/>
    <w:rsid w:val="00C81FF5"/>
    <w:rsid w:val="00C820C2"/>
    <w:rsid w:val="00C828ED"/>
    <w:rsid w:val="00C83A0D"/>
    <w:rsid w:val="00C83E4A"/>
    <w:rsid w:val="00C87517"/>
    <w:rsid w:val="00C87737"/>
    <w:rsid w:val="00C90388"/>
    <w:rsid w:val="00C9123C"/>
    <w:rsid w:val="00C91604"/>
    <w:rsid w:val="00C9182A"/>
    <w:rsid w:val="00C91EE2"/>
    <w:rsid w:val="00C929EF"/>
    <w:rsid w:val="00C930EE"/>
    <w:rsid w:val="00C9390D"/>
    <w:rsid w:val="00C93AFA"/>
    <w:rsid w:val="00C93BCB"/>
    <w:rsid w:val="00C965EF"/>
    <w:rsid w:val="00C9684C"/>
    <w:rsid w:val="00C96B07"/>
    <w:rsid w:val="00C9756B"/>
    <w:rsid w:val="00CA1859"/>
    <w:rsid w:val="00CA1CA3"/>
    <w:rsid w:val="00CA2829"/>
    <w:rsid w:val="00CA2FFD"/>
    <w:rsid w:val="00CA3795"/>
    <w:rsid w:val="00CA3A08"/>
    <w:rsid w:val="00CA5028"/>
    <w:rsid w:val="00CA54D3"/>
    <w:rsid w:val="00CA7824"/>
    <w:rsid w:val="00CB1079"/>
    <w:rsid w:val="00CB145C"/>
    <w:rsid w:val="00CB2F22"/>
    <w:rsid w:val="00CB3961"/>
    <w:rsid w:val="00CB3A45"/>
    <w:rsid w:val="00CB60AF"/>
    <w:rsid w:val="00CB723C"/>
    <w:rsid w:val="00CB7842"/>
    <w:rsid w:val="00CC0FC4"/>
    <w:rsid w:val="00CC13EE"/>
    <w:rsid w:val="00CC2005"/>
    <w:rsid w:val="00CC223F"/>
    <w:rsid w:val="00CC25D4"/>
    <w:rsid w:val="00CC34BB"/>
    <w:rsid w:val="00CC6FEF"/>
    <w:rsid w:val="00CC7178"/>
    <w:rsid w:val="00CC79F7"/>
    <w:rsid w:val="00CD0423"/>
    <w:rsid w:val="00CD0898"/>
    <w:rsid w:val="00CD143D"/>
    <w:rsid w:val="00CD19AE"/>
    <w:rsid w:val="00CD2BB6"/>
    <w:rsid w:val="00CD3E90"/>
    <w:rsid w:val="00CD405C"/>
    <w:rsid w:val="00CD567F"/>
    <w:rsid w:val="00CD5E08"/>
    <w:rsid w:val="00CD6DDD"/>
    <w:rsid w:val="00CD79D7"/>
    <w:rsid w:val="00CE1200"/>
    <w:rsid w:val="00CE2223"/>
    <w:rsid w:val="00CE2386"/>
    <w:rsid w:val="00CE3DA7"/>
    <w:rsid w:val="00CE4267"/>
    <w:rsid w:val="00CE59B3"/>
    <w:rsid w:val="00CE678B"/>
    <w:rsid w:val="00CE7373"/>
    <w:rsid w:val="00CF0B61"/>
    <w:rsid w:val="00CF102A"/>
    <w:rsid w:val="00CF4016"/>
    <w:rsid w:val="00CF4A3B"/>
    <w:rsid w:val="00CF4C3F"/>
    <w:rsid w:val="00CF5FD1"/>
    <w:rsid w:val="00CF6FF0"/>
    <w:rsid w:val="00CF771E"/>
    <w:rsid w:val="00CF77BD"/>
    <w:rsid w:val="00CF7C80"/>
    <w:rsid w:val="00CF7FF2"/>
    <w:rsid w:val="00D00BB2"/>
    <w:rsid w:val="00D01943"/>
    <w:rsid w:val="00D02F2E"/>
    <w:rsid w:val="00D03127"/>
    <w:rsid w:val="00D041B9"/>
    <w:rsid w:val="00D04706"/>
    <w:rsid w:val="00D04D1B"/>
    <w:rsid w:val="00D04F73"/>
    <w:rsid w:val="00D0574F"/>
    <w:rsid w:val="00D05B81"/>
    <w:rsid w:val="00D065B6"/>
    <w:rsid w:val="00D06DFD"/>
    <w:rsid w:val="00D07191"/>
    <w:rsid w:val="00D07B01"/>
    <w:rsid w:val="00D07D21"/>
    <w:rsid w:val="00D106C6"/>
    <w:rsid w:val="00D10778"/>
    <w:rsid w:val="00D1147E"/>
    <w:rsid w:val="00D11AD4"/>
    <w:rsid w:val="00D12B6C"/>
    <w:rsid w:val="00D12D5B"/>
    <w:rsid w:val="00D12D75"/>
    <w:rsid w:val="00D14213"/>
    <w:rsid w:val="00D153E0"/>
    <w:rsid w:val="00D1584C"/>
    <w:rsid w:val="00D15A80"/>
    <w:rsid w:val="00D178AB"/>
    <w:rsid w:val="00D17EB2"/>
    <w:rsid w:val="00D17FC4"/>
    <w:rsid w:val="00D20985"/>
    <w:rsid w:val="00D21235"/>
    <w:rsid w:val="00D21734"/>
    <w:rsid w:val="00D21F30"/>
    <w:rsid w:val="00D22697"/>
    <w:rsid w:val="00D22CE9"/>
    <w:rsid w:val="00D23FCB"/>
    <w:rsid w:val="00D241BF"/>
    <w:rsid w:val="00D26553"/>
    <w:rsid w:val="00D27D46"/>
    <w:rsid w:val="00D302AC"/>
    <w:rsid w:val="00D30AD8"/>
    <w:rsid w:val="00D30EA1"/>
    <w:rsid w:val="00D30F38"/>
    <w:rsid w:val="00D31E49"/>
    <w:rsid w:val="00D3465E"/>
    <w:rsid w:val="00D34860"/>
    <w:rsid w:val="00D35577"/>
    <w:rsid w:val="00D35FC7"/>
    <w:rsid w:val="00D36137"/>
    <w:rsid w:val="00D362AF"/>
    <w:rsid w:val="00D37A1A"/>
    <w:rsid w:val="00D4128F"/>
    <w:rsid w:val="00D416D4"/>
    <w:rsid w:val="00D41F9D"/>
    <w:rsid w:val="00D4252F"/>
    <w:rsid w:val="00D42E58"/>
    <w:rsid w:val="00D43327"/>
    <w:rsid w:val="00D44621"/>
    <w:rsid w:val="00D44777"/>
    <w:rsid w:val="00D4491F"/>
    <w:rsid w:val="00D44EAB"/>
    <w:rsid w:val="00D45500"/>
    <w:rsid w:val="00D45587"/>
    <w:rsid w:val="00D46008"/>
    <w:rsid w:val="00D46664"/>
    <w:rsid w:val="00D4706B"/>
    <w:rsid w:val="00D5019E"/>
    <w:rsid w:val="00D50293"/>
    <w:rsid w:val="00D51018"/>
    <w:rsid w:val="00D519F2"/>
    <w:rsid w:val="00D532A7"/>
    <w:rsid w:val="00D53EDD"/>
    <w:rsid w:val="00D54999"/>
    <w:rsid w:val="00D55464"/>
    <w:rsid w:val="00D56100"/>
    <w:rsid w:val="00D56740"/>
    <w:rsid w:val="00D56DA3"/>
    <w:rsid w:val="00D61793"/>
    <w:rsid w:val="00D62C47"/>
    <w:rsid w:val="00D6481C"/>
    <w:rsid w:val="00D65312"/>
    <w:rsid w:val="00D65466"/>
    <w:rsid w:val="00D6555E"/>
    <w:rsid w:val="00D65C0D"/>
    <w:rsid w:val="00D65C56"/>
    <w:rsid w:val="00D65EC3"/>
    <w:rsid w:val="00D67351"/>
    <w:rsid w:val="00D67CE7"/>
    <w:rsid w:val="00D70D0A"/>
    <w:rsid w:val="00D71584"/>
    <w:rsid w:val="00D718D5"/>
    <w:rsid w:val="00D7381C"/>
    <w:rsid w:val="00D73FE5"/>
    <w:rsid w:val="00D747D7"/>
    <w:rsid w:val="00D74973"/>
    <w:rsid w:val="00D766F1"/>
    <w:rsid w:val="00D77210"/>
    <w:rsid w:val="00D77783"/>
    <w:rsid w:val="00D77BE6"/>
    <w:rsid w:val="00D80A22"/>
    <w:rsid w:val="00D81A41"/>
    <w:rsid w:val="00D81EBB"/>
    <w:rsid w:val="00D8210E"/>
    <w:rsid w:val="00D84F45"/>
    <w:rsid w:val="00D8509E"/>
    <w:rsid w:val="00D855A5"/>
    <w:rsid w:val="00D92921"/>
    <w:rsid w:val="00D93C05"/>
    <w:rsid w:val="00D95294"/>
    <w:rsid w:val="00D9571A"/>
    <w:rsid w:val="00D97533"/>
    <w:rsid w:val="00D97EFF"/>
    <w:rsid w:val="00DA102C"/>
    <w:rsid w:val="00DA24D2"/>
    <w:rsid w:val="00DA31C8"/>
    <w:rsid w:val="00DA32C1"/>
    <w:rsid w:val="00DA57CD"/>
    <w:rsid w:val="00DA5842"/>
    <w:rsid w:val="00DA62B4"/>
    <w:rsid w:val="00DA79A1"/>
    <w:rsid w:val="00DA7A75"/>
    <w:rsid w:val="00DB073C"/>
    <w:rsid w:val="00DB0E07"/>
    <w:rsid w:val="00DB20BC"/>
    <w:rsid w:val="00DB259D"/>
    <w:rsid w:val="00DB31D8"/>
    <w:rsid w:val="00DB34EA"/>
    <w:rsid w:val="00DB39C6"/>
    <w:rsid w:val="00DB47FD"/>
    <w:rsid w:val="00DB5926"/>
    <w:rsid w:val="00DB5D9F"/>
    <w:rsid w:val="00DB61A0"/>
    <w:rsid w:val="00DB6568"/>
    <w:rsid w:val="00DB6BB3"/>
    <w:rsid w:val="00DB6DB9"/>
    <w:rsid w:val="00DB7295"/>
    <w:rsid w:val="00DC1420"/>
    <w:rsid w:val="00DC160C"/>
    <w:rsid w:val="00DC19DE"/>
    <w:rsid w:val="00DC2A6C"/>
    <w:rsid w:val="00DC2BE9"/>
    <w:rsid w:val="00DC2DD9"/>
    <w:rsid w:val="00DC33DF"/>
    <w:rsid w:val="00DC34F5"/>
    <w:rsid w:val="00DC3B41"/>
    <w:rsid w:val="00DC46C0"/>
    <w:rsid w:val="00DC4B9F"/>
    <w:rsid w:val="00DC5046"/>
    <w:rsid w:val="00DC52B9"/>
    <w:rsid w:val="00DC5F29"/>
    <w:rsid w:val="00DC5F57"/>
    <w:rsid w:val="00DC6B9E"/>
    <w:rsid w:val="00DC6C19"/>
    <w:rsid w:val="00DC6F99"/>
    <w:rsid w:val="00DC7811"/>
    <w:rsid w:val="00DC7E42"/>
    <w:rsid w:val="00DD0AEF"/>
    <w:rsid w:val="00DD289D"/>
    <w:rsid w:val="00DD3495"/>
    <w:rsid w:val="00DD45F9"/>
    <w:rsid w:val="00DD5384"/>
    <w:rsid w:val="00DD5E3D"/>
    <w:rsid w:val="00DD72FE"/>
    <w:rsid w:val="00DD751B"/>
    <w:rsid w:val="00DD764C"/>
    <w:rsid w:val="00DE1199"/>
    <w:rsid w:val="00DE1593"/>
    <w:rsid w:val="00DE27F1"/>
    <w:rsid w:val="00DE638B"/>
    <w:rsid w:val="00DE6838"/>
    <w:rsid w:val="00DE7070"/>
    <w:rsid w:val="00DE7808"/>
    <w:rsid w:val="00DE7A9D"/>
    <w:rsid w:val="00DF00CD"/>
    <w:rsid w:val="00DF0574"/>
    <w:rsid w:val="00DF165D"/>
    <w:rsid w:val="00DF1DCF"/>
    <w:rsid w:val="00DF3050"/>
    <w:rsid w:val="00DF313F"/>
    <w:rsid w:val="00DF4780"/>
    <w:rsid w:val="00DF7BF4"/>
    <w:rsid w:val="00E00111"/>
    <w:rsid w:val="00E019AA"/>
    <w:rsid w:val="00E01AA6"/>
    <w:rsid w:val="00E01AB0"/>
    <w:rsid w:val="00E01D27"/>
    <w:rsid w:val="00E01E9E"/>
    <w:rsid w:val="00E03489"/>
    <w:rsid w:val="00E04173"/>
    <w:rsid w:val="00E04630"/>
    <w:rsid w:val="00E04CA3"/>
    <w:rsid w:val="00E130A7"/>
    <w:rsid w:val="00E14197"/>
    <w:rsid w:val="00E14982"/>
    <w:rsid w:val="00E14B2E"/>
    <w:rsid w:val="00E14D89"/>
    <w:rsid w:val="00E16352"/>
    <w:rsid w:val="00E16D84"/>
    <w:rsid w:val="00E2040C"/>
    <w:rsid w:val="00E2040D"/>
    <w:rsid w:val="00E210B9"/>
    <w:rsid w:val="00E21675"/>
    <w:rsid w:val="00E23EAD"/>
    <w:rsid w:val="00E23F84"/>
    <w:rsid w:val="00E25178"/>
    <w:rsid w:val="00E2560F"/>
    <w:rsid w:val="00E25734"/>
    <w:rsid w:val="00E264DE"/>
    <w:rsid w:val="00E26B52"/>
    <w:rsid w:val="00E26D0D"/>
    <w:rsid w:val="00E27022"/>
    <w:rsid w:val="00E27E2E"/>
    <w:rsid w:val="00E3051F"/>
    <w:rsid w:val="00E30EBF"/>
    <w:rsid w:val="00E31226"/>
    <w:rsid w:val="00E3137E"/>
    <w:rsid w:val="00E31871"/>
    <w:rsid w:val="00E319B6"/>
    <w:rsid w:val="00E331A9"/>
    <w:rsid w:val="00E3442D"/>
    <w:rsid w:val="00E346CF"/>
    <w:rsid w:val="00E34F3D"/>
    <w:rsid w:val="00E35F13"/>
    <w:rsid w:val="00E3627C"/>
    <w:rsid w:val="00E362BE"/>
    <w:rsid w:val="00E365F8"/>
    <w:rsid w:val="00E37E6C"/>
    <w:rsid w:val="00E40CE9"/>
    <w:rsid w:val="00E41A6F"/>
    <w:rsid w:val="00E41B90"/>
    <w:rsid w:val="00E42E24"/>
    <w:rsid w:val="00E45307"/>
    <w:rsid w:val="00E459F2"/>
    <w:rsid w:val="00E467F4"/>
    <w:rsid w:val="00E4683C"/>
    <w:rsid w:val="00E46EB9"/>
    <w:rsid w:val="00E47049"/>
    <w:rsid w:val="00E470A2"/>
    <w:rsid w:val="00E470FC"/>
    <w:rsid w:val="00E47A1B"/>
    <w:rsid w:val="00E5157D"/>
    <w:rsid w:val="00E5159D"/>
    <w:rsid w:val="00E5178D"/>
    <w:rsid w:val="00E51BC6"/>
    <w:rsid w:val="00E521BB"/>
    <w:rsid w:val="00E52A33"/>
    <w:rsid w:val="00E53015"/>
    <w:rsid w:val="00E53577"/>
    <w:rsid w:val="00E53707"/>
    <w:rsid w:val="00E55FCA"/>
    <w:rsid w:val="00E575CA"/>
    <w:rsid w:val="00E57794"/>
    <w:rsid w:val="00E60F40"/>
    <w:rsid w:val="00E61986"/>
    <w:rsid w:val="00E61E88"/>
    <w:rsid w:val="00E628F0"/>
    <w:rsid w:val="00E6346A"/>
    <w:rsid w:val="00E646BD"/>
    <w:rsid w:val="00E6508C"/>
    <w:rsid w:val="00E65686"/>
    <w:rsid w:val="00E66CF8"/>
    <w:rsid w:val="00E728C2"/>
    <w:rsid w:val="00E72A66"/>
    <w:rsid w:val="00E7366D"/>
    <w:rsid w:val="00E73803"/>
    <w:rsid w:val="00E73E08"/>
    <w:rsid w:val="00E74675"/>
    <w:rsid w:val="00E8044F"/>
    <w:rsid w:val="00E80D3B"/>
    <w:rsid w:val="00E80E83"/>
    <w:rsid w:val="00E80F20"/>
    <w:rsid w:val="00E82357"/>
    <w:rsid w:val="00E82C5D"/>
    <w:rsid w:val="00E8371D"/>
    <w:rsid w:val="00E851A3"/>
    <w:rsid w:val="00E85CB2"/>
    <w:rsid w:val="00E87AEF"/>
    <w:rsid w:val="00E87B63"/>
    <w:rsid w:val="00E907AF"/>
    <w:rsid w:val="00E91F47"/>
    <w:rsid w:val="00E92A40"/>
    <w:rsid w:val="00E9321C"/>
    <w:rsid w:val="00E9384C"/>
    <w:rsid w:val="00E93B67"/>
    <w:rsid w:val="00E93C99"/>
    <w:rsid w:val="00E94242"/>
    <w:rsid w:val="00E94287"/>
    <w:rsid w:val="00E94F3A"/>
    <w:rsid w:val="00E95E17"/>
    <w:rsid w:val="00E963FD"/>
    <w:rsid w:val="00E97C35"/>
    <w:rsid w:val="00E97D6F"/>
    <w:rsid w:val="00E97E5B"/>
    <w:rsid w:val="00EA0489"/>
    <w:rsid w:val="00EA0544"/>
    <w:rsid w:val="00EA0AE5"/>
    <w:rsid w:val="00EA1024"/>
    <w:rsid w:val="00EA1777"/>
    <w:rsid w:val="00EA19A1"/>
    <w:rsid w:val="00EA242F"/>
    <w:rsid w:val="00EA29DA"/>
    <w:rsid w:val="00EA2B37"/>
    <w:rsid w:val="00EA32A9"/>
    <w:rsid w:val="00EA3303"/>
    <w:rsid w:val="00EA3C4F"/>
    <w:rsid w:val="00EA44E9"/>
    <w:rsid w:val="00EA4CE0"/>
    <w:rsid w:val="00EA543E"/>
    <w:rsid w:val="00EA60CE"/>
    <w:rsid w:val="00EA6345"/>
    <w:rsid w:val="00EA6379"/>
    <w:rsid w:val="00EA6A39"/>
    <w:rsid w:val="00EA6D98"/>
    <w:rsid w:val="00EB060A"/>
    <w:rsid w:val="00EB0741"/>
    <w:rsid w:val="00EB1E20"/>
    <w:rsid w:val="00EB2D22"/>
    <w:rsid w:val="00EB3471"/>
    <w:rsid w:val="00EB4058"/>
    <w:rsid w:val="00EB4EB1"/>
    <w:rsid w:val="00EB4EE1"/>
    <w:rsid w:val="00EB5075"/>
    <w:rsid w:val="00EB5EF8"/>
    <w:rsid w:val="00EB65C7"/>
    <w:rsid w:val="00EB7174"/>
    <w:rsid w:val="00EB780D"/>
    <w:rsid w:val="00EB7D5A"/>
    <w:rsid w:val="00EC0F76"/>
    <w:rsid w:val="00EC1EB0"/>
    <w:rsid w:val="00EC2423"/>
    <w:rsid w:val="00EC2473"/>
    <w:rsid w:val="00EC2783"/>
    <w:rsid w:val="00EC3846"/>
    <w:rsid w:val="00EC3F28"/>
    <w:rsid w:val="00EC4ECB"/>
    <w:rsid w:val="00EC6335"/>
    <w:rsid w:val="00EC63EC"/>
    <w:rsid w:val="00EC6562"/>
    <w:rsid w:val="00EC6BDB"/>
    <w:rsid w:val="00EC6E3F"/>
    <w:rsid w:val="00ED028F"/>
    <w:rsid w:val="00ED0433"/>
    <w:rsid w:val="00ED0944"/>
    <w:rsid w:val="00ED0C09"/>
    <w:rsid w:val="00ED124C"/>
    <w:rsid w:val="00ED14DB"/>
    <w:rsid w:val="00ED21E5"/>
    <w:rsid w:val="00ED2440"/>
    <w:rsid w:val="00ED2968"/>
    <w:rsid w:val="00ED45D0"/>
    <w:rsid w:val="00ED5061"/>
    <w:rsid w:val="00ED5854"/>
    <w:rsid w:val="00ED5BC2"/>
    <w:rsid w:val="00ED75D1"/>
    <w:rsid w:val="00EE10A2"/>
    <w:rsid w:val="00EE2B05"/>
    <w:rsid w:val="00EE2BEC"/>
    <w:rsid w:val="00EE3027"/>
    <w:rsid w:val="00EE5221"/>
    <w:rsid w:val="00EE5B7F"/>
    <w:rsid w:val="00EE5D17"/>
    <w:rsid w:val="00EE670F"/>
    <w:rsid w:val="00EE7B82"/>
    <w:rsid w:val="00EF01B0"/>
    <w:rsid w:val="00EF06EE"/>
    <w:rsid w:val="00EF095A"/>
    <w:rsid w:val="00EF1264"/>
    <w:rsid w:val="00EF1B9B"/>
    <w:rsid w:val="00EF22BD"/>
    <w:rsid w:val="00EF2BE9"/>
    <w:rsid w:val="00EF3478"/>
    <w:rsid w:val="00EF34EE"/>
    <w:rsid w:val="00EF3B11"/>
    <w:rsid w:val="00EF45CE"/>
    <w:rsid w:val="00EF4C01"/>
    <w:rsid w:val="00EF4C44"/>
    <w:rsid w:val="00EF552E"/>
    <w:rsid w:val="00EF5806"/>
    <w:rsid w:val="00EF58A6"/>
    <w:rsid w:val="00EF636A"/>
    <w:rsid w:val="00EF750B"/>
    <w:rsid w:val="00EF7B6D"/>
    <w:rsid w:val="00EF7F63"/>
    <w:rsid w:val="00F00FFF"/>
    <w:rsid w:val="00F0160E"/>
    <w:rsid w:val="00F02B17"/>
    <w:rsid w:val="00F03881"/>
    <w:rsid w:val="00F03E62"/>
    <w:rsid w:val="00F05913"/>
    <w:rsid w:val="00F0625A"/>
    <w:rsid w:val="00F067A5"/>
    <w:rsid w:val="00F06930"/>
    <w:rsid w:val="00F06E66"/>
    <w:rsid w:val="00F07CC2"/>
    <w:rsid w:val="00F07E1A"/>
    <w:rsid w:val="00F07E6E"/>
    <w:rsid w:val="00F07FEA"/>
    <w:rsid w:val="00F101A4"/>
    <w:rsid w:val="00F10E2D"/>
    <w:rsid w:val="00F12DB9"/>
    <w:rsid w:val="00F141C5"/>
    <w:rsid w:val="00F147D0"/>
    <w:rsid w:val="00F14C1B"/>
    <w:rsid w:val="00F20151"/>
    <w:rsid w:val="00F2093C"/>
    <w:rsid w:val="00F21959"/>
    <w:rsid w:val="00F21EBC"/>
    <w:rsid w:val="00F22B1F"/>
    <w:rsid w:val="00F22E37"/>
    <w:rsid w:val="00F2402A"/>
    <w:rsid w:val="00F2473E"/>
    <w:rsid w:val="00F256C7"/>
    <w:rsid w:val="00F260F4"/>
    <w:rsid w:val="00F26703"/>
    <w:rsid w:val="00F26952"/>
    <w:rsid w:val="00F2794C"/>
    <w:rsid w:val="00F316C6"/>
    <w:rsid w:val="00F32938"/>
    <w:rsid w:val="00F329EA"/>
    <w:rsid w:val="00F32CBB"/>
    <w:rsid w:val="00F338B8"/>
    <w:rsid w:val="00F344FE"/>
    <w:rsid w:val="00F34928"/>
    <w:rsid w:val="00F35769"/>
    <w:rsid w:val="00F3583E"/>
    <w:rsid w:val="00F36FEE"/>
    <w:rsid w:val="00F4027D"/>
    <w:rsid w:val="00F40513"/>
    <w:rsid w:val="00F43193"/>
    <w:rsid w:val="00F43FF9"/>
    <w:rsid w:val="00F44104"/>
    <w:rsid w:val="00F44AF4"/>
    <w:rsid w:val="00F45FB1"/>
    <w:rsid w:val="00F462D7"/>
    <w:rsid w:val="00F463FF"/>
    <w:rsid w:val="00F4648F"/>
    <w:rsid w:val="00F46E41"/>
    <w:rsid w:val="00F47847"/>
    <w:rsid w:val="00F47ADE"/>
    <w:rsid w:val="00F5112B"/>
    <w:rsid w:val="00F52651"/>
    <w:rsid w:val="00F5281D"/>
    <w:rsid w:val="00F5289C"/>
    <w:rsid w:val="00F5495C"/>
    <w:rsid w:val="00F5515C"/>
    <w:rsid w:val="00F560DB"/>
    <w:rsid w:val="00F561CC"/>
    <w:rsid w:val="00F57696"/>
    <w:rsid w:val="00F57767"/>
    <w:rsid w:val="00F60DD1"/>
    <w:rsid w:val="00F620EC"/>
    <w:rsid w:val="00F636AE"/>
    <w:rsid w:val="00F63B80"/>
    <w:rsid w:val="00F6411B"/>
    <w:rsid w:val="00F641B7"/>
    <w:rsid w:val="00F65953"/>
    <w:rsid w:val="00F65B63"/>
    <w:rsid w:val="00F66A02"/>
    <w:rsid w:val="00F676F7"/>
    <w:rsid w:val="00F677E8"/>
    <w:rsid w:val="00F67C39"/>
    <w:rsid w:val="00F702ED"/>
    <w:rsid w:val="00F70544"/>
    <w:rsid w:val="00F70FA9"/>
    <w:rsid w:val="00F7182D"/>
    <w:rsid w:val="00F71DB9"/>
    <w:rsid w:val="00F72922"/>
    <w:rsid w:val="00F739A7"/>
    <w:rsid w:val="00F751F3"/>
    <w:rsid w:val="00F75AB1"/>
    <w:rsid w:val="00F75B84"/>
    <w:rsid w:val="00F76587"/>
    <w:rsid w:val="00F76A71"/>
    <w:rsid w:val="00F76D0B"/>
    <w:rsid w:val="00F77474"/>
    <w:rsid w:val="00F800E2"/>
    <w:rsid w:val="00F804AA"/>
    <w:rsid w:val="00F80AA3"/>
    <w:rsid w:val="00F81C9C"/>
    <w:rsid w:val="00F82116"/>
    <w:rsid w:val="00F8243F"/>
    <w:rsid w:val="00F83421"/>
    <w:rsid w:val="00F8442D"/>
    <w:rsid w:val="00F84DC4"/>
    <w:rsid w:val="00F85867"/>
    <w:rsid w:val="00F86A4F"/>
    <w:rsid w:val="00F878A2"/>
    <w:rsid w:val="00F87AE1"/>
    <w:rsid w:val="00F904BD"/>
    <w:rsid w:val="00F90BF2"/>
    <w:rsid w:val="00F91A00"/>
    <w:rsid w:val="00F9323D"/>
    <w:rsid w:val="00F932AA"/>
    <w:rsid w:val="00F933C4"/>
    <w:rsid w:val="00F945F6"/>
    <w:rsid w:val="00F9613B"/>
    <w:rsid w:val="00F96903"/>
    <w:rsid w:val="00F969C3"/>
    <w:rsid w:val="00F971CA"/>
    <w:rsid w:val="00F973FC"/>
    <w:rsid w:val="00F97A51"/>
    <w:rsid w:val="00FA012B"/>
    <w:rsid w:val="00FA0563"/>
    <w:rsid w:val="00FA069E"/>
    <w:rsid w:val="00FA0DDF"/>
    <w:rsid w:val="00FA22E3"/>
    <w:rsid w:val="00FA25D5"/>
    <w:rsid w:val="00FA2D9B"/>
    <w:rsid w:val="00FA31DC"/>
    <w:rsid w:val="00FA383E"/>
    <w:rsid w:val="00FA44A2"/>
    <w:rsid w:val="00FA5336"/>
    <w:rsid w:val="00FB0588"/>
    <w:rsid w:val="00FB1048"/>
    <w:rsid w:val="00FB1346"/>
    <w:rsid w:val="00FB1B57"/>
    <w:rsid w:val="00FB1D32"/>
    <w:rsid w:val="00FB2AD5"/>
    <w:rsid w:val="00FB34CA"/>
    <w:rsid w:val="00FB42DF"/>
    <w:rsid w:val="00FB4E8E"/>
    <w:rsid w:val="00FB6D2E"/>
    <w:rsid w:val="00FB780F"/>
    <w:rsid w:val="00FB7AE6"/>
    <w:rsid w:val="00FB7C64"/>
    <w:rsid w:val="00FC03E5"/>
    <w:rsid w:val="00FC044D"/>
    <w:rsid w:val="00FC0E26"/>
    <w:rsid w:val="00FC2945"/>
    <w:rsid w:val="00FC4F3F"/>
    <w:rsid w:val="00FC5AC8"/>
    <w:rsid w:val="00FD11D9"/>
    <w:rsid w:val="00FD1367"/>
    <w:rsid w:val="00FD186E"/>
    <w:rsid w:val="00FD2796"/>
    <w:rsid w:val="00FD326C"/>
    <w:rsid w:val="00FD3443"/>
    <w:rsid w:val="00FD3E46"/>
    <w:rsid w:val="00FD51CC"/>
    <w:rsid w:val="00FD6BE7"/>
    <w:rsid w:val="00FD76F4"/>
    <w:rsid w:val="00FE05A3"/>
    <w:rsid w:val="00FE0C3E"/>
    <w:rsid w:val="00FE0D57"/>
    <w:rsid w:val="00FE0D6D"/>
    <w:rsid w:val="00FE1FAC"/>
    <w:rsid w:val="00FE238F"/>
    <w:rsid w:val="00FE2519"/>
    <w:rsid w:val="00FE42F0"/>
    <w:rsid w:val="00FE4806"/>
    <w:rsid w:val="00FE4EB6"/>
    <w:rsid w:val="00FE65FA"/>
    <w:rsid w:val="00FE6787"/>
    <w:rsid w:val="00FE6DBF"/>
    <w:rsid w:val="00FE6EDB"/>
    <w:rsid w:val="00FE6F32"/>
    <w:rsid w:val="00FF0A0D"/>
    <w:rsid w:val="00FF34C0"/>
    <w:rsid w:val="00FF3F7E"/>
    <w:rsid w:val="00FF4869"/>
    <w:rsid w:val="00FF6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CB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customStyle="1" w:styleId="ListParagraphChar">
    <w:name w:val="List Paragraph Char"/>
    <w:link w:val="ListParagraph"/>
    <w:uiPriority w:val="34"/>
    <w:qFormat/>
    <w:locked/>
    <w:rsid w:val="002165CA"/>
    <w:rPr>
      <w:rFonts w:ascii="Times New Roman" w:eastAsia="Malgun Gothic" w:hAnsi="Times New Roman" w:cs="Times New Roman"/>
      <w:sz w:val="20"/>
      <w:szCs w:val="20"/>
      <w:lang w:val="en-GB"/>
    </w:rPr>
  </w:style>
  <w:style w:type="paragraph" w:styleId="Revision">
    <w:name w:val="Revision"/>
    <w:hidden/>
    <w:uiPriority w:val="99"/>
    <w:semiHidden/>
    <w:rsid w:val="00A6682C"/>
    <w:pPr>
      <w:spacing w:after="0" w:line="240" w:lineRule="auto"/>
    </w:pPr>
    <w:rPr>
      <w:rFonts w:ascii="Times New Roman" w:eastAsia="Malgun Gothic" w:hAnsi="Times New Roman" w:cs="Times New Roman"/>
      <w:sz w:val="20"/>
      <w:szCs w:val="20"/>
      <w:lang w:val="en-GB"/>
    </w:rPr>
  </w:style>
  <w:style w:type="paragraph" w:styleId="Header">
    <w:name w:val="header"/>
    <w:basedOn w:val="Normal"/>
    <w:link w:val="HeaderChar"/>
    <w:uiPriority w:val="99"/>
    <w:semiHidden/>
    <w:unhideWhenUsed/>
    <w:rsid w:val="00E40CE9"/>
    <w:pPr>
      <w:tabs>
        <w:tab w:val="center" w:pos="4680"/>
        <w:tab w:val="right" w:pos="9360"/>
      </w:tabs>
      <w:spacing w:after="0"/>
    </w:pPr>
  </w:style>
  <w:style w:type="character" w:customStyle="1" w:styleId="HeaderChar">
    <w:name w:val="Header Char"/>
    <w:basedOn w:val="DefaultParagraphFont"/>
    <w:link w:val="Header"/>
    <w:uiPriority w:val="99"/>
    <w:semiHidden/>
    <w:rsid w:val="00E40CE9"/>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6001</TotalTime>
  <Pages>7</Pages>
  <Words>2000</Words>
  <Characters>11406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3178</cp:revision>
  <dcterms:created xsi:type="dcterms:W3CDTF">2019-02-01T01:43:00Z</dcterms:created>
  <dcterms:modified xsi:type="dcterms:W3CDTF">2023-09-29T00:40:00Z</dcterms:modified>
</cp:coreProperties>
</file>