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84C8F" w14:textId="468D0F32" w:rsidR="00532945" w:rsidRPr="001537FD" w:rsidRDefault="00532945" w:rsidP="00532945">
      <w:pPr>
        <w:pStyle w:val="3GPPHeader"/>
        <w:rPr>
          <w:rFonts w:ascii="Arial" w:hAnsi="Arial" w:cs="Arial"/>
          <w:bCs/>
          <w:color w:val="000000"/>
          <w:sz w:val="22"/>
          <w:szCs w:val="22"/>
        </w:rPr>
      </w:pPr>
      <w:r w:rsidRPr="001537FD">
        <w:rPr>
          <w:rFonts w:ascii="Arial" w:hAnsi="Arial" w:cs="Arial"/>
          <w:bCs/>
          <w:color w:val="000000"/>
          <w:sz w:val="22"/>
          <w:szCs w:val="22"/>
        </w:rPr>
        <w:t>3GPP TSG-RAN WG3 #1</w:t>
      </w:r>
      <w:r w:rsidR="002469CA">
        <w:rPr>
          <w:rFonts w:ascii="Arial" w:hAnsi="Arial" w:cs="Arial"/>
          <w:bCs/>
          <w:color w:val="000000"/>
          <w:sz w:val="22"/>
          <w:szCs w:val="22"/>
        </w:rPr>
        <w:t>20</w:t>
      </w:r>
      <w:r w:rsidRPr="001537FD">
        <w:rPr>
          <w:rFonts w:ascii="Arial" w:hAnsi="Arial" w:cs="Arial"/>
          <w:bCs/>
          <w:color w:val="000000"/>
          <w:sz w:val="22"/>
          <w:szCs w:val="22"/>
        </w:rPr>
        <w:tab/>
      </w:r>
      <w:r w:rsidR="00C065AC" w:rsidRPr="00C065AC">
        <w:rPr>
          <w:sz w:val="28"/>
          <w:szCs w:val="28"/>
        </w:rPr>
        <w:t>R3-23</w:t>
      </w:r>
      <w:r w:rsidR="00481845" w:rsidRPr="00481845">
        <w:rPr>
          <w:sz w:val="28"/>
          <w:szCs w:val="28"/>
        </w:rPr>
        <w:t>3237</w:t>
      </w:r>
    </w:p>
    <w:p w14:paraId="55E242D7" w14:textId="22DBFAA7" w:rsidR="00514AB6" w:rsidRPr="001537FD" w:rsidRDefault="002469CA" w:rsidP="00514AB6">
      <w:pPr>
        <w:pStyle w:val="3GPPHeader"/>
        <w:rPr>
          <w:rFonts w:ascii="Arial" w:hAnsi="Arial" w:cs="Arial"/>
          <w:bCs/>
          <w:color w:val="000000"/>
          <w:sz w:val="22"/>
          <w:szCs w:val="22"/>
        </w:rPr>
      </w:pPr>
      <w:bookmarkStart w:id="0" w:name="_Hlk61362165"/>
      <w:r>
        <w:rPr>
          <w:rFonts w:ascii="Arial" w:hAnsi="Arial" w:cs="Arial"/>
          <w:bCs/>
          <w:color w:val="000000"/>
          <w:sz w:val="22"/>
          <w:szCs w:val="22"/>
        </w:rPr>
        <w:t>Incheon</w:t>
      </w:r>
      <w:r w:rsidR="00514AB6" w:rsidRPr="001537FD">
        <w:rPr>
          <w:rFonts w:ascii="Arial" w:hAnsi="Arial" w:cs="Arial"/>
          <w:bCs/>
          <w:color w:val="000000"/>
          <w:sz w:val="22"/>
          <w:szCs w:val="22"/>
        </w:rPr>
        <w:t xml:space="preserve">, </w:t>
      </w:r>
      <w:r>
        <w:rPr>
          <w:rFonts w:ascii="Arial" w:hAnsi="Arial" w:cs="Arial"/>
          <w:bCs/>
          <w:color w:val="000000"/>
          <w:sz w:val="22"/>
          <w:szCs w:val="22"/>
        </w:rPr>
        <w:t>22</w:t>
      </w:r>
      <w:r w:rsidR="00900AEC" w:rsidRPr="001537FD">
        <w:rPr>
          <w:rFonts w:ascii="Arial" w:hAnsi="Arial" w:cs="Arial"/>
          <w:bCs/>
          <w:color w:val="000000"/>
          <w:sz w:val="22"/>
          <w:szCs w:val="22"/>
        </w:rPr>
        <w:t xml:space="preserve"> </w:t>
      </w:r>
      <w:r w:rsidR="00514AB6" w:rsidRPr="001537FD">
        <w:rPr>
          <w:rFonts w:ascii="Arial" w:hAnsi="Arial" w:cs="Arial"/>
          <w:bCs/>
          <w:color w:val="000000"/>
          <w:sz w:val="22"/>
          <w:szCs w:val="22"/>
        </w:rPr>
        <w:t xml:space="preserve">– </w:t>
      </w:r>
      <w:r w:rsidR="00900AEC" w:rsidRPr="001537FD">
        <w:rPr>
          <w:rFonts w:ascii="Arial" w:hAnsi="Arial" w:cs="Arial"/>
          <w:bCs/>
          <w:color w:val="000000"/>
          <w:sz w:val="22"/>
          <w:szCs w:val="22"/>
        </w:rPr>
        <w:t>26</w:t>
      </w:r>
      <w:r w:rsidR="00514AB6" w:rsidRPr="001537FD">
        <w:rPr>
          <w:rFonts w:ascii="Arial" w:hAnsi="Arial" w:cs="Arial"/>
          <w:bCs/>
          <w:color w:val="000000"/>
          <w:sz w:val="22"/>
          <w:szCs w:val="22"/>
        </w:rPr>
        <w:t xml:space="preserve"> </w:t>
      </w:r>
      <w:r>
        <w:rPr>
          <w:rFonts w:ascii="Arial" w:hAnsi="Arial" w:cs="Arial"/>
          <w:bCs/>
          <w:color w:val="000000"/>
          <w:sz w:val="22"/>
          <w:szCs w:val="22"/>
        </w:rPr>
        <w:t>May</w:t>
      </w:r>
      <w:r w:rsidR="00514AB6" w:rsidRPr="001537FD">
        <w:rPr>
          <w:rFonts w:ascii="Arial" w:hAnsi="Arial" w:cs="Arial"/>
          <w:bCs/>
          <w:color w:val="000000"/>
          <w:sz w:val="22"/>
          <w:szCs w:val="22"/>
        </w:rPr>
        <w:t xml:space="preserve"> 202</w:t>
      </w:r>
      <w:bookmarkEnd w:id="0"/>
      <w:r w:rsidR="00514AB6" w:rsidRPr="001537FD">
        <w:rPr>
          <w:rFonts w:ascii="Arial" w:hAnsi="Arial" w:cs="Arial"/>
          <w:bCs/>
          <w:color w:val="000000"/>
          <w:sz w:val="22"/>
          <w:szCs w:val="22"/>
        </w:rPr>
        <w:t>3</w:t>
      </w:r>
    </w:p>
    <w:p w14:paraId="7692BC15" w14:textId="50592A58" w:rsidR="00DC4196" w:rsidRPr="001537FD" w:rsidRDefault="00DC4196" w:rsidP="00DC4196">
      <w:pPr>
        <w:pStyle w:val="3GPPHeader"/>
        <w:rPr>
          <w:rFonts w:ascii="Arial" w:hAnsi="Arial" w:cs="Arial"/>
          <w:bCs/>
          <w:color w:val="000000"/>
          <w:sz w:val="22"/>
          <w:szCs w:val="22"/>
        </w:rPr>
      </w:pPr>
      <w:r w:rsidRPr="001537FD">
        <w:rPr>
          <w:rFonts w:ascii="Arial" w:hAnsi="Arial" w:cs="Arial"/>
          <w:bCs/>
          <w:color w:val="000000"/>
          <w:sz w:val="22"/>
          <w:szCs w:val="22"/>
        </w:rPr>
        <w:t>Agenda Item:</w:t>
      </w:r>
      <w:r w:rsidRPr="001537FD">
        <w:rPr>
          <w:rFonts w:ascii="Arial" w:hAnsi="Arial" w:cs="Arial"/>
          <w:bCs/>
          <w:color w:val="000000"/>
          <w:sz w:val="22"/>
          <w:szCs w:val="22"/>
        </w:rPr>
        <w:tab/>
      </w:r>
      <w:r w:rsidR="00347C0A" w:rsidRPr="001537FD">
        <w:rPr>
          <w:rFonts w:ascii="Arial" w:hAnsi="Arial" w:cs="Arial"/>
          <w:bCs/>
          <w:color w:val="000000"/>
          <w:sz w:val="22"/>
          <w:szCs w:val="22"/>
          <w:lang w:val="en-GB"/>
        </w:rPr>
        <w:t>14.4. Others</w:t>
      </w:r>
    </w:p>
    <w:p w14:paraId="76466457" w14:textId="0FC32412" w:rsidR="00DC4196" w:rsidRPr="001537FD" w:rsidRDefault="00DC4196" w:rsidP="00DC4196">
      <w:pPr>
        <w:pStyle w:val="3GPPHeader"/>
        <w:rPr>
          <w:rFonts w:ascii="Arial" w:hAnsi="Arial" w:cs="Arial"/>
          <w:bCs/>
          <w:color w:val="000000"/>
          <w:sz w:val="22"/>
          <w:szCs w:val="22"/>
        </w:rPr>
      </w:pPr>
      <w:r w:rsidRPr="001537FD">
        <w:rPr>
          <w:rFonts w:ascii="Arial" w:hAnsi="Arial" w:cs="Arial"/>
          <w:bCs/>
          <w:color w:val="000000"/>
          <w:sz w:val="22"/>
          <w:szCs w:val="22"/>
        </w:rPr>
        <w:t>Source:</w:t>
      </w:r>
      <w:r w:rsidRPr="001537FD">
        <w:rPr>
          <w:rFonts w:ascii="Arial" w:hAnsi="Arial" w:cs="Arial"/>
          <w:bCs/>
          <w:color w:val="000000"/>
          <w:sz w:val="22"/>
          <w:szCs w:val="22"/>
        </w:rPr>
        <w:tab/>
      </w:r>
      <w:r w:rsidR="00FC453C" w:rsidRPr="001537FD">
        <w:rPr>
          <w:rFonts w:ascii="Arial" w:hAnsi="Arial" w:cs="Arial"/>
          <w:bCs/>
          <w:color w:val="000000"/>
          <w:sz w:val="22"/>
          <w:szCs w:val="22"/>
        </w:rPr>
        <w:t>NTT DOCOMO INC.</w:t>
      </w:r>
    </w:p>
    <w:p w14:paraId="05846169" w14:textId="441C91CF" w:rsidR="00DC4196" w:rsidRPr="001537FD" w:rsidRDefault="00DC4196" w:rsidP="00DC4196">
      <w:pPr>
        <w:pStyle w:val="3GPPHeader"/>
        <w:rPr>
          <w:rFonts w:ascii="Arial" w:hAnsi="Arial" w:cs="Arial"/>
          <w:bCs/>
          <w:color w:val="000000"/>
          <w:sz w:val="22"/>
          <w:szCs w:val="22"/>
        </w:rPr>
      </w:pPr>
      <w:r w:rsidRPr="001537FD">
        <w:rPr>
          <w:rFonts w:ascii="Arial" w:hAnsi="Arial" w:cs="Arial"/>
          <w:bCs/>
          <w:color w:val="000000"/>
          <w:sz w:val="22"/>
          <w:szCs w:val="22"/>
        </w:rPr>
        <w:t>Title:</w:t>
      </w:r>
      <w:r w:rsidRPr="001537FD">
        <w:rPr>
          <w:rFonts w:ascii="Arial" w:hAnsi="Arial" w:cs="Arial"/>
          <w:bCs/>
          <w:color w:val="000000"/>
          <w:sz w:val="22"/>
          <w:szCs w:val="22"/>
        </w:rPr>
        <w:tab/>
      </w:r>
      <w:r w:rsidR="001E2883" w:rsidRPr="001537FD">
        <w:rPr>
          <w:rFonts w:ascii="Arial" w:hAnsi="Arial" w:cs="Arial"/>
          <w:bCs/>
          <w:color w:val="000000"/>
          <w:sz w:val="22"/>
          <w:szCs w:val="22"/>
        </w:rPr>
        <w:t xml:space="preserve">Discussion </w:t>
      </w:r>
      <w:r w:rsidR="001E2883" w:rsidRPr="001537FD">
        <w:rPr>
          <w:rFonts w:ascii="Arial" w:hAnsi="Arial" w:cs="Arial" w:hint="eastAsia"/>
          <w:bCs/>
          <w:color w:val="000000"/>
          <w:sz w:val="22"/>
          <w:szCs w:val="22"/>
        </w:rPr>
        <w:t>o</w:t>
      </w:r>
      <w:r w:rsidR="001E2883" w:rsidRPr="001537FD">
        <w:rPr>
          <w:rFonts w:ascii="Arial" w:hAnsi="Arial" w:cs="Arial"/>
          <w:bCs/>
          <w:color w:val="000000"/>
          <w:sz w:val="22"/>
          <w:szCs w:val="22"/>
        </w:rPr>
        <w:t>n selective activation</w:t>
      </w:r>
    </w:p>
    <w:p w14:paraId="429999BD" w14:textId="0F497B05" w:rsidR="004F1A79" w:rsidRPr="001537FD" w:rsidRDefault="00DC4196" w:rsidP="00DC4196">
      <w:pPr>
        <w:pStyle w:val="3GPPHeader"/>
        <w:rPr>
          <w:rFonts w:ascii="Arial" w:hAnsi="Arial" w:cs="Arial"/>
          <w:bCs/>
          <w:color w:val="000000"/>
          <w:sz w:val="22"/>
          <w:szCs w:val="22"/>
        </w:rPr>
      </w:pPr>
      <w:r w:rsidRPr="001537FD">
        <w:rPr>
          <w:rFonts w:ascii="Arial" w:hAnsi="Arial" w:cs="Arial"/>
          <w:bCs/>
          <w:color w:val="000000"/>
          <w:sz w:val="22"/>
          <w:szCs w:val="22"/>
        </w:rPr>
        <w:t>Document for:</w:t>
      </w:r>
      <w:r w:rsidRPr="001537FD">
        <w:rPr>
          <w:rFonts w:ascii="Arial" w:hAnsi="Arial" w:cs="Arial"/>
          <w:bCs/>
          <w:color w:val="000000"/>
          <w:sz w:val="22"/>
          <w:szCs w:val="22"/>
        </w:rPr>
        <w:tab/>
      </w:r>
      <w:r w:rsidR="003A5F2E" w:rsidRPr="001537FD">
        <w:rPr>
          <w:rFonts w:ascii="Arial" w:hAnsi="Arial" w:cs="Arial"/>
          <w:bCs/>
          <w:color w:val="000000"/>
          <w:sz w:val="22"/>
          <w:szCs w:val="22"/>
        </w:rPr>
        <w:t>Discussion</w:t>
      </w:r>
      <w:r w:rsidR="003D459A" w:rsidRPr="001537FD">
        <w:rPr>
          <w:rFonts w:ascii="Arial" w:hAnsi="Arial" w:cs="Arial"/>
          <w:bCs/>
          <w:color w:val="000000"/>
          <w:sz w:val="22"/>
          <w:szCs w:val="22"/>
        </w:rPr>
        <w:t>, agreement</w:t>
      </w:r>
    </w:p>
    <w:p w14:paraId="19ABC207" w14:textId="77777777" w:rsidR="00E250A8" w:rsidRPr="001537FD" w:rsidRDefault="00E250A8" w:rsidP="00E250A8">
      <w:pPr>
        <w:pStyle w:val="1"/>
      </w:pPr>
      <w:r w:rsidRPr="001537FD">
        <w:t>Introduction</w:t>
      </w:r>
    </w:p>
    <w:p w14:paraId="6727E99C" w14:textId="2D03A173" w:rsidR="00C34E38" w:rsidRPr="001537FD" w:rsidRDefault="00AC0397" w:rsidP="00DF20CA">
      <w:pPr>
        <w:spacing w:after="0"/>
        <w:rPr>
          <w:noProof w:val="0"/>
        </w:rPr>
      </w:pPr>
      <w:r>
        <w:rPr>
          <w:noProof w:val="0"/>
        </w:rPr>
        <w:t>In</w:t>
      </w:r>
      <w:r w:rsidRPr="00AC0397">
        <w:rPr>
          <w:noProof w:val="0"/>
        </w:rPr>
        <w:t xml:space="preserve"> the </w:t>
      </w:r>
      <w:r>
        <w:rPr>
          <w:noProof w:val="0"/>
        </w:rPr>
        <w:t>previous</w:t>
      </w:r>
      <w:r w:rsidRPr="00AC0397">
        <w:rPr>
          <w:noProof w:val="0"/>
        </w:rPr>
        <w:t xml:space="preserve"> RAN3#119bis-e meeting, some proposals and FFS were summarized by the moderator through offline discussion. This contribution is based on them for further discussion.</w:t>
      </w:r>
    </w:p>
    <w:p w14:paraId="6E5DBE82" w14:textId="1E6816F5" w:rsidR="00E250A8" w:rsidRPr="001537FD" w:rsidRDefault="00153462" w:rsidP="00E250A8">
      <w:pPr>
        <w:pStyle w:val="1"/>
      </w:pPr>
      <w:r w:rsidRPr="001537FD">
        <w:t>Discussion</w:t>
      </w:r>
    </w:p>
    <w:p w14:paraId="238F38D2" w14:textId="7CC05E77" w:rsidR="004C7963" w:rsidRPr="001537FD" w:rsidRDefault="00DF20CA" w:rsidP="001E420B">
      <w:pPr>
        <w:pStyle w:val="2"/>
        <w:rPr>
          <w:sz w:val="22"/>
          <w:szCs w:val="21"/>
        </w:rPr>
      </w:pPr>
      <w:r w:rsidRPr="001537FD">
        <w:rPr>
          <w:sz w:val="22"/>
          <w:szCs w:val="21"/>
        </w:rPr>
        <w:t>Candidate cell activation/deactivation</w:t>
      </w:r>
    </w:p>
    <w:p w14:paraId="05BCD782" w14:textId="36CB7A24" w:rsidR="00DF20CA" w:rsidRDefault="00BD6701" w:rsidP="00DF20CA">
      <w:r w:rsidRPr="00BD6701">
        <w:t xml:space="preserve">As </w:t>
      </w:r>
      <w:r>
        <w:t>described</w:t>
      </w:r>
      <w:r w:rsidRPr="00BD6701">
        <w:t xml:space="preserve"> in the offline session at the previous meeting, we agree with the </w:t>
      </w:r>
      <w:r>
        <w:t>following</w:t>
      </w:r>
      <w:r w:rsidRPr="00BD6701">
        <w:t xml:space="preserve"> proposals.</w:t>
      </w:r>
    </w:p>
    <w:p w14:paraId="7B721572" w14:textId="658F2C8B" w:rsidR="00BD6701" w:rsidRDefault="00BD6701" w:rsidP="00CF1F59">
      <w:pPr>
        <w:pStyle w:val="af0"/>
        <w:numPr>
          <w:ilvl w:val="0"/>
          <w:numId w:val="26"/>
        </w:numPr>
        <w:ind w:leftChars="0"/>
      </w:pPr>
      <w:r>
        <w:t>RAN3 assumes that a UE can be configured to keep a conditional configuration for CPA after CPA execution. The kept CPA conditional configuration is used for subsequent CPC (but with different triggering conditions). This can be revisited based on RAN2 progress.</w:t>
      </w:r>
    </w:p>
    <w:p w14:paraId="62ADA6A8" w14:textId="44009634" w:rsidR="00BD6701" w:rsidRDefault="00BD6701" w:rsidP="00CF1F59">
      <w:pPr>
        <w:pStyle w:val="af0"/>
        <w:numPr>
          <w:ilvl w:val="0"/>
          <w:numId w:val="26"/>
        </w:numPr>
        <w:ind w:leftChars="0"/>
      </w:pPr>
      <w:r>
        <w:t>RAN3 should further analyze the impacts if RAN2 decides to support activation/deactivation of candidate PSCell evaluation after the first time SCG selective activation configuration.</w:t>
      </w:r>
    </w:p>
    <w:p w14:paraId="3ADF58C4" w14:textId="46EE6E0C" w:rsidR="00BD6701" w:rsidRDefault="00BD6701" w:rsidP="00CF1F59">
      <w:pPr>
        <w:pStyle w:val="af0"/>
        <w:numPr>
          <w:ilvl w:val="0"/>
          <w:numId w:val="26"/>
        </w:numPr>
        <w:ind w:leftChars="0"/>
      </w:pPr>
      <w:r>
        <w:t>WA: Add a new indication as a sub IE of the Conditional PSCell Addition Information Request IE in the S-NODE ADDITION REQUEST message to indicate that the request is for SCG Selective Activation. It is FFS (up to RAN2 progress) what form the indication will have (an explicit IE or an RRC container).</w:t>
      </w:r>
    </w:p>
    <w:p w14:paraId="255D39F6" w14:textId="2929E2CC" w:rsidR="00BD6701" w:rsidRDefault="00BD6701" w:rsidP="00CF1F59">
      <w:pPr>
        <w:pStyle w:val="af0"/>
        <w:numPr>
          <w:ilvl w:val="0"/>
          <w:numId w:val="26"/>
        </w:numPr>
        <w:ind w:leftChars="0"/>
      </w:pPr>
      <w:r>
        <w:t>Note: This WA may be revisited based on RAN2 progress.</w:t>
      </w:r>
    </w:p>
    <w:p w14:paraId="04855548" w14:textId="08726F70" w:rsidR="00BD6701" w:rsidRDefault="00BD6701" w:rsidP="00CF1F59">
      <w:pPr>
        <w:pStyle w:val="af0"/>
        <w:numPr>
          <w:ilvl w:val="0"/>
          <w:numId w:val="26"/>
        </w:numPr>
        <w:ind w:leftChars="0"/>
      </w:pPr>
      <w:r>
        <w:t>For inter-SN SCG selective activation, after CPC execution, the MN needs to notify the source SN and the selected SN of the cell change. FFS how to notify the source SN and the selected SN.</w:t>
      </w:r>
    </w:p>
    <w:p w14:paraId="0A256681" w14:textId="79929BDD" w:rsidR="00BD6701" w:rsidRDefault="00BD6701" w:rsidP="00CF1F59">
      <w:pPr>
        <w:pStyle w:val="af0"/>
        <w:numPr>
          <w:ilvl w:val="0"/>
          <w:numId w:val="26"/>
        </w:numPr>
        <w:ind w:leftChars="0"/>
      </w:pPr>
      <w:r>
        <w:t>Reuse the following messages to update/modify/cancel the prepared candidate PSCells for SCG Selective Activation:</w:t>
      </w:r>
    </w:p>
    <w:p w14:paraId="57DA10F1" w14:textId="46FB6197" w:rsidR="00BD6701" w:rsidRDefault="00BD6701" w:rsidP="00AC0397">
      <w:pPr>
        <w:pStyle w:val="af0"/>
        <w:numPr>
          <w:ilvl w:val="1"/>
          <w:numId w:val="28"/>
        </w:numPr>
        <w:ind w:leftChars="0"/>
      </w:pPr>
      <w:r>
        <w:rPr>
          <w:rFonts w:hint="eastAsia"/>
        </w:rPr>
        <w:t>SN Modification Request/ SN Modification Request Acknowledge</w:t>
      </w:r>
    </w:p>
    <w:p w14:paraId="63C8E296" w14:textId="34DBBDC4" w:rsidR="00BD6701" w:rsidRDefault="00BD6701" w:rsidP="00AC0397">
      <w:pPr>
        <w:pStyle w:val="af0"/>
        <w:numPr>
          <w:ilvl w:val="1"/>
          <w:numId w:val="28"/>
        </w:numPr>
        <w:ind w:leftChars="0"/>
      </w:pPr>
      <w:r>
        <w:rPr>
          <w:rFonts w:hint="eastAsia"/>
        </w:rPr>
        <w:t>SN Modification Required/ SN Modification Confirm</w:t>
      </w:r>
    </w:p>
    <w:p w14:paraId="2CA98A0E" w14:textId="6D0BCEDC" w:rsidR="00BD6701" w:rsidRDefault="00BD6701" w:rsidP="00AC0397">
      <w:pPr>
        <w:pStyle w:val="af0"/>
        <w:numPr>
          <w:ilvl w:val="1"/>
          <w:numId w:val="28"/>
        </w:numPr>
        <w:ind w:leftChars="0"/>
      </w:pPr>
      <w:r>
        <w:rPr>
          <w:rFonts w:hint="eastAsia"/>
        </w:rPr>
        <w:t>Conditional PSCell Change Cancel</w:t>
      </w:r>
    </w:p>
    <w:p w14:paraId="7F2214B2" w14:textId="790BB2C6" w:rsidR="00BD6701" w:rsidRDefault="00BD6701" w:rsidP="00AC0397">
      <w:pPr>
        <w:pStyle w:val="af0"/>
        <w:numPr>
          <w:ilvl w:val="1"/>
          <w:numId w:val="28"/>
        </w:numPr>
        <w:ind w:leftChars="0"/>
      </w:pPr>
      <w:r>
        <w:rPr>
          <w:rFonts w:hint="eastAsia"/>
        </w:rPr>
        <w:t>SN Change Required/ SN Change Confirm</w:t>
      </w:r>
    </w:p>
    <w:p w14:paraId="5980FA28" w14:textId="50D642A6" w:rsidR="00BD6701" w:rsidRDefault="00BD6701" w:rsidP="00AC0397">
      <w:pPr>
        <w:pStyle w:val="af0"/>
        <w:numPr>
          <w:ilvl w:val="1"/>
          <w:numId w:val="28"/>
        </w:numPr>
        <w:ind w:leftChars="0"/>
      </w:pPr>
      <w:r>
        <w:rPr>
          <w:rFonts w:hint="eastAsia"/>
        </w:rPr>
        <w:t>SN Release Request / SN Release Request Acknowledge</w:t>
      </w:r>
    </w:p>
    <w:p w14:paraId="4409B65C" w14:textId="46C7C9B9" w:rsidR="00BD6701" w:rsidRDefault="00BD6701" w:rsidP="00CF1F59">
      <w:pPr>
        <w:pStyle w:val="af0"/>
        <w:numPr>
          <w:ilvl w:val="0"/>
          <w:numId w:val="26"/>
        </w:numPr>
        <w:ind w:leftChars="0"/>
      </w:pPr>
      <w:r>
        <w:t>RAN3 eliminates the option for UPF-based data forwarding thus assuming that the number of PSCell prepared for Selective Activation will be limited and the serving PSCell will not change too often.</w:t>
      </w:r>
    </w:p>
    <w:p w14:paraId="44CE517A" w14:textId="43A5BB7E" w:rsidR="00BD6701" w:rsidRPr="00BD6701" w:rsidRDefault="00BD6701" w:rsidP="00CF1F59">
      <w:pPr>
        <w:pStyle w:val="af0"/>
        <w:numPr>
          <w:ilvl w:val="0"/>
          <w:numId w:val="26"/>
        </w:numPr>
        <w:ind w:leftChars="0"/>
      </w:pPr>
      <w:r>
        <w:t>Reuse the Xn-U Address Indication message and the Early Status Transfer message to support early data forwarding for SCG Selective Activation. FFS on enhancement and FFS when to use these two messages.</w:t>
      </w:r>
    </w:p>
    <w:p w14:paraId="13D8CACA" w14:textId="72CBA6D7" w:rsidR="00C35BBD" w:rsidRPr="001537FD" w:rsidRDefault="00C35BBD" w:rsidP="008E771C">
      <w:pPr>
        <w:pStyle w:val="ProposalandObservation"/>
      </w:pPr>
      <w:r w:rsidRPr="001537FD">
        <w:t>Proposal 1:</w:t>
      </w:r>
      <w:r w:rsidR="002216A6">
        <w:tab/>
      </w:r>
      <w:r w:rsidR="00AC0397" w:rsidRPr="00AC0397">
        <w:t>Agree on the proposals listed in the previous meeting's offline discussion.</w:t>
      </w:r>
    </w:p>
    <w:p w14:paraId="3993E74B" w14:textId="17D15BC9" w:rsidR="004C7963" w:rsidRPr="001537FD" w:rsidRDefault="004C7963" w:rsidP="005C71D4">
      <w:pPr>
        <w:rPr>
          <w:b/>
          <w:bCs/>
          <w:noProof w:val="0"/>
        </w:rPr>
      </w:pPr>
    </w:p>
    <w:p w14:paraId="55BAE158" w14:textId="2FBA9D0A" w:rsidR="00D904A3" w:rsidRPr="001537FD" w:rsidRDefault="00AC0397" w:rsidP="001E420B">
      <w:pPr>
        <w:pStyle w:val="2"/>
        <w:rPr>
          <w:sz w:val="22"/>
          <w:szCs w:val="21"/>
        </w:rPr>
      </w:pPr>
      <w:r>
        <w:rPr>
          <w:rFonts w:hint="eastAsia"/>
          <w:sz w:val="22"/>
          <w:szCs w:val="21"/>
        </w:rPr>
        <w:t>I</w:t>
      </w:r>
      <w:r>
        <w:rPr>
          <w:sz w:val="22"/>
          <w:szCs w:val="21"/>
        </w:rPr>
        <w:t>ndication for selective activation in Xn/F1 message</w:t>
      </w:r>
    </w:p>
    <w:p w14:paraId="0DF7C4B2" w14:textId="56F08C33" w:rsidR="00AC0397" w:rsidRDefault="00AC0397" w:rsidP="00DF20CA">
      <w:pPr>
        <w:rPr>
          <w:noProof w:val="0"/>
        </w:rPr>
      </w:pPr>
      <w:r w:rsidRPr="00AC0397">
        <w:rPr>
          <w:noProof w:val="0"/>
        </w:rPr>
        <w:t xml:space="preserve">To support SN initiated intra-/inter-SN CPC requests supported in Rel-17 CPC as well as MN initiated CPC, </w:t>
      </w:r>
      <w:r>
        <w:rPr>
          <w:noProof w:val="0"/>
        </w:rPr>
        <w:t>indication for selective activation</w:t>
      </w:r>
      <w:r w:rsidRPr="00AC0397">
        <w:rPr>
          <w:noProof w:val="0"/>
        </w:rPr>
        <w:t xml:space="preserve"> </w:t>
      </w:r>
      <w:r>
        <w:rPr>
          <w:noProof w:val="0"/>
        </w:rPr>
        <w:t xml:space="preserve">in </w:t>
      </w:r>
      <w:r w:rsidRPr="00AC0397">
        <w:rPr>
          <w:noProof w:val="0"/>
        </w:rPr>
        <w:t>SN Change Required/Confirm and SN Modification Required/Confirm should be supported.</w:t>
      </w:r>
      <w:r w:rsidR="00DF20CA" w:rsidRPr="001537FD">
        <w:rPr>
          <w:noProof w:val="0"/>
        </w:rPr>
        <w:t xml:space="preserve"> </w:t>
      </w:r>
      <w:r w:rsidRPr="00AC0397">
        <w:rPr>
          <w:noProof w:val="0"/>
        </w:rPr>
        <w:t xml:space="preserve">In selective activation, it is necessary to keep the UE </w:t>
      </w:r>
      <w:r>
        <w:rPr>
          <w:noProof w:val="0"/>
        </w:rPr>
        <w:t>C</w:t>
      </w:r>
      <w:r w:rsidRPr="00AC0397">
        <w:rPr>
          <w:noProof w:val="0"/>
        </w:rPr>
        <w:t>ontext and candidate cell</w:t>
      </w:r>
      <w:r>
        <w:rPr>
          <w:noProof w:val="0"/>
        </w:rPr>
        <w:t>s</w:t>
      </w:r>
      <w:r w:rsidRPr="00AC0397">
        <w:rPr>
          <w:noProof w:val="0"/>
        </w:rPr>
        <w:t xml:space="preserve"> in the NW node after CPC execution, but in legacy, release is triggered by DU implementation or by </w:t>
      </w:r>
      <w:r>
        <w:rPr>
          <w:noProof w:val="0"/>
        </w:rPr>
        <w:t>release command from the CU explicitly</w:t>
      </w:r>
      <w:r w:rsidRPr="00AC0397">
        <w:rPr>
          <w:noProof w:val="0"/>
        </w:rPr>
        <w:t>.</w:t>
      </w:r>
      <w:r>
        <w:rPr>
          <w:noProof w:val="0"/>
        </w:rPr>
        <w:t xml:space="preserve"> </w:t>
      </w:r>
      <w:r w:rsidRPr="00AC0397">
        <w:rPr>
          <w:noProof w:val="0"/>
        </w:rPr>
        <w:t xml:space="preserve">In order to guarantee that the information is </w:t>
      </w:r>
      <w:r>
        <w:rPr>
          <w:noProof w:val="0"/>
        </w:rPr>
        <w:t>maintained</w:t>
      </w:r>
      <w:r w:rsidRPr="00AC0397">
        <w:rPr>
          <w:noProof w:val="0"/>
        </w:rPr>
        <w:t xml:space="preserve"> in the DU, selective activation needs to be indicate</w:t>
      </w:r>
      <w:r>
        <w:rPr>
          <w:noProof w:val="0"/>
        </w:rPr>
        <w:t>d</w:t>
      </w:r>
      <w:r w:rsidRPr="00AC0397">
        <w:rPr>
          <w:noProof w:val="0"/>
        </w:rPr>
        <w:t xml:space="preserve"> from the CU to the DU in an explicit </w:t>
      </w:r>
      <w:r>
        <w:rPr>
          <w:noProof w:val="0"/>
        </w:rPr>
        <w:t>way</w:t>
      </w:r>
      <w:r w:rsidRPr="00AC0397">
        <w:rPr>
          <w:noProof w:val="0"/>
        </w:rPr>
        <w:t xml:space="preserve"> in F1 message.</w:t>
      </w:r>
      <w:r>
        <w:rPr>
          <w:noProof w:val="0"/>
        </w:rPr>
        <w:t xml:space="preserve"> </w:t>
      </w:r>
      <w:r w:rsidRPr="00AC0397">
        <w:rPr>
          <w:noProof w:val="0"/>
        </w:rPr>
        <w:t>Therefore, an explicit indication should be added in the UE Context Setup/Modification Request.</w:t>
      </w:r>
    </w:p>
    <w:p w14:paraId="39E865A9" w14:textId="77777777" w:rsidR="00AC0397" w:rsidRDefault="00AC0397" w:rsidP="00AC0397">
      <w:pPr>
        <w:pStyle w:val="ProposalandObservation"/>
      </w:pPr>
      <w:r w:rsidRPr="001537FD">
        <w:t>Proposal 2:</w:t>
      </w:r>
      <w:r>
        <w:tab/>
        <w:t>For the following messages, add an explicit indication to indicate that the message is for selective activation:</w:t>
      </w:r>
    </w:p>
    <w:p w14:paraId="2390C536" w14:textId="77777777" w:rsidR="00AC0397" w:rsidRDefault="00AC0397" w:rsidP="00AC0397">
      <w:pPr>
        <w:pStyle w:val="ProposalandObservation"/>
        <w:numPr>
          <w:ilvl w:val="0"/>
          <w:numId w:val="29"/>
        </w:numPr>
        <w:ind w:firstLineChars="0"/>
      </w:pPr>
      <w:r>
        <w:rPr>
          <w:rFonts w:hint="eastAsia"/>
        </w:rPr>
        <w:t>S-NODE Change Required/Confirm (for SN initiated inter-SN CPC)</w:t>
      </w:r>
    </w:p>
    <w:p w14:paraId="03EA60AB" w14:textId="77777777" w:rsidR="00AC0397" w:rsidRDefault="00AC0397" w:rsidP="00AC0397">
      <w:pPr>
        <w:pStyle w:val="ProposalandObservation"/>
        <w:numPr>
          <w:ilvl w:val="0"/>
          <w:numId w:val="29"/>
        </w:numPr>
        <w:ind w:firstLineChars="0"/>
      </w:pPr>
      <w:r>
        <w:rPr>
          <w:rFonts w:hint="eastAsia"/>
        </w:rPr>
        <w:t>S-NODE Modification Required/Confirm (for SN initiated intra-SN CPC)</w:t>
      </w:r>
    </w:p>
    <w:p w14:paraId="71F68290" w14:textId="49EAFCC9" w:rsidR="00AC0397" w:rsidRPr="00AC0397" w:rsidRDefault="00AC0397" w:rsidP="00DF20CA">
      <w:pPr>
        <w:pStyle w:val="ProposalandObservation"/>
        <w:numPr>
          <w:ilvl w:val="0"/>
          <w:numId w:val="29"/>
        </w:numPr>
        <w:ind w:firstLineChars="0"/>
      </w:pPr>
      <w:r>
        <w:t>UE Context Setup/Modification Request</w:t>
      </w:r>
      <w:r w:rsidRPr="001537FD">
        <w:t>.</w:t>
      </w:r>
    </w:p>
    <w:p w14:paraId="6E4CF0CB" w14:textId="64B6C70D" w:rsidR="00AC0397" w:rsidRDefault="00AC0397" w:rsidP="00DF20CA">
      <w:pPr>
        <w:rPr>
          <w:noProof w:val="0"/>
        </w:rPr>
      </w:pPr>
      <w:r w:rsidRPr="00AC0397">
        <w:rPr>
          <w:noProof w:val="0"/>
        </w:rPr>
        <w:t xml:space="preserve">Depending on the progress of RAN2, the RRC Container content may allow NW nodes to be aware of selective activation, </w:t>
      </w:r>
      <w:r>
        <w:rPr>
          <w:noProof w:val="0"/>
        </w:rPr>
        <w:t>however</w:t>
      </w:r>
      <w:r w:rsidRPr="00AC0397">
        <w:rPr>
          <w:noProof w:val="0"/>
        </w:rPr>
        <w:t xml:space="preserve"> in RAN2 the co</w:t>
      </w:r>
      <w:r>
        <w:rPr>
          <w:noProof w:val="0"/>
        </w:rPr>
        <w:t>-</w:t>
      </w:r>
      <w:r w:rsidRPr="00AC0397">
        <w:rPr>
          <w:noProof w:val="0"/>
        </w:rPr>
        <w:t xml:space="preserve">existence of Rel-18 selective activation and Rel-17 CPAC </w:t>
      </w:r>
      <w:r>
        <w:rPr>
          <w:noProof w:val="0"/>
        </w:rPr>
        <w:t>was</w:t>
      </w:r>
      <w:r w:rsidRPr="00AC0397">
        <w:rPr>
          <w:noProof w:val="0"/>
        </w:rPr>
        <w:t xml:space="preserve"> down-prioritize</w:t>
      </w:r>
      <w:r>
        <w:rPr>
          <w:noProof w:val="0"/>
        </w:rPr>
        <w:t>d</w:t>
      </w:r>
      <w:r w:rsidRPr="00AC0397">
        <w:rPr>
          <w:noProof w:val="0"/>
        </w:rPr>
        <w:t xml:space="preserve"> and the UE may implicitly keep the CPC configuration by the following agreement</w:t>
      </w:r>
      <w:r>
        <w:rPr>
          <w:noProof w:val="0"/>
        </w:rPr>
        <w:t>:</w:t>
      </w:r>
    </w:p>
    <w:p w14:paraId="17A49398" w14:textId="77777777" w:rsidR="00AC0397" w:rsidRDefault="00AC0397" w:rsidP="00AC0397">
      <w:pPr>
        <w:pStyle w:val="Agreement"/>
        <w:numPr>
          <w:ilvl w:val="0"/>
          <w:numId w:val="30"/>
        </w:numPr>
        <w:tabs>
          <w:tab w:val="num" w:pos="1619"/>
        </w:tabs>
        <w:rPr>
          <w:noProof w:val="0"/>
        </w:rPr>
      </w:pPr>
      <w:r>
        <w:t>UE will keep R18 CPC configurations after CPC execution. It should be possible to release a CPC candidate explicitly by RRC reconfiguration procedure.</w:t>
      </w:r>
    </w:p>
    <w:p w14:paraId="0E9EB62B" w14:textId="268E4F70" w:rsidR="00AC0397" w:rsidRPr="001537FD" w:rsidRDefault="00AC0397" w:rsidP="00DF20CA">
      <w:pPr>
        <w:rPr>
          <w:noProof w:val="0"/>
        </w:rPr>
      </w:pPr>
      <w:r>
        <w:rPr>
          <w:noProof w:val="0"/>
        </w:rPr>
        <w:t>Therefore, t</w:t>
      </w:r>
      <w:r w:rsidRPr="00AC0397">
        <w:rPr>
          <w:noProof w:val="0"/>
        </w:rPr>
        <w:t>he NW node should know that the selective activation configuration is for selective activation when it is initiated, i.e., the indication should be added in the SN Addition Request explicit</w:t>
      </w:r>
      <w:r>
        <w:rPr>
          <w:noProof w:val="0"/>
        </w:rPr>
        <w:t>ly</w:t>
      </w:r>
      <w:r w:rsidRPr="00AC0397">
        <w:rPr>
          <w:noProof w:val="0"/>
        </w:rPr>
        <w:t>.</w:t>
      </w:r>
    </w:p>
    <w:p w14:paraId="0D249553" w14:textId="4D63E669" w:rsidR="00DF20CA" w:rsidRPr="001537FD" w:rsidRDefault="00DF20CA" w:rsidP="008E771C">
      <w:pPr>
        <w:pStyle w:val="ProposalandObservation"/>
      </w:pPr>
      <w:r w:rsidRPr="001537FD">
        <w:t xml:space="preserve">Proposal </w:t>
      </w:r>
      <w:r w:rsidR="00C35BBD" w:rsidRPr="001537FD">
        <w:t>3</w:t>
      </w:r>
      <w:r w:rsidRPr="001537FD">
        <w:t>:</w:t>
      </w:r>
      <w:r w:rsidR="002216A6">
        <w:tab/>
      </w:r>
      <w:r w:rsidR="00AC0397" w:rsidRPr="00AC0397">
        <w:t>For SN Addition Request in which it is agreed to add a selective activation indication, regardless of the content of the RRC Container discussed in RAN2, this should be done in an explicit way, i.e. explicit indication should be added in SN Addition Request message</w:t>
      </w:r>
      <w:r w:rsidRPr="001537FD">
        <w:t>.</w:t>
      </w:r>
    </w:p>
    <w:p w14:paraId="4D40BF58" w14:textId="77777777" w:rsidR="00E250A8" w:rsidRPr="001537FD" w:rsidRDefault="00FD4706" w:rsidP="00E250A8">
      <w:pPr>
        <w:pStyle w:val="1"/>
        <w:rPr>
          <w:noProof w:val="0"/>
        </w:rPr>
      </w:pPr>
      <w:r w:rsidRPr="001537FD">
        <w:rPr>
          <w:noProof w:val="0"/>
        </w:rPr>
        <w:t>Conclusions and Proposal</w:t>
      </w:r>
      <w:r w:rsidR="00981CB7" w:rsidRPr="001537FD">
        <w:rPr>
          <w:noProof w:val="0"/>
        </w:rPr>
        <w:t>s</w:t>
      </w:r>
    </w:p>
    <w:p w14:paraId="47F97D11" w14:textId="48EDEA80" w:rsidR="00A5395E" w:rsidRPr="001537FD" w:rsidRDefault="00981CB7" w:rsidP="00A5395E">
      <w:pPr>
        <w:rPr>
          <w:noProof w:val="0"/>
        </w:rPr>
      </w:pPr>
      <w:r w:rsidRPr="001537FD">
        <w:rPr>
          <w:noProof w:val="0"/>
        </w:rPr>
        <w:t>Our</w:t>
      </w:r>
      <w:r w:rsidR="00C82EC5" w:rsidRPr="001537FD">
        <w:rPr>
          <w:noProof w:val="0"/>
        </w:rPr>
        <w:t xml:space="preserve"> proposals are summarized below.</w:t>
      </w:r>
    </w:p>
    <w:p w14:paraId="549F2DEB" w14:textId="79B16556" w:rsidR="00AC0397" w:rsidRDefault="00AC0397" w:rsidP="00AC0397">
      <w:pPr>
        <w:pStyle w:val="ProposalandObservation"/>
      </w:pPr>
      <w:r w:rsidRPr="001537FD">
        <w:t>Proposal 1:</w:t>
      </w:r>
      <w:r>
        <w:tab/>
      </w:r>
      <w:r w:rsidRPr="00AC0397">
        <w:t>Agree on the proposals listed in the previous meeting's offline discussion.</w:t>
      </w:r>
    </w:p>
    <w:p w14:paraId="56A87BB9" w14:textId="77777777" w:rsidR="00AC0397" w:rsidRDefault="00AC0397" w:rsidP="00AC0397">
      <w:pPr>
        <w:pStyle w:val="ProposalandObservation"/>
      </w:pPr>
      <w:r w:rsidRPr="001537FD">
        <w:t>Proposal 2:</w:t>
      </w:r>
      <w:r>
        <w:tab/>
        <w:t>For the following messages, add an explicit indication to indicate that the message is for selective activation:</w:t>
      </w:r>
    </w:p>
    <w:p w14:paraId="189F3C6E" w14:textId="77777777" w:rsidR="00AC0397" w:rsidRDefault="00AC0397" w:rsidP="00AC0397">
      <w:pPr>
        <w:pStyle w:val="ProposalandObservation"/>
        <w:numPr>
          <w:ilvl w:val="0"/>
          <w:numId w:val="29"/>
        </w:numPr>
        <w:ind w:firstLineChars="0"/>
      </w:pPr>
      <w:r>
        <w:rPr>
          <w:rFonts w:hint="eastAsia"/>
        </w:rPr>
        <w:t>S-NODE Change Required/Confirm (for SN initiated inter-SN CPC)</w:t>
      </w:r>
    </w:p>
    <w:p w14:paraId="2FDE01BB" w14:textId="77777777" w:rsidR="00AC0397" w:rsidRDefault="00AC0397" w:rsidP="00AC0397">
      <w:pPr>
        <w:pStyle w:val="ProposalandObservation"/>
        <w:numPr>
          <w:ilvl w:val="0"/>
          <w:numId w:val="29"/>
        </w:numPr>
        <w:ind w:firstLineChars="0"/>
      </w:pPr>
      <w:r>
        <w:rPr>
          <w:rFonts w:hint="eastAsia"/>
        </w:rPr>
        <w:t>S-NODE Modification Required/Confirm (for SN initiated intra-SN CPC)</w:t>
      </w:r>
    </w:p>
    <w:p w14:paraId="72F53E7E" w14:textId="77777777" w:rsidR="00AC0397" w:rsidRPr="00AC0397" w:rsidRDefault="00AC0397" w:rsidP="00AC0397">
      <w:pPr>
        <w:pStyle w:val="ProposalandObservation"/>
        <w:numPr>
          <w:ilvl w:val="0"/>
          <w:numId w:val="29"/>
        </w:numPr>
        <w:ind w:firstLineChars="0"/>
      </w:pPr>
      <w:r>
        <w:t>UE Context Setup/Modification Request</w:t>
      </w:r>
      <w:r w:rsidRPr="001537FD">
        <w:t>.</w:t>
      </w:r>
    </w:p>
    <w:p w14:paraId="444CF5E5" w14:textId="77777777" w:rsidR="00AC0397" w:rsidRPr="001537FD" w:rsidRDefault="00AC0397" w:rsidP="00AC0397">
      <w:pPr>
        <w:pStyle w:val="ProposalandObservation"/>
        <w:ind w:firstLineChars="0"/>
      </w:pPr>
      <w:r w:rsidRPr="001537FD">
        <w:t>Proposal 3:</w:t>
      </w:r>
      <w:r>
        <w:tab/>
      </w:r>
      <w:r w:rsidRPr="00AC0397">
        <w:t>For SN Addition Request in which it is agreed to add a selective activation indication, regardless of the content of the RRC Container discussed in RAN2, this should be done in an explicit way, i.e. explicit indication should be added in SN Addition Request message</w:t>
      </w:r>
      <w:r w:rsidRPr="001537FD">
        <w:t>.</w:t>
      </w:r>
    </w:p>
    <w:p w14:paraId="258993B2" w14:textId="77777777" w:rsidR="00AC0397" w:rsidRPr="00AC0397" w:rsidRDefault="00AC0397" w:rsidP="00AC0397">
      <w:pPr>
        <w:pStyle w:val="ProposalandObservation"/>
      </w:pPr>
    </w:p>
    <w:p w14:paraId="3C6A28E2" w14:textId="29F3EC75" w:rsidR="0035035D" w:rsidRPr="001537FD" w:rsidRDefault="0035035D" w:rsidP="00AC0397">
      <w:pPr>
        <w:pStyle w:val="Reference"/>
        <w:numPr>
          <w:ilvl w:val="0"/>
          <w:numId w:val="0"/>
        </w:numPr>
        <w:ind w:left="567" w:hanging="567"/>
      </w:pPr>
    </w:p>
    <w:sectPr w:rsidR="0035035D" w:rsidRPr="001537FD"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5C62D" w14:textId="77777777" w:rsidR="00A716E9" w:rsidRDefault="00A716E9" w:rsidP="00277AAD">
      <w:pPr>
        <w:spacing w:after="0"/>
      </w:pPr>
      <w:r>
        <w:separator/>
      </w:r>
    </w:p>
  </w:endnote>
  <w:endnote w:type="continuationSeparator" w:id="0">
    <w:p w14:paraId="2A5BA7B0" w14:textId="77777777" w:rsidR="00A716E9" w:rsidRDefault="00A716E9" w:rsidP="00277AAD">
      <w:pPr>
        <w:spacing w:after="0"/>
      </w:pPr>
      <w:r>
        <w:continuationSeparator/>
      </w:r>
    </w:p>
  </w:endnote>
  <w:endnote w:type="continuationNotice" w:id="1">
    <w:p w14:paraId="4C3924F8" w14:textId="77777777" w:rsidR="00A716E9" w:rsidRDefault="00A716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172C2" w14:textId="77777777" w:rsidR="00A716E9" w:rsidRDefault="00A716E9" w:rsidP="00277AAD">
      <w:pPr>
        <w:spacing w:after="0"/>
      </w:pPr>
      <w:r>
        <w:separator/>
      </w:r>
    </w:p>
  </w:footnote>
  <w:footnote w:type="continuationSeparator" w:id="0">
    <w:p w14:paraId="5D5AED9C" w14:textId="77777777" w:rsidR="00A716E9" w:rsidRDefault="00A716E9" w:rsidP="00277AAD">
      <w:pPr>
        <w:spacing w:after="0"/>
      </w:pPr>
      <w:r>
        <w:continuationSeparator/>
      </w:r>
    </w:p>
  </w:footnote>
  <w:footnote w:type="continuationNotice" w:id="1">
    <w:p w14:paraId="1850F99E" w14:textId="77777777" w:rsidR="00A716E9" w:rsidRDefault="00A716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904476F"/>
    <w:multiLevelType w:val="hybridMultilevel"/>
    <w:tmpl w:val="27041CA4"/>
    <w:lvl w:ilvl="0" w:tplc="FFFFFFF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E75D6"/>
    <w:multiLevelType w:val="hybridMultilevel"/>
    <w:tmpl w:val="878472E4"/>
    <w:lvl w:ilvl="0" w:tplc="7ED2BF5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4C67F8"/>
    <w:multiLevelType w:val="hybridMultilevel"/>
    <w:tmpl w:val="A3CA00CE"/>
    <w:lvl w:ilvl="0" w:tplc="283AA4F0">
      <w:start w:val="1"/>
      <w:numFmt w:val="bullet"/>
      <w:lvlText w:val=""/>
      <w:lvlJc w:val="left"/>
      <w:pPr>
        <w:tabs>
          <w:tab w:val="num" w:pos="720"/>
        </w:tabs>
        <w:ind w:left="720" w:hanging="360"/>
      </w:pPr>
      <w:rPr>
        <w:rFonts w:ascii="Symbol" w:hAnsi="Symbol" w:hint="default"/>
      </w:rPr>
    </w:lvl>
    <w:lvl w:ilvl="1" w:tplc="F4C01990" w:tentative="1">
      <w:start w:val="1"/>
      <w:numFmt w:val="bullet"/>
      <w:lvlText w:val=""/>
      <w:lvlJc w:val="left"/>
      <w:pPr>
        <w:tabs>
          <w:tab w:val="num" w:pos="1440"/>
        </w:tabs>
        <w:ind w:left="1440" w:hanging="360"/>
      </w:pPr>
      <w:rPr>
        <w:rFonts w:ascii="Symbol" w:hAnsi="Symbol" w:hint="default"/>
      </w:rPr>
    </w:lvl>
    <w:lvl w:ilvl="2" w:tplc="07B28E70" w:tentative="1">
      <w:start w:val="1"/>
      <w:numFmt w:val="bullet"/>
      <w:lvlText w:val=""/>
      <w:lvlJc w:val="left"/>
      <w:pPr>
        <w:tabs>
          <w:tab w:val="num" w:pos="2160"/>
        </w:tabs>
        <w:ind w:left="2160" w:hanging="360"/>
      </w:pPr>
      <w:rPr>
        <w:rFonts w:ascii="Symbol" w:hAnsi="Symbol" w:hint="default"/>
      </w:rPr>
    </w:lvl>
    <w:lvl w:ilvl="3" w:tplc="ECB21D30" w:tentative="1">
      <w:start w:val="1"/>
      <w:numFmt w:val="bullet"/>
      <w:lvlText w:val=""/>
      <w:lvlJc w:val="left"/>
      <w:pPr>
        <w:tabs>
          <w:tab w:val="num" w:pos="2880"/>
        </w:tabs>
        <w:ind w:left="2880" w:hanging="360"/>
      </w:pPr>
      <w:rPr>
        <w:rFonts w:ascii="Symbol" w:hAnsi="Symbol" w:hint="default"/>
      </w:rPr>
    </w:lvl>
    <w:lvl w:ilvl="4" w:tplc="F9B64F36" w:tentative="1">
      <w:start w:val="1"/>
      <w:numFmt w:val="bullet"/>
      <w:lvlText w:val=""/>
      <w:lvlJc w:val="left"/>
      <w:pPr>
        <w:tabs>
          <w:tab w:val="num" w:pos="3600"/>
        </w:tabs>
        <w:ind w:left="3600" w:hanging="360"/>
      </w:pPr>
      <w:rPr>
        <w:rFonts w:ascii="Symbol" w:hAnsi="Symbol" w:hint="default"/>
      </w:rPr>
    </w:lvl>
    <w:lvl w:ilvl="5" w:tplc="5B3C7CA0" w:tentative="1">
      <w:start w:val="1"/>
      <w:numFmt w:val="bullet"/>
      <w:lvlText w:val=""/>
      <w:lvlJc w:val="left"/>
      <w:pPr>
        <w:tabs>
          <w:tab w:val="num" w:pos="4320"/>
        </w:tabs>
        <w:ind w:left="4320" w:hanging="360"/>
      </w:pPr>
      <w:rPr>
        <w:rFonts w:ascii="Symbol" w:hAnsi="Symbol" w:hint="default"/>
      </w:rPr>
    </w:lvl>
    <w:lvl w:ilvl="6" w:tplc="AA1EBAFE" w:tentative="1">
      <w:start w:val="1"/>
      <w:numFmt w:val="bullet"/>
      <w:lvlText w:val=""/>
      <w:lvlJc w:val="left"/>
      <w:pPr>
        <w:tabs>
          <w:tab w:val="num" w:pos="5040"/>
        </w:tabs>
        <w:ind w:left="5040" w:hanging="360"/>
      </w:pPr>
      <w:rPr>
        <w:rFonts w:ascii="Symbol" w:hAnsi="Symbol" w:hint="default"/>
      </w:rPr>
    </w:lvl>
    <w:lvl w:ilvl="7" w:tplc="4A2843F8" w:tentative="1">
      <w:start w:val="1"/>
      <w:numFmt w:val="bullet"/>
      <w:lvlText w:val=""/>
      <w:lvlJc w:val="left"/>
      <w:pPr>
        <w:tabs>
          <w:tab w:val="num" w:pos="5760"/>
        </w:tabs>
        <w:ind w:left="5760" w:hanging="360"/>
      </w:pPr>
      <w:rPr>
        <w:rFonts w:ascii="Symbol" w:hAnsi="Symbol" w:hint="default"/>
      </w:rPr>
    </w:lvl>
    <w:lvl w:ilvl="8" w:tplc="130AADA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1" w15:restartNumberingAfterBreak="0">
    <w:nsid w:val="47E56FF0"/>
    <w:multiLevelType w:val="multilevel"/>
    <w:tmpl w:val="17207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B7B67BA"/>
    <w:multiLevelType w:val="hybridMultilevel"/>
    <w:tmpl w:val="16923B3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6F560C"/>
    <w:multiLevelType w:val="hybridMultilevel"/>
    <w:tmpl w:val="B49660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DFD31B3"/>
    <w:multiLevelType w:val="hybridMultilevel"/>
    <w:tmpl w:val="1D964B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F2C0E95"/>
    <w:multiLevelType w:val="hybridMultilevel"/>
    <w:tmpl w:val="22AEB5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655C5269"/>
    <w:multiLevelType w:val="hybridMultilevel"/>
    <w:tmpl w:val="1D964B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94559F3"/>
    <w:multiLevelType w:val="hybridMultilevel"/>
    <w:tmpl w:val="B1E893CC"/>
    <w:lvl w:ilvl="0" w:tplc="FFFFFFFF">
      <w:start w:val="1"/>
      <w:numFmt w:val="decimal"/>
      <w:lvlText w:val="%1."/>
      <w:lvlJc w:val="left"/>
      <w:pPr>
        <w:ind w:left="420" w:hanging="420"/>
      </w:pPr>
    </w:lvl>
    <w:lvl w:ilvl="1" w:tplc="BEB48DF4">
      <w:start w:val="1"/>
      <w:numFmt w:val="bullet"/>
      <w:lvlText w:val=""/>
      <w:lvlJc w:val="left"/>
      <w:pPr>
        <w:ind w:left="840" w:hanging="420"/>
      </w:pPr>
      <w:rPr>
        <w:rFonts w:ascii="Wingdings" w:hAnsi="Wingdings" w:hint="default"/>
      </w:r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 w15:restartNumberingAfterBreak="0">
    <w:nsid w:val="6B473F1F"/>
    <w:multiLevelType w:val="hybridMultilevel"/>
    <w:tmpl w:val="425E985E"/>
    <w:lvl w:ilvl="0" w:tplc="E4D6766A">
      <w:start w:val="5"/>
      <w:numFmt w:val="bullet"/>
      <w:lvlText w:val="-"/>
      <w:lvlJc w:val="left"/>
      <w:pPr>
        <w:ind w:left="720" w:hanging="360"/>
      </w:pPr>
      <w:rPr>
        <w:rFonts w:ascii="Calibri" w:eastAsia="ＭＳ 明朝" w:hAnsi="Calibri" w:cs="Calibri" w:hint="default"/>
        <w:i/>
        <w:color w:val="FF0000"/>
        <w:sz w:val="1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70146DC0"/>
    <w:multiLevelType w:val="hybridMultilevel"/>
    <w:tmpl w:val="9BC21240"/>
    <w:lvl w:ilvl="0" w:tplc="409A9E3A">
      <w:start w:val="1"/>
      <w:numFmt w:val="bulle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start w:val="1"/>
      <w:numFmt w:val="bullet"/>
      <w:lvlText w:val=""/>
      <w:lvlJc w:val="left"/>
      <w:pPr>
        <w:tabs>
          <w:tab w:val="num" w:pos="2341"/>
        </w:tabs>
        <w:ind w:left="2341" w:hanging="360"/>
      </w:pPr>
      <w:rPr>
        <w:rFonts w:ascii="Symbol" w:hAnsi="Symbol" w:hint="default"/>
      </w:rPr>
    </w:lvl>
    <w:lvl w:ilvl="4" w:tplc="04090003">
      <w:start w:val="1"/>
      <w:numFmt w:val="bullet"/>
      <w:lvlText w:val="o"/>
      <w:lvlJc w:val="left"/>
      <w:pPr>
        <w:tabs>
          <w:tab w:val="num" w:pos="3061"/>
        </w:tabs>
        <w:ind w:left="3061" w:hanging="360"/>
      </w:pPr>
      <w:rPr>
        <w:rFonts w:ascii="Courier New" w:hAnsi="Courier New" w:cs="Courier New" w:hint="default"/>
      </w:rPr>
    </w:lvl>
    <w:lvl w:ilvl="5" w:tplc="04090005">
      <w:start w:val="1"/>
      <w:numFmt w:val="bullet"/>
      <w:lvlText w:val=""/>
      <w:lvlJc w:val="left"/>
      <w:pPr>
        <w:tabs>
          <w:tab w:val="num" w:pos="3781"/>
        </w:tabs>
        <w:ind w:left="3781" w:hanging="360"/>
      </w:pPr>
      <w:rPr>
        <w:rFonts w:ascii="Wingdings" w:hAnsi="Wingdings" w:hint="default"/>
      </w:rPr>
    </w:lvl>
    <w:lvl w:ilvl="6" w:tplc="04090001">
      <w:start w:val="1"/>
      <w:numFmt w:val="bullet"/>
      <w:lvlText w:val=""/>
      <w:lvlJc w:val="left"/>
      <w:pPr>
        <w:tabs>
          <w:tab w:val="num" w:pos="4501"/>
        </w:tabs>
        <w:ind w:left="4501" w:hanging="360"/>
      </w:pPr>
      <w:rPr>
        <w:rFonts w:ascii="Symbol" w:hAnsi="Symbol" w:hint="default"/>
      </w:rPr>
    </w:lvl>
    <w:lvl w:ilvl="7" w:tplc="04090003">
      <w:start w:val="1"/>
      <w:numFmt w:val="bullet"/>
      <w:lvlText w:val="o"/>
      <w:lvlJc w:val="left"/>
      <w:pPr>
        <w:tabs>
          <w:tab w:val="num" w:pos="5221"/>
        </w:tabs>
        <w:ind w:left="5221" w:hanging="360"/>
      </w:pPr>
      <w:rPr>
        <w:rFonts w:ascii="Courier New" w:hAnsi="Courier New" w:cs="Courier New" w:hint="default"/>
      </w:rPr>
    </w:lvl>
    <w:lvl w:ilvl="8" w:tplc="04090005">
      <w:start w:val="1"/>
      <w:numFmt w:val="bullet"/>
      <w:lvlText w:val=""/>
      <w:lvlJc w:val="left"/>
      <w:pPr>
        <w:tabs>
          <w:tab w:val="num" w:pos="5941"/>
        </w:tabs>
        <w:ind w:left="5941" w:hanging="360"/>
      </w:pPr>
      <w:rPr>
        <w:rFonts w:ascii="Wingdings" w:hAnsi="Wingdings" w:hint="default"/>
      </w:rPr>
    </w:lvl>
  </w:abstractNum>
  <w:abstractNum w:abstractNumId="24" w15:restartNumberingAfterBreak="0">
    <w:nsid w:val="77542044"/>
    <w:multiLevelType w:val="multilevel"/>
    <w:tmpl w:val="775420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57656A"/>
    <w:multiLevelType w:val="hybridMultilevel"/>
    <w:tmpl w:val="FABA6F4A"/>
    <w:lvl w:ilvl="0" w:tplc="4E1ACAD6">
      <w:start w:val="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EE273E"/>
    <w:multiLevelType w:val="hybridMultilevel"/>
    <w:tmpl w:val="83085FDE"/>
    <w:lvl w:ilvl="0" w:tplc="BEB48DF4">
      <w:start w:val="1"/>
      <w:numFmt w:val="bullet"/>
      <w:lvlText w:val=""/>
      <w:lvlJc w:val="left"/>
      <w:pPr>
        <w:ind w:left="2180" w:hanging="420"/>
      </w:pPr>
      <w:rPr>
        <w:rFonts w:ascii="Wingdings" w:hAnsi="Wingdings" w:hint="default"/>
      </w:rPr>
    </w:lvl>
    <w:lvl w:ilvl="1" w:tplc="0409000B" w:tentative="1">
      <w:start w:val="1"/>
      <w:numFmt w:val="bullet"/>
      <w:lvlText w:val=""/>
      <w:lvlJc w:val="left"/>
      <w:pPr>
        <w:ind w:left="2600" w:hanging="420"/>
      </w:pPr>
      <w:rPr>
        <w:rFonts w:ascii="Wingdings" w:hAnsi="Wingdings" w:hint="default"/>
      </w:rPr>
    </w:lvl>
    <w:lvl w:ilvl="2" w:tplc="0409000D" w:tentative="1">
      <w:start w:val="1"/>
      <w:numFmt w:val="bullet"/>
      <w:lvlText w:val=""/>
      <w:lvlJc w:val="left"/>
      <w:pPr>
        <w:ind w:left="3020" w:hanging="420"/>
      </w:pPr>
      <w:rPr>
        <w:rFonts w:ascii="Wingdings" w:hAnsi="Wingdings" w:hint="default"/>
      </w:rPr>
    </w:lvl>
    <w:lvl w:ilvl="3" w:tplc="04090001" w:tentative="1">
      <w:start w:val="1"/>
      <w:numFmt w:val="bullet"/>
      <w:lvlText w:val=""/>
      <w:lvlJc w:val="left"/>
      <w:pPr>
        <w:ind w:left="3440" w:hanging="420"/>
      </w:pPr>
      <w:rPr>
        <w:rFonts w:ascii="Wingdings" w:hAnsi="Wingdings" w:hint="default"/>
      </w:rPr>
    </w:lvl>
    <w:lvl w:ilvl="4" w:tplc="0409000B" w:tentative="1">
      <w:start w:val="1"/>
      <w:numFmt w:val="bullet"/>
      <w:lvlText w:val=""/>
      <w:lvlJc w:val="left"/>
      <w:pPr>
        <w:ind w:left="3860" w:hanging="420"/>
      </w:pPr>
      <w:rPr>
        <w:rFonts w:ascii="Wingdings" w:hAnsi="Wingdings" w:hint="default"/>
      </w:rPr>
    </w:lvl>
    <w:lvl w:ilvl="5" w:tplc="0409000D" w:tentative="1">
      <w:start w:val="1"/>
      <w:numFmt w:val="bullet"/>
      <w:lvlText w:val=""/>
      <w:lvlJc w:val="left"/>
      <w:pPr>
        <w:ind w:left="4280" w:hanging="420"/>
      </w:pPr>
      <w:rPr>
        <w:rFonts w:ascii="Wingdings" w:hAnsi="Wingdings" w:hint="default"/>
      </w:rPr>
    </w:lvl>
    <w:lvl w:ilvl="6" w:tplc="04090001" w:tentative="1">
      <w:start w:val="1"/>
      <w:numFmt w:val="bullet"/>
      <w:lvlText w:val=""/>
      <w:lvlJc w:val="left"/>
      <w:pPr>
        <w:ind w:left="4700" w:hanging="420"/>
      </w:pPr>
      <w:rPr>
        <w:rFonts w:ascii="Wingdings" w:hAnsi="Wingdings" w:hint="default"/>
      </w:rPr>
    </w:lvl>
    <w:lvl w:ilvl="7" w:tplc="0409000B" w:tentative="1">
      <w:start w:val="1"/>
      <w:numFmt w:val="bullet"/>
      <w:lvlText w:val=""/>
      <w:lvlJc w:val="left"/>
      <w:pPr>
        <w:ind w:left="5120" w:hanging="420"/>
      </w:pPr>
      <w:rPr>
        <w:rFonts w:ascii="Wingdings" w:hAnsi="Wingdings" w:hint="default"/>
      </w:rPr>
    </w:lvl>
    <w:lvl w:ilvl="8" w:tplc="0409000D" w:tentative="1">
      <w:start w:val="1"/>
      <w:numFmt w:val="bullet"/>
      <w:lvlText w:val=""/>
      <w:lvlJc w:val="left"/>
      <w:pPr>
        <w:ind w:left="5540" w:hanging="420"/>
      </w:pPr>
      <w:rPr>
        <w:rFonts w:ascii="Wingdings" w:hAnsi="Wingdings" w:hint="default"/>
      </w:rPr>
    </w:lvl>
  </w:abstractNum>
  <w:abstractNum w:abstractNumId="27" w15:restartNumberingAfterBreak="0">
    <w:nsid w:val="7EEA19EE"/>
    <w:multiLevelType w:val="hybridMultilevel"/>
    <w:tmpl w:val="CDC80D2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8" w15:restartNumberingAfterBreak="0">
    <w:nsid w:val="7FAC4A31"/>
    <w:multiLevelType w:val="hybridMultilevel"/>
    <w:tmpl w:val="806641C0"/>
    <w:lvl w:ilvl="0" w:tplc="378A0FE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43402186">
    <w:abstractNumId w:val="22"/>
  </w:num>
  <w:num w:numId="2" w16cid:durableId="1694846449">
    <w:abstractNumId w:val="2"/>
  </w:num>
  <w:num w:numId="3" w16cid:durableId="330261143">
    <w:abstractNumId w:val="4"/>
  </w:num>
  <w:num w:numId="4" w16cid:durableId="1287589516">
    <w:abstractNumId w:val="18"/>
  </w:num>
  <w:num w:numId="5" w16cid:durableId="1486429992">
    <w:abstractNumId w:val="5"/>
  </w:num>
  <w:num w:numId="6" w16cid:durableId="213740511">
    <w:abstractNumId w:val="10"/>
  </w:num>
  <w:num w:numId="7" w16cid:durableId="1219391261">
    <w:abstractNumId w:val="13"/>
  </w:num>
  <w:num w:numId="8" w16cid:durableId="2019578004">
    <w:abstractNumId w:val="7"/>
  </w:num>
  <w:num w:numId="9" w16cid:durableId="1515681361">
    <w:abstractNumId w:val="16"/>
  </w:num>
  <w:num w:numId="10" w16cid:durableId="850991486">
    <w:abstractNumId w:val="14"/>
  </w:num>
  <w:num w:numId="11" w16cid:durableId="1223062441">
    <w:abstractNumId w:val="24"/>
  </w:num>
  <w:num w:numId="12" w16cid:durableId="103118272">
    <w:abstractNumId w:val="8"/>
  </w:num>
  <w:num w:numId="13" w16cid:durableId="678895784">
    <w:abstractNumId w:val="28"/>
  </w:num>
  <w:num w:numId="14" w16cid:durableId="37945788">
    <w:abstractNumId w:val="19"/>
  </w:num>
  <w:num w:numId="15" w16cid:durableId="1204633670">
    <w:abstractNumId w:val="9"/>
  </w:num>
  <w:num w:numId="16" w16cid:durableId="1541894408">
    <w:abstractNumId w:val="15"/>
  </w:num>
  <w:num w:numId="17" w16cid:durableId="303236654">
    <w:abstractNumId w:val="11"/>
  </w:num>
  <w:num w:numId="18" w16cid:durableId="11563395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238640256">
    <w:abstractNumId w:val="1"/>
  </w:num>
  <w:num w:numId="20" w16cid:durableId="1087270456">
    <w:abstractNumId w:val="21"/>
  </w:num>
  <w:num w:numId="21" w16cid:durableId="4790423">
    <w:abstractNumId w:val="13"/>
  </w:num>
  <w:num w:numId="22" w16cid:durableId="890727899">
    <w:abstractNumId w:val="27"/>
  </w:num>
  <w:num w:numId="23" w16cid:durableId="29888513">
    <w:abstractNumId w:val="17"/>
  </w:num>
  <w:num w:numId="24" w16cid:durableId="1617980754">
    <w:abstractNumId w:val="3"/>
  </w:num>
  <w:num w:numId="25" w16cid:durableId="887644866">
    <w:abstractNumId w:val="25"/>
  </w:num>
  <w:num w:numId="26" w16cid:durableId="1911620859">
    <w:abstractNumId w:val="12"/>
  </w:num>
  <w:num w:numId="27" w16cid:durableId="938218553">
    <w:abstractNumId w:val="6"/>
  </w:num>
  <w:num w:numId="28" w16cid:durableId="283927730">
    <w:abstractNumId w:val="20"/>
  </w:num>
  <w:num w:numId="29" w16cid:durableId="1733262637">
    <w:abstractNumId w:val="26"/>
  </w:num>
  <w:num w:numId="30" w16cid:durableId="139037856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14B8A"/>
    <w:rsid w:val="00017B37"/>
    <w:rsid w:val="00027173"/>
    <w:rsid w:val="00030C1D"/>
    <w:rsid w:val="00050A81"/>
    <w:rsid w:val="00056096"/>
    <w:rsid w:val="00057BF9"/>
    <w:rsid w:val="000713E2"/>
    <w:rsid w:val="00075461"/>
    <w:rsid w:val="00077A38"/>
    <w:rsid w:val="00080B65"/>
    <w:rsid w:val="0008505A"/>
    <w:rsid w:val="000A6ED3"/>
    <w:rsid w:val="000A6F7B"/>
    <w:rsid w:val="000C0578"/>
    <w:rsid w:val="000C5230"/>
    <w:rsid w:val="000E1E27"/>
    <w:rsid w:val="000E51FE"/>
    <w:rsid w:val="000F053E"/>
    <w:rsid w:val="000F1B6D"/>
    <w:rsid w:val="000F4D10"/>
    <w:rsid w:val="000F5D5E"/>
    <w:rsid w:val="00100216"/>
    <w:rsid w:val="00103FD0"/>
    <w:rsid w:val="001041EC"/>
    <w:rsid w:val="00120F8D"/>
    <w:rsid w:val="001263BA"/>
    <w:rsid w:val="0013001D"/>
    <w:rsid w:val="00142BCE"/>
    <w:rsid w:val="0014525B"/>
    <w:rsid w:val="001453C1"/>
    <w:rsid w:val="001464C4"/>
    <w:rsid w:val="00147296"/>
    <w:rsid w:val="00153462"/>
    <w:rsid w:val="001537FD"/>
    <w:rsid w:val="00161F97"/>
    <w:rsid w:val="00174608"/>
    <w:rsid w:val="001824D7"/>
    <w:rsid w:val="001920C1"/>
    <w:rsid w:val="001A2D65"/>
    <w:rsid w:val="001A4D97"/>
    <w:rsid w:val="001D6802"/>
    <w:rsid w:val="001E0168"/>
    <w:rsid w:val="001E2883"/>
    <w:rsid w:val="001E420B"/>
    <w:rsid w:val="001E4CF4"/>
    <w:rsid w:val="001E6021"/>
    <w:rsid w:val="001F39CD"/>
    <w:rsid w:val="0020247F"/>
    <w:rsid w:val="002038E5"/>
    <w:rsid w:val="00210DE0"/>
    <w:rsid w:val="002216A6"/>
    <w:rsid w:val="00225BDF"/>
    <w:rsid w:val="002271C6"/>
    <w:rsid w:val="0023152C"/>
    <w:rsid w:val="00231B09"/>
    <w:rsid w:val="00244BD5"/>
    <w:rsid w:val="002469CA"/>
    <w:rsid w:val="00250B34"/>
    <w:rsid w:val="00254977"/>
    <w:rsid w:val="0026062C"/>
    <w:rsid w:val="00260842"/>
    <w:rsid w:val="00263178"/>
    <w:rsid w:val="002641D8"/>
    <w:rsid w:val="002651DA"/>
    <w:rsid w:val="00266811"/>
    <w:rsid w:val="00272BFA"/>
    <w:rsid w:val="0027446D"/>
    <w:rsid w:val="00275611"/>
    <w:rsid w:val="00277AAD"/>
    <w:rsid w:val="00280A86"/>
    <w:rsid w:val="00282EF8"/>
    <w:rsid w:val="0028306F"/>
    <w:rsid w:val="0029055A"/>
    <w:rsid w:val="002A2F68"/>
    <w:rsid w:val="002A391C"/>
    <w:rsid w:val="002B3029"/>
    <w:rsid w:val="002B39AB"/>
    <w:rsid w:val="002C1385"/>
    <w:rsid w:val="002C777A"/>
    <w:rsid w:val="002D1BA9"/>
    <w:rsid w:val="002D3DA0"/>
    <w:rsid w:val="002E134B"/>
    <w:rsid w:val="002E51E5"/>
    <w:rsid w:val="002F4247"/>
    <w:rsid w:val="00302688"/>
    <w:rsid w:val="00304EB8"/>
    <w:rsid w:val="00306401"/>
    <w:rsid w:val="00306936"/>
    <w:rsid w:val="00312032"/>
    <w:rsid w:val="0031219C"/>
    <w:rsid w:val="0031481E"/>
    <w:rsid w:val="0031525A"/>
    <w:rsid w:val="003168E6"/>
    <w:rsid w:val="00320D55"/>
    <w:rsid w:val="00320EC5"/>
    <w:rsid w:val="00327D85"/>
    <w:rsid w:val="003316FE"/>
    <w:rsid w:val="00332BBC"/>
    <w:rsid w:val="00332D20"/>
    <w:rsid w:val="003344F3"/>
    <w:rsid w:val="00347C0A"/>
    <w:rsid w:val="0035035D"/>
    <w:rsid w:val="00367F5E"/>
    <w:rsid w:val="00375D4F"/>
    <w:rsid w:val="00376F83"/>
    <w:rsid w:val="003A5F2E"/>
    <w:rsid w:val="003A693A"/>
    <w:rsid w:val="003A79AB"/>
    <w:rsid w:val="003A7E6D"/>
    <w:rsid w:val="003B163E"/>
    <w:rsid w:val="003C0C42"/>
    <w:rsid w:val="003C4151"/>
    <w:rsid w:val="003D3A36"/>
    <w:rsid w:val="003D459A"/>
    <w:rsid w:val="003E3732"/>
    <w:rsid w:val="003E3B30"/>
    <w:rsid w:val="003E6FC6"/>
    <w:rsid w:val="003E7731"/>
    <w:rsid w:val="00410E8D"/>
    <w:rsid w:val="00413D81"/>
    <w:rsid w:val="0042082E"/>
    <w:rsid w:val="00427743"/>
    <w:rsid w:val="00436293"/>
    <w:rsid w:val="00437409"/>
    <w:rsid w:val="004769BB"/>
    <w:rsid w:val="00481845"/>
    <w:rsid w:val="00481C6D"/>
    <w:rsid w:val="00482C40"/>
    <w:rsid w:val="00485C54"/>
    <w:rsid w:val="00487384"/>
    <w:rsid w:val="004901C7"/>
    <w:rsid w:val="004911CF"/>
    <w:rsid w:val="00492325"/>
    <w:rsid w:val="00495506"/>
    <w:rsid w:val="004C02AB"/>
    <w:rsid w:val="004C2854"/>
    <w:rsid w:val="004C7963"/>
    <w:rsid w:val="004E1DC3"/>
    <w:rsid w:val="004E67B2"/>
    <w:rsid w:val="004F1A79"/>
    <w:rsid w:val="004F23D9"/>
    <w:rsid w:val="004F42FB"/>
    <w:rsid w:val="00502083"/>
    <w:rsid w:val="00502826"/>
    <w:rsid w:val="00503A8D"/>
    <w:rsid w:val="00507E2B"/>
    <w:rsid w:val="00512A7C"/>
    <w:rsid w:val="0051397E"/>
    <w:rsid w:val="005147D7"/>
    <w:rsid w:val="00514AB6"/>
    <w:rsid w:val="0051536C"/>
    <w:rsid w:val="0052175E"/>
    <w:rsid w:val="00525B51"/>
    <w:rsid w:val="00527996"/>
    <w:rsid w:val="00532945"/>
    <w:rsid w:val="00545F75"/>
    <w:rsid w:val="00547AB5"/>
    <w:rsid w:val="00551443"/>
    <w:rsid w:val="00552672"/>
    <w:rsid w:val="005549B8"/>
    <w:rsid w:val="00556425"/>
    <w:rsid w:val="005605B7"/>
    <w:rsid w:val="00566575"/>
    <w:rsid w:val="005745A4"/>
    <w:rsid w:val="00576C21"/>
    <w:rsid w:val="00576DBF"/>
    <w:rsid w:val="0058009D"/>
    <w:rsid w:val="005809F6"/>
    <w:rsid w:val="00585A8F"/>
    <w:rsid w:val="00585DED"/>
    <w:rsid w:val="00587BFF"/>
    <w:rsid w:val="00592A29"/>
    <w:rsid w:val="0059362B"/>
    <w:rsid w:val="005A3078"/>
    <w:rsid w:val="005B43FF"/>
    <w:rsid w:val="005C43AF"/>
    <w:rsid w:val="005C57B6"/>
    <w:rsid w:val="005C71D4"/>
    <w:rsid w:val="005D7A30"/>
    <w:rsid w:val="005E5878"/>
    <w:rsid w:val="005E6E6D"/>
    <w:rsid w:val="005F50CF"/>
    <w:rsid w:val="005F5C58"/>
    <w:rsid w:val="00601306"/>
    <w:rsid w:val="00601EA7"/>
    <w:rsid w:val="006040BD"/>
    <w:rsid w:val="006125ED"/>
    <w:rsid w:val="00622627"/>
    <w:rsid w:val="00622D99"/>
    <w:rsid w:val="00630C34"/>
    <w:rsid w:val="0065072C"/>
    <w:rsid w:val="00651B2A"/>
    <w:rsid w:val="006535DD"/>
    <w:rsid w:val="00653B0D"/>
    <w:rsid w:val="00653BAD"/>
    <w:rsid w:val="00660AD1"/>
    <w:rsid w:val="00660D5A"/>
    <w:rsid w:val="00666B36"/>
    <w:rsid w:val="00667B25"/>
    <w:rsid w:val="00671056"/>
    <w:rsid w:val="00673518"/>
    <w:rsid w:val="00674144"/>
    <w:rsid w:val="0067636F"/>
    <w:rsid w:val="006803B0"/>
    <w:rsid w:val="0068074A"/>
    <w:rsid w:val="00680E58"/>
    <w:rsid w:val="00684D84"/>
    <w:rsid w:val="006A3683"/>
    <w:rsid w:val="006A3A54"/>
    <w:rsid w:val="006B17C9"/>
    <w:rsid w:val="006B2BA8"/>
    <w:rsid w:val="006B3EC4"/>
    <w:rsid w:val="006B3F0B"/>
    <w:rsid w:val="006D1688"/>
    <w:rsid w:val="006D1CC4"/>
    <w:rsid w:val="006D774A"/>
    <w:rsid w:val="006E259B"/>
    <w:rsid w:val="006E48D6"/>
    <w:rsid w:val="007010E6"/>
    <w:rsid w:val="00716359"/>
    <w:rsid w:val="007246C8"/>
    <w:rsid w:val="0072719C"/>
    <w:rsid w:val="00730BA1"/>
    <w:rsid w:val="007344AC"/>
    <w:rsid w:val="00734C67"/>
    <w:rsid w:val="007401ED"/>
    <w:rsid w:val="0074094A"/>
    <w:rsid w:val="0074580F"/>
    <w:rsid w:val="007461FE"/>
    <w:rsid w:val="00752444"/>
    <w:rsid w:val="00760B1D"/>
    <w:rsid w:val="00761D18"/>
    <w:rsid w:val="00763CFB"/>
    <w:rsid w:val="007670A4"/>
    <w:rsid w:val="007871A4"/>
    <w:rsid w:val="007A0E67"/>
    <w:rsid w:val="007A1BE5"/>
    <w:rsid w:val="007A7D78"/>
    <w:rsid w:val="007C0300"/>
    <w:rsid w:val="007C08D4"/>
    <w:rsid w:val="007C2B40"/>
    <w:rsid w:val="007C5560"/>
    <w:rsid w:val="007C7627"/>
    <w:rsid w:val="007D3925"/>
    <w:rsid w:val="007D41F7"/>
    <w:rsid w:val="007D4BFB"/>
    <w:rsid w:val="007D6512"/>
    <w:rsid w:val="007E2ACF"/>
    <w:rsid w:val="007F31F0"/>
    <w:rsid w:val="007F5F40"/>
    <w:rsid w:val="007F6408"/>
    <w:rsid w:val="00801B89"/>
    <w:rsid w:val="00806613"/>
    <w:rsid w:val="00807936"/>
    <w:rsid w:val="00812EF6"/>
    <w:rsid w:val="008145CD"/>
    <w:rsid w:val="00816AE8"/>
    <w:rsid w:val="00821FFB"/>
    <w:rsid w:val="00826896"/>
    <w:rsid w:val="00834290"/>
    <w:rsid w:val="00852F7C"/>
    <w:rsid w:val="0086209B"/>
    <w:rsid w:val="008641BF"/>
    <w:rsid w:val="00871B8C"/>
    <w:rsid w:val="008747E2"/>
    <w:rsid w:val="00883F1B"/>
    <w:rsid w:val="008862AF"/>
    <w:rsid w:val="008A1390"/>
    <w:rsid w:val="008A5583"/>
    <w:rsid w:val="008B0408"/>
    <w:rsid w:val="008C7C44"/>
    <w:rsid w:val="008D116E"/>
    <w:rsid w:val="008D2440"/>
    <w:rsid w:val="008D2FD6"/>
    <w:rsid w:val="008D3FB0"/>
    <w:rsid w:val="008D5EE7"/>
    <w:rsid w:val="008E771C"/>
    <w:rsid w:val="00900AEC"/>
    <w:rsid w:val="00911A37"/>
    <w:rsid w:val="009134F8"/>
    <w:rsid w:val="00916C88"/>
    <w:rsid w:val="0092485E"/>
    <w:rsid w:val="009257E4"/>
    <w:rsid w:val="00925ED1"/>
    <w:rsid w:val="00930EE4"/>
    <w:rsid w:val="0093331C"/>
    <w:rsid w:val="00933FC9"/>
    <w:rsid w:val="0094007D"/>
    <w:rsid w:val="00942214"/>
    <w:rsid w:val="00946939"/>
    <w:rsid w:val="00955CF1"/>
    <w:rsid w:val="0096259B"/>
    <w:rsid w:val="0097382B"/>
    <w:rsid w:val="009738B3"/>
    <w:rsid w:val="00981CB7"/>
    <w:rsid w:val="00981EFF"/>
    <w:rsid w:val="009853AE"/>
    <w:rsid w:val="00990E50"/>
    <w:rsid w:val="00993E95"/>
    <w:rsid w:val="009A1130"/>
    <w:rsid w:val="009A41AC"/>
    <w:rsid w:val="009A4849"/>
    <w:rsid w:val="009A5844"/>
    <w:rsid w:val="009A6208"/>
    <w:rsid w:val="009B0B09"/>
    <w:rsid w:val="009C0295"/>
    <w:rsid w:val="009C7A2D"/>
    <w:rsid w:val="009D7449"/>
    <w:rsid w:val="009E1EBC"/>
    <w:rsid w:val="009E5198"/>
    <w:rsid w:val="009F3101"/>
    <w:rsid w:val="009F523A"/>
    <w:rsid w:val="009F6E28"/>
    <w:rsid w:val="00A13493"/>
    <w:rsid w:val="00A2096D"/>
    <w:rsid w:val="00A21028"/>
    <w:rsid w:val="00A36CD6"/>
    <w:rsid w:val="00A40685"/>
    <w:rsid w:val="00A443E2"/>
    <w:rsid w:val="00A534E4"/>
    <w:rsid w:val="00A5395E"/>
    <w:rsid w:val="00A70A00"/>
    <w:rsid w:val="00A716E9"/>
    <w:rsid w:val="00A720C2"/>
    <w:rsid w:val="00A72DBD"/>
    <w:rsid w:val="00A736D6"/>
    <w:rsid w:val="00A75003"/>
    <w:rsid w:val="00A83A46"/>
    <w:rsid w:val="00A86E69"/>
    <w:rsid w:val="00A8724B"/>
    <w:rsid w:val="00A914CF"/>
    <w:rsid w:val="00A931FF"/>
    <w:rsid w:val="00A967CC"/>
    <w:rsid w:val="00AC0397"/>
    <w:rsid w:val="00AC30DA"/>
    <w:rsid w:val="00AD2F6C"/>
    <w:rsid w:val="00AE7B7A"/>
    <w:rsid w:val="00B25B44"/>
    <w:rsid w:val="00B47036"/>
    <w:rsid w:val="00B53BA5"/>
    <w:rsid w:val="00B5687F"/>
    <w:rsid w:val="00B70EBC"/>
    <w:rsid w:val="00B736DB"/>
    <w:rsid w:val="00B75C4A"/>
    <w:rsid w:val="00B81E19"/>
    <w:rsid w:val="00B872F4"/>
    <w:rsid w:val="00B92E19"/>
    <w:rsid w:val="00B93217"/>
    <w:rsid w:val="00B934B7"/>
    <w:rsid w:val="00BA0CAF"/>
    <w:rsid w:val="00BA4116"/>
    <w:rsid w:val="00BA4B17"/>
    <w:rsid w:val="00BA4C5B"/>
    <w:rsid w:val="00BA6190"/>
    <w:rsid w:val="00BB24B3"/>
    <w:rsid w:val="00BB4DDB"/>
    <w:rsid w:val="00BC0EF9"/>
    <w:rsid w:val="00BC3F74"/>
    <w:rsid w:val="00BD6701"/>
    <w:rsid w:val="00BF0AE0"/>
    <w:rsid w:val="00BF0CC0"/>
    <w:rsid w:val="00C009DA"/>
    <w:rsid w:val="00C065AC"/>
    <w:rsid w:val="00C1487B"/>
    <w:rsid w:val="00C3192A"/>
    <w:rsid w:val="00C3214A"/>
    <w:rsid w:val="00C33678"/>
    <w:rsid w:val="00C34E09"/>
    <w:rsid w:val="00C34E38"/>
    <w:rsid w:val="00C355CF"/>
    <w:rsid w:val="00C35BBD"/>
    <w:rsid w:val="00C40517"/>
    <w:rsid w:val="00C43944"/>
    <w:rsid w:val="00C44B61"/>
    <w:rsid w:val="00C47678"/>
    <w:rsid w:val="00C5114A"/>
    <w:rsid w:val="00C518C2"/>
    <w:rsid w:val="00C601E6"/>
    <w:rsid w:val="00C61910"/>
    <w:rsid w:val="00C668CB"/>
    <w:rsid w:val="00C66CB7"/>
    <w:rsid w:val="00C670AB"/>
    <w:rsid w:val="00C70FB2"/>
    <w:rsid w:val="00C74012"/>
    <w:rsid w:val="00C74C47"/>
    <w:rsid w:val="00C80BBC"/>
    <w:rsid w:val="00C819E0"/>
    <w:rsid w:val="00C82EC5"/>
    <w:rsid w:val="00C85D63"/>
    <w:rsid w:val="00C95162"/>
    <w:rsid w:val="00CA46EA"/>
    <w:rsid w:val="00CB31B2"/>
    <w:rsid w:val="00CB6B55"/>
    <w:rsid w:val="00CC120A"/>
    <w:rsid w:val="00CC77F1"/>
    <w:rsid w:val="00CF1F59"/>
    <w:rsid w:val="00CF3EAA"/>
    <w:rsid w:val="00CF65B4"/>
    <w:rsid w:val="00CF79C3"/>
    <w:rsid w:val="00D10AFC"/>
    <w:rsid w:val="00D1108A"/>
    <w:rsid w:val="00D141EB"/>
    <w:rsid w:val="00D14BD1"/>
    <w:rsid w:val="00D17354"/>
    <w:rsid w:val="00D174AE"/>
    <w:rsid w:val="00D22283"/>
    <w:rsid w:val="00D26AFE"/>
    <w:rsid w:val="00D3315D"/>
    <w:rsid w:val="00D44844"/>
    <w:rsid w:val="00D46A0C"/>
    <w:rsid w:val="00D46A5B"/>
    <w:rsid w:val="00D47B89"/>
    <w:rsid w:val="00D57802"/>
    <w:rsid w:val="00D6027D"/>
    <w:rsid w:val="00D606A0"/>
    <w:rsid w:val="00D71762"/>
    <w:rsid w:val="00D82D76"/>
    <w:rsid w:val="00D87566"/>
    <w:rsid w:val="00D904A3"/>
    <w:rsid w:val="00D90AFD"/>
    <w:rsid w:val="00DA5E21"/>
    <w:rsid w:val="00DB119E"/>
    <w:rsid w:val="00DC0F2C"/>
    <w:rsid w:val="00DC3904"/>
    <w:rsid w:val="00DC4196"/>
    <w:rsid w:val="00DC627C"/>
    <w:rsid w:val="00DD0EFA"/>
    <w:rsid w:val="00DD5E73"/>
    <w:rsid w:val="00DF0755"/>
    <w:rsid w:val="00DF20CA"/>
    <w:rsid w:val="00DF7593"/>
    <w:rsid w:val="00E101B8"/>
    <w:rsid w:val="00E136A8"/>
    <w:rsid w:val="00E14902"/>
    <w:rsid w:val="00E2256F"/>
    <w:rsid w:val="00E241F3"/>
    <w:rsid w:val="00E24350"/>
    <w:rsid w:val="00E250A8"/>
    <w:rsid w:val="00E31885"/>
    <w:rsid w:val="00E31E2C"/>
    <w:rsid w:val="00E45140"/>
    <w:rsid w:val="00E4533B"/>
    <w:rsid w:val="00E46AE4"/>
    <w:rsid w:val="00E46BA7"/>
    <w:rsid w:val="00E46E40"/>
    <w:rsid w:val="00E47B13"/>
    <w:rsid w:val="00E67848"/>
    <w:rsid w:val="00E819C4"/>
    <w:rsid w:val="00E9724F"/>
    <w:rsid w:val="00EC1807"/>
    <w:rsid w:val="00EC45CC"/>
    <w:rsid w:val="00ED31AB"/>
    <w:rsid w:val="00ED72F7"/>
    <w:rsid w:val="00EE4815"/>
    <w:rsid w:val="00EF0674"/>
    <w:rsid w:val="00EF0F32"/>
    <w:rsid w:val="00EF126E"/>
    <w:rsid w:val="00EF4E74"/>
    <w:rsid w:val="00EF6CC8"/>
    <w:rsid w:val="00F05834"/>
    <w:rsid w:val="00F07876"/>
    <w:rsid w:val="00F10670"/>
    <w:rsid w:val="00F229FA"/>
    <w:rsid w:val="00F24782"/>
    <w:rsid w:val="00F27888"/>
    <w:rsid w:val="00F5371A"/>
    <w:rsid w:val="00F55D04"/>
    <w:rsid w:val="00F55FBE"/>
    <w:rsid w:val="00F6580A"/>
    <w:rsid w:val="00F75FAF"/>
    <w:rsid w:val="00F85455"/>
    <w:rsid w:val="00F85C21"/>
    <w:rsid w:val="00F90D5C"/>
    <w:rsid w:val="00F948AD"/>
    <w:rsid w:val="00FA161E"/>
    <w:rsid w:val="00FB6E37"/>
    <w:rsid w:val="00FC304E"/>
    <w:rsid w:val="00FC453C"/>
    <w:rsid w:val="00FD0FD7"/>
    <w:rsid w:val="00FD17C1"/>
    <w:rsid w:val="00FD4706"/>
    <w:rsid w:val="00FE7B8D"/>
    <w:rsid w:val="00FF30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noProof/>
      <w:sz w:val="22"/>
      <w:szCs w:val="24"/>
    </w:rPr>
  </w:style>
  <w:style w:type="paragraph" w:styleId="1">
    <w:name w:val="heading 1"/>
    <w:basedOn w:val="a"/>
    <w:next w:val="a"/>
    <w:qFormat/>
    <w:rsid w:val="00E250A8"/>
    <w:pPr>
      <w:keepNext/>
      <w:numPr>
        <w:numId w:val="3"/>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3"/>
      </w:numPr>
      <w:spacing w:before="240" w:after="60"/>
      <w:outlineLvl w:val="5"/>
    </w:pPr>
    <w:rPr>
      <w:rFonts w:ascii="Arial" w:hAnsi="Arial"/>
      <w:bCs/>
      <w:szCs w:val="22"/>
    </w:rPr>
  </w:style>
  <w:style w:type="paragraph" w:styleId="7">
    <w:name w:val="heading 7"/>
    <w:basedOn w:val="a"/>
    <w:next w:val="a"/>
    <w:qFormat/>
    <w:rsid w:val="005C43AF"/>
    <w:pPr>
      <w:numPr>
        <w:ilvl w:val="6"/>
        <w:numId w:val="3"/>
      </w:numPr>
      <w:spacing w:before="240" w:after="60"/>
      <w:outlineLvl w:val="6"/>
    </w:pPr>
    <w:rPr>
      <w:rFonts w:ascii="Arial" w:hAnsi="Arial"/>
    </w:rPr>
  </w:style>
  <w:style w:type="paragraph" w:styleId="8">
    <w:name w:val="heading 8"/>
    <w:basedOn w:val="a"/>
    <w:next w:val="a"/>
    <w:qFormat/>
    <w:rsid w:val="005C43AF"/>
    <w:pPr>
      <w:numPr>
        <w:ilvl w:val="7"/>
        <w:numId w:val="3"/>
      </w:numPr>
      <w:spacing w:before="240" w:after="60"/>
      <w:outlineLvl w:val="7"/>
    </w:pPr>
    <w:rPr>
      <w:rFonts w:ascii="Arial" w:hAnsi="Arial"/>
      <w:iCs/>
    </w:rPr>
  </w:style>
  <w:style w:type="paragraph" w:styleId="9">
    <w:name w:val="heading 9"/>
    <w:basedOn w:val="a"/>
    <w:next w:val="a"/>
    <w:qFormat/>
    <w:rsid w:val="001F39CD"/>
    <w:pPr>
      <w:numPr>
        <w:ilvl w:val="8"/>
        <w:numId w:val="3"/>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7"/>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4"/>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sz w:val="32"/>
      <w:szCs w:val="28"/>
      <w:lang w:val="en-US" w:eastAsia="ja-JP"/>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noProof w:val="0"/>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noProof w:val="0"/>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noProof w:val="0"/>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E31885"/>
    <w:rPr>
      <w:i/>
      <w:iCs/>
    </w:rPr>
  </w:style>
  <w:style w:type="paragraph" w:styleId="af0">
    <w:name w:val="List Paragraph"/>
    <w:basedOn w:val="a"/>
    <w:uiPriority w:val="34"/>
    <w:qFormat/>
    <w:rsid w:val="001E420B"/>
    <w:pPr>
      <w:ind w:leftChars="400" w:left="840"/>
    </w:pPr>
  </w:style>
  <w:style w:type="paragraph" w:styleId="af1">
    <w:name w:val="Revision"/>
    <w:hidden/>
    <w:uiPriority w:val="99"/>
    <w:semiHidden/>
    <w:rsid w:val="00482C40"/>
    <w:rPr>
      <w:noProof/>
      <w:sz w:val="22"/>
      <w:szCs w:val="24"/>
    </w:rPr>
  </w:style>
  <w:style w:type="paragraph" w:customStyle="1" w:styleId="ProposalandObservation">
    <w:name w:val="Proposal and Observation"/>
    <w:basedOn w:val="a"/>
    <w:link w:val="ProposalandObservation0"/>
    <w:qFormat/>
    <w:rsid w:val="002216A6"/>
    <w:pPr>
      <w:ind w:left="1469" w:hangingChars="665" w:hanging="1469"/>
    </w:pPr>
    <w:rPr>
      <w:b/>
      <w:bCs/>
      <w:noProof w:val="0"/>
    </w:rPr>
  </w:style>
  <w:style w:type="character" w:customStyle="1" w:styleId="ProposalandObservation0">
    <w:name w:val="Proposal and Observation (文字)"/>
    <w:basedOn w:val="a0"/>
    <w:link w:val="ProposalandObservation"/>
    <w:rsid w:val="002216A6"/>
    <w:rPr>
      <w:b/>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3094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609899277">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37233711">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4.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758</Words>
  <Characters>4326</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11</cp:revision>
  <cp:lastPrinted>2036-02-07T05:28:00Z</cp:lastPrinted>
  <dcterms:created xsi:type="dcterms:W3CDTF">2023-04-07T05:27:00Z</dcterms:created>
  <dcterms:modified xsi:type="dcterms:W3CDTF">2023-05-12T05:00:00Z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f7b7771f-98a2-4ec9-8160-ee37e9359e20_Enabled">
    <vt:lpwstr>true</vt:lpwstr>
  </property>
  <property fmtid="{D5CDD505-2E9C-101B-9397-08002B2CF9AE}" pid="4" name="MSIP_Label_f7b7771f-98a2-4ec9-8160-ee37e9359e20_SetDate">
    <vt:lpwstr>2023-05-12T04:38:56Z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f698e892-2706-4fba-9d63-bc41cd295df6</vt:lpwstr>
  </property>
  <property fmtid="{D5CDD505-2E9C-101B-9397-08002B2CF9AE}" pid="9" name="MSIP_Label_f7b7771f-98a2-4ec9-8160-ee37e9359e20_ContentBits">
    <vt:lpwstr>0</vt:lpwstr>
  </property>
</Properties>
</file>