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06EABF87"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350DB6">
        <w:rPr>
          <w:rFonts w:ascii="Arial" w:eastAsia="Times New Roman" w:hAnsi="Arial"/>
          <w:b/>
          <w:sz w:val="24"/>
          <w:szCs w:val="24"/>
        </w:rPr>
        <w:t>1</w:t>
      </w:r>
      <w:r w:rsidR="0094719A">
        <w:rPr>
          <w:rFonts w:ascii="Arial" w:eastAsia="Times New Roman" w:hAnsi="Arial"/>
          <w:b/>
          <w:sz w:val="24"/>
          <w:szCs w:val="24"/>
        </w:rPr>
        <w:t>9</w:t>
      </w:r>
      <w:r w:rsidR="002133F7">
        <w:rPr>
          <w:rFonts w:ascii="Arial" w:eastAsia="Times New Roman" w:hAnsi="Arial"/>
          <w:b/>
          <w:sz w:val="24"/>
          <w:szCs w:val="24"/>
        </w:rPr>
        <w:t>-bis-e</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B07A72">
        <w:rPr>
          <w:rFonts w:ascii="Arial" w:hAnsi="Arial" w:cs="Arial"/>
          <w:b/>
          <w:bCs/>
          <w:color w:val="000000"/>
          <w:sz w:val="26"/>
          <w:szCs w:val="26"/>
        </w:rPr>
        <w:t>231317</w:t>
      </w:r>
    </w:p>
    <w:p w14:paraId="55C39378" w14:textId="042B6997" w:rsidR="00E85CB2" w:rsidRDefault="002133F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 meeting</w:t>
      </w:r>
      <w:r w:rsidR="005D1985">
        <w:rPr>
          <w:rFonts w:ascii="Arial" w:hAnsi="Arial"/>
          <w:b/>
          <w:sz w:val="24"/>
          <w:szCs w:val="24"/>
          <w:lang w:eastAsia="zh-CN"/>
        </w:rPr>
        <w:t xml:space="preserve">, </w:t>
      </w:r>
      <w:r>
        <w:rPr>
          <w:rFonts w:ascii="Arial" w:hAnsi="Arial"/>
          <w:b/>
          <w:sz w:val="24"/>
          <w:szCs w:val="24"/>
          <w:lang w:eastAsia="zh-CN"/>
        </w:rPr>
        <w:t>Apr</w:t>
      </w:r>
      <w:r w:rsidR="008513CB">
        <w:rPr>
          <w:rFonts w:ascii="Arial" w:hAnsi="Arial"/>
          <w:b/>
          <w:sz w:val="24"/>
          <w:szCs w:val="24"/>
          <w:lang w:eastAsia="zh-CN"/>
        </w:rPr>
        <w:t xml:space="preserve"> </w:t>
      </w:r>
      <w:r>
        <w:rPr>
          <w:rFonts w:ascii="Arial" w:hAnsi="Arial"/>
          <w:b/>
          <w:sz w:val="24"/>
          <w:szCs w:val="24"/>
          <w:lang w:eastAsia="zh-CN"/>
        </w:rPr>
        <w:t>1</w:t>
      </w:r>
      <w:r w:rsidR="003249DF">
        <w:rPr>
          <w:rFonts w:ascii="Arial" w:hAnsi="Arial"/>
          <w:b/>
          <w:sz w:val="24"/>
          <w:szCs w:val="24"/>
          <w:lang w:eastAsia="zh-CN"/>
        </w:rPr>
        <w:t>7</w:t>
      </w:r>
      <w:r w:rsidR="008513CB">
        <w:rPr>
          <w:rFonts w:ascii="Arial" w:hAnsi="Arial"/>
          <w:b/>
          <w:sz w:val="24"/>
          <w:szCs w:val="24"/>
          <w:lang w:eastAsia="zh-CN"/>
        </w:rPr>
        <w:t>th</w:t>
      </w:r>
      <w:r w:rsidR="0077365E">
        <w:rPr>
          <w:rFonts w:ascii="Arial" w:hAnsi="Arial"/>
          <w:b/>
          <w:sz w:val="24"/>
          <w:szCs w:val="24"/>
          <w:vertAlign w:val="superscript"/>
          <w:lang w:eastAsia="zh-CN"/>
        </w:rPr>
        <w:t xml:space="preserve"> </w:t>
      </w:r>
      <w:r>
        <w:rPr>
          <w:rFonts w:ascii="Arial" w:hAnsi="Arial"/>
          <w:b/>
          <w:sz w:val="24"/>
          <w:szCs w:val="24"/>
          <w:lang w:eastAsia="zh-CN"/>
        </w:rPr>
        <w:t>–</w:t>
      </w:r>
      <w:r w:rsidR="0077365E">
        <w:rPr>
          <w:rFonts w:ascii="Arial" w:hAnsi="Arial"/>
          <w:b/>
          <w:sz w:val="24"/>
          <w:szCs w:val="24"/>
          <w:lang w:eastAsia="zh-CN"/>
        </w:rPr>
        <w:t xml:space="preserve"> </w:t>
      </w:r>
      <w:r>
        <w:rPr>
          <w:rFonts w:ascii="Arial" w:hAnsi="Arial"/>
          <w:b/>
          <w:sz w:val="24"/>
          <w:szCs w:val="24"/>
          <w:lang w:eastAsia="zh-CN"/>
        </w:rPr>
        <w:t>Apr 26th</w:t>
      </w:r>
      <w:r w:rsidR="009B1B17" w:rsidRPr="009B1B17">
        <w:rPr>
          <w:rFonts w:ascii="Arial" w:hAnsi="Arial"/>
          <w:b/>
          <w:sz w:val="24"/>
          <w:szCs w:val="24"/>
          <w:lang w:eastAsia="zh-CN"/>
        </w:rPr>
        <w:t>, 202</w:t>
      </w:r>
      <w:r w:rsidR="003249DF">
        <w:rPr>
          <w:rFonts w:ascii="Arial" w:hAnsi="Arial"/>
          <w:b/>
          <w:sz w:val="24"/>
          <w:szCs w:val="24"/>
          <w:lang w:eastAsia="zh-CN"/>
        </w:rPr>
        <w:t>3</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3EC150E3"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0677F">
        <w:rPr>
          <w:rFonts w:ascii="Arial" w:eastAsia="MS Mincho" w:hAnsi="Arial" w:cs="Arial"/>
          <w:b/>
          <w:bCs/>
          <w:sz w:val="24"/>
        </w:rPr>
        <w:t>14.</w:t>
      </w:r>
      <w:r w:rsidR="00AE73B4">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DCE04C2"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AE73B4">
        <w:rPr>
          <w:rFonts w:ascii="Arial" w:eastAsia="Times New Roman" w:hAnsi="Arial" w:cs="Arial"/>
          <w:b/>
          <w:bCs/>
          <w:sz w:val="24"/>
        </w:rPr>
        <w:t xml:space="preserve">CHO </w:t>
      </w:r>
      <w:r w:rsidR="0094719A">
        <w:rPr>
          <w:rFonts w:ascii="Arial" w:eastAsia="Times New Roman" w:hAnsi="Arial" w:cs="Arial"/>
          <w:b/>
          <w:bCs/>
          <w:sz w:val="24"/>
        </w:rPr>
        <w:t>with multiple</w:t>
      </w:r>
      <w:r w:rsidR="003E297D">
        <w:rPr>
          <w:rFonts w:ascii="Arial" w:eastAsia="Times New Roman" w:hAnsi="Arial" w:cs="Arial"/>
          <w:b/>
          <w:bCs/>
          <w:sz w:val="24"/>
        </w:rPr>
        <w:t xml:space="preserve"> candidate SCGs</w:t>
      </w:r>
    </w:p>
    <w:p w14:paraId="44351AFC" w14:textId="03B7A9D2"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_enh2</w:t>
      </w:r>
      <w:r w:rsidR="00F344FE">
        <w:rPr>
          <w:rFonts w:ascii="Arial" w:eastAsia="Times New Roman" w:hAnsi="Arial" w:cs="Arial"/>
          <w:b/>
          <w:bCs/>
          <w:sz w:val="24"/>
        </w:rPr>
        <w:t>-Core</w:t>
      </w:r>
      <w:r w:rsidR="008553D2">
        <w:rPr>
          <w:rFonts w:ascii="Arial" w:eastAsia="Times New Roman" w:hAnsi="Arial" w:cs="Arial"/>
          <w:b/>
          <w:bCs/>
          <w:sz w:val="24"/>
        </w:rPr>
        <w:t xml:space="preserve"> – Release 1</w:t>
      </w:r>
      <w:r w:rsidR="0069692C">
        <w:rPr>
          <w:rFonts w:ascii="Arial" w:eastAsia="Times New Roman" w:hAnsi="Arial" w:cs="Arial"/>
          <w:b/>
          <w:bCs/>
          <w:sz w:val="24"/>
        </w:rPr>
        <w:t>8</w:t>
      </w:r>
    </w:p>
    <w:p w14:paraId="44590F16" w14:textId="43D3B68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3DADEC2" w14:textId="372D8BA5" w:rsidR="000469CD" w:rsidRDefault="00C71D0B" w:rsidP="00FD11D9">
      <w:pPr>
        <w:overflowPunct w:val="0"/>
        <w:autoSpaceDE w:val="0"/>
        <w:autoSpaceDN w:val="0"/>
        <w:adjustRightInd w:val="0"/>
        <w:spacing w:after="0"/>
        <w:jc w:val="both"/>
        <w:textAlignment w:val="baseline"/>
      </w:pPr>
      <w:r>
        <w:t xml:space="preserve">In the last RAN3 </w:t>
      </w:r>
      <w:r w:rsidR="00024580">
        <w:t xml:space="preserve">meeting (RAN3 #119 [1]), there was some discussion on data forwarding aspects of </w:t>
      </w:r>
      <w:r w:rsidR="006F689F">
        <w:t>the pro</w:t>
      </w:r>
      <w:r w:rsidR="0024547D">
        <w:t>blem</w:t>
      </w:r>
      <w:r w:rsidR="006F689F">
        <w:t>.</w:t>
      </w:r>
      <w:r w:rsidR="001A65C6">
        <w:t xml:space="preserve"> </w:t>
      </w:r>
      <w:r w:rsidR="00D453D5">
        <w:t>The following was captured in the Chair notes.</w:t>
      </w:r>
      <w:r w:rsidR="006F689F">
        <w:t xml:space="preserve"> </w:t>
      </w:r>
      <w:r w:rsidR="00A90778">
        <w:t xml:space="preserve"> </w:t>
      </w:r>
      <w:r w:rsidR="008820C6">
        <w:t xml:space="preserve"> </w:t>
      </w:r>
      <w:r w:rsidR="005A0AE3">
        <w:t xml:space="preserve"> </w:t>
      </w:r>
      <w:r w:rsidR="0085778E">
        <w:t xml:space="preserve"> </w:t>
      </w:r>
      <w:r w:rsidR="00B959DE">
        <w:t xml:space="preserve"> </w:t>
      </w:r>
      <w:r w:rsidR="005B4808">
        <w:t xml:space="preserve"> </w:t>
      </w:r>
    </w:p>
    <w:p w14:paraId="1D256946" w14:textId="27103FFF" w:rsidR="00C07218" w:rsidRDefault="00C514D2"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67456" behindDoc="0" locked="0" layoutInCell="1" allowOverlap="1" wp14:anchorId="0300FA19" wp14:editId="5DBEB468">
                <wp:simplePos x="0" y="0"/>
                <wp:positionH relativeFrom="margin">
                  <wp:align>right</wp:align>
                </wp:positionH>
                <wp:positionV relativeFrom="paragraph">
                  <wp:posOffset>198755</wp:posOffset>
                </wp:positionV>
                <wp:extent cx="5953125" cy="434340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4343400"/>
                        </a:xfrm>
                        <a:prstGeom prst="rect">
                          <a:avLst/>
                        </a:prstGeom>
                        <a:solidFill>
                          <a:srgbClr val="FFFFFF"/>
                        </a:solidFill>
                        <a:ln w="9525">
                          <a:solidFill>
                            <a:srgbClr val="000000"/>
                          </a:solidFill>
                          <a:miter lim="800000"/>
                          <a:headEnd/>
                          <a:tailEnd/>
                        </a:ln>
                      </wps:spPr>
                      <wps:txbx>
                        <w:txbxContent>
                          <w:p w14:paraId="04355084" w14:textId="123C4E53" w:rsidR="00B50535" w:rsidRPr="00672188" w:rsidRDefault="00F85717" w:rsidP="00F85717">
                            <w:pPr>
                              <w:rPr>
                                <w:rFonts w:ascii="Arial" w:hAnsi="Arial" w:cs="Arial"/>
                                <w:b/>
                                <w:bCs/>
                              </w:rPr>
                            </w:pPr>
                            <w:r w:rsidRPr="00672188">
                              <w:rPr>
                                <w:rFonts w:ascii="Arial" w:hAnsi="Arial" w:cs="Arial"/>
                                <w:b/>
                                <w:bCs/>
                                <w:u w:val="single"/>
                              </w:rPr>
                              <w:t>RAN3 #11</w:t>
                            </w:r>
                            <w:r w:rsidR="00D453D5">
                              <w:rPr>
                                <w:rFonts w:ascii="Arial" w:hAnsi="Arial" w:cs="Arial"/>
                                <w:b/>
                                <w:bCs/>
                                <w:u w:val="single"/>
                              </w:rPr>
                              <w:t>9</w:t>
                            </w:r>
                            <w:r w:rsidR="0050264A" w:rsidRPr="00672188">
                              <w:rPr>
                                <w:rFonts w:ascii="Arial" w:hAnsi="Arial" w:cs="Arial"/>
                                <w:b/>
                                <w:bCs/>
                                <w:u w:val="single"/>
                              </w:rPr>
                              <w:t xml:space="preserve"> </w:t>
                            </w:r>
                            <w:r w:rsidR="00EB2CE6">
                              <w:rPr>
                                <w:rFonts w:ascii="Arial" w:hAnsi="Arial" w:cs="Arial"/>
                                <w:b/>
                                <w:bCs/>
                                <w:u w:val="single"/>
                              </w:rPr>
                              <w:t>to be continued issues</w:t>
                            </w:r>
                            <w:r w:rsidR="0050264A" w:rsidRPr="00672188">
                              <w:rPr>
                                <w:rFonts w:ascii="Arial" w:hAnsi="Arial" w:cs="Arial"/>
                                <w:b/>
                                <w:bCs/>
                              </w:rPr>
                              <w:t>:</w:t>
                            </w:r>
                          </w:p>
                          <w:p w14:paraId="7532AF43" w14:textId="77777777" w:rsidR="00B77D6D" w:rsidRPr="00B77D6D" w:rsidRDefault="00B77D6D" w:rsidP="00B77D6D">
                            <w:pPr>
                              <w:rPr>
                                <w:rFonts w:ascii="Arial" w:hAnsi="Arial" w:cs="Arial"/>
                                <w:b/>
                                <w:bCs/>
                              </w:rPr>
                            </w:pPr>
                            <w:r w:rsidRPr="00B77D6D">
                              <w:rPr>
                                <w:rFonts w:ascii="Arial" w:hAnsi="Arial" w:cs="Arial"/>
                                <w:b/>
                                <w:bCs/>
                              </w:rPr>
                              <w:t>In CHO with (multiple) SCG configuration, the (candidate) SN can acknowledge to the intermediate nodes whether it has direct data forwarding path with source SN. The target SN may assign the same data forwarding addresses and provide it to the intermediate nodes.</w:t>
                            </w:r>
                          </w:p>
                          <w:p w14:paraId="347A97C6" w14:textId="77777777" w:rsidR="00B77D6D" w:rsidRPr="00B77D6D" w:rsidRDefault="00B77D6D" w:rsidP="00B77D6D">
                            <w:pPr>
                              <w:rPr>
                                <w:rFonts w:ascii="Arial" w:hAnsi="Arial" w:cs="Arial"/>
                                <w:b/>
                                <w:bCs/>
                              </w:rPr>
                            </w:pPr>
                            <w:r w:rsidRPr="00B77D6D">
                              <w:rPr>
                                <w:rFonts w:ascii="Arial" w:hAnsi="Arial" w:cs="Arial"/>
                                <w:b/>
                                <w:bCs/>
                              </w:rPr>
                              <w:t xml:space="preserve">For the direct data forwarding, three options are proposed to update the TS37.340, no consensus. </w:t>
                            </w:r>
                          </w:p>
                          <w:p w14:paraId="5E1D5946" w14:textId="64A98DBF" w:rsidR="00B77D6D" w:rsidRPr="00B77D6D" w:rsidRDefault="00B77D6D" w:rsidP="00B77D6D">
                            <w:pPr>
                              <w:rPr>
                                <w:rFonts w:ascii="Arial" w:hAnsi="Arial" w:cs="Arial"/>
                                <w:b/>
                                <w:bCs/>
                              </w:rPr>
                            </w:pPr>
                            <w:r w:rsidRPr="00B77D6D">
                              <w:rPr>
                                <w:rFonts w:ascii="Arial" w:hAnsi="Arial" w:cs="Arial"/>
                                <w:b/>
                                <w:bCs/>
                              </w:rPr>
                              <w:t>-</w:t>
                            </w:r>
                            <w:r w:rsidR="00BA6474">
                              <w:rPr>
                                <w:rFonts w:ascii="Arial" w:hAnsi="Arial" w:cs="Arial"/>
                                <w:b/>
                                <w:bCs/>
                              </w:rPr>
                              <w:t xml:space="preserve"> </w:t>
                            </w:r>
                            <w:r w:rsidRPr="00B77D6D">
                              <w:rPr>
                                <w:rFonts w:ascii="Arial" w:hAnsi="Arial" w:cs="Arial"/>
                                <w:b/>
                                <w:bCs/>
                              </w:rPr>
                              <w:t xml:space="preserve">Option 1: For CHO with target SCG, or CHO with multiple candidate SCGs, in case the same C-SN is prepared for the same UE by multiple C-MNs, for SN terminated bearers at the C-SN, direct early forwarding from source to the C-SN </w:t>
                            </w:r>
                            <w:proofErr w:type="gramStart"/>
                            <w:r w:rsidRPr="00B77D6D">
                              <w:rPr>
                                <w:rFonts w:ascii="Arial" w:hAnsi="Arial" w:cs="Arial"/>
                                <w:b/>
                                <w:bCs/>
                              </w:rPr>
                              <w:t>may be only be</w:t>
                            </w:r>
                            <w:proofErr w:type="gramEnd"/>
                            <w:r w:rsidRPr="00B77D6D">
                              <w:rPr>
                                <w:rFonts w:ascii="Arial" w:hAnsi="Arial" w:cs="Arial"/>
                                <w:b/>
                                <w:bCs/>
                              </w:rPr>
                              <w:t xml:space="preserve"> performed once to avoid duplicated early data forwarding.</w:t>
                            </w:r>
                          </w:p>
                          <w:p w14:paraId="26F6C42C" w14:textId="0CEA4F00" w:rsidR="00B77D6D" w:rsidRPr="00B77D6D" w:rsidRDefault="00B77D6D" w:rsidP="00B77D6D">
                            <w:pPr>
                              <w:rPr>
                                <w:rFonts w:ascii="Arial" w:hAnsi="Arial" w:cs="Arial"/>
                                <w:b/>
                                <w:bCs/>
                              </w:rPr>
                            </w:pPr>
                            <w:r w:rsidRPr="00B77D6D">
                              <w:rPr>
                                <w:rFonts w:ascii="Arial" w:hAnsi="Arial" w:cs="Arial"/>
                                <w:b/>
                                <w:bCs/>
                              </w:rPr>
                              <w:t>-</w:t>
                            </w:r>
                            <w:r w:rsidR="00BA6474">
                              <w:rPr>
                                <w:rFonts w:ascii="Arial" w:hAnsi="Arial" w:cs="Arial"/>
                                <w:b/>
                                <w:bCs/>
                              </w:rPr>
                              <w:t xml:space="preserve"> </w:t>
                            </w:r>
                            <w:r w:rsidRPr="00B77D6D">
                              <w:rPr>
                                <w:rFonts w:ascii="Arial" w:hAnsi="Arial" w:cs="Arial"/>
                                <w:b/>
                                <w:bCs/>
                              </w:rPr>
                              <w:t>Option 2: In CHO with (multiple) SN configuration, the (candidate) SN may acknowledge whether it has direct data forwarding path with source node for the same UE. If available, the (candidate) SN assigns the same data forwarding address for multiple data forwarding paths and indicate the availability with source node, otherwise, it is up to the network implementation whether to apply indirect data forwarding.</w:t>
                            </w:r>
                          </w:p>
                          <w:p w14:paraId="63D09B7B" w14:textId="6437155E" w:rsidR="00B77D6D" w:rsidRPr="00B77D6D" w:rsidRDefault="00B77D6D" w:rsidP="00B77D6D">
                            <w:pPr>
                              <w:rPr>
                                <w:rFonts w:ascii="Arial" w:hAnsi="Arial" w:cs="Arial"/>
                                <w:b/>
                                <w:bCs/>
                              </w:rPr>
                            </w:pPr>
                            <w:r w:rsidRPr="00B77D6D">
                              <w:rPr>
                                <w:rFonts w:ascii="Arial" w:hAnsi="Arial" w:cs="Arial"/>
                                <w:b/>
                                <w:bCs/>
                              </w:rPr>
                              <w:t>-</w:t>
                            </w:r>
                            <w:r w:rsidR="00BA6474">
                              <w:rPr>
                                <w:rFonts w:ascii="Arial" w:hAnsi="Arial" w:cs="Arial"/>
                                <w:b/>
                                <w:bCs/>
                              </w:rPr>
                              <w:t xml:space="preserve"> </w:t>
                            </w:r>
                            <w:r w:rsidRPr="00B77D6D">
                              <w:rPr>
                                <w:rFonts w:ascii="Arial" w:hAnsi="Arial" w:cs="Arial"/>
                                <w:b/>
                                <w:bCs/>
                              </w:rPr>
                              <w:t>Option 3: In CHO with (multiple) SN configurations, the (candidate) SN assigns the same data forwarding addresses regardless of which target MN requested SN addition for the same UE. The (candidate) SN may indicate direct data forwarding path availability with the source node, and it is up to the target MN implementation whether to apply indirect data forwarding.</w:t>
                            </w:r>
                          </w:p>
                          <w:p w14:paraId="54E9B32C" w14:textId="77777777" w:rsidR="00B77D6D" w:rsidRPr="00B77D6D" w:rsidRDefault="00B77D6D" w:rsidP="00B77D6D">
                            <w:pPr>
                              <w:rPr>
                                <w:rFonts w:ascii="Arial" w:hAnsi="Arial" w:cs="Arial"/>
                                <w:b/>
                                <w:bCs/>
                              </w:rPr>
                            </w:pPr>
                            <w:r w:rsidRPr="00B77D6D">
                              <w:rPr>
                                <w:rFonts w:ascii="Arial" w:hAnsi="Arial" w:cs="Arial"/>
                                <w:b/>
                                <w:bCs/>
                              </w:rPr>
                              <w:t xml:space="preserve">FFS </w:t>
                            </w:r>
                            <w:proofErr w:type="spellStart"/>
                            <w:r w:rsidRPr="00B77D6D">
                              <w:rPr>
                                <w:rFonts w:ascii="Arial" w:hAnsi="Arial" w:cs="Arial"/>
                                <w:b/>
                                <w:bCs/>
                              </w:rPr>
                              <w:t>signaling</w:t>
                            </w:r>
                            <w:proofErr w:type="spellEnd"/>
                            <w:r w:rsidRPr="00B77D6D">
                              <w:rPr>
                                <w:rFonts w:ascii="Arial" w:hAnsi="Arial" w:cs="Arial"/>
                                <w:b/>
                                <w:bCs/>
                              </w:rPr>
                              <w:t xml:space="preserve"> enhancement for direct data forwarding from S-SN to T-SN is needed.</w:t>
                            </w:r>
                          </w:p>
                          <w:p w14:paraId="248B71A2" w14:textId="77777777" w:rsidR="00B77D6D" w:rsidRPr="00B77D6D" w:rsidRDefault="00B77D6D" w:rsidP="00B77D6D">
                            <w:pPr>
                              <w:rPr>
                                <w:rFonts w:ascii="Arial" w:hAnsi="Arial" w:cs="Arial"/>
                                <w:b/>
                                <w:bCs/>
                              </w:rPr>
                            </w:pPr>
                            <w:r w:rsidRPr="00B77D6D">
                              <w:rPr>
                                <w:rFonts w:ascii="Arial" w:hAnsi="Arial" w:cs="Arial"/>
                                <w:b/>
                                <w:bCs/>
                              </w:rPr>
                              <w:t xml:space="preserve">For unnecessary CHO </w:t>
                            </w:r>
                            <w:proofErr w:type="spellStart"/>
                            <w:r w:rsidRPr="00B77D6D">
                              <w:rPr>
                                <w:rFonts w:ascii="Arial" w:hAnsi="Arial" w:cs="Arial"/>
                                <w:b/>
                                <w:bCs/>
                              </w:rPr>
                              <w:t>signaling</w:t>
                            </w:r>
                            <w:proofErr w:type="spellEnd"/>
                            <w:r w:rsidRPr="00B77D6D">
                              <w:rPr>
                                <w:rFonts w:ascii="Arial" w:hAnsi="Arial" w:cs="Arial"/>
                                <w:b/>
                                <w:bCs/>
                              </w:rPr>
                              <w:t xml:space="preserve">, four solutions are proposed, no consensus. </w:t>
                            </w:r>
                          </w:p>
                          <w:p w14:paraId="2FA16C7F" w14:textId="149314BE" w:rsidR="00427F61" w:rsidRPr="003C267F" w:rsidRDefault="00B77D6D" w:rsidP="00B77D6D">
                            <w:pPr>
                              <w:rPr>
                                <w:rFonts w:ascii="Arial" w:hAnsi="Arial" w:cs="Arial"/>
                                <w:b/>
                                <w:bCs/>
                              </w:rPr>
                            </w:pPr>
                            <w:r w:rsidRPr="00B77D6D">
                              <w:rPr>
                                <w:rFonts w:ascii="Arial" w:hAnsi="Arial" w:cs="Arial"/>
                                <w:b/>
                                <w:bCs/>
                              </w:rPr>
                              <w:t>Confirm the early data forwarding for CHO with multiple SCGs is a new problem.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2" o:spid="_x0000_s1026" type="#_x0000_t202" style="position:absolute;left:0;text-align:left;margin-left:417.55pt;margin-top:15.65pt;width:468.75pt;height:342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">
                <v:textbox>
                  <w:txbxContent>
                    <w:p w14:paraId="04355084" w14:textId="123C4E53" w:rsidR="00B50535" w:rsidRPr="00672188" w:rsidRDefault="00F85717" w:rsidP="00F85717">
                      <w:pPr>
                        <w:rPr>
                          <w:rFonts w:ascii="Arial" w:hAnsi="Arial" w:cs="Arial"/>
                          <w:b/>
                          <w:bCs/>
                        </w:rPr>
                      </w:pPr>
                      <w:r w:rsidRPr="00672188">
                        <w:rPr>
                          <w:rFonts w:ascii="Arial" w:hAnsi="Arial" w:cs="Arial"/>
                          <w:b/>
                          <w:bCs/>
                          <w:u w:val="single"/>
                        </w:rPr>
                        <w:t>RAN3 #11</w:t>
                      </w:r>
                      <w:r w:rsidR="00D453D5">
                        <w:rPr>
                          <w:rFonts w:ascii="Arial" w:hAnsi="Arial" w:cs="Arial"/>
                          <w:b/>
                          <w:bCs/>
                          <w:u w:val="single"/>
                        </w:rPr>
                        <w:t>9</w:t>
                      </w:r>
                      <w:r w:rsidR="0050264A" w:rsidRPr="00672188">
                        <w:rPr>
                          <w:rFonts w:ascii="Arial" w:hAnsi="Arial" w:cs="Arial"/>
                          <w:b/>
                          <w:bCs/>
                          <w:u w:val="single"/>
                        </w:rPr>
                        <w:t xml:space="preserve"> </w:t>
                      </w:r>
                      <w:r w:rsidR="00EB2CE6">
                        <w:rPr>
                          <w:rFonts w:ascii="Arial" w:hAnsi="Arial" w:cs="Arial"/>
                          <w:b/>
                          <w:bCs/>
                          <w:u w:val="single"/>
                        </w:rPr>
                        <w:t>to be continued issues</w:t>
                      </w:r>
                      <w:r w:rsidR="0050264A" w:rsidRPr="00672188">
                        <w:rPr>
                          <w:rFonts w:ascii="Arial" w:hAnsi="Arial" w:cs="Arial"/>
                          <w:b/>
                          <w:bCs/>
                        </w:rPr>
                        <w:t>:</w:t>
                      </w:r>
                    </w:p>
                    <w:p w14:paraId="7532AF43" w14:textId="77777777" w:rsidR="00B77D6D" w:rsidRPr="00B77D6D" w:rsidRDefault="00B77D6D" w:rsidP="00B77D6D">
                      <w:pPr>
                        <w:rPr>
                          <w:rFonts w:ascii="Arial" w:hAnsi="Arial" w:cs="Arial"/>
                          <w:b/>
                          <w:bCs/>
                        </w:rPr>
                      </w:pPr>
                      <w:r w:rsidRPr="00B77D6D">
                        <w:rPr>
                          <w:rFonts w:ascii="Arial" w:hAnsi="Arial" w:cs="Arial"/>
                          <w:b/>
                          <w:bCs/>
                        </w:rPr>
                        <w:t>In CHO with (multiple) SCG configuration, the (candidate) SN can acknowledge to the intermediate nodes whether it has direct data forwarding path with source SN. The target SN may assign the same data forwarding addresses and provide it to the intermediate nodes.</w:t>
                      </w:r>
                    </w:p>
                    <w:p w14:paraId="347A97C6" w14:textId="77777777" w:rsidR="00B77D6D" w:rsidRPr="00B77D6D" w:rsidRDefault="00B77D6D" w:rsidP="00B77D6D">
                      <w:pPr>
                        <w:rPr>
                          <w:rFonts w:ascii="Arial" w:hAnsi="Arial" w:cs="Arial"/>
                          <w:b/>
                          <w:bCs/>
                        </w:rPr>
                      </w:pPr>
                      <w:r w:rsidRPr="00B77D6D">
                        <w:rPr>
                          <w:rFonts w:ascii="Arial" w:hAnsi="Arial" w:cs="Arial"/>
                          <w:b/>
                          <w:bCs/>
                        </w:rPr>
                        <w:t xml:space="preserve">For the direct data forwarding, three options are proposed to update the TS37.340, no consensus. </w:t>
                      </w:r>
                    </w:p>
                    <w:p w14:paraId="5E1D5946" w14:textId="64A98DBF" w:rsidR="00B77D6D" w:rsidRPr="00B77D6D" w:rsidRDefault="00B77D6D" w:rsidP="00B77D6D">
                      <w:pPr>
                        <w:rPr>
                          <w:rFonts w:ascii="Arial" w:hAnsi="Arial" w:cs="Arial"/>
                          <w:b/>
                          <w:bCs/>
                        </w:rPr>
                      </w:pPr>
                      <w:r w:rsidRPr="00B77D6D">
                        <w:rPr>
                          <w:rFonts w:ascii="Arial" w:hAnsi="Arial" w:cs="Arial"/>
                          <w:b/>
                          <w:bCs/>
                        </w:rPr>
                        <w:t>-</w:t>
                      </w:r>
                      <w:r w:rsidR="00BA6474">
                        <w:rPr>
                          <w:rFonts w:ascii="Arial" w:hAnsi="Arial" w:cs="Arial"/>
                          <w:b/>
                          <w:bCs/>
                        </w:rPr>
                        <w:t xml:space="preserve"> </w:t>
                      </w:r>
                      <w:r w:rsidRPr="00B77D6D">
                        <w:rPr>
                          <w:rFonts w:ascii="Arial" w:hAnsi="Arial" w:cs="Arial"/>
                          <w:b/>
                          <w:bCs/>
                        </w:rPr>
                        <w:t>Option 1: For CHO with target SCG, or CHO with multiple candidate SCGs, in case the same C-SN is prepared for the same UE by multiple C-MNs, for SN terminated bearers at the C-SN, direct early forwarding from source to the C-SN may be only be performed once to avoid duplicated early data forwarding.</w:t>
                      </w:r>
                    </w:p>
                    <w:p w14:paraId="26F6C42C" w14:textId="0CEA4F00" w:rsidR="00B77D6D" w:rsidRPr="00B77D6D" w:rsidRDefault="00B77D6D" w:rsidP="00B77D6D">
                      <w:pPr>
                        <w:rPr>
                          <w:rFonts w:ascii="Arial" w:hAnsi="Arial" w:cs="Arial"/>
                          <w:b/>
                          <w:bCs/>
                        </w:rPr>
                      </w:pPr>
                      <w:r w:rsidRPr="00B77D6D">
                        <w:rPr>
                          <w:rFonts w:ascii="Arial" w:hAnsi="Arial" w:cs="Arial"/>
                          <w:b/>
                          <w:bCs/>
                        </w:rPr>
                        <w:t>-</w:t>
                      </w:r>
                      <w:r w:rsidR="00BA6474">
                        <w:rPr>
                          <w:rFonts w:ascii="Arial" w:hAnsi="Arial" w:cs="Arial"/>
                          <w:b/>
                          <w:bCs/>
                        </w:rPr>
                        <w:t xml:space="preserve"> </w:t>
                      </w:r>
                      <w:r w:rsidRPr="00B77D6D">
                        <w:rPr>
                          <w:rFonts w:ascii="Arial" w:hAnsi="Arial" w:cs="Arial"/>
                          <w:b/>
                          <w:bCs/>
                        </w:rPr>
                        <w:t>Option 2: In CHO with (multiple) SN configuration, the (candidate) SN may acknowledge whether it has direct data forwarding path with source node for the same UE. If available, the (candidate) SN assigns the same data forwarding address for multiple data forwarding paths and indicate the availability with source node, otherwise, it is up to the network implementation whether to apply indirect data forwarding.</w:t>
                      </w:r>
                    </w:p>
                    <w:p w14:paraId="63D09B7B" w14:textId="6437155E" w:rsidR="00B77D6D" w:rsidRPr="00B77D6D" w:rsidRDefault="00B77D6D" w:rsidP="00B77D6D">
                      <w:pPr>
                        <w:rPr>
                          <w:rFonts w:ascii="Arial" w:hAnsi="Arial" w:cs="Arial"/>
                          <w:b/>
                          <w:bCs/>
                        </w:rPr>
                      </w:pPr>
                      <w:r w:rsidRPr="00B77D6D">
                        <w:rPr>
                          <w:rFonts w:ascii="Arial" w:hAnsi="Arial" w:cs="Arial"/>
                          <w:b/>
                          <w:bCs/>
                        </w:rPr>
                        <w:t>-</w:t>
                      </w:r>
                      <w:r w:rsidR="00BA6474">
                        <w:rPr>
                          <w:rFonts w:ascii="Arial" w:hAnsi="Arial" w:cs="Arial"/>
                          <w:b/>
                          <w:bCs/>
                        </w:rPr>
                        <w:t xml:space="preserve"> </w:t>
                      </w:r>
                      <w:r w:rsidRPr="00B77D6D">
                        <w:rPr>
                          <w:rFonts w:ascii="Arial" w:hAnsi="Arial" w:cs="Arial"/>
                          <w:b/>
                          <w:bCs/>
                        </w:rPr>
                        <w:t>Option 3: In CHO with (multiple) SN configurations, the (candidate) SN assigns the same data forwarding addresses regardless of which target MN requested SN addition for the same UE. The (candidate) SN may indicate direct data forwarding path availability with the source node, and it is up to the target MN implementation whether to apply indirect data forwarding.</w:t>
                      </w:r>
                    </w:p>
                    <w:p w14:paraId="54E9B32C" w14:textId="77777777" w:rsidR="00B77D6D" w:rsidRPr="00B77D6D" w:rsidRDefault="00B77D6D" w:rsidP="00B77D6D">
                      <w:pPr>
                        <w:rPr>
                          <w:rFonts w:ascii="Arial" w:hAnsi="Arial" w:cs="Arial"/>
                          <w:b/>
                          <w:bCs/>
                        </w:rPr>
                      </w:pPr>
                      <w:r w:rsidRPr="00B77D6D">
                        <w:rPr>
                          <w:rFonts w:ascii="Arial" w:hAnsi="Arial" w:cs="Arial"/>
                          <w:b/>
                          <w:bCs/>
                        </w:rPr>
                        <w:t>FFS signaling enhancement for direct data forwarding from S-SN to T-SN is needed.</w:t>
                      </w:r>
                    </w:p>
                    <w:p w14:paraId="248B71A2" w14:textId="77777777" w:rsidR="00B77D6D" w:rsidRPr="00B77D6D" w:rsidRDefault="00B77D6D" w:rsidP="00B77D6D">
                      <w:pPr>
                        <w:rPr>
                          <w:rFonts w:ascii="Arial" w:hAnsi="Arial" w:cs="Arial"/>
                          <w:b/>
                          <w:bCs/>
                        </w:rPr>
                      </w:pPr>
                      <w:r w:rsidRPr="00B77D6D">
                        <w:rPr>
                          <w:rFonts w:ascii="Arial" w:hAnsi="Arial" w:cs="Arial"/>
                          <w:b/>
                          <w:bCs/>
                        </w:rPr>
                        <w:t xml:space="preserve">For unnecessary CHO signaling, four solutions are proposed, no consensus. </w:t>
                      </w:r>
                    </w:p>
                    <w:p w14:paraId="2FA16C7F" w14:textId="149314BE" w:rsidR="00427F61" w:rsidRPr="003C267F" w:rsidRDefault="00B77D6D" w:rsidP="00B77D6D">
                      <w:pPr>
                        <w:rPr>
                          <w:rFonts w:ascii="Arial" w:hAnsi="Arial" w:cs="Arial"/>
                          <w:b/>
                          <w:bCs/>
                        </w:rPr>
                      </w:pPr>
                      <w:r w:rsidRPr="00B77D6D">
                        <w:rPr>
                          <w:rFonts w:ascii="Arial" w:hAnsi="Arial" w:cs="Arial"/>
                          <w:b/>
                          <w:bCs/>
                        </w:rPr>
                        <w:t>Confirm the early data forwarding for CHO with multiple SCGs is a new problem.</w:t>
                      </w:r>
                    </w:p>
                  </w:txbxContent>
                </v:textbox>
                <w10:wrap type="square" anchorx="margin"/>
              </v:shape>
            </w:pict>
          </mc:Fallback>
        </mc:AlternateContent>
      </w:r>
    </w:p>
    <w:p w14:paraId="7A6D8633" w14:textId="4441F316" w:rsidR="00CA2FFD" w:rsidRDefault="00CA2FFD" w:rsidP="00FD11D9">
      <w:pPr>
        <w:overflowPunct w:val="0"/>
        <w:autoSpaceDE w:val="0"/>
        <w:autoSpaceDN w:val="0"/>
        <w:adjustRightInd w:val="0"/>
        <w:spacing w:after="0"/>
        <w:jc w:val="both"/>
        <w:textAlignment w:val="baseline"/>
      </w:pPr>
    </w:p>
    <w:p w14:paraId="03AFF66E" w14:textId="5C8A84EC" w:rsidR="00754C1E" w:rsidRDefault="00C4405A" w:rsidP="00C07218">
      <w:pPr>
        <w:overflowPunct w:val="0"/>
        <w:autoSpaceDE w:val="0"/>
        <w:autoSpaceDN w:val="0"/>
        <w:adjustRightInd w:val="0"/>
        <w:spacing w:after="0"/>
        <w:jc w:val="both"/>
        <w:textAlignment w:val="baseline"/>
        <w:rPr>
          <w:bCs/>
          <w:lang w:val="en-US"/>
        </w:rPr>
      </w:pPr>
      <w:r>
        <w:rPr>
          <w:bCs/>
          <w:lang w:val="en-US"/>
        </w:rPr>
        <w:t xml:space="preserve">In this contribution, we </w:t>
      </w:r>
      <w:r w:rsidR="00A7023F">
        <w:rPr>
          <w:bCs/>
          <w:lang w:val="en-US"/>
        </w:rPr>
        <w:t xml:space="preserve">continue </w:t>
      </w:r>
      <w:r>
        <w:rPr>
          <w:bCs/>
          <w:lang w:val="en-US"/>
        </w:rPr>
        <w:t>discuss</w:t>
      </w:r>
      <w:r w:rsidR="00A7023F">
        <w:rPr>
          <w:bCs/>
          <w:lang w:val="en-US"/>
        </w:rPr>
        <w:t>ion on</w:t>
      </w:r>
      <w:r>
        <w:rPr>
          <w:bCs/>
          <w:lang w:val="en-US"/>
        </w:rPr>
        <w:t xml:space="preserve"> </w:t>
      </w:r>
      <w:r w:rsidR="00A67133">
        <w:rPr>
          <w:bCs/>
          <w:lang w:val="en-US"/>
        </w:rPr>
        <w:t>the</w:t>
      </w:r>
      <w:r w:rsidR="004E3A7C">
        <w:rPr>
          <w:bCs/>
          <w:lang w:val="en-US"/>
        </w:rPr>
        <w:t xml:space="preserve"> </w:t>
      </w:r>
      <w:r w:rsidR="00754C1E">
        <w:rPr>
          <w:bCs/>
          <w:lang w:val="en-US"/>
        </w:rPr>
        <w:t>following:</w:t>
      </w:r>
    </w:p>
    <w:p w14:paraId="24C916B5" w14:textId="21D6C2B3" w:rsidR="00754C1E" w:rsidRDefault="00754C1E" w:rsidP="00C07218">
      <w:pPr>
        <w:overflowPunct w:val="0"/>
        <w:autoSpaceDE w:val="0"/>
        <w:autoSpaceDN w:val="0"/>
        <w:adjustRightInd w:val="0"/>
        <w:spacing w:after="0"/>
        <w:jc w:val="both"/>
        <w:textAlignment w:val="baseline"/>
      </w:pPr>
    </w:p>
    <w:p w14:paraId="61BAA75C" w14:textId="569C5253" w:rsidR="00D450EE" w:rsidRDefault="003B6AEE" w:rsidP="00D450EE">
      <w:pPr>
        <w:overflowPunct w:val="0"/>
        <w:autoSpaceDE w:val="0"/>
        <w:autoSpaceDN w:val="0"/>
        <w:adjustRightInd w:val="0"/>
        <w:spacing w:after="0"/>
        <w:jc w:val="both"/>
        <w:textAlignment w:val="baseline"/>
        <w:rPr>
          <w:bCs/>
          <w:lang w:val="en-US"/>
        </w:rPr>
      </w:pPr>
      <w:r>
        <w:t xml:space="preserve">- </w:t>
      </w:r>
      <w:r w:rsidR="00D450EE">
        <w:t>Overview of the</w:t>
      </w:r>
      <w:r>
        <w:t xml:space="preserve"> procedure </w:t>
      </w:r>
      <w:r>
        <w:rPr>
          <w:bCs/>
          <w:lang w:val="en-US"/>
        </w:rPr>
        <w:t xml:space="preserve">for configuring CHO </w:t>
      </w:r>
      <w:r w:rsidR="006937E7">
        <w:rPr>
          <w:bCs/>
          <w:lang w:val="en-US"/>
        </w:rPr>
        <w:t xml:space="preserve">with multiple </w:t>
      </w:r>
      <w:r>
        <w:rPr>
          <w:bCs/>
          <w:lang w:val="en-US"/>
        </w:rPr>
        <w:t>candidate SCGs.</w:t>
      </w:r>
      <w:r w:rsidR="004E3A7C">
        <w:rPr>
          <w:bCs/>
          <w:lang w:val="en-US"/>
        </w:rPr>
        <w:t xml:space="preserve"> </w:t>
      </w:r>
      <w:r w:rsidR="00A7741D" w:rsidRPr="00C07218">
        <w:rPr>
          <w:bCs/>
          <w:lang w:val="en-US"/>
        </w:rPr>
        <w:t xml:space="preserve"> </w:t>
      </w:r>
      <w:r w:rsidR="00D450EE" w:rsidRPr="00C07218">
        <w:rPr>
          <w:bCs/>
          <w:lang w:val="en-US"/>
        </w:rPr>
        <w:t xml:space="preserve">  </w:t>
      </w:r>
    </w:p>
    <w:p w14:paraId="1997EAAE" w14:textId="7A567262" w:rsidR="003F5D9A" w:rsidRPr="00EC1C3D" w:rsidRDefault="004F374C" w:rsidP="00EC1C3D">
      <w:pPr>
        <w:overflowPunct w:val="0"/>
        <w:autoSpaceDE w:val="0"/>
        <w:autoSpaceDN w:val="0"/>
        <w:adjustRightInd w:val="0"/>
        <w:spacing w:after="0"/>
        <w:jc w:val="both"/>
        <w:textAlignment w:val="baseline"/>
        <w:rPr>
          <w:bCs/>
          <w:lang w:val="en-US"/>
        </w:rPr>
      </w:pPr>
      <w:r>
        <w:rPr>
          <w:bCs/>
          <w:lang w:val="en-US"/>
        </w:rPr>
        <w:t xml:space="preserve">- </w:t>
      </w:r>
      <w:r w:rsidR="00D568D7">
        <w:rPr>
          <w:bCs/>
          <w:lang w:val="en-US"/>
        </w:rPr>
        <w:t>Signaling enhancements to support d</w:t>
      </w:r>
      <w:r w:rsidR="006937E7">
        <w:rPr>
          <w:bCs/>
          <w:lang w:val="en-US"/>
        </w:rPr>
        <w:t>irect data forwarding</w:t>
      </w:r>
      <w:r w:rsidR="00D568D7">
        <w:rPr>
          <w:bCs/>
          <w:lang w:val="en-US"/>
        </w:rPr>
        <w:t xml:space="preserve"> </w:t>
      </w:r>
      <w:r w:rsidR="00727B1F">
        <w:rPr>
          <w:bCs/>
          <w:lang w:val="en-US"/>
        </w:rPr>
        <w:t xml:space="preserve">between the various network nodes. </w:t>
      </w:r>
      <w:r w:rsidR="006937E7">
        <w:rPr>
          <w:bCs/>
          <w:lang w:val="en-US"/>
        </w:rPr>
        <w:t xml:space="preserve"> </w:t>
      </w:r>
    </w:p>
    <w:p w14:paraId="48BE1019" w14:textId="3341C02F" w:rsidR="00D10778" w:rsidRDefault="00AC1D70" w:rsidP="00D10778">
      <w:pPr>
        <w:pStyle w:val="Heading1"/>
      </w:pPr>
      <w:r>
        <w:t>2</w:t>
      </w:r>
      <w:r w:rsidR="00D10778">
        <w:t xml:space="preserve"> </w:t>
      </w:r>
      <w:r w:rsidR="00E0059B">
        <w:t>Pr</w:t>
      </w:r>
      <w:r w:rsidR="006A7455">
        <w:t>ocedure</w:t>
      </w:r>
      <w:r w:rsidR="00E0059B">
        <w:t xml:space="preserve"> for</w:t>
      </w:r>
      <w:r w:rsidR="006A7455">
        <w:t xml:space="preserve"> CHO </w:t>
      </w:r>
      <w:r w:rsidR="00B901BD">
        <w:t>with</w:t>
      </w:r>
      <w:r w:rsidR="00D93B2C">
        <w:t xml:space="preserve"> </w:t>
      </w:r>
      <w:r w:rsidR="00611AFF">
        <w:t>multiple</w:t>
      </w:r>
      <w:r w:rsidR="00D93B2C">
        <w:t xml:space="preserve"> candidate SCGs</w:t>
      </w:r>
      <w:r w:rsidR="00E0059B">
        <w:t xml:space="preserve"> </w:t>
      </w:r>
      <w:r w:rsidR="00677C46">
        <w:t xml:space="preserve"> </w:t>
      </w:r>
    </w:p>
    <w:p w14:paraId="77D8D85D" w14:textId="1D72315A" w:rsidR="00134F7A" w:rsidRDefault="00EC1A5B" w:rsidP="00FB49F9">
      <w:r>
        <w:t xml:space="preserve">We </w:t>
      </w:r>
      <w:r w:rsidR="008032D3">
        <w:t xml:space="preserve">consider a UE in NR-DC operation. </w:t>
      </w:r>
      <w:r w:rsidR="007C6A9E" w:rsidRPr="007C6A9E">
        <w:fldChar w:fldCharType="begin"/>
      </w:r>
      <w:r w:rsidR="007C6A9E" w:rsidRPr="007C6A9E">
        <w:instrText xml:space="preserve"> REF _Ref126857366 \h  \* MERGEFORMAT </w:instrText>
      </w:r>
      <w:r w:rsidR="007C6A9E" w:rsidRPr="007C6A9E">
        <w:fldChar w:fldCharType="separate"/>
      </w:r>
      <w:r w:rsidR="007C6A9E" w:rsidRPr="007C6A9E">
        <w:rPr>
          <w:color w:val="4472C4" w:themeColor="accent1"/>
        </w:rPr>
        <w:t xml:space="preserve">Figure </w:t>
      </w:r>
      <w:r w:rsidR="007C6A9E" w:rsidRPr="007C6A9E">
        <w:rPr>
          <w:noProof/>
          <w:color w:val="4472C4" w:themeColor="accent1"/>
        </w:rPr>
        <w:t>1</w:t>
      </w:r>
      <w:r w:rsidR="007C6A9E" w:rsidRPr="007C6A9E">
        <w:fldChar w:fldCharType="end"/>
      </w:r>
      <w:r w:rsidR="007C6A9E">
        <w:t xml:space="preserve"> </w:t>
      </w:r>
      <w:r w:rsidR="009B7805">
        <w:t xml:space="preserve">provides </w:t>
      </w:r>
      <w:r w:rsidR="005339C7">
        <w:t>an example</w:t>
      </w:r>
      <w:r w:rsidR="009B7805">
        <w:t xml:space="preserve"> </w:t>
      </w:r>
      <w:r w:rsidR="00C00FB2">
        <w:t xml:space="preserve">signalling </w:t>
      </w:r>
      <w:r w:rsidR="009B7805">
        <w:t xml:space="preserve">flow of the procedure. </w:t>
      </w:r>
      <w:r w:rsidR="005339C7">
        <w:t xml:space="preserve">There may be variations </w:t>
      </w:r>
      <w:r w:rsidR="00F402AD">
        <w:t xml:space="preserve">on this </w:t>
      </w:r>
      <w:r w:rsidR="005339C7">
        <w:t xml:space="preserve">depending on </w:t>
      </w:r>
      <w:r w:rsidR="008C24BC">
        <w:t xml:space="preserve">RAN2 </w:t>
      </w:r>
      <w:r w:rsidR="00132C91">
        <w:t xml:space="preserve">progress. </w:t>
      </w:r>
      <w:r w:rsidR="009B7805">
        <w:t>We discuss the steps of the procedure belo</w:t>
      </w:r>
      <w:r w:rsidR="00B05BA3">
        <w:t>w</w:t>
      </w:r>
      <w:r w:rsidR="00B332EE">
        <w:t>.</w:t>
      </w:r>
    </w:p>
    <w:p w14:paraId="6C3999CD" w14:textId="6467FA57" w:rsidR="00232D60" w:rsidRDefault="00134F7A" w:rsidP="00FB49F9">
      <w:r w:rsidRPr="004538E2">
        <w:rPr>
          <w:b/>
          <w:bCs/>
          <w:color w:val="4472C4" w:themeColor="accent1"/>
        </w:rPr>
        <w:lastRenderedPageBreak/>
        <w:t>Step</w:t>
      </w:r>
      <w:r w:rsidR="00BD1BDA">
        <w:rPr>
          <w:b/>
          <w:bCs/>
          <w:color w:val="4472C4" w:themeColor="accent1"/>
        </w:rPr>
        <w:t>s 1,</w:t>
      </w:r>
      <w:r w:rsidRPr="004538E2">
        <w:rPr>
          <w:b/>
          <w:bCs/>
          <w:color w:val="4472C4" w:themeColor="accent1"/>
        </w:rPr>
        <w:t xml:space="preserve"> 2:</w:t>
      </w:r>
      <w:r>
        <w:t xml:space="preserve"> </w:t>
      </w:r>
      <w:r w:rsidR="00670D6C">
        <w:t xml:space="preserve">The source MN initiates the </w:t>
      </w:r>
      <w:r w:rsidR="002957EA">
        <w:t>procedure</w:t>
      </w:r>
      <w:r w:rsidR="00670D6C">
        <w:t xml:space="preserve"> and transmits </w:t>
      </w:r>
      <w:r w:rsidR="002957EA">
        <w:t>Handover Request</w:t>
      </w:r>
      <w:r w:rsidR="00232D60">
        <w:t xml:space="preserve"> to a </w:t>
      </w:r>
      <w:r w:rsidR="00F207F8">
        <w:t>candidate</w:t>
      </w:r>
      <w:r w:rsidR="00232D60">
        <w:t xml:space="preserve"> MN. The Handover Request </w:t>
      </w:r>
      <w:r w:rsidR="0048708B">
        <w:t xml:space="preserve">message </w:t>
      </w:r>
      <w:r w:rsidR="00232D60">
        <w:t>includes</w:t>
      </w:r>
      <w:r w:rsidR="004E3D6E">
        <w:t>:</w:t>
      </w:r>
    </w:p>
    <w:p w14:paraId="6B49C3FE" w14:textId="26C3574D" w:rsidR="00EB7174" w:rsidRPr="00D70A9C" w:rsidRDefault="004E3D6E" w:rsidP="00232D60">
      <w:pPr>
        <w:pStyle w:val="ListParagraph"/>
        <w:numPr>
          <w:ilvl w:val="0"/>
          <w:numId w:val="37"/>
        </w:numPr>
        <w:rPr>
          <w:b/>
          <w:bCs/>
        </w:rPr>
      </w:pPr>
      <w:r>
        <w:t xml:space="preserve">Source </w:t>
      </w:r>
      <w:r w:rsidR="00D70A9C">
        <w:t xml:space="preserve">SN UE </w:t>
      </w:r>
      <w:proofErr w:type="spellStart"/>
      <w:r w:rsidR="00D70A9C">
        <w:t>XnAP</w:t>
      </w:r>
      <w:proofErr w:type="spellEnd"/>
      <w:r w:rsidR="00D70A9C">
        <w:t xml:space="preserve"> ID,</w:t>
      </w:r>
      <w:r w:rsidR="00074C46">
        <w:t xml:space="preserve"> which serves as a reference to t</w:t>
      </w:r>
      <w:r w:rsidR="009C364B">
        <w:t>he UE context in the SN,</w:t>
      </w:r>
    </w:p>
    <w:p w14:paraId="59BBC96A" w14:textId="3A709145" w:rsidR="00D70A9C" w:rsidRPr="00D70A9C" w:rsidRDefault="009C364B" w:rsidP="00232D60">
      <w:pPr>
        <w:pStyle w:val="ListParagraph"/>
        <w:numPr>
          <w:ilvl w:val="0"/>
          <w:numId w:val="37"/>
        </w:numPr>
        <w:rPr>
          <w:b/>
          <w:bCs/>
        </w:rPr>
      </w:pPr>
      <w:r>
        <w:t xml:space="preserve">Target </w:t>
      </w:r>
      <w:proofErr w:type="spellStart"/>
      <w:r>
        <w:t>PCell</w:t>
      </w:r>
      <w:proofErr w:type="spellEnd"/>
      <w:r w:rsidR="00D70A9C">
        <w:t xml:space="preserve"> ID,</w:t>
      </w:r>
    </w:p>
    <w:p w14:paraId="67BCD552" w14:textId="47E0E5C5" w:rsidR="00D70A9C" w:rsidRPr="0048708B" w:rsidRDefault="00C43805" w:rsidP="00232D60">
      <w:pPr>
        <w:pStyle w:val="ListParagraph"/>
        <w:numPr>
          <w:ilvl w:val="0"/>
          <w:numId w:val="37"/>
        </w:numPr>
        <w:rPr>
          <w:b/>
          <w:bCs/>
        </w:rPr>
      </w:pPr>
      <w:r>
        <w:t>CHO indicator,</w:t>
      </w:r>
    </w:p>
    <w:p w14:paraId="7C7A3BC5" w14:textId="39726A62" w:rsidR="0048708B" w:rsidRPr="00DB4152" w:rsidRDefault="002643FA" w:rsidP="00232D60">
      <w:pPr>
        <w:pStyle w:val="ListParagraph"/>
        <w:numPr>
          <w:ilvl w:val="0"/>
          <w:numId w:val="37"/>
        </w:numPr>
        <w:rPr>
          <w:b/>
          <w:bCs/>
        </w:rPr>
      </w:pPr>
      <w:r>
        <w:t>UE measurement results</w:t>
      </w:r>
      <w:r w:rsidR="003336FE">
        <w:t>,</w:t>
      </w:r>
    </w:p>
    <w:p w14:paraId="7567FA34" w14:textId="7952B7B7" w:rsidR="00DB4152" w:rsidRPr="00D15F84" w:rsidRDefault="00DB4152" w:rsidP="00232D60">
      <w:pPr>
        <w:pStyle w:val="ListParagraph"/>
        <w:numPr>
          <w:ilvl w:val="0"/>
          <w:numId w:val="37"/>
        </w:numPr>
        <w:rPr>
          <w:b/>
          <w:bCs/>
        </w:rPr>
      </w:pPr>
      <w:r>
        <w:t>Source MCG and SCG configurations.</w:t>
      </w:r>
    </w:p>
    <w:p w14:paraId="3DBE0405" w14:textId="1A7A94E8" w:rsidR="008E6B13" w:rsidRDefault="002643FA" w:rsidP="002643FA">
      <w:r w:rsidRPr="004538E2">
        <w:rPr>
          <w:b/>
          <w:bCs/>
          <w:color w:val="4472C4" w:themeColor="accent1"/>
        </w:rPr>
        <w:t xml:space="preserve">Step 3: </w:t>
      </w:r>
      <w:r w:rsidR="006345C7">
        <w:t xml:space="preserve">Upon receiving the Handover </w:t>
      </w:r>
      <w:r w:rsidR="009D45A5">
        <w:t>Request, a</w:t>
      </w:r>
      <w:r w:rsidR="00B11635">
        <w:t xml:space="preserve"> </w:t>
      </w:r>
      <w:r w:rsidR="00570D56">
        <w:t>candidate</w:t>
      </w:r>
      <w:r w:rsidR="00B11635">
        <w:t xml:space="preserve"> MN </w:t>
      </w:r>
      <w:r w:rsidR="00AA7B05">
        <w:t xml:space="preserve">may </w:t>
      </w:r>
      <w:r w:rsidR="00B11635">
        <w:t xml:space="preserve">decide to </w:t>
      </w:r>
      <w:r w:rsidR="006C31BB">
        <w:t>release the S</w:t>
      </w:r>
      <w:r w:rsidR="00A51C08">
        <w:t>CG</w:t>
      </w:r>
      <w:r w:rsidR="006C31BB">
        <w:t>, change the S</w:t>
      </w:r>
      <w:r w:rsidR="00B33541">
        <w:t>CG</w:t>
      </w:r>
      <w:r w:rsidR="00DB27BE">
        <w:t>, or keep the S</w:t>
      </w:r>
      <w:r w:rsidR="00B33541">
        <w:t>CG</w:t>
      </w:r>
      <w:r w:rsidR="00DB27BE">
        <w:t xml:space="preserve">. </w:t>
      </w:r>
    </w:p>
    <w:p w14:paraId="650AF094" w14:textId="1A365C52" w:rsidR="00604A69" w:rsidRDefault="00801701" w:rsidP="00575B39">
      <w:r>
        <w:t xml:space="preserve">If the </w:t>
      </w:r>
      <w:r w:rsidR="00570D56">
        <w:t>candidate</w:t>
      </w:r>
      <w:r>
        <w:t xml:space="preserve"> MN decides to </w:t>
      </w:r>
      <w:r w:rsidR="00570D56">
        <w:t xml:space="preserve">keep the </w:t>
      </w:r>
      <w:proofErr w:type="gramStart"/>
      <w:r w:rsidR="00570D56">
        <w:t>SCG, or</w:t>
      </w:r>
      <w:proofErr w:type="gramEnd"/>
      <w:r w:rsidR="00570D56">
        <w:t xml:space="preserve"> </w:t>
      </w:r>
      <w:r>
        <w:t>change the S</w:t>
      </w:r>
      <w:r w:rsidR="00307540">
        <w:t>CG</w:t>
      </w:r>
      <w:r>
        <w:t xml:space="preserve"> </w:t>
      </w:r>
      <w:r w:rsidR="00570D56">
        <w:t>and</w:t>
      </w:r>
      <w:r w:rsidR="00685CC7">
        <w:t xml:space="preserve"> </w:t>
      </w:r>
      <w:r w:rsidR="00706C92">
        <w:t xml:space="preserve">decides to request a </w:t>
      </w:r>
      <w:r w:rsidR="003942B3">
        <w:t xml:space="preserve">set of </w:t>
      </w:r>
      <w:r w:rsidR="00E30F64">
        <w:t>candidate</w:t>
      </w:r>
      <w:r w:rsidR="00706C92">
        <w:t xml:space="preserve"> </w:t>
      </w:r>
      <w:r w:rsidR="003063E2">
        <w:t>SN</w:t>
      </w:r>
      <w:r w:rsidR="003942B3">
        <w:t>s</w:t>
      </w:r>
      <w:r w:rsidR="003063E2">
        <w:t xml:space="preserve"> to prepare multiple </w:t>
      </w:r>
      <w:proofErr w:type="spellStart"/>
      <w:r w:rsidR="003063E2">
        <w:t>PSCells</w:t>
      </w:r>
      <w:proofErr w:type="spellEnd"/>
      <w:r w:rsidR="00BA6815">
        <w:t xml:space="preserve">, the </w:t>
      </w:r>
      <w:r w:rsidR="00DB497D">
        <w:t>candidate</w:t>
      </w:r>
      <w:r w:rsidR="00BA6815">
        <w:t xml:space="preserve"> MN transmits SN Addition Request</w:t>
      </w:r>
      <w:r w:rsidR="00295B95">
        <w:t xml:space="preserve"> to</w:t>
      </w:r>
      <w:r w:rsidR="008217E6">
        <w:t xml:space="preserve"> each </w:t>
      </w:r>
      <w:r w:rsidR="00A407A7">
        <w:t>candidate</w:t>
      </w:r>
      <w:r w:rsidR="008217E6">
        <w:t xml:space="preserve"> SN, similar as </w:t>
      </w:r>
      <w:r w:rsidR="007C6478">
        <w:t xml:space="preserve">in </w:t>
      </w:r>
      <w:r w:rsidR="008217E6">
        <w:t xml:space="preserve">the Rel-17 CPC procedure. </w:t>
      </w:r>
    </w:p>
    <w:p w14:paraId="4E3AF4FD" w14:textId="3875CB09" w:rsidR="00D5573E" w:rsidRDefault="00AF5366" w:rsidP="00D5573E">
      <w:pPr>
        <w:keepNext/>
      </w:pPr>
      <w:r>
        <w:object w:dxaOrig="13487" w:dyaOrig="11792" w14:anchorId="5216C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22.25pt" o:ole="">
            <v:imagedata r:id="rId8" o:title=""/>
          </v:shape>
          <o:OLEObject Type="Embed" ProgID="Visio.Drawing.15" ShapeID="_x0000_i1025" DrawAspect="Content" ObjectID="_1742302758" r:id="rId9"/>
        </w:object>
      </w:r>
    </w:p>
    <w:p w14:paraId="6EA4B6A1" w14:textId="7486ED36" w:rsidR="00575B39" w:rsidRPr="00F064D7" w:rsidRDefault="00D5573E" w:rsidP="00F064D7">
      <w:pPr>
        <w:pStyle w:val="Caption"/>
        <w:jc w:val="center"/>
        <w:rPr>
          <w:b/>
          <w:bCs/>
          <w:color w:val="4472C4" w:themeColor="accent1"/>
          <w:sz w:val="20"/>
          <w:szCs w:val="20"/>
        </w:rPr>
      </w:pPr>
      <w:bookmarkStart w:id="1" w:name="_Ref126857366"/>
      <w:r w:rsidRPr="00F064D7">
        <w:rPr>
          <w:b/>
          <w:bCs/>
          <w:color w:val="4472C4" w:themeColor="accent1"/>
          <w:sz w:val="20"/>
          <w:szCs w:val="20"/>
        </w:rPr>
        <w:t xml:space="preserve">Figure </w:t>
      </w:r>
      <w:r w:rsidRPr="00F064D7">
        <w:rPr>
          <w:b/>
          <w:bCs/>
          <w:color w:val="4472C4" w:themeColor="accent1"/>
          <w:sz w:val="20"/>
          <w:szCs w:val="20"/>
        </w:rPr>
        <w:fldChar w:fldCharType="begin"/>
      </w:r>
      <w:r w:rsidRPr="00F064D7">
        <w:rPr>
          <w:b/>
          <w:bCs/>
          <w:color w:val="4472C4" w:themeColor="accent1"/>
          <w:sz w:val="20"/>
          <w:szCs w:val="20"/>
        </w:rPr>
        <w:instrText xml:space="preserve"> SEQ Figure \* ARABIC </w:instrText>
      </w:r>
      <w:r w:rsidRPr="00F064D7">
        <w:rPr>
          <w:b/>
          <w:bCs/>
          <w:color w:val="4472C4" w:themeColor="accent1"/>
          <w:sz w:val="20"/>
          <w:szCs w:val="20"/>
        </w:rPr>
        <w:fldChar w:fldCharType="separate"/>
      </w:r>
      <w:r w:rsidR="009D1370">
        <w:rPr>
          <w:b/>
          <w:bCs/>
          <w:noProof/>
          <w:color w:val="4472C4" w:themeColor="accent1"/>
          <w:sz w:val="20"/>
          <w:szCs w:val="20"/>
        </w:rPr>
        <w:t>1</w:t>
      </w:r>
      <w:r w:rsidRPr="00F064D7">
        <w:rPr>
          <w:b/>
          <w:bCs/>
          <w:color w:val="4472C4" w:themeColor="accent1"/>
          <w:sz w:val="20"/>
          <w:szCs w:val="20"/>
        </w:rPr>
        <w:fldChar w:fldCharType="end"/>
      </w:r>
      <w:bookmarkEnd w:id="1"/>
      <w:r w:rsidRPr="00F064D7">
        <w:rPr>
          <w:b/>
          <w:bCs/>
          <w:color w:val="4472C4" w:themeColor="accent1"/>
          <w:sz w:val="20"/>
          <w:szCs w:val="20"/>
        </w:rPr>
        <w:t xml:space="preserve">: Procedure for CHO </w:t>
      </w:r>
      <w:r w:rsidR="006F2F48">
        <w:rPr>
          <w:b/>
          <w:bCs/>
          <w:color w:val="4472C4" w:themeColor="accent1"/>
          <w:sz w:val="20"/>
          <w:szCs w:val="20"/>
        </w:rPr>
        <w:t>with multiple</w:t>
      </w:r>
      <w:r w:rsidRPr="00F064D7">
        <w:rPr>
          <w:b/>
          <w:bCs/>
          <w:color w:val="4472C4" w:themeColor="accent1"/>
          <w:sz w:val="20"/>
          <w:szCs w:val="20"/>
        </w:rPr>
        <w:t xml:space="preserve"> candidate SCGs</w:t>
      </w:r>
    </w:p>
    <w:p w14:paraId="6822E975" w14:textId="6A845C51" w:rsidR="007421BC" w:rsidRDefault="008217E6" w:rsidP="002643FA">
      <w:r>
        <w:t>In SN Addition Request</w:t>
      </w:r>
      <w:r w:rsidR="007421BC">
        <w:t xml:space="preserve">, </w:t>
      </w:r>
      <w:r w:rsidR="00FB118E">
        <w:t>candidate</w:t>
      </w:r>
      <w:r w:rsidR="007421BC">
        <w:t xml:space="preserve"> MN </w:t>
      </w:r>
      <w:r w:rsidR="007856C0">
        <w:t xml:space="preserve">may </w:t>
      </w:r>
      <w:r w:rsidR="007421BC">
        <w:t>include the following information:</w:t>
      </w:r>
    </w:p>
    <w:p w14:paraId="58968BAB" w14:textId="0D6F7311" w:rsidR="00916B2E" w:rsidRDefault="00916B2E" w:rsidP="007421BC">
      <w:pPr>
        <w:pStyle w:val="ListParagraph"/>
        <w:numPr>
          <w:ilvl w:val="0"/>
          <w:numId w:val="38"/>
        </w:numPr>
      </w:pPr>
      <w:r>
        <w:t xml:space="preserve">Proposed set of </w:t>
      </w:r>
      <w:proofErr w:type="spellStart"/>
      <w:r>
        <w:t>PSCells</w:t>
      </w:r>
      <w:proofErr w:type="spellEnd"/>
      <w:r>
        <w:t xml:space="preserve"> for the </w:t>
      </w:r>
      <w:r w:rsidR="00554ACB">
        <w:t>candidate</w:t>
      </w:r>
      <w:r>
        <w:t xml:space="preserve"> SN to consider configuring,</w:t>
      </w:r>
    </w:p>
    <w:p w14:paraId="782B8A47" w14:textId="4F02C488" w:rsidR="00CE39B5" w:rsidRDefault="006C5F62" w:rsidP="0054790B">
      <w:pPr>
        <w:pStyle w:val="ListParagraph"/>
        <w:numPr>
          <w:ilvl w:val="0"/>
          <w:numId w:val="38"/>
        </w:numPr>
      </w:pPr>
      <w:r>
        <w:t>UE m</w:t>
      </w:r>
      <w:r w:rsidR="00B31970">
        <w:t>easurement results,</w:t>
      </w:r>
    </w:p>
    <w:p w14:paraId="324E4905" w14:textId="777C29B1" w:rsidR="002643FA" w:rsidRDefault="00C4137B" w:rsidP="007421BC">
      <w:pPr>
        <w:pStyle w:val="ListParagraph"/>
        <w:numPr>
          <w:ilvl w:val="0"/>
          <w:numId w:val="38"/>
        </w:numPr>
      </w:pPr>
      <w:r>
        <w:t xml:space="preserve">CHO indicator, indicating to the </w:t>
      </w:r>
      <w:r w:rsidR="00554ACB">
        <w:t>candidate</w:t>
      </w:r>
      <w:r>
        <w:t xml:space="preserve"> SN that the procedure </w:t>
      </w:r>
      <w:r w:rsidR="008E6B5F">
        <w:t xml:space="preserve">to configure multiple candidate </w:t>
      </w:r>
      <w:r w:rsidR="00D7146E">
        <w:t xml:space="preserve">target </w:t>
      </w:r>
      <w:proofErr w:type="spellStart"/>
      <w:r w:rsidR="008E6B5F">
        <w:t>PSCells</w:t>
      </w:r>
      <w:proofErr w:type="spellEnd"/>
      <w:r w:rsidR="008E6B5F">
        <w:t xml:space="preserve"> </w:t>
      </w:r>
      <w:r>
        <w:t>is part of a</w:t>
      </w:r>
      <w:r w:rsidR="00C7444D">
        <w:t xml:space="preserve"> </w:t>
      </w:r>
      <w:r>
        <w:t>CHO procedure,</w:t>
      </w:r>
      <w:r w:rsidR="00916B2E">
        <w:t xml:space="preserve"> </w:t>
      </w:r>
    </w:p>
    <w:p w14:paraId="0A01730F" w14:textId="00BD7C5D" w:rsidR="00332C87" w:rsidRDefault="00A14481" w:rsidP="007421BC">
      <w:pPr>
        <w:pStyle w:val="ListParagraph"/>
        <w:numPr>
          <w:ilvl w:val="0"/>
          <w:numId w:val="38"/>
        </w:numPr>
      </w:pPr>
      <w:r>
        <w:t xml:space="preserve">Source SN UE </w:t>
      </w:r>
      <w:proofErr w:type="spellStart"/>
      <w:r>
        <w:t>XnAP</w:t>
      </w:r>
      <w:proofErr w:type="spellEnd"/>
      <w:r>
        <w:t xml:space="preserve"> ID</w:t>
      </w:r>
      <w:r w:rsidR="00D214C9">
        <w:t>,</w:t>
      </w:r>
    </w:p>
    <w:p w14:paraId="70F72AA0" w14:textId="605EC13E" w:rsidR="00946898" w:rsidRPr="00CF0BD2" w:rsidRDefault="00D214C9" w:rsidP="00CF0BD2">
      <w:pPr>
        <w:pStyle w:val="ListParagraph"/>
        <w:numPr>
          <w:ilvl w:val="0"/>
          <w:numId w:val="38"/>
        </w:numPr>
      </w:pPr>
      <w:r>
        <w:t>Source SCG configuration.</w:t>
      </w:r>
    </w:p>
    <w:p w14:paraId="26B483A9" w14:textId="5DF2B695" w:rsidR="0067458F" w:rsidRDefault="00D20A29" w:rsidP="00946898">
      <w:r w:rsidRPr="004538E2">
        <w:rPr>
          <w:b/>
          <w:bCs/>
          <w:color w:val="4472C4" w:themeColor="accent1"/>
        </w:rPr>
        <w:lastRenderedPageBreak/>
        <w:t xml:space="preserve">Step </w:t>
      </w:r>
      <w:r w:rsidR="00EA74CA" w:rsidRPr="004538E2">
        <w:rPr>
          <w:b/>
          <w:bCs/>
          <w:color w:val="4472C4" w:themeColor="accent1"/>
        </w:rPr>
        <w:t>4:</w:t>
      </w:r>
      <w:r w:rsidR="001A1647" w:rsidRPr="004538E2">
        <w:rPr>
          <w:b/>
          <w:bCs/>
          <w:color w:val="4472C4" w:themeColor="accent1"/>
        </w:rPr>
        <w:t xml:space="preserve"> </w:t>
      </w:r>
      <w:r w:rsidR="00087B40">
        <w:t xml:space="preserve">A </w:t>
      </w:r>
      <w:r w:rsidR="007366B5">
        <w:t>candidate</w:t>
      </w:r>
      <w:r w:rsidR="00087B40">
        <w:t xml:space="preserve"> SN prepares a subset of the proposed set of </w:t>
      </w:r>
      <w:proofErr w:type="spellStart"/>
      <w:r w:rsidR="00087B40">
        <w:t>PSCells</w:t>
      </w:r>
      <w:proofErr w:type="spellEnd"/>
      <w:r w:rsidR="00087B40">
        <w:t xml:space="preserve"> </w:t>
      </w:r>
      <w:r w:rsidR="00525AFB">
        <w:t>indicat</w:t>
      </w:r>
      <w:r w:rsidR="009F66D8">
        <w:t xml:space="preserve">ed by the </w:t>
      </w:r>
      <w:r w:rsidR="007366B5">
        <w:t>candidate</w:t>
      </w:r>
      <w:r w:rsidR="009F66D8">
        <w:t xml:space="preserve"> MN</w:t>
      </w:r>
      <w:r w:rsidR="000E2BE0">
        <w:t>, and re</w:t>
      </w:r>
      <w:r w:rsidR="00D556A0">
        <w:t>spond</w:t>
      </w:r>
      <w:r w:rsidR="000E2BE0">
        <w:t xml:space="preserve">s with the SN Addition Request Acknowledge </w:t>
      </w:r>
      <w:r w:rsidR="0067458F">
        <w:t>message containing:</w:t>
      </w:r>
    </w:p>
    <w:p w14:paraId="4F6B3C63" w14:textId="0E2D9A3C" w:rsidR="00AA2E30" w:rsidRDefault="00AA2E30" w:rsidP="0067458F">
      <w:pPr>
        <w:pStyle w:val="ListParagraph"/>
        <w:numPr>
          <w:ilvl w:val="0"/>
          <w:numId w:val="39"/>
        </w:numPr>
      </w:pPr>
      <w:r w:rsidRPr="00AA2E30">
        <w:t>Prepared</w:t>
      </w:r>
      <w:r>
        <w:t xml:space="preserve"> </w:t>
      </w:r>
      <w:r w:rsidR="00DF0986">
        <w:t>(</w:t>
      </w:r>
      <w:r w:rsidR="00313BC0">
        <w:t>c</w:t>
      </w:r>
      <w:r>
        <w:t>andidate</w:t>
      </w:r>
      <w:r w:rsidR="00000DCF">
        <w:t xml:space="preserve"> target</w:t>
      </w:r>
      <w:r>
        <w:t xml:space="preserve">) </w:t>
      </w:r>
      <w:proofErr w:type="spellStart"/>
      <w:r>
        <w:t>PSCells</w:t>
      </w:r>
      <w:proofErr w:type="spellEnd"/>
      <w:r>
        <w:t>,</w:t>
      </w:r>
    </w:p>
    <w:p w14:paraId="3F863C18" w14:textId="5B960E24" w:rsidR="006647F9" w:rsidRPr="00707D31" w:rsidRDefault="00DD7228" w:rsidP="004A5019">
      <w:pPr>
        <w:pStyle w:val="ListParagraph"/>
        <w:numPr>
          <w:ilvl w:val="0"/>
          <w:numId w:val="39"/>
        </w:numPr>
      </w:pPr>
      <w:r>
        <w:t xml:space="preserve">Target </w:t>
      </w:r>
      <w:r w:rsidR="002B165F">
        <w:t>SCG configuration</w:t>
      </w:r>
      <w:r w:rsidR="005C041F">
        <w:t>s</w:t>
      </w:r>
      <w:r w:rsidR="002B165F">
        <w:t xml:space="preserve"> associated with </w:t>
      </w:r>
      <w:r w:rsidR="005C041F">
        <w:t>the</w:t>
      </w:r>
      <w:r w:rsidR="002B165F">
        <w:t xml:space="preserve"> </w:t>
      </w:r>
      <w:r w:rsidR="00DF0986">
        <w:t>candidate</w:t>
      </w:r>
      <w:r w:rsidR="00000DCF">
        <w:t xml:space="preserve"> target</w:t>
      </w:r>
      <w:r w:rsidR="00986F74">
        <w:t xml:space="preserve"> </w:t>
      </w:r>
      <w:proofErr w:type="spellStart"/>
      <w:r w:rsidR="00986F74">
        <w:t>PSCell</w:t>
      </w:r>
      <w:r w:rsidR="005C041F">
        <w:t>s</w:t>
      </w:r>
      <w:proofErr w:type="spellEnd"/>
      <w:r w:rsidR="005E6667">
        <w:t>,</w:t>
      </w:r>
    </w:p>
    <w:p w14:paraId="68B69EB9" w14:textId="57C250D0" w:rsidR="00894485" w:rsidRPr="002A2C0A" w:rsidRDefault="00216595" w:rsidP="00894485">
      <w:r w:rsidRPr="004538E2">
        <w:rPr>
          <w:b/>
          <w:bCs/>
          <w:color w:val="4472C4" w:themeColor="accent1"/>
        </w:rPr>
        <w:t>Step 5:</w:t>
      </w:r>
      <w:r>
        <w:t xml:space="preserve"> </w:t>
      </w:r>
      <w:r w:rsidR="009F169C" w:rsidRPr="00355D02">
        <w:t xml:space="preserve">The </w:t>
      </w:r>
      <w:r w:rsidR="004A5019">
        <w:t>candidate</w:t>
      </w:r>
      <w:r w:rsidR="009F169C" w:rsidRPr="00355D02">
        <w:t xml:space="preserve"> MN transmits the Handover Request Acknowledge message including the candidate</w:t>
      </w:r>
      <w:r w:rsidR="00604AB2">
        <w:t xml:space="preserve"> target</w:t>
      </w:r>
      <w:r w:rsidR="009F169C" w:rsidRPr="00355D02">
        <w:t xml:space="preserve"> </w:t>
      </w:r>
      <w:proofErr w:type="spellStart"/>
      <w:r w:rsidR="009F169C" w:rsidRPr="00355D02">
        <w:t>PCell</w:t>
      </w:r>
      <w:proofErr w:type="spellEnd"/>
      <w:r w:rsidR="009F169C" w:rsidRPr="00355D02">
        <w:t xml:space="preserve"> and the candidate</w:t>
      </w:r>
      <w:r w:rsidR="00604AB2">
        <w:t xml:space="preserve"> target</w:t>
      </w:r>
      <w:r w:rsidR="009F169C" w:rsidRPr="00355D02">
        <w:t xml:space="preserve"> </w:t>
      </w:r>
      <w:proofErr w:type="spellStart"/>
      <w:r w:rsidR="009F169C" w:rsidRPr="00355D02">
        <w:t>PSCells</w:t>
      </w:r>
      <w:proofErr w:type="spellEnd"/>
      <w:r w:rsidR="009F169C" w:rsidRPr="00355D02">
        <w:t xml:space="preserve"> provided by the </w:t>
      </w:r>
      <w:r w:rsidR="00A62C96">
        <w:t>candidate</w:t>
      </w:r>
      <w:r w:rsidR="009F169C" w:rsidRPr="00355D02">
        <w:t xml:space="preserve"> SNs with which </w:t>
      </w:r>
      <w:r w:rsidR="00955224">
        <w:t xml:space="preserve">the </w:t>
      </w:r>
      <w:r w:rsidR="00A62C96">
        <w:t>candidate</w:t>
      </w:r>
      <w:r w:rsidR="009F169C" w:rsidRPr="00355D02">
        <w:t xml:space="preserve"> MN initiates </w:t>
      </w:r>
      <w:r w:rsidR="002B23DE" w:rsidRPr="00355D02">
        <w:t>S</w:t>
      </w:r>
      <w:r w:rsidR="009F169C" w:rsidRPr="00355D02">
        <w:t>N Addition procedures.</w:t>
      </w:r>
      <w:r w:rsidR="00955224">
        <w:t xml:space="preserve"> </w:t>
      </w:r>
      <w:bookmarkStart w:id="2" w:name="_Hlk118299392"/>
    </w:p>
    <w:bookmarkEnd w:id="2"/>
    <w:p w14:paraId="125D4A47" w14:textId="56231649" w:rsidR="00A7738E" w:rsidRPr="009B7891" w:rsidRDefault="003B609F" w:rsidP="0053770F">
      <w:r w:rsidRPr="004538E2">
        <w:rPr>
          <w:b/>
          <w:bCs/>
          <w:color w:val="4472C4" w:themeColor="accent1"/>
        </w:rPr>
        <w:t xml:space="preserve">Step </w:t>
      </w:r>
      <w:r w:rsidR="00A13C49" w:rsidRPr="004538E2">
        <w:rPr>
          <w:b/>
          <w:bCs/>
          <w:color w:val="4472C4" w:themeColor="accent1"/>
        </w:rPr>
        <w:t>5a</w:t>
      </w:r>
      <w:r w:rsidRPr="004538E2">
        <w:rPr>
          <w:b/>
          <w:bCs/>
          <w:color w:val="4472C4" w:themeColor="accent1"/>
        </w:rPr>
        <w:t>:</w:t>
      </w:r>
      <w:r>
        <w:t xml:space="preserve"> </w:t>
      </w:r>
      <w:bookmarkStart w:id="3" w:name="_Hlk115102663"/>
      <w:r w:rsidR="00757BB9" w:rsidRPr="009B7891">
        <w:t>Upon receiving Handover Request Acknowledge,</w:t>
      </w:r>
      <w:r w:rsidR="00A6418C" w:rsidRPr="009B7891">
        <w:t xml:space="preserve"> source MN transmits </w:t>
      </w:r>
      <w:proofErr w:type="spellStart"/>
      <w:r w:rsidR="00A6418C" w:rsidRPr="009B7891">
        <w:t>Xn</w:t>
      </w:r>
      <w:proofErr w:type="spellEnd"/>
      <w:r w:rsidR="00A6418C" w:rsidRPr="009B7891">
        <w:t xml:space="preserve">-U Address Indication message </w:t>
      </w:r>
      <w:r w:rsidR="00C35789" w:rsidRPr="009B7891">
        <w:t xml:space="preserve">notifying CHO to the source SN. </w:t>
      </w:r>
      <w:bookmarkEnd w:id="3"/>
    </w:p>
    <w:p w14:paraId="2C4AEA5F" w14:textId="04880257" w:rsidR="00E77B3C" w:rsidRPr="00E03AE8" w:rsidRDefault="0068012F" w:rsidP="00B118B3">
      <w:pPr>
        <w:rPr>
          <w:b/>
          <w:bCs/>
        </w:rPr>
      </w:pPr>
      <w:r w:rsidRPr="004538E2">
        <w:rPr>
          <w:b/>
          <w:bCs/>
          <w:color w:val="4472C4" w:themeColor="accent1"/>
        </w:rPr>
        <w:t>Step</w:t>
      </w:r>
      <w:r w:rsidR="005913EA" w:rsidRPr="004538E2">
        <w:rPr>
          <w:b/>
          <w:bCs/>
          <w:color w:val="4472C4" w:themeColor="accent1"/>
        </w:rPr>
        <w:t>s</w:t>
      </w:r>
      <w:r w:rsidRPr="004538E2">
        <w:rPr>
          <w:b/>
          <w:bCs/>
          <w:color w:val="4472C4" w:themeColor="accent1"/>
        </w:rPr>
        <w:t xml:space="preserve"> 6</w:t>
      </w:r>
      <w:r w:rsidR="00E730FF">
        <w:rPr>
          <w:b/>
          <w:bCs/>
          <w:color w:val="4472C4" w:themeColor="accent1"/>
        </w:rPr>
        <w:t>-8</w:t>
      </w:r>
      <w:r w:rsidRPr="004538E2">
        <w:rPr>
          <w:b/>
          <w:bCs/>
          <w:color w:val="4472C4" w:themeColor="accent1"/>
        </w:rPr>
        <w:t>:</w:t>
      </w:r>
      <w:r w:rsidR="002232A6">
        <w:rPr>
          <w:b/>
          <w:bCs/>
        </w:rPr>
        <w:t xml:space="preserve"> </w:t>
      </w:r>
      <w:r w:rsidR="00854A8B">
        <w:t xml:space="preserve">Source MN prepares the RRC reconfiguration message </w:t>
      </w:r>
      <w:r w:rsidR="00FB12B0">
        <w:t xml:space="preserve">containing the </w:t>
      </w:r>
      <w:r w:rsidR="00F057BB">
        <w:t xml:space="preserve">target MCG and target SCG configurations </w:t>
      </w:r>
      <w:r w:rsidR="00237353">
        <w:t xml:space="preserve">and the execution conditions </w:t>
      </w:r>
      <w:r w:rsidR="00F057BB">
        <w:t xml:space="preserve">for the candidate target </w:t>
      </w:r>
      <w:proofErr w:type="spellStart"/>
      <w:r w:rsidR="00F057BB">
        <w:t>PCells</w:t>
      </w:r>
      <w:proofErr w:type="spellEnd"/>
      <w:r w:rsidR="00F057BB">
        <w:t xml:space="preserve"> and </w:t>
      </w:r>
      <w:proofErr w:type="spellStart"/>
      <w:r w:rsidR="00F057BB">
        <w:t>PSCells</w:t>
      </w:r>
      <w:proofErr w:type="spellEnd"/>
      <w:r w:rsidR="00F057BB">
        <w:t>.</w:t>
      </w:r>
    </w:p>
    <w:p w14:paraId="134AA2F0" w14:textId="638E04C5" w:rsidR="00143A1F" w:rsidRDefault="00892F0D" w:rsidP="00B118B3">
      <w:r w:rsidRPr="004538E2">
        <w:rPr>
          <w:b/>
          <w:bCs/>
          <w:color w:val="4472C4" w:themeColor="accent1"/>
        </w:rPr>
        <w:t>Step</w:t>
      </w:r>
      <w:r w:rsidR="00FE259E" w:rsidRPr="004538E2">
        <w:rPr>
          <w:b/>
          <w:bCs/>
          <w:color w:val="4472C4" w:themeColor="accent1"/>
        </w:rPr>
        <w:t>s</w:t>
      </w:r>
      <w:r w:rsidRPr="004538E2">
        <w:rPr>
          <w:b/>
          <w:bCs/>
          <w:color w:val="4472C4" w:themeColor="accent1"/>
        </w:rPr>
        <w:t xml:space="preserve"> </w:t>
      </w:r>
      <w:r w:rsidR="002F41C7">
        <w:rPr>
          <w:b/>
          <w:bCs/>
          <w:color w:val="4472C4" w:themeColor="accent1"/>
        </w:rPr>
        <w:t>9</w:t>
      </w:r>
      <w:r w:rsidR="00B02D44">
        <w:rPr>
          <w:b/>
          <w:bCs/>
          <w:color w:val="4472C4" w:themeColor="accent1"/>
        </w:rPr>
        <w:t>-11</w:t>
      </w:r>
      <w:r w:rsidRPr="004538E2">
        <w:rPr>
          <w:b/>
          <w:bCs/>
          <w:color w:val="4472C4" w:themeColor="accent1"/>
        </w:rPr>
        <w:t>:</w:t>
      </w:r>
      <w:r w:rsidR="00B02D44">
        <w:t xml:space="preserve"> UE accesses </w:t>
      </w:r>
      <w:r w:rsidR="00914EB3">
        <w:t>a</w:t>
      </w:r>
      <w:r w:rsidR="00B02D44">
        <w:t xml:space="preserve"> candidate target </w:t>
      </w:r>
      <w:proofErr w:type="spellStart"/>
      <w:r w:rsidR="00B02D44">
        <w:t>PCell</w:t>
      </w:r>
      <w:proofErr w:type="spellEnd"/>
      <w:r w:rsidR="00B02D44">
        <w:t xml:space="preserve"> and </w:t>
      </w:r>
      <w:proofErr w:type="spellStart"/>
      <w:r w:rsidR="00F47482">
        <w:t>PSCell</w:t>
      </w:r>
      <w:proofErr w:type="spellEnd"/>
      <w:r w:rsidR="00F47482">
        <w:t xml:space="preserve"> when execution conditions are triggered</w:t>
      </w:r>
      <w:r w:rsidR="00143A1F">
        <w:t>.</w:t>
      </w:r>
    </w:p>
    <w:p w14:paraId="657DCDBC" w14:textId="35F165DD" w:rsidR="00E616F2" w:rsidRPr="00C164D5" w:rsidRDefault="00143A1F" w:rsidP="00E616F2">
      <w:r w:rsidRPr="00B67C3F">
        <w:rPr>
          <w:b/>
          <w:bCs/>
          <w:color w:val="4472C4" w:themeColor="accent1"/>
        </w:rPr>
        <w:t>Step 12:</w:t>
      </w:r>
      <w:r>
        <w:t xml:space="preserve"> After UE </w:t>
      </w:r>
      <w:r w:rsidR="005E5E84">
        <w:t xml:space="preserve">completes access of the </w:t>
      </w:r>
      <w:r w:rsidR="009B027E">
        <w:t xml:space="preserve">candidate </w:t>
      </w:r>
      <w:r w:rsidR="005E5E84">
        <w:t xml:space="preserve">target </w:t>
      </w:r>
      <w:proofErr w:type="spellStart"/>
      <w:r w:rsidR="005E5E84">
        <w:t>PCell</w:t>
      </w:r>
      <w:proofErr w:type="spellEnd"/>
      <w:r w:rsidR="009B027E">
        <w:t xml:space="preserve">, the </w:t>
      </w:r>
      <w:r w:rsidR="00E82F36">
        <w:t>candidate</w:t>
      </w:r>
      <w:r w:rsidR="009B027E">
        <w:t xml:space="preserve"> MN </w:t>
      </w:r>
      <w:r w:rsidR="005D6913">
        <w:t>informs the source MN using the Handover Success message. Upon receiving Handover Success, source MN stops transmitting user data to the UE.</w:t>
      </w:r>
      <w:r w:rsidR="004C4A55">
        <w:t xml:space="preserve"> </w:t>
      </w:r>
      <w:r w:rsidR="00E616F2">
        <w:rPr>
          <w:b/>
          <w:bCs/>
          <w:color w:val="4472C4" w:themeColor="accent1"/>
        </w:rPr>
        <w:t xml:space="preserve"> </w:t>
      </w:r>
      <w:r w:rsidR="00E616F2">
        <w:t xml:space="preserve">  </w:t>
      </w:r>
    </w:p>
    <w:p w14:paraId="264A9B16" w14:textId="3432113C" w:rsidR="00E616F2" w:rsidRDefault="00E616F2" w:rsidP="00E616F2">
      <w:pPr>
        <w:pStyle w:val="Heading1"/>
      </w:pPr>
      <w:r>
        <w:t xml:space="preserve">3 </w:t>
      </w:r>
      <w:r w:rsidR="00A91B28">
        <w:t xml:space="preserve">Signalling </w:t>
      </w:r>
      <w:r w:rsidR="00D05920">
        <w:t>enhancements for</w:t>
      </w:r>
      <w:r w:rsidR="00A91B28">
        <w:t xml:space="preserve"> d</w:t>
      </w:r>
      <w:r w:rsidR="00770EE7">
        <w:t xml:space="preserve">irect data forwarding </w:t>
      </w:r>
    </w:p>
    <w:p w14:paraId="186495DB" w14:textId="4739B507" w:rsidR="00AC3D76" w:rsidRDefault="009D3512" w:rsidP="00E616F2">
      <w:r>
        <w:t xml:space="preserve">In </w:t>
      </w:r>
      <w:r w:rsidR="008C2F6B">
        <w:t xml:space="preserve">this section we discuss how to perform </w:t>
      </w:r>
      <w:r w:rsidR="005D69BD" w:rsidRPr="005D69BD">
        <w:t>direct data forwarding, whenever possible, between various nodes in the network. Direct data forwarding provides enhanced data forwarding performance during handover in terms of overall latency and processing complexity at the network nodes, compared to indirect data forwarding.</w:t>
      </w:r>
    </w:p>
    <w:p w14:paraId="564C5B28" w14:textId="4913EE35" w:rsidR="00FD7D86" w:rsidRPr="00FD7D86" w:rsidRDefault="00FD7D86" w:rsidP="00FD7D86">
      <w:pPr>
        <w:rPr>
          <w:rFonts w:eastAsiaTheme="minorHAnsi"/>
          <w:lang w:val="en-US"/>
        </w:rPr>
      </w:pPr>
      <w:r w:rsidRPr="00FD7D86">
        <w:rPr>
          <w:rFonts w:eastAsiaTheme="minorHAnsi"/>
          <w:lang w:val="en-US"/>
        </w:rPr>
        <w:t xml:space="preserve">It seems possible to perform direct data forwarding both for Early and Late Data forwarding in the following cases </w:t>
      </w:r>
      <w:r w:rsidR="00B02994">
        <w:rPr>
          <w:rFonts w:eastAsiaTheme="minorHAnsi"/>
          <w:lang w:val="en-US"/>
        </w:rPr>
        <w:t xml:space="preserve">for bearers with termination points moved </w:t>
      </w:r>
      <w:r w:rsidR="00862854">
        <w:rPr>
          <w:rFonts w:eastAsiaTheme="minorHAnsi"/>
          <w:lang w:val="en-US"/>
        </w:rPr>
        <w:t>because of</w:t>
      </w:r>
      <w:r w:rsidR="00B02994">
        <w:rPr>
          <w:rFonts w:eastAsiaTheme="minorHAnsi"/>
          <w:lang w:val="en-US"/>
        </w:rPr>
        <w:t xml:space="preserve"> the handover</w:t>
      </w:r>
      <w:r w:rsidRPr="00FD7D86">
        <w:rPr>
          <w:rFonts w:eastAsiaTheme="minorHAnsi"/>
          <w:lang w:val="en-US"/>
        </w:rPr>
        <w:t xml:space="preserve">. </w:t>
      </w:r>
    </w:p>
    <w:p w14:paraId="4A51EA98" w14:textId="30AC60E6" w:rsidR="00FD7D86" w:rsidRPr="00FD7D86" w:rsidRDefault="00FD7D86" w:rsidP="00FD7D86">
      <w:pPr>
        <w:numPr>
          <w:ilvl w:val="0"/>
          <w:numId w:val="43"/>
        </w:numPr>
        <w:spacing w:after="160" w:line="259" w:lineRule="auto"/>
        <w:contextualSpacing/>
        <w:rPr>
          <w:rFonts w:eastAsiaTheme="minorHAnsi"/>
          <w:lang w:val="en-US"/>
        </w:rPr>
      </w:pPr>
      <w:r w:rsidRPr="00FD7D86">
        <w:rPr>
          <w:rFonts w:eastAsiaTheme="minorHAnsi"/>
          <w:lang w:val="en-US"/>
        </w:rPr>
        <w:t xml:space="preserve">For an SN terminated bearer moved from the source SN to a </w:t>
      </w:r>
      <w:r w:rsidR="00581482">
        <w:rPr>
          <w:rFonts w:eastAsiaTheme="minorHAnsi"/>
          <w:lang w:val="en-US"/>
        </w:rPr>
        <w:t>candidate</w:t>
      </w:r>
      <w:r w:rsidRPr="00FD7D86">
        <w:rPr>
          <w:rFonts w:eastAsiaTheme="minorHAnsi"/>
          <w:lang w:val="en-US"/>
        </w:rPr>
        <w:t xml:space="preserve"> SN.</w:t>
      </w:r>
    </w:p>
    <w:p w14:paraId="43A1939F" w14:textId="3492172E" w:rsidR="00FD7D86" w:rsidRPr="00FD7D86" w:rsidRDefault="00FD7D86" w:rsidP="00FD7D86">
      <w:pPr>
        <w:numPr>
          <w:ilvl w:val="0"/>
          <w:numId w:val="43"/>
        </w:numPr>
        <w:spacing w:after="160" w:line="259" w:lineRule="auto"/>
        <w:contextualSpacing/>
        <w:rPr>
          <w:rFonts w:eastAsiaTheme="minorHAnsi"/>
          <w:lang w:val="en-US"/>
        </w:rPr>
      </w:pPr>
      <w:r w:rsidRPr="00FD7D86">
        <w:rPr>
          <w:rFonts w:eastAsiaTheme="minorHAnsi"/>
          <w:lang w:val="en-US"/>
        </w:rPr>
        <w:t xml:space="preserve">For an MN terminated bearer moved from the source MN to a </w:t>
      </w:r>
      <w:r w:rsidR="00581482">
        <w:rPr>
          <w:rFonts w:eastAsiaTheme="minorHAnsi"/>
          <w:lang w:val="en-US"/>
        </w:rPr>
        <w:t>candidate</w:t>
      </w:r>
      <w:r w:rsidRPr="00FD7D86">
        <w:rPr>
          <w:rFonts w:eastAsiaTheme="minorHAnsi"/>
          <w:lang w:val="en-US"/>
        </w:rPr>
        <w:t xml:space="preserve"> SN.</w:t>
      </w:r>
    </w:p>
    <w:p w14:paraId="5A75E7B0" w14:textId="0E23C315" w:rsidR="00C164D5" w:rsidRDefault="00FD7D86" w:rsidP="00E616F2">
      <w:pPr>
        <w:numPr>
          <w:ilvl w:val="0"/>
          <w:numId w:val="43"/>
        </w:numPr>
        <w:spacing w:after="160" w:line="259" w:lineRule="auto"/>
        <w:contextualSpacing/>
        <w:rPr>
          <w:rFonts w:eastAsiaTheme="minorHAnsi"/>
          <w:lang w:val="en-US"/>
        </w:rPr>
      </w:pPr>
      <w:r w:rsidRPr="00FD7D86">
        <w:rPr>
          <w:rFonts w:eastAsiaTheme="minorHAnsi"/>
          <w:lang w:val="en-US"/>
        </w:rPr>
        <w:t xml:space="preserve">For an SN terminated bearer moved from the source SN to a </w:t>
      </w:r>
      <w:r w:rsidR="00E70A7C">
        <w:rPr>
          <w:rFonts w:eastAsiaTheme="minorHAnsi"/>
          <w:lang w:val="en-US"/>
        </w:rPr>
        <w:t>candidate</w:t>
      </w:r>
      <w:r w:rsidRPr="00FD7D86">
        <w:rPr>
          <w:rFonts w:eastAsiaTheme="minorHAnsi"/>
          <w:lang w:val="en-US"/>
        </w:rPr>
        <w:t xml:space="preserve"> MN.</w:t>
      </w:r>
    </w:p>
    <w:p w14:paraId="7DB668AC" w14:textId="77777777" w:rsidR="000A37F6" w:rsidRPr="000A37F6" w:rsidRDefault="000A37F6" w:rsidP="000A37F6">
      <w:pPr>
        <w:spacing w:after="160" w:line="259" w:lineRule="auto"/>
        <w:ind w:left="360"/>
        <w:contextualSpacing/>
        <w:rPr>
          <w:rFonts w:eastAsiaTheme="minorHAnsi"/>
          <w:lang w:val="en-US"/>
        </w:rPr>
      </w:pPr>
    </w:p>
    <w:p w14:paraId="209B970E" w14:textId="66B12303" w:rsidR="00180E77" w:rsidRDefault="00180E77" w:rsidP="00E616F2">
      <w:r>
        <w:t xml:space="preserve">For an MN terminated </w:t>
      </w:r>
      <w:r w:rsidR="000A37F6">
        <w:t xml:space="preserve">bearer moved from the source MN to </w:t>
      </w:r>
      <w:r w:rsidR="009967E8">
        <w:t xml:space="preserve">a </w:t>
      </w:r>
      <w:r w:rsidR="000832A3">
        <w:t>candidate</w:t>
      </w:r>
      <w:r w:rsidR="009967E8">
        <w:t xml:space="preserve"> MN</w:t>
      </w:r>
      <w:r w:rsidR="00D1001D">
        <w:t>,</w:t>
      </w:r>
      <w:r w:rsidR="003923DC">
        <w:t xml:space="preserve"> direct data forwarding </w:t>
      </w:r>
      <w:r w:rsidR="00AB02C4">
        <w:t xml:space="preserve">does not </w:t>
      </w:r>
      <w:r w:rsidR="00144F7E">
        <w:t>require any signalling enhancements</w:t>
      </w:r>
      <w:r w:rsidR="00AB02C4">
        <w:t xml:space="preserve"> since </w:t>
      </w:r>
      <w:r w:rsidR="00D1001D">
        <w:t>the nodes are direct neighbours</w:t>
      </w:r>
      <w:r w:rsidR="000A7CCA">
        <w:t xml:space="preserve"> of each other</w:t>
      </w:r>
      <w:r w:rsidR="00D1001D">
        <w:t>.</w:t>
      </w:r>
    </w:p>
    <w:p w14:paraId="7F85BE51" w14:textId="4497BEEB" w:rsidR="00317294" w:rsidRPr="002D7F06" w:rsidRDefault="005B3ECC" w:rsidP="00E616F2">
      <w:pPr>
        <w:rPr>
          <w:b/>
          <w:bCs/>
        </w:rPr>
      </w:pPr>
      <w:r w:rsidRPr="002D7F06">
        <w:rPr>
          <w:b/>
          <w:bCs/>
        </w:rPr>
        <w:t xml:space="preserve">Assumption. </w:t>
      </w:r>
      <w:r w:rsidR="00847971" w:rsidRPr="002D7F06">
        <w:rPr>
          <w:b/>
          <w:bCs/>
        </w:rPr>
        <w:t>As in Rel-16, we assume th</w:t>
      </w:r>
      <w:r w:rsidR="00037FC0" w:rsidRPr="002D7F06">
        <w:rPr>
          <w:b/>
          <w:bCs/>
        </w:rPr>
        <w:t xml:space="preserve">at </w:t>
      </w:r>
      <w:r w:rsidR="00477A84" w:rsidRPr="002D7F06">
        <w:rPr>
          <w:b/>
          <w:bCs/>
        </w:rPr>
        <w:t xml:space="preserve">the network OAM entity </w:t>
      </w:r>
      <w:r w:rsidR="00291ABD" w:rsidRPr="002D7F06">
        <w:rPr>
          <w:b/>
          <w:bCs/>
        </w:rPr>
        <w:t xml:space="preserve">configures </w:t>
      </w:r>
      <w:r w:rsidR="0061798D" w:rsidRPr="002D7F06">
        <w:rPr>
          <w:b/>
          <w:bCs/>
        </w:rPr>
        <w:t>a</w:t>
      </w:r>
      <w:r w:rsidR="00291ABD" w:rsidRPr="002D7F06">
        <w:rPr>
          <w:b/>
          <w:bCs/>
        </w:rPr>
        <w:t xml:space="preserve"> </w:t>
      </w:r>
      <w:r w:rsidR="00910145">
        <w:rPr>
          <w:b/>
          <w:bCs/>
        </w:rPr>
        <w:t>candidate</w:t>
      </w:r>
      <w:r w:rsidR="00291ABD" w:rsidRPr="002D7F06">
        <w:rPr>
          <w:b/>
          <w:bCs/>
        </w:rPr>
        <w:t xml:space="preserve"> SN with </w:t>
      </w:r>
      <w:r w:rsidR="002B7EC2" w:rsidRPr="002D7F06">
        <w:rPr>
          <w:b/>
          <w:bCs/>
        </w:rPr>
        <w:t xml:space="preserve">information regarding whether the </w:t>
      </w:r>
      <w:r w:rsidR="00910145">
        <w:rPr>
          <w:b/>
          <w:bCs/>
        </w:rPr>
        <w:t>candidate</w:t>
      </w:r>
      <w:r w:rsidR="002B7EC2" w:rsidRPr="002D7F06">
        <w:rPr>
          <w:b/>
          <w:bCs/>
        </w:rPr>
        <w:t xml:space="preserve"> SN has a direct forwarding path available to the source SN and the source MN</w:t>
      </w:r>
      <w:r w:rsidR="00317294" w:rsidRPr="002D7F06">
        <w:rPr>
          <w:b/>
          <w:bCs/>
        </w:rPr>
        <w:t>.</w:t>
      </w:r>
    </w:p>
    <w:p w14:paraId="1110AF43" w14:textId="7012F8D1" w:rsidR="004C3B6A" w:rsidRDefault="006173BF" w:rsidP="00E616F2">
      <w:r w:rsidRPr="002D7F06">
        <w:rPr>
          <w:b/>
          <w:bCs/>
        </w:rPr>
        <w:t xml:space="preserve">Observation 1. </w:t>
      </w:r>
      <w:r w:rsidR="008769BB" w:rsidRPr="002D7F06">
        <w:rPr>
          <w:b/>
          <w:bCs/>
        </w:rPr>
        <w:t>I</w:t>
      </w:r>
      <w:r w:rsidRPr="002D7F06">
        <w:rPr>
          <w:b/>
          <w:bCs/>
        </w:rPr>
        <w:t>n Rel-16,</w:t>
      </w:r>
      <w:r w:rsidR="008769BB" w:rsidRPr="002D7F06">
        <w:rPr>
          <w:b/>
          <w:bCs/>
        </w:rPr>
        <w:t xml:space="preserve"> s</w:t>
      </w:r>
      <w:r w:rsidR="00221E50" w:rsidRPr="002D7F06">
        <w:rPr>
          <w:b/>
          <w:bCs/>
        </w:rPr>
        <w:t>ignalling enhancements were introduced to enable</w:t>
      </w:r>
      <w:r w:rsidRPr="002D7F06">
        <w:rPr>
          <w:b/>
          <w:bCs/>
        </w:rPr>
        <w:t xml:space="preserve"> a </w:t>
      </w:r>
      <w:r w:rsidR="00BA50DD">
        <w:rPr>
          <w:b/>
          <w:bCs/>
        </w:rPr>
        <w:t>candidate</w:t>
      </w:r>
      <w:r w:rsidRPr="002D7F06">
        <w:rPr>
          <w:b/>
          <w:bCs/>
        </w:rPr>
        <w:t xml:space="preserve"> MN </w:t>
      </w:r>
      <w:r w:rsidR="00221E50" w:rsidRPr="002D7F06">
        <w:rPr>
          <w:b/>
          <w:bCs/>
        </w:rPr>
        <w:t>to</w:t>
      </w:r>
      <w:r w:rsidRPr="002D7F06">
        <w:rPr>
          <w:b/>
          <w:bCs/>
        </w:rPr>
        <w:t xml:space="preserve"> </w:t>
      </w:r>
      <w:r w:rsidR="00B3479C" w:rsidRPr="002D7F06">
        <w:rPr>
          <w:b/>
          <w:bCs/>
        </w:rPr>
        <w:t xml:space="preserve">obtain from a </w:t>
      </w:r>
      <w:r w:rsidR="00BA50DD">
        <w:rPr>
          <w:b/>
          <w:bCs/>
        </w:rPr>
        <w:t>candidate</w:t>
      </w:r>
      <w:r w:rsidR="00B3479C" w:rsidRPr="002D7F06">
        <w:rPr>
          <w:b/>
          <w:bCs/>
        </w:rPr>
        <w:t xml:space="preserve"> SN </w:t>
      </w:r>
      <w:r w:rsidR="00132FE6">
        <w:rPr>
          <w:b/>
          <w:bCs/>
        </w:rPr>
        <w:t xml:space="preserve">information </w:t>
      </w:r>
      <w:r w:rsidR="00884FAD" w:rsidRPr="002D7F06">
        <w:rPr>
          <w:b/>
          <w:bCs/>
        </w:rPr>
        <w:t xml:space="preserve">on </w:t>
      </w:r>
      <w:r w:rsidR="00B3479C" w:rsidRPr="002D7F06">
        <w:rPr>
          <w:b/>
          <w:bCs/>
        </w:rPr>
        <w:t xml:space="preserve">whether the </w:t>
      </w:r>
      <w:r w:rsidR="00BA50DD">
        <w:rPr>
          <w:b/>
          <w:bCs/>
        </w:rPr>
        <w:t>candidate</w:t>
      </w:r>
      <w:r w:rsidR="00B3479C" w:rsidRPr="002D7F06">
        <w:rPr>
          <w:b/>
          <w:bCs/>
        </w:rPr>
        <w:t xml:space="preserve"> SN </w:t>
      </w:r>
      <w:r w:rsidR="008769BB" w:rsidRPr="002D7F06">
        <w:rPr>
          <w:b/>
          <w:bCs/>
        </w:rPr>
        <w:t>has a direct forwarding</w:t>
      </w:r>
      <w:r w:rsidR="00FD5048" w:rsidRPr="002D7F06">
        <w:rPr>
          <w:b/>
          <w:bCs/>
        </w:rPr>
        <w:t xml:space="preserve"> path available to the source MN</w:t>
      </w:r>
      <w:r w:rsidR="0050786F" w:rsidRPr="002D7F06">
        <w:rPr>
          <w:b/>
          <w:bCs/>
        </w:rPr>
        <w:t xml:space="preserve"> in the scenario of standalone to </w:t>
      </w:r>
      <w:r w:rsidR="004C3B6A" w:rsidRPr="002D7F06">
        <w:rPr>
          <w:b/>
          <w:bCs/>
        </w:rPr>
        <w:t>NR-DC handover.</w:t>
      </w:r>
      <w:r w:rsidR="00D10B34">
        <w:t xml:space="preserve"> </w:t>
      </w:r>
    </w:p>
    <w:p w14:paraId="28FCDA65" w14:textId="3C16CE79" w:rsidR="00A975DB" w:rsidRDefault="004C3B6A" w:rsidP="00E616F2">
      <w:r>
        <w:t xml:space="preserve">In the following </w:t>
      </w:r>
      <w:r w:rsidR="00E91830">
        <w:t xml:space="preserve">couple of </w:t>
      </w:r>
      <w:r w:rsidR="00A975DB">
        <w:t>proposals,</w:t>
      </w:r>
      <w:r w:rsidR="00E91830">
        <w:t xml:space="preserve"> we </w:t>
      </w:r>
      <w:r w:rsidR="00020FED">
        <w:t xml:space="preserve">indicate how a </w:t>
      </w:r>
      <w:r w:rsidR="00625027">
        <w:t>candidate</w:t>
      </w:r>
      <w:r w:rsidR="00020FED">
        <w:t xml:space="preserve"> MN can obtain from a </w:t>
      </w:r>
      <w:r w:rsidR="00892376">
        <w:t>candidate</w:t>
      </w:r>
      <w:r w:rsidR="00020FED">
        <w:t xml:space="preserve"> SN information regarding whether the </w:t>
      </w:r>
      <w:r w:rsidR="00892376">
        <w:t>candidate</w:t>
      </w:r>
      <w:r w:rsidR="00AA6521">
        <w:t xml:space="preserve"> SN has a direct forwarding path available to the source </w:t>
      </w:r>
      <w:r w:rsidR="00A975DB">
        <w:t>SN</w:t>
      </w:r>
      <w:r w:rsidR="00D268FD">
        <w:t xml:space="preserve"> (see </w:t>
      </w:r>
      <w:r w:rsidR="00D268FD" w:rsidRPr="00D268FD">
        <w:fldChar w:fldCharType="begin"/>
      </w:r>
      <w:r w:rsidR="00D268FD" w:rsidRPr="00D268FD">
        <w:instrText xml:space="preserve"> REF _Ref126880730 \h  \* MERGEFORMAT </w:instrText>
      </w:r>
      <w:r w:rsidR="00D268FD" w:rsidRPr="00D268FD">
        <w:fldChar w:fldCharType="separate"/>
      </w:r>
      <w:r w:rsidR="00D268FD" w:rsidRPr="00D268FD">
        <w:rPr>
          <w:color w:val="4472C4" w:themeColor="accent1"/>
        </w:rPr>
        <w:t xml:space="preserve">Figure </w:t>
      </w:r>
      <w:r w:rsidR="00D268FD" w:rsidRPr="00D268FD">
        <w:rPr>
          <w:noProof/>
          <w:color w:val="4472C4" w:themeColor="accent1"/>
        </w:rPr>
        <w:t>2</w:t>
      </w:r>
      <w:r w:rsidR="00D268FD" w:rsidRPr="00D268FD">
        <w:fldChar w:fldCharType="end"/>
      </w:r>
      <w:r w:rsidR="00D268FD">
        <w:t>)</w:t>
      </w:r>
      <w:r w:rsidR="00A975DB">
        <w:t>.</w:t>
      </w:r>
    </w:p>
    <w:p w14:paraId="3DDF5D1E" w14:textId="1C7E5A6A" w:rsidR="00A74C99" w:rsidRPr="00323FC4" w:rsidRDefault="00E141CE" w:rsidP="00E616F2">
      <w:pPr>
        <w:rPr>
          <w:b/>
          <w:bCs/>
        </w:rPr>
      </w:pPr>
      <w:r w:rsidRPr="00323FC4">
        <w:rPr>
          <w:b/>
          <w:bCs/>
        </w:rPr>
        <w:t>Proposal</w:t>
      </w:r>
      <w:r w:rsidR="00CA72B2">
        <w:rPr>
          <w:b/>
          <w:bCs/>
        </w:rPr>
        <w:t xml:space="preserve"> 1</w:t>
      </w:r>
      <w:r w:rsidRPr="00323FC4">
        <w:rPr>
          <w:b/>
          <w:bCs/>
        </w:rPr>
        <w:t xml:space="preserve">. A </w:t>
      </w:r>
      <w:r w:rsidR="00892376">
        <w:rPr>
          <w:b/>
          <w:bCs/>
        </w:rPr>
        <w:t>candidate</w:t>
      </w:r>
      <w:r w:rsidRPr="00323FC4">
        <w:rPr>
          <w:b/>
          <w:bCs/>
        </w:rPr>
        <w:t xml:space="preserve"> MN inquires with a </w:t>
      </w:r>
      <w:r w:rsidR="00892376">
        <w:rPr>
          <w:b/>
          <w:bCs/>
        </w:rPr>
        <w:t>candidate</w:t>
      </w:r>
      <w:r w:rsidRPr="00323FC4">
        <w:rPr>
          <w:b/>
          <w:bCs/>
        </w:rPr>
        <w:t xml:space="preserve"> SN </w:t>
      </w:r>
      <w:r w:rsidR="00184143" w:rsidRPr="00323FC4">
        <w:rPr>
          <w:b/>
          <w:bCs/>
        </w:rPr>
        <w:t xml:space="preserve">regarding the </w:t>
      </w:r>
      <w:r w:rsidR="00892376">
        <w:rPr>
          <w:b/>
          <w:bCs/>
        </w:rPr>
        <w:t>candidate</w:t>
      </w:r>
      <w:r w:rsidR="00F40CFF" w:rsidRPr="00323FC4">
        <w:rPr>
          <w:b/>
          <w:bCs/>
        </w:rPr>
        <w:t xml:space="preserve"> SN’s direct forwarding path availability to the source SN by including the source SN ID in SN Addition Request.</w:t>
      </w:r>
    </w:p>
    <w:p w14:paraId="47A338F1" w14:textId="61C259E7" w:rsidR="0065710E" w:rsidRDefault="0065710E" w:rsidP="00E616F2">
      <w:r w:rsidRPr="0065710E">
        <w:t xml:space="preserve">Note that the </w:t>
      </w:r>
      <w:r w:rsidR="001F2CF6">
        <w:t>s</w:t>
      </w:r>
      <w:r w:rsidRPr="0065710E">
        <w:t xml:space="preserve">ource SN ID is already included in Handover Request in </w:t>
      </w:r>
      <w:r w:rsidR="007E7858">
        <w:t xml:space="preserve">the </w:t>
      </w:r>
      <w:r w:rsidRPr="0065710E">
        <w:t>existing specifications, so that</w:t>
      </w:r>
      <w:r w:rsidR="00732AB3">
        <w:t xml:space="preserve"> a candidate</w:t>
      </w:r>
      <w:r w:rsidRPr="0065710E">
        <w:t xml:space="preserve"> MN </w:t>
      </w:r>
      <w:r w:rsidR="00DD76EA">
        <w:t>has</w:t>
      </w:r>
      <w:r w:rsidRPr="0065710E">
        <w:t xml:space="preserve"> this information.</w:t>
      </w:r>
    </w:p>
    <w:p w14:paraId="17FC4AE6" w14:textId="59D41B62" w:rsidR="002A6A5C" w:rsidRPr="00532FE4" w:rsidRDefault="00E6616C" w:rsidP="00E616F2">
      <w:pPr>
        <w:rPr>
          <w:b/>
          <w:bCs/>
        </w:rPr>
      </w:pPr>
      <w:bookmarkStart w:id="4" w:name="_Hlk131523021"/>
      <w:r w:rsidRPr="00532FE4">
        <w:rPr>
          <w:b/>
          <w:bCs/>
        </w:rPr>
        <w:t>Proposal</w:t>
      </w:r>
      <w:r w:rsidR="00CA72B2">
        <w:rPr>
          <w:b/>
          <w:bCs/>
        </w:rPr>
        <w:t xml:space="preserve"> </w:t>
      </w:r>
      <w:r w:rsidR="00A12FC5">
        <w:rPr>
          <w:b/>
          <w:bCs/>
        </w:rPr>
        <w:t>2</w:t>
      </w:r>
      <w:r w:rsidRPr="00532FE4">
        <w:rPr>
          <w:b/>
          <w:bCs/>
        </w:rPr>
        <w:t xml:space="preserve">. </w:t>
      </w:r>
      <w:r w:rsidR="00BC42F3" w:rsidRPr="00532FE4">
        <w:rPr>
          <w:b/>
          <w:bCs/>
        </w:rPr>
        <w:t>In the response message SN Addition Request Ack,</w:t>
      </w:r>
      <w:r w:rsidR="00014B33">
        <w:rPr>
          <w:b/>
          <w:bCs/>
        </w:rPr>
        <w:t xml:space="preserve"> t</w:t>
      </w:r>
      <w:r w:rsidRPr="00532FE4">
        <w:rPr>
          <w:b/>
          <w:bCs/>
        </w:rPr>
        <w:t xml:space="preserve">he </w:t>
      </w:r>
      <w:r w:rsidR="00732AB3">
        <w:rPr>
          <w:b/>
          <w:bCs/>
        </w:rPr>
        <w:t>candidate</w:t>
      </w:r>
      <w:r w:rsidRPr="00532FE4">
        <w:rPr>
          <w:b/>
          <w:bCs/>
        </w:rPr>
        <w:t xml:space="preserve"> SN includes separate indications of whether it has direct forwarding paths available to the source SN and the source MN. </w:t>
      </w:r>
      <w:r w:rsidR="002A6A5C" w:rsidRPr="00532FE4">
        <w:rPr>
          <w:b/>
          <w:bCs/>
        </w:rPr>
        <w:t xml:space="preserve">If there </w:t>
      </w:r>
      <w:r w:rsidR="00081FBC">
        <w:rPr>
          <w:b/>
          <w:bCs/>
        </w:rPr>
        <w:t>are</w:t>
      </w:r>
      <w:r w:rsidR="002A6A5C" w:rsidRPr="00532FE4">
        <w:rPr>
          <w:b/>
          <w:bCs/>
        </w:rPr>
        <w:t xml:space="preserve"> direct forwarding path</w:t>
      </w:r>
      <w:r w:rsidR="00081FBC">
        <w:rPr>
          <w:b/>
          <w:bCs/>
        </w:rPr>
        <w:t>s</w:t>
      </w:r>
      <w:r w:rsidR="002A6A5C" w:rsidRPr="00532FE4">
        <w:rPr>
          <w:b/>
          <w:bCs/>
        </w:rPr>
        <w:t xml:space="preserve"> available, the </w:t>
      </w:r>
      <w:r w:rsidR="00E61EA4">
        <w:rPr>
          <w:b/>
          <w:bCs/>
        </w:rPr>
        <w:t>candidate</w:t>
      </w:r>
      <w:r w:rsidR="002A6A5C" w:rsidRPr="00532FE4">
        <w:rPr>
          <w:b/>
          <w:bCs/>
        </w:rPr>
        <w:t xml:space="preserve"> SN includes the </w:t>
      </w:r>
      <w:r w:rsidR="00F914C1" w:rsidRPr="00532FE4">
        <w:rPr>
          <w:b/>
          <w:bCs/>
        </w:rPr>
        <w:t xml:space="preserve">corresponding </w:t>
      </w:r>
      <w:r w:rsidR="002A6A5C" w:rsidRPr="00532FE4">
        <w:rPr>
          <w:b/>
          <w:bCs/>
        </w:rPr>
        <w:t>addresses to be used for direct data forwarding in SN Addition Request Ack.</w:t>
      </w:r>
    </w:p>
    <w:p w14:paraId="6FF766C1" w14:textId="44FBCA67" w:rsidR="00320410" w:rsidRPr="00532FE4" w:rsidRDefault="00320410" w:rsidP="00320410">
      <w:pPr>
        <w:rPr>
          <w:rFonts w:eastAsiaTheme="minorHAnsi"/>
          <w:b/>
          <w:bCs/>
          <w:color w:val="3B3838" w:themeColor="background2" w:themeShade="40"/>
          <w:lang w:val="en-US"/>
        </w:rPr>
      </w:pPr>
      <w:r w:rsidRPr="00532FE4">
        <w:rPr>
          <w:rFonts w:eastAsiaTheme="minorHAnsi"/>
          <w:b/>
          <w:bCs/>
          <w:color w:val="3B3838" w:themeColor="background2" w:themeShade="40"/>
          <w:lang w:val="en-US"/>
        </w:rPr>
        <w:t>Proposal</w:t>
      </w:r>
      <w:r w:rsidR="00CA72B2">
        <w:rPr>
          <w:rFonts w:eastAsiaTheme="minorHAnsi"/>
          <w:b/>
          <w:bCs/>
          <w:color w:val="3B3838" w:themeColor="background2" w:themeShade="40"/>
          <w:lang w:val="en-US"/>
        </w:rPr>
        <w:t xml:space="preserve"> </w:t>
      </w:r>
      <w:r w:rsidR="00A12FC5">
        <w:rPr>
          <w:rFonts w:eastAsiaTheme="minorHAnsi"/>
          <w:b/>
          <w:bCs/>
          <w:color w:val="3B3838" w:themeColor="background2" w:themeShade="40"/>
          <w:lang w:val="en-US"/>
        </w:rPr>
        <w:t>3</w:t>
      </w:r>
      <w:r w:rsidRPr="00532FE4">
        <w:rPr>
          <w:rFonts w:eastAsiaTheme="minorHAnsi"/>
          <w:b/>
          <w:bCs/>
          <w:color w:val="3B3838" w:themeColor="background2" w:themeShade="40"/>
          <w:lang w:val="en-US"/>
        </w:rPr>
        <w:t xml:space="preserve">. Upon receiving SN Addition Request Ack, the </w:t>
      </w:r>
      <w:r w:rsidR="005A46D5">
        <w:rPr>
          <w:rFonts w:eastAsiaTheme="minorHAnsi"/>
          <w:b/>
          <w:bCs/>
          <w:color w:val="3B3838" w:themeColor="background2" w:themeShade="40"/>
          <w:lang w:val="en-US"/>
        </w:rPr>
        <w:t xml:space="preserve">candidate </w:t>
      </w:r>
      <w:r w:rsidRPr="00532FE4">
        <w:rPr>
          <w:rFonts w:eastAsiaTheme="minorHAnsi"/>
          <w:b/>
          <w:bCs/>
          <w:color w:val="3B3838" w:themeColor="background2" w:themeShade="40"/>
          <w:lang w:val="en-US"/>
        </w:rPr>
        <w:t>MN performs the following actions.</w:t>
      </w:r>
    </w:p>
    <w:p w14:paraId="012DDD53" w14:textId="4C4C7EB0" w:rsidR="00320410" w:rsidRPr="00320410" w:rsidRDefault="00320410" w:rsidP="00320410">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t xml:space="preserve">If the direct forwarding path availability indication is included for the source MN, the </w:t>
      </w:r>
      <w:r w:rsidR="00F87122">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includes the </w:t>
      </w:r>
      <w:r w:rsidR="009C4C6C">
        <w:rPr>
          <w:rFonts w:eastAsiaTheme="minorHAnsi"/>
          <w:b/>
          <w:bCs/>
          <w:color w:val="3B3838" w:themeColor="background2" w:themeShade="40"/>
          <w:lang w:val="en-US"/>
        </w:rPr>
        <w:t xml:space="preserve">corresponding </w:t>
      </w:r>
      <w:r w:rsidRPr="00320410">
        <w:rPr>
          <w:rFonts w:eastAsiaTheme="minorHAnsi"/>
          <w:b/>
          <w:bCs/>
          <w:color w:val="3B3838" w:themeColor="background2" w:themeShade="40"/>
          <w:lang w:val="en-US"/>
        </w:rPr>
        <w:t xml:space="preserve">addresses provided by the </w:t>
      </w:r>
      <w:r w:rsidR="001124BD">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 in Handover Request Ack.</w:t>
      </w:r>
    </w:p>
    <w:p w14:paraId="57905925" w14:textId="3246B1DC" w:rsidR="00320410" w:rsidRPr="00320410" w:rsidRDefault="00320410" w:rsidP="00320410">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lastRenderedPageBreak/>
        <w:t xml:space="preserve">If the direct forwarding path availability indication is included for the source SN, the </w:t>
      </w:r>
      <w:r w:rsidR="0029602D">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includes the </w:t>
      </w:r>
      <w:r w:rsidR="009C4C6C">
        <w:rPr>
          <w:rFonts w:eastAsiaTheme="minorHAnsi"/>
          <w:b/>
          <w:bCs/>
          <w:color w:val="3B3838" w:themeColor="background2" w:themeShade="40"/>
          <w:lang w:val="en-US"/>
        </w:rPr>
        <w:t xml:space="preserve">corresponding </w:t>
      </w:r>
      <w:r w:rsidRPr="00320410">
        <w:rPr>
          <w:rFonts w:eastAsiaTheme="minorHAnsi"/>
          <w:b/>
          <w:bCs/>
          <w:color w:val="3B3838" w:themeColor="background2" w:themeShade="40"/>
          <w:lang w:val="en-US"/>
        </w:rPr>
        <w:t xml:space="preserve">addresses provided by the </w:t>
      </w:r>
      <w:r w:rsidR="0029602D">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 in Handover Request Ack.  </w:t>
      </w:r>
    </w:p>
    <w:p w14:paraId="57B8CFC9" w14:textId="369F42B0" w:rsidR="00320410" w:rsidRDefault="00320410" w:rsidP="00320410">
      <w:pPr>
        <w:numPr>
          <w:ilvl w:val="1"/>
          <w:numId w:val="44"/>
        </w:numPr>
        <w:spacing w:after="160" w:line="259" w:lineRule="auto"/>
        <w:contextualSpacing/>
        <w:rPr>
          <w:rFonts w:eastAsiaTheme="minorHAnsi"/>
          <w:color w:val="3B3838" w:themeColor="background2" w:themeShade="40"/>
          <w:lang w:val="en-US"/>
        </w:rPr>
      </w:pPr>
      <w:r w:rsidRPr="00320410">
        <w:rPr>
          <w:rFonts w:eastAsiaTheme="minorHAnsi"/>
          <w:b/>
          <w:bCs/>
          <w:color w:val="3B3838" w:themeColor="background2" w:themeShade="40"/>
          <w:lang w:val="en-US"/>
        </w:rPr>
        <w:t xml:space="preserve">In this case, the </w:t>
      </w:r>
      <w:r w:rsidR="007A4F59">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w:t>
      </w:r>
      <w:r w:rsidR="00265B48">
        <w:rPr>
          <w:rFonts w:eastAsiaTheme="minorHAnsi"/>
          <w:b/>
          <w:bCs/>
          <w:color w:val="3B3838" w:themeColor="background2" w:themeShade="40"/>
          <w:lang w:val="en-US"/>
        </w:rPr>
        <w:t xml:space="preserve">may </w:t>
      </w:r>
      <w:r w:rsidRPr="00320410">
        <w:rPr>
          <w:rFonts w:eastAsiaTheme="minorHAnsi"/>
          <w:b/>
          <w:bCs/>
          <w:color w:val="3B3838" w:themeColor="background2" w:themeShade="40"/>
          <w:lang w:val="en-US"/>
        </w:rPr>
        <w:t xml:space="preserve">also include a direct forwarding path availability indication in Handover Request Ack. Upon receiving this indication, the source MN forwards the </w:t>
      </w:r>
      <w:r w:rsidR="00102488">
        <w:rPr>
          <w:rFonts w:eastAsiaTheme="minorHAnsi"/>
          <w:b/>
          <w:bCs/>
          <w:color w:val="3B3838" w:themeColor="background2" w:themeShade="40"/>
          <w:lang w:val="en-US"/>
        </w:rPr>
        <w:t>corresponding</w:t>
      </w:r>
      <w:r w:rsidRPr="00320410">
        <w:rPr>
          <w:rFonts w:eastAsiaTheme="minorHAnsi"/>
          <w:b/>
          <w:bCs/>
          <w:color w:val="3B3838" w:themeColor="background2" w:themeShade="40"/>
          <w:lang w:val="en-US"/>
        </w:rPr>
        <w:t xml:space="preserve"> addresses provided by the </w:t>
      </w:r>
      <w:r w:rsidR="00102488">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 to the source SN in </w:t>
      </w:r>
      <w:proofErr w:type="spellStart"/>
      <w:r w:rsidRPr="00320410">
        <w:rPr>
          <w:rFonts w:eastAsiaTheme="minorHAnsi"/>
          <w:b/>
          <w:bCs/>
          <w:color w:val="3B3838" w:themeColor="background2" w:themeShade="40"/>
          <w:lang w:val="en-US"/>
        </w:rPr>
        <w:t>Xn</w:t>
      </w:r>
      <w:proofErr w:type="spellEnd"/>
      <w:r w:rsidRPr="00320410">
        <w:rPr>
          <w:rFonts w:eastAsiaTheme="minorHAnsi"/>
          <w:b/>
          <w:bCs/>
          <w:color w:val="3B3838" w:themeColor="background2" w:themeShade="40"/>
          <w:lang w:val="en-US"/>
        </w:rPr>
        <w:t>-U Address Indication.</w:t>
      </w:r>
    </w:p>
    <w:p w14:paraId="47058626" w14:textId="77777777" w:rsidR="0047067E" w:rsidRPr="00320410" w:rsidRDefault="0047067E" w:rsidP="0047067E">
      <w:pPr>
        <w:spacing w:after="160" w:line="259" w:lineRule="auto"/>
        <w:contextualSpacing/>
        <w:rPr>
          <w:rFonts w:eastAsiaTheme="minorHAnsi"/>
          <w:color w:val="3B3838" w:themeColor="background2" w:themeShade="40"/>
          <w:lang w:val="en-US"/>
        </w:rPr>
      </w:pPr>
    </w:p>
    <w:bookmarkEnd w:id="4"/>
    <w:p w14:paraId="3BB7AE5D" w14:textId="7E037F8A" w:rsidR="00EB6E12" w:rsidRDefault="002F3405" w:rsidP="00E616F2">
      <w:pPr>
        <w:rPr>
          <w:color w:val="3B3838" w:themeColor="background2" w:themeShade="40"/>
        </w:rPr>
      </w:pPr>
      <w:r>
        <w:rPr>
          <w:color w:val="3B3838" w:themeColor="background2" w:themeShade="40"/>
        </w:rPr>
        <w:t>Upon receiving SN Addition Request Ack</w:t>
      </w:r>
      <w:r w:rsidR="004203F5">
        <w:rPr>
          <w:color w:val="3B3838" w:themeColor="background2" w:themeShade="40"/>
        </w:rPr>
        <w:t xml:space="preserve">, if direct path </w:t>
      </w:r>
      <w:r w:rsidR="005C6691">
        <w:rPr>
          <w:color w:val="3B3838" w:themeColor="background2" w:themeShade="40"/>
        </w:rPr>
        <w:t xml:space="preserve">availability </w:t>
      </w:r>
      <w:r w:rsidR="00A31C58">
        <w:rPr>
          <w:color w:val="3B3838" w:themeColor="background2" w:themeShade="40"/>
        </w:rPr>
        <w:t xml:space="preserve">indication is not present for the source SN or for the source MN, </w:t>
      </w:r>
      <w:r w:rsidR="00851A8C">
        <w:rPr>
          <w:color w:val="3B3838" w:themeColor="background2" w:themeShade="40"/>
        </w:rPr>
        <w:t xml:space="preserve">the </w:t>
      </w:r>
      <w:r w:rsidR="0027754D">
        <w:rPr>
          <w:color w:val="3B3838" w:themeColor="background2" w:themeShade="40"/>
        </w:rPr>
        <w:t>candidate</w:t>
      </w:r>
      <w:r w:rsidR="00851A8C">
        <w:rPr>
          <w:color w:val="3B3838" w:themeColor="background2" w:themeShade="40"/>
        </w:rPr>
        <w:t xml:space="preserve"> MN includes its own addresses in Handover Request Ack </w:t>
      </w:r>
      <w:r w:rsidR="00E40C4F">
        <w:rPr>
          <w:color w:val="3B3838" w:themeColor="background2" w:themeShade="40"/>
        </w:rPr>
        <w:t>for indirect data forwarding.</w:t>
      </w:r>
    </w:p>
    <w:p w14:paraId="32A928CE" w14:textId="6B997C70" w:rsidR="00D1001D" w:rsidRPr="00532FE4" w:rsidRDefault="0047067E" w:rsidP="00E616F2">
      <w:pPr>
        <w:rPr>
          <w:b/>
          <w:bCs/>
          <w:color w:val="3B3838" w:themeColor="background2" w:themeShade="40"/>
        </w:rPr>
      </w:pPr>
      <w:r w:rsidRPr="00532FE4">
        <w:rPr>
          <w:b/>
          <w:bCs/>
          <w:color w:val="3B3838" w:themeColor="background2" w:themeShade="40"/>
        </w:rPr>
        <w:t>Proposal</w:t>
      </w:r>
      <w:r w:rsidR="00CA72B2">
        <w:rPr>
          <w:b/>
          <w:bCs/>
          <w:color w:val="3B3838" w:themeColor="background2" w:themeShade="40"/>
        </w:rPr>
        <w:t xml:space="preserve"> </w:t>
      </w:r>
      <w:r w:rsidR="00A12FC5">
        <w:rPr>
          <w:b/>
          <w:bCs/>
          <w:color w:val="3B3838" w:themeColor="background2" w:themeShade="40"/>
        </w:rPr>
        <w:t>4</w:t>
      </w:r>
      <w:r w:rsidRPr="00532FE4">
        <w:rPr>
          <w:b/>
          <w:bCs/>
          <w:color w:val="3B3838" w:themeColor="background2" w:themeShade="40"/>
        </w:rPr>
        <w:t xml:space="preserve">. In </w:t>
      </w:r>
      <w:proofErr w:type="spellStart"/>
      <w:r w:rsidRPr="00532FE4">
        <w:rPr>
          <w:b/>
          <w:bCs/>
          <w:color w:val="3B3838" w:themeColor="background2" w:themeShade="40"/>
        </w:rPr>
        <w:t>Xn</w:t>
      </w:r>
      <w:proofErr w:type="spellEnd"/>
      <w:r w:rsidRPr="00532FE4">
        <w:rPr>
          <w:b/>
          <w:bCs/>
          <w:color w:val="3B3838" w:themeColor="background2" w:themeShade="40"/>
        </w:rPr>
        <w:t>-U Address Indication</w:t>
      </w:r>
      <w:r w:rsidR="00EB6E12" w:rsidRPr="00532FE4">
        <w:rPr>
          <w:b/>
          <w:bCs/>
          <w:color w:val="3B3838" w:themeColor="background2" w:themeShade="40"/>
        </w:rPr>
        <w:t xml:space="preserve"> to the source SN</w:t>
      </w:r>
      <w:r w:rsidRPr="00532FE4">
        <w:rPr>
          <w:b/>
          <w:bCs/>
          <w:color w:val="3B3838" w:themeColor="background2" w:themeShade="40"/>
        </w:rPr>
        <w:t xml:space="preserve">, source MN includes the addresses provided by the </w:t>
      </w:r>
      <w:r w:rsidR="00AD1C6F">
        <w:rPr>
          <w:b/>
          <w:bCs/>
          <w:color w:val="3B3838" w:themeColor="background2" w:themeShade="40"/>
        </w:rPr>
        <w:t>candidate</w:t>
      </w:r>
      <w:r w:rsidRPr="00532FE4">
        <w:rPr>
          <w:b/>
          <w:bCs/>
          <w:color w:val="3B3838" w:themeColor="background2" w:themeShade="40"/>
        </w:rPr>
        <w:t xml:space="preserve"> SN that are included in the Handover Request Ack, if the direct forwarding path availability indication is also present.</w:t>
      </w:r>
    </w:p>
    <w:p w14:paraId="519C6685" w14:textId="1EB5ABBA" w:rsidR="008C099A" w:rsidRDefault="008C099A" w:rsidP="008C099A">
      <w:r>
        <w:t xml:space="preserve">For direct data forwarding for an SN terminated bearer moved from the source SN to a </w:t>
      </w:r>
      <w:r w:rsidR="00CC1AE1">
        <w:t>candidate</w:t>
      </w:r>
      <w:r>
        <w:t xml:space="preserve"> MN, the </w:t>
      </w:r>
      <w:r w:rsidR="00CC1AE1">
        <w:t>candidate</w:t>
      </w:r>
      <w:r>
        <w:t xml:space="preserve"> MN includes its addresses in Handover Request Ack.</w:t>
      </w:r>
    </w:p>
    <w:p w14:paraId="7815D3E8" w14:textId="75BA7254" w:rsidR="008C099A" w:rsidRDefault="008C099A" w:rsidP="008C099A">
      <w:r>
        <w:t xml:space="preserve">As per Rel-16, the source MN can obtain from the source SN using </w:t>
      </w:r>
      <w:r w:rsidR="00CC1AE1">
        <w:t xml:space="preserve">the </w:t>
      </w:r>
      <w:r>
        <w:t xml:space="preserve">SN Modification procedure whether the source SN has a direct forwarding path available to the </w:t>
      </w:r>
      <w:r w:rsidR="00CC1AE1">
        <w:t>candidate</w:t>
      </w:r>
      <w:r>
        <w:t xml:space="preserve"> MN. Before initiating CHO, the source MN can perform an SN modification procedure and obtain this information from the source SN. Consequently, a direct forwarding path availability indication is not required in the Handover Request Ack in this case. </w:t>
      </w:r>
    </w:p>
    <w:p w14:paraId="786F5214" w14:textId="1CC23652" w:rsidR="008C099A" w:rsidRDefault="008C099A" w:rsidP="008C099A">
      <w:r>
        <w:t xml:space="preserve">Upon receiving the Handover Request Ack message, if there are data forwarding addresses included for an SN terminated bearer moved from the source SN to the </w:t>
      </w:r>
      <w:r w:rsidR="00971833">
        <w:t>candidate</w:t>
      </w:r>
      <w:r>
        <w:t xml:space="preserve"> MN, the source MN forwards such addresses to the source SN if</w:t>
      </w:r>
      <w:r w:rsidRPr="004926CF">
        <w:t xml:space="preserve"> the</w:t>
      </w:r>
      <w:r>
        <w:t>re is</w:t>
      </w:r>
      <w:r w:rsidRPr="004926CF">
        <w:t xml:space="preserve"> a direct forwarding path availabl</w:t>
      </w:r>
      <w:r>
        <w:t>e between the source SN and</w:t>
      </w:r>
      <w:r w:rsidRPr="004926CF">
        <w:t xml:space="preserve"> the </w:t>
      </w:r>
      <w:r w:rsidR="00971833">
        <w:t>candidate</w:t>
      </w:r>
      <w:r w:rsidRPr="004926CF">
        <w:t xml:space="preserve"> MN.</w:t>
      </w:r>
    </w:p>
    <w:p w14:paraId="0B0E32CE" w14:textId="2D35893D" w:rsidR="008A378E" w:rsidRDefault="00BA72A1" w:rsidP="00E616F2">
      <w:pPr>
        <w:rPr>
          <w:b/>
          <w:bCs/>
        </w:rPr>
      </w:pPr>
      <w:r w:rsidRPr="00532FE4">
        <w:rPr>
          <w:b/>
          <w:bCs/>
          <w:color w:val="3B3838" w:themeColor="background2" w:themeShade="40"/>
        </w:rPr>
        <w:t>Proposal</w:t>
      </w:r>
      <w:r w:rsidR="00CA72B2">
        <w:rPr>
          <w:b/>
          <w:bCs/>
          <w:color w:val="3B3838" w:themeColor="background2" w:themeShade="40"/>
        </w:rPr>
        <w:t xml:space="preserve"> </w:t>
      </w:r>
      <w:r w:rsidR="00A12FC5">
        <w:rPr>
          <w:b/>
          <w:bCs/>
          <w:color w:val="3B3838" w:themeColor="background2" w:themeShade="40"/>
        </w:rPr>
        <w:t>5</w:t>
      </w:r>
      <w:r w:rsidRPr="00532FE4">
        <w:rPr>
          <w:b/>
          <w:bCs/>
          <w:color w:val="3B3838" w:themeColor="background2" w:themeShade="40"/>
        </w:rPr>
        <w:t xml:space="preserve">. </w:t>
      </w:r>
      <w:r w:rsidR="003E1DB9" w:rsidRPr="00532FE4">
        <w:rPr>
          <w:b/>
          <w:bCs/>
        </w:rPr>
        <w:t xml:space="preserve">For the case of direct data forwarding for an SN terminated bearer moved from the source SN to a </w:t>
      </w:r>
      <w:r w:rsidR="00B30029">
        <w:rPr>
          <w:b/>
          <w:bCs/>
        </w:rPr>
        <w:t>candidate</w:t>
      </w:r>
      <w:r w:rsidR="003E1DB9" w:rsidRPr="00532FE4">
        <w:rPr>
          <w:b/>
          <w:bCs/>
        </w:rPr>
        <w:t xml:space="preserve"> MN, no signalling enhancements are required.</w:t>
      </w:r>
    </w:p>
    <w:p w14:paraId="5DBFB0A6" w14:textId="77777777" w:rsidR="009D1370" w:rsidRDefault="009D1370" w:rsidP="009D1370">
      <w:pPr>
        <w:keepNext/>
      </w:pPr>
      <w:r>
        <w:rPr>
          <w:b/>
          <w:bCs/>
          <w:color w:val="3B3838" w:themeColor="background2" w:themeShade="40"/>
        </w:rPr>
        <w:object w:dxaOrig="11986" w:dyaOrig="6931" w14:anchorId="0BA72CB5">
          <v:shape id="_x0000_i1026" type="#_x0000_t75" style="width:474.75pt;height:274.5pt" o:ole="">
            <v:imagedata r:id="rId10" o:title=""/>
          </v:shape>
          <o:OLEObject Type="Embed" ProgID="Visio.Drawing.15" ShapeID="_x0000_i1026" DrawAspect="Content" ObjectID="_1742302759" r:id="rId11"/>
        </w:object>
      </w:r>
    </w:p>
    <w:p w14:paraId="167C2C90" w14:textId="681BB51B" w:rsidR="00532FE4" w:rsidRDefault="009D1370" w:rsidP="00CA4F57">
      <w:pPr>
        <w:pStyle w:val="Caption"/>
        <w:jc w:val="center"/>
        <w:rPr>
          <w:b/>
          <w:bCs/>
          <w:color w:val="4472C4" w:themeColor="accent1"/>
          <w:sz w:val="20"/>
          <w:szCs w:val="20"/>
        </w:rPr>
      </w:pPr>
      <w:bookmarkStart w:id="5" w:name="_Ref126880730"/>
      <w:r w:rsidRPr="00CA4F57">
        <w:rPr>
          <w:b/>
          <w:bCs/>
          <w:color w:val="4472C4" w:themeColor="accent1"/>
          <w:sz w:val="20"/>
          <w:szCs w:val="20"/>
        </w:rPr>
        <w:t xml:space="preserve">Figure </w:t>
      </w:r>
      <w:r w:rsidRPr="00CA4F57">
        <w:rPr>
          <w:b/>
          <w:bCs/>
          <w:color w:val="4472C4" w:themeColor="accent1"/>
          <w:sz w:val="20"/>
          <w:szCs w:val="20"/>
        </w:rPr>
        <w:fldChar w:fldCharType="begin"/>
      </w:r>
      <w:r w:rsidRPr="00CA4F57">
        <w:rPr>
          <w:b/>
          <w:bCs/>
          <w:color w:val="4472C4" w:themeColor="accent1"/>
          <w:sz w:val="20"/>
          <w:szCs w:val="20"/>
        </w:rPr>
        <w:instrText xml:space="preserve"> SEQ Figure \* ARABIC </w:instrText>
      </w:r>
      <w:r w:rsidRPr="00CA4F57">
        <w:rPr>
          <w:b/>
          <w:bCs/>
          <w:color w:val="4472C4" w:themeColor="accent1"/>
          <w:sz w:val="20"/>
          <w:szCs w:val="20"/>
        </w:rPr>
        <w:fldChar w:fldCharType="separate"/>
      </w:r>
      <w:r w:rsidRPr="00CA4F57">
        <w:rPr>
          <w:b/>
          <w:bCs/>
          <w:noProof/>
          <w:color w:val="4472C4" w:themeColor="accent1"/>
          <w:sz w:val="20"/>
          <w:szCs w:val="20"/>
        </w:rPr>
        <w:t>2</w:t>
      </w:r>
      <w:r w:rsidRPr="00CA4F57">
        <w:rPr>
          <w:b/>
          <w:bCs/>
          <w:color w:val="4472C4" w:themeColor="accent1"/>
          <w:sz w:val="20"/>
          <w:szCs w:val="20"/>
        </w:rPr>
        <w:fldChar w:fldCharType="end"/>
      </w:r>
      <w:bookmarkEnd w:id="5"/>
      <w:r w:rsidRPr="00CA4F57">
        <w:rPr>
          <w:b/>
          <w:bCs/>
          <w:color w:val="4472C4" w:themeColor="accent1"/>
          <w:sz w:val="20"/>
          <w:szCs w:val="20"/>
        </w:rPr>
        <w:t xml:space="preserve">: Signalling enhancements </w:t>
      </w:r>
      <w:r w:rsidR="00F9737A">
        <w:rPr>
          <w:b/>
          <w:bCs/>
          <w:color w:val="4472C4" w:themeColor="accent1"/>
          <w:sz w:val="20"/>
          <w:szCs w:val="20"/>
        </w:rPr>
        <w:t>for</w:t>
      </w:r>
      <w:r w:rsidRPr="00CA4F57">
        <w:rPr>
          <w:b/>
          <w:bCs/>
          <w:color w:val="4472C4" w:themeColor="accent1"/>
          <w:sz w:val="20"/>
          <w:szCs w:val="20"/>
        </w:rPr>
        <w:t xml:space="preserve"> direct data forwarding</w:t>
      </w:r>
    </w:p>
    <w:p w14:paraId="7876B4F9" w14:textId="6C65E87A" w:rsidR="004C5A5B" w:rsidRDefault="004C5A5B" w:rsidP="004C5A5B">
      <w:r w:rsidRPr="004C5A5B">
        <w:t xml:space="preserve">In the case when direct data forwarding from source MN or source SN to a </w:t>
      </w:r>
      <w:r w:rsidR="00EA7EA2">
        <w:t>candidate</w:t>
      </w:r>
      <w:r w:rsidRPr="004C5A5B">
        <w:t xml:space="preserve"> SN applies, the </w:t>
      </w:r>
      <w:r w:rsidR="00EA7EA2">
        <w:t>candidate</w:t>
      </w:r>
      <w:r w:rsidRPr="004C5A5B">
        <w:t xml:space="preserve"> SN informs </w:t>
      </w:r>
      <w:r w:rsidR="00246DDB">
        <w:t>a</w:t>
      </w:r>
      <w:r w:rsidRPr="004C5A5B">
        <w:t xml:space="preserve"> </w:t>
      </w:r>
      <w:r w:rsidR="00EA7EA2">
        <w:t>candidate</w:t>
      </w:r>
      <w:r w:rsidRPr="004C5A5B">
        <w:t xml:space="preserve"> MN that TEIDs allocated for data forwarding are shared with other </w:t>
      </w:r>
      <w:r w:rsidR="00246DDB">
        <w:t>candidate</w:t>
      </w:r>
      <w:r w:rsidRPr="004C5A5B">
        <w:t xml:space="preserve"> MNs. Only the </w:t>
      </w:r>
      <w:r w:rsidR="00246DDB">
        <w:t>candidate</w:t>
      </w:r>
      <w:r w:rsidRPr="004C5A5B">
        <w:t xml:space="preserve"> MN which receives the TEIDs from the </w:t>
      </w:r>
      <w:r w:rsidR="00246DDB">
        <w:t>candidate</w:t>
      </w:r>
      <w:r w:rsidRPr="004C5A5B">
        <w:t xml:space="preserve"> SN forwards it to the source MN.</w:t>
      </w:r>
      <w:r w:rsidR="00C70596">
        <w:t xml:space="preserve"> </w:t>
      </w:r>
      <w:r w:rsidR="000B3AB5">
        <w:t>At a candidate SN, the same TEID can be allocated for data forwarding for multiple</w:t>
      </w:r>
      <w:r w:rsidR="00833578">
        <w:t xml:space="preserve"> </w:t>
      </w:r>
      <w:r w:rsidR="00AF2091">
        <w:t xml:space="preserve">RBs accepted </w:t>
      </w:r>
      <w:r w:rsidR="00A75B82">
        <w:t>during</w:t>
      </w:r>
      <w:r w:rsidR="00AF2091">
        <w:t xml:space="preserve"> handover.</w:t>
      </w:r>
      <w:r w:rsidR="00A75B82">
        <w:t xml:space="preserve"> </w:t>
      </w:r>
      <w:r w:rsidR="000014A5">
        <w:t xml:space="preserve">These are some further </w:t>
      </w:r>
      <w:r w:rsidR="00D310D8">
        <w:t xml:space="preserve">signalling </w:t>
      </w:r>
      <w:r w:rsidR="000014A5">
        <w:t>enhancements possible</w:t>
      </w:r>
      <w:r w:rsidR="00D310D8">
        <w:t>.</w:t>
      </w:r>
      <w:r w:rsidR="00AF2091">
        <w:t xml:space="preserve">  </w:t>
      </w:r>
    </w:p>
    <w:p w14:paraId="5832B2F9" w14:textId="04F2ABCD" w:rsidR="00676CEF" w:rsidRPr="00A216BC" w:rsidRDefault="00676CEF" w:rsidP="004C5A5B">
      <w:pPr>
        <w:rPr>
          <w:b/>
          <w:bCs/>
        </w:rPr>
      </w:pPr>
      <w:bookmarkStart w:id="6" w:name="_Hlk131523070"/>
      <w:r w:rsidRPr="00A216BC">
        <w:rPr>
          <w:b/>
          <w:bCs/>
        </w:rPr>
        <w:lastRenderedPageBreak/>
        <w:t>Proposal</w:t>
      </w:r>
      <w:r w:rsidR="00A12FC5">
        <w:rPr>
          <w:b/>
          <w:bCs/>
        </w:rPr>
        <w:t xml:space="preserve"> 6</w:t>
      </w:r>
      <w:r w:rsidRPr="00A216BC">
        <w:rPr>
          <w:b/>
          <w:bCs/>
        </w:rPr>
        <w:t xml:space="preserve">. </w:t>
      </w:r>
      <w:r w:rsidR="00D061DE" w:rsidRPr="00A216BC">
        <w:rPr>
          <w:b/>
          <w:bCs/>
        </w:rPr>
        <w:t>In case</w:t>
      </w:r>
      <w:r w:rsidR="0037030F" w:rsidRPr="00A216BC">
        <w:rPr>
          <w:b/>
          <w:bCs/>
        </w:rPr>
        <w:t xml:space="preserve"> direct data forwarding from source MN or source SN to a </w:t>
      </w:r>
      <w:r w:rsidR="00405D43" w:rsidRPr="00A216BC">
        <w:rPr>
          <w:b/>
          <w:bCs/>
        </w:rPr>
        <w:t>candidate</w:t>
      </w:r>
      <w:r w:rsidR="0037030F" w:rsidRPr="00A216BC">
        <w:rPr>
          <w:b/>
          <w:bCs/>
        </w:rPr>
        <w:t xml:space="preserve"> SN </w:t>
      </w:r>
      <w:r w:rsidR="00D061DE" w:rsidRPr="00A216BC">
        <w:rPr>
          <w:b/>
          <w:bCs/>
        </w:rPr>
        <w:t xml:space="preserve">is </w:t>
      </w:r>
      <w:r w:rsidR="004C6C99" w:rsidRPr="00A216BC">
        <w:rPr>
          <w:b/>
          <w:bCs/>
        </w:rPr>
        <w:t>possi</w:t>
      </w:r>
      <w:r w:rsidR="00D061DE" w:rsidRPr="00A216BC">
        <w:rPr>
          <w:b/>
          <w:bCs/>
        </w:rPr>
        <w:t>ble</w:t>
      </w:r>
      <w:r w:rsidR="0037030F" w:rsidRPr="00A216BC">
        <w:rPr>
          <w:b/>
          <w:bCs/>
        </w:rPr>
        <w:t xml:space="preserve">, the </w:t>
      </w:r>
      <w:r w:rsidR="00405D43" w:rsidRPr="00A216BC">
        <w:rPr>
          <w:b/>
          <w:bCs/>
        </w:rPr>
        <w:t>candidate</w:t>
      </w:r>
      <w:r w:rsidR="0037030F" w:rsidRPr="00A216BC">
        <w:rPr>
          <w:b/>
          <w:bCs/>
        </w:rPr>
        <w:t xml:space="preserve"> SN informs the </w:t>
      </w:r>
      <w:r w:rsidR="00405D43" w:rsidRPr="00A216BC">
        <w:rPr>
          <w:b/>
          <w:bCs/>
        </w:rPr>
        <w:t>candidate</w:t>
      </w:r>
      <w:r w:rsidR="0037030F" w:rsidRPr="00A216BC">
        <w:rPr>
          <w:b/>
          <w:bCs/>
        </w:rPr>
        <w:t xml:space="preserve"> MNs that TEIDs allocated for data forwarding are shared with other </w:t>
      </w:r>
      <w:r w:rsidR="00405D43" w:rsidRPr="00A216BC">
        <w:rPr>
          <w:b/>
          <w:bCs/>
        </w:rPr>
        <w:t>candidate</w:t>
      </w:r>
      <w:r w:rsidR="0037030F" w:rsidRPr="00A216BC">
        <w:rPr>
          <w:b/>
          <w:bCs/>
        </w:rPr>
        <w:t xml:space="preserve"> MNs. Only the </w:t>
      </w:r>
      <w:r w:rsidR="00D8159C">
        <w:rPr>
          <w:b/>
          <w:bCs/>
        </w:rPr>
        <w:t>candidate</w:t>
      </w:r>
      <w:r w:rsidR="0037030F" w:rsidRPr="00A216BC">
        <w:rPr>
          <w:b/>
          <w:bCs/>
        </w:rPr>
        <w:t xml:space="preserve"> MN which receives the TEIDs from the </w:t>
      </w:r>
      <w:r w:rsidR="00D8159C">
        <w:rPr>
          <w:b/>
          <w:bCs/>
        </w:rPr>
        <w:t>candidate</w:t>
      </w:r>
      <w:r w:rsidR="0037030F" w:rsidRPr="00A216BC">
        <w:rPr>
          <w:b/>
          <w:bCs/>
        </w:rPr>
        <w:t xml:space="preserve"> SN forwards it to the source MN.</w:t>
      </w:r>
      <w:r w:rsidR="00E65E81" w:rsidRPr="00A216BC">
        <w:rPr>
          <w:b/>
          <w:bCs/>
        </w:rPr>
        <w:t xml:space="preserve"> </w:t>
      </w:r>
    </w:p>
    <w:bookmarkEnd w:id="6"/>
    <w:p w14:paraId="47527E48" w14:textId="79314B2C" w:rsidR="00E85CB2" w:rsidRDefault="00866441" w:rsidP="00E85CB2">
      <w:pPr>
        <w:pStyle w:val="Heading1"/>
      </w:pPr>
      <w:r>
        <w:t>4</w:t>
      </w:r>
      <w:r w:rsidR="00E85CB2">
        <w:t xml:space="preserve"> Conclusion</w:t>
      </w:r>
    </w:p>
    <w:p w14:paraId="5D57901E" w14:textId="2CF82E81" w:rsidR="008269EF" w:rsidRDefault="00E85CB2" w:rsidP="008269EF">
      <w:pPr>
        <w:spacing w:before="120" w:after="0"/>
      </w:pPr>
      <w:bookmarkStart w:id="7" w:name="_Hlk512894710"/>
      <w:r>
        <w:t xml:space="preserve">Based on the above discussion, we recommend </w:t>
      </w:r>
      <w:r w:rsidR="0086028E">
        <w:t xml:space="preserve">that </w:t>
      </w:r>
      <w:r>
        <w:t>RAN</w:t>
      </w:r>
      <w:r w:rsidR="009E2021">
        <w:t>3</w:t>
      </w:r>
      <w:r>
        <w:t xml:space="preserve"> discuss the following observations and proposals</w:t>
      </w:r>
      <w:bookmarkEnd w:id="7"/>
      <w:r w:rsidR="009E2021">
        <w:t>.</w:t>
      </w:r>
    </w:p>
    <w:p w14:paraId="2ED03B96" w14:textId="49626755" w:rsidR="00A8650E" w:rsidRDefault="00A8650E" w:rsidP="00302862">
      <w:pPr>
        <w:rPr>
          <w:b/>
          <w:bCs/>
        </w:rPr>
      </w:pPr>
    </w:p>
    <w:p w14:paraId="5F230E14" w14:textId="601A862A" w:rsidR="00C631B8" w:rsidRPr="00CD27CA" w:rsidRDefault="00C631B8" w:rsidP="00302862">
      <w:pPr>
        <w:rPr>
          <w:b/>
          <w:bCs/>
          <w:u w:val="single"/>
        </w:rPr>
      </w:pPr>
      <w:r w:rsidRPr="00CD27CA">
        <w:rPr>
          <w:b/>
          <w:bCs/>
          <w:color w:val="4472C4" w:themeColor="accent1"/>
          <w:u w:val="single"/>
        </w:rPr>
        <w:t>Signalling enhancements for direct data forwarding</w:t>
      </w:r>
    </w:p>
    <w:p w14:paraId="0402C7E8" w14:textId="77777777" w:rsidR="003C42E0" w:rsidRDefault="003C42E0" w:rsidP="003C42E0">
      <w:r w:rsidRPr="002D7F06">
        <w:rPr>
          <w:b/>
          <w:bCs/>
        </w:rPr>
        <w:t xml:space="preserve">Observation 1. In Rel-16, signalling enhancements were introduced to enable a </w:t>
      </w:r>
      <w:r>
        <w:rPr>
          <w:b/>
          <w:bCs/>
        </w:rPr>
        <w:t>candidate</w:t>
      </w:r>
      <w:r w:rsidRPr="002D7F06">
        <w:rPr>
          <w:b/>
          <w:bCs/>
        </w:rPr>
        <w:t xml:space="preserve"> MN to obtain from a </w:t>
      </w:r>
      <w:r>
        <w:rPr>
          <w:b/>
          <w:bCs/>
        </w:rPr>
        <w:t>candidate</w:t>
      </w:r>
      <w:r w:rsidRPr="002D7F06">
        <w:rPr>
          <w:b/>
          <w:bCs/>
        </w:rPr>
        <w:t xml:space="preserve"> SN </w:t>
      </w:r>
      <w:r>
        <w:rPr>
          <w:b/>
          <w:bCs/>
        </w:rPr>
        <w:t xml:space="preserve">information </w:t>
      </w:r>
      <w:r w:rsidRPr="002D7F06">
        <w:rPr>
          <w:b/>
          <w:bCs/>
        </w:rPr>
        <w:t xml:space="preserve">on whether the </w:t>
      </w:r>
      <w:r>
        <w:rPr>
          <w:b/>
          <w:bCs/>
        </w:rPr>
        <w:t>candidate</w:t>
      </w:r>
      <w:r w:rsidRPr="002D7F06">
        <w:rPr>
          <w:b/>
          <w:bCs/>
        </w:rPr>
        <w:t xml:space="preserve"> SN has a direct forwarding path available to the source MN in the scenario of standalone to NR-DC handover.</w:t>
      </w:r>
      <w:r>
        <w:t xml:space="preserve"> </w:t>
      </w:r>
    </w:p>
    <w:p w14:paraId="220A458A" w14:textId="77777777" w:rsidR="00A976B9" w:rsidRPr="00323FC4" w:rsidRDefault="00A976B9" w:rsidP="00A976B9">
      <w:pPr>
        <w:rPr>
          <w:b/>
          <w:bCs/>
        </w:rPr>
      </w:pPr>
      <w:r w:rsidRPr="00323FC4">
        <w:rPr>
          <w:b/>
          <w:bCs/>
        </w:rPr>
        <w:t>Proposal</w:t>
      </w:r>
      <w:r>
        <w:rPr>
          <w:b/>
          <w:bCs/>
        </w:rPr>
        <w:t xml:space="preserve"> 1</w:t>
      </w:r>
      <w:r w:rsidRPr="00323FC4">
        <w:rPr>
          <w:b/>
          <w:bCs/>
        </w:rPr>
        <w:t xml:space="preserve">. A </w:t>
      </w:r>
      <w:r>
        <w:rPr>
          <w:b/>
          <w:bCs/>
        </w:rPr>
        <w:t>candidate</w:t>
      </w:r>
      <w:r w:rsidRPr="00323FC4">
        <w:rPr>
          <w:b/>
          <w:bCs/>
        </w:rPr>
        <w:t xml:space="preserve"> MN inquires with a </w:t>
      </w:r>
      <w:r>
        <w:rPr>
          <w:b/>
          <w:bCs/>
        </w:rPr>
        <w:t>candidate</w:t>
      </w:r>
      <w:r w:rsidRPr="00323FC4">
        <w:rPr>
          <w:b/>
          <w:bCs/>
        </w:rPr>
        <w:t xml:space="preserve"> SN regarding the </w:t>
      </w:r>
      <w:r>
        <w:rPr>
          <w:b/>
          <w:bCs/>
        </w:rPr>
        <w:t>candidate</w:t>
      </w:r>
      <w:r w:rsidRPr="00323FC4">
        <w:rPr>
          <w:b/>
          <w:bCs/>
        </w:rPr>
        <w:t xml:space="preserve"> SN’s direct forwarding path availability to the source SN by including the source SN ID in SN Addition Request.</w:t>
      </w:r>
    </w:p>
    <w:p w14:paraId="6099B8F4" w14:textId="77777777" w:rsidR="00A976B9" w:rsidRPr="00532FE4" w:rsidRDefault="00A976B9" w:rsidP="00A976B9">
      <w:pPr>
        <w:rPr>
          <w:b/>
          <w:bCs/>
        </w:rPr>
      </w:pPr>
      <w:r w:rsidRPr="00532FE4">
        <w:rPr>
          <w:b/>
          <w:bCs/>
        </w:rPr>
        <w:t>Proposal</w:t>
      </w:r>
      <w:r>
        <w:rPr>
          <w:b/>
          <w:bCs/>
        </w:rPr>
        <w:t xml:space="preserve"> 2</w:t>
      </w:r>
      <w:r w:rsidRPr="00532FE4">
        <w:rPr>
          <w:b/>
          <w:bCs/>
        </w:rPr>
        <w:t>. In the response message SN Addition Request Ack,</w:t>
      </w:r>
      <w:r>
        <w:rPr>
          <w:b/>
          <w:bCs/>
        </w:rPr>
        <w:t xml:space="preserve"> t</w:t>
      </w:r>
      <w:r w:rsidRPr="00532FE4">
        <w:rPr>
          <w:b/>
          <w:bCs/>
        </w:rPr>
        <w:t xml:space="preserve">he </w:t>
      </w:r>
      <w:r>
        <w:rPr>
          <w:b/>
          <w:bCs/>
        </w:rPr>
        <w:t>candidate</w:t>
      </w:r>
      <w:r w:rsidRPr="00532FE4">
        <w:rPr>
          <w:b/>
          <w:bCs/>
        </w:rPr>
        <w:t xml:space="preserve"> SN includes separate indications of whether it has direct forwarding paths available to the source SN and the source MN. If there </w:t>
      </w:r>
      <w:r>
        <w:rPr>
          <w:b/>
          <w:bCs/>
        </w:rPr>
        <w:t>is a</w:t>
      </w:r>
      <w:r w:rsidRPr="00532FE4">
        <w:rPr>
          <w:b/>
          <w:bCs/>
        </w:rPr>
        <w:t xml:space="preserve"> direct forwarding path available, the </w:t>
      </w:r>
      <w:r>
        <w:rPr>
          <w:b/>
          <w:bCs/>
        </w:rPr>
        <w:t>candidate</w:t>
      </w:r>
      <w:r w:rsidRPr="00532FE4">
        <w:rPr>
          <w:b/>
          <w:bCs/>
        </w:rPr>
        <w:t xml:space="preserve"> SN includes the corresponding addresses to be used for direct data forwarding in SN Addition Request Ack.</w:t>
      </w:r>
    </w:p>
    <w:p w14:paraId="045942C9" w14:textId="77777777" w:rsidR="00A976B9" w:rsidRPr="00532FE4" w:rsidRDefault="00A976B9" w:rsidP="00A976B9">
      <w:pPr>
        <w:rPr>
          <w:rFonts w:eastAsiaTheme="minorHAnsi"/>
          <w:b/>
          <w:bCs/>
          <w:color w:val="3B3838" w:themeColor="background2" w:themeShade="40"/>
          <w:lang w:val="en-US"/>
        </w:rPr>
      </w:pPr>
      <w:r w:rsidRPr="00532FE4">
        <w:rPr>
          <w:rFonts w:eastAsiaTheme="minorHAnsi"/>
          <w:b/>
          <w:bCs/>
          <w:color w:val="3B3838" w:themeColor="background2" w:themeShade="40"/>
          <w:lang w:val="en-US"/>
        </w:rPr>
        <w:t>Proposal</w:t>
      </w:r>
      <w:r>
        <w:rPr>
          <w:rFonts w:eastAsiaTheme="minorHAnsi"/>
          <w:b/>
          <w:bCs/>
          <w:color w:val="3B3838" w:themeColor="background2" w:themeShade="40"/>
          <w:lang w:val="en-US"/>
        </w:rPr>
        <w:t xml:space="preserve"> 3</w:t>
      </w:r>
      <w:r w:rsidRPr="00532FE4">
        <w:rPr>
          <w:rFonts w:eastAsiaTheme="minorHAnsi"/>
          <w:b/>
          <w:bCs/>
          <w:color w:val="3B3838" w:themeColor="background2" w:themeShade="40"/>
          <w:lang w:val="en-US"/>
        </w:rPr>
        <w:t xml:space="preserve">. Upon receiving SN Addition Request Ack, the </w:t>
      </w:r>
      <w:r>
        <w:rPr>
          <w:rFonts w:eastAsiaTheme="minorHAnsi"/>
          <w:b/>
          <w:bCs/>
          <w:color w:val="3B3838" w:themeColor="background2" w:themeShade="40"/>
          <w:lang w:val="en-US"/>
        </w:rPr>
        <w:t xml:space="preserve">candidate </w:t>
      </w:r>
      <w:r w:rsidRPr="00532FE4">
        <w:rPr>
          <w:rFonts w:eastAsiaTheme="minorHAnsi"/>
          <w:b/>
          <w:bCs/>
          <w:color w:val="3B3838" w:themeColor="background2" w:themeShade="40"/>
          <w:lang w:val="en-US"/>
        </w:rPr>
        <w:t>MN performs the following actions.</w:t>
      </w:r>
    </w:p>
    <w:p w14:paraId="6F63B9D6" w14:textId="77777777" w:rsidR="00A976B9" w:rsidRPr="00320410" w:rsidRDefault="00A976B9" w:rsidP="00A976B9">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t xml:space="preserve">If the direct forwarding path availability indication is included for the source MN,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includes the </w:t>
      </w:r>
      <w:r>
        <w:rPr>
          <w:rFonts w:eastAsiaTheme="minorHAnsi"/>
          <w:b/>
          <w:bCs/>
          <w:color w:val="3B3838" w:themeColor="background2" w:themeShade="40"/>
          <w:lang w:val="en-US"/>
        </w:rPr>
        <w:t xml:space="preserve">corresponding </w:t>
      </w:r>
      <w:r w:rsidRPr="00320410">
        <w:rPr>
          <w:rFonts w:eastAsiaTheme="minorHAnsi"/>
          <w:b/>
          <w:bCs/>
          <w:color w:val="3B3838" w:themeColor="background2" w:themeShade="40"/>
          <w:lang w:val="en-US"/>
        </w:rPr>
        <w:t xml:space="preserve">addresses provided by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 in Handover Request Ack.</w:t>
      </w:r>
    </w:p>
    <w:p w14:paraId="5FDD3602" w14:textId="77777777" w:rsidR="00A976B9" w:rsidRPr="00320410" w:rsidRDefault="00A976B9" w:rsidP="00A976B9">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t xml:space="preserve">If the direct forwarding path availability indication is included for the source SN,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includes the </w:t>
      </w:r>
      <w:r>
        <w:rPr>
          <w:rFonts w:eastAsiaTheme="minorHAnsi"/>
          <w:b/>
          <w:bCs/>
          <w:color w:val="3B3838" w:themeColor="background2" w:themeShade="40"/>
          <w:lang w:val="en-US"/>
        </w:rPr>
        <w:t xml:space="preserve">corresponding </w:t>
      </w:r>
      <w:r w:rsidRPr="00320410">
        <w:rPr>
          <w:rFonts w:eastAsiaTheme="minorHAnsi"/>
          <w:b/>
          <w:bCs/>
          <w:color w:val="3B3838" w:themeColor="background2" w:themeShade="40"/>
          <w:lang w:val="en-US"/>
        </w:rPr>
        <w:t xml:space="preserve">addresses provided by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 in Handover Request Ack.  </w:t>
      </w:r>
    </w:p>
    <w:p w14:paraId="446DE0E3" w14:textId="77777777" w:rsidR="00A976B9" w:rsidRDefault="00A976B9" w:rsidP="00A976B9">
      <w:pPr>
        <w:numPr>
          <w:ilvl w:val="1"/>
          <w:numId w:val="44"/>
        </w:numPr>
        <w:spacing w:after="160" w:line="259" w:lineRule="auto"/>
        <w:contextualSpacing/>
        <w:rPr>
          <w:rFonts w:eastAsiaTheme="minorHAnsi"/>
          <w:color w:val="3B3838" w:themeColor="background2" w:themeShade="40"/>
          <w:lang w:val="en-US"/>
        </w:rPr>
      </w:pPr>
      <w:r w:rsidRPr="00320410">
        <w:rPr>
          <w:rFonts w:eastAsiaTheme="minorHAnsi"/>
          <w:b/>
          <w:bCs/>
          <w:color w:val="3B3838" w:themeColor="background2" w:themeShade="40"/>
          <w:lang w:val="en-US"/>
        </w:rPr>
        <w:t xml:space="preserve">In this case,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w:t>
      </w:r>
      <w:r>
        <w:rPr>
          <w:rFonts w:eastAsiaTheme="minorHAnsi"/>
          <w:b/>
          <w:bCs/>
          <w:color w:val="3B3838" w:themeColor="background2" w:themeShade="40"/>
          <w:lang w:val="en-US"/>
        </w:rPr>
        <w:t xml:space="preserve">may </w:t>
      </w:r>
      <w:r w:rsidRPr="00320410">
        <w:rPr>
          <w:rFonts w:eastAsiaTheme="minorHAnsi"/>
          <w:b/>
          <w:bCs/>
          <w:color w:val="3B3838" w:themeColor="background2" w:themeShade="40"/>
          <w:lang w:val="en-US"/>
        </w:rPr>
        <w:t xml:space="preserve">also include a direct forwarding path availability indication in Handover Request Ack. Upon receiving this indication, the source MN forwards the </w:t>
      </w:r>
      <w:r>
        <w:rPr>
          <w:rFonts w:eastAsiaTheme="minorHAnsi"/>
          <w:b/>
          <w:bCs/>
          <w:color w:val="3B3838" w:themeColor="background2" w:themeShade="40"/>
          <w:lang w:val="en-US"/>
        </w:rPr>
        <w:t>corresponding</w:t>
      </w:r>
      <w:r w:rsidRPr="00320410">
        <w:rPr>
          <w:rFonts w:eastAsiaTheme="minorHAnsi"/>
          <w:b/>
          <w:bCs/>
          <w:color w:val="3B3838" w:themeColor="background2" w:themeShade="40"/>
          <w:lang w:val="en-US"/>
        </w:rPr>
        <w:t xml:space="preserve"> addresses provided by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 to the source SN in </w:t>
      </w:r>
      <w:proofErr w:type="spellStart"/>
      <w:r w:rsidRPr="00320410">
        <w:rPr>
          <w:rFonts w:eastAsiaTheme="minorHAnsi"/>
          <w:b/>
          <w:bCs/>
          <w:color w:val="3B3838" w:themeColor="background2" w:themeShade="40"/>
          <w:lang w:val="en-US"/>
        </w:rPr>
        <w:t>Xn</w:t>
      </w:r>
      <w:proofErr w:type="spellEnd"/>
      <w:r w:rsidRPr="00320410">
        <w:rPr>
          <w:rFonts w:eastAsiaTheme="minorHAnsi"/>
          <w:b/>
          <w:bCs/>
          <w:color w:val="3B3838" w:themeColor="background2" w:themeShade="40"/>
          <w:lang w:val="en-US"/>
        </w:rPr>
        <w:t>-U Address Indication.</w:t>
      </w:r>
    </w:p>
    <w:p w14:paraId="46594F76" w14:textId="77777777" w:rsidR="00A976B9" w:rsidRPr="00320410" w:rsidRDefault="00A976B9" w:rsidP="00A976B9">
      <w:pPr>
        <w:spacing w:after="160" w:line="259" w:lineRule="auto"/>
        <w:contextualSpacing/>
        <w:rPr>
          <w:rFonts w:eastAsiaTheme="minorHAnsi"/>
          <w:color w:val="3B3838" w:themeColor="background2" w:themeShade="40"/>
          <w:lang w:val="en-US"/>
        </w:rPr>
      </w:pPr>
    </w:p>
    <w:p w14:paraId="7A5F2A24" w14:textId="77777777" w:rsidR="00A976B9" w:rsidRPr="00532FE4" w:rsidRDefault="00A976B9" w:rsidP="00A976B9">
      <w:pPr>
        <w:rPr>
          <w:b/>
          <w:bCs/>
          <w:color w:val="3B3838" w:themeColor="background2" w:themeShade="40"/>
        </w:rPr>
      </w:pPr>
      <w:r w:rsidRPr="00532FE4">
        <w:rPr>
          <w:b/>
          <w:bCs/>
          <w:color w:val="3B3838" w:themeColor="background2" w:themeShade="40"/>
        </w:rPr>
        <w:t>Proposal</w:t>
      </w:r>
      <w:r>
        <w:rPr>
          <w:b/>
          <w:bCs/>
          <w:color w:val="3B3838" w:themeColor="background2" w:themeShade="40"/>
        </w:rPr>
        <w:t xml:space="preserve"> 4</w:t>
      </w:r>
      <w:r w:rsidRPr="00532FE4">
        <w:rPr>
          <w:b/>
          <w:bCs/>
          <w:color w:val="3B3838" w:themeColor="background2" w:themeShade="40"/>
        </w:rPr>
        <w:t xml:space="preserve">. In </w:t>
      </w:r>
      <w:proofErr w:type="spellStart"/>
      <w:r w:rsidRPr="00532FE4">
        <w:rPr>
          <w:b/>
          <w:bCs/>
          <w:color w:val="3B3838" w:themeColor="background2" w:themeShade="40"/>
        </w:rPr>
        <w:t>Xn</w:t>
      </w:r>
      <w:proofErr w:type="spellEnd"/>
      <w:r w:rsidRPr="00532FE4">
        <w:rPr>
          <w:b/>
          <w:bCs/>
          <w:color w:val="3B3838" w:themeColor="background2" w:themeShade="40"/>
        </w:rPr>
        <w:t xml:space="preserve">-U Address Indication to the source SN, source MN includes the addresses provided by the </w:t>
      </w:r>
      <w:r>
        <w:rPr>
          <w:b/>
          <w:bCs/>
          <w:color w:val="3B3838" w:themeColor="background2" w:themeShade="40"/>
        </w:rPr>
        <w:t>candidate</w:t>
      </w:r>
      <w:r w:rsidRPr="00532FE4">
        <w:rPr>
          <w:b/>
          <w:bCs/>
          <w:color w:val="3B3838" w:themeColor="background2" w:themeShade="40"/>
        </w:rPr>
        <w:t xml:space="preserve"> SN that are included in the Handover Request Ack, if the direct forwarding path availability indication is also present.</w:t>
      </w:r>
    </w:p>
    <w:p w14:paraId="58703224" w14:textId="77777777" w:rsidR="00A976B9" w:rsidRDefault="00A976B9" w:rsidP="00A976B9">
      <w:pPr>
        <w:rPr>
          <w:b/>
          <w:bCs/>
        </w:rPr>
      </w:pPr>
      <w:r w:rsidRPr="00532FE4">
        <w:rPr>
          <w:b/>
          <w:bCs/>
          <w:color w:val="3B3838" w:themeColor="background2" w:themeShade="40"/>
        </w:rPr>
        <w:t>Proposal</w:t>
      </w:r>
      <w:r>
        <w:rPr>
          <w:b/>
          <w:bCs/>
          <w:color w:val="3B3838" w:themeColor="background2" w:themeShade="40"/>
        </w:rPr>
        <w:t xml:space="preserve"> 5</w:t>
      </w:r>
      <w:r w:rsidRPr="00532FE4">
        <w:rPr>
          <w:b/>
          <w:bCs/>
          <w:color w:val="3B3838" w:themeColor="background2" w:themeShade="40"/>
        </w:rPr>
        <w:t xml:space="preserve">. </w:t>
      </w:r>
      <w:r w:rsidRPr="00532FE4">
        <w:rPr>
          <w:b/>
          <w:bCs/>
        </w:rPr>
        <w:t xml:space="preserve">For the case of direct data forwarding for an SN terminated bearer moved from the source SN to a </w:t>
      </w:r>
      <w:r>
        <w:rPr>
          <w:b/>
          <w:bCs/>
        </w:rPr>
        <w:t>candidate</w:t>
      </w:r>
      <w:r w:rsidRPr="00532FE4">
        <w:rPr>
          <w:b/>
          <w:bCs/>
        </w:rPr>
        <w:t xml:space="preserve"> MN, no signalling enhancements are required.</w:t>
      </w:r>
    </w:p>
    <w:p w14:paraId="69BCE466" w14:textId="3872D765" w:rsidR="005F3C80" w:rsidRPr="002D6264" w:rsidRDefault="00A976B9" w:rsidP="00302862">
      <w:pPr>
        <w:rPr>
          <w:b/>
          <w:bCs/>
        </w:rPr>
      </w:pPr>
      <w:r w:rsidRPr="00A216BC">
        <w:rPr>
          <w:b/>
          <w:bCs/>
        </w:rPr>
        <w:t>Proposal</w:t>
      </w:r>
      <w:r>
        <w:rPr>
          <w:b/>
          <w:bCs/>
        </w:rPr>
        <w:t xml:space="preserve"> 6</w:t>
      </w:r>
      <w:r w:rsidRPr="00A216BC">
        <w:rPr>
          <w:b/>
          <w:bCs/>
        </w:rPr>
        <w:t xml:space="preserve">. In case direct data forwarding from source MN or source SN to a candidate SN is possible, the candidate SN informs the candidate MNs that TEIDs allocated for data forwarding are shared with other candidate MNs. Only the </w:t>
      </w:r>
      <w:r w:rsidR="00D8159C">
        <w:rPr>
          <w:b/>
          <w:bCs/>
        </w:rPr>
        <w:t>candidate</w:t>
      </w:r>
      <w:r w:rsidRPr="00A216BC">
        <w:rPr>
          <w:b/>
          <w:bCs/>
        </w:rPr>
        <w:t xml:space="preserve"> MN which receives the TEIDs from the </w:t>
      </w:r>
      <w:r w:rsidR="00D8159C">
        <w:rPr>
          <w:b/>
          <w:bCs/>
        </w:rPr>
        <w:t>candidate</w:t>
      </w:r>
      <w:r w:rsidRPr="00A216BC">
        <w:rPr>
          <w:b/>
          <w:bCs/>
        </w:rPr>
        <w:t xml:space="preserve"> SN forwards it to the source MN. </w:t>
      </w:r>
    </w:p>
    <w:p w14:paraId="20477D69" w14:textId="77777777" w:rsidR="00E85CB2" w:rsidRDefault="00E85CB2" w:rsidP="00E85CB2">
      <w:pPr>
        <w:pStyle w:val="Heading1"/>
      </w:pPr>
      <w:r>
        <w:t>References</w:t>
      </w:r>
    </w:p>
    <w:p w14:paraId="79794A29" w14:textId="36C7EC1C" w:rsidR="000826FE" w:rsidRPr="000725DE" w:rsidRDefault="00E85CB2" w:rsidP="000725DE">
      <w:pPr>
        <w:ind w:left="1350" w:hanging="1350"/>
        <w:rPr>
          <w:bCs/>
        </w:rPr>
      </w:pPr>
      <w:r w:rsidRPr="007D6342">
        <w:rPr>
          <w:bCs/>
        </w:rPr>
        <w:t xml:space="preserve">[1] </w:t>
      </w:r>
      <w:r w:rsidR="00BD48B5">
        <w:rPr>
          <w:bCs/>
        </w:rPr>
        <w:t xml:space="preserve">Chair notes, </w:t>
      </w:r>
      <w:r w:rsidR="000E032B">
        <w:rPr>
          <w:bCs/>
        </w:rPr>
        <w:t xml:space="preserve">RAN3 </w:t>
      </w:r>
      <w:r w:rsidR="00736A6A">
        <w:rPr>
          <w:bCs/>
        </w:rPr>
        <w:t>#11</w:t>
      </w:r>
      <w:r w:rsidR="00A56544">
        <w:rPr>
          <w:bCs/>
        </w:rPr>
        <w:t>9</w:t>
      </w:r>
      <w:r w:rsidR="005614D9">
        <w:rPr>
          <w:bCs/>
        </w:rPr>
        <w:t xml:space="preserve"> meeting</w:t>
      </w:r>
      <w:r w:rsidR="00955BD5">
        <w:rPr>
          <w:bCs/>
        </w:rPr>
        <w:t>.</w:t>
      </w:r>
    </w:p>
    <w:p w14:paraId="5707390E" w14:textId="3EDB63D3" w:rsidR="00020710" w:rsidRDefault="00020710"/>
    <w:sectPr w:rsidR="00020710"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1FE57" w14:textId="77777777" w:rsidR="00616376" w:rsidRDefault="00616376">
      <w:pPr>
        <w:spacing w:after="0"/>
      </w:pPr>
      <w:r>
        <w:separator/>
      </w:r>
    </w:p>
  </w:endnote>
  <w:endnote w:type="continuationSeparator" w:id="0">
    <w:p w14:paraId="23D313B4" w14:textId="77777777" w:rsidR="00616376" w:rsidRDefault="006163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A89F8" w14:textId="77777777" w:rsidR="00616376" w:rsidRDefault="00616376">
      <w:pPr>
        <w:spacing w:after="0"/>
      </w:pPr>
      <w:r>
        <w:separator/>
      </w:r>
    </w:p>
  </w:footnote>
  <w:footnote w:type="continuationSeparator" w:id="0">
    <w:p w14:paraId="0E9DE935" w14:textId="77777777" w:rsidR="00616376" w:rsidRDefault="006163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6517F6F"/>
    <w:multiLevelType w:val="hybridMultilevel"/>
    <w:tmpl w:val="1A7C8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2532"/>
    <w:multiLevelType w:val="hybridMultilevel"/>
    <w:tmpl w:val="59C89F3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0343A7"/>
    <w:multiLevelType w:val="hybridMultilevel"/>
    <w:tmpl w:val="C8F4F43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A1BC1"/>
    <w:multiLevelType w:val="hybridMultilevel"/>
    <w:tmpl w:val="BC3863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7" w15:restartNumberingAfterBreak="0">
    <w:nsid w:val="12742386"/>
    <w:multiLevelType w:val="hybridMultilevel"/>
    <w:tmpl w:val="6B7290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B749E2"/>
    <w:multiLevelType w:val="hybridMultilevel"/>
    <w:tmpl w:val="3CEED5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D6F58"/>
    <w:multiLevelType w:val="hybridMultilevel"/>
    <w:tmpl w:val="A8A42880"/>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CE7F04"/>
    <w:multiLevelType w:val="hybridMultilevel"/>
    <w:tmpl w:val="1018CC5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A1F2DE7"/>
    <w:multiLevelType w:val="hybridMultilevel"/>
    <w:tmpl w:val="5B9037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B76289"/>
    <w:multiLevelType w:val="hybridMultilevel"/>
    <w:tmpl w:val="EFB209D6"/>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F53013"/>
    <w:multiLevelType w:val="hybridMultilevel"/>
    <w:tmpl w:val="2DF2E5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B4222B"/>
    <w:multiLevelType w:val="hybridMultilevel"/>
    <w:tmpl w:val="DDE2E38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42F43FCC"/>
    <w:multiLevelType w:val="hybridMultilevel"/>
    <w:tmpl w:val="7C7C47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3A48CA"/>
    <w:multiLevelType w:val="hybridMultilevel"/>
    <w:tmpl w:val="A06034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71586F"/>
    <w:multiLevelType w:val="hybridMultilevel"/>
    <w:tmpl w:val="B3D6C6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57AE690E"/>
    <w:multiLevelType w:val="hybridMultilevel"/>
    <w:tmpl w:val="F66E75FE"/>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867D6"/>
    <w:multiLevelType w:val="hybridMultilevel"/>
    <w:tmpl w:val="B0E827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6C680EBF"/>
    <w:multiLevelType w:val="hybridMultilevel"/>
    <w:tmpl w:val="AC54A9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707858"/>
    <w:multiLevelType w:val="hybridMultilevel"/>
    <w:tmpl w:val="428EA5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A690F"/>
    <w:multiLevelType w:val="hybridMultilevel"/>
    <w:tmpl w:val="4D2ADE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E334971"/>
    <w:multiLevelType w:val="hybridMultilevel"/>
    <w:tmpl w:val="310CE5C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38081344">
    <w:abstractNumId w:val="22"/>
  </w:num>
  <w:num w:numId="2" w16cid:durableId="1457405280">
    <w:abstractNumId w:val="11"/>
  </w:num>
  <w:num w:numId="3" w16cid:durableId="2060738902">
    <w:abstractNumId w:val="9"/>
  </w:num>
  <w:num w:numId="4" w16cid:durableId="1941915681">
    <w:abstractNumId w:val="6"/>
  </w:num>
  <w:num w:numId="5" w16cid:durableId="439492948">
    <w:abstractNumId w:val="0"/>
  </w:num>
  <w:num w:numId="6" w16cid:durableId="821039956">
    <w:abstractNumId w:val="0"/>
  </w:num>
  <w:num w:numId="7" w16cid:durableId="1589995888">
    <w:abstractNumId w:val="0"/>
  </w:num>
  <w:num w:numId="8" w16cid:durableId="1141338469">
    <w:abstractNumId w:val="29"/>
  </w:num>
  <w:num w:numId="9" w16cid:durableId="2071996710">
    <w:abstractNumId w:val="15"/>
  </w:num>
  <w:num w:numId="10" w16cid:durableId="203642560">
    <w:abstractNumId w:val="4"/>
  </w:num>
  <w:num w:numId="11" w16cid:durableId="447429298">
    <w:abstractNumId w:val="0"/>
  </w:num>
  <w:num w:numId="12" w16cid:durableId="2128350401">
    <w:abstractNumId w:val="32"/>
  </w:num>
  <w:num w:numId="13" w16cid:durableId="1274560372">
    <w:abstractNumId w:val="32"/>
  </w:num>
  <w:num w:numId="14" w16cid:durableId="9939190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868921">
    <w:abstractNumId w:val="28"/>
  </w:num>
  <w:num w:numId="16" w16cid:durableId="40903000">
    <w:abstractNumId w:val="10"/>
  </w:num>
  <w:num w:numId="17" w16cid:durableId="801651584">
    <w:abstractNumId w:val="13"/>
  </w:num>
  <w:num w:numId="18" w16cid:durableId="1855609976">
    <w:abstractNumId w:val="20"/>
  </w:num>
  <w:num w:numId="19" w16cid:durableId="1601404504">
    <w:abstractNumId w:val="31"/>
  </w:num>
  <w:num w:numId="20" w16cid:durableId="917791755">
    <w:abstractNumId w:val="26"/>
  </w:num>
  <w:num w:numId="21" w16cid:durableId="104428995">
    <w:abstractNumId w:val="36"/>
  </w:num>
  <w:num w:numId="22" w16cid:durableId="297226864">
    <w:abstractNumId w:val="12"/>
  </w:num>
  <w:num w:numId="23" w16cid:durableId="1146824427">
    <w:abstractNumId w:val="5"/>
  </w:num>
  <w:num w:numId="24" w16cid:durableId="548297939">
    <w:abstractNumId w:val="24"/>
  </w:num>
  <w:num w:numId="25" w16cid:durableId="211355225">
    <w:abstractNumId w:val="19"/>
  </w:num>
  <w:num w:numId="26" w16cid:durableId="291640003">
    <w:abstractNumId w:val="8"/>
  </w:num>
  <w:num w:numId="27" w16cid:durableId="934902167">
    <w:abstractNumId w:val="37"/>
  </w:num>
  <w:num w:numId="28" w16cid:durableId="2091613541">
    <w:abstractNumId w:val="7"/>
  </w:num>
  <w:num w:numId="29" w16cid:durableId="1239360381">
    <w:abstractNumId w:val="25"/>
  </w:num>
  <w:num w:numId="30" w16cid:durableId="1185049647">
    <w:abstractNumId w:val="35"/>
  </w:num>
  <w:num w:numId="31" w16cid:durableId="297079540">
    <w:abstractNumId w:val="30"/>
  </w:num>
  <w:num w:numId="32" w16cid:durableId="495610164">
    <w:abstractNumId w:val="34"/>
  </w:num>
  <w:num w:numId="33" w16cid:durableId="1384523637">
    <w:abstractNumId w:val="2"/>
  </w:num>
  <w:num w:numId="34" w16cid:durableId="1019546914">
    <w:abstractNumId w:val="23"/>
  </w:num>
  <w:num w:numId="35" w16cid:durableId="1865246406">
    <w:abstractNumId w:val="17"/>
  </w:num>
  <w:num w:numId="36" w16cid:durableId="909081056">
    <w:abstractNumId w:val="1"/>
  </w:num>
  <w:num w:numId="37" w16cid:durableId="1909534387">
    <w:abstractNumId w:val="18"/>
  </w:num>
  <w:num w:numId="38" w16cid:durableId="1678072502">
    <w:abstractNumId w:val="27"/>
  </w:num>
  <w:num w:numId="39" w16cid:durableId="916792180">
    <w:abstractNumId w:val="21"/>
  </w:num>
  <w:num w:numId="40" w16cid:durableId="655914804">
    <w:abstractNumId w:val="14"/>
  </w:num>
  <w:num w:numId="41" w16cid:durableId="1652827498">
    <w:abstractNumId w:val="38"/>
  </w:num>
  <w:num w:numId="42" w16cid:durableId="594946697">
    <w:abstractNumId w:val="16"/>
  </w:num>
  <w:num w:numId="43" w16cid:durableId="138695396">
    <w:abstractNumId w:val="33"/>
  </w:num>
  <w:num w:numId="44" w16cid:durableId="8967466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DCF"/>
    <w:rsid w:val="00001379"/>
    <w:rsid w:val="000014A5"/>
    <w:rsid w:val="000016B8"/>
    <w:rsid w:val="000029F7"/>
    <w:rsid w:val="00003072"/>
    <w:rsid w:val="00003C6D"/>
    <w:rsid w:val="00003E87"/>
    <w:rsid w:val="00004504"/>
    <w:rsid w:val="000048B5"/>
    <w:rsid w:val="0000546D"/>
    <w:rsid w:val="00007DBD"/>
    <w:rsid w:val="0001146C"/>
    <w:rsid w:val="00012CB3"/>
    <w:rsid w:val="000147F1"/>
    <w:rsid w:val="00014B33"/>
    <w:rsid w:val="000155F3"/>
    <w:rsid w:val="00015923"/>
    <w:rsid w:val="00015CEA"/>
    <w:rsid w:val="00015CF9"/>
    <w:rsid w:val="000205D3"/>
    <w:rsid w:val="00020710"/>
    <w:rsid w:val="000209DB"/>
    <w:rsid w:val="00020FED"/>
    <w:rsid w:val="0002134D"/>
    <w:rsid w:val="00021B86"/>
    <w:rsid w:val="000222F7"/>
    <w:rsid w:val="00022764"/>
    <w:rsid w:val="000229A2"/>
    <w:rsid w:val="00024406"/>
    <w:rsid w:val="00024580"/>
    <w:rsid w:val="00026268"/>
    <w:rsid w:val="00030AE8"/>
    <w:rsid w:val="00030E19"/>
    <w:rsid w:val="00031B77"/>
    <w:rsid w:val="000329DB"/>
    <w:rsid w:val="000340C0"/>
    <w:rsid w:val="000345F6"/>
    <w:rsid w:val="00036628"/>
    <w:rsid w:val="00037FC0"/>
    <w:rsid w:val="000405AB"/>
    <w:rsid w:val="000445A6"/>
    <w:rsid w:val="00044D7A"/>
    <w:rsid w:val="00045CF7"/>
    <w:rsid w:val="0004680A"/>
    <w:rsid w:val="000469CD"/>
    <w:rsid w:val="000506CE"/>
    <w:rsid w:val="0005177E"/>
    <w:rsid w:val="00051CA7"/>
    <w:rsid w:val="000520FE"/>
    <w:rsid w:val="00052656"/>
    <w:rsid w:val="000540F9"/>
    <w:rsid w:val="00057611"/>
    <w:rsid w:val="000616F7"/>
    <w:rsid w:val="00062057"/>
    <w:rsid w:val="00062FAF"/>
    <w:rsid w:val="00065B58"/>
    <w:rsid w:val="00066414"/>
    <w:rsid w:val="00066C8C"/>
    <w:rsid w:val="00067EB0"/>
    <w:rsid w:val="0007084B"/>
    <w:rsid w:val="00070942"/>
    <w:rsid w:val="00070985"/>
    <w:rsid w:val="00071857"/>
    <w:rsid w:val="000725DE"/>
    <w:rsid w:val="000728B5"/>
    <w:rsid w:val="00074816"/>
    <w:rsid w:val="00074C46"/>
    <w:rsid w:val="00075799"/>
    <w:rsid w:val="0007622F"/>
    <w:rsid w:val="00080DC8"/>
    <w:rsid w:val="0008192E"/>
    <w:rsid w:val="00081FBC"/>
    <w:rsid w:val="000826FE"/>
    <w:rsid w:val="000832A3"/>
    <w:rsid w:val="00084E27"/>
    <w:rsid w:val="00085970"/>
    <w:rsid w:val="00085D6C"/>
    <w:rsid w:val="00086A82"/>
    <w:rsid w:val="00086F98"/>
    <w:rsid w:val="000871D4"/>
    <w:rsid w:val="00087B40"/>
    <w:rsid w:val="0009006F"/>
    <w:rsid w:val="000908C0"/>
    <w:rsid w:val="00090A63"/>
    <w:rsid w:val="00092C4A"/>
    <w:rsid w:val="00093832"/>
    <w:rsid w:val="00093C1A"/>
    <w:rsid w:val="0009414F"/>
    <w:rsid w:val="00094426"/>
    <w:rsid w:val="00095C1D"/>
    <w:rsid w:val="00096750"/>
    <w:rsid w:val="00096912"/>
    <w:rsid w:val="00096ED4"/>
    <w:rsid w:val="000A0841"/>
    <w:rsid w:val="000A1FFC"/>
    <w:rsid w:val="000A2960"/>
    <w:rsid w:val="000A36BC"/>
    <w:rsid w:val="000A37F6"/>
    <w:rsid w:val="000A76A1"/>
    <w:rsid w:val="000A7CCA"/>
    <w:rsid w:val="000B0333"/>
    <w:rsid w:val="000B0BDD"/>
    <w:rsid w:val="000B3AB5"/>
    <w:rsid w:val="000B4A2A"/>
    <w:rsid w:val="000B4BEF"/>
    <w:rsid w:val="000B568A"/>
    <w:rsid w:val="000B5E32"/>
    <w:rsid w:val="000B7BAD"/>
    <w:rsid w:val="000C0FDC"/>
    <w:rsid w:val="000C10D7"/>
    <w:rsid w:val="000C1DF9"/>
    <w:rsid w:val="000C206A"/>
    <w:rsid w:val="000D0DB3"/>
    <w:rsid w:val="000D2BD2"/>
    <w:rsid w:val="000D4C8F"/>
    <w:rsid w:val="000D56C1"/>
    <w:rsid w:val="000D5CDB"/>
    <w:rsid w:val="000D67F8"/>
    <w:rsid w:val="000E032B"/>
    <w:rsid w:val="000E2BE0"/>
    <w:rsid w:val="000E3C31"/>
    <w:rsid w:val="000E4ACD"/>
    <w:rsid w:val="000E60B9"/>
    <w:rsid w:val="000E63F0"/>
    <w:rsid w:val="000E6BCC"/>
    <w:rsid w:val="000E6F82"/>
    <w:rsid w:val="000E7561"/>
    <w:rsid w:val="000F127B"/>
    <w:rsid w:val="000F218C"/>
    <w:rsid w:val="000F32DC"/>
    <w:rsid w:val="000F611E"/>
    <w:rsid w:val="000F78F9"/>
    <w:rsid w:val="000F79C2"/>
    <w:rsid w:val="00100837"/>
    <w:rsid w:val="00102488"/>
    <w:rsid w:val="00103BF5"/>
    <w:rsid w:val="00104355"/>
    <w:rsid w:val="00104FBE"/>
    <w:rsid w:val="001072A0"/>
    <w:rsid w:val="00107815"/>
    <w:rsid w:val="0011208D"/>
    <w:rsid w:val="001124BD"/>
    <w:rsid w:val="001149CA"/>
    <w:rsid w:val="001173CA"/>
    <w:rsid w:val="00120383"/>
    <w:rsid w:val="00121A7D"/>
    <w:rsid w:val="00121EC5"/>
    <w:rsid w:val="0012474A"/>
    <w:rsid w:val="00125D02"/>
    <w:rsid w:val="00131439"/>
    <w:rsid w:val="001325A5"/>
    <w:rsid w:val="00132C91"/>
    <w:rsid w:val="00132FE6"/>
    <w:rsid w:val="00133010"/>
    <w:rsid w:val="0013459F"/>
    <w:rsid w:val="00134F7A"/>
    <w:rsid w:val="001353FF"/>
    <w:rsid w:val="0013680D"/>
    <w:rsid w:val="00136D55"/>
    <w:rsid w:val="00137731"/>
    <w:rsid w:val="00140983"/>
    <w:rsid w:val="00140B01"/>
    <w:rsid w:val="001413EB"/>
    <w:rsid w:val="0014221C"/>
    <w:rsid w:val="0014282B"/>
    <w:rsid w:val="00143143"/>
    <w:rsid w:val="00143A1F"/>
    <w:rsid w:val="0014460D"/>
    <w:rsid w:val="00144F7E"/>
    <w:rsid w:val="001454F4"/>
    <w:rsid w:val="00146A9F"/>
    <w:rsid w:val="0015059F"/>
    <w:rsid w:val="00152663"/>
    <w:rsid w:val="0015698A"/>
    <w:rsid w:val="00160036"/>
    <w:rsid w:val="001603CC"/>
    <w:rsid w:val="0016284D"/>
    <w:rsid w:val="0016349E"/>
    <w:rsid w:val="001642D2"/>
    <w:rsid w:val="001653E3"/>
    <w:rsid w:val="001667E7"/>
    <w:rsid w:val="00167317"/>
    <w:rsid w:val="00167E17"/>
    <w:rsid w:val="00167E6B"/>
    <w:rsid w:val="00167F44"/>
    <w:rsid w:val="00177AD4"/>
    <w:rsid w:val="00180953"/>
    <w:rsid w:val="00180E77"/>
    <w:rsid w:val="00182866"/>
    <w:rsid w:val="00182AD8"/>
    <w:rsid w:val="00184143"/>
    <w:rsid w:val="00185123"/>
    <w:rsid w:val="00185563"/>
    <w:rsid w:val="0018594C"/>
    <w:rsid w:val="00187610"/>
    <w:rsid w:val="001911F9"/>
    <w:rsid w:val="001914EF"/>
    <w:rsid w:val="00192357"/>
    <w:rsid w:val="0019236A"/>
    <w:rsid w:val="001A0CAB"/>
    <w:rsid w:val="001A1647"/>
    <w:rsid w:val="001A2948"/>
    <w:rsid w:val="001A2DD5"/>
    <w:rsid w:val="001A30E2"/>
    <w:rsid w:val="001A32C1"/>
    <w:rsid w:val="001A41CB"/>
    <w:rsid w:val="001A65C6"/>
    <w:rsid w:val="001A7233"/>
    <w:rsid w:val="001A7C93"/>
    <w:rsid w:val="001B100B"/>
    <w:rsid w:val="001B294B"/>
    <w:rsid w:val="001B2F64"/>
    <w:rsid w:val="001B3166"/>
    <w:rsid w:val="001B3694"/>
    <w:rsid w:val="001B3B14"/>
    <w:rsid w:val="001B415C"/>
    <w:rsid w:val="001B6147"/>
    <w:rsid w:val="001B70DD"/>
    <w:rsid w:val="001B70EE"/>
    <w:rsid w:val="001C1305"/>
    <w:rsid w:val="001C5515"/>
    <w:rsid w:val="001C71F1"/>
    <w:rsid w:val="001D04B5"/>
    <w:rsid w:val="001D0933"/>
    <w:rsid w:val="001D1E77"/>
    <w:rsid w:val="001D202C"/>
    <w:rsid w:val="001D2175"/>
    <w:rsid w:val="001D26B1"/>
    <w:rsid w:val="001D2B41"/>
    <w:rsid w:val="001D476E"/>
    <w:rsid w:val="001D47CD"/>
    <w:rsid w:val="001D6008"/>
    <w:rsid w:val="001D6345"/>
    <w:rsid w:val="001D7445"/>
    <w:rsid w:val="001E1074"/>
    <w:rsid w:val="001E11B5"/>
    <w:rsid w:val="001E11B9"/>
    <w:rsid w:val="001E1504"/>
    <w:rsid w:val="001E1729"/>
    <w:rsid w:val="001E1811"/>
    <w:rsid w:val="001E33F7"/>
    <w:rsid w:val="001E66ED"/>
    <w:rsid w:val="001E698E"/>
    <w:rsid w:val="001E729B"/>
    <w:rsid w:val="001E7CCA"/>
    <w:rsid w:val="001F1BFF"/>
    <w:rsid w:val="001F2CF6"/>
    <w:rsid w:val="001F349C"/>
    <w:rsid w:val="001F3682"/>
    <w:rsid w:val="001F4057"/>
    <w:rsid w:val="001F4B77"/>
    <w:rsid w:val="001F52A9"/>
    <w:rsid w:val="001F54E1"/>
    <w:rsid w:val="001F5C08"/>
    <w:rsid w:val="00201E0F"/>
    <w:rsid w:val="002045DA"/>
    <w:rsid w:val="00205F4F"/>
    <w:rsid w:val="002077EB"/>
    <w:rsid w:val="0021098B"/>
    <w:rsid w:val="002113AD"/>
    <w:rsid w:val="00211FC9"/>
    <w:rsid w:val="002133F7"/>
    <w:rsid w:val="00215E6B"/>
    <w:rsid w:val="00216119"/>
    <w:rsid w:val="002161DD"/>
    <w:rsid w:val="00216595"/>
    <w:rsid w:val="002165CA"/>
    <w:rsid w:val="002170F4"/>
    <w:rsid w:val="0021720E"/>
    <w:rsid w:val="00217FF8"/>
    <w:rsid w:val="00221E50"/>
    <w:rsid w:val="00222D37"/>
    <w:rsid w:val="002232A6"/>
    <w:rsid w:val="0022650B"/>
    <w:rsid w:val="00227643"/>
    <w:rsid w:val="00230A9A"/>
    <w:rsid w:val="00230D65"/>
    <w:rsid w:val="002319FD"/>
    <w:rsid w:val="00232D60"/>
    <w:rsid w:val="00233838"/>
    <w:rsid w:val="00234478"/>
    <w:rsid w:val="0023454A"/>
    <w:rsid w:val="00234E41"/>
    <w:rsid w:val="00235A1E"/>
    <w:rsid w:val="00236C48"/>
    <w:rsid w:val="00237130"/>
    <w:rsid w:val="00237353"/>
    <w:rsid w:val="002403C7"/>
    <w:rsid w:val="00242808"/>
    <w:rsid w:val="00242C9C"/>
    <w:rsid w:val="00243BD4"/>
    <w:rsid w:val="002448A5"/>
    <w:rsid w:val="00244A35"/>
    <w:rsid w:val="00244B18"/>
    <w:rsid w:val="00244DFE"/>
    <w:rsid w:val="0024547D"/>
    <w:rsid w:val="00246CA4"/>
    <w:rsid w:val="00246DDB"/>
    <w:rsid w:val="00247A8B"/>
    <w:rsid w:val="002502F4"/>
    <w:rsid w:val="00250919"/>
    <w:rsid w:val="00250D9E"/>
    <w:rsid w:val="002519BA"/>
    <w:rsid w:val="002519CE"/>
    <w:rsid w:val="002519E8"/>
    <w:rsid w:val="00253E94"/>
    <w:rsid w:val="00254201"/>
    <w:rsid w:val="00254273"/>
    <w:rsid w:val="00254867"/>
    <w:rsid w:val="002551CD"/>
    <w:rsid w:val="0025696B"/>
    <w:rsid w:val="002578D3"/>
    <w:rsid w:val="00257ABE"/>
    <w:rsid w:val="00257B70"/>
    <w:rsid w:val="0026245C"/>
    <w:rsid w:val="002628BA"/>
    <w:rsid w:val="002636C7"/>
    <w:rsid w:val="002643FA"/>
    <w:rsid w:val="002644C1"/>
    <w:rsid w:val="00264D37"/>
    <w:rsid w:val="00265214"/>
    <w:rsid w:val="00265B48"/>
    <w:rsid w:val="00266302"/>
    <w:rsid w:val="00270AD3"/>
    <w:rsid w:val="00272ADB"/>
    <w:rsid w:val="00272D93"/>
    <w:rsid w:val="00275D3E"/>
    <w:rsid w:val="0027664D"/>
    <w:rsid w:val="0027754D"/>
    <w:rsid w:val="00283358"/>
    <w:rsid w:val="00283CA8"/>
    <w:rsid w:val="00283E15"/>
    <w:rsid w:val="00283F19"/>
    <w:rsid w:val="00284A55"/>
    <w:rsid w:val="00285E5B"/>
    <w:rsid w:val="0028748C"/>
    <w:rsid w:val="00290158"/>
    <w:rsid w:val="00291696"/>
    <w:rsid w:val="00291ABD"/>
    <w:rsid w:val="00291E7C"/>
    <w:rsid w:val="00293B03"/>
    <w:rsid w:val="002957EA"/>
    <w:rsid w:val="00295B95"/>
    <w:rsid w:val="0029602D"/>
    <w:rsid w:val="0029763A"/>
    <w:rsid w:val="00297B40"/>
    <w:rsid w:val="002A1C02"/>
    <w:rsid w:val="002A2578"/>
    <w:rsid w:val="002A2B56"/>
    <w:rsid w:val="002A2C0A"/>
    <w:rsid w:val="002A40FA"/>
    <w:rsid w:val="002A6A5C"/>
    <w:rsid w:val="002B0005"/>
    <w:rsid w:val="002B165F"/>
    <w:rsid w:val="002B23DE"/>
    <w:rsid w:val="002B2E1D"/>
    <w:rsid w:val="002B7463"/>
    <w:rsid w:val="002B7EC2"/>
    <w:rsid w:val="002C2061"/>
    <w:rsid w:val="002C2225"/>
    <w:rsid w:val="002C357C"/>
    <w:rsid w:val="002C626E"/>
    <w:rsid w:val="002C6B7E"/>
    <w:rsid w:val="002D01BF"/>
    <w:rsid w:val="002D1471"/>
    <w:rsid w:val="002D5C7B"/>
    <w:rsid w:val="002D6264"/>
    <w:rsid w:val="002D62C9"/>
    <w:rsid w:val="002D681E"/>
    <w:rsid w:val="002D7598"/>
    <w:rsid w:val="002D7F06"/>
    <w:rsid w:val="002E04E7"/>
    <w:rsid w:val="002E094E"/>
    <w:rsid w:val="002E0958"/>
    <w:rsid w:val="002E1CEC"/>
    <w:rsid w:val="002E1D68"/>
    <w:rsid w:val="002E2487"/>
    <w:rsid w:val="002E24D4"/>
    <w:rsid w:val="002E3DB8"/>
    <w:rsid w:val="002E5640"/>
    <w:rsid w:val="002E6A4A"/>
    <w:rsid w:val="002F06C4"/>
    <w:rsid w:val="002F0EF3"/>
    <w:rsid w:val="002F339A"/>
    <w:rsid w:val="002F3405"/>
    <w:rsid w:val="002F3AF1"/>
    <w:rsid w:val="002F41C7"/>
    <w:rsid w:val="002F42D8"/>
    <w:rsid w:val="002F5465"/>
    <w:rsid w:val="002F567D"/>
    <w:rsid w:val="002F6AD5"/>
    <w:rsid w:val="002F75C4"/>
    <w:rsid w:val="00300157"/>
    <w:rsid w:val="0030188D"/>
    <w:rsid w:val="00302862"/>
    <w:rsid w:val="003042BF"/>
    <w:rsid w:val="0030526E"/>
    <w:rsid w:val="003058BC"/>
    <w:rsid w:val="00305CAD"/>
    <w:rsid w:val="003063E2"/>
    <w:rsid w:val="00306632"/>
    <w:rsid w:val="00307540"/>
    <w:rsid w:val="00307D37"/>
    <w:rsid w:val="003104CB"/>
    <w:rsid w:val="00311316"/>
    <w:rsid w:val="00311F69"/>
    <w:rsid w:val="00312A63"/>
    <w:rsid w:val="00313446"/>
    <w:rsid w:val="00313682"/>
    <w:rsid w:val="00313BC0"/>
    <w:rsid w:val="00314AE6"/>
    <w:rsid w:val="00317294"/>
    <w:rsid w:val="00320410"/>
    <w:rsid w:val="003205FB"/>
    <w:rsid w:val="00323FC4"/>
    <w:rsid w:val="003249DF"/>
    <w:rsid w:val="003258A9"/>
    <w:rsid w:val="0032657B"/>
    <w:rsid w:val="00327FD0"/>
    <w:rsid w:val="003310B7"/>
    <w:rsid w:val="003320C2"/>
    <w:rsid w:val="003321D9"/>
    <w:rsid w:val="00332C87"/>
    <w:rsid w:val="00332D11"/>
    <w:rsid w:val="003336FE"/>
    <w:rsid w:val="0033520C"/>
    <w:rsid w:val="00335356"/>
    <w:rsid w:val="003355D2"/>
    <w:rsid w:val="00335ADC"/>
    <w:rsid w:val="00335D38"/>
    <w:rsid w:val="00337600"/>
    <w:rsid w:val="00340169"/>
    <w:rsid w:val="003406FF"/>
    <w:rsid w:val="0034104F"/>
    <w:rsid w:val="003423E4"/>
    <w:rsid w:val="00345203"/>
    <w:rsid w:val="00345FFE"/>
    <w:rsid w:val="0034721D"/>
    <w:rsid w:val="00350657"/>
    <w:rsid w:val="00350DB6"/>
    <w:rsid w:val="00351C6D"/>
    <w:rsid w:val="00352A79"/>
    <w:rsid w:val="003533F6"/>
    <w:rsid w:val="00355D02"/>
    <w:rsid w:val="00356B7E"/>
    <w:rsid w:val="003571E9"/>
    <w:rsid w:val="003609B4"/>
    <w:rsid w:val="003612A6"/>
    <w:rsid w:val="003618B5"/>
    <w:rsid w:val="0036260F"/>
    <w:rsid w:val="00364CFF"/>
    <w:rsid w:val="0036627B"/>
    <w:rsid w:val="00366E70"/>
    <w:rsid w:val="003702B6"/>
    <w:rsid w:val="0037030F"/>
    <w:rsid w:val="00371807"/>
    <w:rsid w:val="00373F59"/>
    <w:rsid w:val="003746AF"/>
    <w:rsid w:val="00376423"/>
    <w:rsid w:val="00376868"/>
    <w:rsid w:val="00376B24"/>
    <w:rsid w:val="0038116B"/>
    <w:rsid w:val="003824AF"/>
    <w:rsid w:val="003836C2"/>
    <w:rsid w:val="00383DC6"/>
    <w:rsid w:val="00384249"/>
    <w:rsid w:val="003847A3"/>
    <w:rsid w:val="003852BF"/>
    <w:rsid w:val="00386F67"/>
    <w:rsid w:val="00387D59"/>
    <w:rsid w:val="00387F18"/>
    <w:rsid w:val="0039054C"/>
    <w:rsid w:val="00390B4A"/>
    <w:rsid w:val="00391B52"/>
    <w:rsid w:val="003921EA"/>
    <w:rsid w:val="003923DC"/>
    <w:rsid w:val="003942B3"/>
    <w:rsid w:val="00394BB3"/>
    <w:rsid w:val="00394BBB"/>
    <w:rsid w:val="00394EE2"/>
    <w:rsid w:val="00396300"/>
    <w:rsid w:val="003A047C"/>
    <w:rsid w:val="003A30E4"/>
    <w:rsid w:val="003A4F55"/>
    <w:rsid w:val="003A6865"/>
    <w:rsid w:val="003B092B"/>
    <w:rsid w:val="003B10D1"/>
    <w:rsid w:val="003B1800"/>
    <w:rsid w:val="003B31B9"/>
    <w:rsid w:val="003B3982"/>
    <w:rsid w:val="003B400B"/>
    <w:rsid w:val="003B500A"/>
    <w:rsid w:val="003B609F"/>
    <w:rsid w:val="003B6486"/>
    <w:rsid w:val="003B6AEE"/>
    <w:rsid w:val="003B74D9"/>
    <w:rsid w:val="003C14F2"/>
    <w:rsid w:val="003C267F"/>
    <w:rsid w:val="003C2FD7"/>
    <w:rsid w:val="003C36EA"/>
    <w:rsid w:val="003C42E0"/>
    <w:rsid w:val="003C4A6F"/>
    <w:rsid w:val="003C4ADC"/>
    <w:rsid w:val="003C7B12"/>
    <w:rsid w:val="003C7B67"/>
    <w:rsid w:val="003D0207"/>
    <w:rsid w:val="003D03C3"/>
    <w:rsid w:val="003D06FB"/>
    <w:rsid w:val="003D0A2A"/>
    <w:rsid w:val="003D0EF0"/>
    <w:rsid w:val="003D1617"/>
    <w:rsid w:val="003D43A2"/>
    <w:rsid w:val="003D46E1"/>
    <w:rsid w:val="003D7090"/>
    <w:rsid w:val="003D7509"/>
    <w:rsid w:val="003E13F9"/>
    <w:rsid w:val="003E1DB9"/>
    <w:rsid w:val="003E28B3"/>
    <w:rsid w:val="003E297D"/>
    <w:rsid w:val="003E7831"/>
    <w:rsid w:val="003F0B76"/>
    <w:rsid w:val="003F144C"/>
    <w:rsid w:val="003F182C"/>
    <w:rsid w:val="003F3ABB"/>
    <w:rsid w:val="003F541F"/>
    <w:rsid w:val="003F5BF6"/>
    <w:rsid w:val="003F5D68"/>
    <w:rsid w:val="003F5D9A"/>
    <w:rsid w:val="003F775C"/>
    <w:rsid w:val="00401270"/>
    <w:rsid w:val="0040178B"/>
    <w:rsid w:val="00401A02"/>
    <w:rsid w:val="004031DD"/>
    <w:rsid w:val="00403F2D"/>
    <w:rsid w:val="004049E5"/>
    <w:rsid w:val="00405D43"/>
    <w:rsid w:val="00405EA9"/>
    <w:rsid w:val="00405EAF"/>
    <w:rsid w:val="00406678"/>
    <w:rsid w:val="00406EB8"/>
    <w:rsid w:val="004075CC"/>
    <w:rsid w:val="004119C5"/>
    <w:rsid w:val="00412D01"/>
    <w:rsid w:val="00413CAF"/>
    <w:rsid w:val="00414209"/>
    <w:rsid w:val="0041749B"/>
    <w:rsid w:val="004178BE"/>
    <w:rsid w:val="0042024D"/>
    <w:rsid w:val="004203F5"/>
    <w:rsid w:val="00420597"/>
    <w:rsid w:val="00420A1B"/>
    <w:rsid w:val="00424889"/>
    <w:rsid w:val="00424DB9"/>
    <w:rsid w:val="004250FB"/>
    <w:rsid w:val="00425272"/>
    <w:rsid w:val="00426633"/>
    <w:rsid w:val="00427D5E"/>
    <w:rsid w:val="00427F61"/>
    <w:rsid w:val="0043035B"/>
    <w:rsid w:val="00430F05"/>
    <w:rsid w:val="00431AED"/>
    <w:rsid w:val="00431CDD"/>
    <w:rsid w:val="00433AA8"/>
    <w:rsid w:val="00433D56"/>
    <w:rsid w:val="00436137"/>
    <w:rsid w:val="004378E4"/>
    <w:rsid w:val="00442B46"/>
    <w:rsid w:val="00443A81"/>
    <w:rsid w:val="00446149"/>
    <w:rsid w:val="004538E2"/>
    <w:rsid w:val="00454FC0"/>
    <w:rsid w:val="00460455"/>
    <w:rsid w:val="00461367"/>
    <w:rsid w:val="00462766"/>
    <w:rsid w:val="004642EE"/>
    <w:rsid w:val="00465630"/>
    <w:rsid w:val="00465C24"/>
    <w:rsid w:val="004660DE"/>
    <w:rsid w:val="004676F7"/>
    <w:rsid w:val="00470414"/>
    <w:rsid w:val="0047067E"/>
    <w:rsid w:val="004707DE"/>
    <w:rsid w:val="00472316"/>
    <w:rsid w:val="0047323C"/>
    <w:rsid w:val="004749E1"/>
    <w:rsid w:val="0047741C"/>
    <w:rsid w:val="0047782D"/>
    <w:rsid w:val="00477A84"/>
    <w:rsid w:val="004810AD"/>
    <w:rsid w:val="00481D6E"/>
    <w:rsid w:val="00482FD4"/>
    <w:rsid w:val="0048333D"/>
    <w:rsid w:val="00483B74"/>
    <w:rsid w:val="0048485F"/>
    <w:rsid w:val="00485743"/>
    <w:rsid w:val="004865D4"/>
    <w:rsid w:val="0048708B"/>
    <w:rsid w:val="00490146"/>
    <w:rsid w:val="004909BB"/>
    <w:rsid w:val="00490ABD"/>
    <w:rsid w:val="0049181D"/>
    <w:rsid w:val="00491B7A"/>
    <w:rsid w:val="004920D9"/>
    <w:rsid w:val="00492DCA"/>
    <w:rsid w:val="00492F6D"/>
    <w:rsid w:val="0049452F"/>
    <w:rsid w:val="0049480D"/>
    <w:rsid w:val="0049518A"/>
    <w:rsid w:val="004958CB"/>
    <w:rsid w:val="004965DB"/>
    <w:rsid w:val="004A1634"/>
    <w:rsid w:val="004A1F18"/>
    <w:rsid w:val="004A4CCA"/>
    <w:rsid w:val="004A5019"/>
    <w:rsid w:val="004A5F53"/>
    <w:rsid w:val="004A67E2"/>
    <w:rsid w:val="004A7458"/>
    <w:rsid w:val="004A7618"/>
    <w:rsid w:val="004A7CAC"/>
    <w:rsid w:val="004B233F"/>
    <w:rsid w:val="004B276D"/>
    <w:rsid w:val="004B2E5C"/>
    <w:rsid w:val="004B2F34"/>
    <w:rsid w:val="004B37E4"/>
    <w:rsid w:val="004B3FFC"/>
    <w:rsid w:val="004B5168"/>
    <w:rsid w:val="004B5250"/>
    <w:rsid w:val="004B544D"/>
    <w:rsid w:val="004B6144"/>
    <w:rsid w:val="004B6EB1"/>
    <w:rsid w:val="004B7012"/>
    <w:rsid w:val="004C1CFC"/>
    <w:rsid w:val="004C1D34"/>
    <w:rsid w:val="004C1DA5"/>
    <w:rsid w:val="004C3B6A"/>
    <w:rsid w:val="004C3B86"/>
    <w:rsid w:val="004C3F6A"/>
    <w:rsid w:val="004C4A55"/>
    <w:rsid w:val="004C4B75"/>
    <w:rsid w:val="004C5A5B"/>
    <w:rsid w:val="004C5DA3"/>
    <w:rsid w:val="004C6C99"/>
    <w:rsid w:val="004D1083"/>
    <w:rsid w:val="004D2734"/>
    <w:rsid w:val="004D3CF8"/>
    <w:rsid w:val="004D430C"/>
    <w:rsid w:val="004D6D9C"/>
    <w:rsid w:val="004D7435"/>
    <w:rsid w:val="004E004B"/>
    <w:rsid w:val="004E0B71"/>
    <w:rsid w:val="004E3A7C"/>
    <w:rsid w:val="004E3D6E"/>
    <w:rsid w:val="004E40A3"/>
    <w:rsid w:val="004E4882"/>
    <w:rsid w:val="004E6A5E"/>
    <w:rsid w:val="004E6FCA"/>
    <w:rsid w:val="004E7F96"/>
    <w:rsid w:val="004F0B93"/>
    <w:rsid w:val="004F28C2"/>
    <w:rsid w:val="004F2B89"/>
    <w:rsid w:val="004F374C"/>
    <w:rsid w:val="004F3964"/>
    <w:rsid w:val="004F3FC3"/>
    <w:rsid w:val="004F4BF9"/>
    <w:rsid w:val="004F6428"/>
    <w:rsid w:val="004F666C"/>
    <w:rsid w:val="004F7595"/>
    <w:rsid w:val="004F7E41"/>
    <w:rsid w:val="00501CB5"/>
    <w:rsid w:val="0050264A"/>
    <w:rsid w:val="005032A8"/>
    <w:rsid w:val="005037CF"/>
    <w:rsid w:val="0050470B"/>
    <w:rsid w:val="00505B01"/>
    <w:rsid w:val="00505B7A"/>
    <w:rsid w:val="00506EC4"/>
    <w:rsid w:val="00506F9E"/>
    <w:rsid w:val="00507105"/>
    <w:rsid w:val="0050786F"/>
    <w:rsid w:val="005107DB"/>
    <w:rsid w:val="0051145F"/>
    <w:rsid w:val="00512073"/>
    <w:rsid w:val="005127C8"/>
    <w:rsid w:val="00512905"/>
    <w:rsid w:val="00512C36"/>
    <w:rsid w:val="00512F07"/>
    <w:rsid w:val="00513050"/>
    <w:rsid w:val="0051492A"/>
    <w:rsid w:val="00516A32"/>
    <w:rsid w:val="0052093B"/>
    <w:rsid w:val="00520D53"/>
    <w:rsid w:val="0052170F"/>
    <w:rsid w:val="00521BAF"/>
    <w:rsid w:val="00521F14"/>
    <w:rsid w:val="00524B84"/>
    <w:rsid w:val="005254CD"/>
    <w:rsid w:val="00525AFB"/>
    <w:rsid w:val="00526F12"/>
    <w:rsid w:val="00532D26"/>
    <w:rsid w:val="00532FE4"/>
    <w:rsid w:val="005336CA"/>
    <w:rsid w:val="005339C7"/>
    <w:rsid w:val="00533D63"/>
    <w:rsid w:val="00533E06"/>
    <w:rsid w:val="0053770F"/>
    <w:rsid w:val="0054197C"/>
    <w:rsid w:val="00541BEC"/>
    <w:rsid w:val="0054246F"/>
    <w:rsid w:val="00542B71"/>
    <w:rsid w:val="00542BE3"/>
    <w:rsid w:val="00544FF4"/>
    <w:rsid w:val="00546D73"/>
    <w:rsid w:val="0054790B"/>
    <w:rsid w:val="00547ACE"/>
    <w:rsid w:val="005518C8"/>
    <w:rsid w:val="00553150"/>
    <w:rsid w:val="00554181"/>
    <w:rsid w:val="00554ACB"/>
    <w:rsid w:val="00555124"/>
    <w:rsid w:val="005553CA"/>
    <w:rsid w:val="005578F5"/>
    <w:rsid w:val="00557F78"/>
    <w:rsid w:val="005604B6"/>
    <w:rsid w:val="00560A2C"/>
    <w:rsid w:val="005610DD"/>
    <w:rsid w:val="005614D9"/>
    <w:rsid w:val="00562E37"/>
    <w:rsid w:val="005637D4"/>
    <w:rsid w:val="005640CA"/>
    <w:rsid w:val="00566ACC"/>
    <w:rsid w:val="00567C63"/>
    <w:rsid w:val="00567D70"/>
    <w:rsid w:val="005702F1"/>
    <w:rsid w:val="00570D56"/>
    <w:rsid w:val="00570DCC"/>
    <w:rsid w:val="00571914"/>
    <w:rsid w:val="00573A5B"/>
    <w:rsid w:val="005743CE"/>
    <w:rsid w:val="00575350"/>
    <w:rsid w:val="005755EF"/>
    <w:rsid w:val="00575B39"/>
    <w:rsid w:val="00575DBD"/>
    <w:rsid w:val="00576195"/>
    <w:rsid w:val="00577800"/>
    <w:rsid w:val="0058087C"/>
    <w:rsid w:val="00580DD3"/>
    <w:rsid w:val="00581482"/>
    <w:rsid w:val="00581CD7"/>
    <w:rsid w:val="00582821"/>
    <w:rsid w:val="00582E65"/>
    <w:rsid w:val="005836D0"/>
    <w:rsid w:val="00585C2C"/>
    <w:rsid w:val="00586291"/>
    <w:rsid w:val="00590CE6"/>
    <w:rsid w:val="00590F42"/>
    <w:rsid w:val="005913EA"/>
    <w:rsid w:val="00591B11"/>
    <w:rsid w:val="005943BE"/>
    <w:rsid w:val="00596D18"/>
    <w:rsid w:val="00597322"/>
    <w:rsid w:val="00597BD9"/>
    <w:rsid w:val="005A0AE3"/>
    <w:rsid w:val="005A39A1"/>
    <w:rsid w:val="005A3EC5"/>
    <w:rsid w:val="005A46D5"/>
    <w:rsid w:val="005A5996"/>
    <w:rsid w:val="005A707A"/>
    <w:rsid w:val="005B1EA5"/>
    <w:rsid w:val="005B2199"/>
    <w:rsid w:val="005B2BCA"/>
    <w:rsid w:val="005B3ECC"/>
    <w:rsid w:val="005B4306"/>
    <w:rsid w:val="005B4808"/>
    <w:rsid w:val="005B6388"/>
    <w:rsid w:val="005B6B66"/>
    <w:rsid w:val="005B7649"/>
    <w:rsid w:val="005C041F"/>
    <w:rsid w:val="005C15EB"/>
    <w:rsid w:val="005C1670"/>
    <w:rsid w:val="005C1773"/>
    <w:rsid w:val="005C3518"/>
    <w:rsid w:val="005C5923"/>
    <w:rsid w:val="005C6691"/>
    <w:rsid w:val="005C7CBE"/>
    <w:rsid w:val="005C7FA3"/>
    <w:rsid w:val="005D1985"/>
    <w:rsid w:val="005D1FDE"/>
    <w:rsid w:val="005D2D03"/>
    <w:rsid w:val="005D40BF"/>
    <w:rsid w:val="005D4EF7"/>
    <w:rsid w:val="005D5ADF"/>
    <w:rsid w:val="005D5B4C"/>
    <w:rsid w:val="005D6913"/>
    <w:rsid w:val="005D69BD"/>
    <w:rsid w:val="005D7CD0"/>
    <w:rsid w:val="005D7D3A"/>
    <w:rsid w:val="005E122B"/>
    <w:rsid w:val="005E1D2F"/>
    <w:rsid w:val="005E240F"/>
    <w:rsid w:val="005E3461"/>
    <w:rsid w:val="005E5287"/>
    <w:rsid w:val="005E5E84"/>
    <w:rsid w:val="005E6667"/>
    <w:rsid w:val="005E69BC"/>
    <w:rsid w:val="005F07A5"/>
    <w:rsid w:val="005F08CE"/>
    <w:rsid w:val="005F12E8"/>
    <w:rsid w:val="005F16CC"/>
    <w:rsid w:val="005F3C80"/>
    <w:rsid w:val="005F42B5"/>
    <w:rsid w:val="005F4879"/>
    <w:rsid w:val="005F5987"/>
    <w:rsid w:val="005F598B"/>
    <w:rsid w:val="005F6541"/>
    <w:rsid w:val="0060018E"/>
    <w:rsid w:val="006013EA"/>
    <w:rsid w:val="00603B10"/>
    <w:rsid w:val="00604A69"/>
    <w:rsid w:val="00604AB2"/>
    <w:rsid w:val="0060700E"/>
    <w:rsid w:val="006073AC"/>
    <w:rsid w:val="00607DFC"/>
    <w:rsid w:val="00611AFF"/>
    <w:rsid w:val="00614684"/>
    <w:rsid w:val="006157D6"/>
    <w:rsid w:val="00616376"/>
    <w:rsid w:val="006173BF"/>
    <w:rsid w:val="0061798D"/>
    <w:rsid w:val="00623AC3"/>
    <w:rsid w:val="00623F1D"/>
    <w:rsid w:val="00623F38"/>
    <w:rsid w:val="00625027"/>
    <w:rsid w:val="006254E6"/>
    <w:rsid w:val="00625C8F"/>
    <w:rsid w:val="00626293"/>
    <w:rsid w:val="00626791"/>
    <w:rsid w:val="006301E7"/>
    <w:rsid w:val="006305B1"/>
    <w:rsid w:val="006313F6"/>
    <w:rsid w:val="006314DA"/>
    <w:rsid w:val="006314F8"/>
    <w:rsid w:val="00632587"/>
    <w:rsid w:val="00632C2E"/>
    <w:rsid w:val="00633C83"/>
    <w:rsid w:val="006345C7"/>
    <w:rsid w:val="00634F4A"/>
    <w:rsid w:val="00635BBA"/>
    <w:rsid w:val="006367D9"/>
    <w:rsid w:val="0063742F"/>
    <w:rsid w:val="00637B80"/>
    <w:rsid w:val="00637E6E"/>
    <w:rsid w:val="00637F54"/>
    <w:rsid w:val="006411DB"/>
    <w:rsid w:val="00641637"/>
    <w:rsid w:val="00642E34"/>
    <w:rsid w:val="00642E40"/>
    <w:rsid w:val="00644D08"/>
    <w:rsid w:val="00647162"/>
    <w:rsid w:val="00647739"/>
    <w:rsid w:val="00650CB6"/>
    <w:rsid w:val="00650CD5"/>
    <w:rsid w:val="0065136C"/>
    <w:rsid w:val="00653710"/>
    <w:rsid w:val="00654960"/>
    <w:rsid w:val="00655D6C"/>
    <w:rsid w:val="00656265"/>
    <w:rsid w:val="00656F89"/>
    <w:rsid w:val="0065710E"/>
    <w:rsid w:val="00660094"/>
    <w:rsid w:val="00661486"/>
    <w:rsid w:val="00661630"/>
    <w:rsid w:val="006622CB"/>
    <w:rsid w:val="0066395C"/>
    <w:rsid w:val="006647F9"/>
    <w:rsid w:val="00666AA6"/>
    <w:rsid w:val="00670D6C"/>
    <w:rsid w:val="00672188"/>
    <w:rsid w:val="00672480"/>
    <w:rsid w:val="00672A0D"/>
    <w:rsid w:val="0067458F"/>
    <w:rsid w:val="00674C7D"/>
    <w:rsid w:val="00676CEF"/>
    <w:rsid w:val="00677C46"/>
    <w:rsid w:val="00677DEA"/>
    <w:rsid w:val="0068012F"/>
    <w:rsid w:val="00680310"/>
    <w:rsid w:val="00681F43"/>
    <w:rsid w:val="0068210D"/>
    <w:rsid w:val="00683ECA"/>
    <w:rsid w:val="00685C4E"/>
    <w:rsid w:val="00685CC7"/>
    <w:rsid w:val="00686745"/>
    <w:rsid w:val="00687C0F"/>
    <w:rsid w:val="006937E7"/>
    <w:rsid w:val="006939C4"/>
    <w:rsid w:val="00693A04"/>
    <w:rsid w:val="0069559A"/>
    <w:rsid w:val="00695F85"/>
    <w:rsid w:val="0069692C"/>
    <w:rsid w:val="00697CC8"/>
    <w:rsid w:val="006A1C3F"/>
    <w:rsid w:val="006A203F"/>
    <w:rsid w:val="006A336B"/>
    <w:rsid w:val="006A3581"/>
    <w:rsid w:val="006A402A"/>
    <w:rsid w:val="006A510F"/>
    <w:rsid w:val="006A593A"/>
    <w:rsid w:val="006A6302"/>
    <w:rsid w:val="006A6801"/>
    <w:rsid w:val="006A7455"/>
    <w:rsid w:val="006B1B1B"/>
    <w:rsid w:val="006B3F40"/>
    <w:rsid w:val="006B6290"/>
    <w:rsid w:val="006C0B09"/>
    <w:rsid w:val="006C188A"/>
    <w:rsid w:val="006C1CD9"/>
    <w:rsid w:val="006C2B13"/>
    <w:rsid w:val="006C2F60"/>
    <w:rsid w:val="006C31BB"/>
    <w:rsid w:val="006C31E1"/>
    <w:rsid w:val="006C4EF4"/>
    <w:rsid w:val="006C5F62"/>
    <w:rsid w:val="006C6274"/>
    <w:rsid w:val="006C63F4"/>
    <w:rsid w:val="006C677F"/>
    <w:rsid w:val="006D0301"/>
    <w:rsid w:val="006D3F6F"/>
    <w:rsid w:val="006D480D"/>
    <w:rsid w:val="006D6BA1"/>
    <w:rsid w:val="006D76A6"/>
    <w:rsid w:val="006D78E8"/>
    <w:rsid w:val="006E09F8"/>
    <w:rsid w:val="006E1BCD"/>
    <w:rsid w:val="006E2452"/>
    <w:rsid w:val="006E259A"/>
    <w:rsid w:val="006E33C1"/>
    <w:rsid w:val="006E4A8F"/>
    <w:rsid w:val="006E4F5B"/>
    <w:rsid w:val="006E5733"/>
    <w:rsid w:val="006E587F"/>
    <w:rsid w:val="006E72E6"/>
    <w:rsid w:val="006F0473"/>
    <w:rsid w:val="006F1318"/>
    <w:rsid w:val="006F1D2E"/>
    <w:rsid w:val="006F2F48"/>
    <w:rsid w:val="006F64F5"/>
    <w:rsid w:val="006F66C2"/>
    <w:rsid w:val="006F689F"/>
    <w:rsid w:val="006F7D33"/>
    <w:rsid w:val="007004F3"/>
    <w:rsid w:val="00701619"/>
    <w:rsid w:val="00702AA3"/>
    <w:rsid w:val="0070550F"/>
    <w:rsid w:val="007055A0"/>
    <w:rsid w:val="00705923"/>
    <w:rsid w:val="00706C92"/>
    <w:rsid w:val="00707438"/>
    <w:rsid w:val="007076B4"/>
    <w:rsid w:val="00707715"/>
    <w:rsid w:val="00707D31"/>
    <w:rsid w:val="00707F85"/>
    <w:rsid w:val="00710AC5"/>
    <w:rsid w:val="00711424"/>
    <w:rsid w:val="00711AA8"/>
    <w:rsid w:val="007136F1"/>
    <w:rsid w:val="00715201"/>
    <w:rsid w:val="00715AA4"/>
    <w:rsid w:val="00717428"/>
    <w:rsid w:val="00717B8F"/>
    <w:rsid w:val="00721893"/>
    <w:rsid w:val="00722519"/>
    <w:rsid w:val="007226B3"/>
    <w:rsid w:val="007252D5"/>
    <w:rsid w:val="00726C93"/>
    <w:rsid w:val="00727B1F"/>
    <w:rsid w:val="0073020E"/>
    <w:rsid w:val="007307A3"/>
    <w:rsid w:val="007317E8"/>
    <w:rsid w:val="00731837"/>
    <w:rsid w:val="00732184"/>
    <w:rsid w:val="0073240C"/>
    <w:rsid w:val="007326D0"/>
    <w:rsid w:val="00732AB3"/>
    <w:rsid w:val="007343E3"/>
    <w:rsid w:val="007366B5"/>
    <w:rsid w:val="00736A6A"/>
    <w:rsid w:val="00736AB4"/>
    <w:rsid w:val="00741CEA"/>
    <w:rsid w:val="007421BC"/>
    <w:rsid w:val="007427CD"/>
    <w:rsid w:val="00743C13"/>
    <w:rsid w:val="0074542E"/>
    <w:rsid w:val="00745EAE"/>
    <w:rsid w:val="00746765"/>
    <w:rsid w:val="007476D8"/>
    <w:rsid w:val="00747BCD"/>
    <w:rsid w:val="00750265"/>
    <w:rsid w:val="00750AB3"/>
    <w:rsid w:val="00751ABE"/>
    <w:rsid w:val="00751B8E"/>
    <w:rsid w:val="00751DF2"/>
    <w:rsid w:val="00753A2D"/>
    <w:rsid w:val="00754C1E"/>
    <w:rsid w:val="00755CA8"/>
    <w:rsid w:val="007569E1"/>
    <w:rsid w:val="00757BB9"/>
    <w:rsid w:val="00760F73"/>
    <w:rsid w:val="00763C79"/>
    <w:rsid w:val="00765370"/>
    <w:rsid w:val="007654B6"/>
    <w:rsid w:val="00765A99"/>
    <w:rsid w:val="00765BC3"/>
    <w:rsid w:val="00770EE7"/>
    <w:rsid w:val="007722A5"/>
    <w:rsid w:val="007724CD"/>
    <w:rsid w:val="007731F2"/>
    <w:rsid w:val="0077348C"/>
    <w:rsid w:val="0077365E"/>
    <w:rsid w:val="00773674"/>
    <w:rsid w:val="0077390B"/>
    <w:rsid w:val="00773F5B"/>
    <w:rsid w:val="007749FB"/>
    <w:rsid w:val="00775059"/>
    <w:rsid w:val="00775E62"/>
    <w:rsid w:val="007777B7"/>
    <w:rsid w:val="00777C10"/>
    <w:rsid w:val="00780406"/>
    <w:rsid w:val="00780ECE"/>
    <w:rsid w:val="00781008"/>
    <w:rsid w:val="007813DF"/>
    <w:rsid w:val="00782E66"/>
    <w:rsid w:val="007842CA"/>
    <w:rsid w:val="00784A36"/>
    <w:rsid w:val="007856C0"/>
    <w:rsid w:val="007859B8"/>
    <w:rsid w:val="007870A9"/>
    <w:rsid w:val="007875C9"/>
    <w:rsid w:val="007919C7"/>
    <w:rsid w:val="00791A70"/>
    <w:rsid w:val="00792AE8"/>
    <w:rsid w:val="00793CEA"/>
    <w:rsid w:val="00793E01"/>
    <w:rsid w:val="00794A4A"/>
    <w:rsid w:val="00794B7A"/>
    <w:rsid w:val="00794E92"/>
    <w:rsid w:val="00795A12"/>
    <w:rsid w:val="00796113"/>
    <w:rsid w:val="00796B05"/>
    <w:rsid w:val="00796D40"/>
    <w:rsid w:val="00797901"/>
    <w:rsid w:val="007A2F46"/>
    <w:rsid w:val="007A4DC2"/>
    <w:rsid w:val="007A4F59"/>
    <w:rsid w:val="007A69A5"/>
    <w:rsid w:val="007B1958"/>
    <w:rsid w:val="007B27B4"/>
    <w:rsid w:val="007B4672"/>
    <w:rsid w:val="007B4C0B"/>
    <w:rsid w:val="007B55AB"/>
    <w:rsid w:val="007B5E1B"/>
    <w:rsid w:val="007B6B1D"/>
    <w:rsid w:val="007B7A6E"/>
    <w:rsid w:val="007C0046"/>
    <w:rsid w:val="007C066F"/>
    <w:rsid w:val="007C107B"/>
    <w:rsid w:val="007C1F9F"/>
    <w:rsid w:val="007C2CA4"/>
    <w:rsid w:val="007C30B5"/>
    <w:rsid w:val="007C4509"/>
    <w:rsid w:val="007C4903"/>
    <w:rsid w:val="007C6478"/>
    <w:rsid w:val="007C6A9E"/>
    <w:rsid w:val="007C7491"/>
    <w:rsid w:val="007C74C6"/>
    <w:rsid w:val="007D0D5C"/>
    <w:rsid w:val="007D19CF"/>
    <w:rsid w:val="007D43ED"/>
    <w:rsid w:val="007D4988"/>
    <w:rsid w:val="007D4B7C"/>
    <w:rsid w:val="007D5DDA"/>
    <w:rsid w:val="007D6342"/>
    <w:rsid w:val="007D7AAD"/>
    <w:rsid w:val="007E00F0"/>
    <w:rsid w:val="007E07FB"/>
    <w:rsid w:val="007E0B64"/>
    <w:rsid w:val="007E0F73"/>
    <w:rsid w:val="007E1790"/>
    <w:rsid w:val="007E19CB"/>
    <w:rsid w:val="007E2BF3"/>
    <w:rsid w:val="007E3408"/>
    <w:rsid w:val="007E35BA"/>
    <w:rsid w:val="007E674E"/>
    <w:rsid w:val="007E6B4A"/>
    <w:rsid w:val="007E7279"/>
    <w:rsid w:val="007E77A1"/>
    <w:rsid w:val="007E7858"/>
    <w:rsid w:val="007E7A45"/>
    <w:rsid w:val="007F16A8"/>
    <w:rsid w:val="007F4BE8"/>
    <w:rsid w:val="007F52C3"/>
    <w:rsid w:val="007F55EA"/>
    <w:rsid w:val="007F69F5"/>
    <w:rsid w:val="008005FB"/>
    <w:rsid w:val="00801701"/>
    <w:rsid w:val="008026BE"/>
    <w:rsid w:val="008032D3"/>
    <w:rsid w:val="00803F83"/>
    <w:rsid w:val="00804BA9"/>
    <w:rsid w:val="008063BD"/>
    <w:rsid w:val="0081093C"/>
    <w:rsid w:val="00810A14"/>
    <w:rsid w:val="008113E3"/>
    <w:rsid w:val="00811C39"/>
    <w:rsid w:val="00811ECC"/>
    <w:rsid w:val="00812AA6"/>
    <w:rsid w:val="00817DD3"/>
    <w:rsid w:val="00817DDB"/>
    <w:rsid w:val="00820FA0"/>
    <w:rsid w:val="00821226"/>
    <w:rsid w:val="008217E6"/>
    <w:rsid w:val="00821A30"/>
    <w:rsid w:val="00821BF5"/>
    <w:rsid w:val="00822111"/>
    <w:rsid w:val="00823C81"/>
    <w:rsid w:val="0082471F"/>
    <w:rsid w:val="00825B1D"/>
    <w:rsid w:val="008269EF"/>
    <w:rsid w:val="00830968"/>
    <w:rsid w:val="00831D38"/>
    <w:rsid w:val="00833578"/>
    <w:rsid w:val="008343D4"/>
    <w:rsid w:val="0083529A"/>
    <w:rsid w:val="0083582E"/>
    <w:rsid w:val="00836B90"/>
    <w:rsid w:val="008379BA"/>
    <w:rsid w:val="00840C23"/>
    <w:rsid w:val="0084118E"/>
    <w:rsid w:val="00841223"/>
    <w:rsid w:val="00841455"/>
    <w:rsid w:val="00845C26"/>
    <w:rsid w:val="00847315"/>
    <w:rsid w:val="00847678"/>
    <w:rsid w:val="00847767"/>
    <w:rsid w:val="008477EF"/>
    <w:rsid w:val="00847971"/>
    <w:rsid w:val="00850C0B"/>
    <w:rsid w:val="008513CB"/>
    <w:rsid w:val="00851A8C"/>
    <w:rsid w:val="00852478"/>
    <w:rsid w:val="00854A8B"/>
    <w:rsid w:val="008553D2"/>
    <w:rsid w:val="0085557D"/>
    <w:rsid w:val="008568F7"/>
    <w:rsid w:val="0085778E"/>
    <w:rsid w:val="00860275"/>
    <w:rsid w:val="0086028E"/>
    <w:rsid w:val="00862305"/>
    <w:rsid w:val="00862854"/>
    <w:rsid w:val="0086293D"/>
    <w:rsid w:val="00863250"/>
    <w:rsid w:val="00863F0F"/>
    <w:rsid w:val="0086594D"/>
    <w:rsid w:val="00865ADB"/>
    <w:rsid w:val="00866441"/>
    <w:rsid w:val="008678E5"/>
    <w:rsid w:val="008679F2"/>
    <w:rsid w:val="00867C35"/>
    <w:rsid w:val="00867D06"/>
    <w:rsid w:val="00870CE4"/>
    <w:rsid w:val="008715FB"/>
    <w:rsid w:val="00871F2D"/>
    <w:rsid w:val="008726D4"/>
    <w:rsid w:val="00874854"/>
    <w:rsid w:val="008769BB"/>
    <w:rsid w:val="00880110"/>
    <w:rsid w:val="00880893"/>
    <w:rsid w:val="008809AA"/>
    <w:rsid w:val="00880D1C"/>
    <w:rsid w:val="00881C6A"/>
    <w:rsid w:val="008820C6"/>
    <w:rsid w:val="008836FD"/>
    <w:rsid w:val="008837E0"/>
    <w:rsid w:val="00884352"/>
    <w:rsid w:val="00884FAD"/>
    <w:rsid w:val="008865BD"/>
    <w:rsid w:val="00886616"/>
    <w:rsid w:val="00887235"/>
    <w:rsid w:val="00892376"/>
    <w:rsid w:val="00892CD0"/>
    <w:rsid w:val="00892F0D"/>
    <w:rsid w:val="0089326E"/>
    <w:rsid w:val="00893384"/>
    <w:rsid w:val="00894485"/>
    <w:rsid w:val="00894B37"/>
    <w:rsid w:val="00895049"/>
    <w:rsid w:val="008950E5"/>
    <w:rsid w:val="00895BEE"/>
    <w:rsid w:val="00895F16"/>
    <w:rsid w:val="00896D8D"/>
    <w:rsid w:val="00897F13"/>
    <w:rsid w:val="008A0830"/>
    <w:rsid w:val="008A25F3"/>
    <w:rsid w:val="008A353E"/>
    <w:rsid w:val="008A378E"/>
    <w:rsid w:val="008A4DB7"/>
    <w:rsid w:val="008A5915"/>
    <w:rsid w:val="008A6638"/>
    <w:rsid w:val="008A7DDC"/>
    <w:rsid w:val="008B0029"/>
    <w:rsid w:val="008B0403"/>
    <w:rsid w:val="008B6C92"/>
    <w:rsid w:val="008C099A"/>
    <w:rsid w:val="008C0ADA"/>
    <w:rsid w:val="008C14BF"/>
    <w:rsid w:val="008C24BC"/>
    <w:rsid w:val="008C2F6B"/>
    <w:rsid w:val="008C5995"/>
    <w:rsid w:val="008C6F70"/>
    <w:rsid w:val="008C7E6B"/>
    <w:rsid w:val="008D0179"/>
    <w:rsid w:val="008D27BB"/>
    <w:rsid w:val="008D4AE8"/>
    <w:rsid w:val="008D4EE4"/>
    <w:rsid w:val="008D522A"/>
    <w:rsid w:val="008D7129"/>
    <w:rsid w:val="008D73C8"/>
    <w:rsid w:val="008D7660"/>
    <w:rsid w:val="008E03B7"/>
    <w:rsid w:val="008E1D89"/>
    <w:rsid w:val="008E6B13"/>
    <w:rsid w:val="008E6B5F"/>
    <w:rsid w:val="008E7799"/>
    <w:rsid w:val="008F03DD"/>
    <w:rsid w:val="008F33C0"/>
    <w:rsid w:val="008F3CCE"/>
    <w:rsid w:val="008F428D"/>
    <w:rsid w:val="008F5492"/>
    <w:rsid w:val="008F576D"/>
    <w:rsid w:val="009007A2"/>
    <w:rsid w:val="00905328"/>
    <w:rsid w:val="009056AA"/>
    <w:rsid w:val="00910145"/>
    <w:rsid w:val="00910223"/>
    <w:rsid w:val="00911F5A"/>
    <w:rsid w:val="00912898"/>
    <w:rsid w:val="00913EDB"/>
    <w:rsid w:val="0091426E"/>
    <w:rsid w:val="00914833"/>
    <w:rsid w:val="00914EB3"/>
    <w:rsid w:val="00916838"/>
    <w:rsid w:val="00916B2E"/>
    <w:rsid w:val="0092523B"/>
    <w:rsid w:val="009253FF"/>
    <w:rsid w:val="009272A8"/>
    <w:rsid w:val="00932E65"/>
    <w:rsid w:val="00934258"/>
    <w:rsid w:val="009348B8"/>
    <w:rsid w:val="00935B0D"/>
    <w:rsid w:val="009365F9"/>
    <w:rsid w:val="00936FD5"/>
    <w:rsid w:val="00937B9A"/>
    <w:rsid w:val="009466A2"/>
    <w:rsid w:val="00946704"/>
    <w:rsid w:val="00946898"/>
    <w:rsid w:val="0094719A"/>
    <w:rsid w:val="009500DC"/>
    <w:rsid w:val="00950671"/>
    <w:rsid w:val="009522CF"/>
    <w:rsid w:val="00953F86"/>
    <w:rsid w:val="00955224"/>
    <w:rsid w:val="00955BD5"/>
    <w:rsid w:val="0095639D"/>
    <w:rsid w:val="00956701"/>
    <w:rsid w:val="00960FED"/>
    <w:rsid w:val="00961CBB"/>
    <w:rsid w:val="00962D55"/>
    <w:rsid w:val="00963F4A"/>
    <w:rsid w:val="00964618"/>
    <w:rsid w:val="00966441"/>
    <w:rsid w:val="0096653F"/>
    <w:rsid w:val="00967703"/>
    <w:rsid w:val="00967ACD"/>
    <w:rsid w:val="00970314"/>
    <w:rsid w:val="00971833"/>
    <w:rsid w:val="00971E44"/>
    <w:rsid w:val="00973248"/>
    <w:rsid w:val="009737C6"/>
    <w:rsid w:val="009738E7"/>
    <w:rsid w:val="00975686"/>
    <w:rsid w:val="00975C38"/>
    <w:rsid w:val="0098032B"/>
    <w:rsid w:val="00980503"/>
    <w:rsid w:val="009823F7"/>
    <w:rsid w:val="009857FA"/>
    <w:rsid w:val="00986F74"/>
    <w:rsid w:val="00987036"/>
    <w:rsid w:val="00990A04"/>
    <w:rsid w:val="00991633"/>
    <w:rsid w:val="00991837"/>
    <w:rsid w:val="009926D6"/>
    <w:rsid w:val="00994A76"/>
    <w:rsid w:val="009967E8"/>
    <w:rsid w:val="00997027"/>
    <w:rsid w:val="00997439"/>
    <w:rsid w:val="009A4036"/>
    <w:rsid w:val="009A4A49"/>
    <w:rsid w:val="009A54AC"/>
    <w:rsid w:val="009A5908"/>
    <w:rsid w:val="009A7101"/>
    <w:rsid w:val="009B027E"/>
    <w:rsid w:val="009B1B17"/>
    <w:rsid w:val="009B48E4"/>
    <w:rsid w:val="009B4C6B"/>
    <w:rsid w:val="009B67CE"/>
    <w:rsid w:val="009B7429"/>
    <w:rsid w:val="009B7805"/>
    <w:rsid w:val="009B7891"/>
    <w:rsid w:val="009B7C5B"/>
    <w:rsid w:val="009C1826"/>
    <w:rsid w:val="009C3613"/>
    <w:rsid w:val="009C364B"/>
    <w:rsid w:val="009C4C31"/>
    <w:rsid w:val="009C4C6C"/>
    <w:rsid w:val="009C6CA4"/>
    <w:rsid w:val="009C6FC9"/>
    <w:rsid w:val="009C7A64"/>
    <w:rsid w:val="009D1370"/>
    <w:rsid w:val="009D297B"/>
    <w:rsid w:val="009D31E3"/>
    <w:rsid w:val="009D3512"/>
    <w:rsid w:val="009D45A5"/>
    <w:rsid w:val="009D519F"/>
    <w:rsid w:val="009D5658"/>
    <w:rsid w:val="009D6A35"/>
    <w:rsid w:val="009E11E0"/>
    <w:rsid w:val="009E2021"/>
    <w:rsid w:val="009E207E"/>
    <w:rsid w:val="009E227A"/>
    <w:rsid w:val="009E2C6E"/>
    <w:rsid w:val="009E3381"/>
    <w:rsid w:val="009E3D87"/>
    <w:rsid w:val="009E49A2"/>
    <w:rsid w:val="009E550C"/>
    <w:rsid w:val="009E5A7A"/>
    <w:rsid w:val="009E6978"/>
    <w:rsid w:val="009E69FD"/>
    <w:rsid w:val="009E6BD1"/>
    <w:rsid w:val="009F0620"/>
    <w:rsid w:val="009F0AE4"/>
    <w:rsid w:val="009F169C"/>
    <w:rsid w:val="009F3590"/>
    <w:rsid w:val="009F3736"/>
    <w:rsid w:val="009F3F7C"/>
    <w:rsid w:val="009F4986"/>
    <w:rsid w:val="009F5E33"/>
    <w:rsid w:val="009F66D8"/>
    <w:rsid w:val="009F6F9A"/>
    <w:rsid w:val="009F7BFA"/>
    <w:rsid w:val="009F7E09"/>
    <w:rsid w:val="00A00C9F"/>
    <w:rsid w:val="00A00FD8"/>
    <w:rsid w:val="00A019BA"/>
    <w:rsid w:val="00A02554"/>
    <w:rsid w:val="00A02840"/>
    <w:rsid w:val="00A03D52"/>
    <w:rsid w:val="00A05B6B"/>
    <w:rsid w:val="00A06175"/>
    <w:rsid w:val="00A0778B"/>
    <w:rsid w:val="00A0782F"/>
    <w:rsid w:val="00A128C3"/>
    <w:rsid w:val="00A12FC5"/>
    <w:rsid w:val="00A13A46"/>
    <w:rsid w:val="00A13C49"/>
    <w:rsid w:val="00A14481"/>
    <w:rsid w:val="00A144F8"/>
    <w:rsid w:val="00A15E80"/>
    <w:rsid w:val="00A15EDC"/>
    <w:rsid w:val="00A166C1"/>
    <w:rsid w:val="00A17ED5"/>
    <w:rsid w:val="00A20113"/>
    <w:rsid w:val="00A21566"/>
    <w:rsid w:val="00A216BC"/>
    <w:rsid w:val="00A22D96"/>
    <w:rsid w:val="00A23302"/>
    <w:rsid w:val="00A23F2A"/>
    <w:rsid w:val="00A2409C"/>
    <w:rsid w:val="00A240D9"/>
    <w:rsid w:val="00A246A3"/>
    <w:rsid w:val="00A24D80"/>
    <w:rsid w:val="00A27D62"/>
    <w:rsid w:val="00A3010A"/>
    <w:rsid w:val="00A3017B"/>
    <w:rsid w:val="00A30DA1"/>
    <w:rsid w:val="00A31370"/>
    <w:rsid w:val="00A31C58"/>
    <w:rsid w:val="00A31F9A"/>
    <w:rsid w:val="00A340DF"/>
    <w:rsid w:val="00A363CB"/>
    <w:rsid w:val="00A36589"/>
    <w:rsid w:val="00A37331"/>
    <w:rsid w:val="00A407A7"/>
    <w:rsid w:val="00A41007"/>
    <w:rsid w:val="00A41C7B"/>
    <w:rsid w:val="00A41F9E"/>
    <w:rsid w:val="00A42992"/>
    <w:rsid w:val="00A43040"/>
    <w:rsid w:val="00A43514"/>
    <w:rsid w:val="00A43D8A"/>
    <w:rsid w:val="00A43DFD"/>
    <w:rsid w:val="00A4575D"/>
    <w:rsid w:val="00A47BA6"/>
    <w:rsid w:val="00A47CC4"/>
    <w:rsid w:val="00A51016"/>
    <w:rsid w:val="00A51C08"/>
    <w:rsid w:val="00A5331C"/>
    <w:rsid w:val="00A56544"/>
    <w:rsid w:val="00A5690E"/>
    <w:rsid w:val="00A578E3"/>
    <w:rsid w:val="00A62C96"/>
    <w:rsid w:val="00A62DDE"/>
    <w:rsid w:val="00A6418C"/>
    <w:rsid w:val="00A64B41"/>
    <w:rsid w:val="00A64E5D"/>
    <w:rsid w:val="00A64F70"/>
    <w:rsid w:val="00A66133"/>
    <w:rsid w:val="00A66236"/>
    <w:rsid w:val="00A6682C"/>
    <w:rsid w:val="00A67133"/>
    <w:rsid w:val="00A7023F"/>
    <w:rsid w:val="00A70BE0"/>
    <w:rsid w:val="00A74C99"/>
    <w:rsid w:val="00A75B82"/>
    <w:rsid w:val="00A76495"/>
    <w:rsid w:val="00A7738E"/>
    <w:rsid w:val="00A7741D"/>
    <w:rsid w:val="00A801F9"/>
    <w:rsid w:val="00A814C1"/>
    <w:rsid w:val="00A827A3"/>
    <w:rsid w:val="00A82B3B"/>
    <w:rsid w:val="00A83201"/>
    <w:rsid w:val="00A83C7A"/>
    <w:rsid w:val="00A8440D"/>
    <w:rsid w:val="00A8650E"/>
    <w:rsid w:val="00A870EB"/>
    <w:rsid w:val="00A90778"/>
    <w:rsid w:val="00A90D9B"/>
    <w:rsid w:val="00A91627"/>
    <w:rsid w:val="00A91B28"/>
    <w:rsid w:val="00A91BB9"/>
    <w:rsid w:val="00A91C49"/>
    <w:rsid w:val="00A91DFD"/>
    <w:rsid w:val="00A939B8"/>
    <w:rsid w:val="00A94EB5"/>
    <w:rsid w:val="00A961B2"/>
    <w:rsid w:val="00A9624B"/>
    <w:rsid w:val="00A96F5F"/>
    <w:rsid w:val="00A973C3"/>
    <w:rsid w:val="00A975DB"/>
    <w:rsid w:val="00A976B9"/>
    <w:rsid w:val="00A977E8"/>
    <w:rsid w:val="00AA024A"/>
    <w:rsid w:val="00AA2972"/>
    <w:rsid w:val="00AA2E30"/>
    <w:rsid w:val="00AA3455"/>
    <w:rsid w:val="00AA4D62"/>
    <w:rsid w:val="00AA56F0"/>
    <w:rsid w:val="00AA62C0"/>
    <w:rsid w:val="00AA6521"/>
    <w:rsid w:val="00AA6BC7"/>
    <w:rsid w:val="00AA6E19"/>
    <w:rsid w:val="00AA7812"/>
    <w:rsid w:val="00AA790B"/>
    <w:rsid w:val="00AA7B05"/>
    <w:rsid w:val="00AB02C4"/>
    <w:rsid w:val="00AB37B2"/>
    <w:rsid w:val="00AC19B3"/>
    <w:rsid w:val="00AC1D70"/>
    <w:rsid w:val="00AC269D"/>
    <w:rsid w:val="00AC3D76"/>
    <w:rsid w:val="00AC425C"/>
    <w:rsid w:val="00AC7365"/>
    <w:rsid w:val="00AC74BD"/>
    <w:rsid w:val="00AC7690"/>
    <w:rsid w:val="00AD0A84"/>
    <w:rsid w:val="00AD1C6F"/>
    <w:rsid w:val="00AD3749"/>
    <w:rsid w:val="00AD66BF"/>
    <w:rsid w:val="00AD7946"/>
    <w:rsid w:val="00AE0577"/>
    <w:rsid w:val="00AE0C3A"/>
    <w:rsid w:val="00AE1BA1"/>
    <w:rsid w:val="00AE2368"/>
    <w:rsid w:val="00AE2B6E"/>
    <w:rsid w:val="00AE3C40"/>
    <w:rsid w:val="00AE43B2"/>
    <w:rsid w:val="00AE5181"/>
    <w:rsid w:val="00AE73B4"/>
    <w:rsid w:val="00AE7689"/>
    <w:rsid w:val="00AF08F3"/>
    <w:rsid w:val="00AF1FCA"/>
    <w:rsid w:val="00AF2091"/>
    <w:rsid w:val="00AF2281"/>
    <w:rsid w:val="00AF27AB"/>
    <w:rsid w:val="00AF2931"/>
    <w:rsid w:val="00AF412F"/>
    <w:rsid w:val="00AF4479"/>
    <w:rsid w:val="00AF5366"/>
    <w:rsid w:val="00B000B8"/>
    <w:rsid w:val="00B02994"/>
    <w:rsid w:val="00B02BCE"/>
    <w:rsid w:val="00B02D44"/>
    <w:rsid w:val="00B03FA0"/>
    <w:rsid w:val="00B04138"/>
    <w:rsid w:val="00B04233"/>
    <w:rsid w:val="00B05BA3"/>
    <w:rsid w:val="00B0677F"/>
    <w:rsid w:val="00B06F2C"/>
    <w:rsid w:val="00B072CE"/>
    <w:rsid w:val="00B07A72"/>
    <w:rsid w:val="00B104D2"/>
    <w:rsid w:val="00B10E7A"/>
    <w:rsid w:val="00B11635"/>
    <w:rsid w:val="00B118B3"/>
    <w:rsid w:val="00B15E5D"/>
    <w:rsid w:val="00B1783F"/>
    <w:rsid w:val="00B20F3E"/>
    <w:rsid w:val="00B21EAD"/>
    <w:rsid w:val="00B2331E"/>
    <w:rsid w:val="00B25902"/>
    <w:rsid w:val="00B26E70"/>
    <w:rsid w:val="00B30029"/>
    <w:rsid w:val="00B31970"/>
    <w:rsid w:val="00B31ADF"/>
    <w:rsid w:val="00B32B93"/>
    <w:rsid w:val="00B332EE"/>
    <w:rsid w:val="00B332FE"/>
    <w:rsid w:val="00B33541"/>
    <w:rsid w:val="00B3479C"/>
    <w:rsid w:val="00B357BD"/>
    <w:rsid w:val="00B36829"/>
    <w:rsid w:val="00B40478"/>
    <w:rsid w:val="00B43377"/>
    <w:rsid w:val="00B433F8"/>
    <w:rsid w:val="00B470C1"/>
    <w:rsid w:val="00B501EB"/>
    <w:rsid w:val="00B50535"/>
    <w:rsid w:val="00B51294"/>
    <w:rsid w:val="00B51748"/>
    <w:rsid w:val="00B520BC"/>
    <w:rsid w:val="00B54425"/>
    <w:rsid w:val="00B56A1A"/>
    <w:rsid w:val="00B57B08"/>
    <w:rsid w:val="00B6048B"/>
    <w:rsid w:val="00B6349A"/>
    <w:rsid w:val="00B64922"/>
    <w:rsid w:val="00B64A5C"/>
    <w:rsid w:val="00B66423"/>
    <w:rsid w:val="00B669F8"/>
    <w:rsid w:val="00B67C3F"/>
    <w:rsid w:val="00B70118"/>
    <w:rsid w:val="00B7080C"/>
    <w:rsid w:val="00B71447"/>
    <w:rsid w:val="00B714F3"/>
    <w:rsid w:val="00B71D68"/>
    <w:rsid w:val="00B72218"/>
    <w:rsid w:val="00B730FE"/>
    <w:rsid w:val="00B73BEC"/>
    <w:rsid w:val="00B73D06"/>
    <w:rsid w:val="00B73DA8"/>
    <w:rsid w:val="00B741A8"/>
    <w:rsid w:val="00B77D6D"/>
    <w:rsid w:val="00B81229"/>
    <w:rsid w:val="00B825C8"/>
    <w:rsid w:val="00B83A89"/>
    <w:rsid w:val="00B84433"/>
    <w:rsid w:val="00B84930"/>
    <w:rsid w:val="00B84B3B"/>
    <w:rsid w:val="00B86FD8"/>
    <w:rsid w:val="00B8785D"/>
    <w:rsid w:val="00B87883"/>
    <w:rsid w:val="00B901BD"/>
    <w:rsid w:val="00B91343"/>
    <w:rsid w:val="00B924B3"/>
    <w:rsid w:val="00B9312E"/>
    <w:rsid w:val="00B94268"/>
    <w:rsid w:val="00B94EEF"/>
    <w:rsid w:val="00B959DE"/>
    <w:rsid w:val="00B96D67"/>
    <w:rsid w:val="00B96E4A"/>
    <w:rsid w:val="00B97643"/>
    <w:rsid w:val="00BA0396"/>
    <w:rsid w:val="00BA50DD"/>
    <w:rsid w:val="00BA579B"/>
    <w:rsid w:val="00BA6474"/>
    <w:rsid w:val="00BA6815"/>
    <w:rsid w:val="00BA6EA1"/>
    <w:rsid w:val="00BA72A1"/>
    <w:rsid w:val="00BA7A82"/>
    <w:rsid w:val="00BA7AB7"/>
    <w:rsid w:val="00BB191C"/>
    <w:rsid w:val="00BB2F8A"/>
    <w:rsid w:val="00BB31BC"/>
    <w:rsid w:val="00BB5082"/>
    <w:rsid w:val="00BB6947"/>
    <w:rsid w:val="00BB6A6E"/>
    <w:rsid w:val="00BC0589"/>
    <w:rsid w:val="00BC17B6"/>
    <w:rsid w:val="00BC239B"/>
    <w:rsid w:val="00BC42F3"/>
    <w:rsid w:val="00BC47D9"/>
    <w:rsid w:val="00BC5821"/>
    <w:rsid w:val="00BC6DCE"/>
    <w:rsid w:val="00BC75DE"/>
    <w:rsid w:val="00BC7911"/>
    <w:rsid w:val="00BD00EA"/>
    <w:rsid w:val="00BD0414"/>
    <w:rsid w:val="00BD0963"/>
    <w:rsid w:val="00BD17AE"/>
    <w:rsid w:val="00BD1BDA"/>
    <w:rsid w:val="00BD48B5"/>
    <w:rsid w:val="00BD4CB4"/>
    <w:rsid w:val="00BD56D3"/>
    <w:rsid w:val="00BE26FA"/>
    <w:rsid w:val="00BE3C69"/>
    <w:rsid w:val="00BE45FC"/>
    <w:rsid w:val="00BE5C51"/>
    <w:rsid w:val="00BE5EF1"/>
    <w:rsid w:val="00BE6644"/>
    <w:rsid w:val="00BE70DF"/>
    <w:rsid w:val="00BE75AC"/>
    <w:rsid w:val="00BF02E9"/>
    <w:rsid w:val="00BF4E15"/>
    <w:rsid w:val="00BF52D4"/>
    <w:rsid w:val="00BF5655"/>
    <w:rsid w:val="00BF5AE9"/>
    <w:rsid w:val="00BF67E2"/>
    <w:rsid w:val="00BF7A1D"/>
    <w:rsid w:val="00C003C1"/>
    <w:rsid w:val="00C0040E"/>
    <w:rsid w:val="00C00FB2"/>
    <w:rsid w:val="00C012FE"/>
    <w:rsid w:val="00C0327F"/>
    <w:rsid w:val="00C04209"/>
    <w:rsid w:val="00C05704"/>
    <w:rsid w:val="00C0616C"/>
    <w:rsid w:val="00C07218"/>
    <w:rsid w:val="00C1165F"/>
    <w:rsid w:val="00C13471"/>
    <w:rsid w:val="00C164D5"/>
    <w:rsid w:val="00C20B23"/>
    <w:rsid w:val="00C219BE"/>
    <w:rsid w:val="00C21A9A"/>
    <w:rsid w:val="00C228E7"/>
    <w:rsid w:val="00C23ED1"/>
    <w:rsid w:val="00C2440B"/>
    <w:rsid w:val="00C24FDA"/>
    <w:rsid w:val="00C25C1B"/>
    <w:rsid w:val="00C267BC"/>
    <w:rsid w:val="00C27F4F"/>
    <w:rsid w:val="00C3260F"/>
    <w:rsid w:val="00C331A5"/>
    <w:rsid w:val="00C33324"/>
    <w:rsid w:val="00C33B9C"/>
    <w:rsid w:val="00C35789"/>
    <w:rsid w:val="00C35861"/>
    <w:rsid w:val="00C35C72"/>
    <w:rsid w:val="00C366E6"/>
    <w:rsid w:val="00C4137B"/>
    <w:rsid w:val="00C415F0"/>
    <w:rsid w:val="00C428C6"/>
    <w:rsid w:val="00C430BF"/>
    <w:rsid w:val="00C43805"/>
    <w:rsid w:val="00C4405A"/>
    <w:rsid w:val="00C45107"/>
    <w:rsid w:val="00C470DA"/>
    <w:rsid w:val="00C505D1"/>
    <w:rsid w:val="00C514D2"/>
    <w:rsid w:val="00C54FEE"/>
    <w:rsid w:val="00C55ABF"/>
    <w:rsid w:val="00C55AF6"/>
    <w:rsid w:val="00C56522"/>
    <w:rsid w:val="00C568BD"/>
    <w:rsid w:val="00C57466"/>
    <w:rsid w:val="00C611EB"/>
    <w:rsid w:val="00C616E7"/>
    <w:rsid w:val="00C631B8"/>
    <w:rsid w:val="00C67447"/>
    <w:rsid w:val="00C70596"/>
    <w:rsid w:val="00C71D0B"/>
    <w:rsid w:val="00C71FFC"/>
    <w:rsid w:val="00C72B9B"/>
    <w:rsid w:val="00C72F45"/>
    <w:rsid w:val="00C736C3"/>
    <w:rsid w:val="00C73EEA"/>
    <w:rsid w:val="00C7444D"/>
    <w:rsid w:val="00C75709"/>
    <w:rsid w:val="00C7578F"/>
    <w:rsid w:val="00C75D2D"/>
    <w:rsid w:val="00C77D4D"/>
    <w:rsid w:val="00C81FF5"/>
    <w:rsid w:val="00C820C2"/>
    <w:rsid w:val="00C828ED"/>
    <w:rsid w:val="00C836D4"/>
    <w:rsid w:val="00C83A0D"/>
    <w:rsid w:val="00C84DBD"/>
    <w:rsid w:val="00C87737"/>
    <w:rsid w:val="00C87E40"/>
    <w:rsid w:val="00C90001"/>
    <w:rsid w:val="00C91310"/>
    <w:rsid w:val="00C91604"/>
    <w:rsid w:val="00C91EE2"/>
    <w:rsid w:val="00C930EE"/>
    <w:rsid w:val="00C93BCB"/>
    <w:rsid w:val="00C965EF"/>
    <w:rsid w:val="00C9684C"/>
    <w:rsid w:val="00C96B07"/>
    <w:rsid w:val="00C9756B"/>
    <w:rsid w:val="00CA1FB9"/>
    <w:rsid w:val="00CA2829"/>
    <w:rsid w:val="00CA2EAA"/>
    <w:rsid w:val="00CA2FFD"/>
    <w:rsid w:val="00CA3795"/>
    <w:rsid w:val="00CA3A08"/>
    <w:rsid w:val="00CA4F57"/>
    <w:rsid w:val="00CA66DB"/>
    <w:rsid w:val="00CA72B2"/>
    <w:rsid w:val="00CA7824"/>
    <w:rsid w:val="00CB1079"/>
    <w:rsid w:val="00CB3C4E"/>
    <w:rsid w:val="00CB3DA1"/>
    <w:rsid w:val="00CB4315"/>
    <w:rsid w:val="00CB60AF"/>
    <w:rsid w:val="00CB723C"/>
    <w:rsid w:val="00CC0FC4"/>
    <w:rsid w:val="00CC1AE1"/>
    <w:rsid w:val="00CC2005"/>
    <w:rsid w:val="00CC34BB"/>
    <w:rsid w:val="00CD08B5"/>
    <w:rsid w:val="00CD143D"/>
    <w:rsid w:val="00CD19AE"/>
    <w:rsid w:val="00CD27CA"/>
    <w:rsid w:val="00CD3A0E"/>
    <w:rsid w:val="00CD405C"/>
    <w:rsid w:val="00CE2386"/>
    <w:rsid w:val="00CE259C"/>
    <w:rsid w:val="00CE2CBE"/>
    <w:rsid w:val="00CE3362"/>
    <w:rsid w:val="00CE39B5"/>
    <w:rsid w:val="00CE4267"/>
    <w:rsid w:val="00CE446C"/>
    <w:rsid w:val="00CE4AD2"/>
    <w:rsid w:val="00CE59B3"/>
    <w:rsid w:val="00CE7F74"/>
    <w:rsid w:val="00CF0BD2"/>
    <w:rsid w:val="00CF4016"/>
    <w:rsid w:val="00CF4C3F"/>
    <w:rsid w:val="00CF5FD1"/>
    <w:rsid w:val="00CF77BD"/>
    <w:rsid w:val="00CF7FF2"/>
    <w:rsid w:val="00D00BB2"/>
    <w:rsid w:val="00D02AE0"/>
    <w:rsid w:val="00D02F2E"/>
    <w:rsid w:val="00D0301C"/>
    <w:rsid w:val="00D03127"/>
    <w:rsid w:val="00D05920"/>
    <w:rsid w:val="00D05B81"/>
    <w:rsid w:val="00D061DE"/>
    <w:rsid w:val="00D065B6"/>
    <w:rsid w:val="00D07191"/>
    <w:rsid w:val="00D07B01"/>
    <w:rsid w:val="00D07D21"/>
    <w:rsid w:val="00D1001D"/>
    <w:rsid w:val="00D10221"/>
    <w:rsid w:val="00D106C6"/>
    <w:rsid w:val="00D10778"/>
    <w:rsid w:val="00D10B34"/>
    <w:rsid w:val="00D1147E"/>
    <w:rsid w:val="00D12B6C"/>
    <w:rsid w:val="00D12D5B"/>
    <w:rsid w:val="00D14213"/>
    <w:rsid w:val="00D153E0"/>
    <w:rsid w:val="00D1584C"/>
    <w:rsid w:val="00D15F84"/>
    <w:rsid w:val="00D17FC4"/>
    <w:rsid w:val="00D20A29"/>
    <w:rsid w:val="00D21235"/>
    <w:rsid w:val="00D214C9"/>
    <w:rsid w:val="00D21734"/>
    <w:rsid w:val="00D21F30"/>
    <w:rsid w:val="00D22697"/>
    <w:rsid w:val="00D22809"/>
    <w:rsid w:val="00D22CE9"/>
    <w:rsid w:val="00D22F7D"/>
    <w:rsid w:val="00D241BF"/>
    <w:rsid w:val="00D24830"/>
    <w:rsid w:val="00D26553"/>
    <w:rsid w:val="00D268FD"/>
    <w:rsid w:val="00D27D46"/>
    <w:rsid w:val="00D3006C"/>
    <w:rsid w:val="00D302AC"/>
    <w:rsid w:val="00D30EA1"/>
    <w:rsid w:val="00D310D8"/>
    <w:rsid w:val="00D3465E"/>
    <w:rsid w:val="00D36137"/>
    <w:rsid w:val="00D362AF"/>
    <w:rsid w:val="00D36D11"/>
    <w:rsid w:val="00D4128F"/>
    <w:rsid w:val="00D44777"/>
    <w:rsid w:val="00D44EAB"/>
    <w:rsid w:val="00D450EE"/>
    <w:rsid w:val="00D453D5"/>
    <w:rsid w:val="00D45587"/>
    <w:rsid w:val="00D46664"/>
    <w:rsid w:val="00D5019E"/>
    <w:rsid w:val="00D50293"/>
    <w:rsid w:val="00D51018"/>
    <w:rsid w:val="00D55464"/>
    <w:rsid w:val="00D556A0"/>
    <w:rsid w:val="00D5573E"/>
    <w:rsid w:val="00D5650C"/>
    <w:rsid w:val="00D568D7"/>
    <w:rsid w:val="00D61793"/>
    <w:rsid w:val="00D642CA"/>
    <w:rsid w:val="00D6481C"/>
    <w:rsid w:val="00D65312"/>
    <w:rsid w:val="00D65466"/>
    <w:rsid w:val="00D6555E"/>
    <w:rsid w:val="00D65C0D"/>
    <w:rsid w:val="00D65EC3"/>
    <w:rsid w:val="00D67351"/>
    <w:rsid w:val="00D70A9C"/>
    <w:rsid w:val="00D7146E"/>
    <w:rsid w:val="00D71584"/>
    <w:rsid w:val="00D7381C"/>
    <w:rsid w:val="00D74973"/>
    <w:rsid w:val="00D75F28"/>
    <w:rsid w:val="00D766F1"/>
    <w:rsid w:val="00D77BE6"/>
    <w:rsid w:val="00D80A22"/>
    <w:rsid w:val="00D8159C"/>
    <w:rsid w:val="00D81A41"/>
    <w:rsid w:val="00D81EBB"/>
    <w:rsid w:val="00D8210E"/>
    <w:rsid w:val="00D84F45"/>
    <w:rsid w:val="00D8509E"/>
    <w:rsid w:val="00D855A5"/>
    <w:rsid w:val="00D85C4C"/>
    <w:rsid w:val="00D93B2C"/>
    <w:rsid w:val="00D95294"/>
    <w:rsid w:val="00D954D5"/>
    <w:rsid w:val="00D96780"/>
    <w:rsid w:val="00D972B7"/>
    <w:rsid w:val="00DA102C"/>
    <w:rsid w:val="00DA13F8"/>
    <w:rsid w:val="00DA32C1"/>
    <w:rsid w:val="00DA57CD"/>
    <w:rsid w:val="00DA5852"/>
    <w:rsid w:val="00DA748F"/>
    <w:rsid w:val="00DA7A75"/>
    <w:rsid w:val="00DB1B64"/>
    <w:rsid w:val="00DB20BC"/>
    <w:rsid w:val="00DB27BE"/>
    <w:rsid w:val="00DB2B2D"/>
    <w:rsid w:val="00DB2CD2"/>
    <w:rsid w:val="00DB3399"/>
    <w:rsid w:val="00DB4152"/>
    <w:rsid w:val="00DB497D"/>
    <w:rsid w:val="00DB5907"/>
    <w:rsid w:val="00DB5926"/>
    <w:rsid w:val="00DB6568"/>
    <w:rsid w:val="00DB6BB3"/>
    <w:rsid w:val="00DB7295"/>
    <w:rsid w:val="00DC2DD9"/>
    <w:rsid w:val="00DC33DF"/>
    <w:rsid w:val="00DC46C0"/>
    <w:rsid w:val="00DC4B9F"/>
    <w:rsid w:val="00DC4F97"/>
    <w:rsid w:val="00DC52B9"/>
    <w:rsid w:val="00DC58FC"/>
    <w:rsid w:val="00DC5F57"/>
    <w:rsid w:val="00DC7811"/>
    <w:rsid w:val="00DC7E42"/>
    <w:rsid w:val="00DD0AEF"/>
    <w:rsid w:val="00DD1C51"/>
    <w:rsid w:val="00DD30E3"/>
    <w:rsid w:val="00DD5E3D"/>
    <w:rsid w:val="00DD7228"/>
    <w:rsid w:val="00DD751B"/>
    <w:rsid w:val="00DD764C"/>
    <w:rsid w:val="00DD76EA"/>
    <w:rsid w:val="00DE1199"/>
    <w:rsid w:val="00DE1BF4"/>
    <w:rsid w:val="00DE4FA8"/>
    <w:rsid w:val="00DE7070"/>
    <w:rsid w:val="00DF00CD"/>
    <w:rsid w:val="00DF0574"/>
    <w:rsid w:val="00DF0986"/>
    <w:rsid w:val="00DF2460"/>
    <w:rsid w:val="00DF35AC"/>
    <w:rsid w:val="00DF749E"/>
    <w:rsid w:val="00E0059B"/>
    <w:rsid w:val="00E01AB0"/>
    <w:rsid w:val="00E01D27"/>
    <w:rsid w:val="00E03AE8"/>
    <w:rsid w:val="00E07B63"/>
    <w:rsid w:val="00E11D58"/>
    <w:rsid w:val="00E141CE"/>
    <w:rsid w:val="00E144E6"/>
    <w:rsid w:val="00E14982"/>
    <w:rsid w:val="00E14A5D"/>
    <w:rsid w:val="00E14B2E"/>
    <w:rsid w:val="00E16D84"/>
    <w:rsid w:val="00E16DA7"/>
    <w:rsid w:val="00E210B9"/>
    <w:rsid w:val="00E21675"/>
    <w:rsid w:val="00E22389"/>
    <w:rsid w:val="00E25178"/>
    <w:rsid w:val="00E25734"/>
    <w:rsid w:val="00E25CA3"/>
    <w:rsid w:val="00E25FFB"/>
    <w:rsid w:val="00E264DE"/>
    <w:rsid w:val="00E26D0D"/>
    <w:rsid w:val="00E27022"/>
    <w:rsid w:val="00E27E2E"/>
    <w:rsid w:val="00E30F64"/>
    <w:rsid w:val="00E31226"/>
    <w:rsid w:val="00E3137E"/>
    <w:rsid w:val="00E31871"/>
    <w:rsid w:val="00E35803"/>
    <w:rsid w:val="00E3627C"/>
    <w:rsid w:val="00E362BE"/>
    <w:rsid w:val="00E365F8"/>
    <w:rsid w:val="00E37E6C"/>
    <w:rsid w:val="00E40C4F"/>
    <w:rsid w:val="00E41289"/>
    <w:rsid w:val="00E42293"/>
    <w:rsid w:val="00E4384C"/>
    <w:rsid w:val="00E45307"/>
    <w:rsid w:val="00E467F4"/>
    <w:rsid w:val="00E47049"/>
    <w:rsid w:val="00E52A33"/>
    <w:rsid w:val="00E53577"/>
    <w:rsid w:val="00E53707"/>
    <w:rsid w:val="00E54B20"/>
    <w:rsid w:val="00E5578C"/>
    <w:rsid w:val="00E55919"/>
    <w:rsid w:val="00E55FCA"/>
    <w:rsid w:val="00E572A5"/>
    <w:rsid w:val="00E57794"/>
    <w:rsid w:val="00E60337"/>
    <w:rsid w:val="00E616F2"/>
    <w:rsid w:val="00E61986"/>
    <w:rsid w:val="00E61EA4"/>
    <w:rsid w:val="00E62617"/>
    <w:rsid w:val="00E628F0"/>
    <w:rsid w:val="00E6346A"/>
    <w:rsid w:val="00E646BD"/>
    <w:rsid w:val="00E65E81"/>
    <w:rsid w:val="00E6616C"/>
    <w:rsid w:val="00E661F6"/>
    <w:rsid w:val="00E66E8D"/>
    <w:rsid w:val="00E6790C"/>
    <w:rsid w:val="00E70A7C"/>
    <w:rsid w:val="00E72A66"/>
    <w:rsid w:val="00E730FF"/>
    <w:rsid w:val="00E76AEC"/>
    <w:rsid w:val="00E77B3C"/>
    <w:rsid w:val="00E8044F"/>
    <w:rsid w:val="00E80E83"/>
    <w:rsid w:val="00E80F20"/>
    <w:rsid w:val="00E813F8"/>
    <w:rsid w:val="00E82C5D"/>
    <w:rsid w:val="00E82F36"/>
    <w:rsid w:val="00E845D3"/>
    <w:rsid w:val="00E851A3"/>
    <w:rsid w:val="00E85CB2"/>
    <w:rsid w:val="00E91830"/>
    <w:rsid w:val="00E92AA4"/>
    <w:rsid w:val="00E93B67"/>
    <w:rsid w:val="00E93BA7"/>
    <w:rsid w:val="00E94242"/>
    <w:rsid w:val="00E95E17"/>
    <w:rsid w:val="00E97D6F"/>
    <w:rsid w:val="00EA039C"/>
    <w:rsid w:val="00EA0AE5"/>
    <w:rsid w:val="00EA0BCC"/>
    <w:rsid w:val="00EA1024"/>
    <w:rsid w:val="00EA242F"/>
    <w:rsid w:val="00EA29DA"/>
    <w:rsid w:val="00EA32A9"/>
    <w:rsid w:val="00EA3303"/>
    <w:rsid w:val="00EA44E9"/>
    <w:rsid w:val="00EA543E"/>
    <w:rsid w:val="00EA60CE"/>
    <w:rsid w:val="00EA6345"/>
    <w:rsid w:val="00EA6379"/>
    <w:rsid w:val="00EA6E98"/>
    <w:rsid w:val="00EA74CA"/>
    <w:rsid w:val="00EA7EA2"/>
    <w:rsid w:val="00EA7F23"/>
    <w:rsid w:val="00EB04EF"/>
    <w:rsid w:val="00EB2CE6"/>
    <w:rsid w:val="00EB3471"/>
    <w:rsid w:val="00EB4058"/>
    <w:rsid w:val="00EB4EE1"/>
    <w:rsid w:val="00EB56D7"/>
    <w:rsid w:val="00EB6E12"/>
    <w:rsid w:val="00EB7174"/>
    <w:rsid w:val="00EB7D5A"/>
    <w:rsid w:val="00EC1A5B"/>
    <w:rsid w:val="00EC1C3D"/>
    <w:rsid w:val="00EC1EB0"/>
    <w:rsid w:val="00EC2423"/>
    <w:rsid w:val="00EC2473"/>
    <w:rsid w:val="00EC3846"/>
    <w:rsid w:val="00EC3984"/>
    <w:rsid w:val="00EC4016"/>
    <w:rsid w:val="00EC63EC"/>
    <w:rsid w:val="00EC6562"/>
    <w:rsid w:val="00ED0C09"/>
    <w:rsid w:val="00ED124C"/>
    <w:rsid w:val="00ED14DB"/>
    <w:rsid w:val="00ED21E5"/>
    <w:rsid w:val="00ED45D0"/>
    <w:rsid w:val="00ED5854"/>
    <w:rsid w:val="00ED5BC2"/>
    <w:rsid w:val="00EE17BE"/>
    <w:rsid w:val="00EE2B05"/>
    <w:rsid w:val="00EE2BEC"/>
    <w:rsid w:val="00EE3027"/>
    <w:rsid w:val="00EE5762"/>
    <w:rsid w:val="00EE5D17"/>
    <w:rsid w:val="00EE670F"/>
    <w:rsid w:val="00EE7B82"/>
    <w:rsid w:val="00EF22BD"/>
    <w:rsid w:val="00EF4C44"/>
    <w:rsid w:val="00EF552E"/>
    <w:rsid w:val="00EF5806"/>
    <w:rsid w:val="00EF58A6"/>
    <w:rsid w:val="00EF750B"/>
    <w:rsid w:val="00EF7B6D"/>
    <w:rsid w:val="00F00151"/>
    <w:rsid w:val="00F0160E"/>
    <w:rsid w:val="00F02B17"/>
    <w:rsid w:val="00F03881"/>
    <w:rsid w:val="00F03BC0"/>
    <w:rsid w:val="00F057BB"/>
    <w:rsid w:val="00F064D7"/>
    <w:rsid w:val="00F067A5"/>
    <w:rsid w:val="00F06930"/>
    <w:rsid w:val="00F06E66"/>
    <w:rsid w:val="00F10E2D"/>
    <w:rsid w:val="00F120E0"/>
    <w:rsid w:val="00F141C5"/>
    <w:rsid w:val="00F147D0"/>
    <w:rsid w:val="00F15C21"/>
    <w:rsid w:val="00F16559"/>
    <w:rsid w:val="00F207F8"/>
    <w:rsid w:val="00F21EBC"/>
    <w:rsid w:val="00F22B1F"/>
    <w:rsid w:val="00F2402A"/>
    <w:rsid w:val="00F2473E"/>
    <w:rsid w:val="00F256CB"/>
    <w:rsid w:val="00F26952"/>
    <w:rsid w:val="00F2794C"/>
    <w:rsid w:val="00F3172A"/>
    <w:rsid w:val="00F32338"/>
    <w:rsid w:val="00F329EA"/>
    <w:rsid w:val="00F33040"/>
    <w:rsid w:val="00F333B7"/>
    <w:rsid w:val="00F3356F"/>
    <w:rsid w:val="00F344FE"/>
    <w:rsid w:val="00F3583E"/>
    <w:rsid w:val="00F36964"/>
    <w:rsid w:val="00F36FEE"/>
    <w:rsid w:val="00F372D1"/>
    <w:rsid w:val="00F4027D"/>
    <w:rsid w:val="00F402AD"/>
    <w:rsid w:val="00F40844"/>
    <w:rsid w:val="00F40CFF"/>
    <w:rsid w:val="00F4293C"/>
    <w:rsid w:val="00F42B40"/>
    <w:rsid w:val="00F42E58"/>
    <w:rsid w:val="00F43193"/>
    <w:rsid w:val="00F44AF4"/>
    <w:rsid w:val="00F45FB1"/>
    <w:rsid w:val="00F462D7"/>
    <w:rsid w:val="00F4648F"/>
    <w:rsid w:val="00F47482"/>
    <w:rsid w:val="00F47ADE"/>
    <w:rsid w:val="00F52617"/>
    <w:rsid w:val="00F560DB"/>
    <w:rsid w:val="00F57767"/>
    <w:rsid w:val="00F620EC"/>
    <w:rsid w:val="00F636AE"/>
    <w:rsid w:val="00F63B80"/>
    <w:rsid w:val="00F6411B"/>
    <w:rsid w:val="00F65552"/>
    <w:rsid w:val="00F65B63"/>
    <w:rsid w:val="00F66122"/>
    <w:rsid w:val="00F677E8"/>
    <w:rsid w:val="00F67C39"/>
    <w:rsid w:val="00F70544"/>
    <w:rsid w:val="00F70FA9"/>
    <w:rsid w:val="00F734C1"/>
    <w:rsid w:val="00F75AB1"/>
    <w:rsid w:val="00F76A71"/>
    <w:rsid w:val="00F77474"/>
    <w:rsid w:val="00F77630"/>
    <w:rsid w:val="00F81C9C"/>
    <w:rsid w:val="00F83421"/>
    <w:rsid w:val="00F8442D"/>
    <w:rsid w:val="00F85717"/>
    <w:rsid w:val="00F85867"/>
    <w:rsid w:val="00F87122"/>
    <w:rsid w:val="00F878A2"/>
    <w:rsid w:val="00F87AE1"/>
    <w:rsid w:val="00F90BF2"/>
    <w:rsid w:val="00F914C1"/>
    <w:rsid w:val="00F91A00"/>
    <w:rsid w:val="00F9323D"/>
    <w:rsid w:val="00F933C4"/>
    <w:rsid w:val="00F945F6"/>
    <w:rsid w:val="00F95E9A"/>
    <w:rsid w:val="00F9613B"/>
    <w:rsid w:val="00F96412"/>
    <w:rsid w:val="00F96903"/>
    <w:rsid w:val="00F969C3"/>
    <w:rsid w:val="00F9737A"/>
    <w:rsid w:val="00F973FC"/>
    <w:rsid w:val="00F97A51"/>
    <w:rsid w:val="00FA22E3"/>
    <w:rsid w:val="00FA31DC"/>
    <w:rsid w:val="00FA383E"/>
    <w:rsid w:val="00FB118E"/>
    <w:rsid w:val="00FB12B0"/>
    <w:rsid w:val="00FB1346"/>
    <w:rsid w:val="00FB1B57"/>
    <w:rsid w:val="00FB1D32"/>
    <w:rsid w:val="00FB34CA"/>
    <w:rsid w:val="00FB42DF"/>
    <w:rsid w:val="00FB46D6"/>
    <w:rsid w:val="00FB49F9"/>
    <w:rsid w:val="00FB4EDB"/>
    <w:rsid w:val="00FB6D2E"/>
    <w:rsid w:val="00FB76F7"/>
    <w:rsid w:val="00FB780F"/>
    <w:rsid w:val="00FB7C64"/>
    <w:rsid w:val="00FC03E5"/>
    <w:rsid w:val="00FC0E26"/>
    <w:rsid w:val="00FC1F63"/>
    <w:rsid w:val="00FC2795"/>
    <w:rsid w:val="00FC2945"/>
    <w:rsid w:val="00FC4F3F"/>
    <w:rsid w:val="00FD11D9"/>
    <w:rsid w:val="00FD2D9E"/>
    <w:rsid w:val="00FD5048"/>
    <w:rsid w:val="00FD55FA"/>
    <w:rsid w:val="00FD6BE7"/>
    <w:rsid w:val="00FD7D86"/>
    <w:rsid w:val="00FE0C3E"/>
    <w:rsid w:val="00FE0D57"/>
    <w:rsid w:val="00FE238F"/>
    <w:rsid w:val="00FE2519"/>
    <w:rsid w:val="00FE259E"/>
    <w:rsid w:val="00FE5A97"/>
    <w:rsid w:val="00FE65FA"/>
    <w:rsid w:val="00FE6DBF"/>
    <w:rsid w:val="00FF0A0D"/>
    <w:rsid w:val="00FF4386"/>
    <w:rsid w:val="00FF486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3194</TotalTime>
  <Pages>5</Pages>
  <Words>1715</Words>
  <Characters>9777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2157</cp:revision>
  <dcterms:created xsi:type="dcterms:W3CDTF">2019-02-01T01:43:00Z</dcterms:created>
  <dcterms:modified xsi:type="dcterms:W3CDTF">2023-04-06T23:13:00Z</dcterms:modified>
</cp:coreProperties>
</file>