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E071B" w14:textId="77777777" w:rsidR="000665B1" w:rsidRDefault="000665B1" w:rsidP="000665B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#119</w:t>
      </w:r>
      <w:r>
        <w:rPr>
          <w:rFonts w:ascii="Arial" w:hAnsi="Arial" w:cs="Arial"/>
          <w:b/>
          <w:bCs/>
          <w:sz w:val="24"/>
        </w:rPr>
        <w:tab/>
      </w:r>
      <w:r w:rsidRPr="000028DD">
        <w:rPr>
          <w:rFonts w:ascii="Arial" w:hAnsi="Arial" w:cs="Arial"/>
          <w:b/>
          <w:bCs/>
          <w:sz w:val="24"/>
        </w:rPr>
        <w:t>R3-2</w:t>
      </w:r>
      <w:r>
        <w:rPr>
          <w:rFonts w:ascii="Arial" w:hAnsi="Arial" w:cs="Arial"/>
          <w:b/>
          <w:bCs/>
          <w:sz w:val="24"/>
        </w:rPr>
        <w:t>30003</w:t>
      </w:r>
    </w:p>
    <w:p w14:paraId="57C37BD0" w14:textId="77777777" w:rsidR="000665B1" w:rsidRDefault="000665B1" w:rsidP="000665B1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Greece, 27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- 3</w:t>
      </w:r>
      <w:r>
        <w:rPr>
          <w:rFonts w:ascii="Arial" w:hAnsi="Arial"/>
          <w:b/>
          <w:noProof/>
          <w:sz w:val="24"/>
          <w:vertAlign w:val="superscript"/>
        </w:rPr>
        <w:t>rd</w:t>
      </w:r>
      <w:r>
        <w:rPr>
          <w:rFonts w:ascii="Arial" w:hAnsi="Arial" w:cs="Arial"/>
          <w:b/>
          <w:sz w:val="24"/>
        </w:rPr>
        <w:t xml:space="preserve"> March 2023</w:t>
      </w:r>
    </w:p>
    <w:bookmarkEnd w:id="0"/>
    <w:p w14:paraId="0171AEB6" w14:textId="77777777" w:rsidR="000665B1" w:rsidRDefault="000665B1" w:rsidP="000665B1">
      <w:pPr>
        <w:pStyle w:val="3GPPHeader"/>
        <w:spacing w:after="0"/>
      </w:pPr>
    </w:p>
    <w:bookmarkEnd w:id="1"/>
    <w:p w14:paraId="33DA0228" w14:textId="6BEBA33E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023B0">
        <w:rPr>
          <w:b/>
          <w:noProof/>
          <w:sz w:val="24"/>
        </w:rPr>
        <w:t>7</w:t>
      </w:r>
      <w:r w:rsidR="00F4041C">
        <w:rPr>
          <w:b/>
          <w:noProof/>
          <w:sz w:val="24"/>
        </w:rPr>
        <w:t>1</w:t>
      </w:r>
      <w:r w:rsidR="00FB4902">
        <w:rPr>
          <w:b/>
          <w:noProof/>
          <w:sz w:val="24"/>
        </w:rPr>
        <w:t>57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7932CF6" w:rsidR="00463675" w:rsidRPr="00BC67AF" w:rsidRDefault="00463675" w:rsidP="000F4E43">
      <w:pPr>
        <w:pStyle w:val="Title"/>
      </w:pPr>
      <w:r w:rsidRPr="000F4E43">
        <w:t>Title:</w:t>
      </w:r>
      <w:r w:rsidRPr="000F4E43">
        <w:tab/>
      </w:r>
      <w:r w:rsidR="00B959F6" w:rsidRPr="00BC67AF">
        <w:t>Reply LS on the progress and open issues for NPN enhancements in Rel-18</w:t>
      </w:r>
    </w:p>
    <w:p w14:paraId="65004854" w14:textId="42BD0B23" w:rsidR="00463675" w:rsidRPr="00BC67AF" w:rsidRDefault="00463675" w:rsidP="000F4E43">
      <w:pPr>
        <w:pStyle w:val="Title"/>
      </w:pPr>
      <w:r w:rsidRPr="00BC67AF">
        <w:t>Response to:</w:t>
      </w:r>
      <w:r w:rsidRPr="00BC67AF">
        <w:tab/>
        <w:t>LS (</w:t>
      </w:r>
      <w:r w:rsidR="00B959F6" w:rsidRPr="00BC67AF">
        <w:t>S2</w:t>
      </w:r>
      <w:r w:rsidRPr="00BC67AF">
        <w:t>-</w:t>
      </w:r>
      <w:r w:rsidR="00B959F6" w:rsidRPr="00BC67AF">
        <w:t>2209860</w:t>
      </w:r>
      <w:r w:rsidRPr="00BC67AF">
        <w:t xml:space="preserve">) on </w:t>
      </w:r>
      <w:r w:rsidR="00B959F6" w:rsidRPr="00BC67AF">
        <w:t xml:space="preserve">progress and open issues for NPN enhancements in Rel-18 </w:t>
      </w:r>
      <w:r w:rsidRPr="00BC67AF">
        <w:t xml:space="preserve">from </w:t>
      </w:r>
      <w:r w:rsidR="00B959F6" w:rsidRPr="00BC67AF">
        <w:t>SA2</w:t>
      </w:r>
    </w:p>
    <w:p w14:paraId="56E3B846" w14:textId="5B31A01B" w:rsidR="00463675" w:rsidRPr="00BC67AF" w:rsidRDefault="00463675" w:rsidP="000F4E43">
      <w:pPr>
        <w:pStyle w:val="Title"/>
      </w:pPr>
      <w:r w:rsidRPr="00BC67AF">
        <w:t>Release:</w:t>
      </w:r>
      <w:r w:rsidRPr="00BC67AF">
        <w:tab/>
      </w:r>
      <w:r w:rsidR="00B959F6" w:rsidRPr="00BC67AF">
        <w:t>Rel-18</w:t>
      </w:r>
    </w:p>
    <w:p w14:paraId="792135A2" w14:textId="69DA753E" w:rsidR="00463675" w:rsidRPr="00BC67AF" w:rsidRDefault="00463675" w:rsidP="000F4E43">
      <w:pPr>
        <w:pStyle w:val="Title"/>
      </w:pPr>
      <w:r w:rsidRPr="00BC67AF">
        <w:t>Work Item:</w:t>
      </w:r>
      <w:r w:rsidRPr="00BC67AF">
        <w:tab/>
      </w:r>
      <w:r w:rsidR="00B959F6" w:rsidRPr="00BC67AF">
        <w:t>FS_eNPN_Ph2, eNPN_Ph2</w:t>
      </w:r>
    </w:p>
    <w:p w14:paraId="0A1390C0" w14:textId="77777777" w:rsidR="00463675" w:rsidRPr="00BC67AF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D086789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Source: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CT1</w:t>
      </w:r>
    </w:p>
    <w:p w14:paraId="6AF9910D" w14:textId="30697EDD" w:rsidR="00463675" w:rsidRPr="00C359FC" w:rsidRDefault="00463675" w:rsidP="000F4E43">
      <w:pPr>
        <w:pStyle w:val="Source"/>
        <w:rPr>
          <w:lang w:val="fr-FR"/>
        </w:rPr>
      </w:pPr>
      <w:proofErr w:type="gramStart"/>
      <w:r w:rsidRPr="00C359FC">
        <w:rPr>
          <w:lang w:val="fr-FR"/>
        </w:rPr>
        <w:t>To:</w:t>
      </w:r>
      <w:proofErr w:type="gramEnd"/>
      <w:r w:rsidRPr="00C359FC">
        <w:rPr>
          <w:lang w:val="fr-FR"/>
        </w:rPr>
        <w:tab/>
      </w:r>
      <w:r w:rsidR="00B959F6" w:rsidRPr="00C359FC">
        <w:rPr>
          <w:b w:val="0"/>
          <w:lang w:val="fr-FR"/>
        </w:rPr>
        <w:t>SA2</w:t>
      </w:r>
    </w:p>
    <w:p w14:paraId="033E954A" w14:textId="125DB87F" w:rsidR="00463675" w:rsidRPr="001026CE" w:rsidRDefault="00463675" w:rsidP="000F4E43">
      <w:pPr>
        <w:pStyle w:val="Source"/>
        <w:rPr>
          <w:lang w:val="fr-FR"/>
        </w:rPr>
      </w:pPr>
      <w:proofErr w:type="gramStart"/>
      <w:r w:rsidRPr="001026CE">
        <w:rPr>
          <w:lang w:val="fr-FR"/>
        </w:rPr>
        <w:t>Cc:</w:t>
      </w:r>
      <w:proofErr w:type="gramEnd"/>
      <w:r w:rsidRPr="001026CE">
        <w:rPr>
          <w:lang w:val="fr-FR"/>
        </w:rPr>
        <w:tab/>
      </w:r>
      <w:r w:rsidR="00B959F6" w:rsidRPr="001026CE">
        <w:rPr>
          <w:b w:val="0"/>
          <w:lang w:val="fr-FR"/>
        </w:rPr>
        <w:t>CT3, CT4, RAN2, RAN3</w:t>
      </w:r>
      <w:r w:rsidR="009C25E1" w:rsidRPr="001026CE">
        <w:rPr>
          <w:b w:val="0"/>
          <w:lang w:val="fr-FR"/>
        </w:rPr>
        <w:t>, SA1, SA3</w:t>
      </w:r>
    </w:p>
    <w:p w14:paraId="12F1EB36" w14:textId="77777777" w:rsidR="00463675" w:rsidRPr="001026C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EB9422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BC67AF">
        <w:t xml:space="preserve"> Amer Catovic</w:t>
      </w:r>
      <w:r w:rsidRPr="000F4E43">
        <w:rPr>
          <w:bCs/>
        </w:rPr>
        <w:tab/>
      </w:r>
    </w:p>
    <w:p w14:paraId="7E748C49" w14:textId="2737663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="00BC67AF">
        <w:t xml:space="preserve"> + 1 858-651-1663</w:t>
      </w:r>
      <w:r w:rsidRPr="000F4E43">
        <w:rPr>
          <w:bCs/>
        </w:rPr>
        <w:tab/>
      </w:r>
    </w:p>
    <w:p w14:paraId="5836C680" w14:textId="5698456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BC67AF">
        <w:rPr>
          <w:bCs/>
          <w:color w:val="0000FF"/>
        </w:rPr>
        <w:t>amerc</w:t>
      </w:r>
      <w:proofErr w:type="spellEnd"/>
      <w:r w:rsidR="00BC67AF">
        <w:rPr>
          <w:bCs/>
          <w:color w:val="0000FF"/>
        </w:rPr>
        <w:t xml:space="preserve"> AT 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5ECC262" w14:textId="7E101AF7" w:rsidR="00923E7C" w:rsidRPr="001D25AA" w:rsidRDefault="00923E7C" w:rsidP="001D25AA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5F2666F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67AF" w:rsidRPr="006A7942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295F993" w:rsidR="00463675" w:rsidRPr="00BC67AF" w:rsidRDefault="00BC67AF">
      <w:pPr>
        <w:rPr>
          <w:rFonts w:ascii="Arial" w:hAnsi="Arial" w:cs="Arial"/>
        </w:rPr>
      </w:pPr>
      <w:r w:rsidRPr="00BC67AF">
        <w:rPr>
          <w:rFonts w:ascii="Arial" w:hAnsi="Arial" w:cs="Arial"/>
        </w:rPr>
        <w:t xml:space="preserve">CT1 would like to thank SA2 for their LS on the progress and open issues for NPN enhancements in Rel-18. CT1 would like to provide the following answers to the questions in the LS that were directed </w:t>
      </w:r>
      <w:r w:rsidR="00C359FC">
        <w:rPr>
          <w:rFonts w:ascii="Arial" w:hAnsi="Arial" w:cs="Arial"/>
        </w:rPr>
        <w:t>at</w:t>
      </w:r>
      <w:r w:rsidRPr="00BC67AF">
        <w:rPr>
          <w:rFonts w:ascii="Arial" w:hAnsi="Arial" w:cs="Arial"/>
        </w:rPr>
        <w:t xml:space="preserve"> CT1:</w:t>
      </w:r>
    </w:p>
    <w:p w14:paraId="1F98B1C7" w14:textId="3FE8E68D" w:rsidR="00BC67AF" w:rsidRDefault="00BC67AF">
      <w:pPr>
        <w:rPr>
          <w:rFonts w:ascii="Arial" w:hAnsi="Arial" w:cs="Arial"/>
          <w:color w:val="FF0000"/>
        </w:rPr>
      </w:pPr>
    </w:p>
    <w:p w14:paraId="34351D21" w14:textId="77777777" w:rsidR="00BC67AF" w:rsidRPr="00666A16" w:rsidRDefault="00BC67AF" w:rsidP="00BC67AF">
      <w:pPr>
        <w:jc w:val="both"/>
        <w:rPr>
          <w:rFonts w:ascii="Arial" w:hAnsi="Arial" w:cs="Arial"/>
        </w:rPr>
      </w:pPr>
      <w:r w:rsidRPr="00BC67AF">
        <w:rPr>
          <w:rFonts w:ascii="Arial" w:hAnsi="Arial" w:cs="Arial"/>
          <w:b/>
          <w:bCs/>
          <w:i/>
          <w:iCs/>
        </w:rPr>
        <w:t>Question 3</w:t>
      </w:r>
      <w:r w:rsidRPr="00BC67AF">
        <w:rPr>
          <w:rFonts w:ascii="Arial" w:hAnsi="Arial" w:cs="Arial"/>
          <w:i/>
          <w:iCs/>
        </w:rPr>
        <w:t>: For KI#4 SA2 is progressing means to enable selection of a hosting network, SA2 wonder if CT1 prefers to re-use the terminology SNPN access mode when the hosting network is an SNPN</w:t>
      </w:r>
      <w:r w:rsidRPr="00666A16">
        <w:rPr>
          <w:rFonts w:ascii="Arial" w:hAnsi="Arial" w:cs="Arial"/>
        </w:rPr>
        <w:t xml:space="preserve">?  </w:t>
      </w:r>
    </w:p>
    <w:p w14:paraId="74AB5739" w14:textId="4E91A06F" w:rsidR="00BC67AF" w:rsidRDefault="00BC67AF" w:rsidP="00BC67AF">
      <w:pPr>
        <w:jc w:val="both"/>
        <w:rPr>
          <w:rFonts w:ascii="Arial" w:hAnsi="Arial" w:cs="Arial"/>
          <w:b/>
          <w:bCs/>
        </w:rPr>
      </w:pPr>
    </w:p>
    <w:p w14:paraId="43C4AFCB" w14:textId="472FC586" w:rsidR="00E808F0" w:rsidRPr="006D2F6B" w:rsidRDefault="00E808F0" w:rsidP="00E808F0">
      <w:pPr>
        <w:rPr>
          <w:rFonts w:ascii="Arial" w:hAnsi="Arial" w:cs="Arial"/>
          <w:lang w:val="en-US"/>
        </w:rPr>
      </w:pPr>
      <w:r w:rsidRPr="00E808F0">
        <w:rPr>
          <w:rFonts w:ascii="Arial" w:hAnsi="Arial" w:cs="Arial"/>
          <w:b/>
          <w:bCs/>
        </w:rPr>
        <w:t>CT1 answer:</w:t>
      </w:r>
      <w:r>
        <w:rPr>
          <w:rFonts w:ascii="Arial" w:hAnsi="Arial" w:cs="Arial"/>
        </w:rPr>
        <w:t xml:space="preserve"> </w:t>
      </w:r>
      <w:r w:rsidR="001D25AA">
        <w:rPr>
          <w:rFonts w:ascii="Arial" w:hAnsi="Arial" w:cs="Arial"/>
        </w:rPr>
        <w:t xml:space="preserve">At this time, CT1 could not reach a consensus whether the existing agreed SA2 requirements are sufficient to </w:t>
      </w:r>
      <w:r w:rsidR="001D25AA" w:rsidRPr="006D2F6B">
        <w:rPr>
          <w:rFonts w:ascii="Arial" w:hAnsi="Arial" w:cs="Arial"/>
        </w:rPr>
        <w:t>determine whether terminology “SNPN access mode” can be re-used or whether a new terminology is needed.</w:t>
      </w:r>
      <w:r w:rsidR="001D25AA">
        <w:rPr>
          <w:rFonts w:ascii="Arial" w:hAnsi="Arial" w:cs="Arial"/>
        </w:rPr>
        <w:t xml:space="preserve"> </w:t>
      </w:r>
    </w:p>
    <w:p w14:paraId="63E48B34" w14:textId="77777777" w:rsidR="00E808F0" w:rsidRPr="006D2F6B" w:rsidRDefault="00E808F0" w:rsidP="00BC67AF">
      <w:pPr>
        <w:jc w:val="both"/>
        <w:rPr>
          <w:rFonts w:ascii="Arial" w:hAnsi="Arial" w:cs="Arial"/>
          <w:b/>
          <w:bCs/>
        </w:rPr>
      </w:pPr>
    </w:p>
    <w:p w14:paraId="6C3E168C" w14:textId="77777777" w:rsidR="00BC67AF" w:rsidRPr="006D2F6B" w:rsidRDefault="00BC67AF" w:rsidP="00BC67AF">
      <w:pPr>
        <w:jc w:val="both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  <w:bCs/>
          <w:i/>
          <w:iCs/>
        </w:rPr>
        <w:t>Question 4</w:t>
      </w:r>
      <w:r w:rsidRPr="006D2F6B">
        <w:rPr>
          <w:rFonts w:ascii="Arial" w:hAnsi="Arial" w:cs="Arial"/>
          <w:i/>
          <w:iCs/>
        </w:rPr>
        <w:t xml:space="preserve">: When progressing normative CRs for KI#2, it was proposed to re-use SNPN access mode also when the UE selects an SNPN over non-3GPP access. SA2 understands that TS 24.501 also uses “SNPN access operation mode” and therefore wonder what would be the appropriate term to use for a UE that selects SNPN over non-3GPP access? </w:t>
      </w:r>
    </w:p>
    <w:p w14:paraId="63343DB0" w14:textId="77777777" w:rsidR="00E808F0" w:rsidRPr="006D2F6B" w:rsidRDefault="00E808F0">
      <w:pPr>
        <w:rPr>
          <w:rFonts w:ascii="Arial" w:hAnsi="Arial" w:cs="Arial"/>
        </w:rPr>
      </w:pPr>
    </w:p>
    <w:p w14:paraId="1BBBD7D5" w14:textId="6C3D7F66" w:rsidR="00067B5C" w:rsidRDefault="00E808F0" w:rsidP="007023B0">
      <w:pPr>
        <w:spacing w:after="120"/>
        <w:rPr>
          <w:rFonts w:ascii="Arial" w:hAnsi="Arial" w:cs="Arial"/>
        </w:rPr>
      </w:pPr>
      <w:r w:rsidRPr="006D2F6B">
        <w:rPr>
          <w:rFonts w:ascii="Arial" w:hAnsi="Arial" w:cs="Arial"/>
          <w:b/>
          <w:bCs/>
        </w:rPr>
        <w:t>CT1 answer:</w:t>
      </w:r>
      <w:r w:rsidRPr="006D2F6B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CT1 </w:t>
      </w:r>
      <w:r w:rsidR="007023B0">
        <w:rPr>
          <w:rFonts w:ascii="Arial" w:hAnsi="Arial" w:cs="Arial"/>
        </w:rPr>
        <w:t>would like to continue to use the</w:t>
      </w:r>
      <w:r w:rsidR="00067B5C">
        <w:rPr>
          <w:rFonts w:ascii="Arial" w:hAnsi="Arial" w:cs="Arial"/>
        </w:rPr>
        <w:t xml:space="preserve"> </w:t>
      </w:r>
      <w:r w:rsidR="004A78DD" w:rsidRPr="006D2F6B">
        <w:rPr>
          <w:rFonts w:ascii="Arial" w:hAnsi="Arial" w:cs="Arial"/>
        </w:rPr>
        <w:t xml:space="preserve">term “SNPN access operation mode” to encompass </w:t>
      </w:r>
      <w:r w:rsidR="007023B0">
        <w:rPr>
          <w:rFonts w:ascii="Arial" w:hAnsi="Arial" w:cs="Arial"/>
        </w:rPr>
        <w:t>all</w:t>
      </w:r>
      <w:r w:rsidR="004A78DD" w:rsidRPr="006D2F6B">
        <w:rPr>
          <w:rFonts w:ascii="Arial" w:hAnsi="Arial" w:cs="Arial"/>
        </w:rPr>
        <w:t xml:space="preserve"> </w:t>
      </w:r>
      <w:r w:rsidR="007023B0">
        <w:rPr>
          <w:rFonts w:ascii="Arial" w:hAnsi="Arial" w:cs="Arial"/>
        </w:rPr>
        <w:t>the ways the UE can access</w:t>
      </w:r>
      <w:r w:rsidR="004A78DD" w:rsidRPr="006D2F6B">
        <w:rPr>
          <w:rFonts w:ascii="Arial" w:hAnsi="Arial" w:cs="Arial"/>
        </w:rPr>
        <w:t xml:space="preserve"> SNPN</w:t>
      </w:r>
      <w:r w:rsidR="001D25AA">
        <w:rPr>
          <w:rFonts w:ascii="Arial" w:hAnsi="Arial" w:cs="Arial"/>
        </w:rPr>
        <w:t xml:space="preserve"> in Rel-18</w:t>
      </w:r>
      <w:r w:rsidR="00067B5C">
        <w:rPr>
          <w:rFonts w:ascii="Arial" w:hAnsi="Arial" w:cs="Arial"/>
        </w:rPr>
        <w:t>, i.e.:</w:t>
      </w:r>
    </w:p>
    <w:p w14:paraId="7AED8B9C" w14:textId="0E4D57E2" w:rsidR="00067B5C" w:rsidRDefault="00067B5C" w:rsidP="00067B5C">
      <w:pPr>
        <w:pStyle w:val="B1"/>
        <w:spacing w:after="120"/>
        <w:ind w:left="1124" w:hanging="562"/>
      </w:pPr>
      <w:r>
        <w:t xml:space="preserve">a) direct access to </w:t>
      </w:r>
      <w:r w:rsidRPr="00067B5C">
        <w:t xml:space="preserve">SNPN </w:t>
      </w:r>
      <w:r>
        <w:t>using</w:t>
      </w:r>
      <w:r w:rsidRPr="00067B5C">
        <w:t xml:space="preserve"> 3GPP </w:t>
      </w:r>
      <w:proofErr w:type="gramStart"/>
      <w:r w:rsidRPr="00067B5C">
        <w:t>access</w:t>
      </w:r>
      <w:r>
        <w:t>;</w:t>
      </w:r>
      <w:proofErr w:type="gramEnd"/>
    </w:p>
    <w:p w14:paraId="262D7B14" w14:textId="76ED2127" w:rsidR="00067B5C" w:rsidRDefault="00067B5C" w:rsidP="00067B5C">
      <w:pPr>
        <w:pStyle w:val="B1"/>
        <w:spacing w:after="120"/>
        <w:ind w:left="1124" w:hanging="562"/>
      </w:pPr>
      <w:r>
        <w:t xml:space="preserve">b) access to SNPN (via SNPNs N3IWF) using PLMN; and </w:t>
      </w:r>
    </w:p>
    <w:p w14:paraId="028061FB" w14:textId="49E27A02" w:rsidR="007023B0" w:rsidRPr="00FB4902" w:rsidRDefault="00067B5C" w:rsidP="00FB4902">
      <w:pPr>
        <w:pStyle w:val="B1"/>
        <w:spacing w:after="120"/>
        <w:ind w:left="1124" w:hanging="562"/>
      </w:pPr>
      <w:r>
        <w:t>c) direct access to SNPN using non-3GPP access</w:t>
      </w:r>
    </w:p>
    <w:p w14:paraId="5EE9E902" w14:textId="77777777" w:rsidR="00067B5C" w:rsidRPr="006D2F6B" w:rsidRDefault="00067B5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6D2F6B" w:rsidRDefault="00463675">
      <w:pPr>
        <w:spacing w:after="120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t>2. Actions:</w:t>
      </w:r>
    </w:p>
    <w:p w14:paraId="7BF3A47C" w14:textId="3D57D544" w:rsidR="00463675" w:rsidRPr="006D2F6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D2F6B">
        <w:rPr>
          <w:rFonts w:ascii="Arial" w:hAnsi="Arial" w:cs="Arial"/>
          <w:b/>
        </w:rPr>
        <w:lastRenderedPageBreak/>
        <w:t xml:space="preserve">To </w:t>
      </w:r>
      <w:r w:rsidR="006D2F6B" w:rsidRPr="006D2F6B">
        <w:rPr>
          <w:rFonts w:ascii="Arial" w:hAnsi="Arial" w:cs="Arial"/>
          <w:b/>
        </w:rPr>
        <w:t>SA2</w:t>
      </w:r>
      <w:r w:rsidRPr="006D2F6B">
        <w:rPr>
          <w:rFonts w:ascii="Arial" w:hAnsi="Arial" w:cs="Arial"/>
          <w:b/>
        </w:rPr>
        <w:t xml:space="preserve"> group.</w:t>
      </w:r>
    </w:p>
    <w:p w14:paraId="3449AB35" w14:textId="685C11C3" w:rsidR="00463675" w:rsidRPr="006D2F6B" w:rsidRDefault="00463675" w:rsidP="006D2F6B">
      <w:pPr>
        <w:spacing w:after="120"/>
        <w:ind w:left="993" w:hanging="993"/>
        <w:rPr>
          <w:rFonts w:ascii="Arial" w:hAnsi="Arial" w:cs="Arial"/>
          <w:i/>
          <w:iCs/>
        </w:rPr>
      </w:pPr>
      <w:r w:rsidRPr="006D2F6B">
        <w:rPr>
          <w:rFonts w:ascii="Arial" w:hAnsi="Arial" w:cs="Arial"/>
          <w:b/>
        </w:rPr>
        <w:t xml:space="preserve">ACTION: </w:t>
      </w:r>
      <w:r w:rsidRPr="006D2F6B">
        <w:rPr>
          <w:rFonts w:ascii="Arial" w:hAnsi="Arial" w:cs="Arial"/>
          <w:b/>
        </w:rPr>
        <w:tab/>
      </w:r>
      <w:r w:rsidR="006D2F6B" w:rsidRPr="006D2F6B">
        <w:rPr>
          <w:rFonts w:ascii="Arial" w:hAnsi="Arial" w:cs="Arial"/>
        </w:rPr>
        <w:t>CT1 kindly asks SA2 to take the above feedback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98FE4" w14:textId="77777777" w:rsidR="007320AF" w:rsidRDefault="007320AF">
      <w:r>
        <w:separator/>
      </w:r>
    </w:p>
  </w:endnote>
  <w:endnote w:type="continuationSeparator" w:id="0">
    <w:p w14:paraId="18FD9A94" w14:textId="77777777" w:rsidR="007320AF" w:rsidRDefault="00732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F6315" w14:textId="77777777" w:rsidR="007320AF" w:rsidRDefault="007320AF">
      <w:r>
        <w:separator/>
      </w:r>
    </w:p>
  </w:footnote>
  <w:footnote w:type="continuationSeparator" w:id="0">
    <w:p w14:paraId="39EB25FB" w14:textId="77777777" w:rsidR="007320AF" w:rsidRDefault="007320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665B1"/>
    <w:rsid w:val="00066950"/>
    <w:rsid w:val="00067B5C"/>
    <w:rsid w:val="000B1AA1"/>
    <w:rsid w:val="000C26D2"/>
    <w:rsid w:val="000F4E43"/>
    <w:rsid w:val="001026CE"/>
    <w:rsid w:val="00105899"/>
    <w:rsid w:val="001608BF"/>
    <w:rsid w:val="001609BE"/>
    <w:rsid w:val="00160E89"/>
    <w:rsid w:val="00165C82"/>
    <w:rsid w:val="001734EB"/>
    <w:rsid w:val="001A4AF7"/>
    <w:rsid w:val="001D25AA"/>
    <w:rsid w:val="001E60FD"/>
    <w:rsid w:val="00222E5F"/>
    <w:rsid w:val="00227185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1EF2"/>
    <w:rsid w:val="004234FF"/>
    <w:rsid w:val="00445241"/>
    <w:rsid w:val="004454A5"/>
    <w:rsid w:val="004567C2"/>
    <w:rsid w:val="00463675"/>
    <w:rsid w:val="00463748"/>
    <w:rsid w:val="004A78DD"/>
    <w:rsid w:val="004B43FA"/>
    <w:rsid w:val="004B6D78"/>
    <w:rsid w:val="004C2A09"/>
    <w:rsid w:val="004C3F5A"/>
    <w:rsid w:val="004C4DCF"/>
    <w:rsid w:val="00503819"/>
    <w:rsid w:val="00507006"/>
    <w:rsid w:val="00584B08"/>
    <w:rsid w:val="005E5C97"/>
    <w:rsid w:val="00615177"/>
    <w:rsid w:val="0063562F"/>
    <w:rsid w:val="00654758"/>
    <w:rsid w:val="00675D3A"/>
    <w:rsid w:val="00687A0B"/>
    <w:rsid w:val="006A7942"/>
    <w:rsid w:val="006D0B09"/>
    <w:rsid w:val="006D2F6B"/>
    <w:rsid w:val="006E17C7"/>
    <w:rsid w:val="007023B0"/>
    <w:rsid w:val="007026F9"/>
    <w:rsid w:val="007032C5"/>
    <w:rsid w:val="007116E4"/>
    <w:rsid w:val="00715E7E"/>
    <w:rsid w:val="00726FC3"/>
    <w:rsid w:val="007320AF"/>
    <w:rsid w:val="0073312A"/>
    <w:rsid w:val="0077485D"/>
    <w:rsid w:val="00787CAC"/>
    <w:rsid w:val="0089666F"/>
    <w:rsid w:val="0090241A"/>
    <w:rsid w:val="0090582E"/>
    <w:rsid w:val="00912DB5"/>
    <w:rsid w:val="00923E7C"/>
    <w:rsid w:val="009B4FE9"/>
    <w:rsid w:val="009C25E1"/>
    <w:rsid w:val="009D2D6A"/>
    <w:rsid w:val="009F6E85"/>
    <w:rsid w:val="00A132E7"/>
    <w:rsid w:val="00A7348D"/>
    <w:rsid w:val="00AB4ADE"/>
    <w:rsid w:val="00AC079B"/>
    <w:rsid w:val="00AC2ED0"/>
    <w:rsid w:val="00AD51BB"/>
    <w:rsid w:val="00AE489C"/>
    <w:rsid w:val="00B144F4"/>
    <w:rsid w:val="00B959F6"/>
    <w:rsid w:val="00BC67AF"/>
    <w:rsid w:val="00BF7EE2"/>
    <w:rsid w:val="00C165D1"/>
    <w:rsid w:val="00C17754"/>
    <w:rsid w:val="00C359FC"/>
    <w:rsid w:val="00C6700A"/>
    <w:rsid w:val="00CA2FB0"/>
    <w:rsid w:val="00CA77AA"/>
    <w:rsid w:val="00CD2DC1"/>
    <w:rsid w:val="00D075C0"/>
    <w:rsid w:val="00D53018"/>
    <w:rsid w:val="00D676CD"/>
    <w:rsid w:val="00D84B73"/>
    <w:rsid w:val="00DA5361"/>
    <w:rsid w:val="00E16BBB"/>
    <w:rsid w:val="00E20604"/>
    <w:rsid w:val="00E4207B"/>
    <w:rsid w:val="00E44AD6"/>
    <w:rsid w:val="00E66D9D"/>
    <w:rsid w:val="00E72B30"/>
    <w:rsid w:val="00E74B9D"/>
    <w:rsid w:val="00E76827"/>
    <w:rsid w:val="00E808F0"/>
    <w:rsid w:val="00EA19B5"/>
    <w:rsid w:val="00EA68B1"/>
    <w:rsid w:val="00F0649B"/>
    <w:rsid w:val="00F07B02"/>
    <w:rsid w:val="00F12248"/>
    <w:rsid w:val="00F16C83"/>
    <w:rsid w:val="00F20CD7"/>
    <w:rsid w:val="00F4041C"/>
    <w:rsid w:val="00F9216C"/>
    <w:rsid w:val="00F9363A"/>
    <w:rsid w:val="00F970B2"/>
    <w:rsid w:val="00FB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1775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9BE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67B5C"/>
    <w:pPr>
      <w:ind w:left="720"/>
      <w:contextualSpacing/>
    </w:pPr>
  </w:style>
  <w:style w:type="paragraph" w:customStyle="1" w:styleId="3GPPHeader">
    <w:name w:val="3GPP_Header"/>
    <w:basedOn w:val="BodyText"/>
    <w:qFormat/>
    <w:rsid w:val="000665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7998</cp:lastModifiedBy>
  <cp:revision>2</cp:revision>
  <cp:lastPrinted>2002-04-23T07:10:00Z</cp:lastPrinted>
  <dcterms:created xsi:type="dcterms:W3CDTF">2023-01-26T09:44:00Z</dcterms:created>
  <dcterms:modified xsi:type="dcterms:W3CDTF">2023-01-26T09:44:00Z</dcterms:modified>
</cp:coreProperties>
</file>