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79E5A" w14:textId="0BE63EF9" w:rsidR="00292BB2" w:rsidRDefault="00292BB2" w:rsidP="00292BB2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#117bis-e</w:t>
      </w:r>
      <w:r>
        <w:rPr>
          <w:rFonts w:ascii="Arial" w:hAnsi="Arial" w:cs="Arial"/>
          <w:b/>
          <w:bCs/>
          <w:sz w:val="24"/>
        </w:rPr>
        <w:tab/>
      </w:r>
      <w:r w:rsidRPr="00292BB2">
        <w:rPr>
          <w:rFonts w:ascii="Arial" w:hAnsi="Arial" w:cs="Arial"/>
          <w:b/>
          <w:bCs/>
          <w:sz w:val="24"/>
        </w:rPr>
        <w:t>R3-225321</w:t>
      </w:r>
    </w:p>
    <w:p w14:paraId="3752CE71" w14:textId="77777777" w:rsidR="00292BB2" w:rsidRDefault="00292BB2" w:rsidP="00292BB2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10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- 18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October 2022</w:t>
      </w:r>
    </w:p>
    <w:bookmarkEnd w:id="0"/>
    <w:p w14:paraId="7EC6A687" w14:textId="77777777" w:rsidR="00292BB2" w:rsidRDefault="00292BB2" w:rsidP="00292BB2">
      <w:pPr>
        <w:pStyle w:val="3GPPHeader"/>
        <w:spacing w:after="0"/>
      </w:pPr>
    </w:p>
    <w:bookmarkEnd w:id="1"/>
    <w:p w14:paraId="23721381" w14:textId="280129E9" w:rsidR="00463675" w:rsidRPr="00F25C79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F25C79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 w:rsidRPr="00F25C79">
        <w:rPr>
          <w:rFonts w:ascii="Arial" w:hAnsi="Arial" w:cs="Arial"/>
          <w:b/>
          <w:bCs/>
          <w:sz w:val="24"/>
          <w:szCs w:val="24"/>
        </w:rPr>
        <w:t>5</w:t>
      </w:r>
      <w:r w:rsidR="00051868" w:rsidRPr="00F25C79">
        <w:rPr>
          <w:rFonts w:ascii="Arial" w:hAnsi="Arial" w:cs="Arial"/>
          <w:b/>
          <w:bCs/>
          <w:sz w:val="24"/>
          <w:szCs w:val="24"/>
        </w:rPr>
        <w:t>2</w:t>
      </w:r>
      <w:r w:rsidR="00F248C0" w:rsidRPr="00F25C79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F25C79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F25C79">
        <w:rPr>
          <w:rFonts w:ascii="Arial" w:hAnsi="Arial" w:cs="Arial"/>
          <w:b/>
          <w:bCs/>
          <w:sz w:val="28"/>
          <w:szCs w:val="24"/>
        </w:rPr>
        <w:tab/>
      </w:r>
      <w:r w:rsidR="008C0459" w:rsidRPr="00F25C79">
        <w:rPr>
          <w:rFonts w:ascii="Arial" w:hAnsi="Arial" w:cs="Arial"/>
          <w:b/>
          <w:bCs/>
          <w:i/>
          <w:sz w:val="28"/>
          <w:szCs w:val="24"/>
        </w:rPr>
        <w:t>S2-220</w:t>
      </w:r>
      <w:r w:rsidR="00F25C79">
        <w:rPr>
          <w:rFonts w:ascii="Arial" w:hAnsi="Arial" w:cs="Arial"/>
          <w:b/>
          <w:bCs/>
          <w:i/>
          <w:sz w:val="28"/>
          <w:szCs w:val="24"/>
        </w:rPr>
        <w:t>7470</w:t>
      </w:r>
    </w:p>
    <w:p w14:paraId="6A6313C0" w14:textId="21502444" w:rsidR="00463675" w:rsidRPr="00F25C79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5C79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051868" w:rsidRPr="00F25C79">
        <w:rPr>
          <w:rFonts w:ascii="Arial" w:eastAsia="Arial Unicode MS" w:hAnsi="Arial" w:cs="Arial"/>
          <w:b/>
          <w:bCs/>
          <w:sz w:val="24"/>
        </w:rPr>
        <w:t>August</w:t>
      </w:r>
      <w:r w:rsidR="0001501B" w:rsidRPr="00F25C79">
        <w:rPr>
          <w:rFonts w:ascii="Arial" w:eastAsia="Arial Unicode MS" w:hAnsi="Arial" w:cs="Arial"/>
          <w:b/>
          <w:bCs/>
          <w:sz w:val="24"/>
        </w:rPr>
        <w:t xml:space="preserve"> 1</w:t>
      </w:r>
      <w:r w:rsidR="00051868" w:rsidRPr="00F25C79">
        <w:rPr>
          <w:rFonts w:ascii="Arial" w:eastAsia="Arial Unicode MS" w:hAnsi="Arial" w:cs="Arial"/>
          <w:b/>
          <w:bCs/>
          <w:sz w:val="24"/>
        </w:rPr>
        <w:t>7</w:t>
      </w:r>
      <w:r w:rsidR="0001501B" w:rsidRPr="00F25C79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051868" w:rsidRPr="00F25C79">
        <w:rPr>
          <w:rFonts w:ascii="Arial" w:eastAsia="Arial Unicode MS" w:hAnsi="Arial" w:cs="Arial"/>
          <w:b/>
          <w:bCs/>
          <w:sz w:val="24"/>
        </w:rPr>
        <w:t>6</w:t>
      </w:r>
      <w:r w:rsidR="0076677F" w:rsidRPr="00F25C79">
        <w:rPr>
          <w:rFonts w:ascii="Arial" w:eastAsia="Arial Unicode MS" w:hAnsi="Arial" w:cs="Arial"/>
          <w:b/>
          <w:bCs/>
          <w:sz w:val="24"/>
        </w:rPr>
        <w:t>, 2022</w:t>
      </w:r>
      <w:r w:rsidR="0074309D" w:rsidRPr="00F25C79">
        <w:rPr>
          <w:rFonts w:ascii="Arial" w:hAnsi="Arial" w:cs="Arial"/>
          <w:b/>
          <w:bCs/>
          <w:sz w:val="24"/>
          <w:szCs w:val="24"/>
        </w:rPr>
        <w:tab/>
      </w:r>
      <w:r w:rsidR="0084049C" w:rsidRPr="00F25C79">
        <w:rPr>
          <w:rFonts w:ascii="Arial" w:hAnsi="Arial" w:cs="Arial"/>
          <w:b/>
          <w:bCs/>
          <w:color w:val="0000FF"/>
        </w:rPr>
        <w:t>(revision of S2-2</w:t>
      </w:r>
      <w:r w:rsidR="00305AD7" w:rsidRPr="00F25C79">
        <w:rPr>
          <w:rFonts w:ascii="Arial" w:hAnsi="Arial" w:cs="Arial"/>
          <w:b/>
          <w:bCs/>
          <w:color w:val="0000FF"/>
        </w:rPr>
        <w:t>2</w:t>
      </w:r>
      <w:r w:rsidR="0084049C" w:rsidRPr="00F25C79">
        <w:rPr>
          <w:rFonts w:ascii="Arial" w:hAnsi="Arial" w:cs="Arial"/>
          <w:b/>
          <w:bCs/>
          <w:color w:val="0000FF"/>
        </w:rPr>
        <w:t>0</w:t>
      </w:r>
      <w:r w:rsidR="00F25C79">
        <w:rPr>
          <w:rFonts w:ascii="Arial" w:hAnsi="Arial" w:cs="Arial"/>
          <w:b/>
          <w:bCs/>
          <w:color w:val="0000FF"/>
        </w:rPr>
        <w:t>6079r19</w:t>
      </w:r>
      <w:r w:rsidR="0074309D" w:rsidRPr="00F25C79">
        <w:rPr>
          <w:rFonts w:ascii="Arial" w:hAnsi="Arial" w:cs="Arial"/>
          <w:b/>
          <w:bCs/>
          <w:color w:val="0000FF"/>
        </w:rPr>
        <w:t>)</w:t>
      </w:r>
    </w:p>
    <w:p w14:paraId="75F9AF6C" w14:textId="5ADA71E0" w:rsidR="00463675" w:rsidRPr="00F25C79" w:rsidRDefault="00463675" w:rsidP="000F4E43">
      <w:pPr>
        <w:pStyle w:val="Title"/>
      </w:pPr>
      <w:r w:rsidRPr="00F25C79">
        <w:t>Title:</w:t>
      </w:r>
      <w:r w:rsidRPr="00F25C79">
        <w:tab/>
      </w:r>
      <w:r w:rsidRPr="00F25C79">
        <w:rPr>
          <w:color w:val="000000"/>
        </w:rPr>
        <w:t>LS on</w:t>
      </w:r>
      <w:r w:rsidR="0044318E" w:rsidRPr="00F25C79">
        <w:rPr>
          <w:bCs w:val="0"/>
        </w:rPr>
        <w:t xml:space="preserve"> FS_5MBS_Ph2 progress</w:t>
      </w:r>
    </w:p>
    <w:p w14:paraId="06CBBA0C" w14:textId="77777777" w:rsidR="00463675" w:rsidRPr="00F25C79" w:rsidRDefault="00463675" w:rsidP="000F4E43">
      <w:pPr>
        <w:pStyle w:val="Title"/>
      </w:pPr>
      <w:r w:rsidRPr="00F25C79">
        <w:t>Response to:</w:t>
      </w:r>
      <w:r w:rsidRPr="00F25C79">
        <w:tab/>
      </w:r>
      <w:r w:rsidR="0044318E" w:rsidRPr="00F25C79">
        <w:rPr>
          <w:color w:val="000000"/>
        </w:rPr>
        <w:t>-</w:t>
      </w:r>
    </w:p>
    <w:p w14:paraId="50AD22EB" w14:textId="77777777" w:rsidR="00463675" w:rsidRPr="00F25C79" w:rsidRDefault="00463675" w:rsidP="000F4E43">
      <w:pPr>
        <w:pStyle w:val="Title"/>
      </w:pPr>
      <w:r w:rsidRPr="00F25C79">
        <w:t>Release:</w:t>
      </w:r>
      <w:r w:rsidRPr="00F25C79">
        <w:tab/>
      </w:r>
      <w:r w:rsidRPr="00F25C79">
        <w:rPr>
          <w:color w:val="000000"/>
        </w:rPr>
        <w:t xml:space="preserve">Release </w:t>
      </w:r>
      <w:r w:rsidR="003475CD" w:rsidRPr="00F25C79">
        <w:rPr>
          <w:color w:val="000000"/>
        </w:rPr>
        <w:t>1</w:t>
      </w:r>
      <w:r w:rsidR="0044318E" w:rsidRPr="00F25C79">
        <w:rPr>
          <w:color w:val="000000"/>
        </w:rPr>
        <w:t>8</w:t>
      </w:r>
    </w:p>
    <w:p w14:paraId="1D2172EE" w14:textId="77777777" w:rsidR="00463675" w:rsidRPr="00F25C79" w:rsidRDefault="00463675" w:rsidP="000F4E43">
      <w:pPr>
        <w:pStyle w:val="Title"/>
      </w:pPr>
      <w:r w:rsidRPr="00F25C79">
        <w:t>Work Item:</w:t>
      </w:r>
      <w:r w:rsidRPr="00F25C79">
        <w:tab/>
      </w:r>
      <w:r w:rsidR="0044318E" w:rsidRPr="00F25C79">
        <w:rPr>
          <w:color w:val="000000"/>
        </w:rPr>
        <w:t>FS_5MBS_Ph2, NR_MBS_enh</w:t>
      </w:r>
    </w:p>
    <w:p w14:paraId="2742DAF8" w14:textId="77777777" w:rsidR="00463675" w:rsidRPr="00F25C7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AD73303" w14:textId="094F8ED9" w:rsidR="00463675" w:rsidRPr="00F25C79" w:rsidRDefault="00463675" w:rsidP="000F4E43">
      <w:pPr>
        <w:pStyle w:val="Source"/>
      </w:pPr>
      <w:r w:rsidRPr="00F25C79">
        <w:t>Source:</w:t>
      </w:r>
      <w:r w:rsidRPr="00F25C79">
        <w:tab/>
      </w:r>
      <w:r w:rsidR="00C55D6B" w:rsidRPr="00F25C79">
        <w:rPr>
          <w:b w:val="0"/>
        </w:rPr>
        <w:t>SA</w:t>
      </w:r>
      <w:r w:rsidR="00C831C8" w:rsidRPr="00F25C79">
        <w:rPr>
          <w:b w:val="0"/>
        </w:rPr>
        <w:t>2</w:t>
      </w:r>
    </w:p>
    <w:p w14:paraId="3CCCC88A" w14:textId="77777777" w:rsidR="00463675" w:rsidRPr="00F25C79" w:rsidRDefault="00463675" w:rsidP="000F4E43">
      <w:pPr>
        <w:pStyle w:val="Source"/>
        <w:rPr>
          <w:b w:val="0"/>
        </w:rPr>
      </w:pPr>
      <w:r w:rsidRPr="00F25C79">
        <w:t>To:</w:t>
      </w:r>
      <w:r w:rsidRPr="00F25C79">
        <w:rPr>
          <w:b w:val="0"/>
        </w:rPr>
        <w:tab/>
      </w:r>
      <w:r w:rsidR="00324937" w:rsidRPr="00F25C79">
        <w:rPr>
          <w:b w:val="0"/>
        </w:rPr>
        <w:t>RAN</w:t>
      </w:r>
      <w:r w:rsidR="003475CD" w:rsidRPr="00F25C79">
        <w:rPr>
          <w:b w:val="0"/>
        </w:rPr>
        <w:t>2</w:t>
      </w:r>
      <w:r w:rsidR="0044318E" w:rsidRPr="00F25C79">
        <w:rPr>
          <w:b w:val="0"/>
        </w:rPr>
        <w:t>, RAN3</w:t>
      </w:r>
    </w:p>
    <w:p w14:paraId="173636CB" w14:textId="77777777" w:rsidR="00463675" w:rsidRPr="00F25C79" w:rsidRDefault="00463675" w:rsidP="000F4E43">
      <w:pPr>
        <w:pStyle w:val="Source"/>
        <w:rPr>
          <w:lang w:val="fr-FR"/>
        </w:rPr>
      </w:pPr>
      <w:r w:rsidRPr="00F25C79">
        <w:rPr>
          <w:lang w:val="fr-FR"/>
        </w:rPr>
        <w:t>Cc:</w:t>
      </w:r>
      <w:r w:rsidRPr="00F25C79">
        <w:rPr>
          <w:lang w:val="fr-FR"/>
        </w:rPr>
        <w:tab/>
      </w:r>
      <w:r w:rsidR="00872E1C" w:rsidRPr="00F25C79">
        <w:rPr>
          <w:b w:val="0"/>
        </w:rPr>
        <w:t>RAN1</w:t>
      </w:r>
    </w:p>
    <w:p w14:paraId="15E0C95D" w14:textId="77777777" w:rsidR="00463675" w:rsidRPr="00F25C79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B99B06D" w14:textId="77777777" w:rsidR="00463675" w:rsidRPr="00F25C79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25C79">
        <w:rPr>
          <w:rFonts w:ascii="Arial" w:hAnsi="Arial" w:cs="Arial"/>
          <w:b/>
          <w:lang w:val="fr-FR"/>
        </w:rPr>
        <w:t>Contact Person:</w:t>
      </w:r>
      <w:r w:rsidRPr="00F25C79">
        <w:rPr>
          <w:rFonts w:ascii="Arial" w:hAnsi="Arial" w:cs="Arial"/>
          <w:bCs/>
          <w:lang w:val="fr-FR"/>
        </w:rPr>
        <w:tab/>
      </w:r>
    </w:p>
    <w:p w14:paraId="021235EB" w14:textId="77777777" w:rsidR="00463675" w:rsidRPr="00F25C79" w:rsidRDefault="00463675" w:rsidP="000F4E43">
      <w:pPr>
        <w:pStyle w:val="Contact"/>
        <w:tabs>
          <w:tab w:val="clear" w:pos="2268"/>
        </w:tabs>
        <w:rPr>
          <w:bCs/>
        </w:rPr>
      </w:pPr>
      <w:r w:rsidRPr="00F25C79">
        <w:t>Name:</w:t>
      </w:r>
      <w:r w:rsidRPr="00F25C79">
        <w:rPr>
          <w:bCs/>
        </w:rPr>
        <w:tab/>
      </w:r>
      <w:r w:rsidR="003475CD" w:rsidRPr="00F25C79">
        <w:rPr>
          <w:b w:val="0"/>
          <w:bCs/>
          <w:lang w:eastAsia="zh-CN"/>
        </w:rPr>
        <w:t>Meng Li</w:t>
      </w:r>
    </w:p>
    <w:p w14:paraId="0FAB36A4" w14:textId="77777777" w:rsidR="00463675" w:rsidRPr="00F25C79" w:rsidRDefault="00463675" w:rsidP="000F4E43">
      <w:pPr>
        <w:pStyle w:val="Contact"/>
        <w:tabs>
          <w:tab w:val="clear" w:pos="2268"/>
        </w:tabs>
        <w:rPr>
          <w:bCs/>
        </w:rPr>
      </w:pPr>
      <w:r w:rsidRPr="00F25C79">
        <w:t>Tel. Number:</w:t>
      </w:r>
      <w:r w:rsidRPr="00F25C79">
        <w:rPr>
          <w:bCs/>
        </w:rPr>
        <w:tab/>
      </w:r>
    </w:p>
    <w:p w14:paraId="365BE2E2" w14:textId="77777777" w:rsidR="00463675" w:rsidRPr="00F25C79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F25C79">
        <w:rPr>
          <w:color w:val="0000FF"/>
        </w:rPr>
        <w:t>E-mail Address:</w:t>
      </w:r>
      <w:r w:rsidRPr="00F25C79">
        <w:rPr>
          <w:bCs/>
          <w:color w:val="0000FF"/>
        </w:rPr>
        <w:tab/>
      </w:r>
      <w:r w:rsidR="003475CD" w:rsidRPr="00F25C79">
        <w:rPr>
          <w:b w:val="0"/>
          <w:bCs/>
        </w:rPr>
        <w:t>Raymond</w:t>
      </w:r>
      <w:r w:rsidR="00F62570" w:rsidRPr="00F25C79">
        <w:rPr>
          <w:b w:val="0"/>
          <w:bCs/>
        </w:rPr>
        <w:t xml:space="preserve"> DOT </w:t>
      </w:r>
      <w:r w:rsidR="003475CD" w:rsidRPr="00F25C79">
        <w:rPr>
          <w:b w:val="0"/>
          <w:bCs/>
        </w:rPr>
        <w:t>limeng</w:t>
      </w:r>
      <w:r w:rsidR="00F62570" w:rsidRPr="00F25C79">
        <w:rPr>
          <w:b w:val="0"/>
          <w:bCs/>
        </w:rPr>
        <w:t xml:space="preserve"> AT huawei DOT com</w:t>
      </w:r>
    </w:p>
    <w:p w14:paraId="7E1BD682" w14:textId="77777777" w:rsidR="00463675" w:rsidRPr="00F25C7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D013456" w14:textId="77777777" w:rsidR="00923E7C" w:rsidRPr="00F25C79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F25C79">
        <w:rPr>
          <w:rFonts w:ascii="Arial" w:hAnsi="Arial" w:cs="Arial"/>
          <w:b/>
        </w:rPr>
        <w:t>Send any reply LS to:</w:t>
      </w:r>
      <w:r w:rsidRPr="00F25C79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F25C7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F25C79">
        <w:rPr>
          <w:rFonts w:ascii="Arial" w:hAnsi="Arial" w:cs="Arial"/>
          <w:b/>
        </w:rPr>
        <w:t xml:space="preserve"> </w:t>
      </w:r>
      <w:r w:rsidRPr="00F25C79">
        <w:rPr>
          <w:rFonts w:ascii="Arial" w:hAnsi="Arial" w:cs="Arial"/>
          <w:bCs/>
        </w:rPr>
        <w:tab/>
      </w:r>
    </w:p>
    <w:p w14:paraId="02418B82" w14:textId="77777777" w:rsidR="00923E7C" w:rsidRPr="00F25C79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791998C" w14:textId="77777777" w:rsidR="00463675" w:rsidRPr="00F25C79" w:rsidRDefault="00463675" w:rsidP="000F4E43">
      <w:pPr>
        <w:pStyle w:val="Title"/>
      </w:pPr>
      <w:r w:rsidRPr="00F25C79">
        <w:t>Attachments:</w:t>
      </w:r>
      <w:r w:rsidRPr="00F25C79">
        <w:tab/>
      </w:r>
      <w:r w:rsidR="003475CD" w:rsidRPr="00F25C79">
        <w:rPr>
          <w:color w:val="000000"/>
        </w:rPr>
        <w:t xml:space="preserve">None. </w:t>
      </w:r>
    </w:p>
    <w:p w14:paraId="17BC66DB" w14:textId="77777777" w:rsidR="00463675" w:rsidRPr="00F25C79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1C2A59E" w14:textId="77777777" w:rsidR="00463675" w:rsidRPr="00F25C79" w:rsidRDefault="00463675">
      <w:pPr>
        <w:rPr>
          <w:rFonts w:ascii="Arial" w:hAnsi="Arial" w:cs="Arial"/>
        </w:rPr>
      </w:pPr>
    </w:p>
    <w:p w14:paraId="135871DF" w14:textId="77777777" w:rsidR="00463675" w:rsidRPr="00F25C79" w:rsidRDefault="00463675">
      <w:pPr>
        <w:spacing w:after="120"/>
        <w:rPr>
          <w:rFonts w:ascii="Arial" w:hAnsi="Arial" w:cs="Arial"/>
          <w:b/>
        </w:rPr>
      </w:pPr>
      <w:r w:rsidRPr="00F25C79">
        <w:rPr>
          <w:rFonts w:ascii="Arial" w:hAnsi="Arial" w:cs="Arial"/>
          <w:b/>
        </w:rPr>
        <w:t>1. Overall Description:</w:t>
      </w:r>
    </w:p>
    <w:p w14:paraId="431538D3" w14:textId="77777777" w:rsidR="006E31D1" w:rsidRPr="00F25C79" w:rsidRDefault="00B3202A" w:rsidP="006E31D1">
      <w:pPr>
        <w:rPr>
          <w:rFonts w:ascii="Arial" w:hAnsi="Arial" w:cs="Arial"/>
        </w:rPr>
      </w:pPr>
      <w:r w:rsidRPr="00F25C79">
        <w:rPr>
          <w:rFonts w:ascii="Arial" w:hAnsi="Arial" w:cs="Arial"/>
        </w:rPr>
        <w:t xml:space="preserve">The study of FS_5MBS_Ph2 in </w:t>
      </w:r>
      <w:r w:rsidR="006E31D1" w:rsidRPr="00F25C79">
        <w:rPr>
          <w:rFonts w:ascii="Arial" w:hAnsi="Arial" w:cs="Arial"/>
        </w:rPr>
        <w:t xml:space="preserve">SA2 </w:t>
      </w:r>
      <w:r w:rsidRPr="00F25C79">
        <w:rPr>
          <w:rFonts w:ascii="Arial" w:hAnsi="Arial" w:cs="Arial"/>
        </w:rPr>
        <w:t xml:space="preserve">is starting the evaluation and conclusion phase. The </w:t>
      </w:r>
      <w:r w:rsidR="00535245" w:rsidRPr="00F25C79">
        <w:rPr>
          <w:rFonts w:ascii="Arial" w:hAnsi="Arial" w:cs="Arial"/>
        </w:rPr>
        <w:t>k</w:t>
      </w:r>
      <w:r w:rsidRPr="00F25C79">
        <w:rPr>
          <w:rFonts w:ascii="Arial" w:hAnsi="Arial" w:cs="Arial"/>
        </w:rPr>
        <w:t xml:space="preserve">ey issues and </w:t>
      </w:r>
      <w:r w:rsidR="00535245" w:rsidRPr="00F25C79">
        <w:rPr>
          <w:rFonts w:ascii="Arial" w:hAnsi="Arial" w:cs="Arial"/>
        </w:rPr>
        <w:t xml:space="preserve">candidate </w:t>
      </w:r>
      <w:r w:rsidRPr="00F25C79">
        <w:rPr>
          <w:rFonts w:ascii="Arial" w:hAnsi="Arial" w:cs="Arial"/>
        </w:rPr>
        <w:t xml:space="preserve">solutions are documented </w:t>
      </w:r>
      <w:r w:rsidR="00B83022" w:rsidRPr="00F25C79">
        <w:rPr>
          <w:rFonts w:ascii="Arial" w:hAnsi="Arial" w:cs="Arial"/>
        </w:rPr>
        <w:t>in the latest version of TR 23.700-47 (</w:t>
      </w:r>
      <w:hyperlink r:id="rId8" w:history="1">
        <w:r w:rsidR="00B83022" w:rsidRPr="00F25C79">
          <w:rPr>
            <w:rStyle w:val="Hyperlink"/>
            <w:rFonts w:ascii="Arial" w:hAnsi="Arial" w:cs="Arial"/>
          </w:rPr>
          <w:t>link</w:t>
        </w:r>
      </w:hyperlink>
      <w:r w:rsidR="00B83022" w:rsidRPr="00F25C79">
        <w:rPr>
          <w:rFonts w:ascii="Arial" w:hAnsi="Arial" w:cs="Arial"/>
        </w:rPr>
        <w:t>)</w:t>
      </w:r>
      <w:r w:rsidR="006E31D1" w:rsidRPr="00F25C79">
        <w:rPr>
          <w:rFonts w:ascii="Arial" w:hAnsi="Arial" w:cs="Arial"/>
        </w:rPr>
        <w:t xml:space="preserve">. </w:t>
      </w:r>
    </w:p>
    <w:p w14:paraId="2031D510" w14:textId="77777777" w:rsidR="006E31D1" w:rsidRPr="00F25C79" w:rsidRDefault="006E31D1" w:rsidP="006E31D1">
      <w:pPr>
        <w:pStyle w:val="Header"/>
        <w:rPr>
          <w:rFonts w:ascii="Arial" w:hAnsi="Arial"/>
        </w:rPr>
      </w:pPr>
    </w:p>
    <w:p w14:paraId="32C79B8F" w14:textId="4FCEA65E" w:rsidR="00535245" w:rsidRPr="00F25C79" w:rsidRDefault="00F510BF" w:rsidP="00EE4991">
      <w:pPr>
        <w:rPr>
          <w:rFonts w:ascii="Arial" w:hAnsi="Arial" w:cs="Arial"/>
        </w:rPr>
      </w:pPr>
      <w:r w:rsidRPr="00F25C79">
        <w:rPr>
          <w:rFonts w:ascii="Arial" w:hAnsi="Arial" w:cs="Arial"/>
        </w:rPr>
        <w:t xml:space="preserve">Mapping of Solutions to Key Issues can be found in clause 6.0 of TR 23.700-47. </w:t>
      </w:r>
      <w:r w:rsidR="00444164" w:rsidRPr="00F25C79">
        <w:rPr>
          <w:rFonts w:ascii="Arial" w:hAnsi="Arial" w:cs="Arial"/>
        </w:rPr>
        <w:t>KIs (#1, #2 and #6) in TR 23.700-47</w:t>
      </w:r>
      <w:r w:rsidR="00535245" w:rsidRPr="00F25C79">
        <w:rPr>
          <w:rFonts w:ascii="Arial" w:hAnsi="Arial" w:cs="Arial"/>
        </w:rPr>
        <w:t xml:space="preserve"> are related to RAN WGs</w:t>
      </w:r>
      <w:r w:rsidR="00444164" w:rsidRPr="00F25C79">
        <w:rPr>
          <w:rFonts w:ascii="Arial" w:hAnsi="Arial" w:cs="Arial"/>
        </w:rPr>
        <w:t>.</w:t>
      </w:r>
    </w:p>
    <w:p w14:paraId="349872F2" w14:textId="77777777" w:rsidR="006E31D1" w:rsidRPr="00F25C79" w:rsidRDefault="006E31D1" w:rsidP="000027E5">
      <w:pPr>
        <w:pStyle w:val="B1"/>
      </w:pPr>
    </w:p>
    <w:p w14:paraId="577E8DF9" w14:textId="08C205E6" w:rsidR="006E31D1" w:rsidRPr="00F25C79" w:rsidRDefault="005F7DC8" w:rsidP="006E31D1">
      <w:pPr>
        <w:pStyle w:val="Header"/>
        <w:rPr>
          <w:rFonts w:ascii="Arial" w:hAnsi="Arial"/>
        </w:rPr>
      </w:pPr>
      <w:r w:rsidRPr="00F25C79">
        <w:rPr>
          <w:rFonts w:ascii="Arial" w:hAnsi="Arial"/>
        </w:rPr>
        <w:t xml:space="preserve">SA2 </w:t>
      </w:r>
      <w:r w:rsidR="008949A6" w:rsidRPr="00F25C79">
        <w:rPr>
          <w:rFonts w:ascii="Arial" w:hAnsi="Arial"/>
        </w:rPr>
        <w:t xml:space="preserve">kindly requests </w:t>
      </w:r>
      <w:r w:rsidR="006E31D1" w:rsidRPr="00F25C79">
        <w:rPr>
          <w:rFonts w:ascii="Arial" w:hAnsi="Arial"/>
        </w:rPr>
        <w:t xml:space="preserve">RAN2 and RAN3 </w:t>
      </w:r>
      <w:r w:rsidR="00BB017B" w:rsidRPr="00F25C79">
        <w:rPr>
          <w:rFonts w:ascii="Arial" w:hAnsi="Arial"/>
        </w:rPr>
        <w:t xml:space="preserve">for </w:t>
      </w:r>
      <w:r w:rsidR="00987857" w:rsidRPr="00F25C79">
        <w:rPr>
          <w:rFonts w:ascii="Arial" w:hAnsi="Arial"/>
        </w:rPr>
        <w:t xml:space="preserve">feedback </w:t>
      </w:r>
      <w:r w:rsidR="008949A6" w:rsidRPr="00F25C79">
        <w:rPr>
          <w:rFonts w:ascii="Arial" w:hAnsi="Arial"/>
        </w:rPr>
        <w:t xml:space="preserve">on </w:t>
      </w:r>
      <w:r w:rsidR="008949A6" w:rsidRPr="00F25C79">
        <w:rPr>
          <w:rFonts w:ascii="Arial" w:hAnsi="Arial" w:cs="Arial"/>
          <w:bCs/>
        </w:rPr>
        <w:t>the potential solutions and areas pointing to RAN WGs dependency in TR 23.700-47 to facilitate SA2 reaching conclusions on these key issues, below are some concrete questions</w:t>
      </w:r>
      <w:r w:rsidR="006E31D1" w:rsidRPr="00F25C79">
        <w:rPr>
          <w:rFonts w:ascii="Arial" w:hAnsi="Arial"/>
        </w:rPr>
        <w:t>:</w:t>
      </w:r>
    </w:p>
    <w:p w14:paraId="479AA342" w14:textId="77777777" w:rsidR="008949A6" w:rsidRPr="00F25C79" w:rsidRDefault="008949A6" w:rsidP="006E31D1">
      <w:pPr>
        <w:pStyle w:val="Header"/>
        <w:rPr>
          <w:rFonts w:ascii="Arial" w:hAnsi="Arial"/>
        </w:rPr>
      </w:pPr>
    </w:p>
    <w:p w14:paraId="2D195E0D" w14:textId="77777777" w:rsidR="009C4896" w:rsidRPr="00F25C79" w:rsidRDefault="009C4896" w:rsidP="009C489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</w:p>
    <w:p w14:paraId="52C7DDA6" w14:textId="2F8B45BC" w:rsidR="0019316C" w:rsidRPr="00F25C79" w:rsidRDefault="00CE1D11" w:rsidP="00F54BD9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 w:cs="Arial"/>
          <w:lang w:eastAsia="en-GB"/>
        </w:rPr>
      </w:pPr>
      <w:r w:rsidRPr="00F25C79">
        <w:rPr>
          <w:rFonts w:eastAsia="Times New Roman" w:cs="Arial"/>
          <w:lang w:eastAsia="en-GB"/>
        </w:rPr>
        <w:t xml:space="preserve">SA2 </w:t>
      </w:r>
      <w:r w:rsidR="00BB017B" w:rsidRPr="00F25C79">
        <w:rPr>
          <w:rFonts w:eastAsia="Times New Roman" w:cs="Arial"/>
          <w:lang w:eastAsia="en-GB"/>
        </w:rPr>
        <w:t>underst</w:t>
      </w:r>
      <w:r w:rsidR="00181FBB" w:rsidRPr="00F25C79">
        <w:rPr>
          <w:rFonts w:eastAsia="Times New Roman" w:cs="Arial"/>
          <w:lang w:eastAsia="en-GB"/>
        </w:rPr>
        <w:t>ands</w:t>
      </w:r>
      <w:r w:rsidRPr="00F25C79">
        <w:rPr>
          <w:rFonts w:eastAsia="Times New Roman" w:cs="Arial"/>
          <w:lang w:eastAsia="en-GB"/>
        </w:rPr>
        <w:t xml:space="preserve"> that it is NG-RAN decision</w:t>
      </w:r>
      <w:r w:rsidR="00181FBB" w:rsidRPr="00F25C79">
        <w:rPr>
          <w:rFonts w:eastAsia="Times New Roman" w:cs="Arial"/>
          <w:lang w:eastAsia="en-GB"/>
        </w:rPr>
        <w:t xml:space="preserve"> on</w:t>
      </w:r>
      <w:r w:rsidRPr="00F25C79">
        <w:rPr>
          <w:rFonts w:eastAsia="Times New Roman" w:cs="Arial"/>
          <w:lang w:eastAsia="en-GB"/>
        </w:rPr>
        <w:t xml:space="preserve"> how to deliver MBS data</w:t>
      </w:r>
      <w:r w:rsidR="00153A8A" w:rsidRPr="00F25C79">
        <w:rPr>
          <w:rFonts w:eastAsia="Times New Roman" w:cs="Arial"/>
          <w:lang w:eastAsia="en-GB"/>
        </w:rPr>
        <w:t xml:space="preserve"> to the UEs</w:t>
      </w:r>
      <w:r w:rsidRPr="00F25C79">
        <w:rPr>
          <w:rFonts w:eastAsia="Times New Roman" w:cs="Arial"/>
          <w:lang w:eastAsia="en-GB"/>
        </w:rPr>
        <w:t xml:space="preserve"> and whether to transition UEs </w:t>
      </w:r>
      <w:r w:rsidR="0097122C" w:rsidRPr="00F25C79">
        <w:rPr>
          <w:rFonts w:eastAsia="Times New Roman" w:cs="Arial"/>
          <w:lang w:eastAsia="en-GB"/>
        </w:rPr>
        <w:t xml:space="preserve">receiving MBS data </w:t>
      </w:r>
      <w:r w:rsidRPr="00F25C79">
        <w:rPr>
          <w:rFonts w:eastAsia="Times New Roman" w:cs="Arial"/>
          <w:lang w:eastAsia="en-GB"/>
        </w:rPr>
        <w:t xml:space="preserve">in an MBS session to </w:t>
      </w:r>
      <w:r w:rsidRPr="00F25C79">
        <w:rPr>
          <w:rFonts w:eastAsia="Times New Roman" w:cs="Arial"/>
          <w:lang w:val="en-US" w:eastAsia="en-GB"/>
        </w:rPr>
        <w:t>RRC Inactive state.</w:t>
      </w:r>
    </w:p>
    <w:p w14:paraId="3AE9EB80" w14:textId="3B1FECB0" w:rsidR="002C543E" w:rsidRPr="00F25C79" w:rsidRDefault="00CE1D11" w:rsidP="00EC3395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  <w:r w:rsidRPr="00F25C79">
        <w:rPr>
          <w:rFonts w:eastAsia="Times New Roman" w:cs="Arial"/>
          <w:lang w:eastAsia="en-GB"/>
        </w:rPr>
        <w:t xml:space="preserve"> </w:t>
      </w:r>
    </w:p>
    <w:p w14:paraId="78635270" w14:textId="0CFF0DD9" w:rsidR="0019316C" w:rsidRPr="00F25C79" w:rsidRDefault="0019316C" w:rsidP="0019316C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  <w:r w:rsidRPr="00F25C79">
        <w:rPr>
          <w:rFonts w:eastAsia="Times New Roman" w:cs="Arial"/>
          <w:lang w:val="en-US" w:eastAsia="en-GB"/>
        </w:rPr>
        <w:t>SA2 is discussing whether AFs can recommend not to enable the function in NG-RAN for inactive reception for MBS sessions which are particularly sensitive for packet loss. Further,</w:t>
      </w:r>
      <w:r w:rsidRPr="00F25C79">
        <w:rPr>
          <w:rFonts w:eastAsia="Times New Roman" w:cs="Arial"/>
          <w:lang w:eastAsia="en-GB"/>
        </w:rPr>
        <w:t xml:space="preserve"> SA2 is discussing solutions where some U</w:t>
      </w:r>
      <w:r w:rsidRPr="00F25C79">
        <w:rPr>
          <w:rFonts w:eastAsia="Times New Roman" w:cs="Arial"/>
          <w:lang w:val="en-US" w:eastAsia="en-GB"/>
        </w:rPr>
        <w:t xml:space="preserve">Es might not be suitable to be sent to RRC Inactive state (e.g., </w:t>
      </w:r>
      <w:r w:rsidRPr="00F25C79">
        <w:rPr>
          <w:rFonts w:eastAsia="Times New Roman" w:cs="Arial"/>
          <w:lang w:eastAsia="en-GB"/>
        </w:rPr>
        <w:t>priority users in a multicast group</w:t>
      </w:r>
      <w:r w:rsidRPr="00F25C79">
        <w:rPr>
          <w:rFonts w:eastAsia="Times New Roman" w:cs="Arial"/>
          <w:lang w:val="en-US" w:eastAsia="en-GB"/>
        </w:rPr>
        <w:t>).</w:t>
      </w:r>
    </w:p>
    <w:p w14:paraId="155E9763" w14:textId="59E54F30" w:rsidR="0019316C" w:rsidRPr="00F25C79" w:rsidRDefault="0019316C" w:rsidP="00EC3395">
      <w:pPr>
        <w:pStyle w:val="B1"/>
        <w:overflowPunct w:val="0"/>
        <w:autoSpaceDE w:val="0"/>
        <w:autoSpaceDN w:val="0"/>
        <w:adjustRightInd w:val="0"/>
        <w:spacing w:beforeLines="50" w:before="120"/>
        <w:ind w:left="703" w:firstLine="0"/>
        <w:jc w:val="left"/>
        <w:textAlignment w:val="baseline"/>
        <w:rPr>
          <w:rFonts w:eastAsia="Times New Roman" w:cs="Arial"/>
          <w:lang w:eastAsia="en-GB"/>
        </w:rPr>
      </w:pPr>
      <w:r w:rsidRPr="00F25C79">
        <w:rPr>
          <w:rFonts w:eastAsia="Times New Roman" w:cs="Arial"/>
          <w:lang w:eastAsia="en-GB"/>
        </w:rPr>
        <w:t>SA2 is also discussing "assistance information" that can be provided by the core network (possibly based on input from the AF) to assist NG-RAN in those decisions.</w:t>
      </w:r>
    </w:p>
    <w:p w14:paraId="753D9297" w14:textId="139803A8" w:rsidR="002C543E" w:rsidRPr="00F25C79" w:rsidRDefault="002C543E" w:rsidP="002C543E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</w:p>
    <w:p w14:paraId="6400C2F2" w14:textId="2267FFEE" w:rsidR="002C543E" w:rsidRPr="00F25C79" w:rsidRDefault="00685607" w:rsidP="002C543E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F25C79">
        <w:rPr>
          <w:rFonts w:eastAsia="Times New Roman" w:cs="Arial"/>
          <w:b/>
          <w:bCs/>
          <w:lang w:val="en-US" w:eastAsia="en-GB"/>
        </w:rPr>
        <w:t xml:space="preserve">Q1: </w:t>
      </w:r>
      <w:r w:rsidR="002C543E" w:rsidRPr="00F25C79">
        <w:rPr>
          <w:rFonts w:eastAsia="Times New Roman" w:cs="Arial"/>
          <w:b/>
          <w:bCs/>
          <w:lang w:eastAsia="en-GB"/>
        </w:rPr>
        <w:t>SA2 would also like to understand:</w:t>
      </w:r>
    </w:p>
    <w:p w14:paraId="0C43A7A4" w14:textId="1FE7D486" w:rsidR="002C543E" w:rsidRPr="00F25C79" w:rsidRDefault="002C543E" w:rsidP="00F65AC5">
      <w:pPr>
        <w:pStyle w:val="B1"/>
        <w:numPr>
          <w:ilvl w:val="1"/>
          <w:numId w:val="18"/>
        </w:numPr>
        <w:overflowPunct w:val="0"/>
        <w:autoSpaceDE w:val="0"/>
        <w:autoSpaceDN w:val="0"/>
        <w:adjustRightInd w:val="0"/>
        <w:spacing w:before="120"/>
        <w:ind w:hanging="418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F25C79">
        <w:rPr>
          <w:rFonts w:eastAsia="Times New Roman" w:cs="Arial"/>
          <w:b/>
          <w:bCs/>
          <w:lang w:eastAsia="en-GB"/>
        </w:rPr>
        <w:t>If there are significant differences in the quality and reliability of the reception of MBS data between U</w:t>
      </w:r>
      <w:r w:rsidR="0046159E" w:rsidRPr="00F25C79">
        <w:rPr>
          <w:rFonts w:eastAsia="Times New Roman" w:cs="Arial"/>
          <w:b/>
          <w:bCs/>
          <w:lang w:eastAsia="en-GB"/>
        </w:rPr>
        <w:t>E</w:t>
      </w:r>
      <w:r w:rsidRPr="00F25C79">
        <w:rPr>
          <w:rFonts w:eastAsia="Times New Roman" w:cs="Arial"/>
          <w:b/>
          <w:bCs/>
          <w:lang w:eastAsia="en-GB"/>
        </w:rPr>
        <w:t>s in RRC Connected state and UEs in RRC Inactive state</w:t>
      </w:r>
    </w:p>
    <w:p w14:paraId="1A82FD5F" w14:textId="77777777" w:rsidR="002C543E" w:rsidRPr="00F25C79" w:rsidRDefault="002C543E" w:rsidP="00F65AC5">
      <w:pPr>
        <w:pStyle w:val="B1"/>
        <w:numPr>
          <w:ilvl w:val="1"/>
          <w:numId w:val="18"/>
        </w:numPr>
        <w:overflowPunct w:val="0"/>
        <w:autoSpaceDE w:val="0"/>
        <w:autoSpaceDN w:val="0"/>
        <w:adjustRightInd w:val="0"/>
        <w:spacing w:before="120"/>
        <w:ind w:hanging="418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F25C79">
        <w:rPr>
          <w:rFonts w:eastAsia="Times New Roman" w:cs="Arial"/>
          <w:b/>
          <w:bCs/>
          <w:lang w:eastAsia="en-GB"/>
        </w:rPr>
        <w:t>If it is possible, as part of the same MBS session, to have some UEs receiving in RRC Connected state, while other UEs receiving in RRC Inactive state</w:t>
      </w:r>
    </w:p>
    <w:p w14:paraId="2E3EE13B" w14:textId="07D05AE4" w:rsidR="002C543E" w:rsidRPr="00F25C79" w:rsidRDefault="002C543E" w:rsidP="00F65AC5">
      <w:pPr>
        <w:pStyle w:val="B1"/>
        <w:numPr>
          <w:ilvl w:val="1"/>
          <w:numId w:val="18"/>
        </w:numPr>
        <w:overflowPunct w:val="0"/>
        <w:autoSpaceDE w:val="0"/>
        <w:autoSpaceDN w:val="0"/>
        <w:adjustRightInd w:val="0"/>
        <w:spacing w:before="120"/>
        <w:ind w:hanging="418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F25C79">
        <w:rPr>
          <w:rFonts w:eastAsia="Times New Roman" w:cs="Arial"/>
          <w:b/>
          <w:bCs/>
          <w:lang w:eastAsia="en-GB"/>
        </w:rPr>
        <w:lastRenderedPageBreak/>
        <w:t>If the answer to b) is yes, will a UE incur MBS data loss while transitioning (under NG-RAN control) between RRC Connected state and RRC Inactive state in the middle of MBS data session? If yes, how long can the reception outage be?</w:t>
      </w:r>
    </w:p>
    <w:p w14:paraId="683DDBE8" w14:textId="212A9D74" w:rsidR="00134CFA" w:rsidRPr="00F25C79" w:rsidRDefault="00134CFA" w:rsidP="00F65AC5">
      <w:pPr>
        <w:pStyle w:val="B1"/>
        <w:numPr>
          <w:ilvl w:val="1"/>
          <w:numId w:val="18"/>
        </w:numPr>
        <w:overflowPunct w:val="0"/>
        <w:autoSpaceDE w:val="0"/>
        <w:autoSpaceDN w:val="0"/>
        <w:adjustRightInd w:val="0"/>
        <w:spacing w:before="120"/>
        <w:ind w:hanging="418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F25C79">
        <w:rPr>
          <w:rFonts w:eastAsia="Times New Roman" w:cs="Arial"/>
          <w:b/>
          <w:bCs/>
          <w:lang w:eastAsia="en-GB"/>
        </w:rPr>
        <w:t xml:space="preserve">Whether the existing QoS parameters of MBS QoS </w:t>
      </w:r>
      <w:r w:rsidR="0046159E" w:rsidRPr="00F25C79">
        <w:rPr>
          <w:rFonts w:eastAsia="Times New Roman" w:cs="Arial"/>
          <w:b/>
          <w:bCs/>
          <w:lang w:eastAsia="en-GB"/>
        </w:rPr>
        <w:t>F</w:t>
      </w:r>
      <w:r w:rsidRPr="00F25C79">
        <w:rPr>
          <w:rFonts w:eastAsia="Times New Roman" w:cs="Arial"/>
          <w:b/>
          <w:bCs/>
          <w:lang w:eastAsia="en-GB"/>
        </w:rPr>
        <w:t>low</w:t>
      </w:r>
      <w:r w:rsidR="0046159E" w:rsidRPr="00F25C79">
        <w:rPr>
          <w:rFonts w:eastAsia="Times New Roman" w:cs="Arial"/>
          <w:b/>
          <w:bCs/>
          <w:lang w:eastAsia="en-GB"/>
        </w:rPr>
        <w:t>(</w:t>
      </w:r>
      <w:r w:rsidRPr="00F25C79">
        <w:rPr>
          <w:rFonts w:eastAsia="Times New Roman" w:cs="Arial"/>
          <w:b/>
          <w:bCs/>
          <w:lang w:eastAsia="en-GB"/>
        </w:rPr>
        <w:t>s</w:t>
      </w:r>
      <w:r w:rsidR="0046159E" w:rsidRPr="00F25C79">
        <w:rPr>
          <w:rFonts w:eastAsia="Times New Roman" w:cs="Arial"/>
          <w:b/>
          <w:bCs/>
          <w:lang w:eastAsia="en-GB"/>
        </w:rPr>
        <w:t>)</w:t>
      </w:r>
      <w:r w:rsidRPr="00F25C79">
        <w:rPr>
          <w:rFonts w:eastAsia="Times New Roman" w:cs="Arial"/>
          <w:b/>
          <w:bCs/>
          <w:lang w:eastAsia="en-GB"/>
        </w:rPr>
        <w:t xml:space="preserve"> </w:t>
      </w:r>
      <w:r w:rsidR="0046159E" w:rsidRPr="00F25C79">
        <w:rPr>
          <w:rFonts w:eastAsia="Times New Roman" w:cs="Arial"/>
          <w:b/>
          <w:bCs/>
          <w:lang w:eastAsia="en-GB"/>
        </w:rPr>
        <w:t xml:space="preserve">are </w:t>
      </w:r>
      <w:r w:rsidRPr="00F25C79">
        <w:rPr>
          <w:rFonts w:eastAsia="Times New Roman" w:cs="Arial"/>
          <w:b/>
          <w:bCs/>
          <w:lang w:eastAsia="en-GB"/>
        </w:rPr>
        <w:t>enough or some additional parameter is needed for NG</w:t>
      </w:r>
      <w:r w:rsidR="0046159E" w:rsidRPr="00F25C79">
        <w:rPr>
          <w:rFonts w:eastAsia="Times New Roman" w:cs="Arial"/>
          <w:b/>
          <w:bCs/>
          <w:lang w:eastAsia="en-GB"/>
        </w:rPr>
        <w:t>-</w:t>
      </w:r>
      <w:r w:rsidRPr="00F25C79">
        <w:rPr>
          <w:rFonts w:eastAsia="Times New Roman" w:cs="Arial"/>
          <w:b/>
          <w:bCs/>
          <w:lang w:eastAsia="en-GB"/>
        </w:rPr>
        <w:t>RAN to differentiate different MBS session and UE, which can be used by NG</w:t>
      </w:r>
      <w:r w:rsidR="0046159E" w:rsidRPr="00F25C79">
        <w:rPr>
          <w:rFonts w:eastAsia="Times New Roman" w:cs="Arial"/>
          <w:b/>
          <w:bCs/>
          <w:lang w:eastAsia="en-GB"/>
        </w:rPr>
        <w:t>-</w:t>
      </w:r>
      <w:r w:rsidRPr="00F25C79">
        <w:rPr>
          <w:rFonts w:eastAsia="Times New Roman" w:cs="Arial"/>
          <w:b/>
          <w:bCs/>
          <w:lang w:eastAsia="en-GB"/>
        </w:rPr>
        <w:t>RAN to decide how to deliver the MBS data.</w:t>
      </w:r>
    </w:p>
    <w:p w14:paraId="6A1F4C78" w14:textId="77777777" w:rsidR="002C543E" w:rsidRPr="00F25C79" w:rsidRDefault="002C543E" w:rsidP="002C543E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</w:p>
    <w:p w14:paraId="24DB58A9" w14:textId="77777777" w:rsidR="00E841B9" w:rsidRPr="00F25C79" w:rsidRDefault="00E841B9" w:rsidP="002C543E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</w:p>
    <w:p w14:paraId="2754843D" w14:textId="1A9CC512" w:rsidR="007E5DDF" w:rsidRPr="00F25C79" w:rsidRDefault="00E841B9" w:rsidP="00AF20D1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F25C79">
        <w:rPr>
          <w:rFonts w:eastAsia="Times New Roman" w:cs="Arial"/>
          <w:b/>
          <w:bCs/>
          <w:lang w:eastAsia="en-GB"/>
        </w:rPr>
        <w:t xml:space="preserve">Q2: SA2 would like to receive feedback on the value of such </w:t>
      </w:r>
      <w:r w:rsidR="00F65AC5" w:rsidRPr="00F25C79">
        <w:rPr>
          <w:rFonts w:eastAsia="Times New Roman" w:cs="Arial"/>
          <w:b/>
          <w:bCs/>
          <w:lang w:eastAsia="en-GB"/>
        </w:rPr>
        <w:t xml:space="preserve">assistance information </w:t>
      </w:r>
      <w:r w:rsidRPr="00F25C79">
        <w:rPr>
          <w:rFonts w:eastAsia="Times New Roman" w:cs="Arial"/>
          <w:b/>
          <w:bCs/>
          <w:lang w:eastAsia="en-GB"/>
        </w:rPr>
        <w:t xml:space="preserve">from RAN perspective? </w:t>
      </w:r>
      <w:r w:rsidR="00F54BD9" w:rsidRPr="00F25C79">
        <w:rPr>
          <w:rFonts w:eastAsia="Times New Roman" w:cs="Arial"/>
          <w:b/>
          <w:bCs/>
          <w:lang w:eastAsia="en-GB"/>
        </w:rPr>
        <w:br/>
      </w:r>
    </w:p>
    <w:p w14:paraId="3F218F27" w14:textId="77777777" w:rsidR="0097122C" w:rsidRPr="00F25C79" w:rsidRDefault="0097122C" w:rsidP="00726A7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</w:p>
    <w:p w14:paraId="2D644CF1" w14:textId="2D91889B" w:rsidR="0017173F" w:rsidRPr="00F25C79" w:rsidRDefault="00197021" w:rsidP="00726A7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cs="Arial"/>
          <w:lang w:eastAsia="zh-CN"/>
        </w:rPr>
      </w:pPr>
      <w:r w:rsidRPr="00F25C79">
        <w:rPr>
          <w:rFonts w:eastAsia="Times New Roman" w:cs="Arial"/>
          <w:lang w:eastAsia="en-GB"/>
        </w:rPr>
        <w:t xml:space="preserve">SA2 assumes that backward compatibility with Rel-17 UEs </w:t>
      </w:r>
      <w:r w:rsidR="0046159E" w:rsidRPr="00F25C79">
        <w:rPr>
          <w:rFonts w:eastAsia="Times New Roman" w:cs="Arial"/>
          <w:lang w:eastAsia="en-GB"/>
        </w:rPr>
        <w:t xml:space="preserve">will </w:t>
      </w:r>
      <w:r w:rsidRPr="00F25C79">
        <w:rPr>
          <w:rFonts w:eastAsia="Times New Roman" w:cs="Arial"/>
          <w:lang w:eastAsia="en-GB"/>
        </w:rPr>
        <w:t xml:space="preserve">be </w:t>
      </w:r>
      <w:r w:rsidR="0097122C" w:rsidRPr="00F25C79">
        <w:rPr>
          <w:rFonts w:eastAsia="Times New Roman" w:cs="Arial"/>
          <w:lang w:eastAsia="en-GB"/>
        </w:rPr>
        <w:t>ensured</w:t>
      </w:r>
      <w:r w:rsidRPr="00F25C79">
        <w:rPr>
          <w:rFonts w:eastAsia="Times New Roman" w:cs="Arial" w:hint="eastAsia"/>
          <w:lang w:eastAsia="en-GB"/>
        </w:rPr>
        <w:t xml:space="preserve"> </w:t>
      </w:r>
      <w:r w:rsidRPr="00F25C79">
        <w:rPr>
          <w:rFonts w:eastAsia="Times New Roman" w:cs="Arial"/>
          <w:lang w:eastAsia="en-GB"/>
        </w:rPr>
        <w:t>and that NG</w:t>
      </w:r>
      <w:r w:rsidR="0046159E" w:rsidRPr="00F25C79">
        <w:rPr>
          <w:rFonts w:eastAsia="Times New Roman" w:cs="Arial"/>
          <w:lang w:eastAsia="en-GB"/>
        </w:rPr>
        <w:t>-</w:t>
      </w:r>
      <w:r w:rsidRPr="00F25C79">
        <w:rPr>
          <w:rFonts w:eastAsia="Times New Roman" w:cs="Arial"/>
          <w:lang w:eastAsia="en-GB"/>
        </w:rPr>
        <w:t>RAN will need to know whether the UEs it serves have the Rel-18 MBS capability to receive multicast in RRC_I</w:t>
      </w:r>
      <w:r w:rsidR="00E10364" w:rsidRPr="00F25C79">
        <w:rPr>
          <w:rFonts w:eastAsia="Times New Roman" w:cs="Arial"/>
          <w:lang w:eastAsia="en-GB"/>
        </w:rPr>
        <w:t>NACTIVE</w:t>
      </w:r>
      <w:r w:rsidRPr="00F25C79">
        <w:rPr>
          <w:rFonts w:eastAsia="Times New Roman" w:cs="Arial"/>
          <w:lang w:eastAsia="en-GB"/>
        </w:rPr>
        <w:t xml:space="preserve"> state. </w:t>
      </w:r>
    </w:p>
    <w:p w14:paraId="5BFFCA49" w14:textId="77777777" w:rsidR="0017173F" w:rsidRPr="00F25C79" w:rsidRDefault="0017173F" w:rsidP="00726A7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</w:p>
    <w:p w14:paraId="3763A351" w14:textId="3FBE3759" w:rsidR="00197021" w:rsidRPr="00F25C79" w:rsidRDefault="0017173F" w:rsidP="00726A7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F25C79">
        <w:rPr>
          <w:rFonts w:eastAsia="Times New Roman" w:cs="Arial"/>
          <w:b/>
          <w:bCs/>
          <w:lang w:eastAsia="en-GB"/>
        </w:rPr>
        <w:t>Q</w:t>
      </w:r>
      <w:r w:rsidR="00E841B9" w:rsidRPr="00F25C79">
        <w:rPr>
          <w:rFonts w:eastAsia="Times New Roman" w:cs="Arial"/>
          <w:b/>
          <w:bCs/>
          <w:lang w:eastAsia="en-GB"/>
        </w:rPr>
        <w:t>3</w:t>
      </w:r>
      <w:r w:rsidRPr="00F25C79">
        <w:rPr>
          <w:rFonts w:eastAsia="Times New Roman" w:cs="Arial"/>
          <w:b/>
          <w:bCs/>
          <w:lang w:eastAsia="en-GB"/>
        </w:rPr>
        <w:t xml:space="preserve">: </w:t>
      </w:r>
      <w:r w:rsidR="00726A76" w:rsidRPr="00F25C79">
        <w:rPr>
          <w:rFonts w:eastAsia="Times New Roman" w:cs="Arial"/>
          <w:b/>
          <w:bCs/>
          <w:lang w:eastAsia="en-GB"/>
        </w:rPr>
        <w:t>SA2 would like to ask if the</w:t>
      </w:r>
      <w:r w:rsidR="00BF302B" w:rsidRPr="00F25C79">
        <w:rPr>
          <w:rFonts w:eastAsia="Times New Roman" w:cs="Arial"/>
          <w:b/>
          <w:bCs/>
          <w:lang w:eastAsia="en-GB"/>
        </w:rPr>
        <w:t xml:space="preserve"> </w:t>
      </w:r>
      <w:r w:rsidR="00726A76" w:rsidRPr="00F25C79">
        <w:rPr>
          <w:rFonts w:eastAsia="Times New Roman" w:cs="Arial"/>
          <w:b/>
          <w:bCs/>
          <w:lang w:eastAsia="en-GB"/>
        </w:rPr>
        <w:t xml:space="preserve">UE radio capability </w:t>
      </w:r>
      <w:r w:rsidR="00197021" w:rsidRPr="00F25C79">
        <w:rPr>
          <w:rFonts w:eastAsia="Times New Roman" w:cs="Arial"/>
          <w:b/>
          <w:bCs/>
          <w:lang w:eastAsia="en-GB"/>
        </w:rPr>
        <w:t xml:space="preserve">provided directly from UE to NG-RAN </w:t>
      </w:r>
      <w:r w:rsidR="00726A76" w:rsidRPr="00F25C79">
        <w:rPr>
          <w:rFonts w:eastAsia="Times New Roman" w:cs="Arial"/>
          <w:b/>
          <w:bCs/>
          <w:lang w:eastAsia="en-GB"/>
        </w:rPr>
        <w:t xml:space="preserve">will </w:t>
      </w:r>
      <w:r w:rsidR="009F3EBF" w:rsidRPr="00F25C79">
        <w:rPr>
          <w:rFonts w:eastAsia="Times New Roman" w:cs="Arial"/>
          <w:b/>
          <w:bCs/>
          <w:lang w:eastAsia="en-GB"/>
        </w:rPr>
        <w:t>contain the information whether the UE supports Rel-18 MBS capability</w:t>
      </w:r>
      <w:r w:rsidR="00E10364" w:rsidRPr="00F25C79">
        <w:rPr>
          <w:rFonts w:eastAsia="Times New Roman" w:cs="Arial"/>
          <w:b/>
          <w:bCs/>
          <w:lang w:eastAsia="en-GB"/>
        </w:rPr>
        <w:t xml:space="preserve"> to receive multicast</w:t>
      </w:r>
      <w:r w:rsidR="0046159E" w:rsidRPr="00F25C79">
        <w:rPr>
          <w:rFonts w:eastAsia="Times New Roman" w:cs="Arial"/>
          <w:b/>
          <w:bCs/>
          <w:lang w:eastAsia="en-GB"/>
        </w:rPr>
        <w:t xml:space="preserve"> data</w:t>
      </w:r>
      <w:r w:rsidR="00E10364" w:rsidRPr="00F25C79">
        <w:rPr>
          <w:rFonts w:eastAsia="Times New Roman" w:cs="Arial"/>
          <w:b/>
          <w:bCs/>
          <w:lang w:eastAsia="en-GB"/>
        </w:rPr>
        <w:t xml:space="preserve"> in RRC_INACTIVE state</w:t>
      </w:r>
      <w:r w:rsidR="00E841B9" w:rsidRPr="00F25C79">
        <w:rPr>
          <w:rFonts w:eastAsia="Times New Roman" w:cs="Arial"/>
          <w:b/>
          <w:bCs/>
          <w:lang w:eastAsia="en-GB"/>
        </w:rPr>
        <w:t>?</w:t>
      </w:r>
    </w:p>
    <w:p w14:paraId="485BA1E9" w14:textId="77777777" w:rsidR="007E5DDF" w:rsidRPr="00F25C79" w:rsidRDefault="007E5DDF" w:rsidP="00726A7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</w:p>
    <w:p w14:paraId="46CF8160" w14:textId="04F58A4C" w:rsidR="00117DAE" w:rsidRPr="00F25C79" w:rsidRDefault="00117DAE" w:rsidP="00117DAE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zh-CN"/>
        </w:rPr>
      </w:pPr>
    </w:p>
    <w:p w14:paraId="59260FB2" w14:textId="135FB91A" w:rsidR="00ED153A" w:rsidRPr="00F25C79" w:rsidRDefault="00D53238" w:rsidP="00687896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 w:cs="Arial"/>
          <w:lang w:eastAsia="en-GB"/>
        </w:rPr>
      </w:pPr>
      <w:r w:rsidRPr="00F25C79">
        <w:rPr>
          <w:rFonts w:cs="Arial"/>
          <w:lang w:eastAsia="zh-CN"/>
        </w:rPr>
        <w:t xml:space="preserve">SA2 assumes, </w:t>
      </w:r>
      <w:r w:rsidR="00134CFA" w:rsidRPr="00F25C79">
        <w:rPr>
          <w:rFonts w:cs="Arial"/>
          <w:lang w:eastAsia="zh-CN"/>
        </w:rPr>
        <w:t>when</w:t>
      </w:r>
      <w:r w:rsidR="00687896" w:rsidRPr="00F25C79">
        <w:rPr>
          <w:rFonts w:cs="Arial"/>
          <w:lang w:eastAsia="zh-CN"/>
        </w:rPr>
        <w:t xml:space="preserve"> </w:t>
      </w:r>
      <w:r w:rsidR="00687896" w:rsidRPr="00F25C79">
        <w:rPr>
          <w:rFonts w:cs="Arial"/>
          <w:b/>
          <w:lang w:eastAsia="zh-CN"/>
        </w:rPr>
        <w:t xml:space="preserve">MBS session </w:t>
      </w:r>
      <w:r w:rsidR="00134CFA" w:rsidRPr="00F25C79">
        <w:rPr>
          <w:rFonts w:cs="Arial"/>
          <w:b/>
          <w:lang w:eastAsia="zh-CN"/>
        </w:rPr>
        <w:t>is activated</w:t>
      </w:r>
      <w:r w:rsidR="00687896" w:rsidRPr="00F25C79">
        <w:rPr>
          <w:rFonts w:cs="Arial"/>
          <w:lang w:eastAsia="zh-CN"/>
        </w:rPr>
        <w:t>, the UEs</w:t>
      </w:r>
      <w:r w:rsidR="00687896" w:rsidRPr="00F25C79">
        <w:rPr>
          <w:rFonts w:eastAsia="Times New Roman" w:cs="Arial"/>
          <w:lang w:eastAsia="en-GB"/>
        </w:rPr>
        <w:t xml:space="preserve"> </w:t>
      </w:r>
      <w:r w:rsidR="00DA42C2" w:rsidRPr="00F25C79">
        <w:rPr>
          <w:rFonts w:eastAsia="Times New Roman" w:cs="Arial"/>
          <w:lang w:eastAsia="en-GB"/>
        </w:rPr>
        <w:t xml:space="preserve">that </w:t>
      </w:r>
      <w:r w:rsidR="00687896" w:rsidRPr="00F25C79">
        <w:rPr>
          <w:rFonts w:eastAsia="Times New Roman" w:cs="Arial"/>
          <w:lang w:eastAsia="en-GB"/>
        </w:rPr>
        <w:t xml:space="preserve">have previously joined the MBS session and </w:t>
      </w:r>
      <w:r w:rsidR="00DA42C2" w:rsidRPr="00F25C79">
        <w:rPr>
          <w:rFonts w:eastAsia="Times New Roman" w:cs="Arial"/>
          <w:lang w:eastAsia="en-GB"/>
        </w:rPr>
        <w:t xml:space="preserve">are </w:t>
      </w:r>
      <w:r w:rsidR="00687896" w:rsidRPr="00F25C79">
        <w:rPr>
          <w:rFonts w:eastAsia="Times New Roman" w:cs="Arial"/>
          <w:lang w:eastAsia="en-GB"/>
        </w:rPr>
        <w:t>in RRC Inactive state</w:t>
      </w:r>
      <w:r w:rsidR="00687896" w:rsidRPr="00F25C79">
        <w:rPr>
          <w:rFonts w:cs="Arial"/>
          <w:lang w:eastAsia="zh-CN"/>
        </w:rPr>
        <w:t>,</w:t>
      </w:r>
      <w:r w:rsidR="00D10BD1" w:rsidRPr="00F25C79">
        <w:rPr>
          <w:rFonts w:cs="Arial"/>
          <w:lang w:eastAsia="zh-CN"/>
        </w:rPr>
        <w:t xml:space="preserve"> </w:t>
      </w:r>
      <w:r w:rsidR="00687896" w:rsidRPr="00F25C79">
        <w:rPr>
          <w:rFonts w:cs="Arial"/>
          <w:lang w:eastAsia="zh-CN"/>
        </w:rPr>
        <w:t xml:space="preserve">may </w:t>
      </w:r>
      <w:r w:rsidR="00663A3D" w:rsidRPr="00F25C79">
        <w:rPr>
          <w:rFonts w:cs="Arial"/>
          <w:lang w:val="en-US" w:eastAsia="zh-CN"/>
        </w:rPr>
        <w:t xml:space="preserve">either </w:t>
      </w:r>
      <w:r w:rsidR="00DA42C2" w:rsidRPr="00F25C79">
        <w:rPr>
          <w:rFonts w:cs="Arial"/>
          <w:lang w:eastAsia="zh-CN"/>
        </w:rPr>
        <w:t xml:space="preserve">be kept </w:t>
      </w:r>
      <w:r w:rsidR="00687896" w:rsidRPr="00F25C79">
        <w:rPr>
          <w:rFonts w:cs="Arial"/>
          <w:lang w:eastAsia="zh-CN"/>
        </w:rPr>
        <w:t>in RRC Inactive state</w:t>
      </w:r>
      <w:r w:rsidR="00D10BD1" w:rsidRPr="00F25C79">
        <w:rPr>
          <w:rFonts w:cs="Arial"/>
          <w:lang w:eastAsia="zh-CN"/>
        </w:rPr>
        <w:t>, or</w:t>
      </w:r>
      <w:r w:rsidR="00687896" w:rsidRPr="00F25C79">
        <w:rPr>
          <w:rFonts w:cs="Arial"/>
          <w:lang w:eastAsia="zh-CN"/>
        </w:rPr>
        <w:t xml:space="preserve"> </w:t>
      </w:r>
      <w:r w:rsidR="00DA42C2" w:rsidRPr="00F25C79">
        <w:rPr>
          <w:rFonts w:cs="Arial"/>
          <w:lang w:eastAsia="zh-CN"/>
        </w:rPr>
        <w:t xml:space="preserve">be transitioned </w:t>
      </w:r>
      <w:r w:rsidR="00687896" w:rsidRPr="00F25C79">
        <w:rPr>
          <w:rFonts w:cs="Arial"/>
          <w:lang w:eastAsia="zh-CN"/>
        </w:rPr>
        <w:t>to RRC Connected state</w:t>
      </w:r>
      <w:r w:rsidR="00DD1136" w:rsidRPr="00F25C79">
        <w:rPr>
          <w:rFonts w:cs="Arial"/>
          <w:lang w:eastAsia="zh-CN"/>
        </w:rPr>
        <w:t xml:space="preserve"> to receive the MBS session data</w:t>
      </w:r>
      <w:r w:rsidR="00DA42C2" w:rsidRPr="00F25C79">
        <w:rPr>
          <w:rFonts w:cs="Arial"/>
          <w:lang w:eastAsia="zh-CN"/>
        </w:rPr>
        <w:t>, depending on NG</w:t>
      </w:r>
      <w:r w:rsidR="0034397F" w:rsidRPr="00F25C79">
        <w:rPr>
          <w:rFonts w:cs="Arial"/>
          <w:lang w:eastAsia="zh-CN"/>
        </w:rPr>
        <w:t>-</w:t>
      </w:r>
      <w:r w:rsidR="00DA42C2" w:rsidRPr="00F25C79">
        <w:rPr>
          <w:rFonts w:cs="Arial"/>
          <w:lang w:eastAsia="zh-CN"/>
        </w:rPr>
        <w:t>RAN decision</w:t>
      </w:r>
      <w:r w:rsidR="00687896" w:rsidRPr="00F25C79">
        <w:rPr>
          <w:rFonts w:cs="Arial"/>
          <w:lang w:eastAsia="zh-CN"/>
        </w:rPr>
        <w:t xml:space="preserve">. </w:t>
      </w:r>
      <w:r w:rsidR="00B8497D" w:rsidRPr="00F25C79">
        <w:rPr>
          <w:rFonts w:cs="Arial"/>
          <w:lang w:eastAsia="zh-CN"/>
        </w:rPr>
        <w:t>The core network</w:t>
      </w:r>
      <w:r w:rsidR="00DA42C2" w:rsidRPr="00F25C79">
        <w:rPr>
          <w:rFonts w:cs="Arial"/>
          <w:lang w:eastAsia="zh-CN"/>
        </w:rPr>
        <w:t xml:space="preserve"> will continue to inform RAN nodes about MBS session activation to enable </w:t>
      </w:r>
      <w:r w:rsidR="00E50A00" w:rsidRPr="00F25C79">
        <w:rPr>
          <w:rFonts w:cs="Arial"/>
          <w:lang w:eastAsia="zh-CN"/>
        </w:rPr>
        <w:t>NG</w:t>
      </w:r>
      <w:r w:rsidR="0034397F" w:rsidRPr="00F25C79">
        <w:rPr>
          <w:rFonts w:cs="Arial"/>
          <w:lang w:eastAsia="zh-CN"/>
        </w:rPr>
        <w:t>-</w:t>
      </w:r>
      <w:r w:rsidR="00E50A00" w:rsidRPr="00F25C79">
        <w:rPr>
          <w:rFonts w:cs="Arial"/>
          <w:lang w:eastAsia="zh-CN"/>
        </w:rPr>
        <w:t xml:space="preserve">RAN </w:t>
      </w:r>
      <w:r w:rsidR="00DA42C2" w:rsidRPr="00F25C79">
        <w:rPr>
          <w:rFonts w:cs="Arial"/>
          <w:lang w:eastAsia="zh-CN"/>
        </w:rPr>
        <w:t>to send appropriate signall</w:t>
      </w:r>
      <w:r w:rsidR="00831027" w:rsidRPr="00F25C79">
        <w:rPr>
          <w:rFonts w:cs="Arial"/>
          <w:lang w:eastAsia="zh-CN"/>
        </w:rPr>
        <w:t>ing</w:t>
      </w:r>
      <w:r w:rsidR="00DA42C2" w:rsidRPr="00F25C79">
        <w:rPr>
          <w:rFonts w:cs="Arial"/>
          <w:lang w:eastAsia="zh-CN"/>
        </w:rPr>
        <w:t xml:space="preserve"> to </w:t>
      </w:r>
      <w:r w:rsidR="00B8497D" w:rsidRPr="00F25C79">
        <w:rPr>
          <w:rFonts w:cs="Arial"/>
          <w:lang w:eastAsia="zh-CN"/>
        </w:rPr>
        <w:t xml:space="preserve">the </w:t>
      </w:r>
      <w:r w:rsidR="00DA42C2" w:rsidRPr="00F25C79">
        <w:rPr>
          <w:rFonts w:cs="Arial"/>
          <w:lang w:eastAsia="zh-CN"/>
        </w:rPr>
        <w:t>UEs</w:t>
      </w:r>
      <w:r w:rsidR="00B8497D" w:rsidRPr="00F25C79">
        <w:rPr>
          <w:rFonts w:cs="Arial"/>
          <w:lang w:eastAsia="zh-CN"/>
        </w:rPr>
        <w:t xml:space="preserve"> in the multicast group</w:t>
      </w:r>
      <w:r w:rsidR="00DA42C2" w:rsidRPr="00F25C79">
        <w:rPr>
          <w:rFonts w:cs="Arial"/>
          <w:lang w:eastAsia="zh-CN"/>
        </w:rPr>
        <w:t xml:space="preserve">. </w:t>
      </w:r>
    </w:p>
    <w:p w14:paraId="5904BFC6" w14:textId="77777777" w:rsidR="00ED153A" w:rsidRPr="00F25C79" w:rsidRDefault="00ED153A" w:rsidP="00ED153A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cs="Arial"/>
          <w:lang w:eastAsia="zh-CN"/>
        </w:rPr>
      </w:pPr>
    </w:p>
    <w:p w14:paraId="34742A30" w14:textId="443EB557" w:rsidR="00134CFA" w:rsidRPr="00F25C79" w:rsidRDefault="00ED153A" w:rsidP="00AF20D1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cs="Arial"/>
          <w:b/>
          <w:bCs/>
          <w:lang w:eastAsia="zh-CN"/>
        </w:rPr>
      </w:pPr>
      <w:r w:rsidRPr="00F25C79">
        <w:rPr>
          <w:rFonts w:cs="Arial"/>
          <w:b/>
          <w:bCs/>
          <w:lang w:eastAsia="zh-CN"/>
        </w:rPr>
        <w:t xml:space="preserve">Q4: </w:t>
      </w:r>
      <w:r w:rsidR="006F2F22" w:rsidRPr="00F25C79">
        <w:rPr>
          <w:rFonts w:cs="Arial"/>
          <w:b/>
          <w:bCs/>
          <w:lang w:eastAsia="zh-CN"/>
        </w:rPr>
        <w:t xml:space="preserve">SA2 would like to clarify with RAN </w:t>
      </w:r>
      <w:r w:rsidR="00B14449" w:rsidRPr="00F25C79">
        <w:rPr>
          <w:rFonts w:cs="Arial"/>
          <w:b/>
          <w:bCs/>
          <w:lang w:eastAsia="zh-CN"/>
        </w:rPr>
        <w:t>WGs</w:t>
      </w:r>
      <w:r w:rsidR="006F2F22" w:rsidRPr="00F25C79">
        <w:rPr>
          <w:rFonts w:cs="Arial"/>
          <w:b/>
          <w:bCs/>
          <w:lang w:eastAsia="zh-CN"/>
        </w:rPr>
        <w:t xml:space="preserve"> whether the assumption</w:t>
      </w:r>
      <w:r w:rsidR="00DA42C2" w:rsidRPr="00F25C79">
        <w:rPr>
          <w:rFonts w:cs="Arial"/>
          <w:b/>
          <w:bCs/>
          <w:lang w:eastAsia="zh-CN"/>
        </w:rPr>
        <w:t xml:space="preserve"> that IDLE UE will need to transition to connected state to start receiving the MBS data and CN initiated group paging (as defined in Rel-17) is thus still required for such UEs</w:t>
      </w:r>
      <w:r w:rsidRPr="00F25C79">
        <w:rPr>
          <w:rFonts w:cs="Arial"/>
          <w:b/>
          <w:bCs/>
          <w:lang w:eastAsia="zh-CN"/>
        </w:rPr>
        <w:t xml:space="preserve">? </w:t>
      </w:r>
    </w:p>
    <w:p w14:paraId="56D0B09A" w14:textId="376DF9D5" w:rsidR="00B27DAA" w:rsidRPr="00F25C79" w:rsidRDefault="00B27DAA" w:rsidP="00B27DAA">
      <w:pPr>
        <w:pStyle w:val="B1"/>
        <w:overflowPunct w:val="0"/>
        <w:autoSpaceDE w:val="0"/>
        <w:autoSpaceDN w:val="0"/>
        <w:adjustRightInd w:val="0"/>
        <w:spacing w:before="120"/>
        <w:ind w:left="706" w:firstLine="0"/>
        <w:textAlignment w:val="baseline"/>
        <w:rPr>
          <w:rFonts w:cs="Arial"/>
          <w:b/>
          <w:bCs/>
          <w:lang w:eastAsia="zh-CN"/>
        </w:rPr>
      </w:pPr>
      <w:r w:rsidRPr="00F25C79">
        <w:rPr>
          <w:rFonts w:cs="Arial"/>
          <w:b/>
          <w:bCs/>
          <w:lang w:eastAsia="zh-CN"/>
        </w:rPr>
        <w:t xml:space="preserve">Q5: When MBS Session is activated and MBS data allowed to be received in RRC_INACTIVE state, is it possible that the RRC_INACTIVE UE receives MBS data without going back to RRC connected state? If possible, when the MBS session is being activated, how is the RRC_INACTIVE UE notified? </w:t>
      </w:r>
    </w:p>
    <w:p w14:paraId="777C8195" w14:textId="2BEDEEFE" w:rsidR="00B27DAA" w:rsidRPr="00F25C79" w:rsidRDefault="00B27DAA" w:rsidP="00D13916">
      <w:pPr>
        <w:pStyle w:val="B1"/>
        <w:overflowPunct w:val="0"/>
        <w:autoSpaceDE w:val="0"/>
        <w:autoSpaceDN w:val="0"/>
        <w:adjustRightInd w:val="0"/>
        <w:spacing w:before="120"/>
        <w:ind w:left="706" w:firstLine="0"/>
        <w:jc w:val="left"/>
        <w:textAlignment w:val="baseline"/>
        <w:rPr>
          <w:rFonts w:cs="Arial"/>
          <w:b/>
          <w:bCs/>
          <w:lang w:eastAsia="zh-CN"/>
        </w:rPr>
      </w:pPr>
      <w:r w:rsidRPr="00F25C79">
        <w:rPr>
          <w:rFonts w:cs="Arial"/>
          <w:b/>
          <w:bCs/>
          <w:lang w:eastAsia="zh-CN"/>
        </w:rPr>
        <w:t>For group paging initiated for IDLE UEs, does RRC_INACTIVE UE respond to such paging?</w:t>
      </w:r>
      <w:r w:rsidR="007953AD" w:rsidRPr="00F25C79">
        <w:rPr>
          <w:rFonts w:cs="Arial"/>
          <w:b/>
          <w:bCs/>
          <w:lang w:eastAsia="zh-CN"/>
        </w:rPr>
        <w:t xml:space="preserve"> </w:t>
      </w:r>
    </w:p>
    <w:p w14:paraId="01CAA655" w14:textId="77777777" w:rsidR="00EE4991" w:rsidRPr="00F25C79" w:rsidRDefault="00EE4991" w:rsidP="00EE4991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val="en-US" w:eastAsia="en-GB"/>
        </w:rPr>
      </w:pPr>
    </w:p>
    <w:p w14:paraId="5BDF9E1A" w14:textId="58045EE1" w:rsidR="00EA6059" w:rsidRPr="00F25C79" w:rsidRDefault="00EA6059" w:rsidP="00EB0734">
      <w:pPr>
        <w:pStyle w:val="ListParagraph"/>
        <w:numPr>
          <w:ilvl w:val="0"/>
          <w:numId w:val="18"/>
        </w:numPr>
        <w:rPr>
          <w:rFonts w:ascii="Arial" w:eastAsia="Times New Roman" w:hAnsi="Arial" w:cs="Arial"/>
          <w:lang w:eastAsia="en-GB"/>
        </w:rPr>
      </w:pPr>
      <w:r w:rsidRPr="00F25C79">
        <w:rPr>
          <w:rFonts w:ascii="Arial" w:eastAsiaTheme="minorEastAsia" w:hAnsi="Arial"/>
        </w:rPr>
        <w:t xml:space="preserve">Regarding the </w:t>
      </w:r>
      <w:r w:rsidRPr="00F25C79">
        <w:rPr>
          <w:rFonts w:ascii="Arial" w:eastAsiaTheme="minorEastAsia" w:hAnsi="Arial"/>
          <w:b/>
        </w:rPr>
        <w:t xml:space="preserve">mobility within </w:t>
      </w:r>
      <w:r w:rsidR="00E0038E" w:rsidRPr="00F25C79">
        <w:rPr>
          <w:rFonts w:ascii="Arial" w:eastAsiaTheme="minorEastAsia" w:hAnsi="Arial"/>
          <w:b/>
        </w:rPr>
        <w:t>the RAN Notification Area (</w:t>
      </w:r>
      <w:r w:rsidRPr="00F25C79">
        <w:rPr>
          <w:rFonts w:ascii="Arial" w:eastAsiaTheme="minorEastAsia" w:hAnsi="Arial"/>
          <w:b/>
        </w:rPr>
        <w:t>RNA</w:t>
      </w:r>
      <w:r w:rsidR="00E0038E" w:rsidRPr="00F25C79">
        <w:rPr>
          <w:rFonts w:ascii="Arial" w:eastAsiaTheme="minorEastAsia" w:hAnsi="Arial"/>
          <w:b/>
        </w:rPr>
        <w:t>)</w:t>
      </w:r>
      <w:r w:rsidRPr="00F25C79">
        <w:rPr>
          <w:rFonts w:ascii="Arial" w:eastAsiaTheme="minorEastAsia" w:hAnsi="Arial"/>
        </w:rPr>
        <w:t>,</w:t>
      </w:r>
      <w:r w:rsidRPr="00F25C79">
        <w:rPr>
          <w:rFonts w:eastAsia="Times New Roman" w:cs="Arial"/>
          <w:lang w:eastAsia="en-GB"/>
        </w:rPr>
        <w:t xml:space="preserve"> </w:t>
      </w:r>
      <w:r w:rsidR="00B34372" w:rsidRPr="00F25C79">
        <w:rPr>
          <w:rFonts w:ascii="Arial" w:eastAsia="Times New Roman" w:hAnsi="Arial" w:cs="Arial"/>
          <w:lang w:eastAsia="en-GB"/>
        </w:rPr>
        <w:t>SA2 assume</w:t>
      </w:r>
      <w:r w:rsidR="00403A2E" w:rsidRPr="00F25C79">
        <w:rPr>
          <w:rFonts w:ascii="Arial" w:eastAsia="Times New Roman" w:hAnsi="Arial" w:cs="Arial"/>
          <w:lang w:eastAsia="en-GB"/>
        </w:rPr>
        <w:t>s</w:t>
      </w:r>
      <w:r w:rsidR="00B34372" w:rsidRPr="00F25C79">
        <w:rPr>
          <w:rFonts w:ascii="Arial" w:eastAsia="Times New Roman" w:hAnsi="Arial" w:cs="Arial"/>
          <w:lang w:eastAsia="en-GB"/>
        </w:rPr>
        <w:t xml:space="preserve"> </w:t>
      </w:r>
      <w:r w:rsidR="00EB0734" w:rsidRPr="00F25C79">
        <w:rPr>
          <w:rFonts w:ascii="Arial" w:eastAsia="Times New Roman" w:hAnsi="Arial" w:cs="Arial"/>
          <w:lang w:eastAsia="en-GB"/>
        </w:rPr>
        <w:t xml:space="preserve">the UE in RRC Inactive state should be able to </w:t>
      </w:r>
      <w:r w:rsidR="00134CFA" w:rsidRPr="00F25C79">
        <w:rPr>
          <w:rFonts w:ascii="Arial" w:eastAsia="Times New Roman" w:hAnsi="Arial" w:cs="Arial"/>
          <w:lang w:eastAsia="en-GB"/>
        </w:rPr>
        <w:t xml:space="preserve">continue receiving </w:t>
      </w:r>
      <w:r w:rsidR="00EB0734" w:rsidRPr="00F25C79">
        <w:rPr>
          <w:rFonts w:ascii="Arial" w:eastAsia="Times New Roman" w:hAnsi="Arial" w:cs="Arial"/>
          <w:lang w:eastAsia="en-GB"/>
        </w:rPr>
        <w:t>DL multicast MBS data within its RNA</w:t>
      </w:r>
      <w:r w:rsidR="001D1A13" w:rsidRPr="00F25C79">
        <w:rPr>
          <w:rFonts w:ascii="Arial" w:eastAsia="Times New Roman" w:hAnsi="Arial" w:cs="Arial"/>
          <w:lang w:eastAsia="en-GB"/>
        </w:rPr>
        <w:t xml:space="preserve"> and the solution will be determined by RAN WGs as RRC_INACTIVE mobility is under the remit of RAN WGs</w:t>
      </w:r>
      <w:r w:rsidR="00EB0734" w:rsidRPr="00F25C79">
        <w:rPr>
          <w:rFonts w:ascii="Arial" w:eastAsia="Times New Roman" w:hAnsi="Arial" w:cs="Arial"/>
          <w:lang w:eastAsia="en-GB"/>
        </w:rPr>
        <w:t>.</w:t>
      </w:r>
    </w:p>
    <w:p w14:paraId="04A5B3B0" w14:textId="0699E9F5" w:rsidR="00252993" w:rsidRPr="00F25C79" w:rsidRDefault="00ED153A" w:rsidP="00CB30F2">
      <w:pPr>
        <w:pStyle w:val="B1"/>
        <w:overflowPunct w:val="0"/>
        <w:autoSpaceDE w:val="0"/>
        <w:autoSpaceDN w:val="0"/>
        <w:adjustRightInd w:val="0"/>
        <w:ind w:leftChars="362" w:left="724" w:firstLine="0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F25C79">
        <w:rPr>
          <w:b/>
          <w:bCs/>
        </w:rPr>
        <w:t>Q</w:t>
      </w:r>
      <w:r w:rsidR="00AA5FB1" w:rsidRPr="00F25C79">
        <w:rPr>
          <w:b/>
          <w:bCs/>
        </w:rPr>
        <w:t>6</w:t>
      </w:r>
      <w:r w:rsidRPr="00F25C79">
        <w:rPr>
          <w:b/>
          <w:bCs/>
        </w:rPr>
        <w:t xml:space="preserve">: SA2 </w:t>
      </w:r>
      <w:r w:rsidR="001F7816" w:rsidRPr="00F25C79">
        <w:rPr>
          <w:b/>
          <w:bCs/>
        </w:rPr>
        <w:t>would like to confirm with RAN WGs the above assumption.</w:t>
      </w:r>
    </w:p>
    <w:p w14:paraId="482BC689" w14:textId="08B7FE26" w:rsidR="000E1A54" w:rsidRPr="00F25C79" w:rsidRDefault="000E1A54" w:rsidP="00CB30F2">
      <w:pPr>
        <w:pStyle w:val="B1"/>
        <w:overflowPunct w:val="0"/>
        <w:autoSpaceDE w:val="0"/>
        <w:autoSpaceDN w:val="0"/>
        <w:adjustRightInd w:val="0"/>
        <w:ind w:left="0" w:firstLine="0"/>
        <w:jc w:val="left"/>
        <w:textAlignment w:val="baseline"/>
        <w:rPr>
          <w:rFonts w:eastAsia="Times New Roman" w:cs="Arial"/>
          <w:lang w:eastAsia="en-GB"/>
        </w:rPr>
      </w:pPr>
    </w:p>
    <w:p w14:paraId="51FDC2FB" w14:textId="5A4CDFE7" w:rsidR="008F2998" w:rsidRPr="00F25C79" w:rsidRDefault="00EA78A2" w:rsidP="00EA78A2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 w:cs="Arial"/>
          <w:lang w:eastAsia="en-GB"/>
        </w:rPr>
      </w:pPr>
      <w:r w:rsidRPr="00F25C79">
        <w:rPr>
          <w:rFonts w:eastAsia="Times New Roman" w:cs="Arial"/>
          <w:lang w:eastAsia="en-GB"/>
        </w:rPr>
        <w:t>Regarding the</w:t>
      </w:r>
      <w:r w:rsidRPr="00F25C79">
        <w:rPr>
          <w:rFonts w:eastAsia="Times New Roman" w:cs="Arial"/>
          <w:b/>
          <w:lang w:eastAsia="en-GB"/>
        </w:rPr>
        <w:t xml:space="preserve"> MOCN RAN sharing</w:t>
      </w:r>
      <w:r w:rsidR="00B249A5" w:rsidRPr="00F25C79">
        <w:rPr>
          <w:rFonts w:eastAsia="Times New Roman" w:cs="Arial"/>
          <w:b/>
          <w:lang w:eastAsia="en-GB"/>
        </w:rPr>
        <w:t xml:space="preserve"> for broadcast</w:t>
      </w:r>
      <w:r w:rsidRPr="00F25C79">
        <w:rPr>
          <w:rFonts w:eastAsia="Times New Roman" w:cs="Arial"/>
          <w:lang w:eastAsia="en-GB"/>
        </w:rPr>
        <w:t xml:space="preserve">, </w:t>
      </w:r>
      <w:r w:rsidR="003B6646" w:rsidRPr="00F25C79">
        <w:rPr>
          <w:rFonts w:eastAsia="Times New Roman" w:cs="Arial"/>
          <w:lang w:eastAsia="en-GB"/>
        </w:rPr>
        <w:t>SA2 has several</w:t>
      </w:r>
      <w:r w:rsidR="00B3361E" w:rsidRPr="00F25C79">
        <w:rPr>
          <w:rFonts w:eastAsia="Times New Roman" w:cs="Arial"/>
          <w:lang w:eastAsia="en-GB"/>
        </w:rPr>
        <w:t xml:space="preserve"> alternatives</w:t>
      </w:r>
      <w:r w:rsidR="001243F5" w:rsidRPr="00F25C79">
        <w:rPr>
          <w:rFonts w:eastAsia="Times New Roman" w:cs="Arial"/>
          <w:lang w:eastAsia="en-GB"/>
        </w:rPr>
        <w:t xml:space="preserve"> for this key issue#2.</w:t>
      </w:r>
      <w:r w:rsidR="003B6646" w:rsidRPr="00F25C79">
        <w:rPr>
          <w:rFonts w:eastAsia="Times New Roman" w:cs="Arial"/>
          <w:lang w:eastAsia="en-GB"/>
        </w:rPr>
        <w:t xml:space="preserve"> </w:t>
      </w:r>
      <w:r w:rsidR="001243F5" w:rsidRPr="00F25C79">
        <w:rPr>
          <w:rFonts w:eastAsia="Times New Roman" w:cs="Arial"/>
          <w:lang w:eastAsia="en-GB"/>
        </w:rPr>
        <w:t xml:space="preserve">Some solutions </w:t>
      </w:r>
      <w:r w:rsidR="00B3361E" w:rsidRPr="00F25C79">
        <w:rPr>
          <w:rFonts w:eastAsia="Times New Roman" w:cs="Arial"/>
          <w:lang w:eastAsia="en-GB"/>
        </w:rPr>
        <w:t>assum</w:t>
      </w:r>
      <w:r w:rsidR="003B6646" w:rsidRPr="00F25C79">
        <w:rPr>
          <w:rFonts w:eastAsia="Times New Roman" w:cs="Arial"/>
          <w:lang w:eastAsia="en-GB"/>
        </w:rPr>
        <w:t>e</w:t>
      </w:r>
      <w:r w:rsidR="00B3361E" w:rsidRPr="00F25C79">
        <w:rPr>
          <w:rFonts w:eastAsia="Times New Roman" w:cs="Arial"/>
          <w:lang w:eastAsia="en-GB"/>
        </w:rPr>
        <w:t xml:space="preserve"> MOCN RAN nodes can identify the same MBS service by the information </w:t>
      </w:r>
      <w:r w:rsidR="003B6646" w:rsidRPr="00F25C79">
        <w:rPr>
          <w:rFonts w:eastAsia="Times New Roman" w:cs="Arial"/>
          <w:lang w:eastAsia="en-GB"/>
        </w:rPr>
        <w:t>provided</w:t>
      </w:r>
      <w:r w:rsidR="00B900BE" w:rsidRPr="00F25C79">
        <w:rPr>
          <w:rFonts w:eastAsia="Times New Roman" w:cs="Arial"/>
          <w:lang w:eastAsia="en-GB"/>
        </w:rPr>
        <w:t xml:space="preserve"> by 5GC</w:t>
      </w:r>
      <w:r w:rsidR="001243F5" w:rsidRPr="00F25C79">
        <w:rPr>
          <w:rFonts w:eastAsia="Times New Roman" w:cs="Arial"/>
          <w:lang w:eastAsia="en-GB"/>
        </w:rPr>
        <w:t xml:space="preserve"> while some solutions can identify the MBS service is for MOCN RAN nodes based on configuration</w:t>
      </w:r>
      <w:r w:rsidR="00B3361E" w:rsidRPr="00F25C79">
        <w:rPr>
          <w:rFonts w:eastAsia="Times New Roman" w:cs="Arial"/>
          <w:lang w:eastAsia="en-GB"/>
        </w:rPr>
        <w:t>.</w:t>
      </w:r>
      <w:r w:rsidR="003B6646" w:rsidRPr="00F25C79">
        <w:rPr>
          <w:rFonts w:eastAsia="Times New Roman" w:cs="Arial"/>
          <w:lang w:eastAsia="en-GB"/>
        </w:rPr>
        <w:t xml:space="preserve"> </w:t>
      </w:r>
      <w:r w:rsidR="001B435B" w:rsidRPr="00F25C79">
        <w:rPr>
          <w:rFonts w:eastAsia="Times New Roman" w:cs="Arial"/>
          <w:lang w:eastAsia="en-GB"/>
        </w:rPr>
        <w:t xml:space="preserve">SA2 considers backward compatibility with Rel-17 UEs as important. </w:t>
      </w:r>
    </w:p>
    <w:p w14:paraId="6F7BD0BF" w14:textId="77777777" w:rsidR="008F2998" w:rsidRPr="00F25C79" w:rsidRDefault="008F2998" w:rsidP="008F2998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</w:p>
    <w:p w14:paraId="4164841E" w14:textId="458E05F6" w:rsidR="00AC5378" w:rsidRPr="00F25C79" w:rsidRDefault="00391FAA" w:rsidP="00BD77CE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  <w:r w:rsidRPr="00F25C79">
        <w:rPr>
          <w:rFonts w:eastAsia="Times New Roman" w:cs="Arial"/>
          <w:lang w:eastAsia="en-GB"/>
        </w:rPr>
        <w:t>SA2 is discussing whether it is feasible to use a single TMGI</w:t>
      </w:r>
      <w:r w:rsidR="00DA64CD" w:rsidRPr="00F25C79">
        <w:rPr>
          <w:rFonts w:eastAsia="Times New Roman" w:cs="Arial"/>
          <w:lang w:eastAsia="en-GB"/>
        </w:rPr>
        <w:t>,</w:t>
      </w:r>
      <w:r w:rsidRPr="00F25C79">
        <w:rPr>
          <w:rFonts w:eastAsia="Times New Roman" w:cs="Arial"/>
          <w:lang w:eastAsia="en-GB"/>
        </w:rPr>
        <w:t xml:space="preserve"> </w:t>
      </w:r>
      <w:r w:rsidR="008949A6" w:rsidRPr="00F25C79">
        <w:rPr>
          <w:rFonts w:eastAsia="Times New Roman" w:cs="Arial"/>
          <w:lang w:eastAsia="en-GB"/>
        </w:rPr>
        <w:t>with</w:t>
      </w:r>
      <w:r w:rsidR="00BD77CE" w:rsidRPr="00F25C79">
        <w:rPr>
          <w:rFonts w:eastAsia="Times New Roman" w:cs="Arial"/>
          <w:lang w:eastAsia="en-GB"/>
        </w:rPr>
        <w:t xml:space="preserve"> or without</w:t>
      </w:r>
      <w:r w:rsidR="008949A6" w:rsidRPr="00F25C79">
        <w:rPr>
          <w:rFonts w:eastAsia="Times New Roman" w:cs="Arial"/>
          <w:lang w:eastAsia="en-GB"/>
        </w:rPr>
        <w:t xml:space="preserve"> </w:t>
      </w:r>
      <w:r w:rsidR="00DA64CD" w:rsidRPr="00F25C79">
        <w:rPr>
          <w:rFonts w:eastAsia="Times New Roman" w:cs="Arial"/>
          <w:lang w:eastAsia="en-GB"/>
        </w:rPr>
        <w:t>a special MNC within the TMGI to identify it as M</w:t>
      </w:r>
      <w:r w:rsidR="00C565AC" w:rsidRPr="00F25C79">
        <w:rPr>
          <w:rFonts w:eastAsia="Times New Roman" w:cs="Arial"/>
          <w:lang w:eastAsia="en-GB"/>
        </w:rPr>
        <w:t>O</w:t>
      </w:r>
      <w:r w:rsidR="00DA64CD" w:rsidRPr="00F25C79">
        <w:rPr>
          <w:rFonts w:eastAsia="Times New Roman" w:cs="Arial"/>
          <w:lang w:eastAsia="en-GB"/>
        </w:rPr>
        <w:t>CN TMG</w:t>
      </w:r>
      <w:r w:rsidR="0034397F" w:rsidRPr="00F25C79">
        <w:rPr>
          <w:rFonts w:eastAsia="Times New Roman" w:cs="Arial"/>
          <w:lang w:eastAsia="en-GB"/>
        </w:rPr>
        <w:t>I</w:t>
      </w:r>
      <w:r w:rsidR="00C565AC" w:rsidRPr="00F25C79">
        <w:rPr>
          <w:rFonts w:eastAsia="Times New Roman" w:cs="Arial"/>
          <w:lang w:eastAsia="en-GB"/>
        </w:rPr>
        <w:t>, or with an additional MOCN flag in signalling from CN towards RAN</w:t>
      </w:r>
      <w:r w:rsidR="00BD77CE" w:rsidRPr="00F25C79">
        <w:rPr>
          <w:rFonts w:eastAsia="Times New Roman" w:cs="Arial"/>
          <w:lang w:eastAsia="en-GB"/>
        </w:rPr>
        <w:t>,</w:t>
      </w:r>
      <w:r w:rsidR="008949A6" w:rsidRPr="00F25C79">
        <w:rPr>
          <w:rFonts w:eastAsia="Times New Roman" w:cs="Arial"/>
          <w:lang w:eastAsia="en-GB"/>
        </w:rPr>
        <w:t xml:space="preserve"> or different TMGIs with additional identifier for multiple MBS broadcast sessions transferring the same content for </w:t>
      </w:r>
      <w:r w:rsidR="00835681" w:rsidRPr="00F25C79">
        <w:rPr>
          <w:rFonts w:eastAsia="Times New Roman" w:cs="Arial"/>
          <w:lang w:eastAsia="en-GB"/>
        </w:rPr>
        <w:t>different PLMNs</w:t>
      </w:r>
      <w:r w:rsidR="006271B2" w:rsidRPr="00F25C79">
        <w:rPr>
          <w:rFonts w:eastAsia="Times New Roman" w:cs="Arial"/>
          <w:lang w:eastAsia="en-GB"/>
        </w:rPr>
        <w:t>.</w:t>
      </w:r>
      <w:r w:rsidR="000255E1" w:rsidRPr="00F25C79">
        <w:t xml:space="preserve"> </w:t>
      </w:r>
    </w:p>
    <w:p w14:paraId="46E4CE23" w14:textId="77777777" w:rsidR="008F2998" w:rsidRPr="00F25C79" w:rsidRDefault="008F2998" w:rsidP="008F2998">
      <w:pPr>
        <w:pStyle w:val="B1"/>
        <w:overflowPunct w:val="0"/>
        <w:autoSpaceDE w:val="0"/>
        <w:autoSpaceDN w:val="0"/>
        <w:adjustRightInd w:val="0"/>
        <w:ind w:left="0" w:firstLine="0"/>
        <w:jc w:val="left"/>
        <w:textAlignment w:val="baseline"/>
        <w:rPr>
          <w:rFonts w:eastAsia="Times New Roman" w:cs="Arial"/>
          <w:lang w:eastAsia="en-GB"/>
        </w:rPr>
      </w:pPr>
    </w:p>
    <w:p w14:paraId="60EFA079" w14:textId="0B41154A" w:rsidR="003B6646" w:rsidRPr="00F25C79" w:rsidRDefault="0063609A" w:rsidP="008949A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F25C79">
        <w:rPr>
          <w:rFonts w:eastAsia="Times New Roman" w:cs="Arial"/>
          <w:b/>
          <w:bCs/>
          <w:lang w:eastAsia="en-GB"/>
        </w:rPr>
        <w:t>Q</w:t>
      </w:r>
      <w:r w:rsidR="00AA5FB1" w:rsidRPr="00F25C79">
        <w:rPr>
          <w:rFonts w:eastAsia="Times New Roman" w:cs="Arial"/>
          <w:b/>
          <w:bCs/>
          <w:lang w:eastAsia="en-GB"/>
        </w:rPr>
        <w:t>7</w:t>
      </w:r>
      <w:r w:rsidRPr="00F25C79">
        <w:rPr>
          <w:rFonts w:eastAsia="Times New Roman" w:cs="Arial"/>
          <w:b/>
          <w:bCs/>
          <w:lang w:eastAsia="en-GB"/>
        </w:rPr>
        <w:t xml:space="preserve">: </w:t>
      </w:r>
      <w:r w:rsidR="00803748" w:rsidRPr="00F25C79">
        <w:rPr>
          <w:rFonts w:eastAsia="Times New Roman" w:cs="Arial"/>
          <w:b/>
          <w:bCs/>
          <w:lang w:eastAsia="en-GB"/>
        </w:rPr>
        <w:t>SA2 would like to know if RAN considers any aspects of the proposed solutions for KI#2 as not feasible or desirable from RAN perspective</w:t>
      </w:r>
      <w:r w:rsidRPr="00F25C79">
        <w:rPr>
          <w:rFonts w:eastAsia="Times New Roman" w:cs="Arial"/>
          <w:b/>
          <w:bCs/>
          <w:lang w:eastAsia="en-GB"/>
        </w:rPr>
        <w:t xml:space="preserve">? </w:t>
      </w:r>
    </w:p>
    <w:p w14:paraId="1D5AB3C7" w14:textId="63EC19C5" w:rsidR="00B3361E" w:rsidRPr="00F25C79" w:rsidRDefault="00B3361E" w:rsidP="003B664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F25C79">
        <w:rPr>
          <w:rFonts w:eastAsia="Times New Roman" w:cs="Arial"/>
          <w:b/>
          <w:bCs/>
          <w:lang w:eastAsia="en-GB"/>
        </w:rPr>
        <w:t xml:space="preserve"> </w:t>
      </w:r>
    </w:p>
    <w:p w14:paraId="647F1ABF" w14:textId="77777777" w:rsidR="0037164A" w:rsidRPr="00F25C79" w:rsidRDefault="0037164A" w:rsidP="006E31D1">
      <w:pPr>
        <w:pStyle w:val="Header"/>
        <w:rPr>
          <w:rFonts w:ascii="Arial" w:hAnsi="Arial"/>
        </w:rPr>
      </w:pPr>
    </w:p>
    <w:p w14:paraId="5CBE44CA" w14:textId="79239103" w:rsidR="006E31D1" w:rsidRDefault="00444164" w:rsidP="006E31D1">
      <w:pPr>
        <w:pStyle w:val="Header"/>
        <w:rPr>
          <w:rFonts w:ascii="Arial" w:hAnsi="Arial"/>
        </w:rPr>
      </w:pPr>
      <w:r w:rsidRPr="00F25C79">
        <w:rPr>
          <w:rFonts w:ascii="Arial" w:hAnsi="Arial"/>
        </w:rPr>
        <w:t>Progress and f</w:t>
      </w:r>
      <w:r w:rsidRPr="00F25C79">
        <w:rPr>
          <w:rFonts w:ascii="Arial" w:hAnsi="Arial" w:hint="eastAsia"/>
        </w:rPr>
        <w:t>urther details can be seen in TR 23.700-47</w:t>
      </w:r>
      <w:r w:rsidR="00D10E31" w:rsidRPr="00F25C79">
        <w:rPr>
          <w:rFonts w:ascii="Arial" w:hAnsi="Arial"/>
          <w:lang w:val="en-US" w:eastAsia="zh-CN"/>
        </w:rPr>
        <w:t xml:space="preserve">, and SA2 may further </w:t>
      </w:r>
      <w:r w:rsidR="00D611EB" w:rsidRPr="00F25C79">
        <w:rPr>
          <w:rFonts w:ascii="Arial" w:hAnsi="Arial"/>
          <w:lang w:val="en-US" w:eastAsia="zh-CN"/>
        </w:rPr>
        <w:t>reque</w:t>
      </w:r>
      <w:r w:rsidR="00D611EB" w:rsidRPr="005A0B25">
        <w:rPr>
          <w:rFonts w:ascii="Arial" w:hAnsi="Arial"/>
          <w:lang w:val="en-US" w:eastAsia="zh-CN"/>
        </w:rPr>
        <w:t xml:space="preserve">st the feedback of other RAN-related issues in the TR </w:t>
      </w:r>
      <w:r w:rsidR="00D10E31" w:rsidRPr="005A0B25">
        <w:rPr>
          <w:rFonts w:ascii="Arial" w:hAnsi="Arial"/>
          <w:lang w:val="en-US" w:eastAsia="zh-CN"/>
        </w:rPr>
        <w:t>in future meetings</w:t>
      </w:r>
      <w:r w:rsidRPr="005A0B25">
        <w:rPr>
          <w:rFonts w:ascii="Arial" w:hAnsi="Arial" w:hint="eastAsia"/>
        </w:rPr>
        <w:t xml:space="preserve">. </w:t>
      </w:r>
    </w:p>
    <w:p w14:paraId="225DDAF4" w14:textId="77777777" w:rsidR="00AC5378" w:rsidRDefault="00AC5378" w:rsidP="006E31D1">
      <w:pPr>
        <w:pStyle w:val="Header"/>
        <w:rPr>
          <w:rFonts w:ascii="Arial" w:hAnsi="Arial"/>
          <w:highlight w:val="yellow"/>
        </w:rPr>
      </w:pPr>
    </w:p>
    <w:p w14:paraId="308F1C94" w14:textId="77777777" w:rsidR="0095371D" w:rsidRPr="00F65AC5" w:rsidRDefault="0095371D" w:rsidP="006E31D1">
      <w:pPr>
        <w:pStyle w:val="Header"/>
        <w:rPr>
          <w:rFonts w:ascii="Arial" w:hAnsi="Arial"/>
          <w:highlight w:val="yellow"/>
        </w:rPr>
      </w:pPr>
    </w:p>
    <w:p w14:paraId="2E65B031" w14:textId="77777777" w:rsidR="0095371D" w:rsidRPr="005A0B25" w:rsidRDefault="0095371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99CF916" w14:textId="77777777" w:rsidR="00463675" w:rsidRPr="005A0B25" w:rsidRDefault="00463675">
      <w:pPr>
        <w:spacing w:after="120"/>
        <w:rPr>
          <w:rFonts w:ascii="Arial" w:hAnsi="Arial" w:cs="Arial"/>
          <w:b/>
        </w:rPr>
      </w:pPr>
      <w:r w:rsidRPr="005A0B25">
        <w:rPr>
          <w:rFonts w:ascii="Arial" w:hAnsi="Arial" w:cs="Arial"/>
          <w:b/>
        </w:rPr>
        <w:lastRenderedPageBreak/>
        <w:t>2. Actions:</w:t>
      </w:r>
    </w:p>
    <w:p w14:paraId="460CBBE0" w14:textId="77777777" w:rsidR="00463675" w:rsidRPr="005A0B25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A0B25">
        <w:rPr>
          <w:rFonts w:ascii="Arial" w:hAnsi="Arial" w:cs="Arial"/>
          <w:b/>
        </w:rPr>
        <w:t xml:space="preserve">To </w:t>
      </w:r>
      <w:r w:rsidR="00872E1C" w:rsidRPr="005A0B25">
        <w:rPr>
          <w:rFonts w:ascii="Arial" w:hAnsi="Arial" w:cs="Arial"/>
          <w:b/>
          <w:color w:val="000000"/>
        </w:rPr>
        <w:t>RAN2, RAN3</w:t>
      </w:r>
      <w:r w:rsidR="00C62B1E" w:rsidRPr="005A0B25">
        <w:rPr>
          <w:rFonts w:ascii="Arial" w:hAnsi="Arial" w:cs="Arial"/>
          <w:b/>
        </w:rPr>
        <w:t>:</w:t>
      </w:r>
    </w:p>
    <w:p w14:paraId="71905604" w14:textId="2F1AFCC1" w:rsidR="00872E1C" w:rsidRPr="005A0B25" w:rsidRDefault="00463675" w:rsidP="00872E1C">
      <w:pPr>
        <w:spacing w:after="120"/>
        <w:ind w:left="993" w:hanging="993"/>
        <w:rPr>
          <w:rFonts w:ascii="Arial" w:hAnsi="Arial" w:cs="Arial"/>
        </w:rPr>
      </w:pPr>
      <w:r w:rsidRPr="005A0B25">
        <w:rPr>
          <w:rFonts w:ascii="Arial" w:hAnsi="Arial" w:cs="Arial"/>
          <w:b/>
        </w:rPr>
        <w:t xml:space="preserve">ACTION: </w:t>
      </w:r>
      <w:r w:rsidRPr="005A0B25">
        <w:rPr>
          <w:rFonts w:ascii="Arial" w:hAnsi="Arial" w:cs="Arial"/>
          <w:b/>
        </w:rPr>
        <w:tab/>
      </w:r>
      <w:r w:rsidR="00872E1C" w:rsidRPr="005A0B25">
        <w:rPr>
          <w:rFonts w:ascii="Arial" w:hAnsi="Arial" w:cs="Arial"/>
        </w:rPr>
        <w:t>SA2 kindly asks RAN2 and RAN3 take the above information into consideration and provide their</w:t>
      </w:r>
      <w:r w:rsidR="001929F3">
        <w:rPr>
          <w:rFonts w:ascii="Arial" w:hAnsi="Arial" w:cs="Arial"/>
        </w:rPr>
        <w:t xml:space="preserve"> answers to the questions listed above and provide general</w:t>
      </w:r>
      <w:r w:rsidR="00872E1C" w:rsidRPr="005A0B25">
        <w:rPr>
          <w:rFonts w:ascii="Arial" w:hAnsi="Arial" w:cs="Arial"/>
        </w:rPr>
        <w:t xml:space="preserve"> </w:t>
      </w:r>
      <w:r w:rsidR="0024773B" w:rsidRPr="0034397F">
        <w:rPr>
          <w:rFonts w:ascii="Arial" w:hAnsi="Arial" w:cs="Arial"/>
        </w:rPr>
        <w:t>feedback</w:t>
      </w:r>
      <w:r w:rsidR="001929F3" w:rsidRPr="0034397F">
        <w:rPr>
          <w:rFonts w:ascii="Arial" w:hAnsi="Arial" w:cs="Arial"/>
        </w:rPr>
        <w:t xml:space="preserve"> if needed</w:t>
      </w:r>
      <w:r w:rsidR="00872E1C" w:rsidRPr="0034397F">
        <w:rPr>
          <w:rFonts w:ascii="Arial" w:hAnsi="Arial" w:cs="Arial"/>
        </w:rPr>
        <w:t xml:space="preserve">. </w:t>
      </w:r>
    </w:p>
    <w:p w14:paraId="4940C8E5" w14:textId="77777777" w:rsidR="00463675" w:rsidRPr="005A0B25" w:rsidRDefault="00463675">
      <w:pPr>
        <w:spacing w:after="120"/>
        <w:ind w:left="993" w:hanging="993"/>
        <w:rPr>
          <w:rFonts w:ascii="Arial" w:hAnsi="Arial" w:cs="Arial"/>
        </w:rPr>
      </w:pPr>
    </w:p>
    <w:p w14:paraId="0B232B10" w14:textId="77777777" w:rsidR="00463675" w:rsidRPr="005A0B25" w:rsidRDefault="00463675">
      <w:pPr>
        <w:spacing w:after="120"/>
        <w:rPr>
          <w:rFonts w:ascii="Arial" w:hAnsi="Arial" w:cs="Arial"/>
          <w:b/>
        </w:rPr>
      </w:pPr>
      <w:r w:rsidRPr="005A0B25">
        <w:rPr>
          <w:rFonts w:ascii="Arial" w:hAnsi="Arial" w:cs="Arial"/>
          <w:b/>
        </w:rPr>
        <w:t>3. Date of Next TSG</w:t>
      </w:r>
      <w:r w:rsidR="000F4E43" w:rsidRPr="005A0B25">
        <w:rPr>
          <w:rFonts w:ascii="Arial" w:hAnsi="Arial" w:cs="Arial"/>
          <w:b/>
        </w:rPr>
        <w:t xml:space="preserve"> </w:t>
      </w:r>
      <w:r w:rsidR="009F76A3" w:rsidRPr="005A0B25">
        <w:rPr>
          <w:rFonts w:ascii="Arial" w:hAnsi="Arial" w:cs="Arial"/>
          <w:b/>
        </w:rPr>
        <w:t>SA WG2</w:t>
      </w:r>
      <w:r w:rsidRPr="005A0B25">
        <w:rPr>
          <w:rFonts w:ascii="Arial" w:hAnsi="Arial" w:cs="Arial"/>
          <w:b/>
        </w:rPr>
        <w:t xml:space="preserve"> Meetings:</w:t>
      </w:r>
    </w:p>
    <w:p w14:paraId="5F37CDB7" w14:textId="77777777" w:rsidR="00961FC4" w:rsidRPr="005A0B25" w:rsidRDefault="00961FC4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A0B25">
        <w:rPr>
          <w:rFonts w:ascii="Arial" w:hAnsi="Arial" w:cs="Arial"/>
          <w:bCs/>
        </w:rPr>
        <w:t>TSG-SA2 Meeting #15</w:t>
      </w:r>
      <w:r w:rsidR="00051868" w:rsidRPr="005A0B25">
        <w:rPr>
          <w:rFonts w:ascii="Arial" w:hAnsi="Arial" w:cs="Arial"/>
          <w:bCs/>
        </w:rPr>
        <w:t>3e</w:t>
      </w:r>
      <w:r w:rsidRPr="005A0B25">
        <w:rPr>
          <w:rFonts w:ascii="Arial" w:hAnsi="Arial" w:cs="Arial"/>
          <w:bCs/>
        </w:rPr>
        <w:t xml:space="preserve">   </w:t>
      </w:r>
      <w:r w:rsidRPr="005A0B25">
        <w:rPr>
          <w:rFonts w:ascii="Arial" w:hAnsi="Arial" w:cs="Arial"/>
          <w:bCs/>
        </w:rPr>
        <w:tab/>
      </w:r>
      <w:r w:rsidR="00051868" w:rsidRPr="005A0B25">
        <w:rPr>
          <w:rFonts w:ascii="Arial" w:hAnsi="Arial" w:cs="Arial"/>
          <w:bCs/>
        </w:rPr>
        <w:t>Oct</w:t>
      </w:r>
      <w:r w:rsidRPr="005A0B25">
        <w:rPr>
          <w:rFonts w:ascii="Arial" w:hAnsi="Arial" w:cs="Arial"/>
          <w:bCs/>
        </w:rPr>
        <w:t xml:space="preserve"> </w:t>
      </w:r>
      <w:r w:rsidR="00051868" w:rsidRPr="005A0B25">
        <w:rPr>
          <w:rFonts w:ascii="Arial" w:hAnsi="Arial" w:cs="Arial"/>
          <w:bCs/>
        </w:rPr>
        <w:t>10</w:t>
      </w:r>
      <w:r w:rsidRPr="005A0B25">
        <w:rPr>
          <w:rFonts w:ascii="Arial" w:hAnsi="Arial" w:cs="Arial"/>
          <w:bCs/>
        </w:rPr>
        <w:t xml:space="preserve"> – </w:t>
      </w:r>
      <w:r w:rsidR="00051868" w:rsidRPr="005A0B25">
        <w:rPr>
          <w:rFonts w:ascii="Arial" w:hAnsi="Arial" w:cs="Arial"/>
          <w:bCs/>
        </w:rPr>
        <w:t>14</w:t>
      </w:r>
      <w:r w:rsidRPr="005A0B25">
        <w:rPr>
          <w:rFonts w:ascii="Arial" w:hAnsi="Arial" w:cs="Arial"/>
          <w:bCs/>
        </w:rPr>
        <w:t xml:space="preserve">, 2022 </w:t>
      </w:r>
      <w:r w:rsidRPr="005A0B25">
        <w:rPr>
          <w:rFonts w:ascii="Arial" w:hAnsi="Arial" w:cs="Arial"/>
          <w:bCs/>
        </w:rPr>
        <w:tab/>
      </w:r>
      <w:r w:rsidRPr="005A0B25">
        <w:rPr>
          <w:rFonts w:ascii="Arial" w:hAnsi="Arial" w:cs="Arial"/>
          <w:bCs/>
        </w:rPr>
        <w:tab/>
      </w:r>
      <w:r w:rsidRPr="005A0B25">
        <w:rPr>
          <w:rFonts w:ascii="Arial" w:hAnsi="Arial" w:cs="Arial"/>
          <w:bCs/>
        </w:rPr>
        <w:tab/>
      </w:r>
      <w:r w:rsidRPr="005A0B25">
        <w:rPr>
          <w:rFonts w:ascii="Arial" w:hAnsi="Arial" w:cs="Arial"/>
          <w:bCs/>
        </w:rPr>
        <w:tab/>
        <w:t>Elbonia</w:t>
      </w:r>
    </w:p>
    <w:p w14:paraId="7ADBDB90" w14:textId="395F3687" w:rsidR="00051868" w:rsidRDefault="00051868" w:rsidP="0005186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A0B25">
        <w:rPr>
          <w:rFonts w:ascii="Arial" w:hAnsi="Arial" w:cs="Arial"/>
          <w:bCs/>
        </w:rPr>
        <w:t xml:space="preserve">TSG-SA2 Meeting #154   </w:t>
      </w:r>
      <w:r w:rsidRPr="005A0B25">
        <w:rPr>
          <w:rFonts w:ascii="Arial" w:hAnsi="Arial" w:cs="Arial"/>
          <w:bCs/>
        </w:rPr>
        <w:tab/>
        <w:t xml:space="preserve">Nov 14 – 18, 2022 </w:t>
      </w:r>
      <w:r w:rsidRPr="005A0B25">
        <w:rPr>
          <w:rFonts w:ascii="Arial" w:hAnsi="Arial" w:cs="Arial"/>
          <w:bCs/>
        </w:rPr>
        <w:tab/>
      </w:r>
      <w:r w:rsidRPr="005A0B25">
        <w:rPr>
          <w:rFonts w:ascii="Arial" w:hAnsi="Arial" w:cs="Arial"/>
          <w:bCs/>
        </w:rPr>
        <w:tab/>
      </w:r>
      <w:r w:rsidRPr="005A0B25">
        <w:rPr>
          <w:rFonts w:ascii="Arial" w:hAnsi="Arial" w:cs="Arial"/>
          <w:bCs/>
        </w:rPr>
        <w:tab/>
      </w:r>
      <w:r w:rsidRPr="005A0B25">
        <w:rPr>
          <w:rFonts w:ascii="Arial" w:hAnsi="Arial" w:cs="Arial"/>
          <w:bCs/>
        </w:rPr>
        <w:tab/>
      </w:r>
      <w:r w:rsidR="0024773B" w:rsidRPr="004D54D8">
        <w:rPr>
          <w:rFonts w:ascii="Arial" w:hAnsi="Arial" w:cs="Arial"/>
          <w:bCs/>
        </w:rPr>
        <w:t>TBD</w:t>
      </w:r>
    </w:p>
    <w:p w14:paraId="5F832DB4" w14:textId="77777777" w:rsidR="00051868" w:rsidRDefault="00051868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67D3F1D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32FFDF" w14:textId="77777777" w:rsidR="005950AD" w:rsidRDefault="005950AD">
      <w:r>
        <w:separator/>
      </w:r>
    </w:p>
  </w:endnote>
  <w:endnote w:type="continuationSeparator" w:id="0">
    <w:p w14:paraId="4F447DA6" w14:textId="77777777" w:rsidR="005950AD" w:rsidRDefault="00595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B88B49" w14:textId="77777777" w:rsidR="005950AD" w:rsidRDefault="005950AD">
      <w:r>
        <w:separator/>
      </w:r>
    </w:p>
  </w:footnote>
  <w:footnote w:type="continuationSeparator" w:id="0">
    <w:p w14:paraId="508CBC9A" w14:textId="77777777" w:rsidR="005950AD" w:rsidRDefault="005950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8B86086"/>
    <w:multiLevelType w:val="hybridMultilevel"/>
    <w:tmpl w:val="A6B4DB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DF6004"/>
    <w:multiLevelType w:val="hybridMultilevel"/>
    <w:tmpl w:val="91DE88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75867254">
    <w:abstractNumId w:val="15"/>
  </w:num>
  <w:num w:numId="2" w16cid:durableId="1966083361">
    <w:abstractNumId w:val="12"/>
  </w:num>
  <w:num w:numId="3" w16cid:durableId="558327906">
    <w:abstractNumId w:val="11"/>
  </w:num>
  <w:num w:numId="4" w16cid:durableId="1600067092">
    <w:abstractNumId w:val="10"/>
  </w:num>
  <w:num w:numId="5" w16cid:durableId="436103616">
    <w:abstractNumId w:val="9"/>
  </w:num>
  <w:num w:numId="6" w16cid:durableId="1262299240">
    <w:abstractNumId w:val="7"/>
  </w:num>
  <w:num w:numId="7" w16cid:durableId="1826312242">
    <w:abstractNumId w:val="6"/>
  </w:num>
  <w:num w:numId="8" w16cid:durableId="497695542">
    <w:abstractNumId w:val="5"/>
  </w:num>
  <w:num w:numId="9" w16cid:durableId="978612051">
    <w:abstractNumId w:val="4"/>
  </w:num>
  <w:num w:numId="10" w16cid:durableId="1601833055">
    <w:abstractNumId w:val="8"/>
  </w:num>
  <w:num w:numId="11" w16cid:durableId="887186202">
    <w:abstractNumId w:val="3"/>
  </w:num>
  <w:num w:numId="12" w16cid:durableId="650256738">
    <w:abstractNumId w:val="2"/>
  </w:num>
  <w:num w:numId="13" w16cid:durableId="955990674">
    <w:abstractNumId w:val="1"/>
  </w:num>
  <w:num w:numId="14" w16cid:durableId="1716194880">
    <w:abstractNumId w:val="0"/>
  </w:num>
  <w:num w:numId="15" w16cid:durableId="2961058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7912722">
    <w:abstractNumId w:val="16"/>
  </w:num>
  <w:num w:numId="17" w16cid:durableId="1179152679">
    <w:abstractNumId w:val="13"/>
  </w:num>
  <w:num w:numId="18" w16cid:durableId="1114250267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7E5"/>
    <w:rsid w:val="0000385D"/>
    <w:rsid w:val="000128B0"/>
    <w:rsid w:val="0001501B"/>
    <w:rsid w:val="00017403"/>
    <w:rsid w:val="000255E1"/>
    <w:rsid w:val="000271D4"/>
    <w:rsid w:val="00030BA3"/>
    <w:rsid w:val="00051556"/>
    <w:rsid w:val="00051868"/>
    <w:rsid w:val="000534DD"/>
    <w:rsid w:val="0006365B"/>
    <w:rsid w:val="00076BB0"/>
    <w:rsid w:val="00087451"/>
    <w:rsid w:val="000A2CE6"/>
    <w:rsid w:val="000C0944"/>
    <w:rsid w:val="000E1A54"/>
    <w:rsid w:val="000E4B43"/>
    <w:rsid w:val="000E5BAD"/>
    <w:rsid w:val="000E7FEC"/>
    <w:rsid w:val="000F08AB"/>
    <w:rsid w:val="000F4023"/>
    <w:rsid w:val="000F4E43"/>
    <w:rsid w:val="000F64FF"/>
    <w:rsid w:val="00101B29"/>
    <w:rsid w:val="00101DC4"/>
    <w:rsid w:val="00117DAE"/>
    <w:rsid w:val="0012051B"/>
    <w:rsid w:val="001243F5"/>
    <w:rsid w:val="00130D6F"/>
    <w:rsid w:val="001335B5"/>
    <w:rsid w:val="00134CFA"/>
    <w:rsid w:val="00141161"/>
    <w:rsid w:val="00144B78"/>
    <w:rsid w:val="00147F32"/>
    <w:rsid w:val="00151EAA"/>
    <w:rsid w:val="00153A8A"/>
    <w:rsid w:val="0016240D"/>
    <w:rsid w:val="0017173F"/>
    <w:rsid w:val="00175A43"/>
    <w:rsid w:val="00175E1C"/>
    <w:rsid w:val="00176EF4"/>
    <w:rsid w:val="00181FBB"/>
    <w:rsid w:val="0019277B"/>
    <w:rsid w:val="001929F3"/>
    <w:rsid w:val="0019316C"/>
    <w:rsid w:val="00197021"/>
    <w:rsid w:val="001A31C6"/>
    <w:rsid w:val="001B3EBD"/>
    <w:rsid w:val="001B435B"/>
    <w:rsid w:val="001B7D46"/>
    <w:rsid w:val="001C1B1A"/>
    <w:rsid w:val="001C25DA"/>
    <w:rsid w:val="001D1A13"/>
    <w:rsid w:val="001D71CA"/>
    <w:rsid w:val="001F0B82"/>
    <w:rsid w:val="001F7816"/>
    <w:rsid w:val="0020403E"/>
    <w:rsid w:val="00205724"/>
    <w:rsid w:val="0022103D"/>
    <w:rsid w:val="00223ED5"/>
    <w:rsid w:val="00226887"/>
    <w:rsid w:val="00232611"/>
    <w:rsid w:val="002362F3"/>
    <w:rsid w:val="0024049B"/>
    <w:rsid w:val="00243599"/>
    <w:rsid w:val="0024761D"/>
    <w:rsid w:val="0024773B"/>
    <w:rsid w:val="00247A37"/>
    <w:rsid w:val="00252993"/>
    <w:rsid w:val="0025434D"/>
    <w:rsid w:val="00264A7F"/>
    <w:rsid w:val="002805A9"/>
    <w:rsid w:val="00291340"/>
    <w:rsid w:val="00291C39"/>
    <w:rsid w:val="00292837"/>
    <w:rsid w:val="00292BB2"/>
    <w:rsid w:val="002C543E"/>
    <w:rsid w:val="002C56AE"/>
    <w:rsid w:val="002D1CBA"/>
    <w:rsid w:val="002E0468"/>
    <w:rsid w:val="002E0644"/>
    <w:rsid w:val="002F13E2"/>
    <w:rsid w:val="003007F7"/>
    <w:rsid w:val="0030274E"/>
    <w:rsid w:val="00305AD7"/>
    <w:rsid w:val="00310E84"/>
    <w:rsid w:val="003202B3"/>
    <w:rsid w:val="003204C1"/>
    <w:rsid w:val="00321C78"/>
    <w:rsid w:val="00324937"/>
    <w:rsid w:val="00327DEF"/>
    <w:rsid w:val="0034397F"/>
    <w:rsid w:val="00344778"/>
    <w:rsid w:val="003475CD"/>
    <w:rsid w:val="00350AB2"/>
    <w:rsid w:val="00355BCF"/>
    <w:rsid w:val="003663C4"/>
    <w:rsid w:val="0037164A"/>
    <w:rsid w:val="003801B5"/>
    <w:rsid w:val="003831C0"/>
    <w:rsid w:val="003856A3"/>
    <w:rsid w:val="00387EBE"/>
    <w:rsid w:val="0039124E"/>
    <w:rsid w:val="00391FAA"/>
    <w:rsid w:val="003A199A"/>
    <w:rsid w:val="003A7E5F"/>
    <w:rsid w:val="003B6646"/>
    <w:rsid w:val="003C6ED3"/>
    <w:rsid w:val="003D25A5"/>
    <w:rsid w:val="003D4891"/>
    <w:rsid w:val="003E6E8A"/>
    <w:rsid w:val="003F759B"/>
    <w:rsid w:val="00403A2E"/>
    <w:rsid w:val="00416573"/>
    <w:rsid w:val="00417340"/>
    <w:rsid w:val="0042077C"/>
    <w:rsid w:val="0042628D"/>
    <w:rsid w:val="0042669B"/>
    <w:rsid w:val="004330B0"/>
    <w:rsid w:val="004334D9"/>
    <w:rsid w:val="00434401"/>
    <w:rsid w:val="00440FE5"/>
    <w:rsid w:val="0044318E"/>
    <w:rsid w:val="00444164"/>
    <w:rsid w:val="0045420C"/>
    <w:rsid w:val="00456F07"/>
    <w:rsid w:val="0046159E"/>
    <w:rsid w:val="0046290B"/>
    <w:rsid w:val="00463675"/>
    <w:rsid w:val="00467E05"/>
    <w:rsid w:val="004727C2"/>
    <w:rsid w:val="00477B8F"/>
    <w:rsid w:val="00483D8A"/>
    <w:rsid w:val="00485E0B"/>
    <w:rsid w:val="0049341F"/>
    <w:rsid w:val="00497DD5"/>
    <w:rsid w:val="004A31B6"/>
    <w:rsid w:val="004B559F"/>
    <w:rsid w:val="004D54D8"/>
    <w:rsid w:val="004D7B48"/>
    <w:rsid w:val="004E15BE"/>
    <w:rsid w:val="004E592D"/>
    <w:rsid w:val="004E6424"/>
    <w:rsid w:val="004E7F6A"/>
    <w:rsid w:val="004F0566"/>
    <w:rsid w:val="004F2F28"/>
    <w:rsid w:val="004F4A64"/>
    <w:rsid w:val="005101A1"/>
    <w:rsid w:val="0051345E"/>
    <w:rsid w:val="00525706"/>
    <w:rsid w:val="005262FC"/>
    <w:rsid w:val="00530321"/>
    <w:rsid w:val="00535245"/>
    <w:rsid w:val="00567262"/>
    <w:rsid w:val="00567EF1"/>
    <w:rsid w:val="00574CB5"/>
    <w:rsid w:val="00584B08"/>
    <w:rsid w:val="00586194"/>
    <w:rsid w:val="00590764"/>
    <w:rsid w:val="005918EF"/>
    <w:rsid w:val="00592612"/>
    <w:rsid w:val="005950AD"/>
    <w:rsid w:val="00595688"/>
    <w:rsid w:val="005A00EA"/>
    <w:rsid w:val="005A0B25"/>
    <w:rsid w:val="005B407D"/>
    <w:rsid w:val="005C38C8"/>
    <w:rsid w:val="005D4E48"/>
    <w:rsid w:val="005E04EC"/>
    <w:rsid w:val="005F1E5D"/>
    <w:rsid w:val="005F7DC8"/>
    <w:rsid w:val="00600780"/>
    <w:rsid w:val="00611C47"/>
    <w:rsid w:val="00611DED"/>
    <w:rsid w:val="006232C7"/>
    <w:rsid w:val="00623935"/>
    <w:rsid w:val="006271B2"/>
    <w:rsid w:val="00631849"/>
    <w:rsid w:val="0063609A"/>
    <w:rsid w:val="00645C0F"/>
    <w:rsid w:val="0064683E"/>
    <w:rsid w:val="006612FD"/>
    <w:rsid w:val="00663A3D"/>
    <w:rsid w:val="006642C9"/>
    <w:rsid w:val="00664FF4"/>
    <w:rsid w:val="006759EE"/>
    <w:rsid w:val="006814FD"/>
    <w:rsid w:val="00682768"/>
    <w:rsid w:val="00685607"/>
    <w:rsid w:val="00686C29"/>
    <w:rsid w:val="00687896"/>
    <w:rsid w:val="00693898"/>
    <w:rsid w:val="00693FE0"/>
    <w:rsid w:val="006B23DD"/>
    <w:rsid w:val="006B2623"/>
    <w:rsid w:val="006B389A"/>
    <w:rsid w:val="006C1300"/>
    <w:rsid w:val="006C19CD"/>
    <w:rsid w:val="006C4DF4"/>
    <w:rsid w:val="006C5B43"/>
    <w:rsid w:val="006D0D25"/>
    <w:rsid w:val="006D3A59"/>
    <w:rsid w:val="006E17FC"/>
    <w:rsid w:val="006E2D9F"/>
    <w:rsid w:val="006E31D1"/>
    <w:rsid w:val="006E3627"/>
    <w:rsid w:val="006F1B00"/>
    <w:rsid w:val="006F2F22"/>
    <w:rsid w:val="006F5DE8"/>
    <w:rsid w:val="007209D6"/>
    <w:rsid w:val="00726A76"/>
    <w:rsid w:val="00726FC3"/>
    <w:rsid w:val="0073299E"/>
    <w:rsid w:val="00741C17"/>
    <w:rsid w:val="0074309D"/>
    <w:rsid w:val="00750FCB"/>
    <w:rsid w:val="00752AD3"/>
    <w:rsid w:val="00754C72"/>
    <w:rsid w:val="00761365"/>
    <w:rsid w:val="0076677F"/>
    <w:rsid w:val="00776A90"/>
    <w:rsid w:val="007953AD"/>
    <w:rsid w:val="00797936"/>
    <w:rsid w:val="007A1FE0"/>
    <w:rsid w:val="007A3454"/>
    <w:rsid w:val="007B0264"/>
    <w:rsid w:val="007D01F8"/>
    <w:rsid w:val="007D7DEF"/>
    <w:rsid w:val="007E2F26"/>
    <w:rsid w:val="007E5DDF"/>
    <w:rsid w:val="007E6C0D"/>
    <w:rsid w:val="007E7CEC"/>
    <w:rsid w:val="007F1D98"/>
    <w:rsid w:val="007F3EE4"/>
    <w:rsid w:val="00803748"/>
    <w:rsid w:val="00827222"/>
    <w:rsid w:val="0083006A"/>
    <w:rsid w:val="00831027"/>
    <w:rsid w:val="00834BD7"/>
    <w:rsid w:val="00835681"/>
    <w:rsid w:val="0084049C"/>
    <w:rsid w:val="00841710"/>
    <w:rsid w:val="00844354"/>
    <w:rsid w:val="0085215B"/>
    <w:rsid w:val="00854847"/>
    <w:rsid w:val="00857BE4"/>
    <w:rsid w:val="008618AF"/>
    <w:rsid w:val="0086711C"/>
    <w:rsid w:val="00872274"/>
    <w:rsid w:val="00872E1C"/>
    <w:rsid w:val="00880F96"/>
    <w:rsid w:val="0088616D"/>
    <w:rsid w:val="00890761"/>
    <w:rsid w:val="00892C74"/>
    <w:rsid w:val="008949A6"/>
    <w:rsid w:val="00895E01"/>
    <w:rsid w:val="008B2BBD"/>
    <w:rsid w:val="008C0459"/>
    <w:rsid w:val="008C2107"/>
    <w:rsid w:val="008D6007"/>
    <w:rsid w:val="008D76BB"/>
    <w:rsid w:val="008F1776"/>
    <w:rsid w:val="008F2998"/>
    <w:rsid w:val="0090038F"/>
    <w:rsid w:val="00906004"/>
    <w:rsid w:val="00923E7C"/>
    <w:rsid w:val="0095371D"/>
    <w:rsid w:val="00961FC4"/>
    <w:rsid w:val="0097122C"/>
    <w:rsid w:val="00987857"/>
    <w:rsid w:val="00996720"/>
    <w:rsid w:val="00996DAA"/>
    <w:rsid w:val="009A1AE3"/>
    <w:rsid w:val="009B265F"/>
    <w:rsid w:val="009B349E"/>
    <w:rsid w:val="009C4896"/>
    <w:rsid w:val="009D4F3B"/>
    <w:rsid w:val="009E28F0"/>
    <w:rsid w:val="009E5C6F"/>
    <w:rsid w:val="009F3EBF"/>
    <w:rsid w:val="009F4B97"/>
    <w:rsid w:val="009F75D3"/>
    <w:rsid w:val="009F76A3"/>
    <w:rsid w:val="00A078ED"/>
    <w:rsid w:val="00A07FCE"/>
    <w:rsid w:val="00A10486"/>
    <w:rsid w:val="00A1276E"/>
    <w:rsid w:val="00A22D0D"/>
    <w:rsid w:val="00A40CCC"/>
    <w:rsid w:val="00A41ACF"/>
    <w:rsid w:val="00A41D9A"/>
    <w:rsid w:val="00A441B5"/>
    <w:rsid w:val="00A650AC"/>
    <w:rsid w:val="00A80196"/>
    <w:rsid w:val="00A97246"/>
    <w:rsid w:val="00AA3F43"/>
    <w:rsid w:val="00AA453D"/>
    <w:rsid w:val="00AA5FB1"/>
    <w:rsid w:val="00AC5378"/>
    <w:rsid w:val="00AC6962"/>
    <w:rsid w:val="00AC7B46"/>
    <w:rsid w:val="00AD1A87"/>
    <w:rsid w:val="00AD7B41"/>
    <w:rsid w:val="00AE1BD2"/>
    <w:rsid w:val="00AE73FD"/>
    <w:rsid w:val="00AF0329"/>
    <w:rsid w:val="00AF20D1"/>
    <w:rsid w:val="00AF233D"/>
    <w:rsid w:val="00AF5D18"/>
    <w:rsid w:val="00AF7E54"/>
    <w:rsid w:val="00B10016"/>
    <w:rsid w:val="00B1173E"/>
    <w:rsid w:val="00B14449"/>
    <w:rsid w:val="00B2301F"/>
    <w:rsid w:val="00B249A5"/>
    <w:rsid w:val="00B27DAA"/>
    <w:rsid w:val="00B31353"/>
    <w:rsid w:val="00B31FE9"/>
    <w:rsid w:val="00B3202A"/>
    <w:rsid w:val="00B3361E"/>
    <w:rsid w:val="00B34372"/>
    <w:rsid w:val="00B43C69"/>
    <w:rsid w:val="00B52D16"/>
    <w:rsid w:val="00B5678A"/>
    <w:rsid w:val="00B63E60"/>
    <w:rsid w:val="00B76927"/>
    <w:rsid w:val="00B77EF1"/>
    <w:rsid w:val="00B81AA1"/>
    <w:rsid w:val="00B83022"/>
    <w:rsid w:val="00B8497D"/>
    <w:rsid w:val="00B900BE"/>
    <w:rsid w:val="00BB017B"/>
    <w:rsid w:val="00BB2200"/>
    <w:rsid w:val="00BB6893"/>
    <w:rsid w:val="00BB77FB"/>
    <w:rsid w:val="00BD727C"/>
    <w:rsid w:val="00BD77CE"/>
    <w:rsid w:val="00BF302B"/>
    <w:rsid w:val="00BF70E6"/>
    <w:rsid w:val="00C25B1D"/>
    <w:rsid w:val="00C33343"/>
    <w:rsid w:val="00C4081E"/>
    <w:rsid w:val="00C47105"/>
    <w:rsid w:val="00C54B9A"/>
    <w:rsid w:val="00C55D6B"/>
    <w:rsid w:val="00C565AC"/>
    <w:rsid w:val="00C62B1E"/>
    <w:rsid w:val="00C81A8B"/>
    <w:rsid w:val="00C831C8"/>
    <w:rsid w:val="00C85AF4"/>
    <w:rsid w:val="00C9202D"/>
    <w:rsid w:val="00CA6FCD"/>
    <w:rsid w:val="00CB30F2"/>
    <w:rsid w:val="00CB7D11"/>
    <w:rsid w:val="00CD1593"/>
    <w:rsid w:val="00CE15C4"/>
    <w:rsid w:val="00CE1D11"/>
    <w:rsid w:val="00CF2823"/>
    <w:rsid w:val="00D03F4E"/>
    <w:rsid w:val="00D06BB3"/>
    <w:rsid w:val="00D10BD1"/>
    <w:rsid w:val="00D10E31"/>
    <w:rsid w:val="00D13916"/>
    <w:rsid w:val="00D16144"/>
    <w:rsid w:val="00D40051"/>
    <w:rsid w:val="00D43F53"/>
    <w:rsid w:val="00D5113A"/>
    <w:rsid w:val="00D53238"/>
    <w:rsid w:val="00D60729"/>
    <w:rsid w:val="00D611EB"/>
    <w:rsid w:val="00D74B24"/>
    <w:rsid w:val="00D81247"/>
    <w:rsid w:val="00D812DC"/>
    <w:rsid w:val="00D9022E"/>
    <w:rsid w:val="00D92AD1"/>
    <w:rsid w:val="00DA2083"/>
    <w:rsid w:val="00DA390E"/>
    <w:rsid w:val="00DA42C2"/>
    <w:rsid w:val="00DA61BB"/>
    <w:rsid w:val="00DA64CD"/>
    <w:rsid w:val="00DA75CA"/>
    <w:rsid w:val="00DB7A3A"/>
    <w:rsid w:val="00DC76C1"/>
    <w:rsid w:val="00DD1136"/>
    <w:rsid w:val="00DD788E"/>
    <w:rsid w:val="00DE22CD"/>
    <w:rsid w:val="00DE24B5"/>
    <w:rsid w:val="00DF184D"/>
    <w:rsid w:val="00E0038E"/>
    <w:rsid w:val="00E10364"/>
    <w:rsid w:val="00E17FD5"/>
    <w:rsid w:val="00E4038D"/>
    <w:rsid w:val="00E463A1"/>
    <w:rsid w:val="00E4771E"/>
    <w:rsid w:val="00E50A00"/>
    <w:rsid w:val="00E60CBB"/>
    <w:rsid w:val="00E61DDB"/>
    <w:rsid w:val="00E74294"/>
    <w:rsid w:val="00E841B9"/>
    <w:rsid w:val="00E87510"/>
    <w:rsid w:val="00EA02DF"/>
    <w:rsid w:val="00EA6059"/>
    <w:rsid w:val="00EA78A2"/>
    <w:rsid w:val="00EB0734"/>
    <w:rsid w:val="00EC13E9"/>
    <w:rsid w:val="00EC3395"/>
    <w:rsid w:val="00ED153A"/>
    <w:rsid w:val="00EE3074"/>
    <w:rsid w:val="00EE4991"/>
    <w:rsid w:val="00EF1B28"/>
    <w:rsid w:val="00EF24A8"/>
    <w:rsid w:val="00EF735B"/>
    <w:rsid w:val="00F21457"/>
    <w:rsid w:val="00F248C0"/>
    <w:rsid w:val="00F250C3"/>
    <w:rsid w:val="00F25264"/>
    <w:rsid w:val="00F25C79"/>
    <w:rsid w:val="00F37397"/>
    <w:rsid w:val="00F508E2"/>
    <w:rsid w:val="00F510BF"/>
    <w:rsid w:val="00F5387B"/>
    <w:rsid w:val="00F5418C"/>
    <w:rsid w:val="00F54528"/>
    <w:rsid w:val="00F54BD9"/>
    <w:rsid w:val="00F62570"/>
    <w:rsid w:val="00F653B5"/>
    <w:rsid w:val="00F65648"/>
    <w:rsid w:val="00F65AC5"/>
    <w:rsid w:val="00F71E4B"/>
    <w:rsid w:val="00F768D3"/>
    <w:rsid w:val="00F854F2"/>
    <w:rsid w:val="00F907C4"/>
    <w:rsid w:val="00FB0D38"/>
    <w:rsid w:val="00FB300E"/>
    <w:rsid w:val="00FE566F"/>
    <w:rsid w:val="00FF4698"/>
    <w:rsid w:val="00FF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13E3B70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D16144"/>
    <w:pPr>
      <w:spacing w:after="180"/>
      <w:ind w:left="720"/>
      <w:contextualSpacing/>
    </w:pPr>
    <w:rPr>
      <w:rFonts w:eastAsia="SimSun"/>
    </w:rPr>
  </w:style>
  <w:style w:type="table" w:styleId="TableGrid">
    <w:name w:val="Table Grid"/>
    <w:basedOn w:val="TableNormal"/>
    <w:uiPriority w:val="59"/>
    <w:rsid w:val="002D1C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semiHidden/>
    <w:rsid w:val="006E31D1"/>
    <w:rPr>
      <w:lang w:val="en-GB" w:eastAsia="en-US"/>
    </w:rPr>
  </w:style>
  <w:style w:type="character" w:customStyle="1" w:styleId="B1Char1">
    <w:name w:val="B1 Char1"/>
    <w:link w:val="B1"/>
    <w:rsid w:val="006E31D1"/>
    <w:rPr>
      <w:rFonts w:ascii="Arial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83022"/>
    <w:rPr>
      <w:color w:val="605E5C"/>
      <w:shd w:val="clear" w:color="auto" w:fill="E1DFDD"/>
    </w:rPr>
  </w:style>
  <w:style w:type="character" w:customStyle="1" w:styleId="B1Char">
    <w:name w:val="B1 Char"/>
    <w:qFormat/>
    <w:rsid w:val="00535245"/>
    <w:rPr>
      <w:rFonts w:eastAsia="Times New Roman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4B9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4B9A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7E5DDF"/>
    <w:rPr>
      <w:lang w:val="en-GB" w:eastAsia="en-US"/>
    </w:rPr>
  </w:style>
  <w:style w:type="paragraph" w:customStyle="1" w:styleId="3GPPHeader">
    <w:name w:val="3GPP_Header"/>
    <w:basedOn w:val="BodyText"/>
    <w:qFormat/>
    <w:rsid w:val="00292BB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Specs/archive/23_series/23.700-47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898</Words>
  <Characters>5122</Characters>
  <Application>Microsoft Office Word</Application>
  <DocSecurity>0</DocSecurity>
  <Lines>42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6008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CR0872r1</cp:lastModifiedBy>
  <cp:revision>7</cp:revision>
  <cp:lastPrinted>2002-04-23T08:10:00Z</cp:lastPrinted>
  <dcterms:created xsi:type="dcterms:W3CDTF">2022-08-25T05:56:00Z</dcterms:created>
  <dcterms:modified xsi:type="dcterms:W3CDTF">2022-09-19T09:22:00Z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(3)S03rtiduKZbUowYgUmF67XPPTyqtN9Q+Tx9bsjPRpXVEhfiRbKZbSottpWASRXjHDiJYIJyy
u+ORY+2eZPbS2RWI9lNF8vPenb5DfRWIoRpRNNLH3zGmhG5fnBi0ClO2nyEmQwEjQm1qNtki
VWP+YARmSDxxgmaE2/XRCgCgMO4o8399vKssSFahjMZ1UN/kgu2Qb/+bgT5OwjdCf3xhC1LZ
yeyxbEt2QwHC1R9U2c</vt:lpwstr>
  </property>
  <property fmtid="{D5CDD505-2E9C-101B-9397-08002B2CF9AE}" pid="3" name="_2015_ms_pID_7253431">
    <vt:lpwstr>ouTTrLHKhIyiuBhRLzf+AJ9CEAV2WxMIOFOu4lXtiMjRPKkPezUtNK
g6U4ORmSg2rILEkzhtWy2e5ijHFU9y0ykbDehJF2EQGy65nXz53NAQfVC/YpkY5GCMX6iJlE
CtBxz83qi2X9c2EPRu+LfJF6aWmXva44ufwd/RoCBlPXtVDWt2B49T+p7QPTbCoMLg9A7MzW
hNg6yH91did1+vSufdWJTuEgylIKuAUSItjH</vt:lpwstr>
  </property>
  <property fmtid="{D5CDD505-2E9C-101B-9397-08002B2CF9AE}" pid="4" name="_2015_ms_pID_7253432">
    <vt:lpwstr>1mO9EaYtFTKv6mGeo1+joyo=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1661603318</vt:lpwstr>
  </property>
</Properties>
</file>