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ED7EE" w14:textId="5D12476F" w:rsidR="000D5EC9" w:rsidRPr="007D3E81" w:rsidRDefault="00910153" w:rsidP="002569FE">
      <w:pPr>
        <w:pStyle w:val="CRCoverPage"/>
        <w:tabs>
          <w:tab w:val="right" w:pos="9639"/>
          <w:tab w:val="right" w:pos="13323"/>
        </w:tabs>
        <w:spacing w:after="0"/>
        <w:jc w:val="center"/>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2569FE" w:rsidRPr="002569FE">
        <w:rPr>
          <w:b/>
          <w:noProof/>
          <w:sz w:val="28"/>
        </w:rPr>
        <w:t>R3-213606</w:t>
      </w:r>
    </w:p>
    <w:p w14:paraId="60FEABF6"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16-27 Aug</w:t>
      </w:r>
      <w:r w:rsidRPr="0081673E">
        <w:rPr>
          <w:rFonts w:cs="Arial"/>
          <w:b/>
          <w:bCs/>
          <w:sz w:val="24"/>
          <w:szCs w:val="24"/>
        </w:rPr>
        <w:t xml:space="preserve"> 2021</w:t>
      </w:r>
    </w:p>
    <w:p w14:paraId="2517E8CA" w14:textId="77777777" w:rsidR="0037119B" w:rsidRPr="007D3E81" w:rsidRDefault="0037119B" w:rsidP="0037119B">
      <w:pPr>
        <w:pStyle w:val="ac"/>
        <w:jc w:val="both"/>
        <w:rPr>
          <w:rFonts w:eastAsia="宋体"/>
          <w:b w:val="0"/>
          <w:i w:val="0"/>
          <w:noProof w:val="0"/>
          <w:sz w:val="24"/>
          <w:lang w:eastAsia="zh-CN"/>
        </w:rPr>
      </w:pPr>
    </w:p>
    <w:p w14:paraId="214A60DB" w14:textId="5E05922F"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00DB1">
        <w:rPr>
          <w:rFonts w:ascii="Arial" w:hAnsi="Arial"/>
          <w:sz w:val="24"/>
          <w:lang w:eastAsia="zh-CN"/>
        </w:rPr>
        <w:t xml:space="preserve">Discussion on </w:t>
      </w:r>
      <w:r w:rsidR="00572AE2" w:rsidRPr="00572AE2">
        <w:rPr>
          <w:rFonts w:ascii="Arial" w:hAnsi="Arial"/>
          <w:sz w:val="24"/>
          <w:lang w:eastAsia="zh-CN"/>
        </w:rPr>
        <w:t>Reply LS on the details of logging forms reported by the gNB-CU-CP, gNB-CU-UP and gNB-DU under measurement pollution conditions</w:t>
      </w:r>
    </w:p>
    <w:p w14:paraId="3D72725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A9A84EB" w14:textId="3305D07B"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95D46">
        <w:rPr>
          <w:rFonts w:ascii="Arial" w:hAnsi="Arial"/>
          <w:sz w:val="24"/>
          <w:lang w:eastAsia="zh-CN"/>
        </w:rPr>
        <w:t>8.1</w:t>
      </w:r>
    </w:p>
    <w:p w14:paraId="44EA267A"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F766B">
        <w:rPr>
          <w:rFonts w:ascii="Arial" w:hAnsi="Arial"/>
          <w:sz w:val="24"/>
        </w:rPr>
        <w:t>Discussion</w:t>
      </w:r>
    </w:p>
    <w:p w14:paraId="65D300DE" w14:textId="10419C0B" w:rsidR="00DD5AE1" w:rsidRPr="007D3E81" w:rsidRDefault="00712AA2" w:rsidP="0079038E">
      <w:pPr>
        <w:pStyle w:val="10"/>
        <w:numPr>
          <w:ilvl w:val="0"/>
          <w:numId w:val="11"/>
        </w:numPr>
        <w:rPr>
          <w:rFonts w:eastAsia="宋体"/>
          <w:lang w:eastAsia="zh-CN"/>
        </w:rPr>
      </w:pPr>
      <w:r w:rsidRPr="007D3E81">
        <w:rPr>
          <w:rFonts w:eastAsia="宋体"/>
          <w:lang w:eastAsia="zh-CN"/>
        </w:rPr>
        <w:t>Introduction</w:t>
      </w:r>
    </w:p>
    <w:p w14:paraId="0CB54D33" w14:textId="75DC513D" w:rsidR="007C3396" w:rsidRDefault="007C3396" w:rsidP="009D5F2E">
      <w:pPr>
        <w:rPr>
          <w:rFonts w:eastAsiaTheme="minorEastAsia"/>
          <w:lang w:eastAsia="zh-CN"/>
        </w:rPr>
      </w:pPr>
      <w:r>
        <w:rPr>
          <w:rFonts w:eastAsiaTheme="minorEastAsia" w:hint="eastAsia"/>
          <w:lang w:eastAsia="zh-CN"/>
        </w:rPr>
        <w:t>In order to help the TCE to f</w:t>
      </w:r>
      <w:r>
        <w:rPr>
          <w:rFonts w:eastAsiaTheme="minorEastAsia"/>
          <w:lang w:eastAsia="zh-CN"/>
        </w:rPr>
        <w:t xml:space="preserve">ilter out the interfered MDT measurements in IDC case, RAN3 agreed to report a polluted measurement indication together with the MDT measurement results to the TCE when IDC interference is detected. RAN3 asked SA5 in the LS [1] to update SA5 related specifications accordingly. </w:t>
      </w:r>
    </w:p>
    <w:p w14:paraId="20258AFF" w14:textId="1134C515" w:rsidR="007C3396" w:rsidRDefault="007C3396" w:rsidP="009D5F2E">
      <w:pPr>
        <w:rPr>
          <w:rFonts w:eastAsiaTheme="minorEastAsia"/>
          <w:lang w:eastAsia="zh-CN"/>
        </w:rPr>
      </w:pPr>
      <w:r>
        <w:rPr>
          <w:rFonts w:eastAsiaTheme="minorEastAsia"/>
          <w:lang w:eastAsia="zh-CN"/>
        </w:rPr>
        <w:t>In [2], the reply LS from SA5 states that SA5 specifications has been updated to address the issue of immediate MDT measurement pollution as in [3] and [4]</w:t>
      </w:r>
    </w:p>
    <w:p w14:paraId="79D1F13F" w14:textId="77777777" w:rsidR="00070E1E" w:rsidRDefault="007F40E9" w:rsidP="009D5F2E">
      <w:pPr>
        <w:rPr>
          <w:rFonts w:eastAsiaTheme="minorEastAsia"/>
          <w:lang w:eastAsia="zh-CN"/>
        </w:rPr>
      </w:pPr>
      <w:r>
        <w:rPr>
          <w:rFonts w:eastAsiaTheme="minorEastAsia"/>
          <w:lang w:eastAsia="zh-CN"/>
        </w:rPr>
        <w:t>However, as specified in [4</w:t>
      </w:r>
      <w:r w:rsidR="00070E1E">
        <w:rPr>
          <w:rFonts w:eastAsiaTheme="minorEastAsia"/>
          <w:lang w:eastAsia="zh-CN"/>
        </w:rPr>
        <w:t>]</w:t>
      </w:r>
      <w:r>
        <w:rPr>
          <w:rFonts w:eastAsiaTheme="minorEastAsia"/>
          <w:lang w:eastAsia="zh-CN"/>
        </w:rPr>
        <w:t xml:space="preserve">, the CR to TS </w:t>
      </w:r>
      <w:r w:rsidRPr="007F40E9">
        <w:rPr>
          <w:rFonts w:eastAsiaTheme="minorEastAsia"/>
          <w:lang w:eastAsia="zh-CN"/>
        </w:rPr>
        <w:t>32.423</w:t>
      </w:r>
      <w:r>
        <w:rPr>
          <w:rFonts w:eastAsiaTheme="minorEastAsia"/>
          <w:lang w:eastAsia="zh-CN"/>
        </w:rPr>
        <w:t>,</w:t>
      </w:r>
      <w:r w:rsidR="00070E1E">
        <w:rPr>
          <w:rFonts w:eastAsiaTheme="minorEastAsia"/>
          <w:lang w:eastAsia="zh-CN"/>
        </w:rPr>
        <w:t xml:space="preserve"> </w:t>
      </w:r>
      <w:r>
        <w:rPr>
          <w:rFonts w:eastAsiaTheme="minorEastAsia"/>
          <w:lang w:eastAsia="zh-CN"/>
        </w:rPr>
        <w:t xml:space="preserve">the </w:t>
      </w:r>
      <w:r w:rsidRPr="007F40E9">
        <w:rPr>
          <w:rFonts w:eastAsiaTheme="minorEastAsia"/>
          <w:lang w:eastAsia="zh-CN"/>
        </w:rPr>
        <w:t xml:space="preserve">UE Polluted measurement indication </w:t>
      </w:r>
      <w:r>
        <w:rPr>
          <w:rFonts w:eastAsiaTheme="minorEastAsia"/>
          <w:lang w:eastAsia="zh-CN"/>
        </w:rPr>
        <w:t xml:space="preserve">was added to only </w:t>
      </w:r>
      <w:r w:rsidR="00070E1E">
        <w:rPr>
          <w:rFonts w:eastAsiaTheme="minorEastAsia"/>
          <w:lang w:eastAsia="zh-CN"/>
        </w:rPr>
        <w:t xml:space="preserve">M1, M2, M8 and </w:t>
      </w:r>
      <w:r>
        <w:rPr>
          <w:rFonts w:eastAsiaTheme="minorEastAsia"/>
          <w:lang w:eastAsia="zh-CN"/>
        </w:rPr>
        <w:t>M9 which we think it’s not sufficient.</w:t>
      </w:r>
    </w:p>
    <w:p w14:paraId="09DB8525" w14:textId="77777777" w:rsidR="00A67BC1" w:rsidRDefault="00A67BC1" w:rsidP="00A67BC1">
      <w:pPr>
        <w:rPr>
          <w:rFonts w:eastAsiaTheme="minorEastAsia"/>
          <w:lang w:eastAsia="zh-CN"/>
        </w:rPr>
      </w:pPr>
      <w:r>
        <w:rPr>
          <w:rFonts w:eastAsiaTheme="minorEastAsia"/>
          <w:lang w:eastAsia="zh-CN"/>
        </w:rPr>
        <w:t>This contribution provides some analysis on the others MDT measurements which are affected by the In-Device interference.</w:t>
      </w:r>
    </w:p>
    <w:p w14:paraId="458F826E" w14:textId="77777777" w:rsidR="00A67BC1" w:rsidRPr="002B23E2" w:rsidRDefault="00A67BC1" w:rsidP="0079038E">
      <w:pPr>
        <w:pStyle w:val="10"/>
        <w:numPr>
          <w:ilvl w:val="0"/>
          <w:numId w:val="11"/>
        </w:numPr>
        <w:rPr>
          <w:rFonts w:eastAsiaTheme="minorEastAsia"/>
          <w:lang w:eastAsia="zh-CN"/>
        </w:rPr>
      </w:pPr>
      <w:r>
        <w:rPr>
          <w:rFonts w:eastAsiaTheme="minorEastAsia"/>
          <w:lang w:eastAsia="zh-CN"/>
        </w:rPr>
        <w:t>Discussion</w:t>
      </w:r>
    </w:p>
    <w:p w14:paraId="0631AC2B" w14:textId="1D9AE4F8" w:rsidR="00FA6796" w:rsidRPr="00401701" w:rsidRDefault="007F40E9" w:rsidP="00FA6796">
      <w:pPr>
        <w:rPr>
          <w:lang w:eastAsia="en-GB"/>
        </w:rPr>
      </w:pPr>
      <w:r>
        <w:rPr>
          <w:lang w:eastAsia="en-GB"/>
        </w:rPr>
        <w:t>Besides M1, M2, M8 and M9, the following MDT measurements</w:t>
      </w:r>
      <w:r w:rsidR="00FA6796" w:rsidRPr="00401701">
        <w:rPr>
          <w:lang w:eastAsia="en-GB"/>
        </w:rPr>
        <w:t xml:space="preserve"> are </w:t>
      </w:r>
      <w:r>
        <w:rPr>
          <w:lang w:eastAsia="en-GB"/>
        </w:rPr>
        <w:t xml:space="preserve">also </w:t>
      </w:r>
      <w:r w:rsidR="00FA6796" w:rsidRPr="00401701">
        <w:rPr>
          <w:lang w:eastAsia="en-GB"/>
        </w:rPr>
        <w:t xml:space="preserve">possible affected by </w:t>
      </w:r>
      <w:r>
        <w:rPr>
          <w:lang w:eastAsia="en-GB"/>
        </w:rPr>
        <w:t xml:space="preserve">the </w:t>
      </w:r>
      <w:r w:rsidR="00FA6796" w:rsidRPr="00401701">
        <w:rPr>
          <w:lang w:eastAsia="en-GB"/>
        </w:rPr>
        <w:t xml:space="preserve">n-Device </w:t>
      </w:r>
      <w:r w:rsidR="00FA6796" w:rsidRPr="00B23CDB">
        <w:rPr>
          <w:lang w:eastAsia="en-GB"/>
        </w:rPr>
        <w:t>Interference</w:t>
      </w:r>
      <w:r w:rsidR="00FA6796" w:rsidRPr="00401701">
        <w:rPr>
          <w:lang w:eastAsia="en-GB"/>
        </w:rPr>
        <w:t>.</w:t>
      </w:r>
    </w:p>
    <w:p w14:paraId="3AA6A31F" w14:textId="77777777" w:rsidR="00FA6796" w:rsidRPr="00B23CDB" w:rsidRDefault="00FA6796" w:rsidP="0079038E">
      <w:pPr>
        <w:pStyle w:val="af9"/>
        <w:numPr>
          <w:ilvl w:val="0"/>
          <w:numId w:val="12"/>
        </w:numPr>
        <w:ind w:firstLineChars="0"/>
        <w:rPr>
          <w:rFonts w:eastAsiaTheme="minorEastAsia"/>
          <w:lang w:eastAsia="zh-CN"/>
        </w:rPr>
      </w:pPr>
      <w:r w:rsidRPr="00401701">
        <w:rPr>
          <w:rFonts w:eastAsiaTheme="minorEastAsia"/>
          <w:lang w:eastAsia="zh-CN"/>
        </w:rPr>
        <w:t>M4: Data Volume measurement separately for DL and UL</w:t>
      </w:r>
      <w:r w:rsidRPr="00401701" w:rsidDel="00BA5AE3">
        <w:rPr>
          <w:rFonts w:eastAsiaTheme="minorEastAsia"/>
          <w:lang w:eastAsia="zh-CN"/>
        </w:rPr>
        <w:t xml:space="preserve"> </w:t>
      </w:r>
      <w:r>
        <w:rPr>
          <w:rFonts w:eastAsiaTheme="minorEastAsia"/>
          <w:lang w:eastAsia="zh-CN"/>
        </w:rPr>
        <w:t>(collected by CU-UP)</w:t>
      </w:r>
    </w:p>
    <w:p w14:paraId="25CCAA44" w14:textId="77777777" w:rsidR="00FA6796" w:rsidRDefault="00FA6796" w:rsidP="00FA6796">
      <w:pPr>
        <w:ind w:left="284"/>
        <w:rPr>
          <w:lang w:eastAsia="en-GB"/>
        </w:rPr>
      </w:pPr>
      <w:r w:rsidRPr="00401701">
        <w:rPr>
          <w:lang w:eastAsia="en-GB"/>
        </w:rPr>
        <w:t xml:space="preserve">The UL data volume is defined the number of bits delivered from PDCP layer to higher layers in TS 28.552. The DL RLC ARQ transmission and HARQ ACK/NACK of uplink transmission will be affected by In-Device Interference. </w:t>
      </w:r>
    </w:p>
    <w:p w14:paraId="37ACA98D" w14:textId="77777777" w:rsidR="00FA6796" w:rsidRDefault="00FA6796" w:rsidP="0079038E">
      <w:pPr>
        <w:pStyle w:val="af9"/>
        <w:numPr>
          <w:ilvl w:val="0"/>
          <w:numId w:val="12"/>
        </w:numPr>
        <w:ind w:firstLineChars="0"/>
        <w:rPr>
          <w:rFonts w:eastAsiaTheme="minorEastAsia"/>
          <w:lang w:eastAsia="zh-CN"/>
        </w:rPr>
      </w:pPr>
      <w:r w:rsidRPr="00401701">
        <w:rPr>
          <w:rFonts w:eastAsiaTheme="minorEastAsia"/>
          <w:lang w:eastAsia="zh-CN"/>
        </w:rPr>
        <w:t>M5: Average UE throughout measurement separately for DL and UL</w:t>
      </w:r>
      <w:r w:rsidRPr="00401701" w:rsidDel="00BA5AE3">
        <w:rPr>
          <w:rFonts w:eastAsiaTheme="minorEastAsia"/>
          <w:lang w:eastAsia="zh-CN"/>
        </w:rPr>
        <w:t xml:space="preserve"> </w:t>
      </w:r>
      <w:r>
        <w:rPr>
          <w:rFonts w:eastAsiaTheme="minorEastAsia"/>
          <w:lang w:eastAsia="zh-CN"/>
        </w:rPr>
        <w:t>(collected by gNB-DU)</w:t>
      </w:r>
    </w:p>
    <w:p w14:paraId="75F15E8F" w14:textId="77777777" w:rsidR="00FA6796" w:rsidRPr="00401701" w:rsidRDefault="00FA6796" w:rsidP="00FA6796">
      <w:pPr>
        <w:ind w:left="284"/>
        <w:rPr>
          <w:lang w:eastAsia="en-GB"/>
        </w:rPr>
      </w:pPr>
      <w:r w:rsidRPr="00401701">
        <w:rPr>
          <w:lang w:eastAsia="en-GB"/>
        </w:rPr>
        <w:t xml:space="preserve">The DL UE throughput is defined as the volume of data bursts are successfully transmitted in the certain time. The UE DL receiving will be affected by </w:t>
      </w:r>
      <w:r w:rsidRPr="008928B0">
        <w:rPr>
          <w:lang w:eastAsia="en-GB"/>
        </w:rPr>
        <w:t>In-Device Interference</w:t>
      </w:r>
      <w:r w:rsidRPr="00401701">
        <w:rPr>
          <w:lang w:eastAsia="en-GB"/>
        </w:rPr>
        <w:t xml:space="preserve">. Therefore the DL UE throughput will be affected by the IDC. </w:t>
      </w:r>
    </w:p>
    <w:p w14:paraId="47C59A12" w14:textId="77777777" w:rsidR="00FA6796" w:rsidRDefault="00FA6796" w:rsidP="00FA6796">
      <w:pPr>
        <w:ind w:left="284"/>
        <w:rPr>
          <w:lang w:eastAsia="en-GB"/>
        </w:rPr>
      </w:pPr>
      <w:r w:rsidRPr="00401701">
        <w:rPr>
          <w:lang w:eastAsia="en-GB"/>
        </w:rPr>
        <w:t xml:space="preserve">The UL UE throughput is defined as the volume of data bursts are successfully transmitted in the certain time. The RLC ARQ transmission and HARQ ACK/NACK </w:t>
      </w:r>
      <w:r>
        <w:rPr>
          <w:lang w:eastAsia="en-GB"/>
        </w:rPr>
        <w:t xml:space="preserve">of </w:t>
      </w:r>
      <w:r w:rsidRPr="00401701">
        <w:rPr>
          <w:lang w:eastAsia="en-GB"/>
        </w:rPr>
        <w:t>uplink transmission</w:t>
      </w:r>
      <w:r>
        <w:rPr>
          <w:lang w:eastAsia="en-GB"/>
        </w:rPr>
        <w:t>s</w:t>
      </w:r>
      <w:r w:rsidRPr="00B23CDB">
        <w:rPr>
          <w:lang w:eastAsia="en-GB"/>
        </w:rPr>
        <w:t xml:space="preserve"> </w:t>
      </w:r>
      <w:r>
        <w:rPr>
          <w:lang w:eastAsia="en-GB"/>
        </w:rPr>
        <w:t xml:space="preserve">in downlink </w:t>
      </w:r>
      <w:r w:rsidRPr="00401701">
        <w:rPr>
          <w:lang w:eastAsia="en-GB"/>
        </w:rPr>
        <w:t xml:space="preserve">will be affected by the IDC. Therefore we think the </w:t>
      </w:r>
      <w:r>
        <w:rPr>
          <w:lang w:eastAsia="en-GB"/>
        </w:rPr>
        <w:t>U</w:t>
      </w:r>
      <w:r w:rsidRPr="00401701">
        <w:rPr>
          <w:lang w:eastAsia="en-GB"/>
        </w:rPr>
        <w:t xml:space="preserve">L UE throughput will be </w:t>
      </w:r>
      <w:r>
        <w:rPr>
          <w:lang w:eastAsia="en-GB"/>
        </w:rPr>
        <w:t xml:space="preserve">also </w:t>
      </w:r>
      <w:r w:rsidRPr="00B23CDB">
        <w:rPr>
          <w:lang w:eastAsia="en-GB"/>
        </w:rPr>
        <w:t>affected by</w:t>
      </w:r>
      <w:bookmarkStart w:id="1" w:name="OLE_LINK135"/>
      <w:bookmarkStart w:id="2" w:name="OLE_LINK136"/>
      <w:r w:rsidRPr="00B23CDB">
        <w:rPr>
          <w:lang w:eastAsia="en-GB"/>
        </w:rPr>
        <w:t xml:space="preserve"> </w:t>
      </w:r>
      <w:r>
        <w:rPr>
          <w:lang w:eastAsia="en-GB"/>
        </w:rPr>
        <w:t>In-Device Interference</w:t>
      </w:r>
      <w:bookmarkEnd w:id="1"/>
      <w:bookmarkEnd w:id="2"/>
      <w:r w:rsidRPr="00401701">
        <w:rPr>
          <w:lang w:eastAsia="en-GB"/>
        </w:rPr>
        <w:t xml:space="preserve">. </w:t>
      </w:r>
    </w:p>
    <w:p w14:paraId="02B483C7" w14:textId="77777777" w:rsidR="00FA6796" w:rsidRDefault="00FA6796" w:rsidP="0079038E">
      <w:pPr>
        <w:pStyle w:val="af9"/>
        <w:numPr>
          <w:ilvl w:val="0"/>
          <w:numId w:val="12"/>
        </w:numPr>
        <w:ind w:firstLineChars="0"/>
        <w:rPr>
          <w:lang w:eastAsia="en-GB"/>
        </w:rPr>
      </w:pPr>
      <w:r w:rsidRPr="00401701">
        <w:rPr>
          <w:rFonts w:eastAsiaTheme="minorEastAsia"/>
          <w:lang w:eastAsia="zh-CN"/>
        </w:rPr>
        <w:t>M6: P</w:t>
      </w:r>
      <w:r w:rsidRPr="003354DE">
        <w:rPr>
          <w:lang w:eastAsia="zh-CN"/>
        </w:rPr>
        <w:t>acket Delay measurement separately for DL and UL</w:t>
      </w:r>
      <w:r w:rsidRPr="00B23CDB" w:rsidDel="00BA5AE3">
        <w:rPr>
          <w:lang w:eastAsia="en-GB"/>
        </w:rPr>
        <w:t xml:space="preserve"> </w:t>
      </w:r>
      <w:r>
        <w:rPr>
          <w:lang w:eastAsia="en-GB"/>
        </w:rPr>
        <w:t>(different parts collected by the UE, gNB-DU and CU-UP)</w:t>
      </w:r>
    </w:p>
    <w:p w14:paraId="62301799" w14:textId="3F5938FB" w:rsidR="00FA6796" w:rsidRPr="002C293E" w:rsidRDefault="00FA6796" w:rsidP="00FA6796">
      <w:pPr>
        <w:pStyle w:val="af9"/>
        <w:ind w:left="420" w:firstLineChars="0" w:firstLine="0"/>
        <w:jc w:val="center"/>
        <w:rPr>
          <w:noProof/>
          <w:lang w:val="en-US" w:eastAsia="zh-CN"/>
        </w:rPr>
      </w:pPr>
      <w:r w:rsidRPr="00E43B1C">
        <w:rPr>
          <w:noProof/>
          <w:lang w:val="en-US" w:eastAsia="zh-CN"/>
        </w:rPr>
        <w:lastRenderedPageBreak/>
        <w:drawing>
          <wp:inline distT="0" distB="0" distL="0" distR="0" wp14:anchorId="7372B10F" wp14:editId="2F357715">
            <wp:extent cx="3534147" cy="1821336"/>
            <wp:effectExtent l="0" t="0" r="952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49993" cy="1829502"/>
                    </a:xfrm>
                    <a:prstGeom prst="rect">
                      <a:avLst/>
                    </a:prstGeom>
                    <a:noFill/>
                    <a:ln>
                      <a:noFill/>
                    </a:ln>
                  </pic:spPr>
                </pic:pic>
              </a:graphicData>
            </a:graphic>
          </wp:inline>
        </w:drawing>
      </w:r>
      <w:bookmarkStart w:id="3" w:name="_Ref46847477"/>
    </w:p>
    <w:p w14:paraId="6A062C29" w14:textId="014140A2" w:rsidR="00FA6796" w:rsidRPr="002C293E" w:rsidRDefault="00FA6796" w:rsidP="00FA6796">
      <w:pPr>
        <w:pStyle w:val="af9"/>
        <w:ind w:left="420" w:firstLineChars="0" w:firstLine="0"/>
        <w:jc w:val="center"/>
        <w:rPr>
          <w:b/>
        </w:rPr>
      </w:pPr>
      <w:r w:rsidRPr="002C293E">
        <w:rPr>
          <w:b/>
        </w:rPr>
        <w:t xml:space="preserve">Figure </w:t>
      </w:r>
      <w:r>
        <w:rPr>
          <w:b/>
        </w:rPr>
        <w:t>1</w:t>
      </w:r>
      <w:bookmarkEnd w:id="3"/>
      <w:r w:rsidRPr="002C293E">
        <w:rPr>
          <w:b/>
        </w:rPr>
        <w:t xml:space="preserve"> </w:t>
      </w:r>
      <w:r w:rsidR="00A67BC1">
        <w:rPr>
          <w:b/>
        </w:rPr>
        <w:t>M6</w:t>
      </w:r>
      <w:r w:rsidRPr="002C293E">
        <w:rPr>
          <w:b/>
        </w:rPr>
        <w:t xml:space="preserve"> in R16</w:t>
      </w:r>
    </w:p>
    <w:p w14:paraId="09D9211A" w14:textId="674252DC" w:rsidR="00FA6796" w:rsidRDefault="00FA6796" w:rsidP="00FA6796">
      <w:pPr>
        <w:pStyle w:val="af9"/>
        <w:ind w:left="284" w:firstLineChars="0" w:firstLine="0"/>
        <w:rPr>
          <w:lang w:eastAsia="en-GB"/>
        </w:rPr>
      </w:pPr>
      <w:r>
        <w:rPr>
          <w:lang w:eastAsia="en-GB"/>
        </w:rPr>
        <w:t xml:space="preserve">The D1 of DL delay is defined as the sum of (time when the last part of an RLC SDU packet was received by the UE according to received HARQ feedback information for UM mode or time when the last part of an RLC SDU packet was received by the UE according to received RLC ACK for AM mode, minus time when corresponding RLC SDUs arriving at MAC lower SAP) divided by total number of RLC SDUs transmitted to UE successfully. The DL receiving will be affected by the </w:t>
      </w:r>
      <w:r w:rsidR="00A67BC1">
        <w:rPr>
          <w:lang w:eastAsia="en-GB"/>
        </w:rPr>
        <w:t>In-Device Interference</w:t>
      </w:r>
      <w:r>
        <w:rPr>
          <w:lang w:eastAsia="en-GB"/>
        </w:rPr>
        <w:t xml:space="preserve">. Therefore D1 of DL delay will be affected by the </w:t>
      </w:r>
      <w:r w:rsidR="00A67BC1">
        <w:rPr>
          <w:lang w:eastAsia="en-GB"/>
        </w:rPr>
        <w:t>In-Device Interference</w:t>
      </w:r>
      <w:r>
        <w:rPr>
          <w:lang w:eastAsia="en-GB"/>
        </w:rPr>
        <w:t>.</w:t>
      </w:r>
    </w:p>
    <w:p w14:paraId="69D78DC0" w14:textId="014175C3" w:rsidR="00FA6796" w:rsidRDefault="00FA6796" w:rsidP="00FA6796">
      <w:pPr>
        <w:pStyle w:val="af9"/>
        <w:ind w:left="284" w:firstLineChars="0" w:firstLine="0"/>
        <w:rPr>
          <w:lang w:eastAsia="en-GB"/>
        </w:rPr>
      </w:pPr>
      <w:r>
        <w:rPr>
          <w:lang w:eastAsia="en-GB"/>
        </w:rPr>
        <w:t xml:space="preserve">The D2 of DL delay is defined as the sum of (time when the last part of an RLC SDU was scheduled and sent to the MAC layer for transmission over the air, minus time of arrival of the same packet at the RLC ingress F1-U termination) divided by total number of RLC SDUs arriving at the RLC ingress F1-U termination. The DL receiving will be affected by the </w:t>
      </w:r>
      <w:r w:rsidR="00A67BC1">
        <w:rPr>
          <w:lang w:eastAsia="en-GB"/>
        </w:rPr>
        <w:t>In-Device Interference</w:t>
      </w:r>
      <w:r>
        <w:rPr>
          <w:lang w:eastAsia="en-GB"/>
        </w:rPr>
        <w:t xml:space="preserve">. Therefore the starting time of the last part of and RLC SDU was scheduled by the </w:t>
      </w:r>
      <w:r w:rsidR="00A67BC1">
        <w:rPr>
          <w:lang w:eastAsia="en-GB"/>
        </w:rPr>
        <w:t>In-Device Interference</w:t>
      </w:r>
      <w:r>
        <w:rPr>
          <w:lang w:eastAsia="en-GB"/>
        </w:rPr>
        <w:t xml:space="preserve">. Therefore D2 of DL delay will be affected by the </w:t>
      </w:r>
      <w:r w:rsidR="00A67BC1">
        <w:rPr>
          <w:lang w:eastAsia="en-GB"/>
        </w:rPr>
        <w:t>In-Device Interference</w:t>
      </w:r>
      <w:r>
        <w:rPr>
          <w:lang w:eastAsia="en-GB"/>
        </w:rPr>
        <w:t>.</w:t>
      </w:r>
    </w:p>
    <w:p w14:paraId="0E89631C" w14:textId="513D44D1" w:rsidR="00FA6796" w:rsidRDefault="00FA6796" w:rsidP="00FA6796">
      <w:pPr>
        <w:pStyle w:val="af9"/>
        <w:ind w:left="284" w:firstLineChars="0" w:firstLine="0"/>
        <w:rPr>
          <w:lang w:eastAsia="en-GB"/>
        </w:rPr>
      </w:pPr>
      <w:r>
        <w:rPr>
          <w:lang w:eastAsia="en-GB"/>
        </w:rPr>
        <w:t xml:space="preserve">The D1 of UL delay is defined as the delay from packet arrival at PDCP upper SAP in the UE until the UL grant to transmit the packet is available, which has included the delay the UE gets resources granted (from sending SR/RACH to get the first grant). The UL grant will be affected by the IDC. Therefore D1 of UL delay will be affected by the </w:t>
      </w:r>
      <w:r w:rsidR="00A67BC1">
        <w:rPr>
          <w:lang w:eastAsia="en-GB"/>
        </w:rPr>
        <w:t>In-Device Interference</w:t>
      </w:r>
      <w:r>
        <w:rPr>
          <w:lang w:eastAsia="en-GB"/>
        </w:rPr>
        <w:t xml:space="preserve">. </w:t>
      </w:r>
    </w:p>
    <w:p w14:paraId="47ABF526" w14:textId="71D7809E" w:rsidR="00FA6796" w:rsidRDefault="00FA6796" w:rsidP="00FA6796">
      <w:pPr>
        <w:pStyle w:val="af9"/>
        <w:ind w:left="284" w:firstLineChars="0" w:firstLine="0"/>
        <w:rPr>
          <w:lang w:eastAsia="en-GB"/>
        </w:rPr>
      </w:pPr>
      <w:r>
        <w:rPr>
          <w:lang w:eastAsia="en-GB"/>
        </w:rPr>
        <w:t xml:space="preserve">The D2.1 of UL delay is defined as the average (arithmetic mean) time it takes to successfully receive a transport block from the time of UL transmission indicated in scheduling grant. The UL grant will be affected by the </w:t>
      </w:r>
      <w:r w:rsidR="00A67BC1">
        <w:rPr>
          <w:lang w:eastAsia="en-GB"/>
        </w:rPr>
        <w:t>In-Device Interference</w:t>
      </w:r>
      <w:r>
        <w:rPr>
          <w:lang w:eastAsia="en-GB"/>
        </w:rPr>
        <w:t xml:space="preserve">. Therefore D2.1 of UL delay will be affected by the </w:t>
      </w:r>
      <w:bookmarkStart w:id="4" w:name="OLE_LINK137"/>
      <w:bookmarkStart w:id="5" w:name="OLE_LINK138"/>
      <w:r w:rsidR="00A67BC1">
        <w:rPr>
          <w:lang w:eastAsia="en-GB"/>
        </w:rPr>
        <w:t>In-Device Interference</w:t>
      </w:r>
      <w:bookmarkEnd w:id="4"/>
      <w:bookmarkEnd w:id="5"/>
      <w:r>
        <w:rPr>
          <w:lang w:eastAsia="en-GB"/>
        </w:rPr>
        <w:t xml:space="preserve">. </w:t>
      </w:r>
    </w:p>
    <w:p w14:paraId="2AE893B0" w14:textId="59D7D926" w:rsidR="00FA6796" w:rsidRDefault="00FA6796" w:rsidP="00FA6796">
      <w:pPr>
        <w:pStyle w:val="af9"/>
        <w:ind w:left="284" w:firstLineChars="0" w:firstLine="0"/>
        <w:rPr>
          <w:lang w:eastAsia="en-GB"/>
        </w:rPr>
      </w:pPr>
      <w:r>
        <w:rPr>
          <w:lang w:eastAsia="en-GB"/>
        </w:rPr>
        <w:t xml:space="preserve">The D2.2 of UL delay is defined as the average (arithmetic mean) time it takes from the RLC PDU including the first part of an RLC SDU is received to the RLC SDU is sent to PDCP or CU for split gNB. The UL grant will be affected by the </w:t>
      </w:r>
      <w:r w:rsidR="00A67BC1">
        <w:rPr>
          <w:lang w:eastAsia="en-GB"/>
        </w:rPr>
        <w:t>In-Device Interference</w:t>
      </w:r>
      <w:r>
        <w:rPr>
          <w:lang w:eastAsia="en-GB"/>
        </w:rPr>
        <w:t xml:space="preserve">. Therefore the UL transmission will be affected by the </w:t>
      </w:r>
      <w:r w:rsidR="00A67BC1">
        <w:rPr>
          <w:lang w:eastAsia="en-GB"/>
        </w:rPr>
        <w:t>In-Device Interference</w:t>
      </w:r>
      <w:r>
        <w:rPr>
          <w:lang w:eastAsia="en-GB"/>
        </w:rPr>
        <w:t xml:space="preserve">. Therefore D2.2 of UL delay will be affected by the </w:t>
      </w:r>
      <w:r w:rsidR="00A67BC1">
        <w:rPr>
          <w:lang w:eastAsia="en-GB"/>
        </w:rPr>
        <w:t>In-Device Interference</w:t>
      </w:r>
      <w:r>
        <w:rPr>
          <w:lang w:eastAsia="en-GB"/>
        </w:rPr>
        <w:t xml:space="preserve">. </w:t>
      </w:r>
    </w:p>
    <w:p w14:paraId="389D55E2" w14:textId="77777777" w:rsidR="00FA6796" w:rsidRDefault="00FA6796" w:rsidP="0079038E">
      <w:pPr>
        <w:pStyle w:val="af9"/>
        <w:numPr>
          <w:ilvl w:val="0"/>
          <w:numId w:val="12"/>
        </w:numPr>
        <w:ind w:firstLineChars="0"/>
        <w:rPr>
          <w:lang w:eastAsia="en-GB"/>
        </w:rPr>
      </w:pPr>
      <w:r w:rsidRPr="002C293E">
        <w:rPr>
          <w:lang w:eastAsia="en-GB"/>
        </w:rPr>
        <w:t>M7: Packet loss rate measurement separately for DL and UL (UL collected by CU-UP, DL collected by gNB-DU)</w:t>
      </w:r>
    </w:p>
    <w:p w14:paraId="06F49918" w14:textId="77777777" w:rsidR="00FA6796" w:rsidRDefault="00FA6796" w:rsidP="00FA6796">
      <w:pPr>
        <w:ind w:left="284"/>
        <w:rPr>
          <w:lang w:eastAsia="en-GB"/>
        </w:rPr>
      </w:pPr>
      <w:r>
        <w:rPr>
          <w:lang w:eastAsia="en-GB"/>
        </w:rPr>
        <w:t xml:space="preserve">The DL packet loss rate is defined as the number of DL loss packets, of one DRB, for which at least a part has been transmitted over the air but not positively acknowledged, and it was decided during time period that no more transmission attempts will be done, divided by the sum of (number of DL packets which has been transmitted over the air and positively acknowledged during time period, the number of DL loss packets). </w:t>
      </w:r>
    </w:p>
    <w:p w14:paraId="70A1E6F6" w14:textId="77777777" w:rsidR="00FA6796" w:rsidRDefault="00FA6796" w:rsidP="00FA6796">
      <w:pPr>
        <w:ind w:left="284"/>
        <w:rPr>
          <w:lang w:eastAsia="en-GB"/>
        </w:rPr>
      </w:pPr>
      <w:r>
        <w:rPr>
          <w:lang w:eastAsia="en-GB"/>
        </w:rPr>
        <w:t xml:space="preserve">The UL packet loss rate is defined as 1000000* Number of missing UL PDCP sequence numbers, representing packets that are not delivered to higher layers, of a data radio bearer, divided by Total number of UL PDCP sequence numbers (also including missing sequence numbers) of a bearer, starting from the sequence number of the first packet delivered by UE PDCP to gNB-CU-UP until the sequence number of the last packet. The DL RLC ARQ transmission and HARQ ACK/NACK of uplink transmission will be affected by In-Device Interference. </w:t>
      </w:r>
    </w:p>
    <w:p w14:paraId="0E2662E2" w14:textId="77777777" w:rsidR="00FA6796" w:rsidRDefault="00FA6796" w:rsidP="00FA6796">
      <w:pPr>
        <w:ind w:left="284"/>
        <w:rPr>
          <w:lang w:eastAsia="en-GB"/>
        </w:rPr>
      </w:pPr>
      <w:r>
        <w:rPr>
          <w:lang w:eastAsia="en-GB"/>
        </w:rPr>
        <w:t>According to the definition of above, both UL and DL packet loss rate will be affected by In-Device Interference.</w:t>
      </w:r>
    </w:p>
    <w:p w14:paraId="71AC20C9" w14:textId="2183F0F2" w:rsidR="00FA6796" w:rsidRDefault="00A67BC1" w:rsidP="00FA6796">
      <w:pPr>
        <w:rPr>
          <w:b/>
        </w:rPr>
      </w:pPr>
      <w:bookmarkStart w:id="6" w:name="OLE_LINK139"/>
      <w:bookmarkStart w:id="7" w:name="OLE_LINK140"/>
      <w:r w:rsidRPr="00C412E5">
        <w:rPr>
          <w:rFonts w:eastAsiaTheme="minorEastAsia"/>
          <w:b/>
          <w:lang w:eastAsia="zh-CN"/>
        </w:rPr>
        <w:t>Observation:</w:t>
      </w:r>
      <w:r w:rsidR="00FA6796" w:rsidRPr="00C412E5">
        <w:rPr>
          <w:rFonts w:eastAsiaTheme="minorEastAsia"/>
          <w:b/>
          <w:lang w:eastAsia="zh-CN"/>
        </w:rPr>
        <w:t xml:space="preserve"> </w:t>
      </w:r>
      <w:r w:rsidR="00FA6796">
        <w:rPr>
          <w:rFonts w:eastAsiaTheme="minorEastAsia"/>
          <w:b/>
          <w:lang w:eastAsia="zh-CN"/>
        </w:rPr>
        <w:t xml:space="preserve"> The</w:t>
      </w:r>
      <w:r w:rsidR="00FA6796" w:rsidRPr="00283B91">
        <w:rPr>
          <w:b/>
        </w:rPr>
        <w:t xml:space="preserve"> </w:t>
      </w:r>
      <w:r w:rsidR="00FA6796">
        <w:rPr>
          <w:b/>
        </w:rPr>
        <w:t>MDT measurements M4 ~ M7 will be affected by In-Device Interference.</w:t>
      </w:r>
    </w:p>
    <w:bookmarkEnd w:id="6"/>
    <w:bookmarkEnd w:id="7"/>
    <w:p w14:paraId="5DBF32C7" w14:textId="1CCD9D34" w:rsidR="00A67BC1" w:rsidRDefault="00A67BC1" w:rsidP="00A67BC1">
      <w:pPr>
        <w:rPr>
          <w:rFonts w:eastAsiaTheme="minorEastAsia"/>
          <w:lang w:eastAsia="zh-CN"/>
        </w:rPr>
      </w:pPr>
      <w:r>
        <w:rPr>
          <w:rFonts w:eastAsiaTheme="minorEastAsia" w:hint="eastAsia"/>
          <w:lang w:eastAsia="zh-CN"/>
        </w:rPr>
        <w:t xml:space="preserve">Technically, </w:t>
      </w:r>
      <w:r>
        <w:rPr>
          <w:rFonts w:eastAsiaTheme="minorEastAsia"/>
          <w:lang w:eastAsia="zh-CN"/>
        </w:rPr>
        <w:t xml:space="preserve">it is useful for the TCE to understand which measurement results for M4 to M7 are polluted by the In-Device interference. For example, it is quite </w:t>
      </w:r>
      <w:r w:rsidR="00B93008">
        <w:rPr>
          <w:rFonts w:eastAsiaTheme="minorEastAsia"/>
          <w:lang w:eastAsia="zh-CN"/>
        </w:rPr>
        <w:t>easy</w:t>
      </w:r>
      <w:r>
        <w:rPr>
          <w:rFonts w:eastAsiaTheme="minorEastAsia"/>
          <w:lang w:eastAsia="zh-CN"/>
        </w:rPr>
        <w:t xml:space="preserve"> for the TCE to figu</w:t>
      </w:r>
      <w:r w:rsidR="00EF4D69">
        <w:rPr>
          <w:rFonts w:eastAsiaTheme="minorEastAsia"/>
          <w:lang w:eastAsia="zh-CN"/>
        </w:rPr>
        <w:t xml:space="preserve">re out the rout cause of the user throughput </w:t>
      </w:r>
      <w:r w:rsidR="00B93008">
        <w:rPr>
          <w:rFonts w:eastAsiaTheme="minorEastAsia"/>
          <w:lang w:eastAsia="zh-CN"/>
        </w:rPr>
        <w:t>reduction</w:t>
      </w:r>
      <w:r>
        <w:rPr>
          <w:rFonts w:eastAsiaTheme="minorEastAsia"/>
          <w:lang w:eastAsia="zh-CN"/>
        </w:rPr>
        <w:t xml:space="preserve"> in a certain period </w:t>
      </w:r>
      <w:r w:rsidR="00B93008">
        <w:rPr>
          <w:rFonts w:eastAsiaTheme="minorEastAsia"/>
          <w:lang w:eastAsia="zh-CN"/>
        </w:rPr>
        <w:t>if the polluted measurement indication is also reported together with M</w:t>
      </w:r>
      <w:r w:rsidR="00EF4D69">
        <w:rPr>
          <w:rFonts w:eastAsiaTheme="minorEastAsia"/>
          <w:lang w:eastAsia="zh-CN"/>
        </w:rPr>
        <w:t>5</w:t>
      </w:r>
      <w:r w:rsidR="00B93008">
        <w:rPr>
          <w:rFonts w:eastAsiaTheme="minorEastAsia"/>
          <w:lang w:eastAsia="zh-CN"/>
        </w:rPr>
        <w:t>.</w:t>
      </w:r>
    </w:p>
    <w:p w14:paraId="2149F126" w14:textId="74D198FA" w:rsidR="00783D23" w:rsidRDefault="00C20DB2" w:rsidP="00C20DB2">
      <w:pPr>
        <w:pStyle w:val="Proposal"/>
        <w:numPr>
          <w:ilvl w:val="0"/>
          <w:numId w:val="0"/>
        </w:numPr>
        <w:rPr>
          <w:lang w:eastAsia="zh-CN"/>
        </w:rPr>
      </w:pPr>
      <w:r w:rsidRPr="00AF5025">
        <w:rPr>
          <w:rFonts w:eastAsiaTheme="minorEastAsia"/>
          <w:lang w:eastAsia="zh-CN"/>
        </w:rPr>
        <w:lastRenderedPageBreak/>
        <w:t xml:space="preserve">Proposal </w:t>
      </w:r>
      <w:r w:rsidR="00783D23">
        <w:rPr>
          <w:rFonts w:eastAsiaTheme="minorEastAsia"/>
          <w:lang w:eastAsia="zh-CN"/>
        </w:rPr>
        <w:t>1</w:t>
      </w:r>
      <w:r w:rsidRPr="00AF5025">
        <w:rPr>
          <w:rFonts w:eastAsiaTheme="minorEastAsia"/>
          <w:lang w:eastAsia="zh-CN"/>
        </w:rPr>
        <w:t>:</w:t>
      </w:r>
      <w:r w:rsidR="00FA6796">
        <w:rPr>
          <w:rFonts w:eastAsiaTheme="minorEastAsia"/>
          <w:lang w:eastAsia="zh-CN"/>
        </w:rPr>
        <w:t xml:space="preserve"> The TCE should be able to filter out the </w:t>
      </w:r>
      <w:r w:rsidR="003D6646">
        <w:rPr>
          <w:rFonts w:eastAsiaTheme="minorEastAsia"/>
          <w:lang w:eastAsia="zh-CN"/>
        </w:rPr>
        <w:t xml:space="preserve">polluted MDT measurements </w:t>
      </w:r>
      <w:r w:rsidR="00FA6796">
        <w:rPr>
          <w:rFonts w:eastAsiaTheme="minorEastAsia"/>
          <w:lang w:eastAsia="zh-CN"/>
        </w:rPr>
        <w:t>for MDT measurements M4~M7</w:t>
      </w:r>
      <w:r w:rsidR="00783D23">
        <w:rPr>
          <w:lang w:eastAsia="zh-CN"/>
        </w:rPr>
        <w:t>.</w:t>
      </w:r>
    </w:p>
    <w:p w14:paraId="03DBBA02" w14:textId="14FA24D9" w:rsidR="005C5A87" w:rsidRDefault="005C5A87" w:rsidP="005C5A87">
      <w:pPr>
        <w:pStyle w:val="Proposal"/>
        <w:numPr>
          <w:ilvl w:val="0"/>
          <w:numId w:val="0"/>
        </w:numPr>
        <w:rPr>
          <w:lang w:eastAsia="zh-CN"/>
        </w:rPr>
      </w:pPr>
      <w:r w:rsidRPr="00AF5025">
        <w:rPr>
          <w:rFonts w:eastAsiaTheme="minorEastAsia"/>
          <w:lang w:eastAsia="zh-CN"/>
        </w:rPr>
        <w:t xml:space="preserve">Proposal </w:t>
      </w:r>
      <w:r>
        <w:rPr>
          <w:rFonts w:eastAsiaTheme="minorEastAsia"/>
          <w:lang w:eastAsia="zh-CN"/>
        </w:rPr>
        <w:t>2</w:t>
      </w:r>
      <w:r w:rsidRPr="00AF5025">
        <w:rPr>
          <w:rFonts w:eastAsiaTheme="minorEastAsia"/>
          <w:lang w:eastAsia="zh-CN"/>
        </w:rPr>
        <w:t>:</w:t>
      </w:r>
      <w:r w:rsidR="0059173E">
        <w:rPr>
          <w:lang w:eastAsia="zh-CN"/>
        </w:rPr>
        <w:t xml:space="preserve"> Reply to </w:t>
      </w:r>
      <w:r w:rsidR="00697D99">
        <w:rPr>
          <w:lang w:eastAsia="zh-CN"/>
        </w:rPr>
        <w:t>SA5</w:t>
      </w:r>
      <w:r w:rsidR="0059173E">
        <w:rPr>
          <w:lang w:eastAsia="zh-CN"/>
        </w:rPr>
        <w:t xml:space="preserve"> that the </w:t>
      </w:r>
      <w:r w:rsidR="00697D99">
        <w:rPr>
          <w:lang w:eastAsia="zh-CN"/>
        </w:rPr>
        <w:t xml:space="preserve">polluted measurement indication needs to be reported to TCE together with </w:t>
      </w:r>
      <w:r w:rsidR="0059173E">
        <w:rPr>
          <w:lang w:eastAsia="zh-CN"/>
        </w:rPr>
        <w:t>M4</w:t>
      </w:r>
      <w:r w:rsidR="00697D99">
        <w:rPr>
          <w:lang w:eastAsia="zh-CN"/>
        </w:rPr>
        <w:t xml:space="preserve"> to M7.</w:t>
      </w:r>
      <w:bookmarkStart w:id="8" w:name="_GoBack"/>
      <w:bookmarkEnd w:id="8"/>
    </w:p>
    <w:p w14:paraId="2E447342" w14:textId="4766AB0F" w:rsidR="00783D23" w:rsidRPr="00783D23" w:rsidRDefault="00783D23" w:rsidP="0079038E">
      <w:pPr>
        <w:pStyle w:val="10"/>
        <w:numPr>
          <w:ilvl w:val="0"/>
          <w:numId w:val="11"/>
        </w:numPr>
        <w:rPr>
          <w:rFonts w:eastAsia="宋体"/>
          <w:lang w:eastAsia="zh-CN"/>
        </w:rPr>
      </w:pPr>
      <w:r w:rsidRPr="00783D23">
        <w:rPr>
          <w:rFonts w:eastAsia="宋体"/>
          <w:lang w:eastAsia="zh-CN"/>
        </w:rPr>
        <w:t>Proposals</w:t>
      </w:r>
    </w:p>
    <w:p w14:paraId="6940F279" w14:textId="78194593" w:rsidR="0059173E" w:rsidRDefault="00F72827" w:rsidP="00783D23">
      <w:pPr>
        <w:pStyle w:val="Proposal"/>
        <w:numPr>
          <w:ilvl w:val="0"/>
          <w:numId w:val="0"/>
        </w:numPr>
        <w:rPr>
          <w:rFonts w:eastAsiaTheme="minorEastAsia"/>
          <w:b w:val="0"/>
          <w:lang w:eastAsia="zh-CN"/>
        </w:rPr>
      </w:pPr>
      <w:r w:rsidRPr="00F72827">
        <w:rPr>
          <w:rFonts w:eastAsiaTheme="minorEastAsia" w:hint="eastAsia"/>
          <w:b w:val="0"/>
          <w:lang w:eastAsia="zh-CN"/>
        </w:rPr>
        <w:t>I</w:t>
      </w:r>
      <w:r w:rsidRPr="00F72827">
        <w:rPr>
          <w:rFonts w:eastAsiaTheme="minorEastAsia"/>
          <w:b w:val="0"/>
          <w:lang w:eastAsia="zh-CN"/>
        </w:rPr>
        <w:t xml:space="preserve">n this contribution, </w:t>
      </w:r>
      <w:r w:rsidR="0059173E">
        <w:rPr>
          <w:rFonts w:eastAsiaTheme="minorEastAsia"/>
          <w:b w:val="0"/>
          <w:lang w:eastAsia="zh-CN"/>
        </w:rPr>
        <w:t>we discuss the reply from S5 about adding IDC indication into trace records and our proposals are as follows:</w:t>
      </w:r>
    </w:p>
    <w:p w14:paraId="7E9E6DD6" w14:textId="5EAAFAF8" w:rsidR="005F2797" w:rsidRPr="005F2797" w:rsidRDefault="005F2797" w:rsidP="005F2797">
      <w:pPr>
        <w:rPr>
          <w:rFonts w:eastAsiaTheme="minorEastAsia"/>
          <w:b/>
          <w:lang w:eastAsia="zh-CN"/>
        </w:rPr>
      </w:pPr>
      <w:r w:rsidRPr="00C412E5">
        <w:rPr>
          <w:rFonts w:eastAsiaTheme="minorEastAsia"/>
          <w:b/>
          <w:lang w:eastAsia="zh-CN"/>
        </w:rPr>
        <w:t xml:space="preserve">Observation: </w:t>
      </w:r>
      <w:r>
        <w:rPr>
          <w:rFonts w:eastAsiaTheme="minorEastAsia"/>
          <w:b/>
          <w:lang w:eastAsia="zh-CN"/>
        </w:rPr>
        <w:t xml:space="preserve"> The</w:t>
      </w:r>
      <w:r w:rsidRPr="00283B91">
        <w:rPr>
          <w:b/>
        </w:rPr>
        <w:t xml:space="preserve"> </w:t>
      </w:r>
      <w:r>
        <w:rPr>
          <w:b/>
        </w:rPr>
        <w:t>MDT measurements M4 ~ M7 will be affected by In-Device Interference.</w:t>
      </w:r>
    </w:p>
    <w:p w14:paraId="50D4518A" w14:textId="186D6C08" w:rsidR="005F2797" w:rsidRDefault="005F2797" w:rsidP="005F2797">
      <w:pPr>
        <w:pStyle w:val="Proposal"/>
        <w:numPr>
          <w:ilvl w:val="0"/>
          <w:numId w:val="0"/>
        </w:numPr>
        <w:rPr>
          <w:lang w:eastAsia="zh-CN"/>
        </w:rPr>
      </w:pPr>
      <w:r w:rsidRPr="00AF5025">
        <w:rPr>
          <w:rFonts w:eastAsiaTheme="minorEastAsia"/>
          <w:lang w:eastAsia="zh-CN"/>
        </w:rPr>
        <w:t xml:space="preserve">Proposal </w:t>
      </w:r>
      <w:r>
        <w:rPr>
          <w:rFonts w:eastAsiaTheme="minorEastAsia"/>
          <w:lang w:eastAsia="zh-CN"/>
        </w:rPr>
        <w:t>1</w:t>
      </w:r>
      <w:r w:rsidRPr="00AF5025">
        <w:rPr>
          <w:rFonts w:eastAsiaTheme="minorEastAsia"/>
          <w:lang w:eastAsia="zh-CN"/>
        </w:rPr>
        <w:t>:</w:t>
      </w:r>
      <w:r>
        <w:rPr>
          <w:rFonts w:eastAsiaTheme="minorEastAsia"/>
          <w:lang w:eastAsia="zh-CN"/>
        </w:rPr>
        <w:t xml:space="preserve"> The TCE should be able to filter out the </w:t>
      </w:r>
      <w:r w:rsidR="003D6646">
        <w:rPr>
          <w:rFonts w:eastAsiaTheme="minorEastAsia"/>
          <w:lang w:eastAsia="zh-CN"/>
        </w:rPr>
        <w:t xml:space="preserve">polluted MDT measurements </w:t>
      </w:r>
      <w:r>
        <w:rPr>
          <w:rFonts w:eastAsiaTheme="minorEastAsia"/>
          <w:lang w:eastAsia="zh-CN"/>
        </w:rPr>
        <w:t>for MDT measurements M4~M7</w:t>
      </w:r>
      <w:r>
        <w:rPr>
          <w:lang w:eastAsia="zh-CN"/>
        </w:rPr>
        <w:t>.</w:t>
      </w:r>
    </w:p>
    <w:p w14:paraId="668659D9" w14:textId="606AD75B" w:rsidR="00783D23" w:rsidRDefault="005F2797" w:rsidP="00783D23">
      <w:pPr>
        <w:pStyle w:val="Proposal"/>
        <w:numPr>
          <w:ilvl w:val="0"/>
          <w:numId w:val="0"/>
        </w:numPr>
        <w:rPr>
          <w:lang w:eastAsia="zh-CN"/>
        </w:rPr>
      </w:pPr>
      <w:r w:rsidRPr="00AF5025">
        <w:rPr>
          <w:rFonts w:eastAsiaTheme="minorEastAsia"/>
          <w:lang w:eastAsia="zh-CN"/>
        </w:rPr>
        <w:t xml:space="preserve">Proposal </w:t>
      </w:r>
      <w:r>
        <w:rPr>
          <w:rFonts w:eastAsiaTheme="minorEastAsia"/>
          <w:lang w:eastAsia="zh-CN"/>
        </w:rPr>
        <w:t>2</w:t>
      </w:r>
      <w:r w:rsidRPr="00AF5025">
        <w:rPr>
          <w:rFonts w:eastAsiaTheme="minorEastAsia"/>
          <w:lang w:eastAsia="zh-CN"/>
        </w:rPr>
        <w:t>:</w:t>
      </w:r>
      <w:r>
        <w:rPr>
          <w:lang w:eastAsia="zh-CN"/>
        </w:rPr>
        <w:t xml:space="preserve"> Reply to SA5 that the polluted measurement indication needs to be reported to TCE together with M4 to M7.</w:t>
      </w:r>
    </w:p>
    <w:p w14:paraId="3DAB1FEC" w14:textId="3069A0FD" w:rsidR="00372DF0" w:rsidRPr="00F429CB" w:rsidRDefault="00372DF0" w:rsidP="00783D23">
      <w:pPr>
        <w:pStyle w:val="Proposal"/>
        <w:numPr>
          <w:ilvl w:val="0"/>
          <w:numId w:val="0"/>
        </w:numPr>
        <w:rPr>
          <w:rFonts w:eastAsiaTheme="minorEastAsia"/>
          <w:b w:val="0"/>
          <w:lang w:eastAsia="zh-CN"/>
        </w:rPr>
      </w:pPr>
      <w:r w:rsidRPr="00F429CB">
        <w:rPr>
          <w:rFonts w:eastAsiaTheme="minorEastAsia"/>
          <w:b w:val="0"/>
          <w:lang w:eastAsia="zh-CN"/>
        </w:rPr>
        <w:t>The draft LS is provided in [5].</w:t>
      </w:r>
    </w:p>
    <w:p w14:paraId="555FD5B3" w14:textId="62B246DE" w:rsidR="0001565F" w:rsidRPr="00783D23" w:rsidRDefault="0001565F" w:rsidP="0079038E">
      <w:pPr>
        <w:pStyle w:val="10"/>
        <w:numPr>
          <w:ilvl w:val="0"/>
          <w:numId w:val="11"/>
        </w:numPr>
        <w:rPr>
          <w:rFonts w:eastAsia="宋体"/>
          <w:lang w:eastAsia="zh-CN"/>
        </w:rPr>
      </w:pPr>
      <w:bookmarkStart w:id="9" w:name="_Toc423020280"/>
      <w:bookmarkEnd w:id="9"/>
      <w:r w:rsidRPr="00783D23">
        <w:rPr>
          <w:rFonts w:eastAsia="宋体"/>
          <w:lang w:eastAsia="zh-CN"/>
        </w:rPr>
        <w:t>Reference</w:t>
      </w:r>
    </w:p>
    <w:p w14:paraId="02FE3091" w14:textId="177EC377" w:rsidR="00AE4B90" w:rsidRDefault="00AE4B90" w:rsidP="0079038E">
      <w:pPr>
        <w:numPr>
          <w:ilvl w:val="0"/>
          <w:numId w:val="9"/>
        </w:numPr>
        <w:rPr>
          <w:lang w:eastAsia="zh-CN"/>
        </w:rPr>
      </w:pPr>
      <w:bookmarkStart w:id="10" w:name="OLE_LINK127"/>
      <w:bookmarkStart w:id="11" w:name="OLE_LINK128"/>
      <w:bookmarkEnd w:id="0"/>
      <w:r w:rsidRPr="00AE4B90">
        <w:rPr>
          <w:lang w:eastAsia="zh-CN"/>
        </w:rPr>
        <w:t xml:space="preserve">R3-211334 </w:t>
      </w:r>
      <w:r>
        <w:rPr>
          <w:lang w:eastAsia="zh-CN"/>
        </w:rPr>
        <w:t>L</w:t>
      </w:r>
      <w:r w:rsidRPr="00AE4B90">
        <w:rPr>
          <w:lang w:eastAsia="zh-CN"/>
        </w:rPr>
        <w:t>S on the details of logging forms reported by the gNB-CU-CP, gNB-CU-UP and gNB-DU under measurement pollution conditions</w:t>
      </w:r>
    </w:p>
    <w:p w14:paraId="12445029" w14:textId="13113DDB" w:rsidR="00AE4B90" w:rsidRDefault="00AE4B90" w:rsidP="0079038E">
      <w:pPr>
        <w:numPr>
          <w:ilvl w:val="0"/>
          <w:numId w:val="9"/>
        </w:numPr>
        <w:rPr>
          <w:lang w:eastAsia="zh-CN"/>
        </w:rPr>
      </w:pPr>
      <w:bookmarkStart w:id="12" w:name="OLE_LINK149"/>
      <w:bookmarkStart w:id="13" w:name="OLE_LINK150"/>
      <w:r w:rsidRPr="00AE4B90">
        <w:rPr>
          <w:lang w:eastAsia="zh-CN"/>
        </w:rPr>
        <w:t>S5-213499</w:t>
      </w:r>
      <w:bookmarkEnd w:id="12"/>
      <w:bookmarkEnd w:id="13"/>
      <w:r>
        <w:rPr>
          <w:lang w:eastAsia="zh-CN"/>
        </w:rPr>
        <w:t xml:space="preserve"> </w:t>
      </w:r>
      <w:r w:rsidRPr="00AE4B90">
        <w:rPr>
          <w:lang w:eastAsia="zh-CN"/>
        </w:rPr>
        <w:t>Reply LS on the details of logging forms reported by the gNB-CU-CP, gNB-CU-UP and gNB-DU under measurement pollution conditions</w:t>
      </w:r>
    </w:p>
    <w:p w14:paraId="5896046D" w14:textId="504A43D7" w:rsidR="00E832DF" w:rsidRDefault="00E832DF" w:rsidP="0079038E">
      <w:pPr>
        <w:numPr>
          <w:ilvl w:val="0"/>
          <w:numId w:val="9"/>
        </w:numPr>
        <w:rPr>
          <w:lang w:eastAsia="zh-CN"/>
        </w:rPr>
      </w:pPr>
      <w:r>
        <w:rPr>
          <w:lang w:eastAsia="zh-CN"/>
        </w:rPr>
        <w:t>S5-213500</w:t>
      </w:r>
      <w:bookmarkEnd w:id="10"/>
      <w:bookmarkEnd w:id="11"/>
      <w:r>
        <w:rPr>
          <w:lang w:eastAsia="zh-CN"/>
        </w:rPr>
        <w:t xml:space="preserve"> Rel-17 CR 32.324 Add trace reco</w:t>
      </w:r>
      <w:r w:rsidR="00AE4B90">
        <w:rPr>
          <w:lang w:eastAsia="zh-CN"/>
        </w:rPr>
        <w:t>rd for MDT polluted measurement</w:t>
      </w:r>
    </w:p>
    <w:p w14:paraId="072923AC" w14:textId="3688D04B" w:rsidR="00AE4B90" w:rsidRDefault="00AE4B90" w:rsidP="0079038E">
      <w:pPr>
        <w:numPr>
          <w:ilvl w:val="0"/>
          <w:numId w:val="9"/>
        </w:numPr>
        <w:rPr>
          <w:lang w:eastAsia="zh-CN"/>
        </w:rPr>
      </w:pPr>
      <w:r w:rsidRPr="00AE4B90">
        <w:rPr>
          <w:lang w:eastAsia="zh-CN"/>
        </w:rPr>
        <w:t>S5-213057</w:t>
      </w:r>
      <w:r>
        <w:rPr>
          <w:lang w:eastAsia="zh-CN"/>
        </w:rPr>
        <w:t xml:space="preserve"> A</w:t>
      </w:r>
      <w:r w:rsidRPr="00AE4B90">
        <w:rPr>
          <w:lang w:eastAsia="zh-CN"/>
        </w:rPr>
        <w:t>dd new requirement for measurement pollution indication in NR</w:t>
      </w:r>
    </w:p>
    <w:p w14:paraId="7D906C4E" w14:textId="4773B9C9" w:rsidR="00372DF0" w:rsidRPr="00D61FAE" w:rsidRDefault="00372DF0" w:rsidP="0079038E">
      <w:pPr>
        <w:numPr>
          <w:ilvl w:val="0"/>
          <w:numId w:val="9"/>
        </w:numPr>
        <w:rPr>
          <w:lang w:eastAsia="zh-CN"/>
        </w:rPr>
      </w:pPr>
      <w:r w:rsidRPr="00372DF0">
        <w:rPr>
          <w:lang w:eastAsia="zh-CN"/>
        </w:rPr>
        <w:t>R3-213607</w:t>
      </w:r>
      <w:r w:rsidRPr="00372DF0">
        <w:rPr>
          <w:lang w:eastAsia="zh-CN"/>
        </w:rPr>
        <w:tab/>
        <w:t xml:space="preserve">[DRAFT] Reply to Reply LS on the details of logging forms reported by the </w:t>
      </w:r>
      <w:proofErr w:type="spellStart"/>
      <w:r w:rsidRPr="00372DF0">
        <w:rPr>
          <w:lang w:eastAsia="zh-CN"/>
        </w:rPr>
        <w:t>gNB</w:t>
      </w:r>
      <w:proofErr w:type="spellEnd"/>
      <w:r w:rsidRPr="00372DF0">
        <w:rPr>
          <w:lang w:eastAsia="zh-CN"/>
        </w:rPr>
        <w:t xml:space="preserve">-CU-CP, </w:t>
      </w:r>
      <w:proofErr w:type="spellStart"/>
      <w:r w:rsidRPr="00372DF0">
        <w:rPr>
          <w:lang w:eastAsia="zh-CN"/>
        </w:rPr>
        <w:t>gNB</w:t>
      </w:r>
      <w:proofErr w:type="spellEnd"/>
      <w:r w:rsidRPr="00372DF0">
        <w:rPr>
          <w:lang w:eastAsia="zh-CN"/>
        </w:rPr>
        <w:t xml:space="preserve">-CU-UP and </w:t>
      </w:r>
      <w:proofErr w:type="spellStart"/>
      <w:r w:rsidRPr="00372DF0">
        <w:rPr>
          <w:lang w:eastAsia="zh-CN"/>
        </w:rPr>
        <w:t>gNB</w:t>
      </w:r>
      <w:proofErr w:type="spellEnd"/>
      <w:r w:rsidRPr="00372DF0">
        <w:rPr>
          <w:lang w:eastAsia="zh-CN"/>
        </w:rPr>
        <w:t>-DU under measurement pollution conditions</w:t>
      </w:r>
    </w:p>
    <w:sectPr w:rsidR="00372DF0" w:rsidRPr="00D61FA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6AA21" w14:textId="77777777" w:rsidR="0079038E" w:rsidRDefault="0079038E">
      <w:r>
        <w:separator/>
      </w:r>
    </w:p>
  </w:endnote>
  <w:endnote w:type="continuationSeparator" w:id="0">
    <w:p w14:paraId="1B2F7371" w14:textId="77777777" w:rsidR="0079038E" w:rsidRDefault="0079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BDABE"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05FDB" w14:textId="77777777" w:rsidR="0079038E" w:rsidRDefault="0079038E">
      <w:r>
        <w:separator/>
      </w:r>
    </w:p>
  </w:footnote>
  <w:footnote w:type="continuationSeparator" w:id="0">
    <w:p w14:paraId="65415FEA" w14:textId="77777777" w:rsidR="0079038E" w:rsidRDefault="007903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8AD2F80"/>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32093AE5"/>
    <w:multiLevelType w:val="hybridMultilevel"/>
    <w:tmpl w:val="2348F92C"/>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1"/>
  </w:num>
  <w:num w:numId="4">
    <w:abstractNumId w:val="10"/>
  </w:num>
  <w:num w:numId="5">
    <w:abstractNumId w:val="0"/>
  </w:num>
  <w:num w:numId="6">
    <w:abstractNumId w:val="3"/>
  </w:num>
  <w:num w:numId="7">
    <w:abstractNumId w:val="8"/>
  </w:num>
  <w:num w:numId="8">
    <w:abstractNumId w:val="9"/>
  </w:num>
  <w:num w:numId="9">
    <w:abstractNumId w:val="4"/>
  </w:num>
  <w:num w:numId="10">
    <w:abstractNumId w:val="7"/>
  </w:num>
  <w:num w:numId="11">
    <w:abstractNumId w:val="5"/>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0E1E"/>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4E70"/>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2A81"/>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5F10"/>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88"/>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0EE"/>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9FE"/>
    <w:rsid w:val="00257195"/>
    <w:rsid w:val="002578D8"/>
    <w:rsid w:val="00257B56"/>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23E2"/>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5F"/>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4A2"/>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2DF0"/>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0B73"/>
    <w:rsid w:val="003A207A"/>
    <w:rsid w:val="003A2E9C"/>
    <w:rsid w:val="003A38B6"/>
    <w:rsid w:val="003A41E4"/>
    <w:rsid w:val="003A4FE1"/>
    <w:rsid w:val="003A557A"/>
    <w:rsid w:val="003A6D6C"/>
    <w:rsid w:val="003A6F91"/>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46"/>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2F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498"/>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AE2"/>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73E"/>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5A8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2797"/>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2C5F"/>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97D99"/>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927"/>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0FBC"/>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D23"/>
    <w:rsid w:val="0078572C"/>
    <w:rsid w:val="00785739"/>
    <w:rsid w:val="0079038E"/>
    <w:rsid w:val="007922F8"/>
    <w:rsid w:val="00792CD6"/>
    <w:rsid w:val="007931BA"/>
    <w:rsid w:val="0079442D"/>
    <w:rsid w:val="00794441"/>
    <w:rsid w:val="00795D46"/>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1BBB"/>
    <w:rsid w:val="007C31E4"/>
    <w:rsid w:val="007C3396"/>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0E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0CA"/>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C9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67E17"/>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5F2E"/>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56C1"/>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67BC1"/>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5E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7E39"/>
    <w:rsid w:val="00AE0052"/>
    <w:rsid w:val="00AE20D4"/>
    <w:rsid w:val="00AE2673"/>
    <w:rsid w:val="00AE2CC3"/>
    <w:rsid w:val="00AE2DDF"/>
    <w:rsid w:val="00AE30CF"/>
    <w:rsid w:val="00AE4202"/>
    <w:rsid w:val="00AE4B90"/>
    <w:rsid w:val="00AE5600"/>
    <w:rsid w:val="00AE6F49"/>
    <w:rsid w:val="00AE7EA7"/>
    <w:rsid w:val="00AF0536"/>
    <w:rsid w:val="00AF1890"/>
    <w:rsid w:val="00AF21DA"/>
    <w:rsid w:val="00AF3473"/>
    <w:rsid w:val="00AF45CD"/>
    <w:rsid w:val="00AF4A07"/>
    <w:rsid w:val="00AF4E18"/>
    <w:rsid w:val="00AF5025"/>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E32"/>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9B7"/>
    <w:rsid w:val="00B83BC7"/>
    <w:rsid w:val="00B83F14"/>
    <w:rsid w:val="00B84852"/>
    <w:rsid w:val="00B86576"/>
    <w:rsid w:val="00B87873"/>
    <w:rsid w:val="00B90FD9"/>
    <w:rsid w:val="00B93008"/>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D84"/>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863"/>
    <w:rsid w:val="00BF6172"/>
    <w:rsid w:val="00BF639F"/>
    <w:rsid w:val="00C0058C"/>
    <w:rsid w:val="00C04139"/>
    <w:rsid w:val="00C042AF"/>
    <w:rsid w:val="00C059E3"/>
    <w:rsid w:val="00C06126"/>
    <w:rsid w:val="00C06C41"/>
    <w:rsid w:val="00C11121"/>
    <w:rsid w:val="00C11712"/>
    <w:rsid w:val="00C118E0"/>
    <w:rsid w:val="00C136A6"/>
    <w:rsid w:val="00C138D6"/>
    <w:rsid w:val="00C168C6"/>
    <w:rsid w:val="00C16A56"/>
    <w:rsid w:val="00C17D9F"/>
    <w:rsid w:val="00C20182"/>
    <w:rsid w:val="00C20DB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66B"/>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1FAE"/>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1E6B"/>
    <w:rsid w:val="00E52089"/>
    <w:rsid w:val="00E52205"/>
    <w:rsid w:val="00E54B20"/>
    <w:rsid w:val="00E54D81"/>
    <w:rsid w:val="00E574B5"/>
    <w:rsid w:val="00E57526"/>
    <w:rsid w:val="00E61344"/>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2DF"/>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D69"/>
    <w:rsid w:val="00EF63F4"/>
    <w:rsid w:val="00EF74E7"/>
    <w:rsid w:val="00F0018C"/>
    <w:rsid w:val="00F008A4"/>
    <w:rsid w:val="00F00AA8"/>
    <w:rsid w:val="00F00DB1"/>
    <w:rsid w:val="00F01789"/>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9CB"/>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82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796"/>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57"/>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24A680"/>
  <w15:chartTrackingRefBased/>
  <w15:docId w15:val="{29589804-0C92-44F9-868A-E7098AF8C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1"/>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102A81"/>
    <w:pPr>
      <w:ind w:firstLineChars="200" w:firstLine="420"/>
    </w:pPr>
  </w:style>
  <w:style w:type="character" w:customStyle="1" w:styleId="TFChar1">
    <w:name w:val="TF Char1"/>
    <w:link w:val="TF"/>
    <w:rsid w:val="003A6F91"/>
    <w:rPr>
      <w:rFonts w:ascii="Arial" w:eastAsia="Times New Roman" w:hAnsi="Arial"/>
      <w:b/>
      <w:lang w:val="en-GB"/>
    </w:rPr>
  </w:style>
  <w:style w:type="character" w:customStyle="1" w:styleId="B1Char">
    <w:name w:val="B1 Char"/>
    <w:qFormat/>
    <w:rsid w:val="00B26E32"/>
    <w:rPr>
      <w:rFonts w:ascii="Times New Roman" w:hAnsi="Times New Roman"/>
      <w:lang w:val="en-GB" w:eastAsia="en-US"/>
    </w:rPr>
  </w:style>
  <w:style w:type="character" w:customStyle="1" w:styleId="B1Zchn">
    <w:name w:val="B1 Zchn"/>
    <w:locked/>
    <w:rsid w:val="00B26E32"/>
    <w:rPr>
      <w:rFonts w:eastAsia="Times New Roman"/>
    </w:rPr>
  </w:style>
  <w:style w:type="character" w:customStyle="1" w:styleId="TFChar">
    <w:name w:val="TF Char"/>
    <w:qFormat/>
    <w:rsid w:val="00B26E32"/>
    <w:rPr>
      <w:rFonts w:ascii="Arial" w:eastAsia="Times New Roman" w:hAnsi="Arial"/>
      <w: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679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580</TotalTime>
  <Pages>1</Pages>
  <Words>1094</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16</cp:revision>
  <cp:lastPrinted>2009-04-22T07:01:00Z</cp:lastPrinted>
  <dcterms:created xsi:type="dcterms:W3CDTF">2021-07-15T09:37:00Z</dcterms:created>
  <dcterms:modified xsi:type="dcterms:W3CDTF">2021-08-05T08:35:00Z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(3)ZEIIQM9O0OwNW/ttaPwhr1AFQw2hOGIuGRLZT80uPca4FQ3/cw7tXf9lgvtFMoW6li2CuYMQ
x+XR0+mEWqDpCP3X2YtzGqM0L1syArxEovbvlqFc04J5g5VvrosY+UDMMeojXc0WRNaQWYqW
TK4MRPbGasMGJPqu59xs1E5+dC4Dy3PrzxsDix13p1Mm8g+V/E04IvAkmazSiYhfLC3VHyn8
vcc8Wl0VeK3qCT/RvO</vt:lpwstr>
  </property>
  <property fmtid="{D5CDD505-2E9C-101B-9397-08002B2CF9AE}" pid="17" name="_2015_ms_pID_7253431">
    <vt:lpwstr>/qa9nB09trEUFXDVsivngNqJIRl1l+Z4OJyAB2tmGNlavqMbZfW8f9
OeQj2xXNKRUElvKrC9Amt9ILpGWs74cMup4I271gPb2r6g8A1r4sPB6FwHKLAblwKf0crvz7
hdwsVKLlZbBDoQdONZJxqMK1PsOY+aQNQiWjaG4m5TgwNqLh02AjH9bbG4c1tuo+cRqynLgZ
YHJRcB/0KUbDVLLd1N/9TKIV9xLJNvNam7OZ</vt:lpwstr>
  </property>
  <property fmtid="{D5CDD505-2E9C-101B-9397-08002B2CF9AE}" pid="18" name="_2015_ms_pID_7253432">
    <vt:lpwstr>Ew==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1624675383</vt:lpwstr>
  </property>
</Properties>
</file>