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415D5819"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4644A5">
        <w:rPr>
          <w:rFonts w:cs="Arial"/>
          <w:bCs/>
          <w:noProof w:val="0"/>
          <w:sz w:val="24"/>
          <w:lang w:val="en-GB"/>
        </w:rPr>
        <w:t>1</w:t>
      </w:r>
      <w:r w:rsidR="001746AD">
        <w:rPr>
          <w:rFonts w:cs="Arial"/>
          <w:bCs/>
          <w:noProof w:val="0"/>
          <w:sz w:val="24"/>
          <w:lang w:val="en-GB"/>
        </w:rPr>
        <w:t>e</w:t>
      </w:r>
      <w:r>
        <w:rPr>
          <w:rFonts w:cs="Arial"/>
          <w:bCs/>
          <w:noProof w:val="0"/>
          <w:sz w:val="24"/>
          <w:lang w:val="en-GB"/>
        </w:rPr>
        <w:tab/>
      </w:r>
      <w:r w:rsidR="00355EC5" w:rsidRPr="00355EC5">
        <w:rPr>
          <w:rFonts w:cs="Arial"/>
          <w:bCs/>
          <w:noProof w:val="0"/>
          <w:sz w:val="24"/>
          <w:lang w:val="en-GB" w:eastAsia="ja-JP"/>
        </w:rPr>
        <w:t>R3-210892</w:t>
      </w:r>
    </w:p>
    <w:bookmarkEnd w:id="0"/>
    <w:p w14:paraId="67B66C06" w14:textId="575FD597" w:rsidR="001746AD" w:rsidRPr="00246CDD" w:rsidRDefault="00362D02" w:rsidP="004B1370">
      <w:pPr>
        <w:pStyle w:val="CRCoverPage"/>
        <w:outlineLvl w:val="0"/>
        <w:rPr>
          <w:b/>
          <w:noProof/>
          <w:sz w:val="24"/>
        </w:rPr>
      </w:pPr>
      <w:r>
        <w:rPr>
          <w:b/>
          <w:noProof/>
          <w:sz w:val="24"/>
        </w:rPr>
        <w:t xml:space="preserve">Online Meeting, </w:t>
      </w:r>
      <w:r w:rsidR="004644A5">
        <w:rPr>
          <w:b/>
          <w:noProof/>
          <w:sz w:val="24"/>
        </w:rPr>
        <w:t>25</w:t>
      </w:r>
      <w:r w:rsidR="004644A5">
        <w:rPr>
          <w:b/>
          <w:noProof/>
          <w:sz w:val="24"/>
          <w:vertAlign w:val="superscript"/>
        </w:rPr>
        <w:t xml:space="preserve">th </w:t>
      </w:r>
      <w:r w:rsidR="004644A5">
        <w:rPr>
          <w:b/>
          <w:noProof/>
          <w:sz w:val="24"/>
        </w:rPr>
        <w:t>January</w:t>
      </w:r>
      <w:r w:rsidR="004B1370">
        <w:rPr>
          <w:b/>
          <w:noProof/>
          <w:sz w:val="24"/>
        </w:rPr>
        <w:t xml:space="preserve"> – </w:t>
      </w:r>
      <w:r w:rsidR="004644A5">
        <w:rPr>
          <w:b/>
          <w:noProof/>
          <w:sz w:val="24"/>
        </w:rPr>
        <w:t>5</w:t>
      </w:r>
      <w:r w:rsidR="00B433C6">
        <w:rPr>
          <w:b/>
          <w:noProof/>
          <w:sz w:val="24"/>
          <w:vertAlign w:val="superscript"/>
        </w:rPr>
        <w:t>th</w:t>
      </w:r>
      <w:r w:rsidR="004B1370">
        <w:rPr>
          <w:b/>
          <w:noProof/>
          <w:sz w:val="24"/>
        </w:rPr>
        <w:t xml:space="preserve"> </w:t>
      </w:r>
      <w:r w:rsidR="004644A5">
        <w:rPr>
          <w:b/>
          <w:noProof/>
          <w:sz w:val="24"/>
        </w:rPr>
        <w:t xml:space="preserve">February </w:t>
      </w:r>
      <w:r w:rsidR="004B1370">
        <w:rPr>
          <w:b/>
          <w:noProof/>
          <w:sz w:val="24"/>
        </w:rPr>
        <w:t>20</w:t>
      </w:r>
      <w:r w:rsidR="00B433C6">
        <w:rPr>
          <w:b/>
          <w:noProof/>
          <w:sz w:val="24"/>
        </w:rPr>
        <w:t>2</w:t>
      </w:r>
      <w:r w:rsidR="004644A5">
        <w:rPr>
          <w:b/>
          <w:noProof/>
          <w:sz w:val="24"/>
        </w:rPr>
        <w:t>1</w:t>
      </w:r>
    </w:p>
    <w:p w14:paraId="4332BCF4" w14:textId="77777777" w:rsidR="00015561" w:rsidRPr="00015561" w:rsidRDefault="00015561" w:rsidP="00246389">
      <w:pPr>
        <w:pStyle w:val="BodyText"/>
        <w:rPr>
          <w:noProof/>
        </w:rPr>
      </w:pPr>
    </w:p>
    <w:p w14:paraId="0C87B9C8" w14:textId="5A58E14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566BCF" w:rsidRPr="006526A0">
        <w:rPr>
          <w:rFonts w:ascii="Times New Roman" w:hAnsi="Times New Roman" w:cs="Arial"/>
          <w:b/>
          <w:bCs/>
          <w:sz w:val="24"/>
          <w:lang w:val="en-US"/>
        </w:rPr>
        <w:t>9.3.</w:t>
      </w:r>
      <w:r w:rsidR="006526A0" w:rsidRPr="006526A0">
        <w:rPr>
          <w:rFonts w:ascii="Times New Roman" w:hAnsi="Times New Roman" w:cs="Arial"/>
          <w:b/>
          <w:bCs/>
          <w:sz w:val="24"/>
          <w:lang w:val="en-US"/>
        </w:rPr>
        <w:t>10</w:t>
      </w:r>
      <w:r w:rsidR="00BF3777" w:rsidRPr="006526A0">
        <w:rPr>
          <w:rFonts w:ascii="Times New Roman" w:hAnsi="Times New Roman" w:cs="Arial"/>
          <w:b/>
          <w:bCs/>
          <w:sz w:val="24"/>
          <w:lang w:val="en-US"/>
        </w:rPr>
        <w:t>.</w:t>
      </w:r>
      <w:r w:rsidR="00566BCF" w:rsidRPr="006526A0">
        <w:rPr>
          <w:rFonts w:ascii="Times New Roman" w:hAnsi="Times New Roman" w:cs="Arial"/>
          <w:b/>
          <w:bCs/>
          <w:sz w:val="24"/>
          <w:lang w:val="en-US"/>
        </w:rPr>
        <w:t>1</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387B052E"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bookmarkStart w:id="1" w:name="_Hlk58954954"/>
      <w:r w:rsidR="00417E4A" w:rsidRPr="00417E4A">
        <w:rPr>
          <w:rFonts w:cs="Arial"/>
          <w:b/>
          <w:bCs/>
          <w:color w:val="000000"/>
          <w:sz w:val="24"/>
          <w:szCs w:val="24"/>
        </w:rPr>
        <w:t>Remove the user message size limitation over DTLS/SCTP</w:t>
      </w:r>
      <w:bookmarkEnd w:id="1"/>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7B43A897" w14:textId="0B41E865" w:rsidR="00A903A4" w:rsidRDefault="00417E4A" w:rsidP="00BF3777">
      <w:pPr>
        <w:rPr>
          <w:lang w:eastAsia="zh-CN"/>
        </w:rPr>
      </w:pPr>
      <w:r>
        <w:rPr>
          <w:lang w:eastAsia="zh-CN"/>
        </w:rPr>
        <w:t>At the last RAN3 meeting, an issue on the user message size limitation over DTLS on top of SCTP was pointed. But we did not have the chance to discuss this online.</w:t>
      </w:r>
    </w:p>
    <w:p w14:paraId="7A7D2369" w14:textId="2BF829D5" w:rsidR="00417E4A" w:rsidRDefault="00417E4A" w:rsidP="00BF3777">
      <w:pPr>
        <w:rPr>
          <w:lang w:eastAsia="zh-CN"/>
        </w:rPr>
      </w:pPr>
      <w:r>
        <w:rPr>
          <w:lang w:eastAsia="zh-CN"/>
        </w:rPr>
        <w:t>In this paper we would like to provide the analysis on the issue and bring a way forward.</w:t>
      </w:r>
    </w:p>
    <w:p w14:paraId="53EB5D6B" w14:textId="0D16DED4" w:rsidR="006E5ECE" w:rsidRPr="006E5ECE" w:rsidRDefault="006E5ECE" w:rsidP="006E5ECE">
      <w:pPr>
        <w:pStyle w:val="Heading1"/>
        <w:ind w:left="0" w:firstLine="0"/>
      </w:pPr>
      <w:r>
        <w:rPr>
          <w:lang w:eastAsia="zh-CN"/>
        </w:rPr>
        <w:t>2</w:t>
      </w:r>
      <w:r>
        <w:rPr>
          <w:lang w:eastAsia="zh-CN"/>
        </w:rPr>
        <w:tab/>
        <w:t>Discussion</w:t>
      </w:r>
    </w:p>
    <w:p w14:paraId="60AF335E" w14:textId="39C20469" w:rsidR="00BE2F47" w:rsidRDefault="00903724" w:rsidP="00231571">
      <w:pPr>
        <w:rPr>
          <w:lang w:eastAsia="zh-CN"/>
        </w:rPr>
      </w:pPr>
      <w:r>
        <w:rPr>
          <w:lang w:eastAsia="zh-CN"/>
        </w:rPr>
        <w:t xml:space="preserve">Since Rel 15, TS 33.501 has specified that the DTLS layer is applied </w:t>
      </w:r>
      <w:r w:rsidR="00D84967">
        <w:rPr>
          <w:lang w:eastAsia="zh-CN"/>
        </w:rPr>
        <w:t xml:space="preserve">for security reasons </w:t>
      </w:r>
      <w:r>
        <w:rPr>
          <w:lang w:eastAsia="zh-CN"/>
        </w:rPr>
        <w:t xml:space="preserve">on the four </w:t>
      </w:r>
      <w:r w:rsidR="006274B9">
        <w:rPr>
          <w:lang w:eastAsia="zh-CN"/>
        </w:rPr>
        <w:t>NG-</w:t>
      </w:r>
      <w:r>
        <w:rPr>
          <w:lang w:eastAsia="zh-CN"/>
        </w:rPr>
        <w:t>RAN AP interface</w:t>
      </w:r>
      <w:r w:rsidR="006274B9">
        <w:rPr>
          <w:lang w:eastAsia="zh-CN"/>
        </w:rPr>
        <w:t>s</w:t>
      </w:r>
      <w:r>
        <w:rPr>
          <w:lang w:eastAsia="zh-CN"/>
        </w:rPr>
        <w:t>,</w:t>
      </w:r>
      <w:r w:rsidR="00B21051">
        <w:rPr>
          <w:lang w:eastAsia="zh-CN"/>
        </w:rPr>
        <w:t xml:space="preserve"> </w:t>
      </w:r>
      <w:r>
        <w:rPr>
          <w:lang w:eastAsia="zh-CN"/>
        </w:rPr>
        <w:t>NGAP/XnAP/F1AP and E1AP</w:t>
      </w:r>
      <w:r w:rsidR="00421F52">
        <w:rPr>
          <w:lang w:eastAsia="zh-CN"/>
        </w:rPr>
        <w:t>.</w:t>
      </w:r>
    </w:p>
    <w:tbl>
      <w:tblPr>
        <w:tblStyle w:val="TableGrid"/>
        <w:tblW w:w="0" w:type="auto"/>
        <w:tblLook w:val="04A0" w:firstRow="1" w:lastRow="0" w:firstColumn="1" w:lastColumn="0" w:noHBand="0" w:noVBand="1"/>
      </w:tblPr>
      <w:tblGrid>
        <w:gridCol w:w="9348"/>
      </w:tblGrid>
      <w:tr w:rsidR="00903724" w14:paraId="1F06FB36" w14:textId="77777777" w:rsidTr="00903724">
        <w:tc>
          <w:tcPr>
            <w:tcW w:w="9348" w:type="dxa"/>
          </w:tcPr>
          <w:p w14:paraId="6CB2B642" w14:textId="74F51D28" w:rsidR="00903724" w:rsidRDefault="00903724" w:rsidP="00231571">
            <w:pPr>
              <w:rPr>
                <w:lang w:eastAsia="zh-CN"/>
              </w:rPr>
            </w:pPr>
            <w:r>
              <w:t>In addition to IPsec, D</w:t>
            </w:r>
            <w:r>
              <w:rPr>
                <w:lang w:eastAsia="zh-CN"/>
              </w:rPr>
              <w:t xml:space="preserve">TLS shall be supported as specified in RFC 6083 [58] to provide integrity protection, replay protection and confidentiality protection. Security profiles for DTLS implementation and usage shall follow the provisions given in </w:t>
            </w:r>
            <w:r>
              <w:t>clause 6.2 of TS 33.210 [3]</w:t>
            </w:r>
            <w:r>
              <w:rPr>
                <w:lang w:eastAsia="zh-CN"/>
              </w:rPr>
              <w:t>.</w:t>
            </w:r>
          </w:p>
        </w:tc>
      </w:tr>
    </w:tbl>
    <w:p w14:paraId="4E96B512" w14:textId="58122526" w:rsidR="00903724" w:rsidRDefault="00903724" w:rsidP="00231571">
      <w:pPr>
        <w:rPr>
          <w:lang w:eastAsia="zh-CN"/>
        </w:rPr>
      </w:pPr>
    </w:p>
    <w:p w14:paraId="4B2803C3" w14:textId="51259F17" w:rsidR="00320EBA" w:rsidRDefault="00320EBA" w:rsidP="00D6498B">
      <w:pPr>
        <w:rPr>
          <w:lang w:eastAsia="zh-CN"/>
        </w:rPr>
      </w:pPr>
      <w:r>
        <w:rPr>
          <w:lang w:eastAsia="zh-CN"/>
        </w:rPr>
        <w:t>In RFC 6083</w:t>
      </w:r>
      <w:r w:rsidR="00D6498B">
        <w:t xml:space="preserve"> (</w:t>
      </w:r>
      <w:r w:rsidR="00D6498B">
        <w:rPr>
          <w:lang w:eastAsia="zh-CN"/>
        </w:rPr>
        <w:t>Datagram Transport Layer Security (DTLS) for Stream Control Transmission Protocol (SCTP))</w:t>
      </w:r>
      <w:r>
        <w:rPr>
          <w:lang w:eastAsia="zh-CN"/>
        </w:rPr>
        <w:t>, there is a limitation of the maximum user message size</w:t>
      </w:r>
      <w:r w:rsidR="00D11327">
        <w:rPr>
          <w:lang w:eastAsia="zh-CN"/>
        </w:rPr>
        <w:t xml:space="preserve"> of 16k</w:t>
      </w:r>
      <w:r w:rsidR="002912B7">
        <w:rPr>
          <w:lang w:eastAsia="zh-CN"/>
        </w:rPr>
        <w:t xml:space="preserve"> Bytes</w:t>
      </w:r>
      <w:r>
        <w:rPr>
          <w:lang w:eastAsia="zh-CN"/>
        </w:rPr>
        <w:t xml:space="preserve"> which is the DTLS limit.</w:t>
      </w:r>
    </w:p>
    <w:tbl>
      <w:tblPr>
        <w:tblStyle w:val="TableGrid"/>
        <w:tblW w:w="0" w:type="auto"/>
        <w:tblLook w:val="04A0" w:firstRow="1" w:lastRow="0" w:firstColumn="1" w:lastColumn="0" w:noHBand="0" w:noVBand="1"/>
      </w:tblPr>
      <w:tblGrid>
        <w:gridCol w:w="9348"/>
      </w:tblGrid>
      <w:tr w:rsidR="00320EBA" w14:paraId="5CAB2016" w14:textId="77777777" w:rsidTr="00320EBA">
        <w:tc>
          <w:tcPr>
            <w:tcW w:w="9348" w:type="dxa"/>
          </w:tcPr>
          <w:p w14:paraId="1C261158" w14:textId="3DCC3B99" w:rsidR="00320EBA" w:rsidRPr="00320EBA" w:rsidRDefault="00320EBA" w:rsidP="00320EBA">
            <w:pPr>
              <w:rPr>
                <w:lang w:eastAsia="zh-CN"/>
              </w:rPr>
            </w:pPr>
            <w:r w:rsidRPr="00320EBA">
              <w:rPr>
                <w:lang w:eastAsia="zh-CN"/>
              </w:rPr>
              <w:t>However, the following limitations still apply:</w:t>
            </w:r>
          </w:p>
          <w:p w14:paraId="08136D3D" w14:textId="13754F8F" w:rsidR="00320EBA" w:rsidRPr="00320EBA" w:rsidRDefault="00320EBA" w:rsidP="00320EBA">
            <w:pPr>
              <w:rPr>
                <w:lang w:eastAsia="zh-CN"/>
              </w:rPr>
            </w:pPr>
            <w:r w:rsidRPr="00320EBA">
              <w:rPr>
                <w:lang w:eastAsia="zh-CN"/>
              </w:rPr>
              <w:t xml:space="preserve">   o  The maximum user message size is 2^14 bytes, which is the DTLS limit.</w:t>
            </w:r>
          </w:p>
          <w:p w14:paraId="082705FA" w14:textId="4DFC66C6" w:rsidR="00320EBA" w:rsidRPr="00320EBA" w:rsidRDefault="00320EBA" w:rsidP="00320EBA">
            <w:pPr>
              <w:rPr>
                <w:lang w:eastAsia="zh-CN"/>
              </w:rPr>
            </w:pPr>
            <w:r w:rsidRPr="00320EBA">
              <w:rPr>
                <w:lang w:eastAsia="zh-CN"/>
              </w:rPr>
              <w:t xml:space="preserve">   o  The DTLS user cannot perform the SCTP-AUTH key management because this is done by the DTLS layer.</w:t>
            </w:r>
          </w:p>
          <w:p w14:paraId="3C8F332D" w14:textId="1AB7F012" w:rsidR="00320EBA" w:rsidRDefault="00320EBA" w:rsidP="00320EBA">
            <w:pPr>
              <w:rPr>
                <w:lang w:eastAsia="zh-CN"/>
              </w:rPr>
            </w:pPr>
            <w:r w:rsidRPr="00320EBA">
              <w:rPr>
                <w:lang w:eastAsia="zh-CN"/>
              </w:rPr>
              <w:t>The method described in this document requires that the SCTP implementation supports the optional feature of fragmentation of SCTP user messages as defined in [</w:t>
            </w:r>
            <w:hyperlink r:id="rId10" w:tooltip="&quot;Stream Control Transmission Protocol&quot;" w:history="1">
              <w:r w:rsidRPr="00320EBA">
                <w:rPr>
                  <w:lang w:eastAsia="zh-CN"/>
                </w:rPr>
                <w:t>RFC4960</w:t>
              </w:r>
            </w:hyperlink>
            <w:r w:rsidRPr="00320EBA">
              <w:rPr>
                <w:lang w:eastAsia="zh-CN"/>
              </w:rPr>
              <w:t>] and the SCTP authentication extension defined in [</w:t>
            </w:r>
            <w:hyperlink r:id="rId11" w:tooltip="&quot;Authenticated Chunks for the Stream Control Transmission Protocol (SCTP)&quot;" w:history="1">
              <w:r w:rsidRPr="00320EBA">
                <w:rPr>
                  <w:lang w:eastAsia="zh-CN"/>
                </w:rPr>
                <w:t>RFC4895</w:t>
              </w:r>
            </w:hyperlink>
            <w:r w:rsidRPr="00320EBA">
              <w:rPr>
                <w:lang w:eastAsia="zh-CN"/>
              </w:rPr>
              <w:t>].</w:t>
            </w:r>
          </w:p>
        </w:tc>
      </w:tr>
    </w:tbl>
    <w:p w14:paraId="463AD096" w14:textId="2DBCBE21" w:rsidR="00BE2F47" w:rsidRDefault="00BE2F47" w:rsidP="00231571">
      <w:pPr>
        <w:rPr>
          <w:lang w:eastAsia="zh-CN"/>
        </w:rPr>
      </w:pPr>
    </w:p>
    <w:p w14:paraId="12C7E6AF" w14:textId="75D0D540" w:rsidR="0043460E" w:rsidRDefault="0043460E" w:rsidP="00231571">
      <w:pPr>
        <w:rPr>
          <w:lang w:eastAsia="zh-CN"/>
        </w:rPr>
      </w:pPr>
      <w:r>
        <w:rPr>
          <w:lang w:eastAsia="zh-CN"/>
        </w:rPr>
        <w:t xml:space="preserve">The protocol stack is NG-RAN AP protocol on top of DTLS </w:t>
      </w:r>
      <w:r w:rsidR="00AA6157">
        <w:rPr>
          <w:lang w:eastAsia="zh-CN"/>
        </w:rPr>
        <w:t xml:space="preserve">over </w:t>
      </w:r>
      <w:r>
        <w:rPr>
          <w:lang w:eastAsia="zh-CN"/>
        </w:rPr>
        <w:t>SCTP</w:t>
      </w:r>
      <w:r w:rsidR="00F02484">
        <w:rPr>
          <w:lang w:eastAsia="zh-CN"/>
        </w:rPr>
        <w:t xml:space="preserve"> (over IPv4 or IPv6)</w:t>
      </w:r>
      <w:r>
        <w:rPr>
          <w:lang w:eastAsia="zh-CN"/>
        </w:rPr>
        <w:t>.</w:t>
      </w:r>
      <w:r w:rsidR="00AA6157">
        <w:rPr>
          <w:lang w:eastAsia="zh-CN"/>
        </w:rPr>
        <w:t xml:space="preserve"> For example</w:t>
      </w:r>
      <w:r w:rsidR="000D7D17">
        <w:rPr>
          <w:lang w:eastAsia="zh-CN"/>
        </w:rPr>
        <w:t xml:space="preserve"> </w:t>
      </w:r>
      <w:r w:rsidR="00AA6157">
        <w:rPr>
          <w:lang w:eastAsia="zh-CN"/>
        </w:rPr>
        <w:t xml:space="preserve">in TS 38.412, it </w:t>
      </w:r>
      <w:r w:rsidR="00AB70E8">
        <w:rPr>
          <w:lang w:eastAsia="zh-CN"/>
        </w:rPr>
        <w:t>states that:</w:t>
      </w:r>
    </w:p>
    <w:tbl>
      <w:tblPr>
        <w:tblStyle w:val="TableGrid"/>
        <w:tblW w:w="0" w:type="auto"/>
        <w:tblLook w:val="04A0" w:firstRow="1" w:lastRow="0" w:firstColumn="1" w:lastColumn="0" w:noHBand="0" w:noVBand="1"/>
      </w:tblPr>
      <w:tblGrid>
        <w:gridCol w:w="9348"/>
      </w:tblGrid>
      <w:tr w:rsidR="00AA6157" w14:paraId="1A7C2397" w14:textId="77777777" w:rsidTr="00AA6157">
        <w:tc>
          <w:tcPr>
            <w:tcW w:w="9348" w:type="dxa"/>
          </w:tcPr>
          <w:p w14:paraId="1E2C09AE" w14:textId="12180F10" w:rsidR="00AA6157" w:rsidRDefault="00AA6157" w:rsidP="00231571">
            <w:r>
              <w:t xml:space="preserve">The Payload Protocol Identifier (ppid) assigned by IANA to be used by SCTP for the application layer protocol NGAP is 60, and </w:t>
            </w:r>
            <w:r w:rsidRPr="00AA6157">
              <w:rPr>
                <w:highlight w:val="yellow"/>
              </w:rPr>
              <w:t>66 for DTLS over SCTP (IETF RFC 6083 [8]).</w:t>
            </w:r>
            <w:r>
              <w:t xml:space="preserve"> The byte order of the ppid shall be big-endian.</w:t>
            </w:r>
          </w:p>
        </w:tc>
      </w:tr>
    </w:tbl>
    <w:p w14:paraId="173AA887" w14:textId="2088284E" w:rsidR="0043460E" w:rsidRDefault="0043460E" w:rsidP="00231571">
      <w:pPr>
        <w:rPr>
          <w:lang w:eastAsia="zh-CN"/>
        </w:rPr>
      </w:pPr>
    </w:p>
    <w:p w14:paraId="227EF481" w14:textId="1CA6AF3B" w:rsidR="000D7D17" w:rsidRPr="000D7D17" w:rsidRDefault="000D7D17" w:rsidP="00231571">
      <w:pPr>
        <w:rPr>
          <w:lang w:eastAsia="zh-CN"/>
        </w:rPr>
      </w:pPr>
      <w:r w:rsidRPr="000D7D17">
        <w:rPr>
          <w:b/>
          <w:bCs/>
          <w:lang w:eastAsia="zh-CN"/>
        </w:rPr>
        <w:t>Observation 1: in NG-RAN node, the protocol stacks are AP over DTLS over SCTP</w:t>
      </w:r>
      <w:r>
        <w:rPr>
          <w:b/>
          <w:bCs/>
          <w:lang w:eastAsia="zh-CN"/>
        </w:rPr>
        <w:t xml:space="preserve"> per IETF RFC 6083.</w:t>
      </w:r>
    </w:p>
    <w:p w14:paraId="6A906DF3" w14:textId="2FE7B273" w:rsidR="006274B9" w:rsidRDefault="006274B9" w:rsidP="00231571">
      <w:pPr>
        <w:rPr>
          <w:lang w:eastAsia="zh-CN"/>
        </w:rPr>
      </w:pPr>
      <w:r>
        <w:rPr>
          <w:lang w:eastAsia="zh-CN"/>
        </w:rPr>
        <w:t>In most of the time, the NG-RAN interfaces carry message less than 16k Bytes. However in certain situation, it might happen that the message sizes are over 16k Bytes, e.g. when the</w:t>
      </w:r>
      <w:r w:rsidR="001736D7">
        <w:rPr>
          <w:lang w:eastAsia="zh-CN"/>
        </w:rPr>
        <w:t xml:space="preserve"> AP message contains </w:t>
      </w:r>
      <w:r w:rsidR="00BF06B5">
        <w:rPr>
          <w:lang w:eastAsia="zh-CN"/>
        </w:rPr>
        <w:t>large</w:t>
      </w:r>
      <w:r>
        <w:rPr>
          <w:lang w:eastAsia="zh-CN"/>
        </w:rPr>
        <w:t xml:space="preserve"> UE capabilities</w:t>
      </w:r>
      <w:r w:rsidR="001736D7">
        <w:rPr>
          <w:lang w:eastAsia="zh-CN"/>
        </w:rPr>
        <w:t>. The DTLS limit of 16k Bytes could be a problem.</w:t>
      </w:r>
    </w:p>
    <w:p w14:paraId="1CA49790" w14:textId="35C62A53" w:rsidR="00EE1406" w:rsidRDefault="00EE1406" w:rsidP="00231571">
      <w:pPr>
        <w:rPr>
          <w:lang w:eastAsia="zh-CN"/>
        </w:rPr>
      </w:pPr>
      <w:r>
        <w:rPr>
          <w:lang w:eastAsia="zh-CN"/>
        </w:rPr>
        <w:t>It is clear in our view that the user message size limitation in the DTLS is an issue to be solved in the transport layer, i.e. by IETF.</w:t>
      </w:r>
    </w:p>
    <w:p w14:paraId="68323507" w14:textId="6D8225BE" w:rsidR="00C77D9D" w:rsidRDefault="00A30303" w:rsidP="00A30303">
      <w:pPr>
        <w:rPr>
          <w:lang w:eastAsia="zh-CN"/>
        </w:rPr>
      </w:pPr>
      <w:r>
        <w:rPr>
          <w:lang w:eastAsia="zh-CN"/>
        </w:rPr>
        <w:lastRenderedPageBreak/>
        <w:t xml:space="preserve">One question we can ask is why there is a limitation in DTLS. </w:t>
      </w:r>
      <w:r w:rsidR="00C77D9D" w:rsidRPr="00C77D9D">
        <w:rPr>
          <w:lang w:eastAsia="zh-CN"/>
        </w:rPr>
        <w:t>We understand</w:t>
      </w:r>
      <w:r w:rsidR="00C77D9D">
        <w:rPr>
          <w:lang w:eastAsia="zh-CN"/>
        </w:rPr>
        <w:t xml:space="preserve"> there is no hard limit.</w:t>
      </w:r>
      <w:r w:rsidR="00C77D9D" w:rsidRPr="00C77D9D">
        <w:rPr>
          <w:lang w:eastAsia="zh-CN"/>
        </w:rPr>
        <w:t xml:space="preserve"> </w:t>
      </w:r>
      <w:r w:rsidR="00C77D9D">
        <w:rPr>
          <w:lang w:eastAsia="zh-CN"/>
        </w:rPr>
        <w:t>T</w:t>
      </w:r>
      <w:r w:rsidR="00C77D9D" w:rsidRPr="00C77D9D">
        <w:rPr>
          <w:lang w:eastAsia="zh-CN"/>
        </w:rPr>
        <w:t xml:space="preserve">he limitation in RFC 6083 is due to a lack of a secure fragmentation mechanism of user messages into multiple DTLS records. The DTLS over SCTP specification appear to be the right layer to resolve this issue and achieve feature parity between DTLS over SCTP and unsecured SCTP. </w:t>
      </w:r>
    </w:p>
    <w:p w14:paraId="7ED71917" w14:textId="2197675C" w:rsidR="00A30303" w:rsidRPr="000D7D17" w:rsidRDefault="00A30303" w:rsidP="00A30303">
      <w:pPr>
        <w:rPr>
          <w:lang w:eastAsia="zh-CN"/>
        </w:rPr>
      </w:pPr>
      <w:r w:rsidRPr="000D7D17">
        <w:rPr>
          <w:b/>
          <w:bCs/>
          <w:lang w:eastAsia="zh-CN"/>
        </w:rPr>
        <w:t xml:space="preserve">Observation </w:t>
      </w:r>
      <w:r>
        <w:rPr>
          <w:b/>
          <w:bCs/>
          <w:lang w:eastAsia="zh-CN"/>
        </w:rPr>
        <w:t>2</w:t>
      </w:r>
      <w:r w:rsidRPr="000D7D17">
        <w:rPr>
          <w:b/>
          <w:bCs/>
          <w:lang w:eastAsia="zh-CN"/>
        </w:rPr>
        <w:t xml:space="preserve">: </w:t>
      </w:r>
      <w:r>
        <w:rPr>
          <w:b/>
          <w:bCs/>
          <w:lang w:eastAsia="zh-CN"/>
        </w:rPr>
        <w:t xml:space="preserve">the issue in the transport layer should be solved in the </w:t>
      </w:r>
      <w:r w:rsidR="001C7B5B">
        <w:rPr>
          <w:b/>
          <w:bCs/>
          <w:lang w:eastAsia="zh-CN"/>
        </w:rPr>
        <w:t>transport</w:t>
      </w:r>
      <w:r>
        <w:rPr>
          <w:b/>
          <w:bCs/>
          <w:lang w:eastAsia="zh-CN"/>
        </w:rPr>
        <w:t xml:space="preserve"> layer and </w:t>
      </w:r>
      <w:r w:rsidR="001C7B5B">
        <w:rPr>
          <w:b/>
          <w:bCs/>
          <w:lang w:eastAsia="zh-CN"/>
        </w:rPr>
        <w:t>by the right</w:t>
      </w:r>
      <w:r>
        <w:rPr>
          <w:b/>
          <w:bCs/>
          <w:lang w:eastAsia="zh-CN"/>
        </w:rPr>
        <w:t xml:space="preserve"> organization.</w:t>
      </w:r>
      <w:r w:rsidR="001C7B5B">
        <w:rPr>
          <w:b/>
          <w:bCs/>
          <w:lang w:eastAsia="zh-CN"/>
        </w:rPr>
        <w:t xml:space="preserve"> In this case IETF</w:t>
      </w:r>
      <w:r w:rsidR="006A1B6F" w:rsidRPr="006A1B6F">
        <w:t xml:space="preserve"> </w:t>
      </w:r>
      <w:r w:rsidR="006A1B6F" w:rsidRPr="006A1B6F">
        <w:rPr>
          <w:b/>
          <w:bCs/>
          <w:lang w:eastAsia="zh-CN"/>
        </w:rPr>
        <w:t>TSVWG</w:t>
      </w:r>
      <w:r w:rsidR="001C7B5B">
        <w:rPr>
          <w:b/>
          <w:bCs/>
          <w:lang w:eastAsia="zh-CN"/>
        </w:rPr>
        <w:t>.</w:t>
      </w:r>
    </w:p>
    <w:p w14:paraId="1388174B" w14:textId="564C1D62" w:rsidR="00B21051" w:rsidRDefault="00F02484" w:rsidP="00231571">
      <w:r>
        <w:rPr>
          <w:lang w:eastAsia="zh-CN"/>
        </w:rPr>
        <w:t>RFC 8261 (</w:t>
      </w:r>
      <w:r w:rsidRPr="00F02484">
        <w:rPr>
          <w:lang w:eastAsia="zh-CN"/>
        </w:rPr>
        <w:t>Datagram Transport Layer Security (DTLS) Encapsulation of SCTP Packets</w:t>
      </w:r>
      <w:r>
        <w:rPr>
          <w:lang w:eastAsia="zh-CN"/>
        </w:rPr>
        <w:t xml:space="preserve">) specifies </w:t>
      </w:r>
      <w:r w:rsidR="008358EB">
        <w:rPr>
          <w:lang w:eastAsia="zh-CN"/>
        </w:rPr>
        <w:t>that the SCTP can be used on top of</w:t>
      </w:r>
      <w:r w:rsidR="008358EB" w:rsidRPr="008358EB">
        <w:t xml:space="preserve"> </w:t>
      </w:r>
      <w:r w:rsidR="008358EB">
        <w:rPr>
          <w:lang w:eastAsia="zh-CN"/>
        </w:rPr>
        <w:t xml:space="preserve">the Datagram Transport Layer Security (DTLS) protocol. </w:t>
      </w:r>
      <w:r w:rsidR="00EE1406">
        <w:rPr>
          <w:lang w:eastAsia="zh-CN"/>
        </w:rPr>
        <w:t>SCTP is unaware of the protocols being used below DTLS; hence, explicit IP addresses cannot be used in the SCTP control chunks.  As a consequence, the SCTP associations carried over DTLS can only be single-homed.</w:t>
      </w:r>
      <w:r w:rsidR="000B5BCC">
        <w:rPr>
          <w:lang w:eastAsia="zh-CN"/>
        </w:rPr>
        <w:t xml:space="preserve"> However the</w:t>
      </w:r>
      <w:r w:rsidR="008358EB">
        <w:rPr>
          <w:lang w:eastAsia="zh-CN"/>
        </w:rPr>
        <w:t xml:space="preserve"> </w:t>
      </w:r>
      <w:r w:rsidR="00B21051">
        <w:t>support</w:t>
      </w:r>
      <w:r w:rsidR="008358EB">
        <w:t>ing</w:t>
      </w:r>
      <w:r w:rsidR="00B21051">
        <w:t xml:space="preserve"> </w:t>
      </w:r>
      <w:r w:rsidR="000B5BCC">
        <w:t xml:space="preserve">of </w:t>
      </w:r>
      <w:r w:rsidR="00B21051">
        <w:t>multi-homing is needed in the 3GPP</w:t>
      </w:r>
      <w:r w:rsidR="008358EB">
        <w:t>.</w:t>
      </w:r>
    </w:p>
    <w:p w14:paraId="4E2D8AFB" w14:textId="67B13F71" w:rsidR="00231571" w:rsidRPr="008358EB" w:rsidRDefault="008358EB" w:rsidP="00231571">
      <w:pPr>
        <w:rPr>
          <w:b/>
          <w:bCs/>
          <w:lang w:eastAsia="zh-CN"/>
        </w:rPr>
      </w:pPr>
      <w:r w:rsidRPr="008358EB">
        <w:rPr>
          <w:b/>
          <w:bCs/>
        </w:rPr>
        <w:t xml:space="preserve">Observation 3: Using RFC </w:t>
      </w:r>
      <w:r w:rsidRPr="008358EB">
        <w:rPr>
          <w:b/>
          <w:bCs/>
          <w:lang w:eastAsia="zh-CN"/>
        </w:rPr>
        <w:t>8261 is not an option</w:t>
      </w:r>
      <w:r w:rsidR="000B5BCC">
        <w:rPr>
          <w:b/>
          <w:bCs/>
          <w:lang w:eastAsia="zh-CN"/>
        </w:rPr>
        <w:t xml:space="preserve"> as it cannot fulfil the 3GPP requirements.</w:t>
      </w:r>
    </w:p>
    <w:p w14:paraId="7B4A8EC4" w14:textId="3CD6401D" w:rsidR="00425B9A" w:rsidRPr="000B5BCC" w:rsidRDefault="00934BAC" w:rsidP="00425B9A">
      <w:pPr>
        <w:rPr>
          <w:b/>
          <w:bCs/>
          <w:lang w:eastAsia="zh-CN"/>
        </w:rPr>
      </w:pPr>
      <w:r>
        <w:rPr>
          <w:b/>
          <w:bCs/>
          <w:lang w:eastAsia="zh-CN"/>
        </w:rPr>
        <w:t xml:space="preserve">Proposal </w:t>
      </w:r>
      <w:r w:rsidR="006659C1">
        <w:rPr>
          <w:b/>
          <w:bCs/>
          <w:lang w:eastAsia="zh-CN"/>
        </w:rPr>
        <w:t>1</w:t>
      </w:r>
      <w:r>
        <w:rPr>
          <w:b/>
          <w:bCs/>
          <w:lang w:eastAsia="zh-CN"/>
        </w:rPr>
        <w:t xml:space="preserve">: </w:t>
      </w:r>
      <w:r w:rsidR="008358EB">
        <w:rPr>
          <w:b/>
          <w:bCs/>
          <w:lang w:eastAsia="zh-CN"/>
        </w:rPr>
        <w:t xml:space="preserve">It is proposed that RAN3 to send an LS to IETF, to </w:t>
      </w:r>
      <w:r w:rsidR="002D17A6">
        <w:rPr>
          <w:b/>
          <w:bCs/>
          <w:lang w:eastAsia="zh-CN"/>
        </w:rPr>
        <w:t>notify</w:t>
      </w:r>
      <w:r w:rsidR="008358EB">
        <w:rPr>
          <w:b/>
          <w:bCs/>
          <w:lang w:eastAsia="zh-CN"/>
        </w:rPr>
        <w:t xml:space="preserve"> them</w:t>
      </w:r>
      <w:r w:rsidR="000B5BCC">
        <w:rPr>
          <w:b/>
          <w:bCs/>
          <w:lang w:eastAsia="zh-CN"/>
        </w:rPr>
        <w:t xml:space="preserve"> that</w:t>
      </w:r>
      <w:r w:rsidR="008358EB">
        <w:rPr>
          <w:b/>
          <w:bCs/>
          <w:lang w:eastAsia="zh-CN"/>
        </w:rPr>
        <w:t xml:space="preserve"> the size limitation </w:t>
      </w:r>
      <w:r w:rsidR="00CE2914">
        <w:rPr>
          <w:b/>
          <w:bCs/>
          <w:lang w:eastAsia="zh-CN"/>
        </w:rPr>
        <w:t>in DTLS needs to be removed.</w:t>
      </w:r>
    </w:p>
    <w:p w14:paraId="5C97E3F4" w14:textId="46277F65" w:rsidR="00F20E2F" w:rsidRPr="004A5FA8" w:rsidRDefault="006659C1" w:rsidP="00F20E2F">
      <w:pPr>
        <w:pStyle w:val="Heading1"/>
        <w:rPr>
          <w:lang w:val="en-US"/>
        </w:rPr>
      </w:pPr>
      <w:r>
        <w:rPr>
          <w:lang w:eastAsia="zh-CN"/>
        </w:rPr>
        <w:t>3</w:t>
      </w:r>
      <w:r w:rsidR="00F20E2F">
        <w:rPr>
          <w:lang w:eastAsia="zh-CN"/>
        </w:rPr>
        <w:tab/>
      </w:r>
      <w:r w:rsidR="00D16C9A">
        <w:rPr>
          <w:lang w:eastAsia="zh-CN"/>
        </w:rPr>
        <w:t>Proposals</w:t>
      </w:r>
    </w:p>
    <w:p w14:paraId="3EF10B00" w14:textId="3B47AF1A" w:rsidR="00A7663F" w:rsidRPr="00A7663F" w:rsidRDefault="00A7663F" w:rsidP="00A7663F">
      <w:pPr>
        <w:rPr>
          <w:lang w:eastAsia="zh-CN"/>
        </w:rPr>
      </w:pPr>
      <w:r w:rsidRPr="000D7D17">
        <w:rPr>
          <w:b/>
          <w:bCs/>
          <w:lang w:eastAsia="zh-CN"/>
        </w:rPr>
        <w:t>Observation 1: in NG-RAN node, the protocol stacks are AP over DTLS over SCTP</w:t>
      </w:r>
      <w:r>
        <w:rPr>
          <w:b/>
          <w:bCs/>
          <w:lang w:eastAsia="zh-CN"/>
        </w:rPr>
        <w:t xml:space="preserve"> per IETF RFC 6083.</w:t>
      </w:r>
    </w:p>
    <w:p w14:paraId="13FD2AC8" w14:textId="504C7E55" w:rsidR="00A7663F" w:rsidRPr="00A7663F" w:rsidRDefault="00A7663F" w:rsidP="00A7663F">
      <w:pPr>
        <w:rPr>
          <w:lang w:eastAsia="zh-CN"/>
        </w:rPr>
      </w:pPr>
      <w:r w:rsidRPr="000D7D17">
        <w:rPr>
          <w:b/>
          <w:bCs/>
          <w:lang w:eastAsia="zh-CN"/>
        </w:rPr>
        <w:t xml:space="preserve">Observation </w:t>
      </w:r>
      <w:r>
        <w:rPr>
          <w:b/>
          <w:bCs/>
          <w:lang w:eastAsia="zh-CN"/>
        </w:rPr>
        <w:t>2</w:t>
      </w:r>
      <w:r w:rsidRPr="000D7D17">
        <w:rPr>
          <w:b/>
          <w:bCs/>
          <w:lang w:eastAsia="zh-CN"/>
        </w:rPr>
        <w:t xml:space="preserve">: </w:t>
      </w:r>
      <w:r>
        <w:rPr>
          <w:b/>
          <w:bCs/>
          <w:lang w:eastAsia="zh-CN"/>
        </w:rPr>
        <w:t>the issue in the transport layer should be solved in the transport layer and by the right organization. In this case IETF</w:t>
      </w:r>
      <w:r w:rsidR="006A1B6F" w:rsidRPr="006A1B6F">
        <w:t xml:space="preserve"> </w:t>
      </w:r>
      <w:r w:rsidR="006A1B6F" w:rsidRPr="006A1B6F">
        <w:rPr>
          <w:b/>
          <w:bCs/>
          <w:lang w:eastAsia="zh-CN"/>
        </w:rPr>
        <w:t>TSVWG</w:t>
      </w:r>
      <w:r>
        <w:rPr>
          <w:b/>
          <w:bCs/>
          <w:lang w:eastAsia="zh-CN"/>
        </w:rPr>
        <w:t>.</w:t>
      </w:r>
    </w:p>
    <w:p w14:paraId="340BF759" w14:textId="77777777" w:rsidR="000B5BCC" w:rsidRPr="008358EB" w:rsidRDefault="000B5BCC" w:rsidP="000B5BCC">
      <w:pPr>
        <w:rPr>
          <w:b/>
          <w:bCs/>
          <w:lang w:eastAsia="zh-CN"/>
        </w:rPr>
      </w:pPr>
      <w:r w:rsidRPr="008358EB">
        <w:rPr>
          <w:b/>
          <w:bCs/>
        </w:rPr>
        <w:t xml:space="preserve">Observation 3: Using RFC </w:t>
      </w:r>
      <w:r w:rsidRPr="008358EB">
        <w:rPr>
          <w:b/>
          <w:bCs/>
          <w:lang w:eastAsia="zh-CN"/>
        </w:rPr>
        <w:t>8261 is not an option</w:t>
      </w:r>
      <w:r>
        <w:rPr>
          <w:b/>
          <w:bCs/>
          <w:lang w:eastAsia="zh-CN"/>
        </w:rPr>
        <w:t xml:space="preserve"> as it cannot fulfil the 3GPP requirements.</w:t>
      </w:r>
    </w:p>
    <w:p w14:paraId="42D352A1" w14:textId="77777777" w:rsidR="00A7663F" w:rsidRDefault="00A7663F" w:rsidP="00A7663F">
      <w:pPr>
        <w:rPr>
          <w:b/>
          <w:bCs/>
          <w:lang w:eastAsia="zh-CN"/>
        </w:rPr>
      </w:pPr>
    </w:p>
    <w:p w14:paraId="2F49737E" w14:textId="0333241C" w:rsidR="00BF3777" w:rsidRPr="00EE7BC1" w:rsidRDefault="00A7663F" w:rsidP="00EE7BC1">
      <w:pPr>
        <w:rPr>
          <w:b/>
          <w:bCs/>
          <w:lang w:eastAsia="zh-CN"/>
        </w:rPr>
      </w:pPr>
      <w:r>
        <w:rPr>
          <w:b/>
          <w:bCs/>
          <w:lang w:eastAsia="zh-CN"/>
        </w:rPr>
        <w:t xml:space="preserve">Proposal 1: It is proposed that RAN3 to send an LS to IETF, to indicate to them </w:t>
      </w:r>
      <w:r w:rsidR="000B5BCC">
        <w:rPr>
          <w:b/>
          <w:bCs/>
          <w:lang w:eastAsia="zh-CN"/>
        </w:rPr>
        <w:t xml:space="preserve">that </w:t>
      </w:r>
      <w:r>
        <w:rPr>
          <w:b/>
          <w:bCs/>
          <w:lang w:eastAsia="zh-CN"/>
        </w:rPr>
        <w:t>the size limitation in DTLS needs to be removed.</w:t>
      </w:r>
    </w:p>
    <w:p w14:paraId="3003594B" w14:textId="1397DB21" w:rsidR="00BF3777" w:rsidRPr="004A5FA8" w:rsidRDefault="00BF3777" w:rsidP="00BF3777">
      <w:pPr>
        <w:pStyle w:val="Heading1"/>
        <w:rPr>
          <w:lang w:val="en-US"/>
        </w:rPr>
      </w:pPr>
      <w:r>
        <w:rPr>
          <w:lang w:eastAsia="zh-CN"/>
        </w:rPr>
        <w:t>4</w:t>
      </w:r>
      <w:r>
        <w:rPr>
          <w:lang w:eastAsia="zh-CN"/>
        </w:rPr>
        <w:tab/>
        <w:t>Reference</w:t>
      </w:r>
    </w:p>
    <w:p w14:paraId="5122682D" w14:textId="61ACEB9C" w:rsidR="00BF3777" w:rsidRPr="00242685" w:rsidRDefault="00242685" w:rsidP="00242685">
      <w:pPr>
        <w:rPr>
          <w:snapToGrid w:val="0"/>
        </w:rPr>
      </w:pPr>
      <w:r w:rsidRPr="00242685">
        <w:rPr>
          <w:lang w:eastAsia="zh-CN"/>
        </w:rPr>
        <w:t>[1]</w:t>
      </w:r>
      <w:r w:rsidRPr="00242685">
        <w:rPr>
          <w:lang w:eastAsia="zh-CN"/>
        </w:rPr>
        <w:tab/>
      </w:r>
      <w:r w:rsidR="00EF1E74" w:rsidRPr="00EF1E74">
        <w:rPr>
          <w:lang w:eastAsia="zh-CN"/>
        </w:rPr>
        <w:t>R3-210893</w:t>
      </w:r>
      <w:bookmarkStart w:id="2" w:name="_GoBack"/>
      <w:bookmarkEnd w:id="2"/>
      <w:r w:rsidR="00A7663F">
        <w:rPr>
          <w:lang w:eastAsia="zh-CN"/>
        </w:rPr>
        <w:t xml:space="preserve">, [Draft LS] </w:t>
      </w:r>
      <w:r w:rsidR="00A7663F" w:rsidRPr="00A7663F">
        <w:rPr>
          <w:lang w:eastAsia="zh-CN"/>
        </w:rPr>
        <w:t>Remove the user message size limitation over DTLS/SCTP</w:t>
      </w:r>
      <w:r w:rsidR="00A7663F">
        <w:rPr>
          <w:lang w:eastAsia="zh-CN"/>
        </w:rPr>
        <w:t>, Ericsson</w:t>
      </w:r>
    </w:p>
    <w:sectPr w:rsidR="00BF3777" w:rsidRPr="00242685" w:rsidSect="00800853">
      <w:headerReference w:type="default" r:id="rId12"/>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C5196" w14:textId="77777777" w:rsidR="0047330A" w:rsidRDefault="0047330A">
      <w:pPr>
        <w:spacing w:after="0"/>
      </w:pPr>
      <w:r>
        <w:separator/>
      </w:r>
    </w:p>
  </w:endnote>
  <w:endnote w:type="continuationSeparator" w:id="0">
    <w:p w14:paraId="040A21BA" w14:textId="77777777" w:rsidR="0047330A" w:rsidRDefault="004733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F0FAE" w14:textId="77777777" w:rsidR="0047330A" w:rsidRDefault="0047330A">
      <w:pPr>
        <w:spacing w:after="0"/>
      </w:pPr>
      <w:r>
        <w:separator/>
      </w:r>
    </w:p>
  </w:footnote>
  <w:footnote w:type="continuationSeparator" w:id="0">
    <w:p w14:paraId="47F0DA40" w14:textId="77777777" w:rsidR="0047330A" w:rsidRDefault="004733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5"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3"/>
  </w:num>
  <w:num w:numId="2">
    <w:abstractNumId w:val="30"/>
  </w:num>
  <w:num w:numId="3">
    <w:abstractNumId w:val="17"/>
  </w:num>
  <w:num w:numId="4">
    <w:abstractNumId w:val="7"/>
  </w:num>
  <w:num w:numId="5">
    <w:abstractNumId w:val="4"/>
  </w:num>
  <w:num w:numId="6">
    <w:abstractNumId w:val="26"/>
  </w:num>
  <w:num w:numId="7">
    <w:abstractNumId w:val="5"/>
  </w:num>
  <w:num w:numId="8">
    <w:abstractNumId w:val="14"/>
  </w:num>
  <w:num w:numId="9">
    <w:abstractNumId w:val="13"/>
  </w:num>
  <w:num w:numId="10">
    <w:abstractNumId w:val="25"/>
  </w:num>
  <w:num w:numId="11">
    <w:abstractNumId w:val="19"/>
  </w:num>
  <w:num w:numId="12">
    <w:abstractNumId w:val="0"/>
  </w:num>
  <w:num w:numId="13">
    <w:abstractNumId w:val="27"/>
  </w:num>
  <w:num w:numId="14">
    <w:abstractNumId w:val="37"/>
  </w:num>
  <w:num w:numId="15">
    <w:abstractNumId w:val="32"/>
  </w:num>
  <w:num w:numId="16">
    <w:abstractNumId w:val="22"/>
  </w:num>
  <w:num w:numId="17">
    <w:abstractNumId w:val="6"/>
  </w:num>
  <w:num w:numId="18">
    <w:abstractNumId w:val="8"/>
  </w:num>
  <w:num w:numId="19">
    <w:abstractNumId w:val="31"/>
  </w:num>
  <w:num w:numId="20">
    <w:abstractNumId w:val="29"/>
  </w:num>
  <w:num w:numId="21">
    <w:abstractNumId w:val="3"/>
    <w:lvlOverride w:ilvl="0">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4"/>
  </w:num>
  <w:num w:numId="25">
    <w:abstractNumId w:val="35"/>
  </w:num>
  <w:num w:numId="26">
    <w:abstractNumId w:val="15"/>
    <w:lvlOverride w:ilvl="0">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34"/>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18"/>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2"/>
  </w:num>
  <w:num w:numId="37">
    <w:abstractNumId w:val="11"/>
  </w:num>
  <w:num w:numId="38">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31C9"/>
    <w:rsid w:val="000A4924"/>
    <w:rsid w:val="000A5804"/>
    <w:rsid w:val="000A7197"/>
    <w:rsid w:val="000B0645"/>
    <w:rsid w:val="000B13AB"/>
    <w:rsid w:val="000B3A1B"/>
    <w:rsid w:val="000B3E2C"/>
    <w:rsid w:val="000B5BC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D7D17"/>
    <w:rsid w:val="000E287D"/>
    <w:rsid w:val="000E2A97"/>
    <w:rsid w:val="000E38DA"/>
    <w:rsid w:val="000E4197"/>
    <w:rsid w:val="000E47EF"/>
    <w:rsid w:val="000F0B78"/>
    <w:rsid w:val="000F2E40"/>
    <w:rsid w:val="000F3001"/>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1886"/>
    <w:rsid w:val="00163EF4"/>
    <w:rsid w:val="00164B5F"/>
    <w:rsid w:val="00164BC6"/>
    <w:rsid w:val="0017021F"/>
    <w:rsid w:val="00170416"/>
    <w:rsid w:val="001714C1"/>
    <w:rsid w:val="00171E9E"/>
    <w:rsid w:val="00172E8E"/>
    <w:rsid w:val="001736D7"/>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6A81"/>
    <w:rsid w:val="001C6B66"/>
    <w:rsid w:val="001C718C"/>
    <w:rsid w:val="001C7B5B"/>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571"/>
    <w:rsid w:val="00231827"/>
    <w:rsid w:val="00231864"/>
    <w:rsid w:val="00231A34"/>
    <w:rsid w:val="00232F6B"/>
    <w:rsid w:val="00232FEA"/>
    <w:rsid w:val="00233D34"/>
    <w:rsid w:val="00234D81"/>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90E4D"/>
    <w:rsid w:val="002912B7"/>
    <w:rsid w:val="00291A94"/>
    <w:rsid w:val="00292430"/>
    <w:rsid w:val="00293236"/>
    <w:rsid w:val="002934B8"/>
    <w:rsid w:val="00295261"/>
    <w:rsid w:val="00296159"/>
    <w:rsid w:val="002967A2"/>
    <w:rsid w:val="002970F6"/>
    <w:rsid w:val="002A18FF"/>
    <w:rsid w:val="002A45E4"/>
    <w:rsid w:val="002A49B0"/>
    <w:rsid w:val="002A51FB"/>
    <w:rsid w:val="002A66DA"/>
    <w:rsid w:val="002A6E64"/>
    <w:rsid w:val="002B79A6"/>
    <w:rsid w:val="002C4CD3"/>
    <w:rsid w:val="002C722B"/>
    <w:rsid w:val="002C7721"/>
    <w:rsid w:val="002D0506"/>
    <w:rsid w:val="002D1332"/>
    <w:rsid w:val="002D17A6"/>
    <w:rsid w:val="002D1FBB"/>
    <w:rsid w:val="002D2189"/>
    <w:rsid w:val="002D3106"/>
    <w:rsid w:val="002D5C17"/>
    <w:rsid w:val="002D6601"/>
    <w:rsid w:val="002D67F3"/>
    <w:rsid w:val="002D6BA2"/>
    <w:rsid w:val="002D7F54"/>
    <w:rsid w:val="002E2618"/>
    <w:rsid w:val="002E2DB8"/>
    <w:rsid w:val="002E400B"/>
    <w:rsid w:val="002E43B0"/>
    <w:rsid w:val="002E4DF2"/>
    <w:rsid w:val="002E5E91"/>
    <w:rsid w:val="002E79E3"/>
    <w:rsid w:val="002E7D34"/>
    <w:rsid w:val="002E7EC8"/>
    <w:rsid w:val="002F00F4"/>
    <w:rsid w:val="002F0B97"/>
    <w:rsid w:val="002F1425"/>
    <w:rsid w:val="002F1940"/>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619A"/>
    <w:rsid w:val="003164ED"/>
    <w:rsid w:val="0031776D"/>
    <w:rsid w:val="0032055A"/>
    <w:rsid w:val="00320EB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5EC5"/>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87608"/>
    <w:rsid w:val="0039003F"/>
    <w:rsid w:val="00390CB1"/>
    <w:rsid w:val="00392AEB"/>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17E4A"/>
    <w:rsid w:val="004213FC"/>
    <w:rsid w:val="00421CEA"/>
    <w:rsid w:val="00421F52"/>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460E"/>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44A5"/>
    <w:rsid w:val="0046511B"/>
    <w:rsid w:val="00467679"/>
    <w:rsid w:val="00467B9C"/>
    <w:rsid w:val="00467F13"/>
    <w:rsid w:val="00470CA4"/>
    <w:rsid w:val="00471152"/>
    <w:rsid w:val="004721CA"/>
    <w:rsid w:val="0047222A"/>
    <w:rsid w:val="00472E3F"/>
    <w:rsid w:val="0047330A"/>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2FF8"/>
    <w:rsid w:val="00566BCF"/>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4C73"/>
    <w:rsid w:val="005C54FF"/>
    <w:rsid w:val="005C6C77"/>
    <w:rsid w:val="005C749F"/>
    <w:rsid w:val="005D0F79"/>
    <w:rsid w:val="005D28B4"/>
    <w:rsid w:val="005D4184"/>
    <w:rsid w:val="005D495F"/>
    <w:rsid w:val="005D4BB6"/>
    <w:rsid w:val="005D762D"/>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4B9"/>
    <w:rsid w:val="0062790C"/>
    <w:rsid w:val="00627BC6"/>
    <w:rsid w:val="006302A9"/>
    <w:rsid w:val="00633451"/>
    <w:rsid w:val="006337C0"/>
    <w:rsid w:val="00640F09"/>
    <w:rsid w:val="006501EE"/>
    <w:rsid w:val="006526A0"/>
    <w:rsid w:val="00654086"/>
    <w:rsid w:val="0065425F"/>
    <w:rsid w:val="00655AD0"/>
    <w:rsid w:val="00655D26"/>
    <w:rsid w:val="00655DC0"/>
    <w:rsid w:val="00663EED"/>
    <w:rsid w:val="0066563F"/>
    <w:rsid w:val="006659C1"/>
    <w:rsid w:val="00666432"/>
    <w:rsid w:val="006703B6"/>
    <w:rsid w:val="00670633"/>
    <w:rsid w:val="00670696"/>
    <w:rsid w:val="00673A7F"/>
    <w:rsid w:val="00673C3C"/>
    <w:rsid w:val="00673F3F"/>
    <w:rsid w:val="00673F64"/>
    <w:rsid w:val="0067551B"/>
    <w:rsid w:val="00675FE2"/>
    <w:rsid w:val="00677A42"/>
    <w:rsid w:val="00684D52"/>
    <w:rsid w:val="00685872"/>
    <w:rsid w:val="00685DFD"/>
    <w:rsid w:val="00687D39"/>
    <w:rsid w:val="006900C4"/>
    <w:rsid w:val="0069044A"/>
    <w:rsid w:val="006922A2"/>
    <w:rsid w:val="006924B6"/>
    <w:rsid w:val="006938C5"/>
    <w:rsid w:val="00695E71"/>
    <w:rsid w:val="006A009A"/>
    <w:rsid w:val="006A1B6F"/>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58EB"/>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02B1"/>
    <w:rsid w:val="008E1021"/>
    <w:rsid w:val="008E1BAC"/>
    <w:rsid w:val="008E27D3"/>
    <w:rsid w:val="008E5AEA"/>
    <w:rsid w:val="008E6A5F"/>
    <w:rsid w:val="008E7485"/>
    <w:rsid w:val="008F2347"/>
    <w:rsid w:val="008F32D0"/>
    <w:rsid w:val="008F5635"/>
    <w:rsid w:val="008F777E"/>
    <w:rsid w:val="009016FE"/>
    <w:rsid w:val="009023EC"/>
    <w:rsid w:val="00903724"/>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2390"/>
    <w:rsid w:val="0097295A"/>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EDA"/>
    <w:rsid w:val="009A6197"/>
    <w:rsid w:val="009A62C1"/>
    <w:rsid w:val="009B1269"/>
    <w:rsid w:val="009B2E36"/>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C63"/>
    <w:rsid w:val="00A15E56"/>
    <w:rsid w:val="00A228BC"/>
    <w:rsid w:val="00A22B28"/>
    <w:rsid w:val="00A22DD7"/>
    <w:rsid w:val="00A23626"/>
    <w:rsid w:val="00A25CBD"/>
    <w:rsid w:val="00A276BB"/>
    <w:rsid w:val="00A27733"/>
    <w:rsid w:val="00A27984"/>
    <w:rsid w:val="00A30303"/>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663F"/>
    <w:rsid w:val="00A770A1"/>
    <w:rsid w:val="00A8186E"/>
    <w:rsid w:val="00A81ED3"/>
    <w:rsid w:val="00A827F2"/>
    <w:rsid w:val="00A832D2"/>
    <w:rsid w:val="00A84A53"/>
    <w:rsid w:val="00A903A4"/>
    <w:rsid w:val="00A92389"/>
    <w:rsid w:val="00A93FFE"/>
    <w:rsid w:val="00A9446E"/>
    <w:rsid w:val="00A95578"/>
    <w:rsid w:val="00AA0B83"/>
    <w:rsid w:val="00AA26A7"/>
    <w:rsid w:val="00AA3373"/>
    <w:rsid w:val="00AA36D1"/>
    <w:rsid w:val="00AA4219"/>
    <w:rsid w:val="00AA6157"/>
    <w:rsid w:val="00AB238C"/>
    <w:rsid w:val="00AB250B"/>
    <w:rsid w:val="00AB49DB"/>
    <w:rsid w:val="00AB554B"/>
    <w:rsid w:val="00AB70E8"/>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051"/>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2F47"/>
    <w:rsid w:val="00BE49EB"/>
    <w:rsid w:val="00BE519D"/>
    <w:rsid w:val="00BF06B5"/>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77D9D"/>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2914"/>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1327"/>
    <w:rsid w:val="00D12572"/>
    <w:rsid w:val="00D13682"/>
    <w:rsid w:val="00D13724"/>
    <w:rsid w:val="00D1374A"/>
    <w:rsid w:val="00D14AB9"/>
    <w:rsid w:val="00D15C06"/>
    <w:rsid w:val="00D15DA1"/>
    <w:rsid w:val="00D16C9A"/>
    <w:rsid w:val="00D16E7C"/>
    <w:rsid w:val="00D206BD"/>
    <w:rsid w:val="00D20F39"/>
    <w:rsid w:val="00D21035"/>
    <w:rsid w:val="00D23587"/>
    <w:rsid w:val="00D25A76"/>
    <w:rsid w:val="00D26E10"/>
    <w:rsid w:val="00D313F6"/>
    <w:rsid w:val="00D32D20"/>
    <w:rsid w:val="00D335DB"/>
    <w:rsid w:val="00D34FBB"/>
    <w:rsid w:val="00D358CA"/>
    <w:rsid w:val="00D363F0"/>
    <w:rsid w:val="00D36688"/>
    <w:rsid w:val="00D41708"/>
    <w:rsid w:val="00D43D16"/>
    <w:rsid w:val="00D52F4A"/>
    <w:rsid w:val="00D56A8D"/>
    <w:rsid w:val="00D56CD0"/>
    <w:rsid w:val="00D57E58"/>
    <w:rsid w:val="00D63E18"/>
    <w:rsid w:val="00D6498B"/>
    <w:rsid w:val="00D66B44"/>
    <w:rsid w:val="00D676AC"/>
    <w:rsid w:val="00D72F2B"/>
    <w:rsid w:val="00D74E37"/>
    <w:rsid w:val="00D761AD"/>
    <w:rsid w:val="00D802B9"/>
    <w:rsid w:val="00D80F91"/>
    <w:rsid w:val="00D83F77"/>
    <w:rsid w:val="00D8466F"/>
    <w:rsid w:val="00D84967"/>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F297C"/>
    <w:rsid w:val="00DF3323"/>
    <w:rsid w:val="00DF34FA"/>
    <w:rsid w:val="00DF6F52"/>
    <w:rsid w:val="00E00D5E"/>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61064"/>
    <w:rsid w:val="00E63FCC"/>
    <w:rsid w:val="00E65FF0"/>
    <w:rsid w:val="00E67627"/>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406"/>
    <w:rsid w:val="00EE1E05"/>
    <w:rsid w:val="00EE2AE3"/>
    <w:rsid w:val="00EE3792"/>
    <w:rsid w:val="00EE4A84"/>
    <w:rsid w:val="00EE5AB4"/>
    <w:rsid w:val="00EE602B"/>
    <w:rsid w:val="00EE69DF"/>
    <w:rsid w:val="00EE7BC1"/>
    <w:rsid w:val="00EF0E3B"/>
    <w:rsid w:val="00EF1E74"/>
    <w:rsid w:val="00EF20E6"/>
    <w:rsid w:val="00EF24CD"/>
    <w:rsid w:val="00EF2EF0"/>
    <w:rsid w:val="00EF2F1B"/>
    <w:rsid w:val="00EF3C80"/>
    <w:rsid w:val="00EF4831"/>
    <w:rsid w:val="00EF51F1"/>
    <w:rsid w:val="00F015B6"/>
    <w:rsid w:val="00F01D9E"/>
    <w:rsid w:val="00F02484"/>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0B75"/>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870744">
      <w:bodyDiv w:val="1"/>
      <w:marLeft w:val="0"/>
      <w:marRight w:val="0"/>
      <w:marTop w:val="0"/>
      <w:marBottom w:val="0"/>
      <w:divBdr>
        <w:top w:val="none" w:sz="0" w:space="0" w:color="auto"/>
        <w:left w:val="none" w:sz="0" w:space="0" w:color="auto"/>
        <w:bottom w:val="none" w:sz="0" w:space="0" w:color="auto"/>
        <w:right w:val="none" w:sz="0" w:space="0" w:color="auto"/>
      </w:divBdr>
    </w:div>
    <w:div w:id="26577277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05344698">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12958751">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ools.ietf.org/html/rfc4895" TargetMode="External"/><Relationship Id="rId5" Type="http://schemas.openxmlformats.org/officeDocument/2006/relationships/styles" Target="styles.xml"/><Relationship Id="rId10" Type="http://schemas.openxmlformats.org/officeDocument/2006/relationships/hyperlink" Target="https://tools.ietf.org/html/rfc496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F1F4C902-5E54-4C43-B8AB-8E16DCC5E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708</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5</cp:revision>
  <cp:lastPrinted>2018-05-22T10:28:00Z</cp:lastPrinted>
  <dcterms:created xsi:type="dcterms:W3CDTF">2021-01-15T07:17:00Z</dcterms:created>
  <dcterms:modified xsi:type="dcterms:W3CDTF">2021-01-15T07:23:00Z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