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860640" w:rsidRDefault="00B90F1D" w:rsidP="00C83490">
      <w:pPr>
        <w:pStyle w:val="3GPPHeader"/>
        <w:spacing w:after="60"/>
        <w:rPr>
          <w:color w:val="000000"/>
          <w:lang w:val="en-GB"/>
        </w:rPr>
      </w:pPr>
      <w:r w:rsidRPr="00860640">
        <w:rPr>
          <w:color w:val="000000"/>
          <w:lang w:val="en-GB"/>
        </w:rPr>
        <w:t xml:space="preserve">3GPP TSG-RAN </w:t>
      </w:r>
      <w:r w:rsidR="00920E3B">
        <w:rPr>
          <w:color w:val="000000"/>
          <w:lang w:val="en-GB"/>
        </w:rPr>
        <w:t>WG2 #9</w:t>
      </w:r>
      <w:r w:rsidR="00EE0D9A">
        <w:rPr>
          <w:color w:val="000000"/>
          <w:lang w:val="en-GB"/>
        </w:rPr>
        <w:t>7</w:t>
      </w:r>
      <w:r w:rsidR="00C83490" w:rsidRPr="00860640">
        <w:rPr>
          <w:color w:val="000000"/>
          <w:lang w:val="en-GB"/>
        </w:rPr>
        <w:tab/>
      </w:r>
      <w:r w:rsidR="008D086E" w:rsidRPr="00860640">
        <w:rPr>
          <w:color w:val="000000"/>
          <w:lang w:val="en-GB"/>
        </w:rPr>
        <w:t>R2-</w:t>
      </w:r>
      <w:r w:rsidR="00DD6387" w:rsidRPr="00860640">
        <w:rPr>
          <w:color w:val="000000"/>
          <w:lang w:val="en-GB"/>
        </w:rPr>
        <w:t>17</w:t>
      </w:r>
      <w:r w:rsidR="00647B32">
        <w:rPr>
          <w:color w:val="000000"/>
          <w:lang w:val="en-GB"/>
        </w:rPr>
        <w:t>01125</w:t>
      </w:r>
    </w:p>
    <w:p w:rsidR="00C806C3" w:rsidRPr="00860640" w:rsidRDefault="00920E3B" w:rsidP="00C806C3">
      <w:pPr>
        <w:pStyle w:val="DocInfo"/>
        <w:spacing w:before="0" w:after="0"/>
        <w:rPr>
          <w:rFonts w:ascii="Arial" w:eastAsia="MS Mincho" w:hAnsi="Arial" w:cs="Arial"/>
          <w:b/>
          <w:sz w:val="24"/>
          <w:szCs w:val="24"/>
        </w:rPr>
      </w:pPr>
      <w:r>
        <w:rPr>
          <w:rFonts w:ascii="Arial" w:eastAsia="MS Mincho" w:hAnsi="Arial" w:cs="Arial"/>
          <w:b/>
          <w:sz w:val="24"/>
          <w:szCs w:val="24"/>
        </w:rPr>
        <w:t xml:space="preserve">Athens, Greece, </w:t>
      </w:r>
      <w:r w:rsidR="009C79B7">
        <w:rPr>
          <w:rFonts w:ascii="Arial" w:eastAsia="MS Mincho" w:hAnsi="Arial" w:cs="Arial"/>
          <w:b/>
          <w:sz w:val="24"/>
          <w:szCs w:val="24"/>
        </w:rPr>
        <w:t>13-17</w:t>
      </w:r>
      <w:r w:rsidR="00C806C3" w:rsidRPr="00860640">
        <w:rPr>
          <w:rFonts w:ascii="Arial" w:eastAsia="MS Mincho" w:hAnsi="Arial" w:cs="Arial"/>
          <w:b/>
          <w:sz w:val="24"/>
          <w:szCs w:val="24"/>
        </w:rPr>
        <w:t xml:space="preserve"> </w:t>
      </w:r>
      <w:r>
        <w:rPr>
          <w:rFonts w:ascii="Arial" w:eastAsia="MS Mincho" w:hAnsi="Arial" w:cs="Arial"/>
          <w:b/>
          <w:sz w:val="24"/>
          <w:szCs w:val="24"/>
        </w:rPr>
        <w:t>February 2017</w:t>
      </w:r>
    </w:p>
    <w:p w:rsidR="00C83490" w:rsidRPr="00860640" w:rsidRDefault="00C83490" w:rsidP="00796430">
      <w:pPr>
        <w:pStyle w:val="3GPPHeader"/>
        <w:rPr>
          <w:color w:val="000000"/>
          <w:lang w:val="en-GB"/>
        </w:rPr>
      </w:pPr>
    </w:p>
    <w:p w:rsidR="00652667" w:rsidRPr="00860640" w:rsidRDefault="001C141A" w:rsidP="00796430">
      <w:pPr>
        <w:pStyle w:val="3GPPHeader"/>
        <w:rPr>
          <w:b w:val="0"/>
          <w:color w:val="000000"/>
          <w:sz w:val="22"/>
          <w:szCs w:val="22"/>
          <w:lang w:val="en-GB"/>
        </w:rPr>
      </w:pPr>
      <w:r w:rsidRPr="00860640">
        <w:rPr>
          <w:color w:val="000000"/>
          <w:lang w:val="en-GB"/>
        </w:rPr>
        <w:t>Agenda Item:</w:t>
      </w:r>
      <w:r w:rsidRPr="00860640">
        <w:rPr>
          <w:color w:val="000000"/>
          <w:lang w:val="en-GB"/>
        </w:rPr>
        <w:tab/>
      </w:r>
      <w:r w:rsidR="00647B32">
        <w:rPr>
          <w:b w:val="0"/>
          <w:color w:val="000000"/>
          <w:lang w:val="en-GB"/>
        </w:rPr>
        <w:t>10.2.2.2</w:t>
      </w:r>
    </w:p>
    <w:p w:rsidR="00652667" w:rsidRPr="00860640" w:rsidRDefault="00652667" w:rsidP="00796430">
      <w:pPr>
        <w:pStyle w:val="3GPPHeader"/>
        <w:rPr>
          <w:b w:val="0"/>
          <w:color w:val="000000"/>
          <w:sz w:val="22"/>
          <w:szCs w:val="22"/>
          <w:lang w:val="en-GB"/>
        </w:rPr>
      </w:pPr>
      <w:r w:rsidRPr="00860640">
        <w:rPr>
          <w:color w:val="000000"/>
          <w:lang w:val="en-GB"/>
        </w:rPr>
        <w:t xml:space="preserve">Source: </w:t>
      </w:r>
      <w:r w:rsidRPr="00860640">
        <w:rPr>
          <w:color w:val="000000"/>
          <w:lang w:val="en-GB"/>
        </w:rPr>
        <w:tab/>
      </w:r>
      <w:r w:rsidR="00AE52D7" w:rsidRPr="00AE52D7">
        <w:rPr>
          <w:b w:val="0"/>
          <w:color w:val="000000"/>
          <w:szCs w:val="22"/>
          <w:lang w:val="en-GB"/>
        </w:rPr>
        <w:t>Huawei, Ericsson</w:t>
      </w:r>
    </w:p>
    <w:p w:rsidR="00175201" w:rsidRPr="00860640" w:rsidRDefault="00652667" w:rsidP="00175201">
      <w:pPr>
        <w:pStyle w:val="3GPPHeader"/>
        <w:jc w:val="left"/>
        <w:rPr>
          <w:b w:val="0"/>
          <w:color w:val="000000"/>
          <w:sz w:val="22"/>
          <w:szCs w:val="22"/>
          <w:lang w:val="en-GB"/>
        </w:rPr>
      </w:pPr>
      <w:r w:rsidRPr="00860640">
        <w:rPr>
          <w:color w:val="000000"/>
          <w:lang w:val="en-GB"/>
        </w:rPr>
        <w:t xml:space="preserve">Title:  </w:t>
      </w:r>
      <w:r w:rsidRPr="00860640">
        <w:rPr>
          <w:color w:val="000000"/>
          <w:lang w:val="en-GB"/>
        </w:rPr>
        <w:tab/>
      </w:r>
      <w:r w:rsidR="009C79B7">
        <w:rPr>
          <w:b w:val="0"/>
          <w:color w:val="000000"/>
          <w:lang w:val="en-GB"/>
        </w:rPr>
        <w:t>Summary of email discussion [NR-AH</w:t>
      </w:r>
      <w:r w:rsidR="00F81374">
        <w:rPr>
          <w:b w:val="0"/>
          <w:color w:val="000000"/>
          <w:lang w:val="en-GB"/>
        </w:rPr>
        <w:t>1#13</w:t>
      </w:r>
      <w:proofErr w:type="gramStart"/>
      <w:r w:rsidR="00F81374">
        <w:rPr>
          <w:b w:val="0"/>
          <w:color w:val="000000"/>
          <w:lang w:val="en-GB"/>
        </w:rPr>
        <w:t>][</w:t>
      </w:r>
      <w:proofErr w:type="gramEnd"/>
      <w:r w:rsidR="00F81374">
        <w:rPr>
          <w:b w:val="0"/>
          <w:color w:val="000000"/>
          <w:lang w:val="en-GB"/>
        </w:rPr>
        <w:t>NR</w:t>
      </w:r>
      <w:r w:rsidR="009C79B7">
        <w:rPr>
          <w:b w:val="0"/>
          <w:color w:val="000000"/>
          <w:lang w:val="en-GB"/>
        </w:rPr>
        <w:t xml:space="preserve">] </w:t>
      </w:r>
      <w:r w:rsidR="00AA7FB0" w:rsidRPr="00860640">
        <w:rPr>
          <w:b w:val="0"/>
          <w:color w:val="000000"/>
          <w:lang w:val="en-GB"/>
        </w:rPr>
        <w:t xml:space="preserve">UL data </w:t>
      </w:r>
      <w:r w:rsidR="001B4013">
        <w:rPr>
          <w:b w:val="0"/>
          <w:color w:val="000000"/>
          <w:lang w:val="en-GB"/>
        </w:rPr>
        <w:t>in INACTIVE</w:t>
      </w:r>
    </w:p>
    <w:p w:rsidR="00652667" w:rsidRPr="00860640" w:rsidRDefault="00DB630B" w:rsidP="00796430">
      <w:pPr>
        <w:pStyle w:val="3GPPHeader"/>
        <w:rPr>
          <w:b w:val="0"/>
          <w:color w:val="000000"/>
          <w:sz w:val="22"/>
          <w:szCs w:val="22"/>
          <w:lang w:val="en-GB"/>
        </w:rPr>
      </w:pPr>
      <w:r w:rsidRPr="00860640">
        <w:rPr>
          <w:color w:val="000000"/>
          <w:lang w:val="en-GB"/>
        </w:rPr>
        <w:t>Document for:</w:t>
      </w:r>
      <w:r w:rsidRPr="00860640">
        <w:rPr>
          <w:color w:val="000000"/>
          <w:lang w:val="en-GB"/>
        </w:rPr>
        <w:tab/>
      </w:r>
      <w:r w:rsidR="00AE52D7" w:rsidRPr="00AE52D7">
        <w:rPr>
          <w:b w:val="0"/>
          <w:color w:val="000000"/>
          <w:szCs w:val="22"/>
          <w:lang w:val="en-GB"/>
        </w:rPr>
        <w:t>Discussion and Decision</w:t>
      </w:r>
    </w:p>
    <w:p w:rsidR="00652667" w:rsidRPr="00860640" w:rsidRDefault="00652667" w:rsidP="0072451D">
      <w:pPr>
        <w:pStyle w:val="Heading1"/>
        <w:rPr>
          <w:color w:val="000000"/>
        </w:rPr>
      </w:pPr>
      <w:r w:rsidRPr="00860640">
        <w:rPr>
          <w:color w:val="000000"/>
        </w:rPr>
        <w:t>Introduction</w:t>
      </w:r>
      <w:bookmarkStart w:id="0" w:name="_Ref174151459"/>
      <w:bookmarkStart w:id="1" w:name="_Ref189809556"/>
    </w:p>
    <w:p w:rsidR="00DD6387" w:rsidRDefault="00DD6387" w:rsidP="007D6A16">
      <w:pPr>
        <w:jc w:val="left"/>
        <w:rPr>
          <w:color w:val="000000"/>
          <w:lang w:val="en-GB"/>
        </w:rPr>
      </w:pPr>
      <w:r w:rsidRPr="00860640">
        <w:rPr>
          <w:color w:val="000000"/>
          <w:lang w:val="en-GB"/>
        </w:rPr>
        <w:t>This document summarizes the following email discussion:</w:t>
      </w:r>
    </w:p>
    <w:p w:rsidR="00D27938" w:rsidRPr="00860640" w:rsidRDefault="00D27938" w:rsidP="007D6A16">
      <w:pPr>
        <w:jc w:val="left"/>
        <w:rPr>
          <w:color w:val="000000"/>
          <w:lang w:val="en-GB"/>
        </w:rPr>
      </w:pPr>
    </w:p>
    <w:p w:rsidR="00BE668C" w:rsidRDefault="00BE668C" w:rsidP="00BE668C">
      <w:pPr>
        <w:pStyle w:val="EmailDiscussion"/>
      </w:pPr>
      <w:r>
        <w:t>[NR-</w:t>
      </w:r>
      <w:proofErr w:type="spellStart"/>
      <w:r>
        <w:t>AH#xx</w:t>
      </w:r>
      <w:proofErr w:type="spellEnd"/>
      <w:r>
        <w:t>][NR] UL data in INACTIVE (Huawei/Ericsson)</w:t>
      </w:r>
    </w:p>
    <w:p w:rsidR="00F81374" w:rsidRDefault="00F81374" w:rsidP="00F81374">
      <w:pPr>
        <w:pStyle w:val="Doc-text2"/>
      </w:pPr>
      <w:r>
        <w:tab/>
        <w:t>Using the understanding of option A and B developed at this meeting, identify the commonalities and differences between option A and option B. Should consider all the questions previously identified except security which can be further considered after response received from SA3. The commonalities/differences should not go to a more detailed level that that captured in the meeting.</w:t>
      </w:r>
    </w:p>
    <w:p w:rsidR="00F81374" w:rsidRDefault="00F81374" w:rsidP="00F81374">
      <w:pPr>
        <w:pStyle w:val="Doc-text2"/>
      </w:pPr>
      <w:r>
        <w:tab/>
        <w:t>Intended outcome: Report to next meeting.</w:t>
      </w:r>
    </w:p>
    <w:p w:rsidR="00F81374" w:rsidRDefault="00F81374" w:rsidP="00F81374">
      <w:pPr>
        <w:pStyle w:val="Doc-text2"/>
      </w:pPr>
      <w:r>
        <w:tab/>
        <w:t>Deadline: Thursday 02/02/2017</w:t>
      </w:r>
    </w:p>
    <w:p w:rsidR="00773274" w:rsidRDefault="00773274" w:rsidP="007D6A16">
      <w:pPr>
        <w:jc w:val="left"/>
        <w:rPr>
          <w:color w:val="000000"/>
          <w:lang w:val="en-GB"/>
        </w:rPr>
      </w:pPr>
    </w:p>
    <w:p w:rsidR="00F42CAE" w:rsidRDefault="00F42CAE" w:rsidP="007D6A16">
      <w:pPr>
        <w:jc w:val="left"/>
        <w:rPr>
          <w:color w:val="000000"/>
          <w:lang w:val="en-GB"/>
        </w:rPr>
      </w:pPr>
      <w:r>
        <w:rPr>
          <w:color w:val="000000"/>
          <w:lang w:val="en-GB"/>
        </w:rPr>
        <w:t>The comparison is directed to evaluating the two solutions as previously agreed, with respect to the following list of questions:</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1) How DL acknowledgement is handled (both on RLC and HARQ level and on application layer) and how DL data is handled?</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2) How to decide when to use small data transmission (Solution B) rather than move to connected and then transmit data? how potential subsequent transmissions and/or “large data” is handled, requiring transition to “full connected state”?</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3) How contention resolution (e.g. RACH collisions) is handled?</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4) How the potential overload and congestion is handled in initial access (like RACH)?</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5) How is the UE context located and identified in the network (e.g. based on UE context ID)?</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6)</w:t>
      </w:r>
      <w:r>
        <w:rPr>
          <w:rFonts w:hint="eastAsia"/>
          <w:i/>
          <w:iCs/>
        </w:rPr>
        <w:t xml:space="preserve"> </w:t>
      </w:r>
      <w:r>
        <w:rPr>
          <w:i/>
          <w:iCs/>
          <w:lang w:eastAsia="en-US"/>
        </w:rPr>
        <w:t xml:space="preserve">How to ensure that only the right UE is using the UE context meaning the UE need to provide some proof of having the right UE security context? </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7) How the AS state is updated and maintained in the network (incl. security keys, NCC, sequence numbers)?</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8) How the user plane (e.g. DRBs) should be configured for sending the data?</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9) Relation to existence of contention based (RACH less) channel i.e. whether there is RACH, if so whether it is 2-step or 4-step (there could be 3 options)?</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10) Whether 0, 1, 2 or 3 RRC messages are used (from latency and overhead perspective, less messages could be better)?</w:t>
      </w:r>
    </w:p>
    <w:p w:rsidR="00F42CAE" w:rsidRDefault="00F42CAE" w:rsidP="00F42CAE">
      <w:pPr>
        <w:pStyle w:val="ListParagraph"/>
        <w:ind w:hanging="360"/>
        <w:rPr>
          <w:i/>
          <w:iCs/>
          <w:lang w:eastAsia="en-US"/>
        </w:rPr>
      </w:pPr>
      <w:r>
        <w:rPr>
          <w:lang w:eastAsia="en-US"/>
        </w:rPr>
        <w:lastRenderedPageBreak/>
        <w:t>-</w:t>
      </w:r>
      <w:r>
        <w:rPr>
          <w:rFonts w:ascii="Times New Roman" w:hAnsi="Times New Roman"/>
          <w:sz w:val="14"/>
          <w:szCs w:val="14"/>
          <w:lang w:eastAsia="en-US"/>
        </w:rPr>
        <w:t xml:space="preserve">          </w:t>
      </w:r>
      <w:r>
        <w:rPr>
          <w:i/>
          <w:iCs/>
          <w:lang w:eastAsia="en-US"/>
        </w:rPr>
        <w:t>11) Which tasks does the UE perform, e.g. RLM, CSI/RRM measurements, etc. at each step.</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12) Whether the proposed solution would affect the coverage by deteriorating the success rate of RRC signalling transmission.</w:t>
      </w:r>
    </w:p>
    <w:p w:rsidR="00F42CAE" w:rsidRDefault="00F42CAE" w:rsidP="00F42CAE">
      <w:pPr>
        <w:pStyle w:val="ListParagraph"/>
        <w:ind w:hanging="360"/>
        <w:rPr>
          <w:i/>
          <w:iCs/>
          <w:lang w:eastAsia="en-US"/>
        </w:rPr>
      </w:pPr>
      <w:r>
        <w:rPr>
          <w:lang w:eastAsia="en-US"/>
        </w:rPr>
        <w:t>-</w:t>
      </w:r>
      <w:r>
        <w:rPr>
          <w:rFonts w:ascii="Times New Roman" w:hAnsi="Times New Roman"/>
          <w:sz w:val="14"/>
          <w:szCs w:val="14"/>
          <w:lang w:eastAsia="en-US"/>
        </w:rPr>
        <w:t xml:space="preserve">          </w:t>
      </w:r>
      <w:r>
        <w:rPr>
          <w:i/>
          <w:iCs/>
          <w:lang w:eastAsia="en-US"/>
        </w:rPr>
        <w:t>13) Grant size, what are the supported sizes and how does the network determine the size to allocate?</w:t>
      </w:r>
    </w:p>
    <w:p w:rsidR="00F42CAE" w:rsidRDefault="00F42CAE" w:rsidP="00F42CAE">
      <w:pPr>
        <w:rPr>
          <w:rFonts w:ascii="Calibri" w:hAnsi="Calibri"/>
          <w:sz w:val="22"/>
          <w:szCs w:val="22"/>
          <w:lang w:eastAsia="en-US"/>
        </w:rPr>
      </w:pPr>
    </w:p>
    <w:p w:rsidR="00A459DB" w:rsidRDefault="00F42CAE" w:rsidP="00F42CAE">
      <w:pPr>
        <w:rPr>
          <w:rFonts w:ascii="Calibri" w:hAnsi="Calibri"/>
          <w:sz w:val="22"/>
          <w:szCs w:val="22"/>
          <w:lang w:eastAsia="en-US"/>
        </w:rPr>
      </w:pPr>
      <w:r>
        <w:rPr>
          <w:rFonts w:ascii="Calibri" w:hAnsi="Calibri"/>
          <w:sz w:val="22"/>
          <w:szCs w:val="22"/>
          <w:lang w:eastAsia="en-US"/>
        </w:rPr>
        <w:t xml:space="preserve">The related questions are identified in each section (because the above list of questions was formulated before the recent email discussions, the mapping is not one to one, </w:t>
      </w:r>
      <w:r w:rsidR="00E64A1C">
        <w:rPr>
          <w:rFonts w:ascii="Calibri" w:hAnsi="Calibri"/>
          <w:sz w:val="22"/>
          <w:szCs w:val="22"/>
          <w:lang w:eastAsia="en-US"/>
        </w:rPr>
        <w:t>and a few questions were not addressed by the previous email discussions and are called out separately here</w:t>
      </w:r>
      <w:r>
        <w:rPr>
          <w:rFonts w:ascii="Calibri" w:hAnsi="Calibri"/>
          <w:sz w:val="22"/>
          <w:szCs w:val="22"/>
          <w:lang w:eastAsia="en-US"/>
        </w:rPr>
        <w:t xml:space="preserve">).  </w:t>
      </w:r>
    </w:p>
    <w:p w:rsidR="00F42CAE" w:rsidRPr="00860640" w:rsidRDefault="00F42CAE" w:rsidP="007D6A16">
      <w:pPr>
        <w:jc w:val="left"/>
        <w:rPr>
          <w:color w:val="000000"/>
          <w:lang w:val="en-GB"/>
        </w:rPr>
      </w:pPr>
    </w:p>
    <w:p w:rsidR="00652667" w:rsidRDefault="006D0456" w:rsidP="0065368E">
      <w:pPr>
        <w:pStyle w:val="Heading1"/>
        <w:rPr>
          <w:rFonts w:eastAsia="SimSun"/>
          <w:color w:val="000000"/>
        </w:rPr>
      </w:pPr>
      <w:r w:rsidRPr="00860640">
        <w:rPr>
          <w:rFonts w:eastAsia="SimSun"/>
          <w:color w:val="000000"/>
        </w:rPr>
        <w:t>D</w:t>
      </w:r>
      <w:r w:rsidR="00951E71" w:rsidRPr="00860640">
        <w:rPr>
          <w:rFonts w:eastAsia="SimSun"/>
          <w:color w:val="000000"/>
        </w:rPr>
        <w:t>escription</w:t>
      </w:r>
    </w:p>
    <w:p w:rsidR="001C10BD" w:rsidRDefault="001C10BD" w:rsidP="001C10BD">
      <w:pPr>
        <w:jc w:val="left"/>
        <w:rPr>
          <w:lang w:val="en-GB"/>
        </w:rPr>
      </w:pPr>
      <w:r>
        <w:rPr>
          <w:lang w:val="en-GB"/>
        </w:rPr>
        <w:t>Regardless if A or B are selected the network should be able to associate the AS context of the UE in RRC_CONNECTED with an AS Context ID (e.g. Resume ID, like in LTE)</w:t>
      </w:r>
      <w:r w:rsidR="000F080F">
        <w:rPr>
          <w:lang w:val="en-GB"/>
        </w:rPr>
        <w:t>. Assuming LTE as baseline, that would be</w:t>
      </w:r>
      <w:r>
        <w:rPr>
          <w:lang w:val="en-GB"/>
        </w:rPr>
        <w:t xml:space="preserve"> provided in the message that deactivates / suspends the RRC Connection and moves the UE to RRC_INACTIVE</w:t>
      </w:r>
      <w:r w:rsidR="000F080F">
        <w:rPr>
          <w:lang w:val="en-GB"/>
        </w:rPr>
        <w:t xml:space="preserve"> (although companies may provide their views whether their proposal would deviate from the baseline)</w:t>
      </w:r>
      <w:r>
        <w:rPr>
          <w:lang w:val="en-GB"/>
        </w:rPr>
        <w:t xml:space="preserve">. In the network and the UE, the UE context </w:t>
      </w:r>
      <w:r w:rsidR="009256F8">
        <w:rPr>
          <w:lang w:val="en-GB"/>
        </w:rPr>
        <w:t xml:space="preserve">is </w:t>
      </w:r>
      <w:r>
        <w:rPr>
          <w:lang w:val="en-GB"/>
        </w:rPr>
        <w:t>stored</w:t>
      </w:r>
      <w:r w:rsidR="009256F8">
        <w:rPr>
          <w:lang w:val="en-GB"/>
        </w:rPr>
        <w:t xml:space="preserve"> so as to be accessible by the AS context ID</w:t>
      </w:r>
      <w:r>
        <w:rPr>
          <w:lang w:val="en-GB"/>
        </w:rPr>
        <w:t xml:space="preserve">. </w:t>
      </w:r>
      <w:r w:rsidR="00C618C3">
        <w:rPr>
          <w:lang w:val="en-GB"/>
        </w:rPr>
        <w:t xml:space="preserve">Regardless if </w:t>
      </w:r>
      <w:r>
        <w:rPr>
          <w:lang w:val="en-GB"/>
        </w:rPr>
        <w:t xml:space="preserve">solutions A </w:t>
      </w:r>
      <w:r w:rsidR="00C618C3">
        <w:rPr>
          <w:lang w:val="en-GB"/>
        </w:rPr>
        <w:t xml:space="preserve">or </w:t>
      </w:r>
      <w:r>
        <w:rPr>
          <w:lang w:val="en-GB"/>
        </w:rPr>
        <w:t>B</w:t>
      </w:r>
      <w:r w:rsidR="00C618C3">
        <w:rPr>
          <w:lang w:val="en-GB"/>
        </w:rPr>
        <w:t xml:space="preserve"> will be standardized</w:t>
      </w:r>
      <w:r>
        <w:rPr>
          <w:lang w:val="en-GB"/>
        </w:rPr>
        <w:t>,</w:t>
      </w:r>
      <w:r w:rsidR="00C618C3">
        <w:rPr>
          <w:lang w:val="en-GB"/>
        </w:rPr>
        <w:t xml:space="preserve"> it has been agreed that another mechanism will be defined to transmit data in NR i.e. via a full state transition from RRC_INACTIVE to RRC_CONNECTED </w:t>
      </w:r>
      <w:r>
        <w:rPr>
          <w:lang w:val="en-GB"/>
        </w:rPr>
        <w:t>where the “AS context ID” should be transmitted in message 3 (e.g. “RRC Resume Connection Request”) so the network can locate the AS context. Once the AS context is located the target gNB can fetch the context from the source gNB.</w:t>
      </w:r>
    </w:p>
    <w:p w:rsidR="00662316" w:rsidRDefault="00662316"/>
    <w:p w:rsidR="00FE0DF0" w:rsidRDefault="001B4013" w:rsidP="00FE0DF0">
      <w:pPr>
        <w:pStyle w:val="Heading2"/>
      </w:pPr>
      <w:r>
        <w:t>UE context management</w:t>
      </w:r>
    </w:p>
    <w:p w:rsidR="00F42CAE" w:rsidRDefault="00AE52D7" w:rsidP="00055C8B">
      <w:pPr>
        <w:jc w:val="left"/>
        <w:rPr>
          <w:lang w:val="en-GB"/>
        </w:rPr>
      </w:pPr>
      <w:r w:rsidRPr="00AE52D7">
        <w:rPr>
          <w:highlight w:val="yellow"/>
          <w:lang w:val="en-GB"/>
        </w:rPr>
        <w:t>[Question 5: How is the UE context located and identified in the network (e.g. based on UE context ID)?]</w:t>
      </w:r>
    </w:p>
    <w:p w:rsidR="00BC4481" w:rsidRDefault="002D34FB" w:rsidP="00055C8B">
      <w:pPr>
        <w:jc w:val="left"/>
        <w:rPr>
          <w:lang w:val="en-GB"/>
        </w:rPr>
      </w:pPr>
      <w:r>
        <w:rPr>
          <w:lang w:val="en-GB"/>
        </w:rPr>
        <w:t xml:space="preserve">It has been identified either in </w:t>
      </w:r>
      <w:r w:rsidR="00BC4481">
        <w:rPr>
          <w:lang w:val="en-GB"/>
        </w:rPr>
        <w:t xml:space="preserve">solutions A </w:t>
      </w:r>
      <w:r>
        <w:rPr>
          <w:lang w:val="en-GB"/>
        </w:rPr>
        <w:t xml:space="preserve">or </w:t>
      </w:r>
      <w:r w:rsidR="00BC4481">
        <w:rPr>
          <w:lang w:val="en-GB"/>
        </w:rPr>
        <w:t xml:space="preserve">B for small </w:t>
      </w:r>
      <w:r>
        <w:rPr>
          <w:lang w:val="en-GB"/>
        </w:rPr>
        <w:t xml:space="preserve">UL </w:t>
      </w:r>
      <w:r w:rsidR="00BC4481">
        <w:rPr>
          <w:lang w:val="en-GB"/>
        </w:rPr>
        <w:t xml:space="preserve">data </w:t>
      </w:r>
      <w:r>
        <w:rPr>
          <w:lang w:val="en-GB"/>
        </w:rPr>
        <w:t xml:space="preserve">transmission in RRC_INACTIVE, the </w:t>
      </w:r>
      <w:r w:rsidR="00670717">
        <w:rPr>
          <w:lang w:val="en-GB"/>
        </w:rPr>
        <w:t>“</w:t>
      </w:r>
      <w:r>
        <w:rPr>
          <w:lang w:val="en-GB"/>
        </w:rPr>
        <w:t>first</w:t>
      </w:r>
      <w:r w:rsidR="00670717">
        <w:rPr>
          <w:lang w:val="en-GB"/>
        </w:rPr>
        <w:t>”</w:t>
      </w:r>
      <w:r>
        <w:rPr>
          <w:lang w:val="en-GB"/>
        </w:rPr>
        <w:t xml:space="preserve"> message (e.g. </w:t>
      </w:r>
      <w:r w:rsidR="00670717">
        <w:rPr>
          <w:lang w:val="en-GB"/>
        </w:rPr>
        <w:t>in solution B, an RRC Connection Resume Request</w:t>
      </w:r>
      <w:r>
        <w:rPr>
          <w:lang w:val="en-GB"/>
        </w:rPr>
        <w:t xml:space="preserve">) </w:t>
      </w:r>
      <w:r w:rsidR="00435FCF">
        <w:rPr>
          <w:lang w:val="en-GB"/>
        </w:rPr>
        <w:t>multiplexing at least the small UL data and the AS Context ID enables the network to locate and identify the AS context</w:t>
      </w:r>
      <w:r w:rsidR="00360B17">
        <w:rPr>
          <w:lang w:val="en-GB"/>
        </w:rPr>
        <w:t>. Such a function to locate and identify the AS context is also needed for the ordinary full state transition agreed in RAN2, from RRC_INACTIVE to</w:t>
      </w:r>
      <w:r w:rsidR="00912DAB">
        <w:rPr>
          <w:lang w:val="en-GB"/>
        </w:rPr>
        <w:t xml:space="preserve"> CONNECTED. </w:t>
      </w:r>
      <w:r w:rsidR="00435FCF">
        <w:rPr>
          <w:lang w:val="en-GB"/>
        </w:rPr>
        <w:t>B</w:t>
      </w:r>
      <w:r>
        <w:rPr>
          <w:lang w:val="en-GB"/>
        </w:rPr>
        <w:t xml:space="preserve">efore the network deactivates </w:t>
      </w:r>
      <w:r w:rsidR="00912DAB">
        <w:rPr>
          <w:lang w:val="en-GB"/>
        </w:rPr>
        <w:t xml:space="preserve">/ suspends </w:t>
      </w:r>
      <w:r>
        <w:rPr>
          <w:lang w:val="en-GB"/>
        </w:rPr>
        <w:t xml:space="preserve">the RRC connection an AS context ID is provided and associated to the UE AS Context that is stored at the </w:t>
      </w:r>
      <w:r w:rsidR="009256F8">
        <w:rPr>
          <w:lang w:val="en-GB"/>
        </w:rPr>
        <w:t xml:space="preserve">gNB </w:t>
      </w:r>
      <w:r>
        <w:rPr>
          <w:lang w:val="en-GB"/>
        </w:rPr>
        <w:t>while the UE is in RRC_INACTIVE.</w:t>
      </w:r>
      <w:r w:rsidR="00435FCF">
        <w:rPr>
          <w:lang w:val="en-GB"/>
        </w:rPr>
        <w:t xml:space="preserve"> </w:t>
      </w:r>
      <w:r>
        <w:rPr>
          <w:lang w:val="en-GB"/>
        </w:rPr>
        <w:t xml:space="preserve">That enables the network to find the </w:t>
      </w:r>
      <w:r w:rsidR="0071461E">
        <w:rPr>
          <w:lang w:val="en-GB"/>
        </w:rPr>
        <w:t xml:space="preserve">AS </w:t>
      </w:r>
      <w:r>
        <w:rPr>
          <w:lang w:val="en-GB"/>
        </w:rPr>
        <w:t xml:space="preserve">context, either fetch the AS context and/or route the small data to the source gNB, and </w:t>
      </w:r>
      <w:r w:rsidR="009256F8">
        <w:rPr>
          <w:lang w:val="en-GB"/>
        </w:rPr>
        <w:t xml:space="preserve">decrypt </w:t>
      </w:r>
      <w:r>
        <w:rPr>
          <w:lang w:val="en-GB"/>
        </w:rPr>
        <w:t>the encrypted small UL data.</w:t>
      </w:r>
    </w:p>
    <w:p w:rsidR="002D34FB" w:rsidRPr="00860640" w:rsidRDefault="002D34FB" w:rsidP="002D34FB">
      <w:pPr>
        <w:jc w:val="left"/>
        <w:rPr>
          <w:lang w:val="en-GB"/>
        </w:rPr>
      </w:pPr>
      <w:r w:rsidRPr="00860640">
        <w:rPr>
          <w:b/>
          <w:lang w:val="en-GB"/>
        </w:rPr>
        <w:t>Question 1</w:t>
      </w:r>
      <w:r>
        <w:rPr>
          <w:b/>
          <w:lang w:val="en-GB"/>
        </w:rPr>
        <w:t>a</w:t>
      </w:r>
      <w:r w:rsidRPr="00860640">
        <w:rPr>
          <w:b/>
          <w:lang w:val="en-GB"/>
        </w:rPr>
        <w:t xml:space="preserve">: </w:t>
      </w:r>
      <w:r>
        <w:rPr>
          <w:b/>
          <w:lang w:val="en-GB"/>
        </w:rPr>
        <w:t xml:space="preserve">Companies are welcome to express their views regarding </w:t>
      </w:r>
      <w:r w:rsidR="009256F8">
        <w:rPr>
          <w:b/>
          <w:lang w:val="en-GB"/>
        </w:rPr>
        <w:t>whether there are differences between the solutions regarding the indexing of the AS context by an AS context ID</w:t>
      </w:r>
      <w:r w:rsidR="00360B17">
        <w:rPr>
          <w:b/>
          <w:lang w:val="en-GB"/>
        </w:rPr>
        <w:t>, as in the full stat</w:t>
      </w:r>
      <w:r w:rsidR="000F080F">
        <w:rPr>
          <w:b/>
          <w:lang w:val="en-GB"/>
        </w:rPr>
        <w:t>e</w:t>
      </w:r>
      <w:r w:rsidR="00360B17">
        <w:rPr>
          <w:b/>
          <w:lang w:val="en-GB"/>
        </w:rPr>
        <w:t xml:space="preserve"> transition from RRC_INACTIVE to RRC_CONNECTED</w:t>
      </w:r>
      <w:r>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2D34FB" w:rsidRPr="00860640" w:rsidTr="00253BDB">
        <w:trPr>
          <w:trHeight w:val="431"/>
        </w:trPr>
        <w:tc>
          <w:tcPr>
            <w:tcW w:w="1595" w:type="dxa"/>
            <w:shd w:val="clear" w:color="auto" w:fill="95B3D7"/>
          </w:tcPr>
          <w:p w:rsidR="002D34FB" w:rsidRPr="00860640" w:rsidRDefault="002D34FB"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2D34FB" w:rsidRPr="00860640" w:rsidRDefault="002D34FB" w:rsidP="00253BDB">
            <w:pPr>
              <w:jc w:val="left"/>
              <w:rPr>
                <w:rFonts w:eastAsia="Times New Roman" w:cs="Arial"/>
                <w:lang w:val="en-GB"/>
              </w:rPr>
            </w:pPr>
            <w:r w:rsidRPr="00860640">
              <w:rPr>
                <w:rFonts w:cs="Arial"/>
                <w:lang w:val="en-GB"/>
              </w:rPr>
              <w:t>Comments/Suggestions</w:t>
            </w:r>
          </w:p>
        </w:tc>
      </w:tr>
      <w:tr w:rsidR="002D34FB" w:rsidRPr="00860640" w:rsidTr="00253BDB">
        <w:trPr>
          <w:trHeight w:val="289"/>
        </w:trPr>
        <w:tc>
          <w:tcPr>
            <w:tcW w:w="1595" w:type="dxa"/>
          </w:tcPr>
          <w:p w:rsidR="002D34FB" w:rsidRPr="00860640" w:rsidRDefault="00204526"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2D34FB" w:rsidRPr="00860640" w:rsidRDefault="00204526"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We think there is no difference since the same AS context ID will be saved by the UE when it is driven to the INACTIVE state</w:t>
            </w:r>
          </w:p>
        </w:tc>
      </w:tr>
      <w:tr w:rsidR="002D34FB" w:rsidRPr="00860640" w:rsidTr="00253BDB">
        <w:trPr>
          <w:trHeight w:val="289"/>
        </w:trPr>
        <w:tc>
          <w:tcPr>
            <w:tcW w:w="1595" w:type="dxa"/>
          </w:tcPr>
          <w:p w:rsidR="002D34FB" w:rsidRPr="005F5592" w:rsidRDefault="005E3496"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lastRenderedPageBreak/>
              <w:t>Interdigital</w:t>
            </w:r>
          </w:p>
        </w:tc>
        <w:tc>
          <w:tcPr>
            <w:tcW w:w="8143" w:type="dxa"/>
          </w:tcPr>
          <w:p w:rsidR="002D34FB" w:rsidRDefault="005E3496" w:rsidP="00253BDB">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 xml:space="preserve">Both solutions are similar as they both require a UE ID to be provided.  The only difference is whether it carried in RRC signalling (Solution B) or MAC CE (Solution A).  </w:t>
            </w:r>
          </w:p>
        </w:tc>
      </w:tr>
      <w:tr w:rsidR="00562397" w:rsidRPr="00860640" w:rsidTr="00253BDB">
        <w:trPr>
          <w:trHeight w:val="289"/>
        </w:trPr>
        <w:tc>
          <w:tcPr>
            <w:tcW w:w="1595" w:type="dxa"/>
          </w:tcPr>
          <w:p w:rsidR="00562397" w:rsidRDefault="00562397" w:rsidP="00562397">
            <w:pPr>
              <w:tabs>
                <w:tab w:val="left" w:pos="1622"/>
              </w:tabs>
              <w:overflowPunct/>
              <w:autoSpaceDE/>
              <w:autoSpaceDN/>
              <w:adjustRightInd/>
              <w:spacing w:after="0"/>
              <w:jc w:val="left"/>
              <w:textAlignment w:val="auto"/>
              <w:rPr>
                <w:rFonts w:eastAsiaTheme="minorEastAsia" w:cs="Arial"/>
                <w:lang w:val="en-GB"/>
              </w:rPr>
            </w:pPr>
            <w:r>
              <w:rPr>
                <w:rFonts w:cs="Arial"/>
                <w:lang w:val="en-GB"/>
              </w:rPr>
              <w:t>Nokia</w:t>
            </w:r>
          </w:p>
        </w:tc>
        <w:tc>
          <w:tcPr>
            <w:tcW w:w="8143" w:type="dxa"/>
          </w:tcPr>
          <w:p w:rsidR="00562397" w:rsidRDefault="00562397" w:rsidP="00562397">
            <w:pPr>
              <w:tabs>
                <w:tab w:val="left" w:pos="1941"/>
                <w:tab w:val="left" w:pos="3165"/>
              </w:tabs>
              <w:overflowPunct/>
              <w:autoSpaceDE/>
              <w:autoSpaceDN/>
              <w:adjustRightInd/>
              <w:spacing w:after="0"/>
              <w:jc w:val="left"/>
              <w:textAlignment w:val="auto"/>
              <w:rPr>
                <w:rFonts w:cs="Arial"/>
                <w:i/>
                <w:lang w:val="en-GB"/>
              </w:rPr>
            </w:pPr>
            <w:r>
              <w:rPr>
                <w:rFonts w:cs="Arial"/>
                <w:i/>
                <w:lang w:val="en-GB"/>
              </w:rPr>
              <w:t>At least on high level we don’t see any differences – in fact it is preferable trying to align handling as much as possible to avoid having unnecessarily new procedures defined.</w:t>
            </w:r>
          </w:p>
        </w:tc>
      </w:tr>
      <w:tr w:rsidR="00334BB8" w:rsidRPr="00860640" w:rsidTr="00253BDB">
        <w:trPr>
          <w:trHeight w:val="289"/>
        </w:trPr>
        <w:tc>
          <w:tcPr>
            <w:tcW w:w="1595" w:type="dxa"/>
          </w:tcPr>
          <w:p w:rsidR="00334BB8" w:rsidRDefault="00334BB8" w:rsidP="00562397">
            <w:pPr>
              <w:tabs>
                <w:tab w:val="left" w:pos="1622"/>
              </w:tabs>
              <w:overflowPunct/>
              <w:autoSpaceDE/>
              <w:autoSpaceDN/>
              <w:adjustRightInd/>
              <w:spacing w:after="0"/>
              <w:jc w:val="left"/>
              <w:textAlignment w:val="auto"/>
              <w:rPr>
                <w:rFonts w:cs="Arial"/>
                <w:lang w:val="en-GB"/>
              </w:rPr>
            </w:pPr>
            <w:r>
              <w:rPr>
                <w:rFonts w:cs="Arial"/>
                <w:lang w:val="en-GB"/>
              </w:rPr>
              <w:t>Panasonic</w:t>
            </w:r>
          </w:p>
        </w:tc>
        <w:tc>
          <w:tcPr>
            <w:tcW w:w="8143" w:type="dxa"/>
          </w:tcPr>
          <w:p w:rsidR="00334BB8" w:rsidRDefault="00334BB8" w:rsidP="00562397">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There is no difference since UE uses same </w:t>
            </w:r>
            <w:r>
              <w:rPr>
                <w:rFonts w:cs="Arial"/>
                <w:i/>
              </w:rPr>
              <w:t>context ID when makes transaction from RRC inactive to RRC connected.</w:t>
            </w:r>
          </w:p>
        </w:tc>
      </w:tr>
      <w:tr w:rsidR="00265398" w:rsidRPr="00860640" w:rsidTr="00253BDB">
        <w:trPr>
          <w:trHeight w:val="289"/>
        </w:trPr>
        <w:tc>
          <w:tcPr>
            <w:tcW w:w="1595" w:type="dxa"/>
          </w:tcPr>
          <w:p w:rsidR="00265398" w:rsidRPr="00265398" w:rsidRDefault="00265398" w:rsidP="00562397">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Pr>
          <w:p w:rsidR="00265398" w:rsidRDefault="00265398" w:rsidP="00562397">
            <w:pPr>
              <w:tabs>
                <w:tab w:val="left" w:pos="1941"/>
                <w:tab w:val="left" w:pos="3165"/>
              </w:tabs>
              <w:overflowPunct/>
              <w:autoSpaceDE/>
              <w:autoSpaceDN/>
              <w:adjustRightInd/>
              <w:spacing w:after="0"/>
              <w:jc w:val="left"/>
              <w:textAlignment w:val="auto"/>
              <w:rPr>
                <w:rFonts w:cs="Arial"/>
                <w:i/>
                <w:lang w:val="en-GB"/>
              </w:rPr>
            </w:pPr>
            <w:r w:rsidRPr="009D1499">
              <w:rPr>
                <w:lang w:val="en-GB"/>
              </w:rPr>
              <w:t>We think UE ID can be used for AS context ID for both solutions, so there is no difference between solution A and solution B.</w:t>
            </w:r>
          </w:p>
        </w:tc>
      </w:tr>
      <w:tr w:rsidR="00D222B8" w:rsidRPr="00860640" w:rsidTr="00253BDB">
        <w:trPr>
          <w:trHeight w:val="289"/>
        </w:trPr>
        <w:tc>
          <w:tcPr>
            <w:tcW w:w="1595" w:type="dxa"/>
          </w:tcPr>
          <w:p w:rsidR="00D222B8" w:rsidRDefault="00D222B8" w:rsidP="00D222B8">
            <w:pPr>
              <w:tabs>
                <w:tab w:val="left" w:pos="1622"/>
              </w:tabs>
              <w:overflowPunct/>
              <w:autoSpaceDE/>
              <w:autoSpaceDN/>
              <w:adjustRightInd/>
              <w:spacing w:after="0"/>
              <w:jc w:val="left"/>
              <w:textAlignment w:val="auto"/>
              <w:rPr>
                <w:rFonts w:eastAsiaTheme="minorEastAsia" w:cs="Arial"/>
                <w:lang w:val="en-GB"/>
              </w:rPr>
            </w:pPr>
            <w:r>
              <w:rPr>
                <w:rFonts w:cs="Arial"/>
                <w:lang w:val="en-GB"/>
              </w:rPr>
              <w:t>Intel</w:t>
            </w:r>
          </w:p>
        </w:tc>
        <w:tc>
          <w:tcPr>
            <w:tcW w:w="8143" w:type="dxa"/>
          </w:tcPr>
          <w:p w:rsidR="00D222B8" w:rsidRPr="009D1499" w:rsidRDefault="00D222B8" w:rsidP="00D222B8">
            <w:pPr>
              <w:tabs>
                <w:tab w:val="left" w:pos="1941"/>
                <w:tab w:val="left" w:pos="3165"/>
              </w:tabs>
              <w:overflowPunct/>
              <w:autoSpaceDE/>
              <w:autoSpaceDN/>
              <w:adjustRightInd/>
              <w:spacing w:after="0"/>
              <w:jc w:val="left"/>
              <w:textAlignment w:val="auto"/>
              <w:rPr>
                <w:lang w:val="en-GB"/>
              </w:rPr>
            </w:pPr>
            <w:r>
              <w:rPr>
                <w:rFonts w:eastAsia="Malgun Gothic" w:cs="Arial"/>
                <w:lang w:val="en-GB" w:eastAsia="ko-KR"/>
              </w:rPr>
              <w:t>We share the view that the same "AS context ID" can be used for both solution A, solution B and even for the 3-RRC step procedure that transitions the UE state</w:t>
            </w:r>
            <w:r w:rsidRPr="00E47E5A">
              <w:rPr>
                <w:rFonts w:eastAsia="Malgun Gothic" w:cs="Arial"/>
                <w:lang w:val="en-GB" w:eastAsia="ko-KR"/>
              </w:rPr>
              <w:t xml:space="preserve"> from RRC_INACTIVE to RRC_CONNECTED</w:t>
            </w:r>
            <w:r>
              <w:rPr>
                <w:rFonts w:eastAsia="Malgun Gothic" w:cs="Arial"/>
                <w:lang w:val="en-GB" w:eastAsia="ko-KR"/>
              </w:rPr>
              <w:t>. As it is explained, this "AS context ID" uniquely identifies the AS Context associated with a UE and the gNB where it is stored. Moreover the "AS context ID" could be defined following similar principle as in LTE with the resumeID.</w:t>
            </w:r>
          </w:p>
        </w:tc>
      </w:tr>
      <w:tr w:rsidR="004C16F6" w:rsidRPr="00860640" w:rsidTr="004C16F6">
        <w:trPr>
          <w:trHeight w:val="289"/>
        </w:trPr>
        <w:tc>
          <w:tcPr>
            <w:tcW w:w="1595" w:type="dxa"/>
            <w:tcBorders>
              <w:top w:val="single" w:sz="4" w:space="0" w:color="auto"/>
              <w:left w:val="single" w:sz="4" w:space="0" w:color="auto"/>
              <w:bottom w:val="single" w:sz="4" w:space="0" w:color="auto"/>
              <w:right w:val="single" w:sz="4" w:space="0" w:color="auto"/>
            </w:tcBorders>
          </w:tcPr>
          <w:p w:rsidR="004C16F6" w:rsidRPr="00860640" w:rsidRDefault="004C16F6" w:rsidP="002C003B">
            <w:pPr>
              <w:tabs>
                <w:tab w:val="left" w:pos="1622"/>
              </w:tabs>
              <w:overflowPunct/>
              <w:autoSpaceDE/>
              <w:autoSpaceDN/>
              <w:adjustRightInd/>
              <w:spacing w:after="0"/>
              <w:jc w:val="left"/>
              <w:textAlignment w:val="auto"/>
              <w:rPr>
                <w:rFonts w:cs="Arial"/>
                <w:lang w:val="en-GB"/>
              </w:rPr>
            </w:pPr>
            <w:r>
              <w:rPr>
                <w:rFonts w:cs="Arial"/>
                <w:lang w:val="en-GB"/>
              </w:rPr>
              <w:t>TCL</w:t>
            </w:r>
          </w:p>
        </w:tc>
        <w:tc>
          <w:tcPr>
            <w:tcW w:w="8143" w:type="dxa"/>
            <w:tcBorders>
              <w:top w:val="single" w:sz="4" w:space="0" w:color="auto"/>
              <w:left w:val="single" w:sz="4" w:space="0" w:color="auto"/>
              <w:bottom w:val="single" w:sz="4" w:space="0" w:color="auto"/>
              <w:right w:val="single" w:sz="4" w:space="0" w:color="auto"/>
            </w:tcBorders>
          </w:tcPr>
          <w:p w:rsidR="004C16F6" w:rsidRPr="004C16F6" w:rsidRDefault="004C16F6" w:rsidP="002C003B">
            <w:pPr>
              <w:tabs>
                <w:tab w:val="left" w:pos="1941"/>
                <w:tab w:val="left" w:pos="3165"/>
              </w:tabs>
              <w:overflowPunct/>
              <w:autoSpaceDE/>
              <w:autoSpaceDN/>
              <w:adjustRightInd/>
              <w:spacing w:after="0"/>
              <w:jc w:val="left"/>
              <w:textAlignment w:val="auto"/>
              <w:rPr>
                <w:rFonts w:eastAsia="Malgun Gothic" w:cs="Arial"/>
                <w:lang w:val="en-GB" w:eastAsia="ko-KR"/>
              </w:rPr>
            </w:pPr>
            <w:r w:rsidRPr="004C16F6">
              <w:rPr>
                <w:rFonts w:eastAsia="Malgun Gothic" w:cs="Arial"/>
                <w:lang w:val="en-GB" w:eastAsia="ko-KR"/>
              </w:rPr>
              <w:t>AS context should be indexed the same way whatever Solution A/B.</w:t>
            </w:r>
          </w:p>
        </w:tc>
      </w:tr>
      <w:tr w:rsidR="0074408E" w:rsidRPr="00860640" w:rsidTr="004C16F6">
        <w:trPr>
          <w:trHeight w:val="289"/>
        </w:trPr>
        <w:tc>
          <w:tcPr>
            <w:tcW w:w="1595" w:type="dxa"/>
            <w:tcBorders>
              <w:top w:val="single" w:sz="4" w:space="0" w:color="auto"/>
              <w:left w:val="single" w:sz="4" w:space="0" w:color="auto"/>
              <w:bottom w:val="single" w:sz="4" w:space="0" w:color="auto"/>
              <w:right w:val="single" w:sz="4" w:space="0" w:color="auto"/>
            </w:tcBorders>
          </w:tcPr>
          <w:p w:rsidR="0074408E" w:rsidRDefault="0074408E" w:rsidP="002C003B">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Borders>
              <w:top w:val="single" w:sz="4" w:space="0" w:color="auto"/>
              <w:left w:val="single" w:sz="4" w:space="0" w:color="auto"/>
              <w:bottom w:val="single" w:sz="4" w:space="0" w:color="auto"/>
              <w:right w:val="single" w:sz="4" w:space="0" w:color="auto"/>
            </w:tcBorders>
          </w:tcPr>
          <w:p w:rsidR="0074408E" w:rsidRPr="0074408E" w:rsidRDefault="0074408E" w:rsidP="0074408E">
            <w:pPr>
              <w:tabs>
                <w:tab w:val="left" w:pos="1941"/>
                <w:tab w:val="left" w:pos="3165"/>
              </w:tabs>
              <w:overflowPunct/>
              <w:autoSpaceDE/>
              <w:autoSpaceDN/>
              <w:adjustRightInd/>
              <w:spacing w:after="0"/>
              <w:jc w:val="left"/>
              <w:textAlignment w:val="auto"/>
              <w:rPr>
                <w:rFonts w:eastAsia="Malgun Gothic" w:cs="Arial"/>
                <w:lang w:val="en-GB" w:eastAsia="ko-KR"/>
              </w:rPr>
            </w:pPr>
            <w:r w:rsidRPr="0074408E">
              <w:rPr>
                <w:rFonts w:eastAsia="Malgun Gothic" w:cs="Arial"/>
                <w:lang w:val="en-GB" w:eastAsia="ko-KR"/>
              </w:rPr>
              <w:t>We share the view that the UE context is located and identified in the network via an “AS Context ID” which is allocated by the network and stored in the UE (and the network) when the UE goes to RRC_INACTIVE and located when the UE either tries to transmit small data.</w:t>
            </w:r>
          </w:p>
          <w:p w:rsidR="0074408E" w:rsidRPr="0074408E" w:rsidRDefault="0074408E" w:rsidP="0074408E">
            <w:pPr>
              <w:tabs>
                <w:tab w:val="left" w:pos="1941"/>
                <w:tab w:val="left" w:pos="3165"/>
              </w:tabs>
              <w:overflowPunct/>
              <w:autoSpaceDE/>
              <w:autoSpaceDN/>
              <w:adjustRightInd/>
              <w:spacing w:after="0"/>
              <w:jc w:val="left"/>
              <w:textAlignment w:val="auto"/>
              <w:rPr>
                <w:rFonts w:eastAsia="Malgun Gothic" w:cs="Arial"/>
                <w:lang w:val="en-GB" w:eastAsia="ko-KR"/>
              </w:rPr>
            </w:pPr>
          </w:p>
          <w:p w:rsidR="0074408E" w:rsidRPr="0074408E" w:rsidRDefault="0074408E" w:rsidP="0074408E">
            <w:pPr>
              <w:tabs>
                <w:tab w:val="left" w:pos="1941"/>
                <w:tab w:val="left" w:pos="3165"/>
              </w:tabs>
              <w:overflowPunct/>
              <w:autoSpaceDE/>
              <w:autoSpaceDN/>
              <w:adjustRightInd/>
              <w:spacing w:after="0"/>
              <w:jc w:val="left"/>
              <w:textAlignment w:val="auto"/>
              <w:rPr>
                <w:rFonts w:eastAsia="Malgun Gothic" w:cs="Arial"/>
                <w:lang w:val="en-GB" w:eastAsia="ko-KR"/>
              </w:rPr>
            </w:pPr>
            <w:r w:rsidRPr="0074408E">
              <w:rPr>
                <w:rFonts w:eastAsia="Malgun Gothic" w:cs="Arial"/>
                <w:lang w:val="en-GB" w:eastAsia="ko-KR"/>
              </w:rPr>
              <w:t>We also share the same view as Intel that the same mechanisms and identifier i</w:t>
            </w:r>
            <w:r w:rsidR="0078144F">
              <w:rPr>
                <w:rFonts w:eastAsia="Malgun Gothic" w:cs="Arial"/>
                <w:lang w:val="en-GB" w:eastAsia="ko-KR"/>
              </w:rPr>
              <w:t>s also used for the transitions between INACTIVE and CONNECTED states.</w:t>
            </w:r>
          </w:p>
          <w:p w:rsidR="0074408E" w:rsidRPr="0074408E" w:rsidRDefault="0074408E" w:rsidP="0074408E">
            <w:pPr>
              <w:tabs>
                <w:tab w:val="left" w:pos="1941"/>
                <w:tab w:val="left" w:pos="3165"/>
              </w:tabs>
              <w:overflowPunct/>
              <w:autoSpaceDE/>
              <w:autoSpaceDN/>
              <w:adjustRightInd/>
              <w:spacing w:after="0"/>
              <w:jc w:val="left"/>
              <w:textAlignment w:val="auto"/>
              <w:rPr>
                <w:rFonts w:eastAsia="Malgun Gothic" w:cs="Arial"/>
                <w:lang w:val="en-GB" w:eastAsia="ko-KR"/>
              </w:rPr>
            </w:pPr>
          </w:p>
          <w:p w:rsidR="0074408E" w:rsidRPr="004C16F6" w:rsidRDefault="0074408E" w:rsidP="0074408E">
            <w:pPr>
              <w:tabs>
                <w:tab w:val="left" w:pos="1941"/>
                <w:tab w:val="left" w:pos="3165"/>
              </w:tabs>
              <w:overflowPunct/>
              <w:autoSpaceDE/>
              <w:autoSpaceDN/>
              <w:adjustRightInd/>
              <w:spacing w:after="0"/>
              <w:jc w:val="left"/>
              <w:textAlignment w:val="auto"/>
              <w:rPr>
                <w:rFonts w:eastAsia="Malgun Gothic" w:cs="Arial"/>
                <w:lang w:val="en-GB" w:eastAsia="ko-KR"/>
              </w:rPr>
            </w:pPr>
            <w:r w:rsidRPr="0074408E">
              <w:rPr>
                <w:rFonts w:eastAsia="Malgun Gothic" w:cs="Arial"/>
                <w:lang w:val="en-GB" w:eastAsia="ko-KR"/>
              </w:rPr>
              <w:t>As Nokia also pointed out, we should avoid unnecessarily new procedures defined. In that sense, the whole definition of context fetching identifiers, fetching and mapping mechanisms should be the same as the ones used for the transitions between INACTIVE and CONNECTED.</w:t>
            </w:r>
          </w:p>
        </w:tc>
      </w:tr>
      <w:tr w:rsidR="00D60421" w:rsidRPr="00860640" w:rsidTr="004C16F6">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D60421" w:rsidP="002C003B">
            <w:pPr>
              <w:tabs>
                <w:tab w:val="left" w:pos="1622"/>
              </w:tabs>
              <w:overflowPunct/>
              <w:autoSpaceDE/>
              <w:autoSpaceDN/>
              <w:adjustRightInd/>
              <w:spacing w:after="0"/>
              <w:jc w:val="left"/>
              <w:textAlignment w:val="auto"/>
              <w:rPr>
                <w:rFonts w:cs="Arial"/>
                <w:lang w:val="en-GB"/>
              </w:rPr>
            </w:pPr>
            <w:r>
              <w:rPr>
                <w:rFonts w:eastAsiaTheme="minorEastAsia" w:cs="Arial"/>
                <w:lang w:val="en-GB"/>
              </w:rPr>
              <w:t>Huawei</w:t>
            </w:r>
          </w:p>
        </w:tc>
        <w:tc>
          <w:tcPr>
            <w:tcW w:w="8143" w:type="dxa"/>
            <w:tcBorders>
              <w:top w:val="single" w:sz="4" w:space="0" w:color="auto"/>
              <w:left w:val="single" w:sz="4" w:space="0" w:color="auto"/>
              <w:bottom w:val="single" w:sz="4" w:space="0" w:color="auto"/>
              <w:right w:val="single" w:sz="4" w:space="0" w:color="auto"/>
            </w:tcBorders>
          </w:tcPr>
          <w:p w:rsidR="00D60421" w:rsidRPr="0074408E" w:rsidRDefault="00D60421" w:rsidP="0074408E">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see no difference in this respect although the context fetch behaviour has differences (see question 1c).</w:t>
            </w:r>
          </w:p>
        </w:tc>
      </w:tr>
      <w:tr w:rsidR="00214076" w:rsidRPr="00860640" w:rsidTr="004C16F6">
        <w:trPr>
          <w:trHeight w:val="289"/>
        </w:trPr>
        <w:tc>
          <w:tcPr>
            <w:tcW w:w="1595" w:type="dxa"/>
            <w:tcBorders>
              <w:top w:val="single" w:sz="4" w:space="0" w:color="auto"/>
              <w:left w:val="single" w:sz="4" w:space="0" w:color="auto"/>
              <w:bottom w:val="single" w:sz="4" w:space="0" w:color="auto"/>
              <w:right w:val="single" w:sz="4" w:space="0" w:color="auto"/>
            </w:tcBorders>
          </w:tcPr>
          <w:p w:rsidR="00214076" w:rsidRDefault="00214076" w:rsidP="002C003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CATT</w:t>
            </w:r>
          </w:p>
        </w:tc>
        <w:tc>
          <w:tcPr>
            <w:tcW w:w="8143" w:type="dxa"/>
            <w:tcBorders>
              <w:top w:val="single" w:sz="4" w:space="0" w:color="auto"/>
              <w:left w:val="single" w:sz="4" w:space="0" w:color="auto"/>
              <w:bottom w:val="single" w:sz="4" w:space="0" w:color="auto"/>
              <w:right w:val="single" w:sz="4" w:space="0" w:color="auto"/>
            </w:tcBorders>
          </w:tcPr>
          <w:p w:rsidR="00214076" w:rsidRDefault="00214076" w:rsidP="0074408E">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Theme="minorEastAsia" w:cs="Arial" w:hint="eastAsia"/>
                <w:lang w:val="en-GB"/>
              </w:rPr>
              <w:t xml:space="preserve">The same context ID should be used for solution A, B and the state </w:t>
            </w:r>
            <w:r>
              <w:rPr>
                <w:rFonts w:eastAsiaTheme="minorEastAsia" w:cs="Arial"/>
                <w:lang w:val="en-GB"/>
              </w:rPr>
              <w:t>transition</w:t>
            </w:r>
            <w:r>
              <w:rPr>
                <w:rFonts w:eastAsiaTheme="minorEastAsia" w:cs="Arial" w:hint="eastAsia"/>
                <w:lang w:val="en-GB"/>
              </w:rPr>
              <w:t xml:space="preserve"> procedure from </w:t>
            </w:r>
            <w:r w:rsidRPr="00ED6AE4">
              <w:rPr>
                <w:rFonts w:eastAsiaTheme="minorEastAsia" w:cs="Arial"/>
                <w:lang w:val="en-GB"/>
              </w:rPr>
              <w:t>RRC_INACTIVE to RRC_CONNECTED.</w:t>
            </w:r>
            <w:r>
              <w:rPr>
                <w:rFonts w:eastAsiaTheme="minorEastAsia" w:cs="Arial" w:hint="eastAsia"/>
                <w:lang w:val="en-GB"/>
              </w:rPr>
              <w:t xml:space="preserve"> As stated by Interdigital, the context ID could be included in RRC signalling for solution B and state transition procedure (same RRC signalling is used for the two cases), and the context ID could be included in MAC CE for </w:t>
            </w:r>
            <w:r>
              <w:rPr>
                <w:rFonts w:eastAsiaTheme="minorEastAsia" w:cs="Arial"/>
                <w:lang w:val="en-GB"/>
              </w:rPr>
              <w:t>solution</w:t>
            </w:r>
            <w:r>
              <w:rPr>
                <w:rFonts w:eastAsiaTheme="minorEastAsia" w:cs="Arial" w:hint="eastAsia"/>
                <w:lang w:val="en-GB"/>
              </w:rPr>
              <w:t xml:space="preserve"> A.</w:t>
            </w:r>
          </w:p>
        </w:tc>
      </w:tr>
      <w:tr w:rsidR="00903E7C" w:rsidRPr="00860640" w:rsidTr="004C16F6">
        <w:trPr>
          <w:trHeight w:val="289"/>
        </w:trPr>
        <w:tc>
          <w:tcPr>
            <w:tcW w:w="1595" w:type="dxa"/>
            <w:tcBorders>
              <w:top w:val="single" w:sz="4" w:space="0" w:color="auto"/>
              <w:left w:val="single" w:sz="4" w:space="0" w:color="auto"/>
              <w:bottom w:val="single" w:sz="4" w:space="0" w:color="auto"/>
              <w:right w:val="single" w:sz="4" w:space="0" w:color="auto"/>
            </w:tcBorders>
          </w:tcPr>
          <w:p w:rsidR="00903E7C" w:rsidRDefault="00903E7C" w:rsidP="00903E7C">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903E7C" w:rsidRDefault="00903E7C" w:rsidP="00903E7C">
            <w:pPr>
              <w:tabs>
                <w:tab w:val="left" w:pos="1941"/>
                <w:tab w:val="left" w:pos="3165"/>
              </w:tabs>
              <w:overflowPunct/>
              <w:autoSpaceDE/>
              <w:autoSpaceDN/>
              <w:adjustRightInd/>
              <w:spacing w:after="0"/>
              <w:jc w:val="left"/>
              <w:textAlignment w:val="auto"/>
              <w:rPr>
                <w:rFonts w:eastAsiaTheme="minorEastAsia" w:cs="Arial"/>
                <w:lang w:val="en-GB"/>
              </w:rPr>
            </w:pPr>
            <w:r>
              <w:rPr>
                <w:rFonts w:eastAsia="MS Mincho" w:cs="Arial" w:hint="eastAsia"/>
                <w:lang w:val="en-GB" w:eastAsia="ja-JP"/>
              </w:rPr>
              <w:t xml:space="preserve">We agree that for both solutions the function to locate and identify the AS context is needed. But it should be discussed whether the AS context could be identified by </w:t>
            </w:r>
            <w:r>
              <w:rPr>
                <w:rFonts w:eastAsia="MS Mincho" w:cs="Arial"/>
                <w:lang w:val="en-GB" w:eastAsia="ja-JP"/>
              </w:rPr>
              <w:t>“</w:t>
            </w:r>
            <w:r>
              <w:rPr>
                <w:rFonts w:eastAsia="MS Mincho" w:cs="Arial" w:hint="eastAsia"/>
                <w:lang w:val="en-GB" w:eastAsia="ja-JP"/>
              </w:rPr>
              <w:t>AS Context ID</w:t>
            </w:r>
            <w:r>
              <w:rPr>
                <w:rFonts w:eastAsia="MS Mincho" w:cs="Arial"/>
                <w:lang w:val="en-GB" w:eastAsia="ja-JP"/>
              </w:rPr>
              <w:t>”</w:t>
            </w:r>
            <w:r>
              <w:rPr>
                <w:rFonts w:eastAsia="MS Mincho" w:cs="Arial" w:hint="eastAsia"/>
                <w:lang w:val="en-GB" w:eastAsia="ja-JP"/>
              </w:rPr>
              <w:t xml:space="preserve"> or </w:t>
            </w:r>
            <w:r>
              <w:rPr>
                <w:rFonts w:eastAsia="MS Mincho" w:cs="Arial"/>
                <w:lang w:val="en-GB" w:eastAsia="ja-JP"/>
              </w:rPr>
              <w:t>“</w:t>
            </w:r>
            <w:r>
              <w:rPr>
                <w:rFonts w:eastAsia="MS Mincho" w:cs="Arial" w:hint="eastAsia"/>
                <w:lang w:val="en-GB" w:eastAsia="ja-JP"/>
              </w:rPr>
              <w:t xml:space="preserve">UE </w:t>
            </w:r>
            <w:r>
              <w:rPr>
                <w:rFonts w:eastAsia="MS Mincho" w:cs="Arial"/>
                <w:lang w:val="en-GB" w:eastAsia="ja-JP"/>
              </w:rPr>
              <w:t xml:space="preserve">context </w:t>
            </w:r>
            <w:r>
              <w:rPr>
                <w:rFonts w:eastAsia="MS Mincho" w:cs="Arial" w:hint="eastAsia"/>
                <w:lang w:val="en-GB" w:eastAsia="ja-JP"/>
              </w:rPr>
              <w:t>ID</w:t>
            </w:r>
            <w:r>
              <w:rPr>
                <w:rFonts w:eastAsia="MS Mincho" w:cs="Arial"/>
                <w:lang w:val="en-GB" w:eastAsia="ja-JP"/>
              </w:rPr>
              <w:t>”, meaning that we are not sure what the difference is</w:t>
            </w:r>
            <w:r>
              <w:rPr>
                <w:rFonts w:eastAsia="MS Mincho" w:cs="Arial" w:hint="eastAsia"/>
                <w:lang w:val="en-GB" w:eastAsia="ja-JP"/>
              </w:rPr>
              <w:t>.</w:t>
            </w:r>
          </w:p>
        </w:tc>
      </w:tr>
      <w:tr w:rsidR="001F1554" w:rsidRPr="00860640" w:rsidTr="004C16F6">
        <w:trPr>
          <w:trHeight w:val="289"/>
        </w:trPr>
        <w:tc>
          <w:tcPr>
            <w:tcW w:w="1595" w:type="dxa"/>
            <w:tcBorders>
              <w:top w:val="single" w:sz="4" w:space="0" w:color="auto"/>
              <w:left w:val="single" w:sz="4" w:space="0" w:color="auto"/>
              <w:bottom w:val="single" w:sz="4" w:space="0" w:color="auto"/>
              <w:right w:val="single" w:sz="4" w:space="0" w:color="auto"/>
            </w:tcBorders>
          </w:tcPr>
          <w:p w:rsidR="001F1554" w:rsidRDefault="001F1554" w:rsidP="00903E7C">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1F1554" w:rsidRDefault="001B50DC" w:rsidP="00903E7C">
            <w:pPr>
              <w:tabs>
                <w:tab w:val="left" w:pos="1941"/>
                <w:tab w:val="left" w:pos="3165"/>
              </w:tabs>
              <w:overflowPunct/>
              <w:autoSpaceDE/>
              <w:autoSpaceDN/>
              <w:adjustRightInd/>
              <w:spacing w:after="0"/>
              <w:jc w:val="left"/>
              <w:textAlignment w:val="auto"/>
              <w:rPr>
                <w:rFonts w:eastAsia="MS Mincho" w:cs="Arial"/>
                <w:lang w:val="en-GB" w:eastAsia="ja-JP"/>
              </w:rPr>
            </w:pPr>
            <w:proofErr w:type="spellStart"/>
            <w:r w:rsidRPr="006A7C7D">
              <w:rPr>
                <w:rFonts w:cs="Arial"/>
                <w:i/>
                <w:lang w:val="en-GB"/>
              </w:rPr>
              <w:t>Generally</w:t>
            </w:r>
            <w:proofErr w:type="gramStart"/>
            <w:r w:rsidRPr="006A7C7D">
              <w:rPr>
                <w:rFonts w:cs="Arial"/>
                <w:i/>
                <w:lang w:val="en-GB"/>
              </w:rPr>
              <w:t>,we</w:t>
            </w:r>
            <w:proofErr w:type="spellEnd"/>
            <w:proofErr w:type="gramEnd"/>
            <w:r w:rsidRPr="006A7C7D">
              <w:rPr>
                <w:rFonts w:cs="Arial"/>
                <w:i/>
                <w:lang w:val="en-GB"/>
              </w:rPr>
              <w:t xml:space="preserve"> don’t think there is big difference regarding the intention of fetching the context.</w:t>
            </w:r>
            <w:r>
              <w:rPr>
                <w:rFonts w:cs="Arial"/>
                <w:i/>
                <w:lang w:val="en-GB"/>
              </w:rPr>
              <w:t xml:space="preserve"> </w:t>
            </w:r>
            <w:r w:rsidRPr="006A7C7D">
              <w:rPr>
                <w:rFonts w:cs="Arial"/>
                <w:i/>
                <w:lang w:val="en-GB"/>
              </w:rPr>
              <w:t>But we are</w:t>
            </w:r>
            <w:r>
              <w:rPr>
                <w:rFonts w:cs="Arial"/>
                <w:i/>
                <w:lang w:val="en-GB"/>
              </w:rPr>
              <w:t xml:space="preserve"> </w:t>
            </w:r>
            <w:r w:rsidRPr="006A7C7D">
              <w:rPr>
                <w:rFonts w:cs="Arial"/>
                <w:i/>
                <w:lang w:val="en-GB"/>
              </w:rPr>
              <w:t>wondering whether we</w:t>
            </w:r>
            <w:r>
              <w:rPr>
                <w:rFonts w:cs="Arial"/>
                <w:i/>
                <w:lang w:val="en-GB"/>
              </w:rPr>
              <w:t xml:space="preserve"> </w:t>
            </w:r>
            <w:r w:rsidRPr="006A7C7D">
              <w:rPr>
                <w:rFonts w:cs="Arial"/>
                <w:i/>
                <w:lang w:val="en-GB"/>
              </w:rPr>
              <w:t>need to have the restriction to use the exact same ID in solution A and</w:t>
            </w:r>
            <w:r>
              <w:rPr>
                <w:rFonts w:cs="Arial"/>
                <w:i/>
                <w:lang w:val="en-GB"/>
              </w:rPr>
              <w:t xml:space="preserve"> solution B.</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We should align and use a single ID to identify the AS UE context for all cases when it need to be identified, i.e. in RRC_INACTIVE, at transition to CONNECTED, and preferably also at recovery from RLF. We see no reason why this would be different for different solutions, A/B.</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The same ID would be applied for both options A/B.</w:t>
            </w:r>
          </w:p>
        </w:tc>
      </w:tr>
      <w:tr w:rsidR="00EE53E1" w:rsidRPr="00860640" w:rsidTr="005F6BAF">
        <w:trPr>
          <w:trHeight w:val="289"/>
        </w:trPr>
        <w:tc>
          <w:tcPr>
            <w:tcW w:w="1595" w:type="dxa"/>
            <w:tcBorders>
              <w:top w:val="single" w:sz="4" w:space="0" w:color="auto"/>
              <w:left w:val="single" w:sz="4" w:space="0" w:color="auto"/>
              <w:bottom w:val="single" w:sz="4" w:space="0" w:color="auto"/>
              <w:right w:val="single" w:sz="4" w:space="0" w:color="auto"/>
            </w:tcBorders>
          </w:tcPr>
          <w:p w:rsidR="00EE53E1" w:rsidRPr="009256EA" w:rsidRDefault="00EE53E1" w:rsidP="005F6BAF">
            <w:pPr>
              <w:tabs>
                <w:tab w:val="left" w:pos="1622"/>
              </w:tabs>
              <w:overflowPunct/>
              <w:autoSpaceDE/>
              <w:autoSpaceDN/>
              <w:adjustRightInd/>
              <w:spacing w:after="0"/>
              <w:jc w:val="left"/>
              <w:textAlignment w:val="auto"/>
              <w:rPr>
                <w:rFonts w:eastAsia="Malgun Gothic" w:cs="Arial"/>
                <w:lang w:val="en-GB" w:eastAsia="ko-KR"/>
              </w:rPr>
            </w:pPr>
            <w:r w:rsidRPr="009256EA">
              <w:rPr>
                <w:rFonts w:eastAsia="Malgun Gothic" w:cs="Arial" w:hint="eastAsia"/>
                <w:lang w:val="en-GB" w:eastAsia="ko-KR"/>
              </w:rPr>
              <w:t>Samsung</w:t>
            </w:r>
          </w:p>
        </w:tc>
        <w:tc>
          <w:tcPr>
            <w:tcW w:w="8143" w:type="dxa"/>
            <w:tcBorders>
              <w:top w:val="single" w:sz="4" w:space="0" w:color="auto"/>
              <w:left w:val="single" w:sz="4" w:space="0" w:color="auto"/>
              <w:bottom w:val="single" w:sz="4" w:space="0" w:color="auto"/>
              <w:right w:val="single" w:sz="4" w:space="0" w:color="auto"/>
            </w:tcBorders>
          </w:tcPr>
          <w:p w:rsidR="00EE53E1" w:rsidRDefault="00EE53E1" w:rsidP="005F6BAF">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 xml:space="preserve">We share same view with other companies that the same ID, </w:t>
            </w:r>
            <w:r>
              <w:rPr>
                <w:rFonts w:eastAsia="Malgun Gothic" w:cs="Arial"/>
                <w:lang w:val="en-GB" w:eastAsia="ko-KR"/>
              </w:rPr>
              <w:t>e.</w:t>
            </w:r>
            <w:r>
              <w:rPr>
                <w:rFonts w:eastAsia="Malgun Gothic" w:cs="Arial" w:hint="eastAsia"/>
                <w:lang w:val="en-GB" w:eastAsia="ko-KR"/>
              </w:rPr>
              <w:t xml:space="preserve">g. "AS context ID", could be used for both solutions A and B. </w:t>
            </w:r>
          </w:p>
        </w:tc>
      </w:tr>
      <w:tr w:rsidR="00EE53E1"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EE53E1" w:rsidRPr="00871B65" w:rsidRDefault="00EE53E1" w:rsidP="00E551BF">
            <w:pPr>
              <w:tabs>
                <w:tab w:val="left" w:pos="1622"/>
              </w:tabs>
              <w:overflowPunct/>
              <w:autoSpaceDE/>
              <w:autoSpaceDN/>
              <w:adjustRightInd/>
              <w:spacing w:after="0"/>
              <w:jc w:val="left"/>
              <w:textAlignment w:val="auto"/>
              <w:rPr>
                <w:rFonts w:eastAsia="MS Mincho" w:cs="Arial"/>
                <w:lang w:val="en-GB" w:eastAsia="ja-JP"/>
              </w:rPr>
            </w:pPr>
          </w:p>
        </w:tc>
        <w:tc>
          <w:tcPr>
            <w:tcW w:w="8143" w:type="dxa"/>
            <w:tcBorders>
              <w:top w:val="single" w:sz="4" w:space="0" w:color="auto"/>
              <w:left w:val="single" w:sz="4" w:space="0" w:color="auto"/>
              <w:bottom w:val="single" w:sz="4" w:space="0" w:color="auto"/>
              <w:right w:val="single" w:sz="4" w:space="0" w:color="auto"/>
            </w:tcBorders>
          </w:tcPr>
          <w:p w:rsidR="00EE53E1" w:rsidRPr="00871B65" w:rsidRDefault="00EE53E1" w:rsidP="00E551BF">
            <w:pPr>
              <w:tabs>
                <w:tab w:val="left" w:pos="1941"/>
                <w:tab w:val="left" w:pos="3165"/>
              </w:tabs>
              <w:overflowPunct/>
              <w:autoSpaceDE/>
              <w:autoSpaceDN/>
              <w:adjustRightInd/>
              <w:spacing w:after="0"/>
              <w:jc w:val="left"/>
              <w:textAlignment w:val="auto"/>
              <w:rPr>
                <w:rFonts w:cs="Arial"/>
                <w:i/>
                <w:lang w:val="en-GB"/>
              </w:rPr>
            </w:pPr>
          </w:p>
        </w:tc>
      </w:tr>
    </w:tbl>
    <w:p w:rsidR="00360B17" w:rsidRPr="00A02649" w:rsidRDefault="00360B17" w:rsidP="00360B17"/>
    <w:p w:rsidR="00E551BF" w:rsidRDefault="00E551BF" w:rsidP="00253BDB">
      <w:pPr>
        <w:jc w:val="left"/>
        <w:rPr>
          <w:lang w:val="en-GB"/>
        </w:rPr>
      </w:pPr>
      <w:r>
        <w:rPr>
          <w:b/>
          <w:lang w:val="en-GB"/>
        </w:rPr>
        <w:t>Rapporteur’s comments:</w:t>
      </w:r>
      <w:r>
        <w:rPr>
          <w:lang w:val="en-GB"/>
        </w:rPr>
        <w:t xml:space="preserve"> No company identified a difference in the use of the AS context ID as a key for the UE context. Two companies </w:t>
      </w:r>
      <w:r w:rsidR="00EE53E1">
        <w:rPr>
          <w:lang w:val="en-GB"/>
        </w:rPr>
        <w:t xml:space="preserve">(Interdigital, CATT) </w:t>
      </w:r>
      <w:r>
        <w:rPr>
          <w:lang w:val="en-GB"/>
        </w:rPr>
        <w:t>noted that the transport for the ID is different (MAC signalling in solution A, RRC signalling in solution B). Several companies indicated a preference to have the same identifier used as for the transition between RRC_INACTIVE and RRC_CONNECTED.</w:t>
      </w:r>
    </w:p>
    <w:p w:rsidR="00E551BF" w:rsidRDefault="00E551BF" w:rsidP="00253BDB">
      <w:pPr>
        <w:jc w:val="left"/>
        <w:rPr>
          <w:lang w:val="en-GB"/>
        </w:rPr>
      </w:pPr>
      <w:r>
        <w:rPr>
          <w:b/>
          <w:lang w:val="en-GB"/>
        </w:rPr>
        <w:t>Proposal 1a</w:t>
      </w:r>
      <w:r w:rsidR="00D83539">
        <w:rPr>
          <w:b/>
          <w:lang w:val="en-GB"/>
        </w:rPr>
        <w:t>1</w:t>
      </w:r>
      <w:r>
        <w:rPr>
          <w:b/>
          <w:lang w:val="en-GB"/>
        </w:rPr>
        <w:t>:</w:t>
      </w:r>
      <w:r>
        <w:rPr>
          <w:lang w:val="en-GB"/>
        </w:rPr>
        <w:t xml:space="preserve"> The UE AS context identifier used for uplink data transmission in RRC_INACTIVE should be the same as the one used in state transition from RRC_INACTIVE to RRC_CONNECTED.</w:t>
      </w:r>
    </w:p>
    <w:p w:rsidR="00D307B7" w:rsidRPr="00E551BF" w:rsidRDefault="00D307B7" w:rsidP="00D307B7">
      <w:pPr>
        <w:jc w:val="left"/>
        <w:rPr>
          <w:lang w:val="en-GB"/>
        </w:rPr>
      </w:pPr>
      <w:r>
        <w:rPr>
          <w:b/>
          <w:lang w:val="en-GB"/>
        </w:rPr>
        <w:lastRenderedPageBreak/>
        <w:t>Proposal 1a</w:t>
      </w:r>
      <w:r w:rsidR="00D83539">
        <w:rPr>
          <w:b/>
          <w:lang w:val="en-GB"/>
        </w:rPr>
        <w:t>2</w:t>
      </w:r>
      <w:r>
        <w:rPr>
          <w:b/>
          <w:lang w:val="en-GB"/>
        </w:rPr>
        <w:t>:</w:t>
      </w:r>
      <w:r>
        <w:rPr>
          <w:lang w:val="en-GB"/>
        </w:rPr>
        <w:t xml:space="preserve"> The UE AS context </w:t>
      </w:r>
      <w:r w:rsidRPr="00D307B7">
        <w:rPr>
          <w:lang w:val="en-GB"/>
        </w:rPr>
        <w:t>is located and identified in the network via an “AS Context ID” which is allocated by the network and stored in the UE (and the network) when the UE goes to RRC_INACTIVE and located when the UE eith</w:t>
      </w:r>
      <w:r w:rsidR="00930001">
        <w:rPr>
          <w:lang w:val="en-GB"/>
        </w:rPr>
        <w:t>er tries to transmit small data and/or to perform a transition to RRC_CONNECTED.</w:t>
      </w:r>
    </w:p>
    <w:p w:rsidR="00D307B7" w:rsidRPr="00E551BF" w:rsidRDefault="00D307B7" w:rsidP="00253BDB">
      <w:pPr>
        <w:jc w:val="left"/>
        <w:rPr>
          <w:lang w:val="en-GB"/>
        </w:rPr>
      </w:pPr>
    </w:p>
    <w:p w:rsidR="00253BDB" w:rsidRDefault="0071461E" w:rsidP="00253BDB">
      <w:pPr>
        <w:jc w:val="left"/>
        <w:rPr>
          <w:lang w:val="en-GB"/>
        </w:rPr>
      </w:pPr>
      <w:r>
        <w:rPr>
          <w:lang w:val="en-GB"/>
        </w:rPr>
        <w:t xml:space="preserve">Although for solution B the content of the AS context was not discussed, the fact that it relies on the same RRC signalling used for the state transition </w:t>
      </w:r>
      <w:r w:rsidR="00D42724">
        <w:rPr>
          <w:lang w:val="en-GB"/>
        </w:rPr>
        <w:t xml:space="preserve">may </w:t>
      </w:r>
      <w:r>
        <w:rPr>
          <w:lang w:val="en-GB"/>
        </w:rPr>
        <w:t>imply</w:t>
      </w:r>
      <w:r w:rsidR="001C10BD">
        <w:rPr>
          <w:lang w:val="en-GB"/>
        </w:rPr>
        <w:t xml:space="preserve"> a similar </w:t>
      </w:r>
      <w:r>
        <w:rPr>
          <w:lang w:val="en-GB"/>
        </w:rPr>
        <w:t>AS context as in LTE.</w:t>
      </w:r>
      <w:r w:rsidR="00253BDB">
        <w:rPr>
          <w:lang w:val="en-GB"/>
        </w:rPr>
        <w:t xml:space="preserve"> Based on the previous email discussion it has been identified that the UE AS context maintained in solution A was described as follows:</w:t>
      </w:r>
    </w:p>
    <w:p w:rsidR="00253BDB" w:rsidRDefault="00253BDB" w:rsidP="00253BDB">
      <w:pPr>
        <w:pStyle w:val="Doc-text2"/>
        <w:pBdr>
          <w:top w:val="single" w:sz="4" w:space="1" w:color="auto"/>
          <w:left w:val="single" w:sz="4" w:space="4" w:color="auto"/>
          <w:bottom w:val="single" w:sz="4" w:space="1" w:color="auto"/>
          <w:right w:val="single" w:sz="4" w:space="4" w:color="auto"/>
        </w:pBdr>
      </w:pPr>
      <w:r>
        <w:t>The UE context in RRC_INACTIVE includes the configuration of radio bearers, logical channels and security.  The UE maintains the same PDCP entity like in RRC_CONNECTED and maintains PDCP COUNT and SN of PDCP.  The possibility to maintain the RLC entity and SN is FFS.  Additional information can be considered for the context if a need is identified.</w:t>
      </w:r>
    </w:p>
    <w:p w:rsidR="00253BDB" w:rsidRDefault="00253BDB" w:rsidP="00253BDB">
      <w:pPr>
        <w:jc w:val="left"/>
        <w:rPr>
          <w:lang w:val="en-GB"/>
        </w:rPr>
      </w:pPr>
    </w:p>
    <w:p w:rsidR="00253BDB" w:rsidRPr="00FE0DF0" w:rsidRDefault="00253BDB" w:rsidP="00253BDB">
      <w:pPr>
        <w:jc w:val="left"/>
        <w:rPr>
          <w:lang w:val="en-GB"/>
        </w:rPr>
      </w:pPr>
      <w:r>
        <w:rPr>
          <w:lang w:val="en-GB"/>
        </w:rPr>
        <w:t>.</w:t>
      </w:r>
    </w:p>
    <w:p w:rsidR="00253BDB" w:rsidRPr="00860640" w:rsidRDefault="00253BDB" w:rsidP="00253BDB">
      <w:pPr>
        <w:jc w:val="left"/>
        <w:rPr>
          <w:lang w:val="en-GB"/>
        </w:rPr>
      </w:pPr>
      <w:r w:rsidRPr="00860640">
        <w:rPr>
          <w:b/>
          <w:lang w:val="en-GB"/>
        </w:rPr>
        <w:t>Question 1</w:t>
      </w:r>
      <w:r w:rsidR="000F3084">
        <w:rPr>
          <w:b/>
          <w:lang w:val="en-GB"/>
        </w:rPr>
        <w:t>b</w:t>
      </w:r>
      <w:r w:rsidRPr="00860640">
        <w:rPr>
          <w:b/>
          <w:lang w:val="en-GB"/>
        </w:rPr>
        <w:t xml:space="preserve">: </w:t>
      </w:r>
      <w:r>
        <w:rPr>
          <w:b/>
          <w:lang w:val="en-GB"/>
        </w:rPr>
        <w:t xml:space="preserve">Since there is no explicit discussion on Solution B, companies can express their view </w:t>
      </w:r>
      <w:r w:rsidR="00CB4E0F">
        <w:rPr>
          <w:b/>
          <w:lang w:val="en-GB"/>
        </w:rPr>
        <w:t xml:space="preserve">about </w:t>
      </w:r>
      <w:r w:rsidR="005F1334">
        <w:rPr>
          <w:b/>
          <w:lang w:val="en-GB"/>
        </w:rPr>
        <w:t xml:space="preserve">commonalities and/or </w:t>
      </w:r>
      <w:r>
        <w:rPr>
          <w:b/>
          <w:lang w:val="en-GB"/>
        </w:rPr>
        <w:t xml:space="preserve">differences in B </w:t>
      </w:r>
      <w:r w:rsidR="00670717">
        <w:rPr>
          <w:b/>
          <w:lang w:val="en-GB"/>
        </w:rPr>
        <w:t xml:space="preserve">compared to what has been agreed in A </w:t>
      </w:r>
      <w:r>
        <w:rPr>
          <w:b/>
          <w:lang w:val="en-GB"/>
        </w:rPr>
        <w:t xml:space="preserve">and/or differences </w:t>
      </w:r>
      <w:r w:rsidR="00670717">
        <w:rPr>
          <w:b/>
          <w:lang w:val="en-GB"/>
        </w:rPr>
        <w:t xml:space="preserve">to </w:t>
      </w:r>
      <w:r>
        <w:rPr>
          <w:b/>
          <w:lang w:val="en-GB"/>
        </w:rPr>
        <w:t>LTE</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253BDB" w:rsidRPr="00860640" w:rsidTr="00253BDB">
        <w:trPr>
          <w:trHeight w:val="431"/>
        </w:trPr>
        <w:tc>
          <w:tcPr>
            <w:tcW w:w="1595" w:type="dxa"/>
            <w:shd w:val="clear" w:color="auto" w:fill="95B3D7"/>
          </w:tcPr>
          <w:p w:rsidR="00253BDB" w:rsidRPr="00860640" w:rsidRDefault="00253BDB"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253BDB" w:rsidRPr="00860640" w:rsidRDefault="00253BDB" w:rsidP="00253BDB">
            <w:pPr>
              <w:jc w:val="left"/>
              <w:rPr>
                <w:rFonts w:eastAsia="Times New Roman" w:cs="Arial"/>
                <w:lang w:val="en-GB"/>
              </w:rPr>
            </w:pPr>
            <w:r w:rsidRPr="00860640">
              <w:rPr>
                <w:rFonts w:cs="Arial"/>
                <w:lang w:val="en-GB"/>
              </w:rPr>
              <w:t>Comments/Suggestions</w:t>
            </w:r>
          </w:p>
        </w:tc>
      </w:tr>
      <w:tr w:rsidR="00253BDB" w:rsidRPr="00860640" w:rsidTr="00253BDB">
        <w:trPr>
          <w:trHeight w:val="289"/>
        </w:trPr>
        <w:tc>
          <w:tcPr>
            <w:tcW w:w="1595" w:type="dxa"/>
          </w:tcPr>
          <w:p w:rsidR="00253BDB" w:rsidRPr="00860640" w:rsidRDefault="007B2D18"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7B2D18" w:rsidRDefault="007B2D18" w:rsidP="007B2D18">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for solution A, all the radio configuration enabling data transmission/reception should be kept by UE so that UE can transmit data without any resumption procedure.</w:t>
            </w:r>
          </w:p>
          <w:p w:rsidR="007B2D18" w:rsidRDefault="007B2D18" w:rsidP="007B2D18">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Assuming basic functionality of RRC connection resume procedure is to resume UE’s radio configuration and enable data transmission of suspended DRB i.e. no additional radio configuration is needed, then there is no difference between solution A and solution B in terms of radio configuration in control plane.</w:t>
            </w:r>
          </w:p>
          <w:p w:rsidR="00253BDB" w:rsidRPr="00860640" w:rsidRDefault="007B2D18" w:rsidP="007B2D18">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In user plane it is however not so clear. Solution B takes LTE resume procedure as baseline. If we follow LTE’s spec then user plane is reset. But in case old key will be kept to deliver the data in message3, then maybe user plane context can be also kept</w:t>
            </w:r>
          </w:p>
        </w:tc>
      </w:tr>
      <w:tr w:rsidR="00253BDB" w:rsidRPr="00860640" w:rsidTr="00253BDB">
        <w:trPr>
          <w:trHeight w:val="289"/>
        </w:trPr>
        <w:tc>
          <w:tcPr>
            <w:tcW w:w="1595" w:type="dxa"/>
          </w:tcPr>
          <w:p w:rsidR="00253BDB" w:rsidRPr="005F5592" w:rsidRDefault="005E3496"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Interdigital</w:t>
            </w:r>
          </w:p>
        </w:tc>
        <w:tc>
          <w:tcPr>
            <w:tcW w:w="8143" w:type="dxa"/>
          </w:tcPr>
          <w:p w:rsidR="005E3496" w:rsidRDefault="005E3496" w:rsidP="005E3496">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Both solutions are similar as they maintain the radio bearer and logical channel configuration.  In proposals for solution B, the SN of PDCP is reset at each transmission.  If this is the case a new key would also needs to be generated each time to avoid replay attacks.  This is not required for solution A, which may maintain the SN, and also the security context in some scenarios.   </w:t>
            </w:r>
          </w:p>
          <w:p w:rsidR="00253BDB" w:rsidRDefault="00253BDB"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334BB8">
        <w:trPr>
          <w:trHeight w:val="289"/>
        </w:trPr>
        <w:tc>
          <w:tcPr>
            <w:tcW w:w="1595" w:type="dxa"/>
          </w:tcPr>
          <w:p w:rsidR="00562397" w:rsidRPr="00860640" w:rsidRDefault="00562397" w:rsidP="00334BB8">
            <w:pPr>
              <w:tabs>
                <w:tab w:val="left" w:pos="1622"/>
              </w:tabs>
              <w:overflowPunct/>
              <w:autoSpaceDE/>
              <w:autoSpaceDN/>
              <w:adjustRightInd/>
              <w:spacing w:after="0"/>
              <w:jc w:val="left"/>
              <w:textAlignment w:val="auto"/>
              <w:rPr>
                <w:rFonts w:cs="Arial"/>
                <w:lang w:val="en-GB"/>
              </w:rPr>
            </w:pPr>
            <w:r>
              <w:rPr>
                <w:rFonts w:cs="Arial"/>
                <w:lang w:val="en-GB"/>
              </w:rPr>
              <w:t>Nokia</w:t>
            </w:r>
          </w:p>
        </w:tc>
        <w:tc>
          <w:tcPr>
            <w:tcW w:w="8143" w:type="dxa"/>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We don’t see a need to have different context from Solution A. </w:t>
            </w:r>
          </w:p>
        </w:tc>
      </w:tr>
      <w:tr w:rsidR="00562397" w:rsidRPr="00860640" w:rsidTr="00253BDB">
        <w:trPr>
          <w:trHeight w:val="289"/>
        </w:trPr>
        <w:tc>
          <w:tcPr>
            <w:tcW w:w="1595" w:type="dxa"/>
          </w:tcPr>
          <w:p w:rsidR="00562397" w:rsidRDefault="00334BB8"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Panasonic</w:t>
            </w:r>
          </w:p>
        </w:tc>
        <w:tc>
          <w:tcPr>
            <w:tcW w:w="8143" w:type="dxa"/>
          </w:tcPr>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For solution A, UE keeps U-Plane entity which allows UE to send/receive UL/DL data without RRC resume procedure.</w:t>
            </w:r>
          </w:p>
          <w:p w:rsidR="00562397"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For Solution B, U-Plane entity may be kept but the relation to RRC resume procedure is not so clear.</w:t>
            </w:r>
          </w:p>
        </w:tc>
      </w:tr>
      <w:tr w:rsidR="00265398" w:rsidRPr="00860640" w:rsidTr="00253BDB">
        <w:trPr>
          <w:trHeight w:val="289"/>
        </w:trPr>
        <w:tc>
          <w:tcPr>
            <w:tcW w:w="1595" w:type="dxa"/>
          </w:tcPr>
          <w:p w:rsidR="00265398" w:rsidRDefault="00265398"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Pr>
          <w:p w:rsidR="00265398" w:rsidRDefault="00265398" w:rsidP="00334BB8">
            <w:pPr>
              <w:tabs>
                <w:tab w:val="left" w:pos="1941"/>
                <w:tab w:val="left" w:pos="3165"/>
              </w:tabs>
              <w:overflowPunct/>
              <w:autoSpaceDE/>
              <w:autoSpaceDN/>
              <w:adjustRightInd/>
              <w:spacing w:after="0"/>
              <w:jc w:val="left"/>
              <w:textAlignment w:val="auto"/>
              <w:rPr>
                <w:rFonts w:cs="Arial"/>
                <w:i/>
                <w:lang w:val="en-GB"/>
              </w:rPr>
            </w:pPr>
            <w:r>
              <w:rPr>
                <w:rFonts w:cs="Arial" w:hint="eastAsia"/>
              </w:rPr>
              <w:t>We also think the</w:t>
            </w:r>
            <w:r>
              <w:rPr>
                <w:rFonts w:cs="Arial"/>
              </w:rPr>
              <w:t xml:space="preserve"> agreements in solution A is also suitable for the</w:t>
            </w:r>
            <w:r>
              <w:rPr>
                <w:rFonts w:cs="Arial" w:hint="eastAsia"/>
              </w:rPr>
              <w:t xml:space="preserve"> solution B </w:t>
            </w:r>
            <w:r>
              <w:rPr>
                <w:rFonts w:cs="Arial"/>
              </w:rPr>
              <w:t xml:space="preserve">because </w:t>
            </w:r>
            <w:r w:rsidRPr="009D1499">
              <w:rPr>
                <w:rFonts w:cs="Arial"/>
              </w:rPr>
              <w:t>the data</w:t>
            </w:r>
            <w:r>
              <w:rPr>
                <w:rFonts w:cs="Arial"/>
              </w:rPr>
              <w:t xml:space="preserve"> is also delivered</w:t>
            </w:r>
            <w:r w:rsidRPr="009D1499">
              <w:rPr>
                <w:rFonts w:cs="Arial"/>
              </w:rPr>
              <w:t xml:space="preserve"> in message3</w:t>
            </w:r>
            <w:r>
              <w:rPr>
                <w:rFonts w:cs="Arial"/>
              </w:rPr>
              <w:t xml:space="preserve">, i.e. use the old key and PDCP SN. It is depended on the network to update the new key in message 4, i.e. update the NCC,  </w:t>
            </w:r>
          </w:p>
        </w:tc>
      </w:tr>
      <w:tr w:rsidR="00D222B8" w:rsidRPr="00860640" w:rsidTr="00253BDB">
        <w:trPr>
          <w:trHeight w:val="289"/>
        </w:trPr>
        <w:tc>
          <w:tcPr>
            <w:tcW w:w="1595" w:type="dxa"/>
          </w:tcPr>
          <w:p w:rsidR="00D222B8" w:rsidRDefault="00D222B8" w:rsidP="00D222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Intel</w:t>
            </w:r>
          </w:p>
        </w:tc>
        <w:tc>
          <w:tcPr>
            <w:tcW w:w="8143" w:type="dxa"/>
          </w:tcPr>
          <w:p w:rsidR="00D222B8" w:rsidRDefault="00D222B8" w:rsidP="00D222B8">
            <w:pPr>
              <w:tabs>
                <w:tab w:val="left" w:pos="1941"/>
                <w:tab w:val="left" w:pos="3165"/>
              </w:tabs>
              <w:overflowPunct/>
              <w:autoSpaceDE/>
              <w:autoSpaceDN/>
              <w:adjustRightInd/>
              <w:spacing w:after="0"/>
              <w:jc w:val="left"/>
              <w:textAlignment w:val="auto"/>
              <w:rPr>
                <w:rFonts w:cs="Arial"/>
              </w:rPr>
            </w:pPr>
            <w:r>
              <w:rPr>
                <w:rFonts w:eastAsia="Malgun Gothic" w:cs="Arial"/>
                <w:lang w:val="en-GB" w:eastAsia="ko-KR"/>
              </w:rPr>
              <w:t xml:space="preserve">The same AS Context description could be used for both </w:t>
            </w:r>
            <w:proofErr w:type="gramStart"/>
            <w:r>
              <w:rPr>
                <w:rFonts w:eastAsia="Malgun Gothic" w:cs="Arial"/>
                <w:lang w:val="en-GB" w:eastAsia="ko-KR"/>
              </w:rPr>
              <w:t>solution</w:t>
            </w:r>
            <w:proofErr w:type="gramEnd"/>
            <w:r>
              <w:rPr>
                <w:rFonts w:eastAsia="Malgun Gothic" w:cs="Arial"/>
                <w:lang w:val="en-GB" w:eastAsia="ko-KR"/>
              </w:rPr>
              <w:t xml:space="preserve">. The difference may come when initiating the 1st transmission, on whether all the stored information could be used directly or whether any of it needs to be reset, or whether needs to be updated by the eNB. This would be related to the three scenarios that RAN2 described on Q1 of the security related LS sent to SA3 (e.g. if the UE "resumes" in same cell or within a cell that </w:t>
            </w:r>
            <w:r>
              <w:rPr>
                <w:rFonts w:eastAsia="Malgun Gothic" w:cs="Arial"/>
                <w:lang w:val="en-GB" w:eastAsia="ko-KR"/>
              </w:rPr>
              <w:lastRenderedPageBreak/>
              <w:t>has access to the UE PDCP context directly - scenario 1 and 2-, the same definition is applicable; and if the UE "resumes" in a different cell that requires fetching the context –scenario 3-, the PDCP needs to be restored, as well as, other layers).</w:t>
            </w:r>
          </w:p>
        </w:tc>
      </w:tr>
      <w:tr w:rsidR="009D0C7B" w:rsidRPr="00860640" w:rsidTr="009D0C7B">
        <w:trPr>
          <w:trHeight w:val="289"/>
        </w:trPr>
        <w:tc>
          <w:tcPr>
            <w:tcW w:w="1595" w:type="dxa"/>
            <w:tcBorders>
              <w:top w:val="single" w:sz="4" w:space="0" w:color="auto"/>
              <w:left w:val="single" w:sz="4" w:space="0" w:color="auto"/>
              <w:bottom w:val="single" w:sz="4" w:space="0" w:color="auto"/>
              <w:right w:val="single" w:sz="4" w:space="0" w:color="auto"/>
            </w:tcBorders>
          </w:tcPr>
          <w:p w:rsidR="009D0C7B" w:rsidRPr="009D0C7B" w:rsidRDefault="009D0C7B" w:rsidP="002C003B">
            <w:pPr>
              <w:tabs>
                <w:tab w:val="left" w:pos="1622"/>
              </w:tabs>
              <w:overflowPunct/>
              <w:autoSpaceDE/>
              <w:autoSpaceDN/>
              <w:adjustRightInd/>
              <w:spacing w:after="0"/>
              <w:jc w:val="left"/>
              <w:textAlignment w:val="auto"/>
              <w:rPr>
                <w:rFonts w:eastAsiaTheme="minorEastAsia" w:cs="Arial"/>
                <w:lang w:val="en-GB"/>
              </w:rPr>
            </w:pPr>
            <w:r w:rsidRPr="009D0C7B">
              <w:rPr>
                <w:rFonts w:eastAsiaTheme="minorEastAsia" w:cs="Arial"/>
                <w:lang w:val="en-GB"/>
              </w:rPr>
              <w:lastRenderedPageBreak/>
              <w:t>TCL</w:t>
            </w:r>
          </w:p>
        </w:tc>
        <w:tc>
          <w:tcPr>
            <w:tcW w:w="8143" w:type="dxa"/>
            <w:tcBorders>
              <w:top w:val="single" w:sz="4" w:space="0" w:color="auto"/>
              <w:left w:val="single" w:sz="4" w:space="0" w:color="auto"/>
              <w:bottom w:val="single" w:sz="4" w:space="0" w:color="auto"/>
              <w:right w:val="single" w:sz="4" w:space="0" w:color="auto"/>
            </w:tcBorders>
          </w:tcPr>
          <w:p w:rsidR="009D0C7B" w:rsidRPr="009D0C7B" w:rsidRDefault="009D0C7B" w:rsidP="009D0C7B">
            <w:pPr>
              <w:tabs>
                <w:tab w:val="left" w:pos="1941"/>
                <w:tab w:val="left" w:pos="3165"/>
              </w:tabs>
              <w:overflowPunct/>
              <w:autoSpaceDE/>
              <w:autoSpaceDN/>
              <w:adjustRightInd/>
              <w:spacing w:after="0"/>
              <w:jc w:val="left"/>
              <w:textAlignment w:val="auto"/>
              <w:rPr>
                <w:rFonts w:eastAsia="Malgun Gothic" w:cs="Arial"/>
                <w:lang w:val="en-GB" w:eastAsia="ko-KR"/>
              </w:rPr>
            </w:pPr>
            <w:r w:rsidRPr="009D0C7B">
              <w:rPr>
                <w:rFonts w:eastAsia="Malgun Gothic" w:cs="Arial"/>
                <w:lang w:val="en-GB" w:eastAsia="ko-KR"/>
              </w:rPr>
              <w:t xml:space="preserve">AS context </w:t>
            </w:r>
            <w:r w:rsidR="00FD2F5B">
              <w:rPr>
                <w:rFonts w:eastAsia="Malgun Gothic" w:cs="Arial"/>
                <w:lang w:val="en-GB" w:eastAsia="ko-KR"/>
              </w:rPr>
              <w:t xml:space="preserve">contents </w:t>
            </w:r>
            <w:r w:rsidRPr="009D0C7B">
              <w:rPr>
                <w:rFonts w:eastAsia="Malgun Gothic" w:cs="Arial"/>
                <w:lang w:val="en-GB" w:eastAsia="ko-KR"/>
              </w:rPr>
              <w:t xml:space="preserve">should be </w:t>
            </w:r>
            <w:r>
              <w:rPr>
                <w:rFonts w:eastAsia="Malgun Gothic" w:cs="Arial"/>
                <w:lang w:val="en-GB" w:eastAsia="ko-KR"/>
              </w:rPr>
              <w:t xml:space="preserve">the same </w:t>
            </w:r>
            <w:r w:rsidRPr="009D0C7B">
              <w:rPr>
                <w:rFonts w:eastAsia="Malgun Gothic" w:cs="Arial"/>
                <w:lang w:val="en-GB" w:eastAsia="ko-KR"/>
              </w:rPr>
              <w:t>whatever Solution A/B.</w:t>
            </w:r>
          </w:p>
        </w:tc>
      </w:tr>
      <w:tr w:rsidR="00CA3833" w:rsidRPr="00860640" w:rsidTr="009D0C7B">
        <w:trPr>
          <w:trHeight w:val="289"/>
        </w:trPr>
        <w:tc>
          <w:tcPr>
            <w:tcW w:w="1595" w:type="dxa"/>
            <w:tcBorders>
              <w:top w:val="single" w:sz="4" w:space="0" w:color="auto"/>
              <w:left w:val="single" w:sz="4" w:space="0" w:color="auto"/>
              <w:bottom w:val="single" w:sz="4" w:space="0" w:color="auto"/>
              <w:right w:val="single" w:sz="4" w:space="0" w:color="auto"/>
            </w:tcBorders>
          </w:tcPr>
          <w:p w:rsidR="00CA3833" w:rsidRPr="009D0C7B" w:rsidRDefault="00CA3833" w:rsidP="002C003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Ericsson</w:t>
            </w:r>
          </w:p>
        </w:tc>
        <w:tc>
          <w:tcPr>
            <w:tcW w:w="8143" w:type="dxa"/>
            <w:tcBorders>
              <w:top w:val="single" w:sz="4" w:space="0" w:color="auto"/>
              <w:left w:val="single" w:sz="4" w:space="0" w:color="auto"/>
              <w:bottom w:val="single" w:sz="4" w:space="0" w:color="auto"/>
              <w:right w:val="single" w:sz="4" w:space="0" w:color="auto"/>
            </w:tcBorders>
          </w:tcPr>
          <w:p w:rsidR="00CA3833" w:rsidRPr="00CA3833" w:rsidRDefault="00CA3833" w:rsidP="00CA3833">
            <w:pPr>
              <w:tabs>
                <w:tab w:val="left" w:pos="1941"/>
                <w:tab w:val="left" w:pos="3165"/>
              </w:tabs>
              <w:overflowPunct/>
              <w:autoSpaceDE/>
              <w:autoSpaceDN/>
              <w:adjustRightInd/>
              <w:spacing w:after="0"/>
              <w:jc w:val="left"/>
              <w:textAlignment w:val="auto"/>
              <w:rPr>
                <w:rFonts w:eastAsia="Malgun Gothic" w:cs="Arial"/>
                <w:lang w:val="en-GB" w:eastAsia="ko-KR"/>
              </w:rPr>
            </w:pPr>
            <w:r w:rsidRPr="00CA3833">
              <w:rPr>
                <w:rFonts w:eastAsia="Malgun Gothic" w:cs="Arial"/>
                <w:lang w:val="en-GB" w:eastAsia="ko-KR"/>
              </w:rPr>
              <w:t>We agree with Intel that the context of the AS context is not the most distinguishing aspect of A and B, but perhaps how the UE will use it once it wants to transmit data.</w:t>
            </w:r>
          </w:p>
          <w:p w:rsidR="00CA3833" w:rsidRPr="00CA3833" w:rsidRDefault="00CA3833" w:rsidP="00CA3833">
            <w:pPr>
              <w:tabs>
                <w:tab w:val="left" w:pos="1941"/>
                <w:tab w:val="left" w:pos="3165"/>
              </w:tabs>
              <w:overflowPunct/>
              <w:autoSpaceDE/>
              <w:autoSpaceDN/>
              <w:adjustRightInd/>
              <w:spacing w:after="0"/>
              <w:jc w:val="left"/>
              <w:textAlignment w:val="auto"/>
              <w:rPr>
                <w:rFonts w:eastAsia="Malgun Gothic" w:cs="Arial"/>
                <w:lang w:val="en-GB" w:eastAsia="ko-KR"/>
              </w:rPr>
            </w:pPr>
          </w:p>
          <w:p w:rsidR="0078144F" w:rsidRDefault="00CA3833" w:rsidP="00CA3833">
            <w:pPr>
              <w:tabs>
                <w:tab w:val="left" w:pos="1941"/>
                <w:tab w:val="left" w:pos="3165"/>
              </w:tabs>
              <w:overflowPunct/>
              <w:autoSpaceDE/>
              <w:autoSpaceDN/>
              <w:adjustRightInd/>
              <w:spacing w:after="0"/>
              <w:jc w:val="left"/>
              <w:textAlignment w:val="auto"/>
              <w:rPr>
                <w:rFonts w:eastAsia="Malgun Gothic" w:cs="Arial"/>
                <w:lang w:val="en-GB" w:eastAsia="ko-KR"/>
              </w:rPr>
            </w:pPr>
            <w:r w:rsidRPr="00CA3833">
              <w:rPr>
                <w:rFonts w:eastAsia="Malgun Gothic" w:cs="Arial"/>
                <w:lang w:val="en-GB" w:eastAsia="ko-KR"/>
              </w:rPr>
              <w:t>In solution A, there is an assumption that small data is transmitted using old security keys to encrypt the small data (at least in some scenarios). Our understanding is tha</w:t>
            </w:r>
            <w:r>
              <w:rPr>
                <w:rFonts w:eastAsia="Malgun Gothic" w:cs="Arial"/>
                <w:lang w:val="en-GB" w:eastAsia="ko-KR"/>
              </w:rPr>
              <w:t xml:space="preserve">t this might not be acceptable, </w:t>
            </w:r>
            <w:r w:rsidRPr="00CA3833">
              <w:rPr>
                <w:rFonts w:eastAsia="Malgun Gothic" w:cs="Arial"/>
                <w:lang w:val="en-GB" w:eastAsia="ko-KR"/>
              </w:rPr>
              <w:t>but SA3 input</w:t>
            </w:r>
            <w:r w:rsidR="0078144F">
              <w:rPr>
                <w:rFonts w:eastAsia="Malgun Gothic" w:cs="Arial"/>
                <w:lang w:val="en-GB" w:eastAsia="ko-KR"/>
              </w:rPr>
              <w:t xml:space="preserve"> may clarify that</w:t>
            </w:r>
            <w:r w:rsidRPr="00CA3833">
              <w:rPr>
                <w:rFonts w:eastAsia="Malgun Gothic" w:cs="Arial"/>
                <w:lang w:val="en-GB" w:eastAsia="ko-KR"/>
              </w:rPr>
              <w:t xml:space="preserve">. Even if SA3 would accept that possibility, proponents of solution A seem to agree that there will be anyway </w:t>
            </w:r>
            <w:r w:rsidR="0078144F">
              <w:rPr>
                <w:rFonts w:eastAsia="Malgun Gothic" w:cs="Arial"/>
                <w:lang w:val="en-GB" w:eastAsia="ko-KR"/>
              </w:rPr>
              <w:t xml:space="preserve">likely </w:t>
            </w:r>
            <w:r w:rsidRPr="00CA3833">
              <w:rPr>
                <w:rFonts w:eastAsia="Malgun Gothic" w:cs="Arial"/>
                <w:lang w:val="en-GB" w:eastAsia="ko-KR"/>
              </w:rPr>
              <w:t>scenarios where the new keys must be generated e.g. when the UE tries to transmit in a cell from a new PDCP entity. Hence, in our view, the usage of the old keys by solution A limits the usage of the feature to the UE moving across a single PDCP enti</w:t>
            </w:r>
            <w:r w:rsidR="0078144F">
              <w:rPr>
                <w:rFonts w:eastAsia="Malgun Gothic" w:cs="Arial"/>
                <w:lang w:val="en-GB" w:eastAsia="ko-KR"/>
              </w:rPr>
              <w:t>ty. We foresee two issues here:</w:t>
            </w:r>
          </w:p>
          <w:p w:rsidR="0078144F" w:rsidRPr="0078144F" w:rsidRDefault="00CA3833" w:rsidP="0078144F">
            <w:pPr>
              <w:pStyle w:val="ListParagraph"/>
              <w:numPr>
                <w:ilvl w:val="0"/>
                <w:numId w:val="16"/>
              </w:numPr>
              <w:tabs>
                <w:tab w:val="left" w:pos="1941"/>
                <w:tab w:val="left" w:pos="3165"/>
              </w:tabs>
              <w:rPr>
                <w:rFonts w:eastAsia="Malgun Gothic" w:cs="Arial"/>
                <w:lang w:val="en-GB" w:eastAsia="ko-KR"/>
              </w:rPr>
            </w:pPr>
            <w:r w:rsidRPr="0078144F">
              <w:rPr>
                <w:rFonts w:eastAsia="Malgun Gothic" w:cs="Arial"/>
                <w:lang w:val="en-GB" w:eastAsia="ko-KR"/>
              </w:rPr>
              <w:t>we anyway need a solution where UE moves to a new PDCP area so new keys are generated, regardl</w:t>
            </w:r>
            <w:r w:rsidR="0078144F" w:rsidRPr="0078144F">
              <w:rPr>
                <w:rFonts w:eastAsia="Malgun Gothic" w:cs="Arial"/>
                <w:lang w:val="en-GB" w:eastAsia="ko-KR"/>
              </w:rPr>
              <w:t>ess if A or B are supported and</w:t>
            </w:r>
          </w:p>
          <w:p w:rsidR="0078144F" w:rsidRPr="0078144F" w:rsidRDefault="0078144F" w:rsidP="0078144F">
            <w:pPr>
              <w:pStyle w:val="ListParagraph"/>
              <w:numPr>
                <w:ilvl w:val="0"/>
                <w:numId w:val="16"/>
              </w:numPr>
              <w:tabs>
                <w:tab w:val="left" w:pos="1941"/>
                <w:tab w:val="left" w:pos="3165"/>
              </w:tabs>
              <w:rPr>
                <w:rFonts w:eastAsia="Malgun Gothic" w:cs="Arial"/>
                <w:lang w:val="en-GB" w:eastAsia="ko-KR"/>
              </w:rPr>
            </w:pPr>
            <w:r>
              <w:rPr>
                <w:rFonts w:eastAsia="Malgun Gothic" w:cs="Arial"/>
                <w:lang w:val="en-GB" w:eastAsia="ko-KR"/>
              </w:rPr>
              <w:t>t</w:t>
            </w:r>
            <w:r w:rsidR="00CA3833" w:rsidRPr="0078144F">
              <w:rPr>
                <w:rFonts w:eastAsia="Malgun Gothic" w:cs="Arial"/>
                <w:lang w:val="en-GB" w:eastAsia="ko-KR"/>
              </w:rPr>
              <w:t xml:space="preserve">hat would require the network </w:t>
            </w:r>
            <w:r>
              <w:rPr>
                <w:rFonts w:eastAsia="Malgun Gothic" w:cs="Arial"/>
                <w:lang w:val="en-GB" w:eastAsia="ko-KR"/>
              </w:rPr>
              <w:t xml:space="preserve">operator </w:t>
            </w:r>
            <w:r w:rsidR="00CA3833" w:rsidRPr="0078144F">
              <w:rPr>
                <w:rFonts w:eastAsia="Malgun Gothic" w:cs="Arial"/>
                <w:lang w:val="en-GB" w:eastAsia="ko-KR"/>
              </w:rPr>
              <w:t>to expose its architecture to the UE, which is typically something to be avoided unless it is proven to be necessary. Hence, we do not understand the motivation to enable the UE to use the old keys considering the risks and the need to anyway define a soluti</w:t>
            </w:r>
            <w:r w:rsidRPr="0078144F">
              <w:rPr>
                <w:rFonts w:eastAsia="Malgun Gothic" w:cs="Arial"/>
                <w:lang w:val="en-GB" w:eastAsia="ko-KR"/>
              </w:rPr>
              <w:t>on where the new keys are used.</w:t>
            </w:r>
          </w:p>
          <w:p w:rsidR="0078144F" w:rsidRPr="0078144F" w:rsidRDefault="0078144F" w:rsidP="0078144F">
            <w:pPr>
              <w:tabs>
                <w:tab w:val="left" w:pos="1941"/>
                <w:tab w:val="left" w:pos="3165"/>
              </w:tabs>
              <w:ind w:left="360"/>
              <w:rPr>
                <w:rFonts w:eastAsia="Malgun Gothic" w:cs="Arial"/>
                <w:lang w:val="en-GB" w:eastAsia="ko-KR"/>
              </w:rPr>
            </w:pPr>
          </w:p>
          <w:p w:rsidR="00CA3833" w:rsidRPr="0078144F" w:rsidRDefault="00CA3833" w:rsidP="0078144F">
            <w:pPr>
              <w:tabs>
                <w:tab w:val="left" w:pos="1941"/>
                <w:tab w:val="left" w:pos="3165"/>
              </w:tabs>
              <w:rPr>
                <w:rFonts w:eastAsia="Malgun Gothic" w:cs="Arial"/>
                <w:lang w:val="en-GB" w:eastAsia="ko-KR"/>
              </w:rPr>
            </w:pPr>
            <w:r w:rsidRPr="0078144F">
              <w:rPr>
                <w:rFonts w:eastAsia="Malgun Gothic" w:cs="Arial"/>
                <w:lang w:val="en-GB" w:eastAsia="ko-KR"/>
              </w:rPr>
              <w:t>In addition, maintaining the old keys also means maintaining the PDCP sequence number which you do not ne</w:t>
            </w:r>
            <w:r w:rsidR="0078144F" w:rsidRPr="0078144F">
              <w:rPr>
                <w:rFonts w:eastAsia="Malgun Gothic" w:cs="Arial"/>
                <w:lang w:val="en-GB" w:eastAsia="ko-KR"/>
              </w:rPr>
              <w:t xml:space="preserve">ed to do for B, </w:t>
            </w:r>
            <w:r w:rsidRPr="0078144F">
              <w:rPr>
                <w:rFonts w:eastAsia="Malgun Gothic" w:cs="Arial"/>
                <w:lang w:val="en-GB" w:eastAsia="ko-KR"/>
              </w:rPr>
              <w:t xml:space="preserve">where new keys </w:t>
            </w:r>
            <w:r w:rsidR="0078144F">
              <w:rPr>
                <w:rFonts w:eastAsia="Malgun Gothic" w:cs="Arial"/>
                <w:lang w:val="en-GB" w:eastAsia="ko-KR"/>
              </w:rPr>
              <w:t>could be derived thanks to NCC transmitted in the suspend procedure.</w:t>
            </w:r>
          </w:p>
          <w:p w:rsidR="00CA3833" w:rsidRPr="00CA3833" w:rsidRDefault="00CA3833" w:rsidP="00CA3833">
            <w:pPr>
              <w:tabs>
                <w:tab w:val="left" w:pos="1941"/>
                <w:tab w:val="left" w:pos="3165"/>
              </w:tabs>
              <w:overflowPunct/>
              <w:autoSpaceDE/>
              <w:autoSpaceDN/>
              <w:adjustRightInd/>
              <w:spacing w:after="0"/>
              <w:jc w:val="left"/>
              <w:textAlignment w:val="auto"/>
              <w:rPr>
                <w:rFonts w:eastAsia="Malgun Gothic" w:cs="Arial"/>
                <w:lang w:val="en-GB" w:eastAsia="ko-KR"/>
              </w:rPr>
            </w:pPr>
          </w:p>
          <w:p w:rsidR="00CA3833" w:rsidRPr="009D0C7B" w:rsidRDefault="00CA3833" w:rsidP="00CA3833">
            <w:pPr>
              <w:tabs>
                <w:tab w:val="left" w:pos="1941"/>
                <w:tab w:val="left" w:pos="3165"/>
              </w:tabs>
              <w:overflowPunct/>
              <w:autoSpaceDE/>
              <w:autoSpaceDN/>
              <w:adjustRightInd/>
              <w:spacing w:after="0"/>
              <w:jc w:val="left"/>
              <w:textAlignment w:val="auto"/>
              <w:rPr>
                <w:rFonts w:eastAsia="Malgun Gothic" w:cs="Arial"/>
                <w:lang w:val="en-GB" w:eastAsia="ko-KR"/>
              </w:rPr>
            </w:pPr>
            <w:r w:rsidRPr="00CA3833">
              <w:rPr>
                <w:rFonts w:eastAsia="Malgun Gothic" w:cs="Arial"/>
                <w:lang w:val="en-GB" w:eastAsia="ko-KR"/>
              </w:rPr>
              <w:t>Finally, there is an FFS about RLC. in our view, keeping the RLC context in RRC_INACTIVE is unnecessarily complex and does not provide clear benefits: the network will send a UE to RRC_INACTIVE if it has no more pending data. Hence, the RLC window will be empty anyway. Nevertheless, the network would need to maintain the RLC window state variables and timers and even forward them to the cell in which the UE resumes the connection. We would like to point out that RAN2 decided earlier that maintaining an RLC entity is not even necessary for regular CONNECTED mode mobility where the UE may be in an active data transmission. Even there, the RLC entity is re-established. Hence, there is certainly no benefit to maintain an empty RLC entity for an INACTIVE UE.</w:t>
            </w:r>
          </w:p>
        </w:tc>
      </w:tr>
      <w:tr w:rsidR="00D60421" w:rsidRPr="00860640" w:rsidTr="00214076">
        <w:trPr>
          <w:trHeight w:val="289"/>
        </w:trPr>
        <w:tc>
          <w:tcPr>
            <w:tcW w:w="1595" w:type="dxa"/>
          </w:tcPr>
          <w:p w:rsidR="00D60421" w:rsidRPr="005F5592" w:rsidRDefault="00D60421" w:rsidP="00214076">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It’s clear that both solutions require to keep the PDCP entity and not the MAC entity, so the main question is RLC which was left FFS for solution A and not captured one way or another for solution B.  So in terms of the meeting agreements, we think solutions A and B are aligned in this respect.  As a practical solution, we support keeping the “static” portions of the RLC context (timer values etc.) while the “dynamic” portions (SN window) do not need to be stored.  As noted in discussion in the meeting, the window would be expected to be empty anyway.</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think PDCP reset can be avoided at least in solution A.</w:t>
            </w:r>
          </w:p>
        </w:tc>
      </w:tr>
      <w:tr w:rsidR="00D60421" w:rsidRPr="00860640" w:rsidTr="009D0C7B">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CATT</w:t>
            </w:r>
          </w:p>
        </w:tc>
        <w:tc>
          <w:tcPr>
            <w:tcW w:w="8143" w:type="dxa"/>
            <w:tcBorders>
              <w:top w:val="single" w:sz="4" w:space="0" w:color="auto"/>
              <w:left w:val="single" w:sz="4" w:space="0" w:color="auto"/>
              <w:bottom w:val="single" w:sz="4" w:space="0" w:color="auto"/>
              <w:right w:val="single" w:sz="4" w:space="0" w:color="auto"/>
            </w:tcBorders>
          </w:tcPr>
          <w:p w:rsidR="00D60421" w:rsidRPr="00CA3833" w:rsidRDefault="00214076" w:rsidP="00CA3833">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Theme="minorEastAsia" w:cs="Arial" w:hint="eastAsia"/>
                <w:lang w:val="en-GB"/>
              </w:rPr>
              <w:t xml:space="preserve">We think the agreed UE context is </w:t>
            </w:r>
            <w:r>
              <w:rPr>
                <w:rFonts w:eastAsiaTheme="minorEastAsia" w:cs="Arial"/>
                <w:lang w:val="en-GB"/>
              </w:rPr>
              <w:t>applicable</w:t>
            </w:r>
            <w:r>
              <w:rPr>
                <w:rFonts w:eastAsiaTheme="minorEastAsia" w:cs="Arial" w:hint="eastAsia"/>
                <w:lang w:val="en-GB"/>
              </w:rPr>
              <w:t xml:space="preserve"> to both solution A and solution B. We need SA3 response to </w:t>
            </w:r>
            <w:r>
              <w:rPr>
                <w:rFonts w:eastAsiaTheme="minorEastAsia" w:cs="Arial"/>
                <w:lang w:val="en-GB"/>
              </w:rPr>
              <w:t>RAN2</w:t>
            </w:r>
            <w:r>
              <w:rPr>
                <w:rFonts w:eastAsiaTheme="minorEastAsia" w:cs="Arial" w:hint="eastAsia"/>
                <w:lang w:val="en-GB"/>
              </w:rPr>
              <w:t xml:space="preserve"> LS on inactive state and continue the discussion on the user plane reset.</w:t>
            </w:r>
          </w:p>
        </w:tc>
      </w:tr>
      <w:tr w:rsidR="005363BD" w:rsidRPr="00860640" w:rsidTr="00EE167A">
        <w:trPr>
          <w:trHeight w:val="1452"/>
        </w:trPr>
        <w:tc>
          <w:tcPr>
            <w:tcW w:w="1595" w:type="dxa"/>
            <w:tcBorders>
              <w:top w:val="single" w:sz="4" w:space="0" w:color="auto"/>
              <w:left w:val="single" w:sz="4" w:space="0" w:color="auto"/>
              <w:bottom w:val="single" w:sz="4" w:space="0" w:color="auto"/>
              <w:right w:val="single" w:sz="4" w:space="0" w:color="auto"/>
            </w:tcBorders>
          </w:tcPr>
          <w:p w:rsidR="005363BD" w:rsidRDefault="005363BD" w:rsidP="005363BD">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5363BD" w:rsidRDefault="005363BD" w:rsidP="005363BD">
            <w:pPr>
              <w:tabs>
                <w:tab w:val="left" w:pos="1941"/>
                <w:tab w:val="left" w:pos="3165"/>
              </w:tabs>
              <w:overflowPunct/>
              <w:autoSpaceDE/>
              <w:autoSpaceDN/>
              <w:adjustRightInd/>
              <w:spacing w:after="0"/>
              <w:jc w:val="left"/>
              <w:textAlignment w:val="auto"/>
              <w:rPr>
                <w:rFonts w:eastAsiaTheme="minorEastAsia" w:cs="Arial"/>
                <w:lang w:val="en-GB"/>
              </w:rPr>
            </w:pPr>
            <w:r>
              <w:rPr>
                <w:rFonts w:eastAsia="MS Mincho" w:cs="Arial" w:hint="eastAsia"/>
                <w:lang w:val="en-GB" w:eastAsia="ja-JP"/>
              </w:rPr>
              <w:t xml:space="preserve">One of the </w:t>
            </w:r>
            <w:r>
              <w:rPr>
                <w:rFonts w:eastAsia="MS Mincho" w:cs="Arial"/>
                <w:lang w:val="en-GB" w:eastAsia="ja-JP"/>
              </w:rPr>
              <w:t>major differences is the RLC handling. For Solution A, it could be possible to maintain RLC configuration e.g. RLC mode, direction, and SN length. On the other hand, for Solution B, it seems that it is not possible to maintain RLC configuration if the assumption of Solution B is to utilize legacy RRC connection resume procedure since RLC configuration is suspended in the legacy procedure before the reception of RRCConnectionResume from the network.</w:t>
            </w:r>
          </w:p>
        </w:tc>
      </w:tr>
      <w:tr w:rsidR="001B50DC" w:rsidRPr="00860640" w:rsidTr="009D0C7B">
        <w:trPr>
          <w:trHeight w:val="289"/>
        </w:trPr>
        <w:tc>
          <w:tcPr>
            <w:tcW w:w="1595" w:type="dxa"/>
            <w:tcBorders>
              <w:top w:val="single" w:sz="4" w:space="0" w:color="auto"/>
              <w:left w:val="single" w:sz="4" w:space="0" w:color="auto"/>
              <w:bottom w:val="single" w:sz="4" w:space="0" w:color="auto"/>
              <w:right w:val="single" w:sz="4" w:space="0" w:color="auto"/>
            </w:tcBorders>
          </w:tcPr>
          <w:p w:rsidR="001B50DC" w:rsidRDefault="001B50DC" w:rsidP="005363BD">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1B50DC" w:rsidRDefault="001B50DC" w:rsidP="005363BD">
            <w:pPr>
              <w:tabs>
                <w:tab w:val="left" w:pos="1941"/>
                <w:tab w:val="left" w:pos="3165"/>
              </w:tabs>
              <w:overflowPunct/>
              <w:autoSpaceDE/>
              <w:autoSpaceDN/>
              <w:adjustRightInd/>
              <w:spacing w:after="0"/>
              <w:jc w:val="left"/>
              <w:textAlignment w:val="auto"/>
              <w:rPr>
                <w:rFonts w:eastAsia="MS Mincho" w:cs="Arial"/>
                <w:lang w:val="en-GB" w:eastAsia="ja-JP"/>
              </w:rPr>
            </w:pPr>
            <w:r>
              <w:rPr>
                <w:rFonts w:cs="Arial"/>
                <w:i/>
                <w:lang w:val="en-GB"/>
              </w:rPr>
              <w:t>We agree with Nokia and don’t see a need to have different context from Solution A.</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 xml:space="preserve">We think that </w:t>
            </w:r>
            <w:proofErr w:type="spellStart"/>
            <w:r w:rsidRPr="00871B65">
              <w:rPr>
                <w:rFonts w:cs="Arial"/>
                <w:i/>
                <w:lang w:val="en-GB"/>
              </w:rPr>
              <w:t>wether</w:t>
            </w:r>
            <w:proofErr w:type="spellEnd"/>
            <w:r w:rsidRPr="00871B65">
              <w:rPr>
                <w:rFonts w:cs="Arial"/>
                <w:i/>
                <w:lang w:val="en-GB"/>
              </w:rPr>
              <w:t xml:space="preserve"> a security key transformation is needed </w:t>
            </w:r>
            <w:proofErr w:type="spellStart"/>
            <w:r w:rsidRPr="00871B65">
              <w:rPr>
                <w:rFonts w:cs="Arial"/>
                <w:i/>
                <w:lang w:val="en-GB"/>
              </w:rPr>
              <w:t>ot</w:t>
            </w:r>
            <w:proofErr w:type="spellEnd"/>
            <w:r w:rsidRPr="00871B65">
              <w:rPr>
                <w:rFonts w:cs="Arial"/>
                <w:i/>
                <w:lang w:val="en-GB"/>
              </w:rPr>
              <w:t xml:space="preserve"> not at cell change could be dependent on SA3 requirements regardless other aspects of the final RAN2 solution. </w:t>
            </w:r>
            <w:r w:rsidRPr="00871B65">
              <w:rPr>
                <w:rFonts w:cs="Arial"/>
                <w:i/>
                <w:lang w:val="en-GB"/>
              </w:rPr>
              <w:lastRenderedPageBreak/>
              <w:t xml:space="preserve">When the UE is in RRC_INACTIVE, the UE context should have sufficient information to 1) support data transmission without state transition, 2) support fast transition to full connected. We think the best way is that a simplified user-plane configuration is used when in RRC_INACTIVE, i.e. only a default data radio bearer, and that the full bearer configuration is used when transiting to full RRC connected. Such user-plane handling could enable a system where context fetch (and CN anchor relocation) is not needed at every UE activity when in RRC_INACTIVE, and could thus be good enough and future proof towards M2M cases. </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lastRenderedPageBreak/>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For solution A, we assume at least the first data is ciphered and integrity protected with the old security keys. On our understanding, the security keys shall not be transferred to the other nodes. Therefore the data should be processed at the anchor gNB as the AS context is stored there. But let’s see what SA3 says.</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For solution B, RRC is always involved so we think the context transfer towards the serving gNB always happens upon data transmission.</w:t>
            </w:r>
            <w:r w:rsidRPr="00871B65">
              <w:rPr>
                <w:rFonts w:cs="Arial"/>
                <w:i/>
                <w:lang w:val="en-GB"/>
              </w:rPr>
              <w:br/>
              <w:t>Here is the reason.</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Assumption: Msg3 RRC message is integrity protected via the old key and the LTE security procedure for mobility would be the baseline for NR.</w:t>
            </w:r>
            <w:r w:rsidRPr="00871B65">
              <w:rPr>
                <w:rFonts w:cs="Arial"/>
                <w:i/>
                <w:lang w:val="en-GB"/>
              </w:rPr>
              <w:br/>
              <w:t>The procedure for the solution B as follows:</w:t>
            </w:r>
          </w:p>
          <w:p w:rsidR="00871B65" w:rsidRPr="00871B65" w:rsidRDefault="00871B65" w:rsidP="00E551BF">
            <w:pPr>
              <w:numPr>
                <w:ilvl w:val="0"/>
                <w:numId w:val="17"/>
              </w:numPr>
              <w:tabs>
                <w:tab w:val="left" w:pos="745"/>
                <w:tab w:val="left" w:pos="3165"/>
              </w:tabs>
              <w:overflowPunct/>
              <w:autoSpaceDE/>
              <w:autoSpaceDN/>
              <w:adjustRightInd/>
              <w:spacing w:after="0"/>
              <w:jc w:val="left"/>
              <w:textAlignment w:val="auto"/>
              <w:rPr>
                <w:rFonts w:cs="Arial"/>
                <w:i/>
                <w:lang w:val="en-GB"/>
              </w:rPr>
            </w:pPr>
            <w:r w:rsidRPr="00871B65">
              <w:rPr>
                <w:rFonts w:cs="Arial"/>
                <w:i/>
                <w:lang w:val="en-GB"/>
              </w:rPr>
              <w:t>Msg3 RRC message is forwarded to the anchor gNB for integrity check.</w:t>
            </w:r>
          </w:p>
          <w:p w:rsidR="00871B65" w:rsidRPr="00871B65" w:rsidRDefault="00871B65" w:rsidP="00E551BF">
            <w:pPr>
              <w:numPr>
                <w:ilvl w:val="0"/>
                <w:numId w:val="17"/>
              </w:numPr>
              <w:tabs>
                <w:tab w:val="left" w:pos="745"/>
                <w:tab w:val="left" w:pos="3165"/>
              </w:tabs>
              <w:overflowPunct/>
              <w:autoSpaceDE/>
              <w:autoSpaceDN/>
              <w:adjustRightInd/>
              <w:spacing w:after="0"/>
              <w:jc w:val="left"/>
              <w:textAlignment w:val="auto"/>
              <w:rPr>
                <w:rFonts w:cs="Arial"/>
                <w:i/>
                <w:lang w:val="en-GB"/>
              </w:rPr>
            </w:pPr>
            <w:r w:rsidRPr="00871B65">
              <w:rPr>
                <w:rFonts w:cs="Arial"/>
                <w:i/>
                <w:lang w:val="en-GB"/>
              </w:rPr>
              <w:t>Case1: RAN decides to keep UE in inactive state,</w:t>
            </w:r>
            <w:r w:rsidRPr="00871B65">
              <w:rPr>
                <w:rFonts w:cs="Arial"/>
                <w:i/>
                <w:lang w:val="en-GB"/>
              </w:rPr>
              <w:br/>
              <w:t>So there is no point to transfer the UE context to the serving gNB. Therefore Msg4 RRC message should be integrity protected via the old key at the anchor gNB.</w:t>
            </w:r>
            <w:r w:rsidRPr="00871B65">
              <w:rPr>
                <w:rFonts w:cs="Arial"/>
                <w:i/>
                <w:lang w:val="en-GB"/>
              </w:rPr>
              <w:br/>
              <w:t>Case 2: RAN decides to move UE in active state.</w:t>
            </w:r>
            <w:r w:rsidRPr="00871B65">
              <w:rPr>
                <w:rFonts w:cs="Arial"/>
                <w:i/>
                <w:lang w:val="en-GB"/>
              </w:rPr>
              <w:br/>
              <w:t>UE context would be transferred to the serving gNB and the Msg4 RRC message should be integrity protected via the new integrity key derived for the serving gNB.</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Now we can see the problem that UE needs to use different key for integrity check of the Msg4 RRC message sent over the same SRB and it’s not easy for the UE to do that.</w:t>
            </w:r>
            <w:r w:rsidRPr="00871B65">
              <w:rPr>
                <w:rFonts w:cs="Arial"/>
                <w:i/>
                <w:lang w:val="en-GB"/>
              </w:rPr>
              <w:br/>
              <w:t>The solution would be either 1) the old key is always used or 2) the new key is always used for the Msg4 integrity protection. 1) old key case requires the anchor gNB transfers the old key to the serving gNB but we believe from security point of view, that’s not good idea. So 2) new key would be the only solution for this. Therefore solution B always requires UE context transfer.</w:t>
            </w:r>
          </w:p>
        </w:tc>
      </w:tr>
      <w:tr w:rsidR="008D7EEC" w:rsidRPr="00860640"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941"/>
                <w:tab w:val="left" w:pos="3165"/>
              </w:tabs>
              <w:overflowPunct/>
              <w:autoSpaceDE/>
              <w:autoSpaceDN/>
              <w:adjustRightInd/>
              <w:spacing w:after="0"/>
              <w:jc w:val="left"/>
              <w:textAlignment w:val="auto"/>
              <w:rPr>
                <w:rFonts w:cs="Arial"/>
                <w:i/>
                <w:lang w:val="en-GB"/>
              </w:rPr>
            </w:pPr>
            <w:r w:rsidRPr="008D7EEC">
              <w:rPr>
                <w:rFonts w:cs="Arial" w:hint="eastAsia"/>
                <w:i/>
                <w:lang w:val="en-GB"/>
              </w:rPr>
              <w:t xml:space="preserve">We should not be mixing the UE context and how it is used for different solutions and purposes. From the viewpoint of information that a UE context might have, it can be the same for both solutions and we cannot see why it should be different. It is true that solution A </w:t>
            </w:r>
            <w:proofErr w:type="gramStart"/>
            <w:r w:rsidRPr="008D7EEC">
              <w:rPr>
                <w:rFonts w:cs="Arial" w:hint="eastAsia"/>
                <w:i/>
                <w:lang w:val="en-GB"/>
              </w:rPr>
              <w:t>an</w:t>
            </w:r>
            <w:proofErr w:type="gramEnd"/>
            <w:r w:rsidRPr="008D7EEC">
              <w:rPr>
                <w:rFonts w:cs="Arial" w:hint="eastAsia"/>
                <w:i/>
                <w:lang w:val="en-GB"/>
              </w:rPr>
              <w:t xml:space="preserve"> B might involve different security keys. However, let</w:t>
            </w:r>
            <w:r w:rsidRPr="008D7EEC">
              <w:rPr>
                <w:rFonts w:cs="Arial"/>
                <w:i/>
                <w:lang w:val="en-GB"/>
              </w:rPr>
              <w:t>’</w:t>
            </w:r>
            <w:r w:rsidRPr="008D7EEC">
              <w:rPr>
                <w:rFonts w:cs="Arial" w:hint="eastAsia"/>
                <w:i/>
                <w:lang w:val="en-GB"/>
              </w:rPr>
              <w:t>s firstly wait for the SA3 response. Even if we end up with a decision that different keys are applied for different solutions, logically it still can be embraced by a single UE context.</w:t>
            </w:r>
          </w:p>
        </w:tc>
      </w:tr>
    </w:tbl>
    <w:p w:rsidR="00253BDB" w:rsidRDefault="00253BDB" w:rsidP="00253BDB"/>
    <w:p w:rsidR="00142094" w:rsidRDefault="00E551BF" w:rsidP="00253BDB">
      <w:r>
        <w:rPr>
          <w:b/>
        </w:rPr>
        <w:t>Rapporteur’s comments:</w:t>
      </w:r>
      <w:r>
        <w:t xml:space="preserve"> </w:t>
      </w:r>
      <w:r w:rsidR="00142094">
        <w:t xml:space="preserve">Five companies (OPPO, CATT, TCL, vivo, Nokia) identified no difference.  Five companies (Intel, Huawei, Panasonic, </w:t>
      </w:r>
      <w:proofErr w:type="spellStart"/>
      <w:r w:rsidR="00142094">
        <w:t>InterDigital</w:t>
      </w:r>
      <w:proofErr w:type="spellEnd"/>
      <w:r w:rsidR="00142094">
        <w:t>, ZTE) felt that A could offer the ability to avoid reset of some user plane entities.  One company (Qualcomm) considered that solution B always requires UE context transfer.  One company (Ericsson) considered that solution B does not need to maintain the PDCP sequence number, under certain assumptions about security.  One company (Fujitsu) felt that solution A can maintain the RLC context while solution B cannot.  One company (Mediatek) suggested that a simplified user plane context could be used (apparently for both solutions).</w:t>
      </w:r>
    </w:p>
    <w:p w:rsidR="00142094" w:rsidRDefault="00142094" w:rsidP="00253BDB">
      <w:r>
        <w:t>There were also several comments relating to management of the RLC context, applicable to both solutions.  One company (Ericsson) felt that it was not desirable to maintain RLC context.  One company (Huawei) suggested that the “static” portions of the RLC context such as timer values could be stored, but not the “dynamic” portions such as SN window.</w:t>
      </w:r>
    </w:p>
    <w:p w:rsidR="008D7EEC" w:rsidRDefault="008D7EEC" w:rsidP="00253BDB">
      <w:r>
        <w:t>One company (Samsung) emphasized the need to distinguish the context itself from how the context is used, and saw no difference between solutions in the content.</w:t>
      </w:r>
    </w:p>
    <w:p w:rsidR="00932DDF" w:rsidRPr="00EE167A" w:rsidRDefault="002C4359" w:rsidP="00253BDB">
      <w:r>
        <w:rPr>
          <w:b/>
        </w:rPr>
        <w:lastRenderedPageBreak/>
        <w:t>No proposal</w:t>
      </w:r>
      <w:r>
        <w:t xml:space="preserve"> for this question.</w:t>
      </w:r>
    </w:p>
    <w:p w:rsidR="00932DDF" w:rsidRPr="002C4359" w:rsidRDefault="00932DDF" w:rsidP="00253BDB"/>
    <w:p w:rsidR="00D42724" w:rsidRDefault="00D42724" w:rsidP="00D42724">
      <w:pPr>
        <w:rPr>
          <w:lang w:val="en-GB"/>
        </w:rPr>
      </w:pPr>
      <w:r>
        <w:rPr>
          <w:lang w:val="en-GB"/>
        </w:rPr>
        <w:t>In both solutions</w:t>
      </w:r>
      <w:r w:rsidR="00664E56">
        <w:rPr>
          <w:lang w:val="en-GB"/>
        </w:rPr>
        <w:t xml:space="preserve"> A and B</w:t>
      </w:r>
      <w:r>
        <w:rPr>
          <w:lang w:val="en-GB"/>
        </w:rPr>
        <w:t xml:space="preserve">, </w:t>
      </w:r>
      <w:r w:rsidR="00664E56">
        <w:rPr>
          <w:lang w:val="en-GB"/>
        </w:rPr>
        <w:t xml:space="preserve">a potential commonality is that </w:t>
      </w:r>
      <w:r>
        <w:rPr>
          <w:lang w:val="en-GB"/>
        </w:rPr>
        <w:t xml:space="preserve">the context </w:t>
      </w:r>
      <w:r w:rsidR="00664E56">
        <w:rPr>
          <w:lang w:val="en-GB"/>
        </w:rPr>
        <w:t xml:space="preserve">can be </w:t>
      </w:r>
      <w:r>
        <w:rPr>
          <w:lang w:val="en-GB"/>
        </w:rPr>
        <w:t xml:space="preserve">stored in an </w:t>
      </w:r>
      <w:r w:rsidR="00664E56">
        <w:rPr>
          <w:lang w:val="en-GB"/>
        </w:rPr>
        <w:t>“</w:t>
      </w:r>
      <w:r>
        <w:rPr>
          <w:lang w:val="en-GB"/>
        </w:rPr>
        <w:t>anchor</w:t>
      </w:r>
      <w:r w:rsidR="00664E56">
        <w:rPr>
          <w:lang w:val="en-GB"/>
        </w:rPr>
        <w:t>”/source</w:t>
      </w:r>
      <w:r>
        <w:rPr>
          <w:lang w:val="en-GB"/>
        </w:rPr>
        <w:t xml:space="preserve"> gNB and may be fetched to the new serving gNB when needed</w:t>
      </w:r>
      <w:r w:rsidR="00664E56">
        <w:rPr>
          <w:lang w:val="en-GB"/>
        </w:rPr>
        <w:t xml:space="preserve"> upon the triggering of small data transmission and/or transition from RRC_INACTIVE to RRC_CONNECTED</w:t>
      </w:r>
      <w:r>
        <w:rPr>
          <w:lang w:val="en-GB"/>
        </w:rPr>
        <w:t>. There was no agreement taken on when the context fetch is required.</w:t>
      </w:r>
    </w:p>
    <w:p w:rsidR="00D42724" w:rsidRPr="00860640" w:rsidRDefault="00D42724" w:rsidP="00D42724">
      <w:pPr>
        <w:jc w:val="left"/>
        <w:rPr>
          <w:lang w:val="en-GB"/>
        </w:rPr>
      </w:pPr>
      <w:r w:rsidRPr="00860640">
        <w:rPr>
          <w:b/>
          <w:lang w:val="en-GB"/>
        </w:rPr>
        <w:t>Question 1</w:t>
      </w:r>
      <w:r>
        <w:rPr>
          <w:b/>
          <w:lang w:val="en-GB"/>
        </w:rPr>
        <w:t>c</w:t>
      </w:r>
      <w:r w:rsidRPr="00860640">
        <w:rPr>
          <w:b/>
          <w:lang w:val="en-GB"/>
        </w:rPr>
        <w:t xml:space="preserve">: </w:t>
      </w:r>
      <w:r w:rsidR="00664E56">
        <w:rPr>
          <w:b/>
          <w:lang w:val="en-GB"/>
        </w:rPr>
        <w:t xml:space="preserve">Companies are welcome to express their views whether they agree or not with that commonality- </w:t>
      </w:r>
      <w:r>
        <w:rPr>
          <w:b/>
          <w:lang w:val="en-GB"/>
        </w:rPr>
        <w:t>Any comment on when context fetch is needed in the respective solutions</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D42724" w:rsidRPr="00860640" w:rsidTr="00662316">
        <w:trPr>
          <w:trHeight w:val="431"/>
        </w:trPr>
        <w:tc>
          <w:tcPr>
            <w:tcW w:w="1595" w:type="dxa"/>
            <w:shd w:val="clear" w:color="auto" w:fill="95B3D7"/>
          </w:tcPr>
          <w:p w:rsidR="00D42724" w:rsidRPr="00860640" w:rsidRDefault="00D42724" w:rsidP="0066231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D42724" w:rsidRPr="00860640" w:rsidRDefault="00D42724" w:rsidP="00662316">
            <w:pPr>
              <w:jc w:val="left"/>
              <w:rPr>
                <w:rFonts w:eastAsia="Times New Roman" w:cs="Arial"/>
                <w:lang w:val="en-GB"/>
              </w:rPr>
            </w:pPr>
            <w:r w:rsidRPr="00860640">
              <w:rPr>
                <w:rFonts w:cs="Arial"/>
                <w:lang w:val="en-GB"/>
              </w:rPr>
              <w:t>Comments/Suggestions</w:t>
            </w:r>
          </w:p>
        </w:tc>
      </w:tr>
      <w:tr w:rsidR="00D42724" w:rsidRPr="00860640" w:rsidTr="00662316">
        <w:trPr>
          <w:trHeight w:val="289"/>
        </w:trPr>
        <w:tc>
          <w:tcPr>
            <w:tcW w:w="1595" w:type="dxa"/>
          </w:tcPr>
          <w:p w:rsidR="00D42724" w:rsidRDefault="00C76A03" w:rsidP="0066231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sz w:val="22"/>
                <w:szCs w:val="22"/>
              </w:rPr>
              <w:t>ZTE</w:t>
            </w:r>
          </w:p>
        </w:tc>
        <w:tc>
          <w:tcPr>
            <w:tcW w:w="8143" w:type="dxa"/>
          </w:tcPr>
          <w:p w:rsidR="00D42724" w:rsidRDefault="00C76A03" w:rsidP="0066231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sz w:val="22"/>
                <w:szCs w:val="22"/>
              </w:rPr>
              <w:t>Our understanding is that it is feasible no matter whether UE context is fetched or not. That’s why it is network’s decision and should be left for RAN3 to further discuss. On the other hand it maybe also helpful for RAN2 to go further if we have a working assumption. And we intend to think if network decide that UE should come to RRC_CONNECTED state and more data transmission/reception is needed then UE context should be fetched. Again this doesn’t mean context fetch and UE entering RRC_CONNECTED are always linked with each other</w:t>
            </w:r>
          </w:p>
        </w:tc>
      </w:tr>
      <w:tr w:rsidR="00D42724" w:rsidRPr="00860640" w:rsidTr="00662316">
        <w:trPr>
          <w:trHeight w:val="289"/>
        </w:trPr>
        <w:tc>
          <w:tcPr>
            <w:tcW w:w="1595" w:type="dxa"/>
          </w:tcPr>
          <w:p w:rsidR="00D42724" w:rsidRDefault="005E3496" w:rsidP="0066231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D42724" w:rsidRPr="006B370B" w:rsidRDefault="005E3496" w:rsidP="0066231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We don’t see any difference in the two solutions regarding this aspect.  </w:t>
            </w:r>
          </w:p>
        </w:tc>
      </w:tr>
      <w:tr w:rsidR="00562397"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Default="00562397" w:rsidP="00334BB8">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Preferably this would be invisible to UE and it is up to NW to decide when context is transferred (if any) to new gNB. But from NW point of view wouldn’t it be best to move context to new gNB at earliest point possible or is there some benefit of delaying it?</w:t>
            </w:r>
          </w:p>
        </w:tc>
      </w:tr>
      <w:tr w:rsidR="00334BB8"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334BB8" w:rsidRDefault="00334BB8"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334BB8" w:rsidRDefault="00334BB8" w:rsidP="00334BB8">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When UE sends UL data in this case context fetch is needed in both solution A and B.</w:t>
            </w:r>
          </w:p>
        </w:tc>
      </w:tr>
      <w:tr w:rsidR="00265398"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265398">
            <w:pPr>
              <w:tabs>
                <w:tab w:val="left" w:pos="1941"/>
                <w:tab w:val="left" w:pos="3165"/>
              </w:tabs>
              <w:overflowPunct/>
              <w:autoSpaceDE/>
              <w:autoSpaceDN/>
              <w:adjustRightInd/>
              <w:spacing w:after="0"/>
              <w:jc w:val="left"/>
              <w:textAlignment w:val="auto"/>
              <w:rPr>
                <w:rFonts w:cs="Arial"/>
              </w:rPr>
            </w:pPr>
            <w:r>
              <w:rPr>
                <w:rFonts w:cs="Arial"/>
              </w:rPr>
              <w:t>W</w:t>
            </w:r>
            <w:r>
              <w:rPr>
                <w:rFonts w:cs="Arial" w:hint="eastAsia"/>
              </w:rPr>
              <w:t>e think both solutions need to context fetch, but for solution A, w</w:t>
            </w:r>
            <w:r>
              <w:rPr>
                <w:rFonts w:cs="Arial"/>
              </w:rPr>
              <w:t xml:space="preserve">e are not totally clear how the solution A tries to fetch the context when the UE context is not present in the new serving gNB because we assume that the </w:t>
            </w:r>
            <w:r>
              <w:rPr>
                <w:rFonts w:cs="Arial" w:hint="eastAsia"/>
              </w:rPr>
              <w:t xml:space="preserve">short </w:t>
            </w:r>
            <w:r>
              <w:rPr>
                <w:rFonts w:cs="Arial"/>
              </w:rPr>
              <w:t>MAC- I is not carried when the UE ID+ data is sent. It can be discussed further.</w:t>
            </w:r>
          </w:p>
          <w:p w:rsidR="00265398" w:rsidRDefault="00265398" w:rsidP="00334BB8">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D222B8"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941"/>
                <w:tab w:val="left" w:pos="3165"/>
              </w:tabs>
              <w:overflowPunct/>
              <w:autoSpaceDE/>
              <w:autoSpaceDN/>
              <w:adjustRightInd/>
              <w:spacing w:after="0"/>
              <w:jc w:val="left"/>
              <w:textAlignment w:val="auto"/>
              <w:rPr>
                <w:rFonts w:cs="Arial"/>
              </w:rPr>
            </w:pPr>
            <w:r>
              <w:rPr>
                <w:rFonts w:eastAsia="Malgun Gothic" w:cs="Arial"/>
                <w:lang w:val="en-GB" w:eastAsia="ko-KR"/>
              </w:rPr>
              <w:t>Our understanding is that solution A is more suitable for scenario where the UE AS Context does not need to be fetched. Our motivation is that we prefer to keep the AS security key generation in the RRC level, understanding that this functionality still is required in RRC level for the case when a new RRC connection is established.</w:t>
            </w:r>
          </w:p>
        </w:tc>
      </w:tr>
      <w:tr w:rsidR="00EE4014" w:rsidRPr="00860640" w:rsidTr="00EE4014">
        <w:trPr>
          <w:trHeight w:val="289"/>
        </w:trPr>
        <w:tc>
          <w:tcPr>
            <w:tcW w:w="1595" w:type="dxa"/>
            <w:tcBorders>
              <w:top w:val="single" w:sz="4" w:space="0" w:color="auto"/>
              <w:left w:val="single" w:sz="4" w:space="0" w:color="auto"/>
              <w:bottom w:val="single" w:sz="4" w:space="0" w:color="auto"/>
              <w:right w:val="single" w:sz="4" w:space="0" w:color="auto"/>
            </w:tcBorders>
          </w:tcPr>
          <w:p w:rsidR="00EE4014" w:rsidRDefault="00EE4014"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EE4014" w:rsidRDefault="00EE4014" w:rsidP="002C003B">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The storage of the context in </w:t>
            </w:r>
            <w:r w:rsidRPr="00EE4014">
              <w:rPr>
                <w:rFonts w:eastAsia="Malgun Gothic" w:cs="Arial"/>
                <w:lang w:val="en-GB" w:eastAsia="ko-KR"/>
              </w:rPr>
              <w:t>an “anchor”/source gNB and that may be fetched to the new serving gNB should be a commonality for Solutions A/B, also when the fetching is done.</w:t>
            </w:r>
          </w:p>
        </w:tc>
      </w:tr>
      <w:tr w:rsidR="00561819" w:rsidRPr="00860640" w:rsidTr="00EE4014">
        <w:trPr>
          <w:trHeight w:val="289"/>
        </w:trPr>
        <w:tc>
          <w:tcPr>
            <w:tcW w:w="1595" w:type="dxa"/>
            <w:tcBorders>
              <w:top w:val="single" w:sz="4" w:space="0" w:color="auto"/>
              <w:left w:val="single" w:sz="4" w:space="0" w:color="auto"/>
              <w:bottom w:val="single" w:sz="4" w:space="0" w:color="auto"/>
              <w:right w:val="single" w:sz="4" w:space="0" w:color="auto"/>
            </w:tcBorders>
          </w:tcPr>
          <w:p w:rsidR="00561819" w:rsidRDefault="00561819"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Borders>
              <w:top w:val="single" w:sz="4" w:space="0" w:color="auto"/>
              <w:left w:val="single" w:sz="4" w:space="0" w:color="auto"/>
              <w:bottom w:val="single" w:sz="4" w:space="0" w:color="auto"/>
              <w:right w:val="single" w:sz="4" w:space="0" w:color="auto"/>
            </w:tcBorders>
          </w:tcPr>
          <w:p w:rsidR="00561819" w:rsidRDefault="00561819" w:rsidP="00561819">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also agree</w:t>
            </w:r>
            <w:r w:rsidR="0078144F">
              <w:rPr>
                <w:rFonts w:eastAsia="Malgun Gothic" w:cs="Arial"/>
                <w:lang w:val="en-GB" w:eastAsia="ko-KR"/>
              </w:rPr>
              <w:t xml:space="preserve"> with all that </w:t>
            </w:r>
            <w:r>
              <w:rPr>
                <w:rFonts w:eastAsia="Malgun Gothic" w:cs="Arial"/>
                <w:lang w:val="en-GB" w:eastAsia="ko-KR"/>
              </w:rPr>
              <w:t xml:space="preserve">both solutions A and B </w:t>
            </w:r>
            <w:r w:rsidR="0078144F">
              <w:rPr>
                <w:rFonts w:eastAsia="Malgun Gothic" w:cs="Arial"/>
                <w:lang w:val="en-GB" w:eastAsia="ko-KR"/>
              </w:rPr>
              <w:t>must have some context fetching solution</w:t>
            </w:r>
            <w:r>
              <w:rPr>
                <w:rFonts w:eastAsia="Malgun Gothic" w:cs="Arial"/>
                <w:lang w:val="en-GB" w:eastAsia="ko-KR"/>
              </w:rPr>
              <w:t>.</w:t>
            </w:r>
          </w:p>
          <w:p w:rsidR="00561819" w:rsidRDefault="00561819" w:rsidP="00561819">
            <w:pPr>
              <w:tabs>
                <w:tab w:val="left" w:pos="1941"/>
                <w:tab w:val="left" w:pos="3165"/>
              </w:tabs>
              <w:overflowPunct/>
              <w:autoSpaceDE/>
              <w:autoSpaceDN/>
              <w:adjustRightInd/>
              <w:spacing w:after="0"/>
              <w:jc w:val="left"/>
              <w:textAlignment w:val="auto"/>
              <w:rPr>
                <w:rFonts w:eastAsia="Malgun Gothic" w:cs="Arial"/>
                <w:lang w:val="en-GB" w:eastAsia="ko-KR"/>
              </w:rPr>
            </w:pPr>
          </w:p>
          <w:p w:rsidR="00561819" w:rsidRDefault="00561819" w:rsidP="00561819">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As expressed by other companies we also have some concerns with the context being fetched in solution A without any authentication mechanism. In LTE, short MAC-I is used to partially verify that the target gNB should try to fetch the AS context in the source gNB. We should have at least the same security level as in LTE or higher in NR.</w:t>
            </w:r>
          </w:p>
          <w:p w:rsidR="00561819" w:rsidRDefault="00561819" w:rsidP="00561819">
            <w:pPr>
              <w:tabs>
                <w:tab w:val="left" w:pos="1941"/>
                <w:tab w:val="left" w:pos="3165"/>
              </w:tabs>
              <w:overflowPunct/>
              <w:autoSpaceDE/>
              <w:autoSpaceDN/>
              <w:adjustRightInd/>
              <w:spacing w:after="0"/>
              <w:jc w:val="left"/>
              <w:textAlignment w:val="auto"/>
              <w:rPr>
                <w:rFonts w:eastAsia="Malgun Gothic" w:cs="Arial"/>
                <w:lang w:val="en-GB" w:eastAsia="ko-KR"/>
              </w:rPr>
            </w:pPr>
          </w:p>
          <w:p w:rsidR="00561819" w:rsidRDefault="00561819" w:rsidP="00561819">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also share the same view as Nokia that there are no clear benefits to not move the AS context to new serving gNB as soon as possible.</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expect that the context would always be fetched when entering RRC_CONNECTED as the serving gNB would need to generate RRC signalling for the transition.</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For small data transmission, solution A can work either with context fetch, or with data forwarding to the anchor gNB.  Solution B requires the context fetch since the serving gNB needs to process and generate RRC signalling, e.g. an RRC entity would be needed to authenticate the Resume Request message in Msg3 and to generate an authenticated Resume command in Msg4.</w:t>
            </w:r>
          </w:p>
        </w:tc>
      </w:tr>
      <w:tr w:rsidR="00D60421" w:rsidRPr="00860640" w:rsidTr="00EE4014">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561819">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Context fetch in our view is a network function and should be discussed in RAN3. The UE may not know when the context fetch to the current gNB is performed. As commented by Intel, there may be an association between the context fetch and the new security key generation, but that depends on the new security key concept for NR. Where RAN2 </w:t>
            </w:r>
            <w:r>
              <w:rPr>
                <w:rFonts w:eastAsia="Malgun Gothic" w:cs="Arial"/>
                <w:lang w:val="en-GB" w:eastAsia="ko-KR"/>
              </w:rPr>
              <w:lastRenderedPageBreak/>
              <w:t>needs input from SA3.</w:t>
            </w:r>
          </w:p>
        </w:tc>
      </w:tr>
      <w:tr w:rsidR="005363BD" w:rsidRPr="00860640" w:rsidTr="00EE4014">
        <w:trPr>
          <w:trHeight w:val="289"/>
        </w:trPr>
        <w:tc>
          <w:tcPr>
            <w:tcW w:w="1595" w:type="dxa"/>
            <w:tcBorders>
              <w:top w:val="single" w:sz="4" w:space="0" w:color="auto"/>
              <w:left w:val="single" w:sz="4" w:space="0" w:color="auto"/>
              <w:bottom w:val="single" w:sz="4" w:space="0" w:color="auto"/>
              <w:right w:val="single" w:sz="4" w:space="0" w:color="auto"/>
            </w:tcBorders>
          </w:tcPr>
          <w:p w:rsidR="005363BD" w:rsidRPr="005363BD" w:rsidRDefault="005363BD"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lastRenderedPageBreak/>
              <w:t>Fujitsu</w:t>
            </w:r>
          </w:p>
        </w:tc>
        <w:tc>
          <w:tcPr>
            <w:tcW w:w="8143" w:type="dxa"/>
            <w:tcBorders>
              <w:top w:val="single" w:sz="4" w:space="0" w:color="auto"/>
              <w:left w:val="single" w:sz="4" w:space="0" w:color="auto"/>
              <w:bottom w:val="single" w:sz="4" w:space="0" w:color="auto"/>
              <w:right w:val="single" w:sz="4" w:space="0" w:color="auto"/>
            </w:tcBorders>
          </w:tcPr>
          <w:p w:rsidR="005363BD" w:rsidRDefault="005363BD" w:rsidP="00561819">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S Mincho" w:cs="Arial" w:hint="eastAsia"/>
                <w:lang w:val="en-GB" w:eastAsia="ja-JP"/>
              </w:rPr>
              <w:t xml:space="preserve">First of all, we would prefer to clarify what </w:t>
            </w:r>
            <w:r>
              <w:rPr>
                <w:rFonts w:eastAsia="MS Mincho" w:cs="Arial"/>
                <w:lang w:val="en-GB" w:eastAsia="ja-JP"/>
              </w:rPr>
              <w:t>“anchor” source gNB would be.</w:t>
            </w:r>
          </w:p>
        </w:tc>
      </w:tr>
      <w:tr w:rsidR="001B50DC" w:rsidRPr="00860640" w:rsidTr="00EE4014">
        <w:trPr>
          <w:trHeight w:val="289"/>
        </w:trPr>
        <w:tc>
          <w:tcPr>
            <w:tcW w:w="1595" w:type="dxa"/>
            <w:tcBorders>
              <w:top w:val="single" w:sz="4" w:space="0" w:color="auto"/>
              <w:left w:val="single" w:sz="4" w:space="0" w:color="auto"/>
              <w:bottom w:val="single" w:sz="4" w:space="0" w:color="auto"/>
              <w:right w:val="single" w:sz="4" w:space="0" w:color="auto"/>
            </w:tcBorders>
          </w:tcPr>
          <w:p w:rsidR="001B50DC" w:rsidRDefault="001B50DC"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1B50DC" w:rsidRDefault="001B50DC" w:rsidP="00561819">
            <w:pPr>
              <w:tabs>
                <w:tab w:val="left" w:pos="1941"/>
                <w:tab w:val="left" w:pos="3165"/>
              </w:tabs>
              <w:overflowPunct/>
              <w:autoSpaceDE/>
              <w:autoSpaceDN/>
              <w:adjustRightInd/>
              <w:spacing w:after="0"/>
              <w:jc w:val="left"/>
              <w:textAlignment w:val="auto"/>
              <w:rPr>
                <w:rFonts w:eastAsia="MS Mincho" w:cs="Arial"/>
                <w:lang w:val="en-GB" w:eastAsia="ja-JP"/>
              </w:rPr>
            </w:pPr>
            <w:r>
              <w:rPr>
                <w:rFonts w:eastAsiaTheme="minorEastAsia" w:cs="Arial"/>
                <w:lang w:val="en-GB"/>
              </w:rPr>
              <w:t xml:space="preserve">For both solutions, the </w:t>
            </w:r>
            <w:r>
              <w:rPr>
                <w:rFonts w:eastAsiaTheme="minorEastAsia" w:cs="Arial" w:hint="eastAsia"/>
                <w:lang w:val="en-GB"/>
              </w:rPr>
              <w:t>UE context fetch is necessary since UE moves in</w:t>
            </w:r>
            <w:r>
              <w:rPr>
                <w:rFonts w:eastAsiaTheme="minorEastAsia" w:cs="Arial"/>
                <w:lang w:val="en-GB"/>
              </w:rPr>
              <w:t>side</w:t>
            </w:r>
            <w:r>
              <w:rPr>
                <w:rFonts w:eastAsiaTheme="minorEastAsia" w:cs="Arial" w:hint="eastAsia"/>
                <w:lang w:val="en-GB"/>
              </w:rPr>
              <w:t xml:space="preserve"> RAN notification area without notifying the </w:t>
            </w:r>
            <w:r>
              <w:rPr>
                <w:rFonts w:eastAsiaTheme="minorEastAsia" w:cs="Arial"/>
                <w:lang w:val="en-GB"/>
              </w:rPr>
              <w:t>NW</w:t>
            </w:r>
            <w:r>
              <w:rPr>
                <w:rFonts w:eastAsiaTheme="minorEastAsia" w:cs="Arial" w:hint="eastAsia"/>
                <w:lang w:val="en-GB"/>
              </w:rPr>
              <w:t>.</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rPr>
            </w:pPr>
            <w:r w:rsidRPr="00871B65">
              <w:rPr>
                <w:rFonts w:eastAsia="MS Mincho" w:cs="Arial"/>
                <w:lang w:val="en-GB"/>
              </w:rPr>
              <w:t xml:space="preserve">Weather the context is fetched or not should be a network decision. With mandatory context and CN connection relocation at every UE activity in a new cell, RRC_INACTIVE state may in many cases of infrequent data be less efficient than using RRC_IDLE, e.g. if we have a relocation at every TAU, and RAN registration update. Furthermore at PDCP relocation we expect that Header Compression cannot be maintained. We expect mandatory relocation / context fetch is mainly a problem for m2m use cases, that requires more </w:t>
            </w:r>
            <w:proofErr w:type="spellStart"/>
            <w:r w:rsidRPr="00871B65">
              <w:rPr>
                <w:rFonts w:eastAsia="MS Mincho" w:cs="Arial"/>
                <w:lang w:val="en-GB"/>
              </w:rPr>
              <w:t>agreesive</w:t>
            </w:r>
            <w:proofErr w:type="spellEnd"/>
            <w:r w:rsidRPr="00871B65">
              <w:rPr>
                <w:rFonts w:eastAsia="MS Mincho" w:cs="Arial"/>
                <w:lang w:val="en-GB"/>
              </w:rPr>
              <w:t xml:space="preserve"> optimization than MBB background traffic. So, in summary: if we allow UE activity / data transmission / signalling in RRC_INACTIVE without requiring relocation, there is a significant benefit to stay in RRC_INACTVE. In any case, at transition to full CONNECTED, relocation would indeed be required. </w:t>
            </w:r>
          </w:p>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rPr>
            </w:pPr>
          </w:p>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rPr>
            </w:pPr>
            <w:r w:rsidRPr="00871B65">
              <w:rPr>
                <w:rFonts w:eastAsia="MS Mincho" w:cs="Arial"/>
                <w:lang w:val="en-GB"/>
              </w:rPr>
              <w:t xml:space="preserve">If we instead go the way that relocation / context fetch / full resume is always done at UE activity in a new Cell also in RRC_INACTIVE, the difference is quite small between the UE staying in RRC_INACTIVE or going to RRC_CONNECTED at data transmission. </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rPr>
            </w:pPr>
            <w:r w:rsidRPr="00871B65">
              <w:rPr>
                <w:rFonts w:eastAsia="MS Mincho" w:cs="Arial"/>
                <w:lang w:val="en-GB"/>
              </w:rPr>
              <w:t>See our comment for Question 1b.</w:t>
            </w:r>
          </w:p>
        </w:tc>
      </w:tr>
      <w:tr w:rsidR="008D7EEC" w:rsidRPr="00860640"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941"/>
                <w:tab w:val="left" w:pos="3165"/>
              </w:tabs>
              <w:overflowPunct/>
              <w:autoSpaceDE/>
              <w:autoSpaceDN/>
              <w:adjustRightInd/>
              <w:spacing w:after="0"/>
              <w:jc w:val="left"/>
              <w:textAlignment w:val="auto"/>
              <w:rPr>
                <w:rFonts w:eastAsia="MS Mincho" w:cs="Arial"/>
                <w:lang w:val="en-GB"/>
              </w:rPr>
            </w:pPr>
            <w:r w:rsidRPr="008D7EEC">
              <w:rPr>
                <w:rFonts w:eastAsia="MS Mincho" w:cs="Arial" w:hint="eastAsia"/>
                <w:lang w:val="en-GB"/>
              </w:rPr>
              <w:t>As a starting point, we would like to see aligned approach for both solutions. Practically speaking, as noted by several companies, context fetch procedure could be indeed transparent to the UE and/or can be specific to a particular deployment case. As an example, if there is a central CU unit, then context just always remains in the same node.</w:t>
            </w:r>
          </w:p>
        </w:tc>
      </w:tr>
    </w:tbl>
    <w:p w:rsidR="00D42724" w:rsidRDefault="00D42724" w:rsidP="00D42724"/>
    <w:p w:rsidR="002C4359" w:rsidRDefault="002C4359" w:rsidP="00D42724">
      <w:r>
        <w:rPr>
          <w:b/>
        </w:rPr>
        <w:t>Rapporteur’s comments:</w:t>
      </w:r>
      <w:r>
        <w:t xml:space="preserve"> There was quite some divergence in answers to this question.</w:t>
      </w:r>
    </w:p>
    <w:p w:rsidR="00260A2F" w:rsidRDefault="002C4359">
      <w:pPr>
        <w:pStyle w:val="ListParagraph"/>
        <w:numPr>
          <w:ilvl w:val="0"/>
          <w:numId w:val="18"/>
        </w:numPr>
      </w:pPr>
      <w:r>
        <w:t>Four companies (ZTE, CATT, Nokia, Mediatek) considered that context fetch is a decision for network implementation, although one of them (ZTE) felt there was a possible assumption that the transfer occurs when the UE is brought to RRC_CONNECTED.</w:t>
      </w:r>
    </w:p>
    <w:p w:rsidR="00260A2F" w:rsidRDefault="002C4359">
      <w:pPr>
        <w:pStyle w:val="ListParagraph"/>
        <w:numPr>
          <w:ilvl w:val="0"/>
          <w:numId w:val="18"/>
        </w:numPr>
      </w:pPr>
      <w:r>
        <w:t xml:space="preserve">Four companies (OPPO, TCL, Panasonic, </w:t>
      </w:r>
      <w:proofErr w:type="spellStart"/>
      <w:r>
        <w:t>InterDigital</w:t>
      </w:r>
      <w:proofErr w:type="spellEnd"/>
      <w:r>
        <w:t>) identified no differences between the solutions.</w:t>
      </w:r>
    </w:p>
    <w:p w:rsidR="00260A2F" w:rsidRDefault="00C33A0E">
      <w:pPr>
        <w:pStyle w:val="ListParagraph"/>
        <w:numPr>
          <w:ilvl w:val="0"/>
          <w:numId w:val="18"/>
        </w:numPr>
      </w:pPr>
      <w:r>
        <w:t>Two companies (Nokia, Ericsson) felt it could be desirable to move the context as soon as possible.</w:t>
      </w:r>
    </w:p>
    <w:p w:rsidR="00260A2F" w:rsidRDefault="00C33A0E">
      <w:pPr>
        <w:pStyle w:val="ListParagraph"/>
        <w:numPr>
          <w:ilvl w:val="0"/>
          <w:numId w:val="18"/>
        </w:numPr>
      </w:pPr>
      <w:r>
        <w:t>One company (vivo) requested further clarification on when solution A fetches the context.</w:t>
      </w:r>
    </w:p>
    <w:p w:rsidR="00260A2F" w:rsidRDefault="00C33A0E">
      <w:pPr>
        <w:pStyle w:val="ListParagraph"/>
        <w:numPr>
          <w:ilvl w:val="0"/>
          <w:numId w:val="18"/>
        </w:numPr>
      </w:pPr>
      <w:r>
        <w:t>One company (Intel) considered that solution A is more suitable when context fetch is not needed, for reasons to do with security procedures.</w:t>
      </w:r>
    </w:p>
    <w:p w:rsidR="00260A2F" w:rsidRDefault="00C33A0E">
      <w:pPr>
        <w:pStyle w:val="ListParagraph"/>
        <w:numPr>
          <w:ilvl w:val="0"/>
          <w:numId w:val="18"/>
        </w:numPr>
      </w:pPr>
      <w:r>
        <w:t>One company (Ericsson) were concerned about solution A’s possibility to fetch the context without security protection e.g. MAC-I as used in solution B.</w:t>
      </w:r>
    </w:p>
    <w:p w:rsidR="00260A2F" w:rsidRDefault="00C33A0E">
      <w:pPr>
        <w:pStyle w:val="ListParagraph"/>
        <w:numPr>
          <w:ilvl w:val="0"/>
          <w:numId w:val="18"/>
        </w:numPr>
      </w:pPr>
      <w:r>
        <w:t>Two companies (Qualcomm, Huawei) thought that solution A can work with context fetch or with data forwarding, while solution B requires context fetch.</w:t>
      </w:r>
    </w:p>
    <w:p w:rsidR="00260A2F" w:rsidRDefault="00C33A0E">
      <w:pPr>
        <w:pStyle w:val="ListParagraph"/>
        <w:numPr>
          <w:ilvl w:val="0"/>
          <w:numId w:val="18"/>
        </w:numPr>
      </w:pPr>
      <w:r>
        <w:t>One company (Fujitsu) requested clarification on the terms “anchor” and “source” in this context.</w:t>
      </w:r>
    </w:p>
    <w:p w:rsidR="00260A2F" w:rsidRDefault="00C33A0E">
      <w:pPr>
        <w:pStyle w:val="ListParagraph"/>
        <w:numPr>
          <w:ilvl w:val="0"/>
          <w:numId w:val="18"/>
        </w:numPr>
      </w:pPr>
      <w:r>
        <w:t>One company (Mediatek) felt there is no difference if context fetch is mandatory, but also that mandatory context fetch could undermine the benefits of RRC_INACTIVE.</w:t>
      </w:r>
    </w:p>
    <w:p w:rsidR="00260A2F" w:rsidRDefault="008D7EEC">
      <w:pPr>
        <w:pStyle w:val="ListParagraph"/>
        <w:numPr>
          <w:ilvl w:val="0"/>
          <w:numId w:val="18"/>
        </w:numPr>
      </w:pPr>
      <w:r>
        <w:t>One company (Samsung) preferred the same approach for both solutions and felt it could be transparent to the UE.</w:t>
      </w:r>
    </w:p>
    <w:p w:rsidR="002C4359" w:rsidRDefault="002C4359" w:rsidP="00D42724"/>
    <w:p w:rsidR="00EE167A" w:rsidRDefault="00EE167A" w:rsidP="00D42724"/>
    <w:p w:rsidR="00EE167A" w:rsidRPr="00E551BF" w:rsidRDefault="00EE167A" w:rsidP="00EE167A">
      <w:pPr>
        <w:jc w:val="left"/>
        <w:rPr>
          <w:lang w:val="en-GB"/>
        </w:rPr>
      </w:pPr>
      <w:r>
        <w:rPr>
          <w:b/>
          <w:lang w:val="en-GB"/>
        </w:rPr>
        <w:t>Proposal 1c:</w:t>
      </w:r>
      <w:r>
        <w:rPr>
          <w:lang w:val="en-GB"/>
        </w:rPr>
        <w:t xml:space="preserve"> The UE AS Context </w:t>
      </w:r>
      <w:r w:rsidRPr="00EE167A">
        <w:rPr>
          <w:lang w:val="en-GB"/>
        </w:rPr>
        <w:t>can be stored in an “anchor”/source gNB and may be fetched to the new serving gNB when needed upon the triggering of small data transmission and/or transition from RRC_INACTIVE to RRC_CONNECTED</w:t>
      </w:r>
      <w:r>
        <w:rPr>
          <w:lang w:val="en-GB"/>
        </w:rPr>
        <w:t>.</w:t>
      </w:r>
    </w:p>
    <w:p w:rsidR="00EE167A" w:rsidRPr="00EE167A" w:rsidRDefault="00EE167A" w:rsidP="00D42724"/>
    <w:p w:rsidR="0071461E" w:rsidRDefault="0071461E" w:rsidP="00055C8B">
      <w:pPr>
        <w:jc w:val="left"/>
        <w:rPr>
          <w:lang w:val="en-GB"/>
        </w:rPr>
      </w:pPr>
    </w:p>
    <w:p w:rsidR="00F42CAE" w:rsidRDefault="00AE52D7" w:rsidP="00055C8B">
      <w:pPr>
        <w:jc w:val="left"/>
        <w:rPr>
          <w:lang w:val="en-GB"/>
        </w:rPr>
      </w:pPr>
      <w:r w:rsidRPr="00AE52D7">
        <w:rPr>
          <w:highlight w:val="yellow"/>
          <w:lang w:val="en-GB"/>
        </w:rPr>
        <w:t>[Question 7: How the AS state is updated and maintained in the network (incl. security keys, NCC, sequence numbers)?]</w:t>
      </w:r>
    </w:p>
    <w:p w:rsidR="000F3084" w:rsidRDefault="001C10BD" w:rsidP="0071461E">
      <w:pPr>
        <w:jc w:val="left"/>
        <w:rPr>
          <w:lang w:val="en-GB"/>
        </w:rPr>
      </w:pPr>
      <w:r>
        <w:rPr>
          <w:lang w:val="en-GB"/>
        </w:rPr>
        <w:t xml:space="preserve">There will be some type of context that can be synchronized in the UP protocol (e.g. PDCP counters) while other context </w:t>
      </w:r>
      <w:r w:rsidR="00BD2463">
        <w:rPr>
          <w:lang w:val="en-GB"/>
        </w:rPr>
        <w:t xml:space="preserve">should be handled using RRC </w:t>
      </w:r>
      <w:r>
        <w:rPr>
          <w:lang w:val="en-GB"/>
        </w:rPr>
        <w:t xml:space="preserve">signalling (e.g. security keys, identifiers, RAN areas, etc.). </w:t>
      </w:r>
      <w:r w:rsidR="0071461E">
        <w:rPr>
          <w:lang w:val="en-GB"/>
        </w:rPr>
        <w:t>Regardless if A or B are selected, or even if a small data transmission in RRC_INACTIVE is agreed to be supported, the</w:t>
      </w:r>
      <w:r>
        <w:rPr>
          <w:lang w:val="en-GB"/>
        </w:rPr>
        <w:t>re should be a way to evoke RRC signalling so the</w:t>
      </w:r>
      <w:r w:rsidR="0071461E">
        <w:rPr>
          <w:lang w:val="en-GB"/>
        </w:rPr>
        <w:t xml:space="preserve"> network </w:t>
      </w:r>
      <w:r>
        <w:rPr>
          <w:lang w:val="en-GB"/>
        </w:rPr>
        <w:t xml:space="preserve">can </w:t>
      </w:r>
      <w:r w:rsidR="0071461E">
        <w:rPr>
          <w:lang w:val="en-GB"/>
        </w:rPr>
        <w:t>update and maintain the AS context (e.g. security ke</w:t>
      </w:r>
      <w:r w:rsidR="000F3084">
        <w:rPr>
          <w:lang w:val="en-GB"/>
        </w:rPr>
        <w:t>ys, NCC, sequence number, etc.)</w:t>
      </w:r>
      <w:r>
        <w:rPr>
          <w:lang w:val="en-GB"/>
        </w:rPr>
        <w:t>.</w:t>
      </w:r>
    </w:p>
    <w:p w:rsidR="00D42724" w:rsidRDefault="001C10BD" w:rsidP="0071461E">
      <w:pPr>
        <w:jc w:val="left"/>
        <w:rPr>
          <w:lang w:val="en-GB"/>
        </w:rPr>
      </w:pPr>
      <w:r>
        <w:rPr>
          <w:lang w:val="en-GB"/>
        </w:rPr>
        <w:t xml:space="preserve">For solution B </w:t>
      </w:r>
      <w:r w:rsidR="00A71078">
        <w:rPr>
          <w:lang w:val="en-GB"/>
        </w:rPr>
        <w:t xml:space="preserve">the context update information </w:t>
      </w:r>
      <w:r>
        <w:rPr>
          <w:lang w:val="en-GB"/>
        </w:rPr>
        <w:t xml:space="preserve">is </w:t>
      </w:r>
      <w:r w:rsidR="00A71078">
        <w:rPr>
          <w:lang w:val="en-GB"/>
        </w:rPr>
        <w:t xml:space="preserve">provided to the UE </w:t>
      </w:r>
      <w:r>
        <w:rPr>
          <w:lang w:val="en-GB"/>
        </w:rPr>
        <w:t>with message 4 (e.g. deactivates / suspend)</w:t>
      </w:r>
      <w:r w:rsidR="00BD2463">
        <w:rPr>
          <w:lang w:val="en-GB"/>
        </w:rPr>
        <w:t xml:space="preserve">, which is </w:t>
      </w:r>
      <w:r w:rsidR="005F1334">
        <w:rPr>
          <w:lang w:val="en-GB"/>
        </w:rPr>
        <w:t xml:space="preserve">similar to the one </w:t>
      </w:r>
      <w:r w:rsidR="00BD2463">
        <w:rPr>
          <w:lang w:val="en-GB"/>
        </w:rPr>
        <w:t xml:space="preserve">used for the transition from RRC_CONNECTED to RRC_INACTIVE. For solution A, </w:t>
      </w:r>
      <w:r w:rsidR="00A71078">
        <w:rPr>
          <w:lang w:val="en-GB"/>
        </w:rPr>
        <w:t>no context update is assumed and if an RRC message was needed to update this information, it would be delivered in a subsequent procedure</w:t>
      </w:r>
      <w:r w:rsidR="009D4EA3">
        <w:rPr>
          <w:lang w:val="en-GB"/>
        </w:rPr>
        <w:t xml:space="preserve"> that would need to be standardized</w:t>
      </w:r>
      <w:r w:rsidR="00BD2463">
        <w:rPr>
          <w:lang w:val="en-GB"/>
        </w:rPr>
        <w:t>.</w:t>
      </w:r>
    </w:p>
    <w:p w:rsidR="005640CF" w:rsidRPr="00860640" w:rsidRDefault="005640CF" w:rsidP="005640CF">
      <w:pPr>
        <w:jc w:val="left"/>
        <w:rPr>
          <w:lang w:val="en-GB"/>
        </w:rPr>
      </w:pPr>
      <w:r w:rsidRPr="00860640">
        <w:rPr>
          <w:b/>
          <w:lang w:val="en-GB"/>
        </w:rPr>
        <w:t xml:space="preserve">Question </w:t>
      </w:r>
      <w:r w:rsidR="00D42724" w:rsidRPr="00860640">
        <w:rPr>
          <w:b/>
          <w:lang w:val="en-GB"/>
        </w:rPr>
        <w:t>1</w:t>
      </w:r>
      <w:r w:rsidR="00D42724">
        <w:rPr>
          <w:b/>
          <w:lang w:val="en-GB"/>
        </w:rPr>
        <w:t>d</w:t>
      </w:r>
      <w:r w:rsidRPr="00860640">
        <w:rPr>
          <w:b/>
          <w:lang w:val="en-GB"/>
        </w:rPr>
        <w:t xml:space="preserve">: </w:t>
      </w:r>
      <w:r>
        <w:rPr>
          <w:b/>
          <w:lang w:val="en-GB"/>
        </w:rPr>
        <w:t xml:space="preserve">Companies are welcomed to </w:t>
      </w:r>
      <w:r w:rsidR="00BD2463">
        <w:rPr>
          <w:b/>
          <w:lang w:val="en-GB"/>
        </w:rPr>
        <w:t>provide input concerning AS context update</w:t>
      </w:r>
      <w:r w:rsidR="005F1334">
        <w:rPr>
          <w:b/>
          <w:lang w:val="en-GB"/>
        </w:rPr>
        <w:t>, potential similarities and/or differences between both solutions A or B</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5640CF" w:rsidRPr="00860640" w:rsidTr="00D56E34">
        <w:trPr>
          <w:trHeight w:val="431"/>
        </w:trPr>
        <w:tc>
          <w:tcPr>
            <w:tcW w:w="1595" w:type="dxa"/>
            <w:shd w:val="clear" w:color="auto" w:fill="95B3D7"/>
          </w:tcPr>
          <w:p w:rsidR="005640CF" w:rsidRPr="00860640" w:rsidRDefault="005640CF" w:rsidP="00D56E34">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5640CF" w:rsidRPr="00860640" w:rsidRDefault="005640CF" w:rsidP="00D56E34">
            <w:pPr>
              <w:jc w:val="left"/>
              <w:rPr>
                <w:rFonts w:eastAsia="Times New Roman" w:cs="Arial"/>
                <w:lang w:val="en-GB"/>
              </w:rPr>
            </w:pPr>
            <w:r w:rsidRPr="00860640">
              <w:rPr>
                <w:rFonts w:cs="Arial"/>
                <w:lang w:val="en-GB"/>
              </w:rPr>
              <w:t>Comments/Suggestions</w:t>
            </w:r>
          </w:p>
        </w:tc>
      </w:tr>
      <w:tr w:rsidR="005640CF" w:rsidRPr="00860640" w:rsidTr="00D56E34">
        <w:trPr>
          <w:trHeight w:val="289"/>
        </w:trPr>
        <w:tc>
          <w:tcPr>
            <w:tcW w:w="1595" w:type="dxa"/>
          </w:tcPr>
          <w:p w:rsidR="005640CF" w:rsidRPr="00860640" w:rsidRDefault="003D099E" w:rsidP="00D56E34">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3D099E" w:rsidRDefault="003D099E" w:rsidP="003D099E">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We disagree that no update is assumed for solution A. At last meeting there was agreement i.e. “The network should be able to send the UE into RRC_CONNECTED in response to UL data transmission if necessary”. </w:t>
            </w:r>
            <w:r w:rsidR="00634133" w:rsidRPr="00634133">
              <w:rPr>
                <w:rFonts w:eastAsia="Malgun Gothic" w:cs="Arial"/>
                <w:sz w:val="22"/>
                <w:szCs w:val="22"/>
                <w:highlight w:val="yellow"/>
              </w:rPr>
              <w:t>We would assume this is a RRC message similar to what can be contained in message4 in solution B</w:t>
            </w:r>
            <w:r>
              <w:rPr>
                <w:rFonts w:eastAsia="Malgun Gothic" w:cs="Arial"/>
                <w:sz w:val="22"/>
                <w:szCs w:val="22"/>
              </w:rPr>
              <w:t>. Of course this is new procedure from RRC layer point view, we need further study what the detailed procedure is.</w:t>
            </w:r>
          </w:p>
          <w:p w:rsidR="005640CF" w:rsidRPr="00860640" w:rsidRDefault="003D099E" w:rsidP="003D099E">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For solution A there are few FFS left for message2. So it is difficult to tell the difference between solution A and solution B for the case where transition from RRC_INACTIVE to RRC_CONNECTED doesn’t occur</w:t>
            </w:r>
          </w:p>
        </w:tc>
      </w:tr>
      <w:tr w:rsidR="005640CF" w:rsidRPr="00860640" w:rsidTr="00D56E34">
        <w:trPr>
          <w:trHeight w:val="289"/>
        </w:trPr>
        <w:tc>
          <w:tcPr>
            <w:tcW w:w="1595" w:type="dxa"/>
          </w:tcPr>
          <w:p w:rsidR="005640CF" w:rsidRPr="005F5592" w:rsidRDefault="005E3496" w:rsidP="00D56E34">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Interdigital</w:t>
            </w:r>
          </w:p>
        </w:tc>
        <w:tc>
          <w:tcPr>
            <w:tcW w:w="8143" w:type="dxa"/>
          </w:tcPr>
          <w:p w:rsidR="005E3496" w:rsidRDefault="005E3496" w:rsidP="005E3496">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For both solution A and B, a context update would require some RRC signalling (re-configuration) similar to transition to connected mode. </w:t>
            </w:r>
            <w:r w:rsidR="00634133" w:rsidRPr="00634133">
              <w:rPr>
                <w:rFonts w:cs="Arial"/>
                <w:i/>
                <w:highlight w:val="yellow"/>
                <w:lang w:val="en-GB"/>
              </w:rPr>
              <w:t>The content of this message should be similar in both cases</w:t>
            </w:r>
            <w:r>
              <w:rPr>
                <w:rFonts w:cs="Arial"/>
                <w:i/>
                <w:lang w:val="en-GB"/>
              </w:rPr>
              <w:t xml:space="preserve">. The key difference between the solutions is that in solution A there is no initial RRC message transmitted in the UL, which would require RAN2 to define a procedure to allow the network to initiate a RRC re-configuration procedure without an initial RRC message from the UE. We think the gNB should be able to transmit this RRC reconfiguration message in the DL response to UL transmission (e.g. in msg4). </w:t>
            </w:r>
          </w:p>
          <w:p w:rsidR="005E3496" w:rsidRDefault="005E3496" w:rsidP="005E3496">
            <w:pPr>
              <w:tabs>
                <w:tab w:val="left" w:pos="1941"/>
                <w:tab w:val="left" w:pos="3165"/>
              </w:tabs>
              <w:overflowPunct/>
              <w:autoSpaceDE/>
              <w:autoSpaceDN/>
              <w:adjustRightInd/>
              <w:spacing w:after="0"/>
              <w:jc w:val="left"/>
              <w:textAlignment w:val="auto"/>
              <w:rPr>
                <w:rFonts w:cs="Arial"/>
                <w:i/>
                <w:lang w:val="en-GB"/>
              </w:rPr>
            </w:pPr>
          </w:p>
          <w:p w:rsidR="005E3496" w:rsidRDefault="005E3496" w:rsidP="005E3496">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For solution B, the UE always transmits an RRC message initially and expects an RRC message in return.  There may be cases where a context update is not needed, which results in some unnecessary signalling overhead associated with having to transmit RRC messages in these cases. </w:t>
            </w:r>
          </w:p>
          <w:p w:rsidR="005640CF" w:rsidRDefault="005640CF" w:rsidP="00D56E34">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Theme="minorEastAsia" w:cs="Arial"/>
                <w:lang w:val="en-GB"/>
              </w:rPr>
            </w:pPr>
            <w:r w:rsidRPr="00562397">
              <w:rPr>
                <w:rFonts w:eastAsiaTheme="minorEastAsia" w:cs="Arial"/>
                <w:lang w:val="en-GB"/>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Regarding solution A – Why would you not update context even in solution A, what would be the benefit? Wouldn’t it be better to have context in new gNB ready for next data transmission and avoiding tunnelling via anchor gNB?</w:t>
            </w:r>
          </w:p>
        </w:tc>
      </w:tr>
      <w:tr w:rsidR="00334B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334BB8" w:rsidRPr="00562397" w:rsidRDefault="00334BB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Panasonic</w:t>
            </w:r>
          </w:p>
        </w:tc>
        <w:tc>
          <w:tcPr>
            <w:tcW w:w="8143" w:type="dxa"/>
            <w:tcBorders>
              <w:top w:val="single" w:sz="4" w:space="0" w:color="auto"/>
              <w:left w:val="single" w:sz="4" w:space="0" w:color="auto"/>
              <w:bottom w:val="single" w:sz="4" w:space="0" w:color="auto"/>
              <w:right w:val="single" w:sz="4" w:space="0" w:color="auto"/>
            </w:tcBorders>
          </w:tcPr>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We agree both solutions A and B require the procedure of AS context update. In solution B, it is always required initially. In solution A, it can be realized when necessary in subsequent procedure. Our current view is such reconfiguration like procedure is required in both solution A and B.</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265398">
            <w:pPr>
              <w:widowControl w:val="0"/>
              <w:tabs>
                <w:tab w:val="left" w:pos="1941"/>
                <w:tab w:val="left" w:pos="3165"/>
              </w:tabs>
              <w:overflowPunct/>
              <w:spacing w:after="0"/>
              <w:jc w:val="left"/>
              <w:textAlignment w:val="auto"/>
              <w:rPr>
                <w:lang w:val="en-GB"/>
              </w:rPr>
            </w:pPr>
            <w:r>
              <w:t>Both solution A and</w:t>
            </w:r>
            <w:r>
              <w:rPr>
                <w:lang w:val="en-GB"/>
              </w:rPr>
              <w:t xml:space="preserve"> B </w:t>
            </w:r>
            <w:r>
              <w:rPr>
                <w:rFonts w:hint="eastAsia"/>
                <w:lang w:val="en-GB"/>
              </w:rPr>
              <w:t xml:space="preserve">need to </w:t>
            </w:r>
            <w:r>
              <w:rPr>
                <w:lang w:val="en-GB"/>
              </w:rPr>
              <w:t xml:space="preserve">update </w:t>
            </w:r>
            <w:r w:rsidRPr="009D1499">
              <w:rPr>
                <w:lang w:val="en-GB"/>
              </w:rPr>
              <w:t xml:space="preserve">the AS </w:t>
            </w:r>
            <w:r>
              <w:rPr>
                <w:lang w:val="en-GB"/>
              </w:rPr>
              <w:t>context information</w:t>
            </w:r>
            <w:r>
              <w:rPr>
                <w:rFonts w:hint="eastAsia"/>
                <w:lang w:val="en-GB"/>
              </w:rPr>
              <w:t xml:space="preserve">. For solution B, the AS context can be updated </w:t>
            </w:r>
            <w:r>
              <w:rPr>
                <w:lang w:val="en-GB"/>
              </w:rPr>
              <w:t>within message 4.</w:t>
            </w:r>
            <w:r>
              <w:rPr>
                <w:rFonts w:hint="eastAsia"/>
                <w:lang w:val="en-GB"/>
              </w:rPr>
              <w:t xml:space="preserve"> For solution A, the AS context can be updated in subsequent procedure.</w:t>
            </w:r>
          </w:p>
          <w:p w:rsidR="00265398" w:rsidRPr="00265398" w:rsidRDefault="00265398" w:rsidP="00334BB8">
            <w:pPr>
              <w:tabs>
                <w:tab w:val="left" w:pos="1941"/>
                <w:tab w:val="left" w:pos="3165"/>
              </w:tabs>
              <w:overflowPunct/>
              <w:autoSpaceDE/>
              <w:autoSpaceDN/>
              <w:adjustRightInd/>
              <w:spacing w:after="0"/>
              <w:jc w:val="left"/>
              <w:textAlignment w:val="auto"/>
              <w:rPr>
                <w:rFonts w:cs="Arial"/>
                <w:i/>
                <w:lang w:val="en-GB"/>
              </w:rPr>
            </w:pPr>
          </w:p>
        </w:tc>
      </w:tr>
      <w:tr w:rsidR="00D222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Intel</w:t>
            </w:r>
          </w:p>
        </w:tc>
        <w:tc>
          <w:tcPr>
            <w:tcW w:w="8143"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In general, we agree that in case (1) when the AS context does not need to be updated, both solutions could efficiently work (i.e. minimizing the required </w:t>
            </w:r>
            <w:proofErr w:type="spellStart"/>
            <w:r>
              <w:rPr>
                <w:rFonts w:cs="Arial"/>
                <w:lang w:val="en-GB"/>
              </w:rPr>
              <w:t>signaling</w:t>
            </w:r>
            <w:proofErr w:type="spellEnd"/>
            <w:r>
              <w:rPr>
                <w:rFonts w:cs="Arial"/>
                <w:lang w:val="en-GB"/>
              </w:rPr>
              <w:t xml:space="preserve"> overhead), and in case (2) when the AS context needs to be updated, both solutions would require RRC </w:t>
            </w:r>
            <w:proofErr w:type="spellStart"/>
            <w:r>
              <w:rPr>
                <w:rFonts w:cs="Arial"/>
                <w:lang w:val="en-GB"/>
              </w:rPr>
              <w:lastRenderedPageBreak/>
              <w:t>signaling</w:t>
            </w:r>
            <w:proofErr w:type="spellEnd"/>
            <w:r>
              <w:rPr>
                <w:rFonts w:cs="Arial"/>
                <w:lang w:val="en-GB"/>
              </w:rPr>
              <w:t xml:space="preserve">. </w:t>
            </w:r>
          </w:p>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Furthermore, in case (2) for solution A, a new RRC procedure would be required for eNB (e.g. to provide reconfiguration related information and/or to request other </w:t>
            </w:r>
            <w:proofErr w:type="spellStart"/>
            <w:r>
              <w:rPr>
                <w:rFonts w:cs="Arial"/>
                <w:lang w:val="en-GB"/>
              </w:rPr>
              <w:t>signaling</w:t>
            </w:r>
            <w:proofErr w:type="spellEnd"/>
            <w:r>
              <w:rPr>
                <w:rFonts w:cs="Arial"/>
                <w:lang w:val="en-GB"/>
              </w:rPr>
              <w:t xml:space="preserve"> information, e.g. security related information). Therefore for solution (A), UE sends 1st UL message with data (w/o any RRC </w:t>
            </w:r>
            <w:proofErr w:type="spellStart"/>
            <w:r>
              <w:rPr>
                <w:rFonts w:cs="Arial"/>
                <w:lang w:val="en-GB"/>
              </w:rPr>
              <w:t>signaling</w:t>
            </w:r>
            <w:proofErr w:type="spellEnd"/>
            <w:r>
              <w:rPr>
                <w:rFonts w:cs="Arial"/>
                <w:lang w:val="en-GB"/>
              </w:rPr>
              <w:t xml:space="preserve">), which would be sufficient in case (1); however this would not be sufficient in case (2), where the eNB would need to trigger a 2nd DL RRC </w:t>
            </w:r>
            <w:proofErr w:type="spellStart"/>
            <w:r>
              <w:rPr>
                <w:rFonts w:cs="Arial"/>
                <w:lang w:val="en-GB"/>
              </w:rPr>
              <w:t>signaling</w:t>
            </w:r>
            <w:proofErr w:type="spellEnd"/>
            <w:r>
              <w:rPr>
                <w:rFonts w:cs="Arial"/>
                <w:lang w:val="en-GB"/>
              </w:rPr>
              <w:t xml:space="preserve"> message in respond. </w:t>
            </w:r>
          </w:p>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On other hand, for solution B, a UE always sends the minimum required RRC </w:t>
            </w:r>
            <w:proofErr w:type="spellStart"/>
            <w:r>
              <w:rPr>
                <w:rFonts w:cs="Arial"/>
                <w:lang w:val="en-GB"/>
              </w:rPr>
              <w:t>signaling</w:t>
            </w:r>
            <w:proofErr w:type="spellEnd"/>
            <w:r>
              <w:rPr>
                <w:rFonts w:cs="Arial"/>
                <w:lang w:val="en-GB"/>
              </w:rPr>
              <w:t xml:space="preserve"> in the 1st UL RRC message. In case (1), the 2nd DL message could contain the minimum information for the UE to enter in RRC_CONNECTED or go back to RRC_INACTIVE; moreover this 2nd DL msg. could even carry RRC information to reconfigure any stored configuration. In case (2), the 2nd DL RRC message could contain the request for the UE to send a 3rd UL RRC message directly in case further information is required from the UE in order to complete the resumption or activation procedure and to enter the UE in RRC_CONNECTED.</w:t>
            </w:r>
          </w:p>
          <w:p w:rsidR="00D222B8" w:rsidRDefault="00D222B8" w:rsidP="00D222B8">
            <w:pPr>
              <w:widowControl w:val="0"/>
              <w:tabs>
                <w:tab w:val="left" w:pos="1941"/>
                <w:tab w:val="left" w:pos="3165"/>
              </w:tabs>
              <w:overflowPunct/>
              <w:spacing w:after="0"/>
              <w:jc w:val="left"/>
              <w:textAlignment w:val="auto"/>
            </w:pPr>
            <w:r w:rsidRPr="00184E25">
              <w:rPr>
                <w:rFonts w:cs="Arial"/>
                <w:lang w:val="en-GB"/>
              </w:rPr>
              <w:t>In summary, we see solution A could be slightly more efficient for scenario where context update and RRC signalling is not needed (no change of PDCP), and solution B being slightly more efficient for case where there is a change of PDCP and RRC signalling is needed.</w:t>
            </w:r>
          </w:p>
        </w:tc>
      </w:tr>
      <w:tr w:rsidR="00E34ACE" w:rsidRPr="00860640" w:rsidTr="00E34ACE">
        <w:trPr>
          <w:trHeight w:val="289"/>
        </w:trPr>
        <w:tc>
          <w:tcPr>
            <w:tcW w:w="1595" w:type="dxa"/>
            <w:tcBorders>
              <w:top w:val="single" w:sz="4" w:space="0" w:color="auto"/>
              <w:left w:val="single" w:sz="4" w:space="0" w:color="auto"/>
              <w:bottom w:val="single" w:sz="4" w:space="0" w:color="auto"/>
              <w:right w:val="single" w:sz="4" w:space="0" w:color="auto"/>
            </w:tcBorders>
          </w:tcPr>
          <w:p w:rsidR="00E34ACE" w:rsidRPr="00E34ACE" w:rsidRDefault="00E34ACE" w:rsidP="002C003B">
            <w:pPr>
              <w:tabs>
                <w:tab w:val="left" w:pos="1622"/>
              </w:tabs>
              <w:overflowPunct/>
              <w:autoSpaceDE/>
              <w:autoSpaceDN/>
              <w:adjustRightInd/>
              <w:spacing w:after="0"/>
              <w:jc w:val="left"/>
              <w:textAlignment w:val="auto"/>
              <w:rPr>
                <w:rFonts w:eastAsiaTheme="minorEastAsia" w:cs="Arial"/>
                <w:lang w:val="en-GB"/>
              </w:rPr>
            </w:pPr>
            <w:r w:rsidRPr="00E34ACE">
              <w:rPr>
                <w:rFonts w:eastAsiaTheme="minorEastAsia" w:cs="Arial"/>
                <w:lang w:val="en-GB"/>
              </w:rPr>
              <w:lastRenderedPageBreak/>
              <w:t>TCL</w:t>
            </w:r>
          </w:p>
        </w:tc>
        <w:tc>
          <w:tcPr>
            <w:tcW w:w="8143" w:type="dxa"/>
            <w:tcBorders>
              <w:top w:val="single" w:sz="4" w:space="0" w:color="auto"/>
              <w:left w:val="single" w:sz="4" w:space="0" w:color="auto"/>
              <w:bottom w:val="single" w:sz="4" w:space="0" w:color="auto"/>
              <w:right w:val="single" w:sz="4" w:space="0" w:color="auto"/>
            </w:tcBorders>
          </w:tcPr>
          <w:p w:rsidR="00E34ACE" w:rsidRPr="00A62515" w:rsidRDefault="00E34ACE" w:rsidP="00E34ACE">
            <w:pPr>
              <w:tabs>
                <w:tab w:val="left" w:pos="1941"/>
                <w:tab w:val="left" w:pos="3165"/>
              </w:tabs>
              <w:overflowPunct/>
              <w:autoSpaceDE/>
              <w:autoSpaceDN/>
              <w:adjustRightInd/>
              <w:spacing w:after="0"/>
              <w:jc w:val="left"/>
              <w:textAlignment w:val="auto"/>
              <w:rPr>
                <w:rFonts w:cs="Arial"/>
                <w:lang w:val="en-GB"/>
              </w:rPr>
            </w:pPr>
            <w:r>
              <w:rPr>
                <w:rFonts w:cs="Arial"/>
                <w:lang w:val="en-GB"/>
              </w:rPr>
              <w:t>Similarly to Solution B, there should be a mechanism to update AS context towards the UE for Solution A.</w:t>
            </w:r>
          </w:p>
        </w:tc>
      </w:tr>
      <w:tr w:rsidR="00561819" w:rsidRPr="00FF3EA2" w:rsidTr="00E34ACE">
        <w:trPr>
          <w:trHeight w:val="289"/>
        </w:trPr>
        <w:tc>
          <w:tcPr>
            <w:tcW w:w="1595" w:type="dxa"/>
            <w:tcBorders>
              <w:top w:val="single" w:sz="4" w:space="0" w:color="auto"/>
              <w:left w:val="single" w:sz="4" w:space="0" w:color="auto"/>
              <w:bottom w:val="single" w:sz="4" w:space="0" w:color="auto"/>
              <w:right w:val="single" w:sz="4" w:space="0" w:color="auto"/>
            </w:tcBorders>
          </w:tcPr>
          <w:p w:rsidR="00561819" w:rsidRPr="00E34ACE" w:rsidRDefault="00561819" w:rsidP="002C003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Ericsson</w:t>
            </w:r>
          </w:p>
        </w:tc>
        <w:tc>
          <w:tcPr>
            <w:tcW w:w="8143" w:type="dxa"/>
            <w:tcBorders>
              <w:top w:val="single" w:sz="4" w:space="0" w:color="auto"/>
              <w:left w:val="single" w:sz="4" w:space="0" w:color="auto"/>
              <w:bottom w:val="single" w:sz="4" w:space="0" w:color="auto"/>
              <w:right w:val="single" w:sz="4" w:space="0" w:color="auto"/>
            </w:tcBorders>
          </w:tcPr>
          <w:p w:rsidR="00561819" w:rsidRPr="00561819" w:rsidRDefault="00561819" w:rsidP="00561819">
            <w:pPr>
              <w:tabs>
                <w:tab w:val="left" w:pos="1941"/>
                <w:tab w:val="left" w:pos="3165"/>
              </w:tabs>
              <w:overflowPunct/>
              <w:autoSpaceDE/>
              <w:autoSpaceDN/>
              <w:adjustRightInd/>
              <w:spacing w:after="0"/>
              <w:jc w:val="left"/>
              <w:textAlignment w:val="auto"/>
              <w:rPr>
                <w:rFonts w:cs="Arial"/>
                <w:lang w:val="en-GB"/>
              </w:rPr>
            </w:pPr>
            <w:r w:rsidRPr="00561819">
              <w:rPr>
                <w:rFonts w:cs="Arial"/>
                <w:lang w:val="en-GB"/>
              </w:rPr>
              <w:t>We share the same view as Nokia i.e. we do not see clear benefits of not updating the context, as proposed in solution A. We anyway should update at least the PDCP counters and for that reason, the network also should make sure this is the right UE.</w:t>
            </w:r>
          </w:p>
          <w:p w:rsidR="00561819" w:rsidRPr="00561819" w:rsidRDefault="00561819" w:rsidP="00561819">
            <w:pPr>
              <w:tabs>
                <w:tab w:val="left" w:pos="1941"/>
                <w:tab w:val="left" w:pos="3165"/>
              </w:tabs>
              <w:overflowPunct/>
              <w:autoSpaceDE/>
              <w:autoSpaceDN/>
              <w:adjustRightInd/>
              <w:spacing w:after="0"/>
              <w:jc w:val="left"/>
              <w:textAlignment w:val="auto"/>
              <w:rPr>
                <w:rFonts w:cs="Arial"/>
                <w:lang w:val="en-GB"/>
              </w:rPr>
            </w:pPr>
          </w:p>
          <w:p w:rsidR="00561819" w:rsidRPr="00561819" w:rsidRDefault="00561819" w:rsidP="00561819">
            <w:pPr>
              <w:tabs>
                <w:tab w:val="left" w:pos="1941"/>
                <w:tab w:val="left" w:pos="3165"/>
              </w:tabs>
              <w:overflowPunct/>
              <w:autoSpaceDE/>
              <w:autoSpaceDN/>
              <w:adjustRightInd/>
              <w:spacing w:after="0"/>
              <w:jc w:val="left"/>
              <w:textAlignment w:val="auto"/>
              <w:rPr>
                <w:rFonts w:cs="Arial"/>
                <w:lang w:val="en-GB"/>
              </w:rPr>
            </w:pPr>
            <w:r w:rsidRPr="00561819">
              <w:rPr>
                <w:rFonts w:cs="Arial"/>
                <w:lang w:val="en-GB"/>
              </w:rPr>
              <w:t xml:space="preserve">We </w:t>
            </w:r>
            <w:r w:rsidR="0008664B">
              <w:rPr>
                <w:rFonts w:cs="Arial"/>
                <w:lang w:val="en-GB"/>
              </w:rPr>
              <w:t xml:space="preserve">tend to </w:t>
            </w:r>
            <w:r w:rsidRPr="00561819">
              <w:rPr>
                <w:rFonts w:cs="Arial"/>
                <w:lang w:val="en-GB"/>
              </w:rPr>
              <w:t>agree with Intel that even if we assume that the network may not always want to update the AS context, there will be cases that it must do (e.g. due to the fact the UE is in a cell</w:t>
            </w:r>
            <w:r>
              <w:rPr>
                <w:rFonts w:cs="Arial"/>
                <w:lang w:val="en-GB"/>
              </w:rPr>
              <w:t xml:space="preserve"> from a different PDCP entity).</w:t>
            </w:r>
          </w:p>
          <w:p w:rsidR="00FF3EA2" w:rsidRPr="00561819" w:rsidRDefault="00FF3EA2" w:rsidP="00561819">
            <w:pPr>
              <w:tabs>
                <w:tab w:val="left" w:pos="1941"/>
                <w:tab w:val="left" w:pos="3165"/>
              </w:tabs>
              <w:overflowPunct/>
              <w:autoSpaceDE/>
              <w:autoSpaceDN/>
              <w:adjustRightInd/>
              <w:spacing w:after="0"/>
              <w:jc w:val="left"/>
              <w:textAlignment w:val="auto"/>
              <w:rPr>
                <w:rFonts w:cs="Arial"/>
                <w:lang w:val="en-GB"/>
              </w:rPr>
            </w:pPr>
          </w:p>
          <w:p w:rsidR="00561819" w:rsidRPr="00561819" w:rsidRDefault="00561819" w:rsidP="00561819">
            <w:pPr>
              <w:tabs>
                <w:tab w:val="left" w:pos="1941"/>
                <w:tab w:val="left" w:pos="3165"/>
              </w:tabs>
              <w:overflowPunct/>
              <w:autoSpaceDE/>
              <w:autoSpaceDN/>
              <w:adjustRightInd/>
              <w:spacing w:after="0"/>
              <w:jc w:val="left"/>
              <w:textAlignment w:val="auto"/>
              <w:rPr>
                <w:rFonts w:cs="Arial"/>
                <w:lang w:val="en-GB"/>
              </w:rPr>
            </w:pPr>
            <w:r w:rsidRPr="00561819">
              <w:rPr>
                <w:rFonts w:cs="Arial"/>
                <w:lang w:val="en-GB"/>
              </w:rPr>
              <w:t>In solution A, either a new RRC procedure would have to be designed (i.e. higher standard impact) or the UE would be paged to move to RRC_CONNECTED and then update the context (which increases delay and signalling, defeating the whole purpose of the feature).</w:t>
            </w:r>
          </w:p>
          <w:p w:rsidR="00561819" w:rsidRPr="00561819" w:rsidRDefault="00561819" w:rsidP="00561819">
            <w:pPr>
              <w:tabs>
                <w:tab w:val="left" w:pos="1941"/>
                <w:tab w:val="left" w:pos="3165"/>
              </w:tabs>
              <w:overflowPunct/>
              <w:autoSpaceDE/>
              <w:autoSpaceDN/>
              <w:adjustRightInd/>
              <w:spacing w:after="0"/>
              <w:jc w:val="left"/>
              <w:textAlignment w:val="auto"/>
              <w:rPr>
                <w:rFonts w:cs="Arial"/>
                <w:lang w:val="en-GB"/>
              </w:rPr>
            </w:pPr>
          </w:p>
          <w:p w:rsidR="00561819" w:rsidRDefault="00FF3EA2" w:rsidP="00561819">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In our view, </w:t>
            </w:r>
            <w:r w:rsidR="00561819" w:rsidRPr="00561819">
              <w:rPr>
                <w:rFonts w:cs="Arial"/>
                <w:lang w:val="en-GB"/>
              </w:rPr>
              <w:t xml:space="preserve">solution B provides higher flexibility to enable the network to update the AS context using message 4. </w:t>
            </w:r>
            <w:r>
              <w:rPr>
                <w:rFonts w:cs="Arial"/>
                <w:lang w:val="en-GB"/>
              </w:rPr>
              <w:t xml:space="preserve">Hence, </w:t>
            </w:r>
            <w:r w:rsidR="00561819" w:rsidRPr="00561819">
              <w:rPr>
                <w:rFonts w:cs="Arial"/>
                <w:lang w:val="en-GB"/>
              </w:rPr>
              <w:t>standard impact in solution B is much lower and/or overhead and latency reduced when network decides to update the AS context.</w:t>
            </w:r>
          </w:p>
        </w:tc>
      </w:tr>
      <w:tr w:rsidR="00D60421" w:rsidRPr="00860640" w:rsidTr="00214076">
        <w:trPr>
          <w:trHeight w:val="289"/>
        </w:trPr>
        <w:tc>
          <w:tcPr>
            <w:tcW w:w="1595" w:type="dxa"/>
          </w:tcPr>
          <w:p w:rsidR="00D60421" w:rsidRPr="005F5592" w:rsidRDefault="00D60421" w:rsidP="00214076">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The security aspects of this question need to be considered by SA3; for instance, when and where the NCC would be needed depends on SA3 response to the outstanding LS.</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It was agreed that both solutions should be able to bring the UE to RRC_CONNECTED, which would require RRC signalling and provide an opportunity for context synchronisation as mentioned in ZTE comment.  In the case of only UL data transmission, we consider that L2 acknowledgement in Solution A gives enough information to maintain the contexts in sync.</w:t>
            </w:r>
          </w:p>
        </w:tc>
      </w:tr>
      <w:tr w:rsidR="00D60421" w:rsidRPr="00FF3EA2" w:rsidTr="00E34ACE">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CATT</w:t>
            </w:r>
          </w:p>
        </w:tc>
        <w:tc>
          <w:tcPr>
            <w:tcW w:w="8143" w:type="dxa"/>
            <w:tcBorders>
              <w:top w:val="single" w:sz="4" w:space="0" w:color="auto"/>
              <w:left w:val="single" w:sz="4" w:space="0" w:color="auto"/>
              <w:bottom w:val="single" w:sz="4" w:space="0" w:color="auto"/>
              <w:right w:val="single" w:sz="4" w:space="0" w:color="auto"/>
            </w:tcBorders>
          </w:tcPr>
          <w:p w:rsidR="00214076" w:rsidRDefault="00214076" w:rsidP="00214076">
            <w:pPr>
              <w:tabs>
                <w:tab w:val="left" w:pos="1941"/>
                <w:tab w:val="left" w:pos="3165"/>
              </w:tabs>
              <w:overflowPunct/>
              <w:autoSpaceDE/>
              <w:autoSpaceDN/>
              <w:adjustRightInd/>
              <w:spacing w:after="0"/>
              <w:jc w:val="left"/>
              <w:textAlignment w:val="auto"/>
              <w:rPr>
                <w:rFonts w:eastAsiaTheme="minorEastAsia"/>
                <w:lang w:val="en-GB"/>
              </w:rPr>
            </w:pPr>
            <w:r w:rsidRPr="00186390">
              <w:rPr>
                <w:lang w:val="en-GB"/>
              </w:rPr>
              <w:t>AS context update</w:t>
            </w:r>
            <w:r w:rsidRPr="00186390">
              <w:rPr>
                <w:rFonts w:eastAsiaTheme="minorEastAsia"/>
                <w:lang w:val="en-GB"/>
              </w:rPr>
              <w:t xml:space="preserve"> is </w:t>
            </w:r>
            <w:r>
              <w:rPr>
                <w:rFonts w:eastAsiaTheme="minorEastAsia" w:hint="eastAsia"/>
                <w:lang w:val="en-GB"/>
              </w:rPr>
              <w:t>needed in both solution A and solution B in the cases such as RAN-based notification update, security update, etc.</w:t>
            </w:r>
            <w:r>
              <w:rPr>
                <w:rFonts w:eastAsiaTheme="minorEastAsia"/>
                <w:lang w:val="en-GB"/>
              </w:rPr>
              <w:t xml:space="preserve"> RRC message is required for the AS context update. From this point of view we don’t see solution A and B are being different.</w:t>
            </w:r>
            <w:r>
              <w:rPr>
                <w:rFonts w:eastAsiaTheme="minorEastAsia" w:hint="eastAsia"/>
                <w:lang w:val="en-GB"/>
              </w:rPr>
              <w:t xml:space="preserve"> In solution A, we don</w:t>
            </w:r>
            <w:r>
              <w:rPr>
                <w:rFonts w:eastAsiaTheme="minorEastAsia"/>
                <w:lang w:val="en-GB"/>
              </w:rPr>
              <w:t>’</w:t>
            </w:r>
            <w:r>
              <w:rPr>
                <w:rFonts w:eastAsiaTheme="minorEastAsia" w:hint="eastAsia"/>
                <w:lang w:val="en-GB"/>
              </w:rPr>
              <w:t>t preclude the direct RRC signalling as mentioned by ZTE and Interdigital</w:t>
            </w:r>
            <w:r>
              <w:rPr>
                <w:rFonts w:eastAsiaTheme="minorEastAsia"/>
                <w:lang w:val="en-GB"/>
              </w:rPr>
              <w:t xml:space="preserve">. </w:t>
            </w:r>
            <w:r>
              <w:rPr>
                <w:rFonts w:eastAsiaTheme="minorEastAsia" w:hint="eastAsia"/>
                <w:lang w:val="en-GB"/>
              </w:rPr>
              <w:t xml:space="preserve"> </w:t>
            </w:r>
            <w:r>
              <w:rPr>
                <w:rFonts w:eastAsiaTheme="minorEastAsia"/>
                <w:lang w:val="en-GB"/>
              </w:rPr>
              <w:t xml:space="preserve">In the simplest case, </w:t>
            </w:r>
            <w:r>
              <w:rPr>
                <w:rFonts w:eastAsiaTheme="minorEastAsia" w:hint="eastAsia"/>
                <w:lang w:val="en-GB"/>
              </w:rPr>
              <w:t xml:space="preserve">we can assume state transition from inactive to connected for </w:t>
            </w:r>
            <w:r w:rsidRPr="000D31CC">
              <w:rPr>
                <w:lang w:val="en-GB"/>
              </w:rPr>
              <w:t>AS context update</w:t>
            </w:r>
            <w:r w:rsidRPr="000D31CC">
              <w:rPr>
                <w:rFonts w:eastAsiaTheme="minorEastAsia" w:hint="eastAsia"/>
                <w:lang w:val="en-GB"/>
              </w:rPr>
              <w:t xml:space="preserve"> </w:t>
            </w:r>
            <w:r>
              <w:rPr>
                <w:rFonts w:eastAsiaTheme="minorEastAsia" w:hint="eastAsia"/>
                <w:lang w:val="en-GB"/>
              </w:rPr>
              <w:t>as baseline.</w:t>
            </w:r>
            <w:r>
              <w:rPr>
                <w:rFonts w:eastAsiaTheme="minorEastAsia"/>
                <w:lang w:val="en-GB"/>
              </w:rPr>
              <w:t xml:space="preserve"> Note that AS context is not expected to be frequent.</w:t>
            </w:r>
            <w:r>
              <w:rPr>
                <w:rFonts w:eastAsiaTheme="minorEastAsia" w:hint="eastAsia"/>
                <w:lang w:val="en-GB"/>
              </w:rPr>
              <w:t xml:space="preserve"> If NW decides to make UE entering connected state after received the UL transmission of solution A, NW could page UE or sent a direct DL RRC signalling (new procedure) to make UE entering connected state.</w:t>
            </w:r>
          </w:p>
          <w:p w:rsidR="00D60421" w:rsidRPr="00561819" w:rsidRDefault="00D60421" w:rsidP="00561819">
            <w:pPr>
              <w:tabs>
                <w:tab w:val="left" w:pos="1941"/>
                <w:tab w:val="left" w:pos="3165"/>
              </w:tabs>
              <w:overflowPunct/>
              <w:autoSpaceDE/>
              <w:autoSpaceDN/>
              <w:adjustRightInd/>
              <w:spacing w:after="0"/>
              <w:jc w:val="left"/>
              <w:textAlignment w:val="auto"/>
              <w:rPr>
                <w:rFonts w:cs="Arial"/>
                <w:lang w:val="en-GB"/>
              </w:rPr>
            </w:pPr>
          </w:p>
        </w:tc>
      </w:tr>
      <w:tr w:rsidR="0040481C" w:rsidRPr="00FF3EA2" w:rsidTr="00E34ACE">
        <w:trPr>
          <w:trHeight w:val="289"/>
        </w:trPr>
        <w:tc>
          <w:tcPr>
            <w:tcW w:w="1595" w:type="dxa"/>
            <w:tcBorders>
              <w:top w:val="single" w:sz="4" w:space="0" w:color="auto"/>
              <w:left w:val="single" w:sz="4" w:space="0" w:color="auto"/>
              <w:bottom w:val="single" w:sz="4" w:space="0" w:color="auto"/>
              <w:right w:val="single" w:sz="4" w:space="0" w:color="auto"/>
            </w:tcBorders>
          </w:tcPr>
          <w:p w:rsidR="0040481C" w:rsidRDefault="0040481C"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40481C" w:rsidRPr="00186390" w:rsidRDefault="0040481C" w:rsidP="0040481C">
            <w:pPr>
              <w:tabs>
                <w:tab w:val="left" w:pos="1941"/>
                <w:tab w:val="left" w:pos="3165"/>
              </w:tabs>
              <w:overflowPunct/>
              <w:autoSpaceDE/>
              <w:autoSpaceDN/>
              <w:adjustRightInd/>
              <w:spacing w:after="0"/>
              <w:jc w:val="left"/>
              <w:textAlignment w:val="auto"/>
              <w:rPr>
                <w:lang w:val="en-GB"/>
              </w:rPr>
            </w:pPr>
            <w:r>
              <w:rPr>
                <w:rFonts w:eastAsia="MS Mincho" w:cs="Arial" w:hint="eastAsia"/>
                <w:lang w:val="en-GB" w:eastAsia="ja-JP"/>
              </w:rPr>
              <w:t>We don</w:t>
            </w:r>
            <w:r>
              <w:rPr>
                <w:rFonts w:eastAsia="MS Mincho" w:cs="Arial"/>
                <w:lang w:val="en-GB" w:eastAsia="ja-JP"/>
              </w:rPr>
              <w:t xml:space="preserve">’t assume that there is no context update in RRC_INACTIVE. </w:t>
            </w:r>
            <w:r w:rsidR="00634133" w:rsidRPr="00255D13">
              <w:rPr>
                <w:rFonts w:eastAsia="MS Mincho" w:cs="Arial"/>
                <w:lang w:val="en-GB" w:eastAsia="ja-JP"/>
              </w:rPr>
              <w:t>The baseline would be transition from RRC_INACTIVE to RRC_CONNECTED for the context update.</w:t>
            </w:r>
            <w:r>
              <w:rPr>
                <w:rFonts w:eastAsia="MS Mincho" w:cs="Arial"/>
                <w:lang w:val="en-GB" w:eastAsia="ja-JP"/>
              </w:rPr>
              <w:t xml:space="preserve"> The context update in RRC_INACTIVE is an optimization.</w:t>
            </w:r>
          </w:p>
        </w:tc>
      </w:tr>
      <w:tr w:rsidR="001B50DC" w:rsidRPr="00FF3EA2" w:rsidTr="00E34ACE">
        <w:trPr>
          <w:trHeight w:val="289"/>
        </w:trPr>
        <w:tc>
          <w:tcPr>
            <w:tcW w:w="1595" w:type="dxa"/>
            <w:tcBorders>
              <w:top w:val="single" w:sz="4" w:space="0" w:color="auto"/>
              <w:left w:val="single" w:sz="4" w:space="0" w:color="auto"/>
              <w:bottom w:val="single" w:sz="4" w:space="0" w:color="auto"/>
              <w:right w:val="single" w:sz="4" w:space="0" w:color="auto"/>
            </w:tcBorders>
          </w:tcPr>
          <w:p w:rsidR="001B50DC" w:rsidRDefault="001B50DC"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1B50DC" w:rsidRDefault="001B50DC" w:rsidP="0040481C">
            <w:pPr>
              <w:tabs>
                <w:tab w:val="left" w:pos="1941"/>
                <w:tab w:val="left" w:pos="3165"/>
              </w:tabs>
              <w:overflowPunct/>
              <w:autoSpaceDE/>
              <w:autoSpaceDN/>
              <w:adjustRightInd/>
              <w:spacing w:after="0"/>
              <w:jc w:val="left"/>
              <w:textAlignment w:val="auto"/>
              <w:rPr>
                <w:rFonts w:eastAsia="MS Mincho" w:cs="Arial"/>
                <w:lang w:val="en-GB" w:eastAsia="ja-JP"/>
              </w:rPr>
            </w:pPr>
            <w:r>
              <w:rPr>
                <w:rFonts w:cs="Arial" w:hint="eastAsia"/>
                <w:i/>
                <w:lang w:val="en-GB"/>
              </w:rPr>
              <w:t xml:space="preserve">Firstly, </w:t>
            </w:r>
            <w:r>
              <w:rPr>
                <w:rFonts w:cs="Arial"/>
                <w:i/>
                <w:lang w:val="en-GB"/>
              </w:rPr>
              <w:t>we</w:t>
            </w:r>
            <w:r>
              <w:rPr>
                <w:rFonts w:cs="Arial" w:hint="eastAsia"/>
                <w:i/>
                <w:lang w:val="en-GB"/>
              </w:rPr>
              <w:t xml:space="preserve"> think </w:t>
            </w:r>
            <w:r>
              <w:rPr>
                <w:rFonts w:cs="Arial"/>
                <w:i/>
                <w:lang w:val="en-GB"/>
              </w:rPr>
              <w:t xml:space="preserve">both of solution A and solution B should support AS context update, and RRC signalling is preferred to carry the reconfiguration </w:t>
            </w:r>
            <w:r w:rsidRPr="00255D13">
              <w:rPr>
                <w:rFonts w:cs="Arial"/>
                <w:i/>
                <w:lang w:val="en-GB"/>
              </w:rPr>
              <w:t>information</w:t>
            </w:r>
            <w:r w:rsidR="00634133" w:rsidRPr="00255D13">
              <w:rPr>
                <w:rFonts w:cs="Arial"/>
                <w:i/>
                <w:lang w:val="en-GB"/>
              </w:rPr>
              <w:t xml:space="preserve">. For solution A, as the gNB will send DL response to UL data the same DL response can be utilized to carry also </w:t>
            </w:r>
            <w:r w:rsidR="00634133" w:rsidRPr="00255D13">
              <w:rPr>
                <w:rFonts w:cs="Arial"/>
                <w:i/>
                <w:lang w:val="en-GB"/>
              </w:rPr>
              <w:lastRenderedPageBreak/>
              <w:t>the DL RRC signalling.</w:t>
            </w:r>
          </w:p>
        </w:tc>
      </w:tr>
      <w:tr w:rsidR="00871B65" w:rsidRPr="00FF3EA2"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lastRenderedPageBreak/>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 xml:space="preserve">On solution A, if the network need to take action towards the UE based on a L2 trigger, this could of course be possible, and of course the RRC layer can be made aware of information passed at L2. In case SA3, decides that the UE always need to </w:t>
            </w:r>
            <w:proofErr w:type="spellStart"/>
            <w:r w:rsidRPr="00871B65">
              <w:rPr>
                <w:rFonts w:cs="Arial"/>
                <w:i/>
                <w:lang w:val="en-GB"/>
              </w:rPr>
              <w:t>provice</w:t>
            </w:r>
            <w:proofErr w:type="spellEnd"/>
            <w:r w:rsidRPr="00871B65">
              <w:rPr>
                <w:rFonts w:cs="Arial"/>
                <w:i/>
                <w:lang w:val="en-GB"/>
              </w:rPr>
              <w:t xml:space="preserve"> an authentication token, we could discuss whether to carry this in a small generic RRC Request message or not. We don’t really see a difference in the ability to trigger RRC procedures for AS context reconfiguration between the solutions.</w:t>
            </w:r>
          </w:p>
        </w:tc>
      </w:tr>
      <w:tr w:rsidR="00871B65" w:rsidRPr="00FF3EA2"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Both solutions A/B require RRC signalling for the context transfer and the call-flows at Uu would be exactly the same.</w:t>
            </w:r>
          </w:p>
          <w:p w:rsidR="00871B65" w:rsidRPr="00871B65" w:rsidRDefault="00634133" w:rsidP="00E551BF">
            <w:pPr>
              <w:tabs>
                <w:tab w:val="left" w:pos="1941"/>
                <w:tab w:val="left" w:pos="3165"/>
              </w:tabs>
              <w:overflowPunct/>
              <w:autoSpaceDE/>
              <w:autoSpaceDN/>
              <w:adjustRightInd/>
              <w:spacing w:after="0"/>
              <w:jc w:val="left"/>
              <w:textAlignment w:val="auto"/>
              <w:rPr>
                <w:rFonts w:cs="Arial"/>
                <w:i/>
                <w:lang w:val="en-GB"/>
              </w:rPr>
            </w:pPr>
            <w:r w:rsidRPr="00255D13">
              <w:rPr>
                <w:rFonts w:cs="Arial"/>
                <w:i/>
                <w:lang w:val="en-GB"/>
              </w:rPr>
              <w:t>For solution A, UE receives Msg4 from the RAN in RRC_INACTIVE state so the RAN can transmit DL RRC message at step Msg4</w:t>
            </w:r>
            <w:r w:rsidR="00871B65" w:rsidRPr="00255D13">
              <w:rPr>
                <w:rFonts w:cs="Arial"/>
                <w:i/>
                <w:lang w:val="en-GB"/>
              </w:rPr>
              <w:t>,</w:t>
            </w:r>
            <w:r w:rsidR="00871B65" w:rsidRPr="00871B65">
              <w:rPr>
                <w:rFonts w:cs="Arial"/>
                <w:i/>
                <w:lang w:val="en-GB"/>
              </w:rPr>
              <w:t xml:space="preserve"> which triggers the AS context update procedure at UE and RAN.</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For solution B, UE always expects to receive a Msg4 RRC message and the Msg4 RRC message can initiate the AS context update procedure.</w:t>
            </w:r>
          </w:p>
        </w:tc>
      </w:tr>
      <w:tr w:rsidR="008D7EEC" w:rsidRPr="00FF3EA2"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941"/>
                <w:tab w:val="left" w:pos="3165"/>
              </w:tabs>
              <w:overflowPunct/>
              <w:autoSpaceDE/>
              <w:autoSpaceDN/>
              <w:adjustRightInd/>
              <w:spacing w:after="0"/>
              <w:jc w:val="left"/>
              <w:textAlignment w:val="auto"/>
              <w:rPr>
                <w:rFonts w:cs="Arial"/>
                <w:i/>
                <w:lang w:val="en-GB"/>
              </w:rPr>
            </w:pPr>
            <w:r w:rsidRPr="008D7EEC">
              <w:rPr>
                <w:rFonts w:cs="Arial" w:hint="eastAsia"/>
                <w:i/>
                <w:lang w:val="en-GB"/>
              </w:rPr>
              <w:t xml:space="preserve">For solution B, context update comes for free. For </w:t>
            </w:r>
            <w:r w:rsidRPr="008D7EEC">
              <w:rPr>
                <w:rFonts w:cs="Arial"/>
                <w:i/>
                <w:lang w:val="en-GB"/>
              </w:rPr>
              <w:t>solution</w:t>
            </w:r>
            <w:r w:rsidRPr="008D7EEC">
              <w:rPr>
                <w:rFonts w:cs="Arial" w:hint="eastAsia"/>
                <w:i/>
                <w:lang w:val="en-GB"/>
              </w:rPr>
              <w:t xml:space="preserve"> A, the top level question is whether context update is inevitable or whether it can be avoided (to save RRC messages). Regardless of the answer to this question, </w:t>
            </w:r>
            <w:r w:rsidR="00634133" w:rsidRPr="00255D13">
              <w:rPr>
                <w:rFonts w:cs="Arial"/>
                <w:i/>
                <w:lang w:val="en-GB"/>
              </w:rPr>
              <w:t>the network should be able to send the RRC message to the UE, by means of which the network can always update the UE context if needed.</w:t>
            </w:r>
            <w:r w:rsidRPr="008D7EEC">
              <w:rPr>
                <w:rFonts w:cs="Arial" w:hint="eastAsia"/>
                <w:i/>
                <w:lang w:val="en-GB"/>
              </w:rPr>
              <w:t xml:space="preserve"> </w:t>
            </w:r>
          </w:p>
        </w:tc>
      </w:tr>
      <w:tr w:rsidR="0073777B" w:rsidRPr="00FF3EA2"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73777B" w:rsidRPr="008D7EEC" w:rsidRDefault="0073777B" w:rsidP="005F6BAF">
            <w:pPr>
              <w:tabs>
                <w:tab w:val="left" w:pos="1622"/>
              </w:tabs>
              <w:overflowPunct/>
              <w:autoSpaceDE/>
              <w:autoSpaceDN/>
              <w:adjustRightInd/>
              <w:spacing w:after="0"/>
              <w:jc w:val="left"/>
              <w:textAlignment w:val="auto"/>
              <w:rPr>
                <w:rFonts w:eastAsia="MS Mincho" w:cs="Arial"/>
                <w:lang w:val="en-GB" w:eastAsia="ja-JP"/>
              </w:rPr>
            </w:pPr>
            <w:r w:rsidRPr="00DF0084">
              <w:rPr>
                <w:rFonts w:cs="Arial" w:hint="eastAsia"/>
                <w:lang w:val="en-GB"/>
              </w:rPr>
              <w:t>CMCC</w:t>
            </w:r>
          </w:p>
        </w:tc>
        <w:tc>
          <w:tcPr>
            <w:tcW w:w="8143" w:type="dxa"/>
            <w:tcBorders>
              <w:top w:val="single" w:sz="4" w:space="0" w:color="auto"/>
              <w:left w:val="single" w:sz="4" w:space="0" w:color="auto"/>
              <w:bottom w:val="single" w:sz="4" w:space="0" w:color="auto"/>
              <w:right w:val="single" w:sz="4" w:space="0" w:color="auto"/>
            </w:tcBorders>
          </w:tcPr>
          <w:p w:rsidR="0073777B" w:rsidRPr="008D7EEC" w:rsidRDefault="0073777B" w:rsidP="005F6BAF">
            <w:pPr>
              <w:tabs>
                <w:tab w:val="left" w:pos="1941"/>
                <w:tab w:val="left" w:pos="3165"/>
              </w:tabs>
              <w:overflowPunct/>
              <w:autoSpaceDE/>
              <w:autoSpaceDN/>
              <w:adjustRightInd/>
              <w:spacing w:after="0"/>
              <w:jc w:val="left"/>
              <w:textAlignment w:val="auto"/>
              <w:rPr>
                <w:rFonts w:cs="Arial"/>
                <w:i/>
                <w:lang w:val="en-GB"/>
              </w:rPr>
            </w:pPr>
            <w:r w:rsidRPr="00DF0084">
              <w:rPr>
                <w:rFonts w:cs="Arial" w:hint="eastAsia"/>
                <w:lang w:val="en-GB"/>
              </w:rPr>
              <w:t xml:space="preserve">It is more natural for Option B to update AS context even before data transmission. But from a perspective to reduce </w:t>
            </w:r>
            <w:r w:rsidRPr="00DF0084">
              <w:rPr>
                <w:rFonts w:cs="Arial"/>
                <w:lang w:val="en-GB"/>
              </w:rPr>
              <w:t>signalling</w:t>
            </w:r>
            <w:r w:rsidRPr="00DF0084">
              <w:rPr>
                <w:rFonts w:cs="Arial" w:hint="eastAsia"/>
                <w:lang w:val="en-GB"/>
              </w:rPr>
              <w:t xml:space="preserve"> and latency, AS context update can be performed e.g. when doing NAU, or it can be </w:t>
            </w:r>
            <w:r w:rsidRPr="00DF0084">
              <w:rPr>
                <w:rFonts w:cs="Arial"/>
                <w:lang w:val="en-GB"/>
              </w:rPr>
              <w:t>performed</w:t>
            </w:r>
            <w:r w:rsidRPr="00DF0084">
              <w:rPr>
                <w:rFonts w:cs="Arial" w:hint="eastAsia"/>
                <w:lang w:val="en-GB"/>
              </w:rPr>
              <w:t xml:space="preserve"> after data transmission to reduce data latency.</w:t>
            </w:r>
          </w:p>
        </w:tc>
      </w:tr>
    </w:tbl>
    <w:p w:rsidR="001E6B40" w:rsidRDefault="001E6B40" w:rsidP="0071461E">
      <w:pPr>
        <w:jc w:val="left"/>
        <w:rPr>
          <w:lang w:val="en-GB"/>
        </w:rPr>
      </w:pPr>
      <w:r>
        <w:rPr>
          <w:b/>
          <w:lang w:val="en-GB"/>
        </w:rPr>
        <w:t>Rapporteur’s comments:</w:t>
      </w:r>
      <w:r>
        <w:rPr>
          <w:lang w:val="en-GB"/>
        </w:rPr>
        <w:t xml:space="preserve"> Companies were quite expressive in their responses to this question and a number of different ideas were brought to the table.</w:t>
      </w:r>
    </w:p>
    <w:p w:rsidR="00260A2F" w:rsidRDefault="008D7EEC">
      <w:pPr>
        <w:pStyle w:val="ListParagraph"/>
        <w:numPr>
          <w:ilvl w:val="0"/>
          <w:numId w:val="18"/>
        </w:numPr>
        <w:rPr>
          <w:lang w:val="en-GB"/>
        </w:rPr>
      </w:pPr>
      <w:r>
        <w:rPr>
          <w:lang w:val="en-GB"/>
        </w:rPr>
        <w:t>Twelve</w:t>
      </w:r>
      <w:r w:rsidR="001E6B40">
        <w:rPr>
          <w:lang w:val="en-GB"/>
        </w:rPr>
        <w:t xml:space="preserve"> companies (ZTE, </w:t>
      </w:r>
      <w:proofErr w:type="spellStart"/>
      <w:r w:rsidR="001E6B40">
        <w:rPr>
          <w:lang w:val="en-GB"/>
        </w:rPr>
        <w:t>InterDigital</w:t>
      </w:r>
      <w:proofErr w:type="spellEnd"/>
      <w:r w:rsidR="001E6B40">
        <w:rPr>
          <w:lang w:val="en-GB"/>
        </w:rPr>
        <w:t>, vivo, Panasonic, TCL, Intel, Ericsson, Huawei, CATT, OPPO, Qualcomm</w:t>
      </w:r>
      <w:r>
        <w:rPr>
          <w:lang w:val="en-GB"/>
        </w:rPr>
        <w:t>, Samsung</w:t>
      </w:r>
      <w:r w:rsidR="001E6B40">
        <w:rPr>
          <w:lang w:val="en-GB"/>
        </w:rPr>
        <w:t>) identified explicitly that both solutions require the ability to perform a context update.</w:t>
      </w:r>
    </w:p>
    <w:p w:rsidR="00260A2F" w:rsidRDefault="00CE3238">
      <w:pPr>
        <w:pStyle w:val="ListParagraph"/>
        <w:numPr>
          <w:ilvl w:val="1"/>
          <w:numId w:val="18"/>
        </w:numPr>
        <w:rPr>
          <w:lang w:val="en-GB"/>
        </w:rPr>
      </w:pPr>
      <w:r>
        <w:rPr>
          <w:lang w:val="en-GB"/>
        </w:rPr>
        <w:t>T</w:t>
      </w:r>
      <w:r w:rsidR="008D7EEC">
        <w:rPr>
          <w:lang w:val="en-GB"/>
        </w:rPr>
        <w:t>hree</w:t>
      </w:r>
      <w:r>
        <w:rPr>
          <w:lang w:val="en-GB"/>
        </w:rPr>
        <w:t xml:space="preserve"> of these companies (</w:t>
      </w:r>
      <w:proofErr w:type="spellStart"/>
      <w:r>
        <w:rPr>
          <w:lang w:val="en-GB"/>
        </w:rPr>
        <w:t>InterDigital</w:t>
      </w:r>
      <w:proofErr w:type="spellEnd"/>
      <w:r>
        <w:rPr>
          <w:lang w:val="en-GB"/>
        </w:rPr>
        <w:t>, OPPO</w:t>
      </w:r>
      <w:r w:rsidR="008D7EEC">
        <w:rPr>
          <w:lang w:val="en-GB"/>
        </w:rPr>
        <w:t>, Samsung</w:t>
      </w:r>
      <w:r>
        <w:rPr>
          <w:lang w:val="en-GB"/>
        </w:rPr>
        <w:t>) explicitly identified the update as RRC signalling, and it is the rapporteur’s understanding that all companies see this as an RRC procedure.</w:t>
      </w:r>
    </w:p>
    <w:p w:rsidR="00260A2F" w:rsidRDefault="00195734">
      <w:pPr>
        <w:pStyle w:val="ListParagraph"/>
        <w:numPr>
          <w:ilvl w:val="1"/>
          <w:numId w:val="18"/>
        </w:numPr>
        <w:rPr>
          <w:lang w:val="en-GB"/>
        </w:rPr>
      </w:pPr>
      <w:r>
        <w:rPr>
          <w:lang w:val="en-GB"/>
        </w:rPr>
        <w:t>Two companies (vivo, Panasonic) noted that in solution B the context update is always required initially, and in solution A it is performed by a separate procedure when needed.</w:t>
      </w:r>
      <w:r w:rsidR="008D7EEC">
        <w:rPr>
          <w:lang w:val="en-GB"/>
        </w:rPr>
        <w:t xml:space="preserve">  One company (Samsung) identified the context update in solution B as coming “for free”.</w:t>
      </w:r>
    </w:p>
    <w:p w:rsidR="00260A2F" w:rsidRDefault="00CE3238">
      <w:pPr>
        <w:pStyle w:val="ListParagraph"/>
        <w:numPr>
          <w:ilvl w:val="0"/>
          <w:numId w:val="18"/>
        </w:numPr>
        <w:rPr>
          <w:lang w:val="en-GB"/>
        </w:rPr>
      </w:pPr>
      <w:r>
        <w:rPr>
          <w:lang w:val="en-GB"/>
        </w:rPr>
        <w:t>Two companies (Qualcomm, Mediatek) stated the solutions are similar in their ability to support context update.</w:t>
      </w:r>
      <w:r w:rsidR="00195734">
        <w:rPr>
          <w:lang w:val="en-GB"/>
        </w:rPr>
        <w:t xml:space="preserve">  An additional company (CATT) considered the solutions are similar for the case that context update does occur.</w:t>
      </w:r>
    </w:p>
    <w:p w:rsidR="00260A2F" w:rsidRDefault="001E6B40">
      <w:pPr>
        <w:pStyle w:val="ListParagraph"/>
        <w:numPr>
          <w:ilvl w:val="0"/>
          <w:numId w:val="18"/>
        </w:numPr>
        <w:rPr>
          <w:lang w:val="en-GB"/>
        </w:rPr>
      </w:pPr>
      <w:r>
        <w:rPr>
          <w:lang w:val="en-GB"/>
        </w:rPr>
        <w:t>One company (ZTE) felt that FFS items in the second message of solution A make it difficult to evaluate the differences.</w:t>
      </w:r>
    </w:p>
    <w:p w:rsidR="00260A2F" w:rsidRDefault="00CE3238">
      <w:pPr>
        <w:pStyle w:val="ListParagraph"/>
        <w:numPr>
          <w:ilvl w:val="0"/>
          <w:numId w:val="18"/>
        </w:numPr>
        <w:rPr>
          <w:lang w:val="en-GB"/>
        </w:rPr>
      </w:pPr>
      <w:r>
        <w:rPr>
          <w:lang w:val="en-GB"/>
        </w:rPr>
        <w:t>Two companies (Nokia, Ericsson) felt there was no benefit to avoiding a context update.</w:t>
      </w:r>
    </w:p>
    <w:p w:rsidR="00260A2F" w:rsidRDefault="00CE3238">
      <w:pPr>
        <w:pStyle w:val="ListParagraph"/>
        <w:numPr>
          <w:ilvl w:val="0"/>
          <w:numId w:val="18"/>
        </w:numPr>
        <w:rPr>
          <w:lang w:val="en-GB"/>
        </w:rPr>
      </w:pPr>
      <w:r>
        <w:rPr>
          <w:lang w:val="en-GB"/>
        </w:rPr>
        <w:t xml:space="preserve">Four companies (ZTE, </w:t>
      </w:r>
      <w:proofErr w:type="spellStart"/>
      <w:r>
        <w:rPr>
          <w:lang w:val="en-GB"/>
        </w:rPr>
        <w:t>InterDigital</w:t>
      </w:r>
      <w:proofErr w:type="spellEnd"/>
      <w:r>
        <w:rPr>
          <w:lang w:val="en-GB"/>
        </w:rPr>
        <w:t>, Ericsson, CATT) identified a need in solution A for a network-initiated procedure to bring the UE to RRC_CONNECTED when context update is needed.</w:t>
      </w:r>
    </w:p>
    <w:p w:rsidR="00260A2F" w:rsidRDefault="00195734">
      <w:pPr>
        <w:pStyle w:val="ListParagraph"/>
        <w:numPr>
          <w:ilvl w:val="1"/>
          <w:numId w:val="18"/>
        </w:numPr>
        <w:rPr>
          <w:lang w:val="en-GB"/>
        </w:rPr>
      </w:pPr>
      <w:r>
        <w:rPr>
          <w:lang w:val="en-GB"/>
        </w:rPr>
        <w:t>Two</w:t>
      </w:r>
      <w:r w:rsidR="00CE3238">
        <w:rPr>
          <w:lang w:val="en-GB"/>
        </w:rPr>
        <w:t xml:space="preserve"> companies (</w:t>
      </w:r>
      <w:proofErr w:type="spellStart"/>
      <w:r w:rsidR="00CE3238">
        <w:rPr>
          <w:lang w:val="en-GB"/>
        </w:rPr>
        <w:t>InterDigital</w:t>
      </w:r>
      <w:proofErr w:type="spellEnd"/>
      <w:r>
        <w:rPr>
          <w:lang w:val="en-GB"/>
        </w:rPr>
        <w:t>, OPPO</w:t>
      </w:r>
      <w:r w:rsidR="00CE3238">
        <w:rPr>
          <w:lang w:val="en-GB"/>
        </w:rPr>
        <w:t>) considered that a network-initiated reconfiguration command could be piggybacked on the initial downlink message to the UE, in either solution.</w:t>
      </w:r>
    </w:p>
    <w:p w:rsidR="00260A2F" w:rsidRDefault="00195734">
      <w:pPr>
        <w:pStyle w:val="ListParagraph"/>
        <w:numPr>
          <w:ilvl w:val="1"/>
          <w:numId w:val="18"/>
        </w:numPr>
        <w:rPr>
          <w:lang w:val="en-GB"/>
        </w:rPr>
      </w:pPr>
      <w:r>
        <w:rPr>
          <w:lang w:val="en-GB"/>
        </w:rPr>
        <w:t>Two companies (Ericsson, CATT) mentioned that the alternative to such a procedure would be to trigger the reconfiguration by paging the UE.</w:t>
      </w:r>
    </w:p>
    <w:p w:rsidR="00260A2F" w:rsidRDefault="00195734">
      <w:pPr>
        <w:pStyle w:val="ListParagraph"/>
        <w:numPr>
          <w:ilvl w:val="0"/>
          <w:numId w:val="18"/>
        </w:numPr>
        <w:rPr>
          <w:lang w:val="en-GB"/>
        </w:rPr>
      </w:pPr>
      <w:r>
        <w:rPr>
          <w:lang w:val="en-GB"/>
        </w:rPr>
        <w:t>Several companies identified differences in overhead:</w:t>
      </w:r>
    </w:p>
    <w:p w:rsidR="00260A2F" w:rsidRDefault="00195734">
      <w:pPr>
        <w:pStyle w:val="ListParagraph"/>
        <w:numPr>
          <w:ilvl w:val="1"/>
          <w:numId w:val="18"/>
        </w:numPr>
        <w:rPr>
          <w:lang w:val="en-GB"/>
        </w:rPr>
      </w:pPr>
      <w:r>
        <w:rPr>
          <w:lang w:val="en-GB"/>
        </w:rPr>
        <w:t>Two companies (</w:t>
      </w:r>
      <w:proofErr w:type="spellStart"/>
      <w:r>
        <w:rPr>
          <w:lang w:val="en-GB"/>
        </w:rPr>
        <w:t>InterDigital</w:t>
      </w:r>
      <w:proofErr w:type="spellEnd"/>
      <w:r>
        <w:rPr>
          <w:lang w:val="en-GB"/>
        </w:rPr>
        <w:t>, Intel) noted extra signalling overhead in solution B for the case that a context update is not needed.</w:t>
      </w:r>
    </w:p>
    <w:p w:rsidR="00260A2F" w:rsidRDefault="00195734">
      <w:pPr>
        <w:pStyle w:val="ListParagraph"/>
        <w:numPr>
          <w:ilvl w:val="1"/>
          <w:numId w:val="18"/>
        </w:numPr>
        <w:rPr>
          <w:lang w:val="en-GB"/>
        </w:rPr>
      </w:pPr>
      <w:r>
        <w:rPr>
          <w:lang w:val="en-GB"/>
        </w:rPr>
        <w:lastRenderedPageBreak/>
        <w:t>Two companies (Intel, Ericsson) noted extra overhead in solution A for the case that a context update is needed.</w:t>
      </w:r>
    </w:p>
    <w:p w:rsidR="00260A2F" w:rsidRDefault="00195734">
      <w:pPr>
        <w:pStyle w:val="ListParagraph"/>
        <w:numPr>
          <w:ilvl w:val="0"/>
          <w:numId w:val="18"/>
        </w:numPr>
        <w:rPr>
          <w:lang w:val="en-GB"/>
        </w:rPr>
      </w:pPr>
      <w:r>
        <w:rPr>
          <w:lang w:val="en-GB"/>
        </w:rPr>
        <w:t>One company (Ericsson) considered that PDCP should always be updated, meaning there should always be security protection.</w:t>
      </w:r>
    </w:p>
    <w:p w:rsidR="00260A2F" w:rsidRDefault="00195734">
      <w:pPr>
        <w:pStyle w:val="ListParagraph"/>
        <w:numPr>
          <w:ilvl w:val="0"/>
          <w:numId w:val="18"/>
        </w:numPr>
        <w:rPr>
          <w:lang w:val="en-GB"/>
        </w:rPr>
      </w:pPr>
      <w:r>
        <w:rPr>
          <w:lang w:val="en-GB"/>
        </w:rPr>
        <w:t>Two companies (Intel, Ericsson) felt that context update would always be needed at change of PDCP.</w:t>
      </w:r>
    </w:p>
    <w:p w:rsidR="00260A2F" w:rsidRDefault="00195734">
      <w:pPr>
        <w:pStyle w:val="ListParagraph"/>
        <w:numPr>
          <w:ilvl w:val="0"/>
          <w:numId w:val="18"/>
        </w:numPr>
        <w:rPr>
          <w:lang w:val="en-GB"/>
        </w:rPr>
      </w:pPr>
      <w:r>
        <w:rPr>
          <w:lang w:val="en-GB"/>
        </w:rPr>
        <w:t>One company (Ericsson) identified solution B as being more flexible.</w:t>
      </w:r>
    </w:p>
    <w:p w:rsidR="00260A2F" w:rsidRDefault="00195734">
      <w:pPr>
        <w:pStyle w:val="ListParagraph"/>
        <w:numPr>
          <w:ilvl w:val="0"/>
          <w:numId w:val="18"/>
        </w:numPr>
        <w:rPr>
          <w:lang w:val="en-GB"/>
        </w:rPr>
      </w:pPr>
      <w:r>
        <w:rPr>
          <w:lang w:val="en-GB"/>
        </w:rPr>
        <w:t>One company (Huawei) felt that a layer 2 ACK was sufficient for solution A to maintain context sync when there is no following procedure.</w:t>
      </w:r>
    </w:p>
    <w:p w:rsidR="00260A2F" w:rsidRDefault="00195734">
      <w:pPr>
        <w:pStyle w:val="ListParagraph"/>
        <w:numPr>
          <w:ilvl w:val="0"/>
          <w:numId w:val="18"/>
        </w:numPr>
        <w:rPr>
          <w:lang w:val="en-GB"/>
        </w:rPr>
      </w:pPr>
      <w:r>
        <w:rPr>
          <w:lang w:val="en-GB"/>
        </w:rPr>
        <w:t>One company (CATT) considered that context update should not be frequent.</w:t>
      </w:r>
    </w:p>
    <w:p w:rsidR="00260A2F" w:rsidRDefault="00195734">
      <w:pPr>
        <w:pStyle w:val="ListParagraph"/>
        <w:numPr>
          <w:ilvl w:val="0"/>
          <w:numId w:val="18"/>
        </w:numPr>
        <w:rPr>
          <w:lang w:val="en-GB"/>
        </w:rPr>
      </w:pPr>
      <w:r>
        <w:rPr>
          <w:lang w:val="en-GB"/>
        </w:rPr>
        <w:t>One company (Fujitsu) stated that context update should take place by transition to RRC_CONNECTED as baseline, with context update in RRC_INACTIVE as an optimisation.</w:t>
      </w:r>
    </w:p>
    <w:p w:rsidR="00260A2F" w:rsidRDefault="00926041">
      <w:pPr>
        <w:pStyle w:val="ListParagraph"/>
        <w:numPr>
          <w:ilvl w:val="0"/>
          <w:numId w:val="18"/>
        </w:numPr>
        <w:rPr>
          <w:lang w:val="en-GB"/>
        </w:rPr>
      </w:pPr>
      <w:r>
        <w:rPr>
          <w:lang w:val="en-GB"/>
        </w:rPr>
        <w:t>One company (CMCC) felt that it is reasonable to perform the AS context update in parallel with other procedures such as NAU, or after data transmission, to reduce latency, and that solution B naturally updates AS context before data transmission.</w:t>
      </w:r>
    </w:p>
    <w:p w:rsidR="00CE3238" w:rsidRDefault="00CE3238" w:rsidP="0071461E">
      <w:pPr>
        <w:jc w:val="left"/>
        <w:rPr>
          <w:lang w:val="en-GB"/>
        </w:rPr>
      </w:pPr>
    </w:p>
    <w:p w:rsidR="006232FB" w:rsidRDefault="00195734" w:rsidP="00055C8B">
      <w:pPr>
        <w:jc w:val="left"/>
        <w:rPr>
          <w:lang w:val="en-GB"/>
        </w:rPr>
      </w:pPr>
      <w:r>
        <w:rPr>
          <w:b/>
          <w:lang w:val="en-GB"/>
        </w:rPr>
        <w:t>Proposal 1d:</w:t>
      </w:r>
      <w:r w:rsidR="00B64AA2">
        <w:rPr>
          <w:lang w:val="en-GB"/>
        </w:rPr>
        <w:t xml:space="preserve"> </w:t>
      </w:r>
      <w:r w:rsidR="009C6F91">
        <w:rPr>
          <w:lang w:val="en-GB"/>
        </w:rPr>
        <w:t xml:space="preserve"> The </w:t>
      </w:r>
      <w:r w:rsidR="009C6F91" w:rsidRPr="009C6F91">
        <w:rPr>
          <w:lang w:val="en-GB"/>
        </w:rPr>
        <w:t>network should have</w:t>
      </w:r>
      <w:r w:rsidR="009C6F91">
        <w:rPr>
          <w:lang w:val="en-GB"/>
        </w:rPr>
        <w:t xml:space="preserve"> </w:t>
      </w:r>
      <w:r w:rsidR="00B64AA2" w:rsidRPr="00B64AA2">
        <w:rPr>
          <w:lang w:val="en-GB"/>
        </w:rPr>
        <w:t xml:space="preserve">the ability to perform a context update </w:t>
      </w:r>
      <w:r w:rsidR="009C6F91">
        <w:rPr>
          <w:lang w:val="en-GB"/>
        </w:rPr>
        <w:t xml:space="preserve">when the UE </w:t>
      </w:r>
      <w:r w:rsidR="005A521B">
        <w:rPr>
          <w:lang w:val="en-GB"/>
        </w:rPr>
        <w:t xml:space="preserve">sends </w:t>
      </w:r>
      <w:r w:rsidR="009C6F91">
        <w:rPr>
          <w:lang w:val="en-GB"/>
        </w:rPr>
        <w:t xml:space="preserve">small </w:t>
      </w:r>
      <w:r w:rsidR="00B64AA2" w:rsidRPr="00B64AA2">
        <w:rPr>
          <w:lang w:val="en-GB"/>
        </w:rPr>
        <w:t xml:space="preserve">data </w:t>
      </w:r>
      <w:r w:rsidR="009C6F91">
        <w:rPr>
          <w:lang w:val="en-GB"/>
        </w:rPr>
        <w:t>in RRC_INACTIVE</w:t>
      </w:r>
      <w:r w:rsidR="00B64AA2" w:rsidRPr="00B64AA2">
        <w:rPr>
          <w:lang w:val="en-GB"/>
        </w:rPr>
        <w:t>.</w:t>
      </w:r>
      <w:r w:rsidR="001F62B3">
        <w:rPr>
          <w:lang w:val="en-GB"/>
        </w:rPr>
        <w:t xml:space="preserve"> That update should rely on RRC signalling</w:t>
      </w:r>
      <w:r w:rsidR="00C30BBA">
        <w:rPr>
          <w:lang w:val="en-GB"/>
        </w:rPr>
        <w:t xml:space="preserve"> and should be done in the “second” message (e.g. RRCConnectionResume or </w:t>
      </w:r>
      <w:r w:rsidR="004714A7">
        <w:rPr>
          <w:lang w:val="en-GB"/>
        </w:rPr>
        <w:t xml:space="preserve">a </w:t>
      </w:r>
      <w:r w:rsidR="00C30BBA">
        <w:rPr>
          <w:lang w:val="en-GB"/>
        </w:rPr>
        <w:t>control response message triggered by small data transmission)</w:t>
      </w:r>
      <w:r w:rsidR="001F62B3">
        <w:rPr>
          <w:lang w:val="en-GB"/>
        </w:rPr>
        <w:t>.</w:t>
      </w:r>
    </w:p>
    <w:p w:rsidR="00DA3DEB" w:rsidRDefault="00DA3DEB" w:rsidP="00FE0DF0">
      <w:pPr>
        <w:rPr>
          <w:lang w:val="en-GB"/>
        </w:rPr>
      </w:pPr>
    </w:p>
    <w:p w:rsidR="001B4013" w:rsidRDefault="001B4013" w:rsidP="001B4013">
      <w:pPr>
        <w:pStyle w:val="Heading2"/>
      </w:pPr>
      <w:r>
        <w:t>Message contents</w:t>
      </w:r>
    </w:p>
    <w:p w:rsidR="00F42CAE" w:rsidRDefault="00AE52D7" w:rsidP="001B4013">
      <w:pPr>
        <w:jc w:val="left"/>
        <w:rPr>
          <w:lang w:val="en-GB"/>
        </w:rPr>
      </w:pPr>
      <w:r w:rsidRPr="00AE52D7">
        <w:rPr>
          <w:highlight w:val="yellow"/>
          <w:lang w:val="en-GB"/>
        </w:rPr>
        <w:t>[Question 3: How contention resolution (e.g. RACH collisions) is handled?]</w:t>
      </w:r>
    </w:p>
    <w:p w:rsidR="00F42CAE" w:rsidRDefault="00AE52D7" w:rsidP="001B4013">
      <w:pPr>
        <w:jc w:val="left"/>
        <w:rPr>
          <w:lang w:val="en-GB"/>
        </w:rPr>
      </w:pPr>
      <w:r w:rsidRPr="00AE52D7">
        <w:rPr>
          <w:highlight w:val="yellow"/>
          <w:lang w:val="en-GB"/>
        </w:rPr>
        <w:t>[Question 10: Whether 0, 1, 2 or 3 RRC messages are used (from latency and overhead perspective, less messages could be better)?]</w:t>
      </w:r>
    </w:p>
    <w:p w:rsidR="001B4013" w:rsidRDefault="001B4013" w:rsidP="001B4013">
      <w:pPr>
        <w:jc w:val="left"/>
        <w:rPr>
          <w:lang w:val="en-GB"/>
        </w:rPr>
      </w:pPr>
      <w:r>
        <w:rPr>
          <w:lang w:val="en-GB"/>
        </w:rPr>
        <w:t xml:space="preserve">Solution A requires a minimum of two messages, an uplink contention based transmission (agreed to contain at least </w:t>
      </w:r>
      <w:proofErr w:type="spellStart"/>
      <w:r>
        <w:rPr>
          <w:lang w:val="en-GB"/>
        </w:rPr>
        <w:t>UE_ID+Data</w:t>
      </w:r>
      <w:proofErr w:type="spellEnd"/>
      <w:r>
        <w:rPr>
          <w:lang w:val="en-GB"/>
        </w:rPr>
        <w:t>) and a response from the network (agreed to contain at least UE_ID).  In some companies’ view this exchange may be preceded by a RACH procedure.</w:t>
      </w:r>
    </w:p>
    <w:p w:rsidR="001B4013" w:rsidRDefault="001B4013" w:rsidP="001B4013">
      <w:pPr>
        <w:jc w:val="left"/>
        <w:rPr>
          <w:lang w:val="en-GB"/>
        </w:rPr>
      </w:pPr>
      <w:r>
        <w:rPr>
          <w:lang w:val="en-GB"/>
        </w:rPr>
        <w:t xml:space="preserve">Solution B </w:t>
      </w:r>
      <w:r w:rsidR="00807255">
        <w:rPr>
          <w:lang w:val="en-GB"/>
        </w:rPr>
        <w:t xml:space="preserve">as a </w:t>
      </w:r>
      <w:r>
        <w:rPr>
          <w:lang w:val="en-GB"/>
        </w:rPr>
        <w:t>baseline uses three RRC messages (resume</w:t>
      </w:r>
      <w:r w:rsidR="00850CD7">
        <w:rPr>
          <w:lang w:val="en-GB"/>
        </w:rPr>
        <w:t xml:space="preserve"> request, resume, resume complete) with the possibility to study a two-message alternative (resume request, resume).  The uplink RRC messages would be sent as Msg3 and Msg5 of a RACH procedure.  The meeting reached the following agreements on message contents:</w:t>
      </w:r>
    </w:p>
    <w:p w:rsidR="00850CD7" w:rsidRDefault="00850CD7" w:rsidP="00850CD7">
      <w:pPr>
        <w:pStyle w:val="Doc-text2"/>
        <w:pBdr>
          <w:top w:val="single" w:sz="4" w:space="1" w:color="auto"/>
          <w:left w:val="single" w:sz="4" w:space="4" w:color="auto"/>
          <w:bottom w:val="single" w:sz="4" w:space="1" w:color="auto"/>
          <w:right w:val="single" w:sz="4" w:space="4" w:color="auto"/>
        </w:pBdr>
      </w:pPr>
      <w:r>
        <w:t>2</w:t>
      </w:r>
      <w:r>
        <w:tab/>
        <w:t>Msg. 3 (“RRC Connection Resume Request”) should contain at least the required information for the network to perform contention resolution, identify the UE AS context and verify that this is the right UE</w:t>
      </w:r>
    </w:p>
    <w:p w:rsidR="00850CD7" w:rsidRDefault="00850CD7" w:rsidP="00850CD7">
      <w:pPr>
        <w:pStyle w:val="Doc-text2"/>
        <w:pBdr>
          <w:top w:val="single" w:sz="4" w:space="1" w:color="auto"/>
          <w:left w:val="single" w:sz="4" w:space="4" w:color="auto"/>
          <w:bottom w:val="single" w:sz="4" w:space="1" w:color="auto"/>
          <w:right w:val="single" w:sz="4" w:space="4" w:color="auto"/>
        </w:pBdr>
      </w:pPr>
    </w:p>
    <w:p w:rsidR="00850CD7" w:rsidRDefault="00850CD7" w:rsidP="00850CD7">
      <w:pPr>
        <w:pStyle w:val="Doc-text2"/>
        <w:pBdr>
          <w:top w:val="single" w:sz="4" w:space="1" w:color="auto"/>
          <w:left w:val="single" w:sz="4" w:space="4" w:color="auto"/>
          <w:bottom w:val="single" w:sz="4" w:space="1" w:color="auto"/>
          <w:right w:val="single" w:sz="4" w:space="4" w:color="auto"/>
        </w:pBdr>
      </w:pPr>
      <w:r>
        <w:t>4.</w:t>
      </w:r>
      <w:r>
        <w:tab/>
        <w:t>Upon receiving the Msg. 4 response from the network (e.g. “RRC Connection Resume”) the UE should be able identify this is the right network, perform contention resolution and receive DL data and either remain in RRC_INACTIVE or resume its previously suspended connection i.e. moving to RRC_CONNECTED</w:t>
      </w:r>
    </w:p>
    <w:p w:rsidR="00850CD7" w:rsidRDefault="00850CD7" w:rsidP="00850CD7">
      <w:pPr>
        <w:pStyle w:val="Doc-text2"/>
        <w:pBdr>
          <w:top w:val="single" w:sz="4" w:space="1" w:color="auto"/>
          <w:left w:val="single" w:sz="4" w:space="4" w:color="auto"/>
          <w:bottom w:val="single" w:sz="4" w:space="1" w:color="auto"/>
          <w:right w:val="single" w:sz="4" w:space="4" w:color="auto"/>
        </w:pBdr>
      </w:pPr>
    </w:p>
    <w:p w:rsidR="00850CD7" w:rsidRDefault="00850CD7" w:rsidP="00850CD7">
      <w:pPr>
        <w:pStyle w:val="Doc-text2"/>
        <w:pBdr>
          <w:top w:val="single" w:sz="4" w:space="1" w:color="auto"/>
          <w:left w:val="single" w:sz="4" w:space="4" w:color="auto"/>
          <w:bottom w:val="single" w:sz="4" w:space="1" w:color="auto"/>
          <w:right w:val="single" w:sz="4" w:space="4" w:color="auto"/>
        </w:pBdr>
      </w:pPr>
      <w:r>
        <w:lastRenderedPageBreak/>
        <w:t>FFS Whether the UE should be able to indicate that at least it wants to transmit small UL data transmission in RRC_INACTIVE in Msg. 1 (if network configures). Additional info is also FFS</w:t>
      </w:r>
    </w:p>
    <w:p w:rsidR="00850CD7" w:rsidRDefault="00850CD7" w:rsidP="00850CD7">
      <w:pPr>
        <w:pStyle w:val="Doc-text2"/>
        <w:pBdr>
          <w:top w:val="single" w:sz="4" w:space="1" w:color="auto"/>
          <w:left w:val="single" w:sz="4" w:space="4" w:color="auto"/>
          <w:bottom w:val="single" w:sz="4" w:space="1" w:color="auto"/>
          <w:right w:val="single" w:sz="4" w:space="4" w:color="auto"/>
        </w:pBdr>
      </w:pPr>
      <w:r>
        <w:t>7</w:t>
      </w:r>
      <w:r>
        <w:tab/>
        <w:t>UE provides information to enable the network to decide whether to leave the UE in RRC_INACTIVE or move to RRC_CONNECTED. FFS what is indicated e.g. MAC buffer related information</w:t>
      </w:r>
    </w:p>
    <w:p w:rsidR="00850CD7" w:rsidRDefault="00850CD7" w:rsidP="00850CD7">
      <w:pPr>
        <w:pStyle w:val="Doc-text2"/>
        <w:pBdr>
          <w:top w:val="single" w:sz="4" w:space="1" w:color="auto"/>
          <w:left w:val="single" w:sz="4" w:space="4" w:color="auto"/>
          <w:bottom w:val="single" w:sz="4" w:space="1" w:color="auto"/>
          <w:right w:val="single" w:sz="4" w:space="4" w:color="auto"/>
        </w:pBdr>
      </w:pPr>
      <w:r>
        <w:t>FFS Whether the UE should be able to provide some cause in Msg. 3, which can be used to reject the connection attempt</w:t>
      </w:r>
    </w:p>
    <w:p w:rsidR="00850CD7" w:rsidRDefault="00850CD7" w:rsidP="001B4013">
      <w:pPr>
        <w:jc w:val="left"/>
        <w:rPr>
          <w:lang w:val="en-GB"/>
        </w:rPr>
      </w:pPr>
    </w:p>
    <w:p w:rsidR="00850CD7" w:rsidRDefault="00850CD7" w:rsidP="001B4013">
      <w:pPr>
        <w:jc w:val="left"/>
        <w:rPr>
          <w:lang w:val="en-GB"/>
        </w:rPr>
      </w:pPr>
      <w:r>
        <w:rPr>
          <w:lang w:val="en-GB"/>
        </w:rPr>
        <w:t>In summary:</w:t>
      </w:r>
    </w:p>
    <w:tbl>
      <w:tblPr>
        <w:tblStyle w:val="TableGrid"/>
        <w:tblW w:w="0" w:type="auto"/>
        <w:tblInd w:w="648" w:type="dxa"/>
        <w:tblLook w:val="04A0"/>
      </w:tblPr>
      <w:tblGrid>
        <w:gridCol w:w="4279"/>
        <w:gridCol w:w="4631"/>
      </w:tblGrid>
      <w:tr w:rsidR="00850CD7" w:rsidRPr="00D27938" w:rsidTr="00D27938">
        <w:tc>
          <w:tcPr>
            <w:tcW w:w="4279" w:type="dxa"/>
          </w:tcPr>
          <w:p w:rsidR="00850CD7" w:rsidRPr="00D27938" w:rsidRDefault="00850CD7" w:rsidP="001B4013">
            <w:pPr>
              <w:jc w:val="left"/>
              <w:rPr>
                <w:b/>
                <w:lang w:val="en-GB"/>
              </w:rPr>
            </w:pPr>
            <w:r w:rsidRPr="00D27938">
              <w:rPr>
                <w:b/>
                <w:lang w:val="en-GB"/>
              </w:rPr>
              <w:t>Solution A</w:t>
            </w:r>
          </w:p>
        </w:tc>
        <w:tc>
          <w:tcPr>
            <w:tcW w:w="4631" w:type="dxa"/>
          </w:tcPr>
          <w:p w:rsidR="00850CD7" w:rsidRPr="00D27938" w:rsidRDefault="00850CD7" w:rsidP="001B4013">
            <w:pPr>
              <w:jc w:val="left"/>
              <w:rPr>
                <w:b/>
                <w:lang w:val="en-GB"/>
              </w:rPr>
            </w:pPr>
            <w:r w:rsidRPr="00D27938">
              <w:rPr>
                <w:b/>
                <w:lang w:val="en-GB"/>
              </w:rPr>
              <w:t>Solution B</w:t>
            </w:r>
          </w:p>
        </w:tc>
      </w:tr>
      <w:tr w:rsidR="00850CD7" w:rsidTr="00D27938">
        <w:tc>
          <w:tcPr>
            <w:tcW w:w="4279" w:type="dxa"/>
          </w:tcPr>
          <w:p w:rsidR="00850CD7" w:rsidRDefault="00850CD7" w:rsidP="001B4013">
            <w:pPr>
              <w:jc w:val="left"/>
              <w:rPr>
                <w:lang w:val="en-GB"/>
              </w:rPr>
            </w:pPr>
            <w:r>
              <w:rPr>
                <w:lang w:val="en-GB"/>
              </w:rPr>
              <w:t>Optional Msg1-Msg4: RACH procedure</w:t>
            </w:r>
          </w:p>
        </w:tc>
        <w:tc>
          <w:tcPr>
            <w:tcW w:w="4631" w:type="dxa"/>
          </w:tcPr>
          <w:p w:rsidR="00850CD7" w:rsidRDefault="00850CD7" w:rsidP="00850CD7">
            <w:pPr>
              <w:jc w:val="left"/>
              <w:rPr>
                <w:lang w:val="en-GB"/>
              </w:rPr>
            </w:pPr>
            <w:r>
              <w:rPr>
                <w:lang w:val="en-GB"/>
              </w:rPr>
              <w:t>Msg1-Msg4</w:t>
            </w:r>
            <w:r w:rsidR="00DA3DEB">
              <w:rPr>
                <w:lang w:val="en-GB"/>
              </w:rPr>
              <w:t>/5</w:t>
            </w:r>
            <w:r>
              <w:rPr>
                <w:lang w:val="en-GB"/>
              </w:rPr>
              <w:t>: RACH procedure</w:t>
            </w:r>
            <w:r>
              <w:rPr>
                <w:lang w:val="en-GB"/>
              </w:rPr>
              <w:br/>
              <w:t>FFS if Msg1 indicates request for small data transmission</w:t>
            </w:r>
            <w:r w:rsidR="00DA3DEB">
              <w:rPr>
                <w:lang w:val="en-GB"/>
              </w:rPr>
              <w:t xml:space="preserve"> or other information</w:t>
            </w:r>
          </w:p>
        </w:tc>
      </w:tr>
      <w:tr w:rsidR="00850CD7" w:rsidTr="00D27938">
        <w:tc>
          <w:tcPr>
            <w:tcW w:w="4279" w:type="dxa"/>
          </w:tcPr>
          <w:p w:rsidR="00A92CB5" w:rsidRDefault="00850CD7" w:rsidP="00D27938">
            <w:pPr>
              <w:jc w:val="left"/>
              <w:rPr>
                <w:lang w:val="en-GB"/>
              </w:rPr>
            </w:pPr>
            <w:r>
              <w:rPr>
                <w:lang w:val="en-GB"/>
              </w:rPr>
              <w:t>Uplink transmission (</w:t>
            </w:r>
            <w:proofErr w:type="spellStart"/>
            <w:r>
              <w:rPr>
                <w:lang w:val="en-GB"/>
              </w:rPr>
              <w:t>UE_ID+Data</w:t>
            </w:r>
            <w:proofErr w:type="spellEnd"/>
            <w:r>
              <w:rPr>
                <w:lang w:val="en-GB"/>
              </w:rPr>
              <w:t>)</w:t>
            </w:r>
            <w:r w:rsidR="00D27938">
              <w:rPr>
                <w:lang w:val="en-GB"/>
              </w:rPr>
              <w:br/>
              <w:t>UE_ID is used for contention resolution</w:t>
            </w:r>
            <w:r w:rsidR="00D27938">
              <w:rPr>
                <w:lang w:val="en-GB"/>
              </w:rPr>
              <w:br/>
            </w:r>
            <w:r w:rsidR="00834500">
              <w:rPr>
                <w:lang w:val="en-GB"/>
              </w:rPr>
              <w:t>Information to support state change decision e.g. BSR information is FFS</w:t>
            </w:r>
          </w:p>
          <w:p w:rsidR="00A92CB5" w:rsidRDefault="00A92CB5" w:rsidP="00D27938">
            <w:pPr>
              <w:jc w:val="left"/>
              <w:rPr>
                <w:lang w:val="en-GB"/>
              </w:rPr>
            </w:pPr>
          </w:p>
          <w:p w:rsidR="00850CD7" w:rsidRDefault="00A92CB5" w:rsidP="00D27938">
            <w:pPr>
              <w:jc w:val="left"/>
              <w:rPr>
                <w:lang w:val="en-GB"/>
              </w:rPr>
            </w:pPr>
            <w:r>
              <w:rPr>
                <w:lang w:val="en-GB"/>
              </w:rPr>
              <w:t>This may be Msg3 in case of a RACH procedure</w:t>
            </w:r>
            <w:r w:rsidR="00DA3DEB">
              <w:rPr>
                <w:lang w:val="en-GB"/>
              </w:rPr>
              <w:br/>
            </w:r>
          </w:p>
        </w:tc>
        <w:tc>
          <w:tcPr>
            <w:tcW w:w="4631" w:type="dxa"/>
          </w:tcPr>
          <w:p w:rsidR="00850CD7" w:rsidRDefault="00850CD7" w:rsidP="001B4013">
            <w:pPr>
              <w:jc w:val="left"/>
              <w:rPr>
                <w:lang w:val="en-GB"/>
              </w:rPr>
            </w:pPr>
            <w:r>
              <w:rPr>
                <w:lang w:val="en-GB"/>
              </w:rPr>
              <w:t xml:space="preserve">Msg3 (“resume request”) contains </w:t>
            </w:r>
            <w:r w:rsidR="00FF1990">
              <w:rPr>
                <w:lang w:val="en-GB"/>
              </w:rPr>
              <w:t xml:space="preserve">uplink data, </w:t>
            </w:r>
            <w:r>
              <w:rPr>
                <w:lang w:val="en-GB"/>
              </w:rPr>
              <w:t>UE_ID</w:t>
            </w:r>
            <w:r w:rsidR="009A7BCA">
              <w:rPr>
                <w:lang w:val="en-GB"/>
              </w:rPr>
              <w:t xml:space="preserve"> also used for contention resolution</w:t>
            </w:r>
            <w:r>
              <w:rPr>
                <w:lang w:val="en-GB"/>
              </w:rPr>
              <w:t>, security information e.g. short MAC-I</w:t>
            </w:r>
            <w:r w:rsidR="007E64AD">
              <w:rPr>
                <w:lang w:val="en-GB"/>
              </w:rPr>
              <w:t xml:space="preserve"> or MAC-I</w:t>
            </w:r>
            <w:r>
              <w:rPr>
                <w:lang w:val="en-GB"/>
              </w:rPr>
              <w:br/>
              <w:t>Cause code is FFS</w:t>
            </w:r>
            <w:r>
              <w:rPr>
                <w:lang w:val="en-GB"/>
              </w:rPr>
              <w:br/>
              <w:t xml:space="preserve">Information to support state change decision </w:t>
            </w:r>
            <w:r w:rsidR="00834500">
              <w:rPr>
                <w:lang w:val="en-GB"/>
              </w:rPr>
              <w:t xml:space="preserve">e.g. BSR information </w:t>
            </w:r>
            <w:r>
              <w:rPr>
                <w:lang w:val="en-GB"/>
              </w:rPr>
              <w:t>is FFS</w:t>
            </w:r>
          </w:p>
        </w:tc>
      </w:tr>
      <w:tr w:rsidR="00850CD7" w:rsidTr="00D27938">
        <w:tc>
          <w:tcPr>
            <w:tcW w:w="4279" w:type="dxa"/>
          </w:tcPr>
          <w:p w:rsidR="00850CD7" w:rsidRDefault="00850CD7" w:rsidP="00834500">
            <w:pPr>
              <w:jc w:val="left"/>
              <w:rPr>
                <w:lang w:val="en-GB"/>
              </w:rPr>
            </w:pPr>
            <w:r>
              <w:rPr>
                <w:lang w:val="en-GB"/>
              </w:rPr>
              <w:t>Network response (UE_ID)</w:t>
            </w:r>
            <w:r w:rsidR="00D27938">
              <w:rPr>
                <w:lang w:val="en-GB"/>
              </w:rPr>
              <w:br/>
              <w:t>UE_ID is used for contention resolution</w:t>
            </w:r>
            <w:r>
              <w:rPr>
                <w:lang w:val="en-GB"/>
              </w:rPr>
              <w:br/>
            </w:r>
          </w:p>
          <w:p w:rsidR="00A92CB5" w:rsidRDefault="00A92CB5" w:rsidP="00834500">
            <w:pPr>
              <w:jc w:val="left"/>
              <w:rPr>
                <w:lang w:val="en-GB"/>
              </w:rPr>
            </w:pPr>
            <w:r>
              <w:rPr>
                <w:lang w:val="en-GB"/>
              </w:rPr>
              <w:t>This may be Msg4 in case of a RACH procedure</w:t>
            </w:r>
          </w:p>
        </w:tc>
        <w:tc>
          <w:tcPr>
            <w:tcW w:w="4631" w:type="dxa"/>
          </w:tcPr>
          <w:p w:rsidR="00850CD7" w:rsidRDefault="00850CD7" w:rsidP="001B4013">
            <w:pPr>
              <w:jc w:val="left"/>
              <w:rPr>
                <w:lang w:val="en-GB"/>
              </w:rPr>
            </w:pPr>
            <w:r>
              <w:rPr>
                <w:lang w:val="en-GB"/>
              </w:rPr>
              <w:t>Msg4 (“resume”) contains network identification/authentication, contention resolution, optional DL data, state indication</w:t>
            </w:r>
          </w:p>
        </w:tc>
      </w:tr>
      <w:tr w:rsidR="00DA3DEB" w:rsidTr="00D27938">
        <w:tc>
          <w:tcPr>
            <w:tcW w:w="4279" w:type="dxa"/>
          </w:tcPr>
          <w:p w:rsidR="00DA3DEB" w:rsidRDefault="00DA3DEB" w:rsidP="00850CD7">
            <w:pPr>
              <w:jc w:val="left"/>
              <w:rPr>
                <w:lang w:val="en-GB"/>
              </w:rPr>
            </w:pPr>
          </w:p>
        </w:tc>
        <w:tc>
          <w:tcPr>
            <w:tcW w:w="4631" w:type="dxa"/>
          </w:tcPr>
          <w:p w:rsidR="00DA3DEB" w:rsidRDefault="00DA3DEB" w:rsidP="001B4013">
            <w:pPr>
              <w:jc w:val="left"/>
              <w:rPr>
                <w:lang w:val="en-GB"/>
              </w:rPr>
            </w:pPr>
            <w:r>
              <w:rPr>
                <w:lang w:val="en-GB"/>
              </w:rPr>
              <w:t>Msg5 (“complete”) may contain additional security information</w:t>
            </w:r>
            <w:r>
              <w:rPr>
                <w:lang w:val="en-GB"/>
              </w:rPr>
              <w:br/>
              <w:t>FFS if this message can be avoided</w:t>
            </w:r>
          </w:p>
        </w:tc>
      </w:tr>
    </w:tbl>
    <w:p w:rsidR="00850CD7" w:rsidRDefault="00850CD7" w:rsidP="001B4013">
      <w:pPr>
        <w:jc w:val="left"/>
        <w:rPr>
          <w:lang w:val="en-GB"/>
        </w:rPr>
      </w:pPr>
    </w:p>
    <w:p w:rsidR="00A92CB5" w:rsidRPr="00860640" w:rsidRDefault="00A92CB5" w:rsidP="00A92CB5">
      <w:pPr>
        <w:jc w:val="left"/>
        <w:rPr>
          <w:lang w:val="en-GB"/>
        </w:rPr>
      </w:pPr>
      <w:r w:rsidRPr="00860640">
        <w:rPr>
          <w:b/>
          <w:lang w:val="en-GB"/>
        </w:rPr>
        <w:t xml:space="preserve">Question </w:t>
      </w:r>
      <w:r>
        <w:rPr>
          <w:b/>
          <w:lang w:val="en-GB"/>
        </w:rPr>
        <w:t>2a</w:t>
      </w:r>
      <w:r w:rsidRPr="00860640">
        <w:rPr>
          <w:b/>
          <w:lang w:val="en-GB"/>
        </w:rPr>
        <w:t xml:space="preserve">: </w:t>
      </w:r>
      <w:r>
        <w:rPr>
          <w:b/>
          <w:lang w:val="en-GB"/>
        </w:rPr>
        <w:t>Are the agreed message contents accurately captured in the description above</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92CB5" w:rsidRPr="00860640" w:rsidTr="00662316">
        <w:trPr>
          <w:trHeight w:val="431"/>
        </w:trPr>
        <w:tc>
          <w:tcPr>
            <w:tcW w:w="1595" w:type="dxa"/>
            <w:shd w:val="clear" w:color="auto" w:fill="95B3D7"/>
          </w:tcPr>
          <w:p w:rsidR="00A92CB5" w:rsidRPr="00860640" w:rsidRDefault="00A92CB5" w:rsidP="0066231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A92CB5" w:rsidRPr="00860640" w:rsidRDefault="00A92CB5" w:rsidP="00662316">
            <w:pPr>
              <w:jc w:val="left"/>
              <w:rPr>
                <w:rFonts w:eastAsia="Times New Roman" w:cs="Arial"/>
                <w:lang w:val="en-GB"/>
              </w:rPr>
            </w:pPr>
            <w:r w:rsidRPr="00860640">
              <w:rPr>
                <w:rFonts w:cs="Arial"/>
                <w:lang w:val="en-GB"/>
              </w:rPr>
              <w:t>Comments/Suggestions</w:t>
            </w:r>
          </w:p>
        </w:tc>
      </w:tr>
      <w:tr w:rsidR="00A92CB5" w:rsidRPr="00860640" w:rsidTr="00662316">
        <w:trPr>
          <w:trHeight w:val="289"/>
        </w:trPr>
        <w:tc>
          <w:tcPr>
            <w:tcW w:w="1595" w:type="dxa"/>
          </w:tcPr>
          <w:p w:rsidR="00A92CB5" w:rsidRPr="00860640" w:rsidRDefault="002D45A8" w:rsidP="00662316">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2D45A8" w:rsidRDefault="002D45A8" w:rsidP="002D45A8">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For solution A, we disagree there is any RACH procedure ahead. To simplify the whole data transmission procedure is the very spirit of solution A. We fail to see any point to add one RACH procedure ahead. </w:t>
            </w:r>
          </w:p>
          <w:p w:rsidR="002D45A8" w:rsidRDefault="002D45A8" w:rsidP="002D45A8">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Then UE_ID in message 1 should be also used to identify UE context in network side but not only just for contention resolution.</w:t>
            </w:r>
          </w:p>
          <w:p w:rsidR="002D45A8" w:rsidRDefault="002D45A8" w:rsidP="002D45A8">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For 2</w:t>
            </w:r>
            <w:r>
              <w:rPr>
                <w:rFonts w:eastAsia="Malgun Gothic" w:cs="Arial"/>
                <w:sz w:val="22"/>
                <w:szCs w:val="22"/>
                <w:vertAlign w:val="superscript"/>
              </w:rPr>
              <w:t>nd</w:t>
            </w:r>
            <w:r>
              <w:rPr>
                <w:rFonts w:eastAsia="Malgun Gothic" w:cs="Arial"/>
                <w:sz w:val="22"/>
                <w:szCs w:val="22"/>
              </w:rPr>
              <w:t xml:space="preserve"> message of solution A, if RACH procedure is involved, the 2</w:t>
            </w:r>
            <w:r>
              <w:rPr>
                <w:rFonts w:eastAsia="Malgun Gothic" w:cs="Arial"/>
                <w:sz w:val="22"/>
                <w:szCs w:val="22"/>
                <w:vertAlign w:val="superscript"/>
              </w:rPr>
              <w:t>nd</w:t>
            </w:r>
            <w:r>
              <w:rPr>
                <w:rFonts w:eastAsia="Malgun Gothic" w:cs="Arial"/>
                <w:sz w:val="22"/>
                <w:szCs w:val="22"/>
              </w:rPr>
              <w:t xml:space="preserve"> message may contain some information from message2 e.g. TA information.</w:t>
            </w:r>
          </w:p>
          <w:p w:rsidR="002D45A8" w:rsidRDefault="002D45A8" w:rsidP="002D45A8">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For solution B, where is the description of message1 and message2?</w:t>
            </w:r>
          </w:p>
          <w:p w:rsidR="002D45A8" w:rsidRDefault="002D45A8" w:rsidP="002D45A8">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For solution B, it seems message5 may contain additional security information. </w:t>
            </w:r>
          </w:p>
          <w:p w:rsidR="00A92CB5" w:rsidRPr="00860640" w:rsidRDefault="002D45A8" w:rsidP="002D45A8">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Could anyone clarify what additional security information is meant here?</w:t>
            </w:r>
          </w:p>
        </w:tc>
      </w:tr>
      <w:tr w:rsidR="00A92CB5" w:rsidRPr="00860640" w:rsidTr="00662316">
        <w:trPr>
          <w:trHeight w:val="289"/>
        </w:trPr>
        <w:tc>
          <w:tcPr>
            <w:tcW w:w="1595" w:type="dxa"/>
          </w:tcPr>
          <w:p w:rsidR="00A92CB5" w:rsidRDefault="005E3496" w:rsidP="0066231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5E3496" w:rsidRDefault="005E3496" w:rsidP="005E3496">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For solution A, we think that it may require transmission of a (short) MAC-I in some cases, pending SA3 inputs.  We also think solution A requires a RACH procedure as a baseline in order to address cases where the UE is not UL-timing aligned.  Contention-based method (without RACH procedure) could be considered </w:t>
            </w:r>
            <w:proofErr w:type="gramStart"/>
            <w:r>
              <w:rPr>
                <w:rFonts w:cs="Arial"/>
                <w:i/>
                <w:lang w:val="en-GB"/>
              </w:rPr>
              <w:t>as an enhancements</w:t>
            </w:r>
            <w:proofErr w:type="gramEnd"/>
            <w:r>
              <w:rPr>
                <w:rFonts w:cs="Arial"/>
                <w:i/>
                <w:lang w:val="en-GB"/>
              </w:rPr>
              <w:t xml:space="preserve"> for later. We think that msg4 can include RRC signalling (similar to solution B) or DL data </w:t>
            </w:r>
            <w:r>
              <w:rPr>
                <w:rFonts w:cs="Arial"/>
                <w:i/>
                <w:lang w:val="en-GB"/>
              </w:rPr>
              <w:lastRenderedPageBreak/>
              <w:t xml:space="preserve">(e.g. RLC or application ACK).  </w:t>
            </w:r>
          </w:p>
          <w:p w:rsidR="00A92CB5" w:rsidRPr="006B370B" w:rsidRDefault="00A92CB5" w:rsidP="00662316">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lastRenderedPageBreak/>
              <w:t>Nokia</w:t>
            </w:r>
          </w:p>
        </w:tc>
        <w:tc>
          <w:tcPr>
            <w:tcW w:w="8143" w:type="dxa"/>
            <w:tcBorders>
              <w:top w:val="single" w:sz="4" w:space="0" w:color="auto"/>
              <w:left w:val="single" w:sz="4" w:space="0" w:color="auto"/>
              <w:bottom w:val="single" w:sz="4" w:space="0" w:color="auto"/>
              <w:right w:val="single" w:sz="4" w:space="0" w:color="auto"/>
            </w:tcBorders>
          </w:tcPr>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We don’t understand why we now differentiate 2-step and 4-step RA procedure in this discussion. It has no relevance at this point. Both solutions may work with 2-step RA procedure if needed. </w:t>
            </w:r>
          </w:p>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p>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Generally we would like to understand how does network prioritize e.g. emergency calls? E.g. emergency calls should have higher priority in network to be handled than regular data and this information should be conveyed to the gNB(s). </w:t>
            </w:r>
          </w:p>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p>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Assuming such an information is needed (at least we think it is) then there needs to be some sort of RRC information always present in the UL (e.g. together with UE_ID) in both solutions.</w:t>
            </w:r>
          </w:p>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p>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p>
        </w:tc>
      </w:tr>
      <w:tr w:rsidR="00334B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334BB8" w:rsidRPr="00562397" w:rsidRDefault="00334BB8"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Our understanding is solution A allows RACH procedure less behaviour by “UL transmission without grant” when the UE is UL-timing aligned. In order to address the case of no UL synchronized, RACH procedure in advance is also required. Our understanding is solution B assume RACH procedure in advance.</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334BB8">
            <w:pPr>
              <w:tabs>
                <w:tab w:val="left" w:pos="1941"/>
                <w:tab w:val="left" w:pos="3165"/>
              </w:tabs>
              <w:overflowPunct/>
              <w:autoSpaceDE/>
              <w:autoSpaceDN/>
              <w:adjustRightInd/>
              <w:spacing w:after="0"/>
              <w:jc w:val="left"/>
              <w:textAlignment w:val="auto"/>
              <w:rPr>
                <w:rFonts w:cs="Arial"/>
                <w:i/>
                <w:lang w:val="en-GB"/>
              </w:rPr>
            </w:pPr>
            <w:r>
              <w:rPr>
                <w:rFonts w:cs="Arial"/>
              </w:rPr>
              <w:t>For solution A, we think RACH procedure is optional</w:t>
            </w:r>
            <w:r>
              <w:rPr>
                <w:rFonts w:cs="Arial" w:hint="eastAsia"/>
              </w:rPr>
              <w:t xml:space="preserve"> and RACH procedure is only for UL </w:t>
            </w:r>
            <w:bookmarkStart w:id="2" w:name="OLE_LINK54"/>
            <w:bookmarkStart w:id="3" w:name="OLE_LINK55"/>
            <w:proofErr w:type="spellStart"/>
            <w:r>
              <w:rPr>
                <w:rFonts w:cs="Arial" w:hint="eastAsia"/>
              </w:rPr>
              <w:t>asynchronization</w:t>
            </w:r>
            <w:proofErr w:type="spellEnd"/>
            <w:r>
              <w:rPr>
                <w:rFonts w:cs="Arial" w:hint="eastAsia"/>
              </w:rPr>
              <w:t xml:space="preserve"> </w:t>
            </w:r>
            <w:bookmarkEnd w:id="2"/>
            <w:bookmarkEnd w:id="3"/>
            <w:r>
              <w:rPr>
                <w:rFonts w:cs="Arial" w:hint="eastAsia"/>
              </w:rPr>
              <w:t>case.</w:t>
            </w:r>
            <w:r>
              <w:rPr>
                <w:rFonts w:hint="eastAsia"/>
                <w:lang w:val="en-GB"/>
              </w:rPr>
              <w:t xml:space="preserve"> </w:t>
            </w:r>
            <w:r w:rsidRPr="009D1499">
              <w:rPr>
                <w:lang w:val="en-GB"/>
              </w:rPr>
              <w:t xml:space="preserve">For solution A, </w:t>
            </w:r>
            <w:r>
              <w:rPr>
                <w:rFonts w:hint="eastAsia"/>
                <w:lang w:val="en-GB"/>
              </w:rPr>
              <w:t xml:space="preserve">we think </w:t>
            </w:r>
            <w:r w:rsidRPr="009D1499">
              <w:rPr>
                <w:lang w:val="en-GB"/>
              </w:rPr>
              <w:t xml:space="preserve">a (short) MAC-I is needed </w:t>
            </w:r>
            <w:r>
              <w:rPr>
                <w:rFonts w:hint="eastAsia"/>
                <w:lang w:val="en-GB"/>
              </w:rPr>
              <w:t xml:space="preserve">for </w:t>
            </w:r>
            <w:r w:rsidRPr="009D1499">
              <w:rPr>
                <w:lang w:val="en-GB"/>
              </w:rPr>
              <w:t>some case</w:t>
            </w:r>
            <w:r>
              <w:rPr>
                <w:rFonts w:hint="eastAsia"/>
                <w:lang w:val="en-GB"/>
              </w:rPr>
              <w:t>s and waits for feedback from the SA3.</w:t>
            </w:r>
          </w:p>
        </w:tc>
      </w:tr>
      <w:tr w:rsidR="00D222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 We prefer to keep the RACH procedure discussion separately, understanding that both solutions A and B would work with a 2-step RACH or 4-step RACH procedure. </w:t>
            </w:r>
          </w:p>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As a baseline (based on LTE), RAN2 should assume that both solutions A and B are defined using 4-step RACH procedure. If the feasibility support to 2-step RACH were agreed (dependent to RAN1 input), this procedure could be enabled for both solution A and B.</w:t>
            </w:r>
          </w:p>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 For solution A:</w:t>
            </w:r>
          </w:p>
          <w:p w:rsidR="00D222B8" w:rsidRDefault="00D222B8" w:rsidP="00D222B8">
            <w:pPr>
              <w:tabs>
                <w:tab w:val="left" w:pos="1941"/>
                <w:tab w:val="left" w:pos="3165"/>
              </w:tabs>
              <w:overflowPunct/>
              <w:autoSpaceDE/>
              <w:autoSpaceDN/>
              <w:adjustRightInd/>
              <w:spacing w:after="0"/>
              <w:ind w:left="567"/>
              <w:jc w:val="left"/>
              <w:textAlignment w:val="auto"/>
              <w:rPr>
                <w:rFonts w:cs="Arial"/>
                <w:lang w:val="en-GB"/>
              </w:rPr>
            </w:pPr>
            <w:r>
              <w:rPr>
                <w:rFonts w:cs="Arial"/>
                <w:lang w:val="en-GB"/>
              </w:rPr>
              <w:t xml:space="preserve">- </w:t>
            </w:r>
            <w:proofErr w:type="gramStart"/>
            <w:r>
              <w:rPr>
                <w:rFonts w:cs="Arial"/>
                <w:lang w:val="en-GB"/>
              </w:rPr>
              <w:t>it</w:t>
            </w:r>
            <w:proofErr w:type="gramEnd"/>
            <w:r>
              <w:rPr>
                <w:rFonts w:cs="Arial"/>
                <w:lang w:val="en-GB"/>
              </w:rPr>
              <w:t xml:space="preserve"> is important to point that gNB would not be able to enable contention control (in msg.3) as there is no cause code included that allows further differentiation for the access.</w:t>
            </w:r>
          </w:p>
          <w:p w:rsidR="00D222B8" w:rsidRDefault="00D222B8" w:rsidP="00D222B8">
            <w:pPr>
              <w:tabs>
                <w:tab w:val="left" w:pos="1941"/>
                <w:tab w:val="left" w:pos="3165"/>
              </w:tabs>
              <w:overflowPunct/>
              <w:autoSpaceDE/>
              <w:autoSpaceDN/>
              <w:adjustRightInd/>
              <w:spacing w:after="0"/>
              <w:ind w:left="567"/>
              <w:jc w:val="left"/>
              <w:textAlignment w:val="auto"/>
              <w:rPr>
                <w:rFonts w:cs="Arial"/>
                <w:lang w:val="en-GB"/>
              </w:rPr>
            </w:pPr>
            <w:r>
              <w:rPr>
                <w:rFonts w:cs="Arial"/>
                <w:lang w:val="en-GB"/>
              </w:rPr>
              <w:t xml:space="preserve">- As some companies envision that this solution could also work when the UE AS context needs to be fetch (which requires a </w:t>
            </w:r>
            <w:r w:rsidRPr="006E3730">
              <w:rPr>
                <w:rFonts w:cs="Arial"/>
              </w:rPr>
              <w:t>PDCP relocation</w:t>
            </w:r>
            <w:r>
              <w:rPr>
                <w:rFonts w:cs="Arial"/>
              </w:rPr>
              <w:t>, as per scenario 3</w:t>
            </w:r>
            <w:r>
              <w:rPr>
                <w:rFonts w:cs="Arial"/>
                <w:lang w:val="en-GB"/>
              </w:rPr>
              <w:t>), it would be good to also show the corresponding message flow (which may require further messages). In our understanding, current flow is mainly applicable for the case where the UE AS context can be used directly (which corresponds to the scenario 1 or 2, i.e. where UE is in same cell as it was suspended/inactivated or different cell with the same PDCP entity, i.e. PDCP relocation would not be required).</w:t>
            </w:r>
          </w:p>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 For solution B:</w:t>
            </w:r>
          </w:p>
          <w:p w:rsidR="00D222B8" w:rsidRDefault="00D222B8" w:rsidP="00D222B8">
            <w:pPr>
              <w:tabs>
                <w:tab w:val="left" w:pos="1941"/>
                <w:tab w:val="left" w:pos="3165"/>
              </w:tabs>
              <w:overflowPunct/>
              <w:autoSpaceDE/>
              <w:autoSpaceDN/>
              <w:adjustRightInd/>
              <w:spacing w:after="0"/>
              <w:ind w:left="567"/>
              <w:jc w:val="left"/>
              <w:textAlignment w:val="auto"/>
              <w:rPr>
                <w:rFonts w:cs="Arial"/>
                <w:lang w:val="en-GB"/>
              </w:rPr>
            </w:pPr>
            <w:r>
              <w:rPr>
                <w:rFonts w:cs="Arial"/>
                <w:lang w:val="en-GB"/>
              </w:rPr>
              <w:t>- it should be added that upon msg.4, the eNB could also include (a) the suspend/inactivation indication for the case that no further data is foreseen, and (b) new indication for the UE to know whether RRC msg.5 is or not required..</w:t>
            </w:r>
          </w:p>
          <w:p w:rsidR="00D222B8" w:rsidRDefault="00D222B8" w:rsidP="00D222B8">
            <w:pPr>
              <w:tabs>
                <w:tab w:val="left" w:pos="1941"/>
                <w:tab w:val="left" w:pos="3165"/>
              </w:tabs>
              <w:overflowPunct/>
              <w:autoSpaceDE/>
              <w:autoSpaceDN/>
              <w:adjustRightInd/>
              <w:spacing w:after="0"/>
              <w:jc w:val="left"/>
              <w:textAlignment w:val="auto"/>
              <w:rPr>
                <w:rFonts w:cs="Arial"/>
              </w:rPr>
            </w:pPr>
          </w:p>
        </w:tc>
      </w:tr>
      <w:tr w:rsidR="00FD4C7D" w:rsidRPr="00860640" w:rsidTr="00FD4C7D">
        <w:trPr>
          <w:trHeight w:val="289"/>
        </w:trPr>
        <w:tc>
          <w:tcPr>
            <w:tcW w:w="1595" w:type="dxa"/>
            <w:tcBorders>
              <w:top w:val="single" w:sz="4" w:space="0" w:color="auto"/>
              <w:left w:val="single" w:sz="4" w:space="0" w:color="auto"/>
              <w:bottom w:val="single" w:sz="4" w:space="0" w:color="auto"/>
              <w:right w:val="single" w:sz="4" w:space="0" w:color="auto"/>
            </w:tcBorders>
          </w:tcPr>
          <w:p w:rsidR="00FD4C7D" w:rsidRPr="00FD4C7D" w:rsidRDefault="00FD4C7D"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FD4C7D" w:rsidRPr="00FD4C7D" w:rsidRDefault="00FD4C7D" w:rsidP="002C003B">
            <w:pPr>
              <w:tabs>
                <w:tab w:val="left" w:pos="1941"/>
                <w:tab w:val="left" w:pos="3165"/>
              </w:tabs>
              <w:overflowPunct/>
              <w:autoSpaceDE/>
              <w:autoSpaceDN/>
              <w:adjustRightInd/>
              <w:spacing w:after="0"/>
              <w:jc w:val="left"/>
              <w:textAlignment w:val="auto"/>
              <w:rPr>
                <w:rFonts w:cs="Arial"/>
                <w:lang w:val="en-GB"/>
              </w:rPr>
            </w:pPr>
            <w:r w:rsidRPr="00FD4C7D">
              <w:rPr>
                <w:rFonts w:cs="Arial"/>
                <w:lang w:val="en-GB"/>
              </w:rPr>
              <w:t xml:space="preserve">For solution A, </w:t>
            </w:r>
            <w:r>
              <w:rPr>
                <w:rFonts w:cs="Arial"/>
                <w:lang w:val="en-GB"/>
              </w:rPr>
              <w:t xml:space="preserve">similarly as in Msg4, </w:t>
            </w:r>
            <w:r w:rsidRPr="00FD4C7D">
              <w:rPr>
                <w:rFonts w:cs="Arial"/>
                <w:lang w:val="en-GB"/>
              </w:rPr>
              <w:t xml:space="preserve">we think </w:t>
            </w:r>
            <w:r>
              <w:rPr>
                <w:rFonts w:cs="Arial"/>
                <w:lang w:val="en-GB"/>
              </w:rPr>
              <w:t>“</w:t>
            </w:r>
            <w:r>
              <w:rPr>
                <w:lang w:val="en-GB"/>
              </w:rPr>
              <w:t>optional DL data, state indication” should be included in Network response (UE ID). Same as for BSR (FFS) in Solution A/Uplink transmission and Solution B/Msg3.</w:t>
            </w:r>
          </w:p>
        </w:tc>
      </w:tr>
      <w:tr w:rsidR="00561819" w:rsidRPr="00860640" w:rsidTr="00FD4C7D">
        <w:trPr>
          <w:trHeight w:val="289"/>
        </w:trPr>
        <w:tc>
          <w:tcPr>
            <w:tcW w:w="1595" w:type="dxa"/>
            <w:tcBorders>
              <w:top w:val="single" w:sz="4" w:space="0" w:color="auto"/>
              <w:left w:val="single" w:sz="4" w:space="0" w:color="auto"/>
              <w:bottom w:val="single" w:sz="4" w:space="0" w:color="auto"/>
              <w:right w:val="single" w:sz="4" w:space="0" w:color="auto"/>
            </w:tcBorders>
          </w:tcPr>
          <w:p w:rsidR="00561819" w:rsidRDefault="00561819"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Borders>
              <w:top w:val="single" w:sz="4" w:space="0" w:color="auto"/>
              <w:left w:val="single" w:sz="4" w:space="0" w:color="auto"/>
              <w:bottom w:val="single" w:sz="4" w:space="0" w:color="auto"/>
              <w:right w:val="single" w:sz="4" w:space="0" w:color="auto"/>
            </w:tcBorders>
          </w:tcPr>
          <w:p w:rsidR="00561819" w:rsidRDefault="00561819" w:rsidP="00561819">
            <w:pPr>
              <w:tabs>
                <w:tab w:val="left" w:pos="1941"/>
                <w:tab w:val="left" w:pos="3165"/>
              </w:tabs>
              <w:overflowPunct/>
              <w:autoSpaceDE/>
              <w:autoSpaceDN/>
              <w:adjustRightInd/>
              <w:spacing w:after="0"/>
              <w:jc w:val="left"/>
              <w:textAlignment w:val="auto"/>
              <w:rPr>
                <w:rFonts w:cs="Arial"/>
                <w:lang w:val="en-GB"/>
              </w:rPr>
            </w:pPr>
            <w:r>
              <w:rPr>
                <w:rFonts w:cs="Arial"/>
                <w:lang w:val="en-GB"/>
              </w:rPr>
              <w:t>In principle we agree with most of the companies that the RACH procedure discussion should be taken separately, understanding that both solutions A and B would in principle work with a 2-step RACH or 4-step RACH procedure.</w:t>
            </w:r>
          </w:p>
          <w:p w:rsidR="00561819" w:rsidRDefault="00561819" w:rsidP="00561819">
            <w:pPr>
              <w:tabs>
                <w:tab w:val="left" w:pos="1941"/>
                <w:tab w:val="left" w:pos="3165"/>
              </w:tabs>
              <w:overflowPunct/>
              <w:autoSpaceDE/>
              <w:autoSpaceDN/>
              <w:adjustRightInd/>
              <w:spacing w:after="0"/>
              <w:jc w:val="left"/>
              <w:textAlignment w:val="auto"/>
              <w:rPr>
                <w:rFonts w:cs="Arial"/>
                <w:lang w:val="en-GB"/>
              </w:rPr>
            </w:pPr>
          </w:p>
          <w:p w:rsidR="00561819" w:rsidRPr="00FD4C7D" w:rsidRDefault="00561819" w:rsidP="00561819">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It would be maybe good to confirm that </w:t>
            </w:r>
            <w:r w:rsidR="00FF3EA2">
              <w:rPr>
                <w:rFonts w:cs="Arial"/>
                <w:lang w:val="en-GB"/>
              </w:rPr>
              <w:t>via an agreement concerning both solutions.</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think the table is accurate as regards meeting agreements.  Of course not all issues are resolved e.g. the FFS items in the table.  Note that we don’t consider a MAC-I or similar is needed for solution A, but of course it would need to be added to the second message if SA3 require it.</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It should be clarified that the contention resolution in the second message of solution A also serves as an ACK for delivery of the data to the serving gNB.</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lastRenderedPageBreak/>
              <w:t>Although Solution A can work with a 4-step or 2-step RACH procedure, we prefer the grant free/</w:t>
            </w:r>
            <w:proofErr w:type="spellStart"/>
            <w:r>
              <w:rPr>
                <w:rFonts w:eastAsia="Malgun Gothic" w:cs="Arial"/>
                <w:lang w:val="en-GB" w:eastAsia="ko-KR"/>
              </w:rPr>
              <w:t>RACHless</w:t>
            </w:r>
            <w:proofErr w:type="spellEnd"/>
            <w:r>
              <w:rPr>
                <w:rFonts w:eastAsia="Malgun Gothic" w:cs="Arial"/>
                <w:lang w:val="en-GB" w:eastAsia="ko-KR"/>
              </w:rPr>
              <w:t xml:space="preserve"> version of solution A as being more efficient for small data transmission.</w:t>
            </w:r>
          </w:p>
        </w:tc>
      </w:tr>
      <w:tr w:rsidR="00D60421" w:rsidRPr="00860640" w:rsidTr="00FD4C7D">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lastRenderedPageBreak/>
              <w:t>CATT</w:t>
            </w:r>
          </w:p>
        </w:tc>
        <w:tc>
          <w:tcPr>
            <w:tcW w:w="8143" w:type="dxa"/>
            <w:tcBorders>
              <w:top w:val="single" w:sz="4" w:space="0" w:color="auto"/>
              <w:left w:val="single" w:sz="4" w:space="0" w:color="auto"/>
              <w:bottom w:val="single" w:sz="4" w:space="0" w:color="auto"/>
              <w:right w:val="single" w:sz="4" w:space="0" w:color="auto"/>
            </w:tcBorders>
          </w:tcPr>
          <w:p w:rsidR="00214076" w:rsidRDefault="00214076" w:rsidP="00214076">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Both solutions A and B are applicable when using 4-step or 2-step RACH </w:t>
            </w:r>
            <w:proofErr w:type="spellStart"/>
            <w:r>
              <w:rPr>
                <w:rFonts w:cs="Arial"/>
                <w:lang w:val="en-GB"/>
              </w:rPr>
              <w:t>proceure</w:t>
            </w:r>
            <w:proofErr w:type="spellEnd"/>
            <w:r>
              <w:rPr>
                <w:rFonts w:cs="Arial"/>
                <w:lang w:val="en-GB"/>
              </w:rPr>
              <w:t xml:space="preserve">. In addition solution A could also work with grant free if the UE is in synchronous to the network. </w:t>
            </w:r>
          </w:p>
          <w:p w:rsidR="00D60421" w:rsidRDefault="00214076" w:rsidP="00214076">
            <w:pPr>
              <w:tabs>
                <w:tab w:val="left" w:pos="1941"/>
                <w:tab w:val="left" w:pos="3165"/>
              </w:tabs>
              <w:overflowPunct/>
              <w:autoSpaceDE/>
              <w:autoSpaceDN/>
              <w:adjustRightInd/>
              <w:spacing w:after="0"/>
              <w:jc w:val="left"/>
              <w:textAlignment w:val="auto"/>
              <w:rPr>
                <w:rFonts w:cs="Arial"/>
                <w:lang w:val="en-GB"/>
              </w:rPr>
            </w:pPr>
            <w:r>
              <w:rPr>
                <w:rFonts w:cs="Arial"/>
                <w:lang w:val="en-GB"/>
              </w:rPr>
              <w:t>For solution B, would there need for another DL RRC message to inform the UE that the UE is kept in Inactive state?</w:t>
            </w:r>
          </w:p>
        </w:tc>
      </w:tr>
      <w:tr w:rsidR="003708F7" w:rsidRPr="00860640" w:rsidTr="00FD4C7D">
        <w:trPr>
          <w:trHeight w:val="289"/>
        </w:trPr>
        <w:tc>
          <w:tcPr>
            <w:tcW w:w="1595" w:type="dxa"/>
            <w:tcBorders>
              <w:top w:val="single" w:sz="4" w:space="0" w:color="auto"/>
              <w:left w:val="single" w:sz="4" w:space="0" w:color="auto"/>
              <w:bottom w:val="single" w:sz="4" w:space="0" w:color="auto"/>
              <w:right w:val="single" w:sz="4" w:space="0" w:color="auto"/>
            </w:tcBorders>
          </w:tcPr>
          <w:p w:rsidR="003708F7" w:rsidRPr="003708F7" w:rsidRDefault="003708F7"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3708F7" w:rsidRDefault="003708F7" w:rsidP="00214076">
            <w:pPr>
              <w:tabs>
                <w:tab w:val="left" w:pos="1941"/>
                <w:tab w:val="left" w:pos="3165"/>
              </w:tabs>
              <w:overflowPunct/>
              <w:autoSpaceDE/>
              <w:autoSpaceDN/>
              <w:adjustRightInd/>
              <w:spacing w:after="0"/>
              <w:jc w:val="left"/>
              <w:textAlignment w:val="auto"/>
              <w:rPr>
                <w:rFonts w:cs="Arial"/>
                <w:lang w:val="en-GB"/>
              </w:rPr>
            </w:pPr>
            <w:r>
              <w:rPr>
                <w:rFonts w:eastAsia="MS Mincho" w:cs="Arial" w:hint="eastAsia"/>
                <w:lang w:val="en-GB" w:eastAsia="ja-JP"/>
              </w:rPr>
              <w:t xml:space="preserve">For Solution B, </w:t>
            </w:r>
            <w:r>
              <w:rPr>
                <w:rFonts w:eastAsia="MS Mincho" w:cs="Arial"/>
                <w:lang w:val="en-GB" w:eastAsia="ja-JP"/>
              </w:rPr>
              <w:t xml:space="preserve">the summary table may be not aligning with the agreement, which says that “Msg3 should </w:t>
            </w:r>
            <w:r>
              <w:t>contain at least the required information for the network to perform contention resolution, identify the UE AS context and verify that this is the right UE”. The current summary seems to say that UE ID is used for both identification of AS context and contention resolution. But at this moment it may not be the case i.e. UE ID can be used for two purposes.</w:t>
            </w:r>
          </w:p>
        </w:tc>
      </w:tr>
      <w:tr w:rsidR="00551BA9" w:rsidRPr="00860640" w:rsidTr="00FD4C7D">
        <w:trPr>
          <w:trHeight w:val="289"/>
        </w:trPr>
        <w:tc>
          <w:tcPr>
            <w:tcW w:w="1595" w:type="dxa"/>
            <w:tcBorders>
              <w:top w:val="single" w:sz="4" w:space="0" w:color="auto"/>
              <w:left w:val="single" w:sz="4" w:space="0" w:color="auto"/>
              <w:bottom w:val="single" w:sz="4" w:space="0" w:color="auto"/>
              <w:right w:val="single" w:sz="4" w:space="0" w:color="auto"/>
            </w:tcBorders>
          </w:tcPr>
          <w:p w:rsidR="00551BA9" w:rsidRDefault="00551BA9"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551BA9" w:rsidRDefault="00551BA9" w:rsidP="00214076">
            <w:pPr>
              <w:tabs>
                <w:tab w:val="left" w:pos="1941"/>
                <w:tab w:val="left" w:pos="3165"/>
              </w:tabs>
              <w:overflowPunct/>
              <w:autoSpaceDE/>
              <w:autoSpaceDN/>
              <w:adjustRightInd/>
              <w:spacing w:after="0"/>
              <w:jc w:val="left"/>
              <w:textAlignment w:val="auto"/>
              <w:rPr>
                <w:rFonts w:eastAsia="MS Mincho" w:cs="Arial"/>
                <w:lang w:val="en-GB" w:eastAsia="ja-JP"/>
              </w:rPr>
            </w:pPr>
            <w:bookmarkStart w:id="4" w:name="OLE_LINK95"/>
            <w:bookmarkStart w:id="5" w:name="OLE_LINK96"/>
            <w:r>
              <w:rPr>
                <w:rFonts w:cs="Arial" w:hint="eastAsia"/>
                <w:i/>
                <w:lang w:val="en-GB"/>
              </w:rPr>
              <w:t>We agree with</w:t>
            </w:r>
            <w:r>
              <w:rPr>
                <w:rFonts w:cs="Arial"/>
                <w:i/>
                <w:lang w:val="en-GB"/>
              </w:rPr>
              <w:t xml:space="preserve"> ZTE and</w:t>
            </w:r>
            <w:r>
              <w:rPr>
                <w:rFonts w:cs="Arial" w:hint="eastAsia"/>
                <w:i/>
                <w:lang w:val="en-GB"/>
              </w:rPr>
              <w:t xml:space="preserve"> Panasonic that </w:t>
            </w:r>
            <w:r>
              <w:rPr>
                <w:rFonts w:cs="Arial"/>
                <w:i/>
                <w:lang w:val="en-GB"/>
              </w:rPr>
              <w:t>at least RACH-less procedure should be supported for solution A, especially for those UEs without mobility, in which UL data/UE ID can be sent in MSG1 and the response/UE ID can be sent in MSG2. However if UL timing is required, 2-RACH and 4-RACH can be supported.</w:t>
            </w:r>
            <w:bookmarkEnd w:id="4"/>
            <w:bookmarkEnd w:id="5"/>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Trying to interpret the intentions of the proponents: the main difference between the solutions seems to be:</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In solution A, the UE just transmits data and the necessary control information, there is no need to await a successful RRC procedure to transmit data.</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In solution B, there still seems to be the concept that data transmission cannot happen until a RRC resume is successful.</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 xml:space="preserve">We would support to assume the intentions of A, that the UE doesn’t need to await successful RRC procedure, however, which control information is carried in MAC or encapsulated in a RRC message is a later discussion, e.g. if we want to use the NAS cause value also to control RACH backoff, which was proposed (i.e. before context fetch), we assume that it should then be carried in MAC. If a security parameter need to be transmitted, this can probably be transmitted in </w:t>
            </w:r>
            <w:proofErr w:type="gramStart"/>
            <w:r w:rsidRPr="00871B65">
              <w:rPr>
                <w:rFonts w:cs="Arial"/>
                <w:i/>
                <w:lang w:val="en-GB"/>
              </w:rPr>
              <w:t>RRC ..</w:t>
            </w:r>
            <w:proofErr w:type="gramEnd"/>
            <w:r w:rsidRPr="00871B65">
              <w:rPr>
                <w:rFonts w:cs="Arial"/>
                <w:i/>
                <w:lang w:val="en-GB"/>
              </w:rPr>
              <w:t xml:space="preserve"> </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 xml:space="preserve">We further assume that in any case, the UE need to know if the data could be transmitted or not, i.e. if it can go wrong (e.g. if there can be an authentication problem), so that the UE can attempt again.  </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We think both solutions work fine with 2-step RA and 4-step RA and contention-based method could be considered later.</w:t>
            </w: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p>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For solution A, the uplink data should be sent with integrity protection information (i.e. (short) MAC-I) but it’s subject to SA3 inputs. Besides the downlink data should be sent with the integrity protection information so that UE can verify the RAN is not fake.</w:t>
            </w:r>
          </w:p>
        </w:tc>
      </w:tr>
      <w:tr w:rsidR="008D7EEC" w:rsidRPr="00860640"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941"/>
                <w:tab w:val="left" w:pos="3165"/>
              </w:tabs>
              <w:overflowPunct/>
              <w:autoSpaceDE/>
              <w:autoSpaceDN/>
              <w:adjustRightInd/>
              <w:spacing w:after="0"/>
              <w:jc w:val="left"/>
              <w:textAlignment w:val="auto"/>
              <w:rPr>
                <w:rFonts w:cs="Arial"/>
                <w:i/>
                <w:lang w:val="en-GB"/>
              </w:rPr>
            </w:pPr>
            <w:r w:rsidRPr="008D7EEC">
              <w:rPr>
                <w:rFonts w:cs="Arial" w:hint="eastAsia"/>
                <w:i/>
                <w:lang w:val="en-GB"/>
              </w:rPr>
              <w:t>On the one hand, we agree with a view expressed by a number of companies that RACH procedure can considered as an orthogonal question to solution A and B. Nevertheless, solution B cannot work by definition without the RACH phase (2 or 4 step RACH), while solution A can in principle work without RACH if RAN1 designs some form of the contention-based channel. Yet on the other hand, accounting for the RAN1 status on different NOMA schemes, we expect some form of the RACH procedure for both solution A and B.</w:t>
            </w:r>
          </w:p>
        </w:tc>
      </w:tr>
      <w:tr w:rsidR="0073777B" w:rsidRPr="00860640"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73777B" w:rsidRPr="008D7EEC" w:rsidRDefault="0073777B" w:rsidP="005F6BAF">
            <w:pPr>
              <w:tabs>
                <w:tab w:val="left" w:pos="1622"/>
              </w:tabs>
              <w:overflowPunct/>
              <w:autoSpaceDE/>
              <w:autoSpaceDN/>
              <w:adjustRightInd/>
              <w:spacing w:after="0"/>
              <w:jc w:val="left"/>
              <w:textAlignment w:val="auto"/>
              <w:rPr>
                <w:rFonts w:eastAsia="MS Mincho" w:cs="Arial"/>
                <w:lang w:val="en-GB" w:eastAsia="ja-JP"/>
              </w:rPr>
            </w:pPr>
            <w:r>
              <w:rPr>
                <w:rFonts w:cs="Arial" w:hint="eastAsia"/>
                <w:lang w:val="en-GB"/>
              </w:rPr>
              <w:t>CMCC</w:t>
            </w:r>
          </w:p>
        </w:tc>
        <w:tc>
          <w:tcPr>
            <w:tcW w:w="8143" w:type="dxa"/>
            <w:tcBorders>
              <w:top w:val="single" w:sz="4" w:space="0" w:color="auto"/>
              <w:left w:val="single" w:sz="4" w:space="0" w:color="auto"/>
              <w:bottom w:val="single" w:sz="4" w:space="0" w:color="auto"/>
              <w:right w:val="single" w:sz="4" w:space="0" w:color="auto"/>
            </w:tcBorders>
          </w:tcPr>
          <w:p w:rsidR="0073777B" w:rsidRPr="008D7EEC" w:rsidRDefault="0073777B" w:rsidP="005F6BAF">
            <w:pPr>
              <w:tabs>
                <w:tab w:val="left" w:pos="1941"/>
                <w:tab w:val="left" w:pos="3165"/>
              </w:tabs>
              <w:overflowPunct/>
              <w:autoSpaceDE/>
              <w:autoSpaceDN/>
              <w:adjustRightInd/>
              <w:spacing w:after="0"/>
              <w:jc w:val="left"/>
              <w:textAlignment w:val="auto"/>
              <w:rPr>
                <w:rFonts w:cs="Arial"/>
                <w:i/>
                <w:lang w:val="en-GB"/>
              </w:rPr>
            </w:pPr>
            <w:r w:rsidRPr="00DE252A">
              <w:rPr>
                <w:rFonts w:hint="eastAsia"/>
              </w:rPr>
              <w:t>As an operator, we want to emphasize that security is essential. Therefore, MAC-I may be similarly needed for both Option A and Option B. And we would like to wait for SA3 decision.</w:t>
            </w:r>
          </w:p>
        </w:tc>
      </w:tr>
    </w:tbl>
    <w:p w:rsidR="00A92CB5" w:rsidRDefault="00A92CB5" w:rsidP="00A92CB5"/>
    <w:p w:rsidR="0071644F" w:rsidRDefault="0071644F" w:rsidP="00A92CB5">
      <w:r>
        <w:rPr>
          <w:b/>
        </w:rPr>
        <w:t xml:space="preserve">Rapporteur’s comments: </w:t>
      </w:r>
      <w:r>
        <w:t xml:space="preserve">Many companies expressed the view that both solutions work with either 2-step or 4-step RACH, and that in addition solution A </w:t>
      </w:r>
      <w:r w:rsidR="00032ACF">
        <w:t xml:space="preserve">can </w:t>
      </w:r>
      <w:r>
        <w:t>work without RACH in at least some cases, e.g. if the UE has timing alignment.  It seems that this can be taken as consensus.  In addition, a number of other points were expressed:</w:t>
      </w:r>
    </w:p>
    <w:p w:rsidR="00260A2F" w:rsidRDefault="00032ACF">
      <w:pPr>
        <w:pStyle w:val="ListParagraph"/>
        <w:numPr>
          <w:ilvl w:val="0"/>
          <w:numId w:val="18"/>
        </w:numPr>
      </w:pPr>
      <w:r>
        <w:t>One company (ZTE) considered that the UE ID in message 1 of solution A should be used for context identification, and that a TA could be included in the downlink message of A.</w:t>
      </w:r>
    </w:p>
    <w:p w:rsidR="00260A2F" w:rsidRDefault="00032ACF">
      <w:pPr>
        <w:pStyle w:val="ListParagraph"/>
        <w:numPr>
          <w:ilvl w:val="0"/>
          <w:numId w:val="18"/>
        </w:numPr>
      </w:pPr>
      <w:r>
        <w:lastRenderedPageBreak/>
        <w:t>One company (ZTE) requested a description of Msg1/Msg2 for solution B, and clarification of what is “additional security information”.</w:t>
      </w:r>
    </w:p>
    <w:p w:rsidR="00260A2F" w:rsidRDefault="00032ACF">
      <w:pPr>
        <w:pStyle w:val="ListParagraph"/>
        <w:numPr>
          <w:ilvl w:val="0"/>
          <w:numId w:val="18"/>
        </w:numPr>
      </w:pPr>
      <w:r>
        <w:t>Three companies (</w:t>
      </w:r>
      <w:proofErr w:type="spellStart"/>
      <w:r>
        <w:t>InterDigital</w:t>
      </w:r>
      <w:proofErr w:type="spellEnd"/>
      <w:r>
        <w:t>, vivo, Huawei) mentioned the possibility that a MAC-I could be included for the initial uplink transmission of A, pending SA3 input.</w:t>
      </w:r>
      <w:r w:rsidR="00A54151">
        <w:t xml:space="preserve">  In addition, one company (Qualcomm) felt that in solution A both the uplink and downlink data should be integrity protected.</w:t>
      </w:r>
    </w:p>
    <w:p w:rsidR="00260A2F" w:rsidRDefault="00032ACF">
      <w:pPr>
        <w:pStyle w:val="ListParagraph"/>
        <w:numPr>
          <w:ilvl w:val="0"/>
          <w:numId w:val="18"/>
        </w:numPr>
      </w:pPr>
      <w:r>
        <w:t>One company (</w:t>
      </w:r>
      <w:proofErr w:type="spellStart"/>
      <w:r>
        <w:t>InterDigital</w:t>
      </w:r>
      <w:proofErr w:type="spellEnd"/>
      <w:r>
        <w:t>) considered that Msg4 of A can include RRC signaling or downlink data.</w:t>
      </w:r>
    </w:p>
    <w:p w:rsidR="00260A2F" w:rsidRDefault="00032ACF">
      <w:pPr>
        <w:pStyle w:val="ListParagraph"/>
        <w:numPr>
          <w:ilvl w:val="0"/>
          <w:numId w:val="18"/>
        </w:numPr>
      </w:pPr>
      <w:r>
        <w:t>One company (Nokia) expressed the concern that emergency calls would need to be identified for prioritization, requiring RRC information in the uplink transmission for both solutions.</w:t>
      </w:r>
    </w:p>
    <w:p w:rsidR="00260A2F" w:rsidRDefault="00032ACF">
      <w:pPr>
        <w:pStyle w:val="ListParagraph"/>
        <w:numPr>
          <w:ilvl w:val="0"/>
          <w:numId w:val="18"/>
        </w:numPr>
      </w:pPr>
      <w:r>
        <w:t xml:space="preserve">One company (Intel) felt solution A needs a cause code that would be needed e.g. for congestion control. </w:t>
      </w:r>
      <w:r w:rsidR="00323EC9" w:rsidRPr="00323EC9">
        <w:rPr>
          <w:highlight w:val="yellow"/>
        </w:rPr>
        <w:t>[NOTE: the rapporteur assumes “contention control” was a typo for “congestion control”, Intel are asked to confirm]</w:t>
      </w:r>
    </w:p>
    <w:p w:rsidR="00260A2F" w:rsidRDefault="00032ACF">
      <w:pPr>
        <w:pStyle w:val="ListParagraph"/>
        <w:numPr>
          <w:ilvl w:val="0"/>
          <w:numId w:val="18"/>
        </w:numPr>
      </w:pPr>
      <w:r>
        <w:t>One company (Intel) requested a message flow for solution A in the case that context fetch and PDCP relocation are needed.</w:t>
      </w:r>
    </w:p>
    <w:p w:rsidR="00260A2F" w:rsidRDefault="00032ACF">
      <w:pPr>
        <w:pStyle w:val="ListParagraph"/>
        <w:numPr>
          <w:ilvl w:val="0"/>
          <w:numId w:val="18"/>
        </w:numPr>
      </w:pPr>
      <w:r>
        <w:t>One company (Intel) felt that solution B should also include a “suspend/inactivate” indication, and an indication for the UE to send or not Msg5.</w:t>
      </w:r>
    </w:p>
    <w:p w:rsidR="00260A2F" w:rsidRDefault="00032ACF">
      <w:pPr>
        <w:pStyle w:val="ListParagraph"/>
        <w:numPr>
          <w:ilvl w:val="0"/>
          <w:numId w:val="18"/>
        </w:numPr>
      </w:pPr>
      <w:r>
        <w:t>One company (TCL) considered that optional downlink data and a state indicator should be included in the second message of A.</w:t>
      </w:r>
    </w:p>
    <w:p w:rsidR="00260A2F" w:rsidRDefault="00032ACF">
      <w:pPr>
        <w:pStyle w:val="ListParagraph"/>
        <w:numPr>
          <w:ilvl w:val="0"/>
          <w:numId w:val="18"/>
        </w:numPr>
      </w:pPr>
      <w:r>
        <w:t>One company (CATT) considered that solution B may need another downlink RRC message to inform the UE to remain in RRC_INACTIVE.</w:t>
      </w:r>
    </w:p>
    <w:p w:rsidR="00260A2F" w:rsidRDefault="00032ACF">
      <w:pPr>
        <w:pStyle w:val="ListParagraph"/>
        <w:numPr>
          <w:ilvl w:val="0"/>
          <w:numId w:val="18"/>
        </w:numPr>
      </w:pPr>
      <w:r>
        <w:t>One company (Fujitsu) were unsure that the description of solution B matches the agreement as it seems to imply UE ID would be used both for contention resolution and context identification.</w:t>
      </w:r>
    </w:p>
    <w:p w:rsidR="00260A2F" w:rsidRDefault="00032ACF">
      <w:pPr>
        <w:pStyle w:val="ListParagraph"/>
        <w:numPr>
          <w:ilvl w:val="0"/>
          <w:numId w:val="18"/>
        </w:numPr>
      </w:pPr>
      <w:r>
        <w:t>One company (Mediatek) indicated support to have the UE not await completion of an RRC procedure, but think the detailed message contents are a later discussion.</w:t>
      </w:r>
    </w:p>
    <w:p w:rsidR="00260A2F" w:rsidRDefault="00032ACF">
      <w:pPr>
        <w:pStyle w:val="ListParagraph"/>
        <w:numPr>
          <w:ilvl w:val="0"/>
          <w:numId w:val="18"/>
        </w:numPr>
      </w:pPr>
      <w:r>
        <w:t>One company (Mediatek)</w:t>
      </w:r>
      <w:r w:rsidR="00A54151">
        <w:t xml:space="preserve"> think a response is needed in both solutions to notify the UE if the data were transmitted successfully.</w:t>
      </w:r>
    </w:p>
    <w:p w:rsidR="00260A2F" w:rsidRDefault="008D7EEC">
      <w:pPr>
        <w:pStyle w:val="ListParagraph"/>
        <w:numPr>
          <w:ilvl w:val="0"/>
          <w:numId w:val="18"/>
        </w:numPr>
      </w:pPr>
      <w:r>
        <w:t>One company (Samsung) consider that RAN1 status on NOMA discussions could suggest a grant-free transmission mode will not be available.</w:t>
      </w:r>
    </w:p>
    <w:p w:rsidR="00260A2F" w:rsidRDefault="00926041">
      <w:pPr>
        <w:pStyle w:val="ListParagraph"/>
        <w:numPr>
          <w:ilvl w:val="0"/>
          <w:numId w:val="18"/>
        </w:numPr>
      </w:pPr>
      <w:r>
        <w:t>One company (CMCC) emphasized the importance of security and preferred to wait for SA3 input before deciding on the MAC-I.</w:t>
      </w:r>
    </w:p>
    <w:p w:rsidR="00032ACF" w:rsidRDefault="00032ACF" w:rsidP="00A92CB5"/>
    <w:p w:rsidR="00E36DF1" w:rsidRDefault="00A54151" w:rsidP="001B4013">
      <w:pPr>
        <w:jc w:val="left"/>
      </w:pPr>
      <w:r>
        <w:rPr>
          <w:b/>
        </w:rPr>
        <w:t>Proposal 2a:</w:t>
      </w:r>
      <w:r>
        <w:t xml:space="preserve"> </w:t>
      </w:r>
      <w:r w:rsidR="005F6BAF">
        <w:t>Small data transmission</w:t>
      </w:r>
      <w:r>
        <w:t xml:space="preserve"> can both operate with 2-step or 4-step RACH procedure</w:t>
      </w:r>
      <w:r w:rsidR="005F6BAF">
        <w:t xml:space="preserve">.  </w:t>
      </w:r>
      <w:r w:rsidR="002F15D8">
        <w:t>It</w:t>
      </w:r>
      <w:r w:rsidR="005F6BAF">
        <w:t xml:space="preserve"> may also </w:t>
      </w:r>
      <w:r>
        <w:t>operate without RACH in at least some cases, e.g. if the UE has timing alignment</w:t>
      </w:r>
      <w:r w:rsidR="008D7EEC">
        <w:t>, provided a contention-based transmission method is available</w:t>
      </w:r>
      <w:r>
        <w:t>.</w:t>
      </w:r>
    </w:p>
    <w:p w:rsidR="00CB4E0F" w:rsidRDefault="00626CE8" w:rsidP="001B4013">
      <w:pPr>
        <w:jc w:val="left"/>
        <w:rPr>
          <w:lang w:val="en-GB"/>
        </w:rPr>
      </w:pPr>
      <w:r>
        <w:rPr>
          <w:lang w:val="en-GB"/>
        </w:rPr>
        <w:t xml:space="preserve">In summary, either A or B proposes to solve contention resolution by transmitting the AS context ID (e.g. Resume ID) in the “first” message (e.g. in solution B, </w:t>
      </w:r>
      <w:r w:rsidR="00A92CB5">
        <w:rPr>
          <w:lang w:val="en-GB"/>
        </w:rPr>
        <w:t>RACH Msg3/</w:t>
      </w:r>
      <w:r>
        <w:rPr>
          <w:lang w:val="en-GB"/>
        </w:rPr>
        <w:t>RRC Connection Resume Request)</w:t>
      </w:r>
      <w:r w:rsidR="0052615E">
        <w:rPr>
          <w:lang w:val="en-GB"/>
        </w:rPr>
        <w:t xml:space="preserve"> and echoing back the ID in the next message (second message in solution A, Msg4/RRC Connection Resume in solution B)</w:t>
      </w:r>
      <w:r>
        <w:rPr>
          <w:lang w:val="en-GB"/>
        </w:rPr>
        <w:t xml:space="preserve">. </w:t>
      </w:r>
      <w:r w:rsidR="0052615E">
        <w:rPr>
          <w:lang w:val="en-GB"/>
        </w:rPr>
        <w:t xml:space="preserve">The </w:t>
      </w:r>
      <w:r>
        <w:rPr>
          <w:lang w:val="en-GB"/>
        </w:rPr>
        <w:t>understanding is that this is also the same AS Context ID used to identify / locate the context for both small data transmission and the ordinary state transition from RRC_INACTIVE to RRC_CONNECTED.</w:t>
      </w:r>
    </w:p>
    <w:p w:rsidR="00932DDF" w:rsidRDefault="00932DDF" w:rsidP="001B4013">
      <w:pPr>
        <w:jc w:val="left"/>
        <w:rPr>
          <w:lang w:val="en-GB"/>
        </w:rPr>
      </w:pPr>
    </w:p>
    <w:p w:rsidR="00850CD7" w:rsidRPr="00860640" w:rsidRDefault="00850CD7" w:rsidP="00850CD7">
      <w:pPr>
        <w:jc w:val="left"/>
        <w:rPr>
          <w:lang w:val="en-GB"/>
        </w:rPr>
      </w:pPr>
      <w:r w:rsidRPr="00860640">
        <w:rPr>
          <w:b/>
          <w:lang w:val="en-GB"/>
        </w:rPr>
        <w:t xml:space="preserve">Question </w:t>
      </w:r>
      <w:r w:rsidR="00A92CB5">
        <w:rPr>
          <w:b/>
          <w:lang w:val="en-GB"/>
        </w:rPr>
        <w:t>2b</w:t>
      </w:r>
      <w:r w:rsidRPr="00860640">
        <w:rPr>
          <w:b/>
          <w:lang w:val="en-GB"/>
        </w:rPr>
        <w:t xml:space="preserve">: </w:t>
      </w:r>
      <w:r w:rsidR="00626CE8">
        <w:rPr>
          <w:b/>
          <w:lang w:val="en-GB"/>
        </w:rPr>
        <w:t xml:space="preserve">Companies are welcome to express their views on the way A or B addresses contention resolution, </w:t>
      </w:r>
      <w:r w:rsidR="00A92CB5">
        <w:rPr>
          <w:b/>
          <w:lang w:val="en-GB"/>
        </w:rPr>
        <w:t xml:space="preserve">especially as </w:t>
      </w:r>
      <w:r w:rsidR="00626CE8">
        <w:rPr>
          <w:b/>
          <w:lang w:val="en-GB"/>
        </w:rPr>
        <w:t>compared to the ordinary state transition from RRC_INACTIVE to RRC_CONNECTED.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850CD7" w:rsidRPr="00860640" w:rsidTr="00253BDB">
        <w:trPr>
          <w:trHeight w:val="431"/>
        </w:trPr>
        <w:tc>
          <w:tcPr>
            <w:tcW w:w="1595" w:type="dxa"/>
            <w:shd w:val="clear" w:color="auto" w:fill="95B3D7"/>
          </w:tcPr>
          <w:p w:rsidR="00850CD7" w:rsidRPr="00860640" w:rsidRDefault="00850CD7" w:rsidP="00253BDB">
            <w:pPr>
              <w:tabs>
                <w:tab w:val="left" w:pos="1622"/>
              </w:tabs>
              <w:overflowPunct/>
              <w:autoSpaceDE/>
              <w:autoSpaceDN/>
              <w:adjustRightInd/>
              <w:spacing w:after="0"/>
              <w:jc w:val="left"/>
              <w:textAlignment w:val="auto"/>
              <w:rPr>
                <w:rFonts w:cs="Arial"/>
                <w:lang w:val="en-GB"/>
              </w:rPr>
            </w:pPr>
            <w:r w:rsidRPr="00860640">
              <w:rPr>
                <w:rFonts w:cs="Arial"/>
                <w:lang w:val="en-GB"/>
              </w:rPr>
              <w:lastRenderedPageBreak/>
              <w:t>Company name</w:t>
            </w:r>
          </w:p>
        </w:tc>
        <w:tc>
          <w:tcPr>
            <w:tcW w:w="8143" w:type="dxa"/>
            <w:shd w:val="clear" w:color="auto" w:fill="95B3D7"/>
          </w:tcPr>
          <w:p w:rsidR="00850CD7" w:rsidRPr="00860640" w:rsidRDefault="00850CD7" w:rsidP="00253BDB">
            <w:pPr>
              <w:jc w:val="left"/>
              <w:rPr>
                <w:rFonts w:eastAsia="Times New Roman" w:cs="Arial"/>
                <w:lang w:val="en-GB"/>
              </w:rPr>
            </w:pPr>
            <w:r w:rsidRPr="00860640">
              <w:rPr>
                <w:rFonts w:cs="Arial"/>
                <w:lang w:val="en-GB"/>
              </w:rPr>
              <w:t>Comments/Suggestions</w:t>
            </w:r>
          </w:p>
        </w:tc>
      </w:tr>
      <w:tr w:rsidR="00850CD7" w:rsidRPr="00860640" w:rsidTr="00253BDB">
        <w:trPr>
          <w:trHeight w:val="289"/>
        </w:trPr>
        <w:tc>
          <w:tcPr>
            <w:tcW w:w="1595" w:type="dxa"/>
          </w:tcPr>
          <w:p w:rsidR="00850CD7" w:rsidRPr="00860640" w:rsidRDefault="00005F5B"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850CD7" w:rsidRPr="00860640" w:rsidRDefault="00005F5B" w:rsidP="000A4BEC">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 xml:space="preserve">In general there is no difference between solution A and solution B </w:t>
            </w:r>
            <w:r w:rsidR="000A4BEC">
              <w:rPr>
                <w:rFonts w:eastAsiaTheme="minorEastAsia" w:cs="Arial" w:hint="eastAsia"/>
                <w:sz w:val="22"/>
                <w:szCs w:val="22"/>
              </w:rPr>
              <w:t>in general</w:t>
            </w:r>
            <w:r>
              <w:rPr>
                <w:rFonts w:eastAsia="Malgun Gothic" w:cs="Arial"/>
                <w:sz w:val="22"/>
                <w:szCs w:val="22"/>
              </w:rPr>
              <w:t>. But since it is not clear what will be the details of the message2 for solution A and which protocol layer will be involved, it is difficult to tell what the actual difference is.</w:t>
            </w:r>
          </w:p>
        </w:tc>
      </w:tr>
      <w:tr w:rsidR="00850CD7" w:rsidRPr="00860640" w:rsidTr="00253BDB">
        <w:trPr>
          <w:trHeight w:val="289"/>
        </w:trPr>
        <w:tc>
          <w:tcPr>
            <w:tcW w:w="1595" w:type="dxa"/>
          </w:tcPr>
          <w:p w:rsidR="00850CD7" w:rsidRDefault="005E3496"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5E3496" w:rsidRDefault="005E3496" w:rsidP="005E3496">
            <w:pPr>
              <w:tabs>
                <w:tab w:val="left" w:pos="1941"/>
                <w:tab w:val="left" w:pos="3165"/>
              </w:tabs>
              <w:overflowPunct/>
              <w:autoSpaceDE/>
              <w:autoSpaceDN/>
              <w:adjustRightInd/>
              <w:spacing w:after="0"/>
              <w:jc w:val="left"/>
              <w:textAlignment w:val="auto"/>
              <w:rPr>
                <w:rFonts w:cs="Arial"/>
                <w:i/>
                <w:lang w:val="en-GB"/>
              </w:rPr>
            </w:pPr>
            <w:r>
              <w:rPr>
                <w:rFonts w:cs="Arial"/>
                <w:i/>
                <w:lang w:val="en-GB"/>
              </w:rPr>
              <w:t>Contention resolution is the same for both solution A and B and the same for INACTIVE to CONNECTED transition.  The only difference is how the ID is carried (RRC signalling vs MAC signalling).  It would make sense to use the same IDs both for small data transmission and for transition from INACTIVE to CONNECTED since in both cases, the network needs to identify the context of the UE.</w:t>
            </w:r>
          </w:p>
          <w:p w:rsidR="00850CD7" w:rsidRPr="006B370B" w:rsidRDefault="00850CD7"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We are not sure what do you mean with “ordinary” state transition. Anyway our understanding as follows for both solutions:</w:t>
            </w:r>
          </w:p>
          <w:p w:rsidR="00562397" w:rsidRPr="00562397" w:rsidRDefault="00562397" w:rsidP="00334BB8">
            <w:pPr>
              <w:pStyle w:val="ListParagraph"/>
              <w:numPr>
                <w:ilvl w:val="0"/>
                <w:numId w:val="15"/>
              </w:numPr>
              <w:tabs>
                <w:tab w:val="left" w:pos="1941"/>
                <w:tab w:val="left" w:pos="3165"/>
              </w:tabs>
              <w:rPr>
                <w:rFonts w:ascii="Arial" w:hAnsi="Arial" w:cs="Arial"/>
                <w:i/>
                <w:sz w:val="20"/>
                <w:szCs w:val="20"/>
                <w:lang w:val="en-GB"/>
              </w:rPr>
            </w:pPr>
            <w:r w:rsidRPr="00562397">
              <w:rPr>
                <w:rFonts w:ascii="Arial" w:hAnsi="Arial" w:cs="Arial"/>
                <w:i/>
                <w:sz w:val="20"/>
                <w:szCs w:val="20"/>
                <w:lang w:val="en-GB"/>
              </w:rPr>
              <w:t xml:space="preserve">The message containing UE_ID (e.g. resume ID) can be used both for contention resolution in the gNB as well as identifying the location of UE context (i.e. anchor gNB). </w:t>
            </w:r>
          </w:p>
          <w:p w:rsidR="00562397" w:rsidRPr="00562397" w:rsidRDefault="00562397" w:rsidP="00334BB8">
            <w:pPr>
              <w:pStyle w:val="ListParagraph"/>
              <w:numPr>
                <w:ilvl w:val="0"/>
                <w:numId w:val="15"/>
              </w:numPr>
              <w:tabs>
                <w:tab w:val="left" w:pos="1941"/>
                <w:tab w:val="left" w:pos="3165"/>
              </w:tabs>
              <w:rPr>
                <w:rFonts w:ascii="Arial" w:hAnsi="Arial" w:cs="Arial"/>
                <w:i/>
                <w:sz w:val="20"/>
                <w:szCs w:val="20"/>
                <w:lang w:val="en-GB"/>
              </w:rPr>
            </w:pPr>
            <w:r w:rsidRPr="00562397">
              <w:rPr>
                <w:rFonts w:ascii="Arial" w:hAnsi="Arial" w:cs="Arial"/>
                <w:i/>
                <w:sz w:val="20"/>
                <w:szCs w:val="20"/>
                <w:lang w:val="en-GB"/>
              </w:rPr>
              <w:t xml:space="preserve">The response message conveys back at least part of UE ID to resolve contention </w:t>
            </w:r>
          </w:p>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To us, the difference between option A&amp;B seems to be merely if the UE_ID is sent with MAC or RRC signalling by the UE. We don’t have any strong view which one is better. However, the RRC is more robust for future extendibility and CCCH would be natural place to put such information.</w:t>
            </w:r>
          </w:p>
        </w:tc>
      </w:tr>
      <w:tr w:rsidR="00334B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334BB8" w:rsidRPr="00562397" w:rsidRDefault="00334BB8"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For the case of both solution A and B uses random access procedure, except how to carry the ID (RRC in solution B or MAC in solution A). We don’t see the difference on contention resolution.</w:t>
            </w:r>
          </w:p>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For the case of RACH less of solution A, some mechanism of contention resolution is required. We think the mechanism would be something same or similar for the mechanism used for URLLC grant free transmission.</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334BB8">
            <w:pPr>
              <w:tabs>
                <w:tab w:val="left" w:pos="1941"/>
                <w:tab w:val="left" w:pos="3165"/>
              </w:tabs>
              <w:overflowPunct/>
              <w:autoSpaceDE/>
              <w:autoSpaceDN/>
              <w:adjustRightInd/>
              <w:spacing w:after="0"/>
              <w:jc w:val="left"/>
              <w:textAlignment w:val="auto"/>
              <w:rPr>
                <w:rFonts w:cs="Arial"/>
                <w:i/>
                <w:lang w:val="en-GB"/>
              </w:rPr>
            </w:pPr>
            <w:r>
              <w:rPr>
                <w:rFonts w:cs="Arial" w:hint="eastAsia"/>
              </w:rPr>
              <w:t>We understand both solutions use AS context ID for contention resolution, and from this aspect, there is no difference between solution A and solution B.</w:t>
            </w:r>
          </w:p>
        </w:tc>
      </w:tr>
      <w:tr w:rsidR="00D222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D222B8" w:rsidRDefault="00D222B8" w:rsidP="00D222B8">
            <w:pPr>
              <w:tabs>
                <w:tab w:val="left" w:pos="1941"/>
                <w:tab w:val="left" w:pos="3165"/>
              </w:tabs>
              <w:overflowPunct/>
              <w:autoSpaceDE/>
              <w:autoSpaceDN/>
              <w:adjustRightInd/>
              <w:spacing w:after="0"/>
              <w:jc w:val="left"/>
              <w:textAlignment w:val="auto"/>
              <w:rPr>
                <w:rFonts w:cs="Arial"/>
                <w:lang w:val="en-GB"/>
              </w:rPr>
            </w:pPr>
            <w:r>
              <w:rPr>
                <w:rFonts w:cs="Arial"/>
                <w:lang w:val="en-GB"/>
              </w:rPr>
              <w:t>We agree that AS Context ID is used for contention resolution in both solutions A and B. we understand that for both solutions (A and B), the AS Context ID could be sent via MAC or RRC.</w:t>
            </w:r>
          </w:p>
          <w:p w:rsidR="00D222B8" w:rsidRDefault="00D222B8" w:rsidP="00D222B8">
            <w:pPr>
              <w:tabs>
                <w:tab w:val="left" w:pos="1941"/>
                <w:tab w:val="left" w:pos="3165"/>
              </w:tabs>
              <w:overflowPunct/>
              <w:autoSpaceDE/>
              <w:autoSpaceDN/>
              <w:adjustRightInd/>
              <w:spacing w:after="0"/>
              <w:jc w:val="left"/>
              <w:textAlignment w:val="auto"/>
              <w:rPr>
                <w:rFonts w:cs="Arial"/>
              </w:rPr>
            </w:pPr>
            <w:r>
              <w:rPr>
                <w:rFonts w:cs="Arial"/>
                <w:lang w:val="en-GB"/>
              </w:rPr>
              <w:t xml:space="preserve">In addition, solution B allow transmission of other </w:t>
            </w:r>
            <w:proofErr w:type="spellStart"/>
            <w:r>
              <w:rPr>
                <w:rFonts w:cs="Arial"/>
                <w:lang w:val="en-GB"/>
              </w:rPr>
              <w:t>signaling</w:t>
            </w:r>
            <w:proofErr w:type="spellEnd"/>
            <w:r>
              <w:rPr>
                <w:rFonts w:cs="Arial"/>
                <w:lang w:val="en-GB"/>
              </w:rPr>
              <w:t xml:space="preserve"> information within the RRC message (e.g. cause code) to provide congestion control mechanism depending on the different kind of access.</w:t>
            </w:r>
          </w:p>
        </w:tc>
      </w:tr>
      <w:tr w:rsidR="003F1FD9" w:rsidRPr="00860640" w:rsidTr="003F1FD9">
        <w:trPr>
          <w:trHeight w:val="289"/>
        </w:trPr>
        <w:tc>
          <w:tcPr>
            <w:tcW w:w="1595" w:type="dxa"/>
            <w:tcBorders>
              <w:top w:val="single" w:sz="4" w:space="0" w:color="auto"/>
              <w:left w:val="single" w:sz="4" w:space="0" w:color="auto"/>
              <w:bottom w:val="single" w:sz="4" w:space="0" w:color="auto"/>
              <w:right w:val="single" w:sz="4" w:space="0" w:color="auto"/>
            </w:tcBorders>
          </w:tcPr>
          <w:p w:rsidR="003F1FD9" w:rsidRPr="003F1FD9" w:rsidRDefault="003F1FD9" w:rsidP="002C003B">
            <w:pPr>
              <w:tabs>
                <w:tab w:val="left" w:pos="1622"/>
              </w:tabs>
              <w:overflowPunct/>
              <w:autoSpaceDE/>
              <w:autoSpaceDN/>
              <w:adjustRightInd/>
              <w:spacing w:after="0"/>
              <w:jc w:val="left"/>
              <w:textAlignment w:val="auto"/>
              <w:rPr>
                <w:rFonts w:eastAsia="Malgun Gothic" w:cs="Arial"/>
                <w:lang w:val="en-GB" w:eastAsia="ko-KR"/>
              </w:rPr>
            </w:pPr>
            <w:r w:rsidRPr="003F1FD9">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3F1FD9" w:rsidRPr="00D07DAF" w:rsidRDefault="003F1FD9" w:rsidP="003F1FD9">
            <w:pPr>
              <w:tabs>
                <w:tab w:val="left" w:pos="1941"/>
                <w:tab w:val="left" w:pos="3165"/>
              </w:tabs>
              <w:overflowPunct/>
              <w:autoSpaceDE/>
              <w:autoSpaceDN/>
              <w:adjustRightInd/>
              <w:spacing w:after="0"/>
              <w:jc w:val="left"/>
              <w:textAlignment w:val="auto"/>
              <w:rPr>
                <w:rFonts w:cs="Arial"/>
                <w:lang w:val="en-GB"/>
              </w:rPr>
            </w:pPr>
            <w:r>
              <w:rPr>
                <w:rFonts w:cs="Arial"/>
                <w:lang w:val="en-GB"/>
              </w:rPr>
              <w:t>C</w:t>
            </w:r>
            <w:r w:rsidRPr="00D07DAF">
              <w:rPr>
                <w:rFonts w:cs="Arial"/>
                <w:lang w:val="en-GB"/>
              </w:rPr>
              <w:t xml:space="preserve">ontention </w:t>
            </w:r>
            <w:r>
              <w:rPr>
                <w:rFonts w:cs="Arial"/>
                <w:lang w:val="en-GB"/>
              </w:rPr>
              <w:t xml:space="preserve">should be considered resolved in the same way (based on the provision of the same information) </w:t>
            </w:r>
            <w:r w:rsidRPr="00D07DAF">
              <w:rPr>
                <w:rFonts w:cs="Arial"/>
                <w:lang w:val="en-GB"/>
              </w:rPr>
              <w:t>whatever Solutions A/B.</w:t>
            </w:r>
          </w:p>
        </w:tc>
      </w:tr>
      <w:tr w:rsidR="00561819" w:rsidRPr="00860640" w:rsidTr="003F1FD9">
        <w:trPr>
          <w:trHeight w:val="289"/>
        </w:trPr>
        <w:tc>
          <w:tcPr>
            <w:tcW w:w="1595" w:type="dxa"/>
            <w:tcBorders>
              <w:top w:val="single" w:sz="4" w:space="0" w:color="auto"/>
              <w:left w:val="single" w:sz="4" w:space="0" w:color="auto"/>
              <w:bottom w:val="single" w:sz="4" w:space="0" w:color="auto"/>
              <w:right w:val="single" w:sz="4" w:space="0" w:color="auto"/>
            </w:tcBorders>
          </w:tcPr>
          <w:p w:rsidR="00561819" w:rsidRPr="003F1FD9" w:rsidRDefault="00561819"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Borders>
              <w:top w:val="single" w:sz="4" w:space="0" w:color="auto"/>
              <w:left w:val="single" w:sz="4" w:space="0" w:color="auto"/>
              <w:bottom w:val="single" w:sz="4" w:space="0" w:color="auto"/>
              <w:right w:val="single" w:sz="4" w:space="0" w:color="auto"/>
            </w:tcBorders>
          </w:tcPr>
          <w:p w:rsidR="00561819" w:rsidRPr="006D0F18" w:rsidRDefault="00561819" w:rsidP="00561819">
            <w:pPr>
              <w:tabs>
                <w:tab w:val="left" w:pos="1941"/>
                <w:tab w:val="left" w:pos="3165"/>
              </w:tabs>
              <w:overflowPunct/>
              <w:autoSpaceDE/>
              <w:autoSpaceDN/>
              <w:adjustRightInd/>
              <w:spacing w:after="0"/>
              <w:jc w:val="left"/>
              <w:textAlignment w:val="auto"/>
              <w:rPr>
                <w:rFonts w:cs="Arial"/>
                <w:lang w:val="en-GB"/>
              </w:rPr>
            </w:pPr>
            <w:r w:rsidRPr="006D0F18">
              <w:rPr>
                <w:rFonts w:cs="Arial"/>
                <w:lang w:val="en-GB"/>
              </w:rPr>
              <w:t xml:space="preserve">In our view the content of the “first” message (e.g. Msg3 in Solution B) has one similar parameter used for the same purpose: AS </w:t>
            </w:r>
            <w:r w:rsidR="00FF3EA2">
              <w:rPr>
                <w:rFonts w:cs="Arial"/>
                <w:lang w:val="en-GB"/>
              </w:rPr>
              <w:t xml:space="preserve">Context </w:t>
            </w:r>
            <w:r w:rsidRPr="006D0F18">
              <w:rPr>
                <w:rFonts w:cs="Arial"/>
                <w:lang w:val="en-GB"/>
              </w:rPr>
              <w:t>ID used to perform contention resolution and identify the UE AS context.</w:t>
            </w:r>
          </w:p>
          <w:p w:rsidR="00561819" w:rsidRPr="006D0F18" w:rsidRDefault="00561819" w:rsidP="00561819">
            <w:pPr>
              <w:tabs>
                <w:tab w:val="left" w:pos="1941"/>
                <w:tab w:val="left" w:pos="3165"/>
              </w:tabs>
              <w:overflowPunct/>
              <w:autoSpaceDE/>
              <w:autoSpaceDN/>
              <w:adjustRightInd/>
              <w:spacing w:after="0"/>
              <w:jc w:val="left"/>
              <w:textAlignment w:val="auto"/>
              <w:rPr>
                <w:rFonts w:cs="Arial"/>
                <w:lang w:val="en-GB"/>
              </w:rPr>
            </w:pPr>
          </w:p>
          <w:p w:rsidR="00561819" w:rsidRDefault="00561819" w:rsidP="00561819">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A </w:t>
            </w:r>
            <w:r w:rsidRPr="006D0F18">
              <w:rPr>
                <w:rFonts w:cs="Arial"/>
                <w:lang w:val="en-GB"/>
              </w:rPr>
              <w:t xml:space="preserve">potential difference between A and B </w:t>
            </w:r>
            <w:r>
              <w:rPr>
                <w:rFonts w:cs="Arial"/>
                <w:lang w:val="en-GB"/>
              </w:rPr>
              <w:t xml:space="preserve">is </w:t>
            </w:r>
            <w:r w:rsidRPr="006D0F18">
              <w:rPr>
                <w:rFonts w:cs="Arial"/>
                <w:lang w:val="en-GB"/>
              </w:rPr>
              <w:t xml:space="preserve">security. In B the content of Msg3 should enable the network to verify that this is the right UE while in </w:t>
            </w:r>
            <w:r>
              <w:rPr>
                <w:rFonts w:cs="Arial"/>
                <w:lang w:val="en-GB"/>
              </w:rPr>
              <w:t xml:space="preserve">solution A, </w:t>
            </w:r>
            <w:r w:rsidRPr="006D0F18">
              <w:rPr>
                <w:rFonts w:cs="Arial"/>
                <w:lang w:val="en-GB"/>
              </w:rPr>
              <w:t xml:space="preserve">the network cannot verify that this is the right UE </w:t>
            </w:r>
            <w:r>
              <w:rPr>
                <w:rFonts w:cs="Arial"/>
                <w:lang w:val="en-GB"/>
              </w:rPr>
              <w:t>(</w:t>
            </w:r>
            <w:r w:rsidRPr="006D0F18">
              <w:rPr>
                <w:rFonts w:cs="Arial"/>
                <w:lang w:val="en-GB"/>
              </w:rPr>
              <w:t xml:space="preserve">to be clarified </w:t>
            </w:r>
            <w:r>
              <w:rPr>
                <w:rFonts w:cs="Arial"/>
                <w:lang w:val="en-GB"/>
              </w:rPr>
              <w:t>by SA3).</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don’t see a difference on this point. Both Solution A and Solution B are expected to use the AS context ID received in the "first" uplink message as the basis for a contention resolution i</w:t>
            </w:r>
            <w:r w:rsidRPr="00F06155">
              <w:rPr>
                <w:rFonts w:eastAsia="Malgun Gothic" w:cs="Arial"/>
                <w:lang w:val="en-GB" w:eastAsia="ko-KR"/>
              </w:rPr>
              <w:t>dentity</w:t>
            </w:r>
            <w:r>
              <w:rPr>
                <w:rFonts w:eastAsia="Malgun Gothic" w:cs="Arial"/>
                <w:lang w:val="en-GB" w:eastAsia="ko-KR"/>
              </w:rPr>
              <w:t xml:space="preserve"> in the subsequent downlink indication.</w:t>
            </w:r>
          </w:p>
        </w:tc>
      </w:tr>
      <w:tr w:rsidR="00D60421" w:rsidRPr="00860640" w:rsidTr="003F1FD9">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Pr="006D0F18" w:rsidRDefault="00214076" w:rsidP="00561819">
            <w:pPr>
              <w:tabs>
                <w:tab w:val="left" w:pos="1941"/>
                <w:tab w:val="left" w:pos="3165"/>
              </w:tabs>
              <w:overflowPunct/>
              <w:autoSpaceDE/>
              <w:autoSpaceDN/>
              <w:adjustRightInd/>
              <w:spacing w:after="0"/>
              <w:jc w:val="left"/>
              <w:textAlignment w:val="auto"/>
              <w:rPr>
                <w:rFonts w:cs="Arial"/>
                <w:lang w:val="en-GB"/>
              </w:rPr>
            </w:pPr>
            <w:r>
              <w:rPr>
                <w:rFonts w:cs="Arial"/>
                <w:lang w:val="en-GB"/>
              </w:rPr>
              <w:t>The contention resolution based on AS context ID is used in solution A, solution B and ordinary Inactive to connected transition. Only difference of solution A and B, how the AS context ID is communicated to the network whether using RRC signalling or MAC signalling.</w:t>
            </w:r>
          </w:p>
        </w:tc>
      </w:tr>
      <w:tr w:rsidR="00C4700A" w:rsidRPr="00860640" w:rsidTr="003F1FD9">
        <w:trPr>
          <w:trHeight w:val="289"/>
        </w:trPr>
        <w:tc>
          <w:tcPr>
            <w:tcW w:w="1595" w:type="dxa"/>
            <w:tcBorders>
              <w:top w:val="single" w:sz="4" w:space="0" w:color="auto"/>
              <w:left w:val="single" w:sz="4" w:space="0" w:color="auto"/>
              <w:bottom w:val="single" w:sz="4" w:space="0" w:color="auto"/>
              <w:right w:val="single" w:sz="4" w:space="0" w:color="auto"/>
            </w:tcBorders>
          </w:tcPr>
          <w:p w:rsidR="00C4700A" w:rsidRPr="00C4700A" w:rsidRDefault="00C4700A"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C4700A" w:rsidRDefault="00C4700A" w:rsidP="00561819">
            <w:pPr>
              <w:tabs>
                <w:tab w:val="left" w:pos="1941"/>
                <w:tab w:val="left" w:pos="3165"/>
              </w:tabs>
              <w:overflowPunct/>
              <w:autoSpaceDE/>
              <w:autoSpaceDN/>
              <w:adjustRightInd/>
              <w:spacing w:after="0"/>
              <w:jc w:val="left"/>
              <w:textAlignment w:val="auto"/>
              <w:rPr>
                <w:rFonts w:cs="Arial"/>
                <w:lang w:val="en-GB"/>
              </w:rPr>
            </w:pPr>
            <w:r>
              <w:rPr>
                <w:rFonts w:eastAsia="MS Mincho" w:cs="Arial" w:hint="eastAsia"/>
                <w:lang w:val="en-GB" w:eastAsia="ja-JP"/>
              </w:rPr>
              <w:t>We have the same view as</w:t>
            </w:r>
            <w:r w:rsidRPr="00A82E76">
              <w:rPr>
                <w:rFonts w:eastAsia="MS Mincho" w:cs="Arial" w:hint="eastAsia"/>
                <w:lang w:val="en-GB" w:eastAsia="ja-JP"/>
              </w:rPr>
              <w:t xml:space="preserve"> Interdigital</w:t>
            </w:r>
            <w:r>
              <w:rPr>
                <w:rFonts w:eastAsia="MS Mincho" w:cs="Arial"/>
                <w:lang w:val="en-GB" w:eastAsia="ja-JP"/>
              </w:rPr>
              <w:t>.</w:t>
            </w:r>
          </w:p>
        </w:tc>
      </w:tr>
      <w:tr w:rsidR="00551BA9" w:rsidRPr="00860640" w:rsidTr="003F1FD9">
        <w:trPr>
          <w:trHeight w:val="289"/>
        </w:trPr>
        <w:tc>
          <w:tcPr>
            <w:tcW w:w="1595" w:type="dxa"/>
            <w:tcBorders>
              <w:top w:val="single" w:sz="4" w:space="0" w:color="auto"/>
              <w:left w:val="single" w:sz="4" w:space="0" w:color="auto"/>
              <w:bottom w:val="single" w:sz="4" w:space="0" w:color="auto"/>
              <w:right w:val="single" w:sz="4" w:space="0" w:color="auto"/>
            </w:tcBorders>
          </w:tcPr>
          <w:p w:rsidR="00551BA9" w:rsidRDefault="00551BA9"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551BA9" w:rsidRDefault="00551BA9" w:rsidP="00561819">
            <w:pPr>
              <w:tabs>
                <w:tab w:val="left" w:pos="1941"/>
                <w:tab w:val="left" w:pos="3165"/>
              </w:tabs>
              <w:overflowPunct/>
              <w:autoSpaceDE/>
              <w:autoSpaceDN/>
              <w:adjustRightInd/>
              <w:spacing w:after="0"/>
              <w:jc w:val="left"/>
              <w:textAlignment w:val="auto"/>
              <w:rPr>
                <w:rFonts w:eastAsia="MS Mincho" w:cs="Arial"/>
                <w:lang w:val="en-GB" w:eastAsia="ja-JP"/>
              </w:rPr>
            </w:pPr>
            <w:r>
              <w:rPr>
                <w:rFonts w:cs="Arial"/>
                <w:i/>
                <w:lang w:val="en-GB"/>
              </w:rPr>
              <w:t>W</w:t>
            </w:r>
            <w:r>
              <w:rPr>
                <w:rFonts w:cs="Arial" w:hint="eastAsia"/>
                <w:i/>
                <w:lang w:val="en-GB"/>
              </w:rPr>
              <w:t>e understand that UE ID can be carried with the data or with the RRC signalling for contention resolution</w:t>
            </w:r>
            <w:r>
              <w:rPr>
                <w:rFonts w:cs="Arial"/>
                <w:i/>
                <w:lang w:val="en-GB"/>
              </w:rPr>
              <w:t>. Maybe details of the UE ID is different for solution A and solution B, but this can be further discussed in WI stage.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Contention resolution need to be done in both A and B and should be part of the RACH procedure. It is not a key issue in this context. However, it is true as pointed out in A that maybe the UE ID is a good contention resolution identifier, but in our understanding this can be done also in solution B.</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lastRenderedPageBreak/>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Both solutions A/B have the same requirements for the UE-ID for contention resolution. Therefore the same RAN based UE-ID should be used for both solutions A/B.</w:t>
            </w:r>
          </w:p>
        </w:tc>
      </w:tr>
      <w:tr w:rsidR="008D7EEC" w:rsidRPr="00860640"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941"/>
                <w:tab w:val="left" w:pos="3165"/>
              </w:tabs>
              <w:overflowPunct/>
              <w:autoSpaceDE/>
              <w:autoSpaceDN/>
              <w:adjustRightInd/>
              <w:spacing w:after="0"/>
              <w:jc w:val="left"/>
              <w:textAlignment w:val="auto"/>
              <w:rPr>
                <w:rFonts w:cs="Arial"/>
                <w:i/>
                <w:lang w:val="en-GB"/>
              </w:rPr>
            </w:pPr>
            <w:r w:rsidRPr="008D7EEC">
              <w:rPr>
                <w:rFonts w:cs="Arial" w:hint="eastAsia"/>
                <w:i/>
                <w:lang w:val="en-GB"/>
              </w:rPr>
              <w:t xml:space="preserve">Logically, both solutions need some form of the contention resolution, whereupon a UE will send its ID to the network and the network will echo it back. From that perspective, we cannot see any </w:t>
            </w:r>
            <w:r w:rsidRPr="008D7EEC">
              <w:rPr>
                <w:rFonts w:cs="Arial"/>
                <w:i/>
                <w:lang w:val="en-GB"/>
              </w:rPr>
              <w:t>noticeable</w:t>
            </w:r>
            <w:r w:rsidRPr="008D7EEC">
              <w:rPr>
                <w:rFonts w:cs="Arial" w:hint="eastAsia"/>
                <w:i/>
                <w:lang w:val="en-GB"/>
              </w:rPr>
              <w:t xml:space="preserve"> different between these two options, even though implementation details might vary a bit.</w:t>
            </w:r>
          </w:p>
        </w:tc>
      </w:tr>
    </w:tbl>
    <w:p w:rsidR="00850CD7" w:rsidRPr="00A02649" w:rsidRDefault="00850CD7" w:rsidP="00850CD7"/>
    <w:p w:rsidR="00CB4E0F" w:rsidRDefault="00A54151" w:rsidP="00626CE8">
      <w:pPr>
        <w:jc w:val="left"/>
      </w:pPr>
      <w:r>
        <w:rPr>
          <w:b/>
          <w:lang w:val="en-GB"/>
        </w:rPr>
        <w:t>Rapporteur’s comments:</w:t>
      </w:r>
      <w:r>
        <w:t xml:space="preserve"> All companies considered the solutions to be the same in this respect at least in general terms.  Five companies (Fujitsu, CATT, </w:t>
      </w:r>
      <w:proofErr w:type="spellStart"/>
      <w:r>
        <w:t>InterDigital</w:t>
      </w:r>
      <w:proofErr w:type="spellEnd"/>
      <w:r>
        <w:t>, Nokia, Panasonic) mentioned a difference in the signaling layer that carries the contention resolution ID (MAC vs. RRC).</w:t>
      </w:r>
      <w:r w:rsidR="009E4228">
        <w:t xml:space="preserve">  Some additional points were made:</w:t>
      </w:r>
    </w:p>
    <w:p w:rsidR="00260A2F" w:rsidRDefault="009E4228">
      <w:pPr>
        <w:pStyle w:val="ListParagraph"/>
        <w:numPr>
          <w:ilvl w:val="0"/>
          <w:numId w:val="18"/>
        </w:numPr>
      </w:pPr>
      <w:r>
        <w:t>One company (ZTE) requested more detail on Msg2 for solution A before being able to make a detailed comparison.</w:t>
      </w:r>
    </w:p>
    <w:p w:rsidR="00260A2F" w:rsidRDefault="009E4228">
      <w:pPr>
        <w:pStyle w:val="ListParagraph"/>
        <w:numPr>
          <w:ilvl w:val="0"/>
          <w:numId w:val="18"/>
        </w:numPr>
      </w:pPr>
      <w:r>
        <w:t>One company (Nokia) felt that carrying the identifier in RRC signaling was more robust, and suggested using CCCH.</w:t>
      </w:r>
    </w:p>
    <w:p w:rsidR="00260A2F" w:rsidRDefault="009E4228">
      <w:pPr>
        <w:pStyle w:val="ListParagraph"/>
        <w:numPr>
          <w:ilvl w:val="0"/>
          <w:numId w:val="18"/>
        </w:numPr>
      </w:pPr>
      <w:r>
        <w:t>One company (Panasonic) noted that a contention resolution mechanism would be needed for the case of solution A without RACH, and felt the URLLC grant free mechanism or similar could be used.</w:t>
      </w:r>
    </w:p>
    <w:p w:rsidR="00260A2F" w:rsidRDefault="009E4228">
      <w:pPr>
        <w:pStyle w:val="ListParagraph"/>
        <w:numPr>
          <w:ilvl w:val="0"/>
          <w:numId w:val="18"/>
        </w:numPr>
      </w:pPr>
      <w:r>
        <w:t>One company (Intel) noted that solution B allows other fields within the RRC message, e.g. cause code.</w:t>
      </w:r>
    </w:p>
    <w:p w:rsidR="00260A2F" w:rsidRDefault="009E4228">
      <w:pPr>
        <w:pStyle w:val="ListParagraph"/>
        <w:numPr>
          <w:ilvl w:val="0"/>
          <w:numId w:val="18"/>
        </w:numPr>
      </w:pPr>
      <w:r>
        <w:t>One company (Intel) felt that in both solutions, the UE ID could be sent by RRC or MAC signaling.</w:t>
      </w:r>
    </w:p>
    <w:p w:rsidR="00260A2F" w:rsidRDefault="009E4228">
      <w:pPr>
        <w:pStyle w:val="ListParagraph"/>
        <w:numPr>
          <w:ilvl w:val="0"/>
          <w:numId w:val="18"/>
        </w:numPr>
      </w:pPr>
      <w:r>
        <w:t>One company (Ericsson) mentioned a possible security difference, pending SA3 input.</w:t>
      </w:r>
    </w:p>
    <w:p w:rsidR="00260A2F" w:rsidRDefault="009E4228">
      <w:pPr>
        <w:pStyle w:val="ListParagraph"/>
        <w:numPr>
          <w:ilvl w:val="0"/>
          <w:numId w:val="18"/>
        </w:numPr>
      </w:pPr>
      <w:r>
        <w:t>One company (Mediatek) mentioned the general contention resolution mechanism for RACH as a baseline, and felt an enhancement to use UE ID for contention resolution could be done in both solutions.</w:t>
      </w:r>
    </w:p>
    <w:p w:rsidR="00260A2F" w:rsidRDefault="008D7EEC">
      <w:pPr>
        <w:pStyle w:val="ListParagraph"/>
        <w:numPr>
          <w:ilvl w:val="0"/>
          <w:numId w:val="18"/>
        </w:numPr>
      </w:pPr>
      <w:r>
        <w:t>One company (Samsung) felt that the solutions were fundamentally the same with only implementation details differing.</w:t>
      </w:r>
    </w:p>
    <w:p w:rsidR="009E4228" w:rsidRDefault="009E4228" w:rsidP="00626CE8">
      <w:pPr>
        <w:jc w:val="left"/>
      </w:pPr>
    </w:p>
    <w:p w:rsidR="00E36DF1" w:rsidRDefault="009E4228" w:rsidP="00626CE8">
      <w:pPr>
        <w:jc w:val="left"/>
      </w:pPr>
      <w:r>
        <w:rPr>
          <w:b/>
        </w:rPr>
        <w:t xml:space="preserve">Proposal 2b: </w:t>
      </w:r>
      <w:r w:rsidR="00146DBE">
        <w:t xml:space="preserve">Small data transmission uses the AS Context ID transmitted in the “first” message for contention resolution (at least when RACH is used). </w:t>
      </w:r>
    </w:p>
    <w:p w:rsidR="005F1334" w:rsidRDefault="00626CE8" w:rsidP="00626CE8">
      <w:pPr>
        <w:jc w:val="left"/>
        <w:rPr>
          <w:lang w:val="en-GB"/>
        </w:rPr>
      </w:pPr>
      <w:r>
        <w:rPr>
          <w:lang w:val="en-GB"/>
        </w:rPr>
        <w:t>The number and/or usage of RRC messages in the small data transmission procedure is probably one of the differences of solution A and B. I</w:t>
      </w:r>
      <w:r w:rsidR="00CB4E0F">
        <w:rPr>
          <w:lang w:val="en-GB"/>
        </w:rPr>
        <w:t xml:space="preserve">n solution A, </w:t>
      </w:r>
      <w:r>
        <w:rPr>
          <w:lang w:val="en-GB"/>
        </w:rPr>
        <w:t xml:space="preserve">RRC signalling is not required to transmit small data however, </w:t>
      </w:r>
      <w:r w:rsidR="00A92CB5">
        <w:rPr>
          <w:lang w:val="en-GB"/>
        </w:rPr>
        <w:t xml:space="preserve">if </w:t>
      </w:r>
      <w:r>
        <w:rPr>
          <w:lang w:val="en-GB"/>
        </w:rPr>
        <w:t xml:space="preserve">the network decides to update the AS context </w:t>
      </w:r>
      <w:r w:rsidR="00CB4E0F">
        <w:rPr>
          <w:lang w:val="en-GB"/>
        </w:rPr>
        <w:t xml:space="preserve">and/or the network identifies that the UE should be moved to RRC_CONNECTED, </w:t>
      </w:r>
      <w:r>
        <w:rPr>
          <w:lang w:val="en-GB"/>
        </w:rPr>
        <w:t xml:space="preserve">additional </w:t>
      </w:r>
      <w:r w:rsidR="00CB4E0F">
        <w:rPr>
          <w:lang w:val="en-GB"/>
        </w:rPr>
        <w:t xml:space="preserve">RRC </w:t>
      </w:r>
      <w:r>
        <w:rPr>
          <w:lang w:val="en-GB"/>
        </w:rPr>
        <w:t>procedure</w:t>
      </w:r>
      <w:r w:rsidR="00CB4E0F">
        <w:rPr>
          <w:lang w:val="en-GB"/>
        </w:rPr>
        <w:t>s</w:t>
      </w:r>
      <w:r>
        <w:rPr>
          <w:lang w:val="en-GB"/>
        </w:rPr>
        <w:t xml:space="preserve"> </w:t>
      </w:r>
      <w:r w:rsidR="00CB4E0F">
        <w:rPr>
          <w:lang w:val="en-GB"/>
        </w:rPr>
        <w:t xml:space="preserve">are </w:t>
      </w:r>
      <w:r>
        <w:rPr>
          <w:lang w:val="en-GB"/>
        </w:rPr>
        <w:t>required</w:t>
      </w:r>
      <w:r w:rsidR="00CB4E0F">
        <w:rPr>
          <w:lang w:val="en-GB"/>
        </w:rPr>
        <w:t xml:space="preserve">. </w:t>
      </w:r>
    </w:p>
    <w:p w:rsidR="00626CE8" w:rsidRDefault="00626CE8" w:rsidP="00626CE8">
      <w:pPr>
        <w:jc w:val="left"/>
        <w:rPr>
          <w:lang w:val="en-GB"/>
        </w:rPr>
      </w:pPr>
      <w:r>
        <w:rPr>
          <w:lang w:val="en-GB"/>
        </w:rPr>
        <w:t>In solution B, RRC messages are used to exchange control information necessary to support the small data transmission</w:t>
      </w:r>
      <w:r w:rsidR="005F1334">
        <w:rPr>
          <w:lang w:val="en-GB"/>
        </w:rPr>
        <w:t>.</w:t>
      </w:r>
      <w:r w:rsidR="009A7BCA">
        <w:rPr>
          <w:lang w:val="en-GB"/>
        </w:rPr>
        <w:t xml:space="preserve"> </w:t>
      </w:r>
      <w:r>
        <w:rPr>
          <w:lang w:val="en-GB"/>
        </w:rPr>
        <w:t xml:space="preserve">AS context update </w:t>
      </w:r>
      <w:r w:rsidR="00CB4E0F">
        <w:rPr>
          <w:lang w:val="en-GB"/>
        </w:rPr>
        <w:t xml:space="preserve">and </w:t>
      </w:r>
      <w:r w:rsidR="005F1334">
        <w:rPr>
          <w:lang w:val="en-GB"/>
        </w:rPr>
        <w:t xml:space="preserve">direct transition </w:t>
      </w:r>
      <w:r w:rsidR="00CB4E0F">
        <w:rPr>
          <w:lang w:val="en-GB"/>
        </w:rPr>
        <w:t xml:space="preserve">to RRC_CONNECTED are part of the same </w:t>
      </w:r>
      <w:r>
        <w:rPr>
          <w:lang w:val="en-GB"/>
        </w:rPr>
        <w:t>procedure</w:t>
      </w:r>
      <w:r w:rsidR="005F1334">
        <w:rPr>
          <w:lang w:val="en-GB"/>
        </w:rPr>
        <w:t>.</w:t>
      </w:r>
    </w:p>
    <w:p w:rsidR="00626CE8" w:rsidRDefault="00626CE8" w:rsidP="00626CE8">
      <w:pPr>
        <w:jc w:val="left"/>
        <w:rPr>
          <w:lang w:val="en-GB"/>
        </w:rPr>
      </w:pPr>
    </w:p>
    <w:p w:rsidR="00626CE8" w:rsidRPr="00860640" w:rsidRDefault="00626CE8" w:rsidP="00626CE8">
      <w:pPr>
        <w:jc w:val="left"/>
        <w:rPr>
          <w:lang w:val="en-GB"/>
        </w:rPr>
      </w:pPr>
      <w:r w:rsidRPr="00860640">
        <w:rPr>
          <w:b/>
          <w:lang w:val="en-GB"/>
        </w:rPr>
        <w:t xml:space="preserve">Question </w:t>
      </w:r>
      <w:r w:rsidR="00A92CB5">
        <w:rPr>
          <w:b/>
          <w:lang w:val="en-GB"/>
        </w:rPr>
        <w:t>2c</w:t>
      </w:r>
      <w:r w:rsidRPr="00860640">
        <w:rPr>
          <w:b/>
          <w:lang w:val="en-GB"/>
        </w:rPr>
        <w:t xml:space="preserve">: </w:t>
      </w:r>
      <w:r>
        <w:rPr>
          <w:b/>
          <w:lang w:val="en-GB"/>
        </w:rPr>
        <w:t xml:space="preserve">Companies are welcome to express their views on the </w:t>
      </w:r>
      <w:r w:rsidR="005F1334">
        <w:rPr>
          <w:b/>
          <w:lang w:val="en-GB"/>
        </w:rPr>
        <w:t xml:space="preserve">similarities and differences when it comes to the </w:t>
      </w:r>
      <w:r>
        <w:rPr>
          <w:b/>
          <w:lang w:val="en-GB"/>
        </w:rPr>
        <w:t>usage of RRC messages in A or B and the need for additional RRC procedures in A once the network identifies that the UE should move to RRC_CONNECTED or the AS context should be updated.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626CE8" w:rsidRPr="00860640" w:rsidTr="00D56E34">
        <w:trPr>
          <w:trHeight w:val="431"/>
        </w:trPr>
        <w:tc>
          <w:tcPr>
            <w:tcW w:w="1595" w:type="dxa"/>
            <w:shd w:val="clear" w:color="auto" w:fill="95B3D7"/>
          </w:tcPr>
          <w:p w:rsidR="00626CE8" w:rsidRPr="00860640" w:rsidRDefault="00626CE8" w:rsidP="00D56E34">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626CE8" w:rsidRPr="00860640" w:rsidRDefault="00626CE8" w:rsidP="00D56E34">
            <w:pPr>
              <w:jc w:val="left"/>
              <w:rPr>
                <w:rFonts w:eastAsia="Times New Roman" w:cs="Arial"/>
                <w:lang w:val="en-GB"/>
              </w:rPr>
            </w:pPr>
            <w:r w:rsidRPr="00860640">
              <w:rPr>
                <w:rFonts w:cs="Arial"/>
                <w:lang w:val="en-GB"/>
              </w:rPr>
              <w:t>Comments/Suggestions</w:t>
            </w:r>
          </w:p>
        </w:tc>
      </w:tr>
      <w:tr w:rsidR="00626CE8" w:rsidRPr="00860640" w:rsidTr="00D56E34">
        <w:trPr>
          <w:trHeight w:val="289"/>
        </w:trPr>
        <w:tc>
          <w:tcPr>
            <w:tcW w:w="1595" w:type="dxa"/>
          </w:tcPr>
          <w:p w:rsidR="00626CE8" w:rsidRPr="00860640" w:rsidRDefault="00B556AD" w:rsidP="00D56E34">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626CE8" w:rsidRPr="00860640" w:rsidRDefault="00B556AD" w:rsidP="00D56E34">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 xml:space="preserve">For solution B, if network decides for UE to transmit and receive data while in INACTIVE state, then RRC messages are quite an overkill considering the functionality of the RRC RESUME REQUEST and RRC RESUME message is to </w:t>
            </w:r>
            <w:r>
              <w:rPr>
                <w:rFonts w:eastAsia="Malgun Gothic" w:cs="Arial"/>
                <w:sz w:val="22"/>
                <w:szCs w:val="22"/>
              </w:rPr>
              <w:lastRenderedPageBreak/>
              <w:t>identify UE’s context and contention resolution. But according to description in section 2.2 it seems at least two RRC message will be always used for solution B which result in more signalling overhead, power consumption and delay compared to solution A</w:t>
            </w:r>
            <w:r w:rsidRPr="00255D13">
              <w:rPr>
                <w:rFonts w:eastAsia="Malgun Gothic" w:cs="Arial"/>
                <w:sz w:val="22"/>
                <w:szCs w:val="22"/>
              </w:rPr>
              <w:t xml:space="preserve">. </w:t>
            </w:r>
            <w:r w:rsidR="00634133" w:rsidRPr="00255D13">
              <w:rPr>
                <w:rFonts w:eastAsia="Malgun Gothic" w:cs="Arial"/>
                <w:sz w:val="22"/>
                <w:szCs w:val="22"/>
              </w:rPr>
              <w:t>While for solution A potential RRC message is only sent when it is really needed.</w:t>
            </w:r>
            <w:r>
              <w:rPr>
                <w:rFonts w:eastAsia="Malgun Gothic" w:cs="Arial"/>
                <w:sz w:val="22"/>
                <w:szCs w:val="22"/>
              </w:rPr>
              <w:t xml:space="preserve"> One example is that network may send one RRC message to ask UE to enter RRC_CONNECTED state.</w:t>
            </w:r>
          </w:p>
        </w:tc>
      </w:tr>
      <w:tr w:rsidR="00626CE8" w:rsidRPr="00860640" w:rsidTr="00D56E34">
        <w:trPr>
          <w:trHeight w:val="289"/>
        </w:trPr>
        <w:tc>
          <w:tcPr>
            <w:tcW w:w="1595" w:type="dxa"/>
          </w:tcPr>
          <w:p w:rsidR="00626CE8" w:rsidRDefault="005E3496" w:rsidP="00D56E34">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lastRenderedPageBreak/>
              <w:t>Interdigital</w:t>
            </w:r>
          </w:p>
        </w:tc>
        <w:tc>
          <w:tcPr>
            <w:tcW w:w="8143" w:type="dxa"/>
          </w:tcPr>
          <w:p w:rsidR="005E3496" w:rsidRDefault="005E3496" w:rsidP="005E3496">
            <w:pPr>
              <w:tabs>
                <w:tab w:val="left" w:pos="1941"/>
                <w:tab w:val="left" w:pos="3165"/>
              </w:tabs>
              <w:overflowPunct/>
              <w:autoSpaceDE/>
              <w:autoSpaceDN/>
              <w:adjustRightInd/>
              <w:spacing w:after="0"/>
              <w:jc w:val="left"/>
              <w:textAlignment w:val="auto"/>
              <w:rPr>
                <w:rFonts w:cs="Arial"/>
                <w:i/>
                <w:lang w:val="en-GB"/>
              </w:rPr>
            </w:pPr>
            <w:r>
              <w:rPr>
                <w:rFonts w:cs="Arial"/>
                <w:i/>
                <w:lang w:val="en-GB"/>
              </w:rPr>
              <w:t>The main difference is that Solution A does not incorporate any RRC messaging in initial transmission.  However, we think that the network should be able to initiate a RRC reconfiguration message (e.g. similar to or same as the resume message) in response to the initial UL data. This would be similar to RRC connected behaviour in which the network can send an RRC reconfiguration message at any point in time</w:t>
            </w:r>
            <w:r w:rsidRPr="00255D13">
              <w:rPr>
                <w:rFonts w:cs="Arial"/>
                <w:i/>
                <w:lang w:val="en-GB"/>
              </w:rPr>
              <w:t xml:space="preserve">.  </w:t>
            </w:r>
            <w:r w:rsidR="00634133" w:rsidRPr="00255D13">
              <w:rPr>
                <w:rFonts w:cs="Arial"/>
                <w:i/>
                <w:lang w:val="en-GB"/>
              </w:rPr>
              <w:t>Such reconfiguration message can be used both for updating the UE context (e.g. for security refresh)</w:t>
            </w:r>
            <w:r>
              <w:rPr>
                <w:rFonts w:cs="Arial"/>
                <w:i/>
                <w:lang w:val="en-GB"/>
              </w:rPr>
              <w:t xml:space="preserve"> or to move the UE to RRC CONNECTED.</w:t>
            </w:r>
          </w:p>
          <w:p w:rsidR="005219A5" w:rsidRDefault="005219A5" w:rsidP="00A02649">
            <w:pPr>
              <w:tabs>
                <w:tab w:val="left" w:pos="1622"/>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As indicated earlier we think some RRC information needs to be included in both solutions – UE needs to provide establishment </w:t>
            </w:r>
            <w:proofErr w:type="spellStart"/>
            <w:r>
              <w:rPr>
                <w:rFonts w:cs="Arial"/>
                <w:i/>
                <w:lang w:val="en-GB"/>
              </w:rPr>
              <w:t>cause</w:t>
            </w:r>
            <w:proofErr w:type="spellEnd"/>
            <w:r>
              <w:rPr>
                <w:rFonts w:cs="Arial"/>
                <w:i/>
                <w:lang w:val="en-GB"/>
              </w:rPr>
              <w:t xml:space="preserve"> in order to enable gNB to get understanding how to prioritize data to be handled. </w:t>
            </w:r>
          </w:p>
          <w:p w:rsidR="00562397" w:rsidRDefault="00562397" w:rsidP="00334BB8">
            <w:pPr>
              <w:tabs>
                <w:tab w:val="left" w:pos="1941"/>
                <w:tab w:val="left" w:pos="3165"/>
              </w:tabs>
              <w:overflowPunct/>
              <w:autoSpaceDE/>
              <w:autoSpaceDN/>
              <w:adjustRightInd/>
              <w:spacing w:after="0"/>
              <w:jc w:val="left"/>
              <w:textAlignment w:val="auto"/>
              <w:rPr>
                <w:rFonts w:cs="Arial"/>
                <w:i/>
                <w:lang w:val="en-GB"/>
              </w:rPr>
            </w:pPr>
          </w:p>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In fact Solution A seems to have similar information than B – although some is sent via MAC signalling (lower layers). So </w:t>
            </w:r>
            <w:r w:rsidR="00634133" w:rsidRPr="00255D13">
              <w:rPr>
                <w:rFonts w:cs="Arial"/>
                <w:i/>
                <w:lang w:val="en-GB"/>
              </w:rPr>
              <w:t>moving UE to CONNECTED can be seen as by just sending message 4 (e.g. RRC message) which would be similar to solution B message 4</w:t>
            </w:r>
            <w:r w:rsidRPr="00255D13">
              <w:rPr>
                <w:rFonts w:cs="Arial"/>
                <w:i/>
                <w:lang w:val="en-GB"/>
              </w:rPr>
              <w:t>.</w:t>
            </w:r>
            <w:r>
              <w:rPr>
                <w:rFonts w:cs="Arial"/>
                <w:i/>
                <w:lang w:val="en-GB"/>
              </w:rPr>
              <w:t xml:space="preserve"> </w:t>
            </w:r>
          </w:p>
        </w:tc>
      </w:tr>
      <w:tr w:rsidR="00334B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334BB8" w:rsidRPr="00562397" w:rsidRDefault="00334BB8"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Option A, data transmission without RRC signalling will have less overhead and low power consumption.</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265398">
            <w:pPr>
              <w:tabs>
                <w:tab w:val="left" w:pos="1622"/>
              </w:tabs>
              <w:overflowPunct/>
              <w:autoSpaceDE/>
              <w:autoSpaceDN/>
              <w:adjustRightInd/>
              <w:spacing w:after="0"/>
              <w:jc w:val="left"/>
              <w:textAlignment w:val="auto"/>
              <w:rPr>
                <w:rFonts w:cs="Arial"/>
              </w:rPr>
            </w:pPr>
            <w:r>
              <w:t>Both solution A and</w:t>
            </w:r>
            <w:r>
              <w:rPr>
                <w:lang w:val="en-GB"/>
              </w:rPr>
              <w:t xml:space="preserve"> B can move the UE into the RRC CONNECTION </w:t>
            </w:r>
            <w:r w:rsidR="00634133" w:rsidRPr="00255D13">
              <w:rPr>
                <w:lang w:val="en-GB"/>
              </w:rPr>
              <w:t>or update the AS the context information within message 4.</w:t>
            </w:r>
          </w:p>
          <w:p w:rsidR="00265398" w:rsidRPr="00265398" w:rsidRDefault="00265398" w:rsidP="00334BB8">
            <w:pPr>
              <w:tabs>
                <w:tab w:val="left" w:pos="1941"/>
                <w:tab w:val="left" w:pos="3165"/>
              </w:tabs>
              <w:overflowPunct/>
              <w:autoSpaceDE/>
              <w:autoSpaceDN/>
              <w:adjustRightInd/>
              <w:spacing w:after="0"/>
              <w:jc w:val="left"/>
              <w:textAlignment w:val="auto"/>
              <w:rPr>
                <w:rFonts w:cs="Arial"/>
                <w:i/>
              </w:rPr>
            </w:pP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pPr>
            <w:r>
              <w:rPr>
                <w:rFonts w:cs="Arial"/>
                <w:lang w:val="en-GB"/>
              </w:rPr>
              <w:t xml:space="preserve">As it is previously explained, Solution A (w/o RRC </w:t>
            </w:r>
            <w:proofErr w:type="spellStart"/>
            <w:r>
              <w:rPr>
                <w:rFonts w:cs="Arial"/>
                <w:lang w:val="en-GB"/>
              </w:rPr>
              <w:t>signaling</w:t>
            </w:r>
            <w:proofErr w:type="spellEnd"/>
            <w:r>
              <w:rPr>
                <w:rFonts w:cs="Arial"/>
                <w:lang w:val="en-GB"/>
              </w:rPr>
              <w:t xml:space="preserve">) might be more beneficial when no reconfiguration or further control information is required. However, as soon as this information is required, exchange of RRC </w:t>
            </w:r>
            <w:proofErr w:type="spellStart"/>
            <w:r>
              <w:rPr>
                <w:rFonts w:cs="Arial"/>
                <w:lang w:val="en-GB"/>
              </w:rPr>
              <w:t>signaling</w:t>
            </w:r>
            <w:proofErr w:type="spellEnd"/>
            <w:r>
              <w:rPr>
                <w:rFonts w:cs="Arial"/>
                <w:lang w:val="en-GB"/>
              </w:rPr>
              <w:t xml:space="preserve"> would be needed. If so, this procedure may end up been same or less efficient than when using solution B from the beginning. On other hand, solution A limits the level of differentiation that eNB may do under congestion situations.</w:t>
            </w:r>
          </w:p>
        </w:tc>
      </w:tr>
      <w:tr w:rsidR="006E6EC1" w:rsidRPr="00860640" w:rsidTr="006E6EC1">
        <w:trPr>
          <w:trHeight w:val="289"/>
        </w:trPr>
        <w:tc>
          <w:tcPr>
            <w:tcW w:w="1595" w:type="dxa"/>
            <w:tcBorders>
              <w:top w:val="single" w:sz="4" w:space="0" w:color="auto"/>
              <w:left w:val="single" w:sz="4" w:space="0" w:color="auto"/>
              <w:bottom w:val="single" w:sz="4" w:space="0" w:color="auto"/>
              <w:right w:val="single" w:sz="4" w:space="0" w:color="auto"/>
            </w:tcBorders>
          </w:tcPr>
          <w:p w:rsidR="006E6EC1" w:rsidRPr="006E6EC1" w:rsidRDefault="006E6EC1" w:rsidP="006E6EC1">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6E6EC1" w:rsidRPr="006E6EC1" w:rsidRDefault="006E6EC1" w:rsidP="006E6EC1">
            <w:pPr>
              <w:tabs>
                <w:tab w:val="left" w:pos="1622"/>
              </w:tabs>
              <w:overflowPunct/>
              <w:autoSpaceDE/>
              <w:autoSpaceDN/>
              <w:adjustRightInd/>
              <w:spacing w:after="0"/>
              <w:jc w:val="left"/>
              <w:textAlignment w:val="auto"/>
              <w:rPr>
                <w:rFonts w:cs="Arial"/>
                <w:lang w:val="en-GB"/>
              </w:rPr>
            </w:pPr>
            <w:r w:rsidRPr="009D5763">
              <w:rPr>
                <w:rFonts w:cs="Arial"/>
                <w:lang w:val="en-GB"/>
              </w:rPr>
              <w:t>The most simple way to update RRC parameters to the UE in Solution A seems to be to indicate “to move to CONNECTED”</w:t>
            </w:r>
            <w:r>
              <w:rPr>
                <w:rFonts w:cs="Arial"/>
                <w:lang w:val="en-GB"/>
              </w:rPr>
              <w:t xml:space="preserve"> along with the data to avoid a standalone indication</w:t>
            </w:r>
            <w:r w:rsidRPr="009D5763">
              <w:rPr>
                <w:rFonts w:cs="Arial"/>
                <w:lang w:val="en-GB"/>
              </w:rPr>
              <w:t xml:space="preserve">. </w:t>
            </w:r>
            <w:r>
              <w:rPr>
                <w:rFonts w:cs="Arial"/>
                <w:lang w:val="en-GB"/>
              </w:rPr>
              <w:t>Then the network can push RRC parameters using RRC procedures to the UE. Once the RRC parameters updated, the network can indicate the UE to move back to INACTIVE.</w:t>
            </w:r>
          </w:p>
        </w:tc>
      </w:tr>
      <w:tr w:rsidR="001E61F1" w:rsidRPr="00FF3EA2" w:rsidTr="006E6EC1">
        <w:trPr>
          <w:trHeight w:val="289"/>
        </w:trPr>
        <w:tc>
          <w:tcPr>
            <w:tcW w:w="1595" w:type="dxa"/>
            <w:tcBorders>
              <w:top w:val="single" w:sz="4" w:space="0" w:color="auto"/>
              <w:left w:val="single" w:sz="4" w:space="0" w:color="auto"/>
              <w:bottom w:val="single" w:sz="4" w:space="0" w:color="auto"/>
              <w:right w:val="single" w:sz="4" w:space="0" w:color="auto"/>
            </w:tcBorders>
          </w:tcPr>
          <w:p w:rsidR="001E61F1" w:rsidRDefault="001E61F1" w:rsidP="006E6EC1">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Borders>
              <w:top w:val="single" w:sz="4" w:space="0" w:color="auto"/>
              <w:left w:val="single" w:sz="4" w:space="0" w:color="auto"/>
              <w:bottom w:val="single" w:sz="4" w:space="0" w:color="auto"/>
              <w:right w:val="single" w:sz="4" w:space="0" w:color="auto"/>
            </w:tcBorders>
          </w:tcPr>
          <w:p w:rsidR="001E61F1" w:rsidRDefault="001E61F1" w:rsidP="001E61F1">
            <w:pPr>
              <w:tabs>
                <w:tab w:val="left" w:pos="1622"/>
              </w:tabs>
              <w:overflowPunct/>
              <w:autoSpaceDE/>
              <w:autoSpaceDN/>
              <w:adjustRightInd/>
              <w:spacing w:after="0"/>
              <w:jc w:val="left"/>
              <w:textAlignment w:val="auto"/>
              <w:rPr>
                <w:rFonts w:cs="Arial"/>
                <w:lang w:val="en-GB"/>
              </w:rPr>
            </w:pPr>
            <w:r>
              <w:rPr>
                <w:rFonts w:cs="Arial"/>
                <w:lang w:val="en-GB"/>
              </w:rPr>
              <w:t>We share the same views as Nokia and Intel.</w:t>
            </w:r>
          </w:p>
          <w:p w:rsidR="001E61F1" w:rsidRDefault="001E61F1" w:rsidP="001E61F1">
            <w:pPr>
              <w:tabs>
                <w:tab w:val="left" w:pos="1622"/>
              </w:tabs>
              <w:overflowPunct/>
              <w:autoSpaceDE/>
              <w:autoSpaceDN/>
              <w:adjustRightInd/>
              <w:spacing w:after="0"/>
              <w:jc w:val="left"/>
              <w:textAlignment w:val="auto"/>
              <w:rPr>
                <w:rFonts w:cs="Arial"/>
                <w:lang w:val="en-GB"/>
              </w:rPr>
            </w:pPr>
          </w:p>
          <w:p w:rsidR="001E61F1" w:rsidRDefault="001E61F1" w:rsidP="001E61F1">
            <w:pPr>
              <w:tabs>
                <w:tab w:val="left" w:pos="1622"/>
              </w:tabs>
              <w:overflowPunct/>
              <w:autoSpaceDE/>
              <w:autoSpaceDN/>
              <w:adjustRightInd/>
              <w:spacing w:after="0"/>
              <w:jc w:val="left"/>
              <w:textAlignment w:val="auto"/>
              <w:rPr>
                <w:rFonts w:cs="Arial"/>
                <w:lang w:val="en-GB"/>
              </w:rPr>
            </w:pPr>
            <w:r>
              <w:rPr>
                <w:rFonts w:cs="Arial"/>
                <w:lang w:val="en-GB"/>
              </w:rPr>
              <w:t xml:space="preserve">In our </w:t>
            </w:r>
            <w:r w:rsidR="00FF3EA2">
              <w:rPr>
                <w:rFonts w:cs="Arial"/>
                <w:lang w:val="en-GB"/>
              </w:rPr>
              <w:t>view, s</w:t>
            </w:r>
            <w:r>
              <w:rPr>
                <w:rFonts w:cs="Arial"/>
                <w:lang w:val="en-GB"/>
              </w:rPr>
              <w:t xml:space="preserve">olution A </w:t>
            </w:r>
            <w:r w:rsidR="00FF3EA2">
              <w:rPr>
                <w:rFonts w:cs="Arial"/>
                <w:lang w:val="en-GB"/>
              </w:rPr>
              <w:t xml:space="preserve">seems to be </w:t>
            </w:r>
            <w:r>
              <w:rPr>
                <w:rFonts w:cs="Arial"/>
                <w:lang w:val="en-GB"/>
              </w:rPr>
              <w:t xml:space="preserve">an attempt to optimize the signalling in the case the UE does not move across a single PDCP entity. In our view, that attempt is in the best case as efficient or less efficient than just using solution B from the beginning, while solution A requires a higher standard impact. As Intel pointed out, as soon as control information is required, exchange of RRC signalling is </w:t>
            </w:r>
            <w:r w:rsidR="00FF3EA2">
              <w:rPr>
                <w:rFonts w:cs="Arial"/>
                <w:lang w:val="en-GB"/>
              </w:rPr>
              <w:t xml:space="preserve">anyway </w:t>
            </w:r>
            <w:r>
              <w:rPr>
                <w:rFonts w:cs="Arial"/>
                <w:lang w:val="en-GB"/>
              </w:rPr>
              <w:t>required. In addition to being only potentially less efficient, as also pointed out by Intel</w:t>
            </w:r>
            <w:r w:rsidR="00FF3EA2">
              <w:rPr>
                <w:rFonts w:cs="Arial"/>
                <w:lang w:val="en-GB"/>
              </w:rPr>
              <w:t xml:space="preserve"> and Nokia</w:t>
            </w:r>
            <w:r>
              <w:rPr>
                <w:rFonts w:cs="Arial"/>
                <w:lang w:val="en-GB"/>
              </w:rPr>
              <w:t>, “solution A also limits the level of differentiation that eNB may do under congestion situations.”</w:t>
            </w:r>
          </w:p>
          <w:p w:rsidR="001E61F1" w:rsidRDefault="001E61F1" w:rsidP="001E61F1">
            <w:pPr>
              <w:tabs>
                <w:tab w:val="left" w:pos="1622"/>
              </w:tabs>
              <w:overflowPunct/>
              <w:autoSpaceDE/>
              <w:autoSpaceDN/>
              <w:adjustRightInd/>
              <w:spacing w:after="0"/>
              <w:jc w:val="left"/>
              <w:textAlignment w:val="auto"/>
              <w:rPr>
                <w:rFonts w:cs="Arial"/>
                <w:lang w:val="en-GB"/>
              </w:rPr>
            </w:pPr>
          </w:p>
          <w:p w:rsidR="001E61F1" w:rsidRPr="009D5763" w:rsidRDefault="001E61F1" w:rsidP="001E61F1">
            <w:pPr>
              <w:tabs>
                <w:tab w:val="left" w:pos="1622"/>
              </w:tabs>
              <w:overflowPunct/>
              <w:autoSpaceDE/>
              <w:autoSpaceDN/>
              <w:adjustRightInd/>
              <w:spacing w:after="0"/>
              <w:jc w:val="left"/>
              <w:textAlignment w:val="auto"/>
              <w:rPr>
                <w:rFonts w:cs="Arial"/>
                <w:lang w:val="en-GB"/>
              </w:rPr>
            </w:pPr>
            <w:r>
              <w:rPr>
                <w:rFonts w:cs="Arial"/>
                <w:lang w:val="en-GB"/>
              </w:rPr>
              <w:t>We also share the same understanding as Nokia that at the end the content of the message will be the same regardless if A or B is selected.</w:t>
            </w:r>
            <w:r w:rsidR="00FF3EA2">
              <w:rPr>
                <w:rFonts w:cs="Arial"/>
                <w:lang w:val="en-GB"/>
              </w:rPr>
              <w:t xml:space="preserve"> Hence, the benefit of not transmitting the content of an existing RRC message not in an RRC message are questionable.</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agree with the summary.  Solution B requires RRC messaging intrinsically, while solution A sends the RRC message in a subsequent transmission only if needed and avoids RRC signalling entirely for the case of data transfer without a state change.</w:t>
            </w:r>
          </w:p>
        </w:tc>
      </w:tr>
      <w:tr w:rsidR="00D60421" w:rsidRPr="00FF3EA2" w:rsidTr="006E6EC1">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6E6EC1">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214076" w:rsidRDefault="00214076" w:rsidP="00214076">
            <w:pPr>
              <w:tabs>
                <w:tab w:val="left" w:pos="1622"/>
              </w:tabs>
              <w:overflowPunct/>
              <w:autoSpaceDE/>
              <w:autoSpaceDN/>
              <w:adjustRightInd/>
              <w:spacing w:after="0"/>
              <w:jc w:val="left"/>
              <w:textAlignment w:val="auto"/>
              <w:rPr>
                <w:rFonts w:cs="Arial"/>
                <w:lang w:val="en-GB"/>
              </w:rPr>
            </w:pPr>
            <w:r>
              <w:rPr>
                <w:rFonts w:cs="Arial"/>
                <w:lang w:val="en-GB"/>
              </w:rPr>
              <w:t xml:space="preserve">Main difference we see in solution B compared to solution A is that the UE sends data without RRC messaging in solution A, while UL RRC message is always included in solution B. DL RRC messages sent by the gNB could be designed to be similar in both solution A and solution B. in solution A, </w:t>
            </w:r>
            <w:r w:rsidR="00634133" w:rsidRPr="00255D13">
              <w:rPr>
                <w:rFonts w:cs="Arial"/>
                <w:lang w:val="en-GB"/>
              </w:rPr>
              <w:t>DL RRC message is sent in response to UL data transmission, only if the need for RRC message is identified by the network</w:t>
            </w:r>
            <w:r>
              <w:rPr>
                <w:rFonts w:cs="Arial"/>
                <w:lang w:val="en-GB"/>
              </w:rPr>
              <w:t>.</w:t>
            </w:r>
          </w:p>
          <w:p w:rsidR="00D60421" w:rsidRDefault="00214076" w:rsidP="00214076">
            <w:pPr>
              <w:tabs>
                <w:tab w:val="left" w:pos="1622"/>
              </w:tabs>
              <w:overflowPunct/>
              <w:autoSpaceDE/>
              <w:autoSpaceDN/>
              <w:adjustRightInd/>
              <w:spacing w:after="0"/>
              <w:jc w:val="left"/>
              <w:textAlignment w:val="auto"/>
              <w:rPr>
                <w:rFonts w:cs="Arial"/>
                <w:lang w:val="en-GB"/>
              </w:rPr>
            </w:pPr>
            <w:r>
              <w:rPr>
                <w:rFonts w:cs="Arial"/>
                <w:lang w:val="en-GB"/>
              </w:rPr>
              <w:t>Thus, solution A results in less RRC signalling than solution B hence better power saving.</w:t>
            </w:r>
          </w:p>
        </w:tc>
      </w:tr>
      <w:tr w:rsidR="00C4700A" w:rsidRPr="00FF3EA2" w:rsidTr="006E6EC1">
        <w:trPr>
          <w:trHeight w:val="289"/>
        </w:trPr>
        <w:tc>
          <w:tcPr>
            <w:tcW w:w="1595" w:type="dxa"/>
            <w:tcBorders>
              <w:top w:val="single" w:sz="4" w:space="0" w:color="auto"/>
              <w:left w:val="single" w:sz="4" w:space="0" w:color="auto"/>
              <w:bottom w:val="single" w:sz="4" w:space="0" w:color="auto"/>
              <w:right w:val="single" w:sz="4" w:space="0" w:color="auto"/>
            </w:tcBorders>
          </w:tcPr>
          <w:p w:rsidR="00C4700A" w:rsidRPr="00C4700A" w:rsidRDefault="00C4700A" w:rsidP="006E6EC1">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C4700A" w:rsidRDefault="00C4700A" w:rsidP="00214076">
            <w:pPr>
              <w:tabs>
                <w:tab w:val="left" w:pos="1622"/>
              </w:tabs>
              <w:overflowPunct/>
              <w:autoSpaceDE/>
              <w:autoSpaceDN/>
              <w:adjustRightInd/>
              <w:spacing w:after="0"/>
              <w:jc w:val="left"/>
              <w:textAlignment w:val="auto"/>
              <w:rPr>
                <w:rFonts w:cs="Arial"/>
                <w:lang w:val="en-GB"/>
              </w:rPr>
            </w:pPr>
            <w:r>
              <w:rPr>
                <w:rFonts w:eastAsia="MS Mincho" w:cs="Arial"/>
                <w:lang w:val="en-GB" w:eastAsia="ja-JP"/>
              </w:rPr>
              <w:t xml:space="preserve">The main difference is that signalling overhead is increased in Option B since RRC message i.e. Msg3 with small data increases signalling overhead for transmitting just </w:t>
            </w:r>
            <w:r>
              <w:rPr>
                <w:rFonts w:eastAsia="MS Mincho" w:cs="Arial"/>
                <w:lang w:val="en-GB" w:eastAsia="ja-JP"/>
              </w:rPr>
              <w:lastRenderedPageBreak/>
              <w:t>small data.</w:t>
            </w:r>
          </w:p>
        </w:tc>
      </w:tr>
      <w:tr w:rsidR="007D072E" w:rsidRPr="00FF3EA2" w:rsidTr="006E6EC1">
        <w:trPr>
          <w:trHeight w:val="289"/>
        </w:trPr>
        <w:tc>
          <w:tcPr>
            <w:tcW w:w="1595" w:type="dxa"/>
            <w:tcBorders>
              <w:top w:val="single" w:sz="4" w:space="0" w:color="auto"/>
              <w:left w:val="single" w:sz="4" w:space="0" w:color="auto"/>
              <w:bottom w:val="single" w:sz="4" w:space="0" w:color="auto"/>
              <w:right w:val="single" w:sz="4" w:space="0" w:color="auto"/>
            </w:tcBorders>
          </w:tcPr>
          <w:p w:rsidR="007D072E" w:rsidRDefault="007D072E" w:rsidP="006E6EC1">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lastRenderedPageBreak/>
              <w:t>OPPO</w:t>
            </w:r>
          </w:p>
        </w:tc>
        <w:tc>
          <w:tcPr>
            <w:tcW w:w="8143" w:type="dxa"/>
            <w:tcBorders>
              <w:top w:val="single" w:sz="4" w:space="0" w:color="auto"/>
              <w:left w:val="single" w:sz="4" w:space="0" w:color="auto"/>
              <w:bottom w:val="single" w:sz="4" w:space="0" w:color="auto"/>
              <w:right w:val="single" w:sz="4" w:space="0" w:color="auto"/>
            </w:tcBorders>
          </w:tcPr>
          <w:p w:rsidR="007D072E" w:rsidRDefault="007D072E" w:rsidP="00214076">
            <w:pPr>
              <w:tabs>
                <w:tab w:val="left" w:pos="1622"/>
              </w:tabs>
              <w:overflowPunct/>
              <w:autoSpaceDE/>
              <w:autoSpaceDN/>
              <w:adjustRightInd/>
              <w:spacing w:after="0"/>
              <w:jc w:val="left"/>
              <w:textAlignment w:val="auto"/>
              <w:rPr>
                <w:rFonts w:eastAsia="MS Mincho" w:cs="Arial"/>
                <w:lang w:val="en-GB" w:eastAsia="ja-JP"/>
              </w:rPr>
            </w:pPr>
            <w:bookmarkStart w:id="6" w:name="OLE_LINK97"/>
            <w:bookmarkStart w:id="7" w:name="OLE_LINK98"/>
            <w:r>
              <w:rPr>
                <w:rFonts w:cs="Arial" w:hint="eastAsia"/>
                <w:i/>
                <w:lang w:val="en-GB"/>
              </w:rPr>
              <w:t>For solution A,</w:t>
            </w:r>
            <w:r>
              <w:rPr>
                <w:rFonts w:cs="Arial"/>
                <w:i/>
                <w:lang w:val="en-GB"/>
              </w:rPr>
              <w:t xml:space="preserve"> we understand that gNB should be able to send directly one DL RRC message to trigger UE to enter CONNECT state. The way to send the DL RRC message can be the same as DL response to UL data. Furthermore, </w:t>
            </w:r>
            <w:r w:rsidR="00634133" w:rsidRPr="00255D13">
              <w:rPr>
                <w:rFonts w:cs="Arial"/>
                <w:i/>
                <w:lang w:val="en-GB"/>
              </w:rPr>
              <w:t>AS context update can also be included in the DL RRC message</w:t>
            </w:r>
            <w:r w:rsidRPr="00255D13">
              <w:rPr>
                <w:rFonts w:cs="Arial"/>
                <w:i/>
                <w:lang w:val="en-GB"/>
              </w:rPr>
              <w:t>.</w:t>
            </w:r>
            <w:bookmarkEnd w:id="6"/>
            <w:bookmarkEnd w:id="7"/>
          </w:p>
        </w:tc>
      </w:tr>
      <w:tr w:rsidR="00871B65" w:rsidRPr="00FF3EA2"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cs="Arial"/>
                <w:i/>
                <w:lang w:val="en-GB"/>
              </w:rPr>
            </w:pPr>
            <w:r w:rsidRPr="00871B65">
              <w:rPr>
                <w:rFonts w:cs="Arial"/>
                <w:i/>
                <w:lang w:val="en-GB"/>
              </w:rPr>
              <w:t xml:space="preserve">Agree with Nokia that in both solutions there is a need to exchange similar information. It is indeed an interesting discussion what information </w:t>
            </w:r>
            <w:proofErr w:type="gramStart"/>
            <w:r w:rsidRPr="00871B65">
              <w:rPr>
                <w:rFonts w:cs="Arial"/>
                <w:i/>
                <w:lang w:val="en-GB"/>
              </w:rPr>
              <w:t>need</w:t>
            </w:r>
            <w:proofErr w:type="gramEnd"/>
            <w:r w:rsidRPr="00871B65">
              <w:rPr>
                <w:rFonts w:cs="Arial"/>
                <w:i/>
                <w:lang w:val="en-GB"/>
              </w:rPr>
              <w:t xml:space="preserve"> to be transmitted and per IE </w:t>
            </w:r>
            <w:proofErr w:type="spellStart"/>
            <w:r w:rsidRPr="00871B65">
              <w:rPr>
                <w:rFonts w:cs="Arial"/>
                <w:i/>
                <w:lang w:val="en-GB"/>
              </w:rPr>
              <w:t>wheather</w:t>
            </w:r>
            <w:proofErr w:type="spellEnd"/>
            <w:r w:rsidRPr="00871B65">
              <w:rPr>
                <w:rFonts w:cs="Arial"/>
                <w:i/>
                <w:lang w:val="en-GB"/>
              </w:rPr>
              <w:t xml:space="preserve"> it should be in RRC or MAC. We suggest to have such discussion instead of stubbornly stating that it should not be RRC (solution A), or it should be RRC resume (solution B)</w:t>
            </w:r>
          </w:p>
          <w:p w:rsidR="00871B65" w:rsidRPr="00871B65" w:rsidRDefault="00871B65" w:rsidP="00E551BF">
            <w:pPr>
              <w:tabs>
                <w:tab w:val="left" w:pos="1622"/>
              </w:tabs>
              <w:overflowPunct/>
              <w:autoSpaceDE/>
              <w:autoSpaceDN/>
              <w:adjustRightInd/>
              <w:spacing w:after="0"/>
              <w:jc w:val="left"/>
              <w:textAlignment w:val="auto"/>
              <w:rPr>
                <w:rFonts w:cs="Arial"/>
                <w:i/>
                <w:lang w:val="en-GB"/>
              </w:rPr>
            </w:pPr>
          </w:p>
          <w:p w:rsidR="00871B65" w:rsidRPr="00871B65" w:rsidRDefault="00871B65" w:rsidP="00E551BF">
            <w:pPr>
              <w:tabs>
                <w:tab w:val="left" w:pos="1622"/>
              </w:tabs>
              <w:overflowPunct/>
              <w:autoSpaceDE/>
              <w:autoSpaceDN/>
              <w:adjustRightInd/>
              <w:spacing w:after="0"/>
              <w:jc w:val="left"/>
              <w:textAlignment w:val="auto"/>
              <w:rPr>
                <w:rFonts w:cs="Arial"/>
                <w:i/>
                <w:lang w:val="en-GB"/>
              </w:rPr>
            </w:pPr>
            <w:r w:rsidRPr="00871B65">
              <w:rPr>
                <w:rFonts w:cs="Arial"/>
                <w:i/>
                <w:lang w:val="en-GB"/>
              </w:rPr>
              <w:t xml:space="preserve">In case information should be carried in RRC we suggest that a generic RRC request message could be used for the multiple cases of a) Transition to full Connected by Resume, b) transition to full Connected by initial configuration, c) data transmission in </w:t>
            </w:r>
            <w:proofErr w:type="spellStart"/>
            <w:r w:rsidRPr="00871B65">
              <w:rPr>
                <w:rFonts w:cs="Arial"/>
                <w:i/>
                <w:lang w:val="en-GB"/>
              </w:rPr>
              <w:t>RRC_Inactive</w:t>
            </w:r>
            <w:proofErr w:type="spellEnd"/>
            <w:r w:rsidRPr="00871B65">
              <w:rPr>
                <w:rFonts w:cs="Arial"/>
                <w:i/>
                <w:lang w:val="en-GB"/>
              </w:rPr>
              <w:t xml:space="preserve"> and d) RLF recovery. It would then be up to the network to decide what action to take, rather than the UE. </w:t>
            </w:r>
          </w:p>
        </w:tc>
      </w:tr>
      <w:tr w:rsidR="00871B65" w:rsidRPr="00FF3EA2"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cs="Arial"/>
                <w:i/>
                <w:lang w:val="en-GB"/>
              </w:rPr>
            </w:pPr>
            <w:r w:rsidRPr="00871B65">
              <w:rPr>
                <w:rFonts w:cs="Arial"/>
                <w:i/>
                <w:lang w:val="en-GB"/>
              </w:rPr>
              <w:t>As we explained for Question 1b, For solution B, UE context transfer would always happen upon data transmission attempt.</w:t>
            </w:r>
          </w:p>
          <w:p w:rsidR="00871B65" w:rsidRPr="00871B65" w:rsidRDefault="00871B65" w:rsidP="00E551BF">
            <w:pPr>
              <w:tabs>
                <w:tab w:val="left" w:pos="1622"/>
              </w:tabs>
              <w:overflowPunct/>
              <w:autoSpaceDE/>
              <w:autoSpaceDN/>
              <w:adjustRightInd/>
              <w:spacing w:after="0"/>
              <w:jc w:val="left"/>
              <w:textAlignment w:val="auto"/>
              <w:rPr>
                <w:rFonts w:cs="Arial"/>
                <w:i/>
                <w:lang w:val="en-GB"/>
              </w:rPr>
            </w:pPr>
            <w:r w:rsidRPr="00871B65">
              <w:rPr>
                <w:rFonts w:cs="Arial"/>
                <w:i/>
                <w:lang w:val="en-GB"/>
              </w:rPr>
              <w:t>For solution A, the UE context transfer can happen only when necessary. If RAN (e.g. the anchor gNB) decides to transfer the UE context to the serving gNB, then the UE context is forwarded to the serving gNB over Xn interface and then the serving gNB should initiate an RRC procedure for the context update.</w:t>
            </w:r>
          </w:p>
        </w:tc>
      </w:tr>
      <w:tr w:rsidR="008D7EEC" w:rsidRPr="00FF3EA2"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cs="Arial"/>
                <w:i/>
                <w:lang w:val="en-GB"/>
              </w:rPr>
            </w:pPr>
            <w:r w:rsidRPr="008D7EEC">
              <w:rPr>
                <w:rFonts w:cs="Arial" w:hint="eastAsia"/>
                <w:i/>
                <w:lang w:val="en-GB"/>
              </w:rPr>
              <w:t>We tend to agree with observations from Nokia, Intel, and Ericsson. As we noted earlier, even though solution A does not assume an initial RRC message, there is still a need to send some UE specific information with the first transmission. As a result, we might end up complicating our specifications attempting to convey same information through the MAC layer (instead of RRC).</w:t>
            </w:r>
          </w:p>
        </w:tc>
      </w:tr>
      <w:tr w:rsidR="00EE03DF" w:rsidRPr="00FF3EA2"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EE03DF" w:rsidRPr="008D7EEC" w:rsidRDefault="00EE03DF" w:rsidP="005F6BAF">
            <w:pPr>
              <w:tabs>
                <w:tab w:val="left" w:pos="1622"/>
              </w:tabs>
              <w:overflowPunct/>
              <w:autoSpaceDE/>
              <w:autoSpaceDN/>
              <w:adjustRightInd/>
              <w:spacing w:after="0"/>
              <w:jc w:val="left"/>
              <w:textAlignment w:val="auto"/>
              <w:rPr>
                <w:rFonts w:eastAsia="MS Mincho" w:cs="Arial"/>
                <w:lang w:val="en-GB" w:eastAsia="ja-JP"/>
              </w:rPr>
            </w:pPr>
            <w:r>
              <w:rPr>
                <w:rFonts w:cs="Arial" w:hint="eastAsia"/>
                <w:lang w:val="en-GB"/>
              </w:rPr>
              <w:t>CMCC</w:t>
            </w:r>
          </w:p>
        </w:tc>
        <w:tc>
          <w:tcPr>
            <w:tcW w:w="8143" w:type="dxa"/>
            <w:tcBorders>
              <w:top w:val="single" w:sz="4" w:space="0" w:color="auto"/>
              <w:left w:val="single" w:sz="4" w:space="0" w:color="auto"/>
              <w:bottom w:val="single" w:sz="4" w:space="0" w:color="auto"/>
              <w:right w:val="single" w:sz="4" w:space="0" w:color="auto"/>
            </w:tcBorders>
          </w:tcPr>
          <w:p w:rsidR="00EE03DF" w:rsidRPr="008D7EEC" w:rsidRDefault="00EE03DF" w:rsidP="005F6BAF">
            <w:pPr>
              <w:tabs>
                <w:tab w:val="left" w:pos="1622"/>
              </w:tabs>
              <w:overflowPunct/>
              <w:autoSpaceDE/>
              <w:autoSpaceDN/>
              <w:adjustRightInd/>
              <w:spacing w:after="0"/>
              <w:jc w:val="left"/>
              <w:textAlignment w:val="auto"/>
              <w:rPr>
                <w:rFonts w:cs="Arial"/>
                <w:i/>
                <w:lang w:val="en-GB"/>
              </w:rPr>
            </w:pPr>
            <w:r w:rsidRPr="00722E57">
              <w:rPr>
                <w:rFonts w:eastAsiaTheme="minorEastAsia" w:cs="Arial" w:hint="eastAsia"/>
              </w:rPr>
              <w:t>First, w</w:t>
            </w:r>
            <w:r w:rsidRPr="00722E57">
              <w:rPr>
                <w:rFonts w:eastAsia="Malgun Gothic" w:cs="Arial"/>
                <w:lang w:val="en-GB" w:eastAsia="ko-KR"/>
              </w:rPr>
              <w:t>e agree with the summary</w:t>
            </w:r>
            <w:r w:rsidRPr="00722E57">
              <w:rPr>
                <w:rFonts w:eastAsiaTheme="minorEastAsia" w:cs="Arial" w:hint="eastAsia"/>
              </w:rPr>
              <w:t xml:space="preserve"> and Huawei that</w:t>
            </w:r>
            <w:r w:rsidRPr="00722E57">
              <w:rPr>
                <w:rFonts w:eastAsia="Malgun Gothic" w:cs="Arial"/>
                <w:lang w:val="en-GB" w:eastAsia="ko-KR"/>
              </w:rPr>
              <w:t xml:space="preserve"> Solution B requires RRC messaging intrinsically, while solution A sends the RRC message in a subsequent transmission only if needed and avoids RRC signalling entirely for the case of data transfer without a state change.</w:t>
            </w:r>
            <w:r w:rsidRPr="00722E57">
              <w:rPr>
                <w:rFonts w:eastAsiaTheme="minorEastAsia" w:cs="Arial" w:hint="eastAsia"/>
              </w:rPr>
              <w:t xml:space="preserve">  Then, we think from perspective of </w:t>
            </w:r>
            <w:r w:rsidRPr="00722E57">
              <w:rPr>
                <w:rFonts w:eastAsiaTheme="minorEastAsia" w:cs="Arial"/>
              </w:rPr>
              <w:t>obtainin</w:t>
            </w:r>
            <w:r w:rsidRPr="00722E57">
              <w:rPr>
                <w:rFonts w:eastAsiaTheme="minorEastAsia" w:cs="Arial" w:hint="eastAsia"/>
              </w:rPr>
              <w:t xml:space="preserve">g benefits of reduced </w:t>
            </w:r>
            <w:r w:rsidRPr="00722E57">
              <w:rPr>
                <w:rFonts w:eastAsiaTheme="minorEastAsia" w:cs="Arial"/>
              </w:rPr>
              <w:t>signalling</w:t>
            </w:r>
            <w:r w:rsidRPr="00722E57">
              <w:rPr>
                <w:rFonts w:eastAsiaTheme="minorEastAsia" w:cs="Arial" w:hint="eastAsia"/>
              </w:rPr>
              <w:t xml:space="preserve"> and reduced latency, less RRC can be more </w:t>
            </w:r>
            <w:r w:rsidRPr="00722E57">
              <w:rPr>
                <w:rFonts w:eastAsiaTheme="minorEastAsia" w:cs="Arial"/>
              </w:rPr>
              <w:t>beneficial</w:t>
            </w:r>
            <w:r w:rsidRPr="00722E57">
              <w:rPr>
                <w:rFonts w:eastAsiaTheme="minorEastAsia" w:cs="Arial" w:hint="eastAsia"/>
              </w:rPr>
              <w:t xml:space="preserve">, while we need to consider the flexibility of possible extension. It is reasonable that information elements can be first discussed, and then identify the possibility of least RRC </w:t>
            </w:r>
            <w:r w:rsidRPr="00722E57">
              <w:rPr>
                <w:rFonts w:eastAsiaTheme="minorEastAsia" w:cs="Arial"/>
              </w:rPr>
              <w:t>signaling</w:t>
            </w:r>
            <w:r w:rsidRPr="00722E57">
              <w:rPr>
                <w:rFonts w:eastAsiaTheme="minorEastAsia" w:cs="Arial" w:hint="eastAsia"/>
              </w:rPr>
              <w:t>. (</w:t>
            </w:r>
            <w:r w:rsidRPr="00722E57">
              <w:rPr>
                <w:rFonts w:eastAsiaTheme="minorEastAsia" w:cs="Arial"/>
              </w:rPr>
              <w:t>Seems</w:t>
            </w:r>
            <w:r w:rsidRPr="00722E57">
              <w:rPr>
                <w:rFonts w:eastAsiaTheme="minorEastAsia" w:cs="Arial" w:hint="eastAsia"/>
              </w:rPr>
              <w:t xml:space="preserve"> this is also mentioned by some company.</w:t>
            </w:r>
          </w:p>
        </w:tc>
      </w:tr>
    </w:tbl>
    <w:p w:rsidR="00626CE8" w:rsidRPr="00A02649" w:rsidRDefault="00626CE8" w:rsidP="00626CE8">
      <w:pPr>
        <w:jc w:val="left"/>
      </w:pPr>
    </w:p>
    <w:p w:rsidR="00CC6DA1" w:rsidRDefault="00CC6DA1" w:rsidP="00850CD7">
      <w:pPr>
        <w:rPr>
          <w:lang w:val="en-GB"/>
        </w:rPr>
      </w:pPr>
      <w:r>
        <w:rPr>
          <w:b/>
          <w:lang w:val="en-GB"/>
        </w:rPr>
        <w:t>Rapporteur’s comments:</w:t>
      </w:r>
      <w:r>
        <w:rPr>
          <w:lang w:val="en-GB"/>
        </w:rPr>
        <w:t xml:space="preserve"> There was no strong consensus in the answers to this question.</w:t>
      </w:r>
    </w:p>
    <w:p w:rsidR="00260A2F" w:rsidRDefault="00926041">
      <w:pPr>
        <w:pStyle w:val="ListParagraph"/>
        <w:numPr>
          <w:ilvl w:val="0"/>
          <w:numId w:val="18"/>
        </w:numPr>
        <w:rPr>
          <w:lang w:val="en-GB"/>
        </w:rPr>
      </w:pPr>
      <w:r>
        <w:rPr>
          <w:lang w:val="en-GB"/>
        </w:rPr>
        <w:t>Five</w:t>
      </w:r>
      <w:r w:rsidR="00CC6DA1" w:rsidRPr="00CC6DA1">
        <w:rPr>
          <w:lang w:val="en-GB"/>
        </w:rPr>
        <w:t xml:space="preserve"> companies</w:t>
      </w:r>
      <w:r w:rsidR="00CC6DA1">
        <w:rPr>
          <w:lang w:val="en-GB"/>
        </w:rPr>
        <w:t xml:space="preserve"> (</w:t>
      </w:r>
      <w:r w:rsidR="00CC6DA1" w:rsidRPr="00CC6DA1">
        <w:rPr>
          <w:lang w:val="en-GB"/>
        </w:rPr>
        <w:t xml:space="preserve">Fujitsu, CATT, Huawei, </w:t>
      </w:r>
      <w:r w:rsidR="00CC6DA1">
        <w:rPr>
          <w:lang w:val="en-GB"/>
        </w:rPr>
        <w:t>ZTE</w:t>
      </w:r>
      <w:r>
        <w:rPr>
          <w:lang w:val="en-GB"/>
        </w:rPr>
        <w:t>, CMCC</w:t>
      </w:r>
      <w:r w:rsidR="00CC6DA1">
        <w:rPr>
          <w:lang w:val="en-GB"/>
        </w:rPr>
        <w:t>) felt that</w:t>
      </w:r>
      <w:r w:rsidR="005F30B0" w:rsidRPr="00CC6DA1">
        <w:rPr>
          <w:lang w:val="en-GB"/>
        </w:rPr>
        <w:t xml:space="preserve"> Solution B has more overhead, power consumption, and delay due to RRC messages when the UE is left in RRC_INACTIVE, while in solution A the RRC signalling is only sent when needed.</w:t>
      </w:r>
      <w:r w:rsidR="00CC6DA1">
        <w:rPr>
          <w:lang w:val="en-GB"/>
        </w:rPr>
        <w:t xml:space="preserve">  In addition, one company (Qualcomm) noted that in solution A context transfer happens only when necessary, and in solution B context transfer is always needed.</w:t>
      </w:r>
    </w:p>
    <w:p w:rsidR="00260A2F" w:rsidRDefault="009A05CD">
      <w:pPr>
        <w:pStyle w:val="ListParagraph"/>
        <w:numPr>
          <w:ilvl w:val="0"/>
          <w:numId w:val="18"/>
        </w:numPr>
        <w:rPr>
          <w:lang w:val="en-GB"/>
        </w:rPr>
      </w:pPr>
      <w:r>
        <w:rPr>
          <w:lang w:val="en-GB"/>
        </w:rPr>
        <w:t>One company (Panasonic) viewed solution A as having lower overhead and power consumption but did not describe the specific reasons.</w:t>
      </w:r>
    </w:p>
    <w:p w:rsidR="00260A2F" w:rsidRDefault="00CC6DA1">
      <w:pPr>
        <w:pStyle w:val="ListParagraph"/>
        <w:numPr>
          <w:ilvl w:val="0"/>
          <w:numId w:val="18"/>
        </w:numPr>
        <w:rPr>
          <w:lang w:val="en-GB"/>
        </w:rPr>
      </w:pPr>
      <w:r w:rsidRPr="009A05CD">
        <w:rPr>
          <w:lang w:val="en-GB"/>
        </w:rPr>
        <w:t xml:space="preserve">Three companies (CATT, OPPO, </w:t>
      </w:r>
      <w:proofErr w:type="spellStart"/>
      <w:r w:rsidRPr="009A05CD">
        <w:rPr>
          <w:lang w:val="en-GB"/>
        </w:rPr>
        <w:t>InterDigital</w:t>
      </w:r>
      <w:proofErr w:type="spellEnd"/>
      <w:r w:rsidRPr="009A05CD">
        <w:rPr>
          <w:lang w:val="en-GB"/>
        </w:rPr>
        <w:t xml:space="preserve">) </w:t>
      </w:r>
      <w:r w:rsidR="009A05CD" w:rsidRPr="009A05CD">
        <w:rPr>
          <w:lang w:val="en-GB"/>
        </w:rPr>
        <w:t xml:space="preserve">considered that Solution A should be able to support a downlink RRC message transmission </w:t>
      </w:r>
      <w:r w:rsidR="005F30B0" w:rsidRPr="009A05CD">
        <w:rPr>
          <w:lang w:val="en-GB"/>
        </w:rPr>
        <w:t>in response to the UL data</w:t>
      </w:r>
      <w:r w:rsidR="009A05CD">
        <w:rPr>
          <w:lang w:val="en-GB"/>
        </w:rPr>
        <w:t>,</w:t>
      </w:r>
      <w:r w:rsidR="005F30B0" w:rsidRPr="009A05CD">
        <w:rPr>
          <w:lang w:val="en-GB"/>
        </w:rPr>
        <w:t xml:space="preserve"> to bring the UE to RRC_CONNECTED and/or update context.</w:t>
      </w:r>
      <w:r w:rsidR="009A05CD">
        <w:rPr>
          <w:lang w:val="en-GB"/>
        </w:rPr>
        <w:t xml:space="preserve">  One additional company (TCL) suggested a similar mechanism using a state indicator along with DL data, without stating a specific layer to carry the indicator.</w:t>
      </w:r>
    </w:p>
    <w:p w:rsidR="00260A2F" w:rsidRDefault="008D7EEC">
      <w:pPr>
        <w:pStyle w:val="ListParagraph"/>
        <w:numPr>
          <w:ilvl w:val="0"/>
          <w:numId w:val="18"/>
        </w:numPr>
        <w:rPr>
          <w:lang w:val="en-GB"/>
        </w:rPr>
      </w:pPr>
      <w:r>
        <w:rPr>
          <w:lang w:val="en-GB"/>
        </w:rPr>
        <w:t>Four</w:t>
      </w:r>
      <w:r w:rsidR="009A05CD">
        <w:rPr>
          <w:lang w:val="en-GB"/>
        </w:rPr>
        <w:t xml:space="preserve"> companies (</w:t>
      </w:r>
      <w:r>
        <w:rPr>
          <w:lang w:val="en-GB"/>
        </w:rPr>
        <w:t xml:space="preserve">Samsung, </w:t>
      </w:r>
      <w:r w:rsidR="009A05CD">
        <w:rPr>
          <w:lang w:val="en-GB"/>
        </w:rPr>
        <w:t>Nokia, Intel, Ericsson) expressed a concern that solution A limits the differentiation available for congestion control/prioritisation; one (Nokia) suggested that an establishment cause would be needed also in Solution A for this reason.</w:t>
      </w:r>
    </w:p>
    <w:p w:rsidR="00260A2F" w:rsidRDefault="009A05CD">
      <w:pPr>
        <w:pStyle w:val="ListParagraph"/>
        <w:numPr>
          <w:ilvl w:val="0"/>
          <w:numId w:val="18"/>
        </w:numPr>
        <w:rPr>
          <w:lang w:val="en-GB"/>
        </w:rPr>
      </w:pPr>
      <w:r>
        <w:rPr>
          <w:lang w:val="en-GB"/>
        </w:rPr>
        <w:lastRenderedPageBreak/>
        <w:t>Three companies (Nokia, Ericsson, Mediatek) noted that the information to be carried is similar in both solutions even if carried at different protocol layers.</w:t>
      </w:r>
    </w:p>
    <w:p w:rsidR="00260A2F" w:rsidRDefault="009A05CD">
      <w:pPr>
        <w:pStyle w:val="ListParagraph"/>
        <w:numPr>
          <w:ilvl w:val="0"/>
          <w:numId w:val="18"/>
        </w:numPr>
        <w:rPr>
          <w:lang w:val="en-GB"/>
        </w:rPr>
      </w:pPr>
      <w:r>
        <w:rPr>
          <w:lang w:val="en-GB"/>
        </w:rPr>
        <w:t>Two companies (Nokia, vivo) expressed that the process of moving the UE to RRC_CONNECTED is similar in both solutions.</w:t>
      </w:r>
    </w:p>
    <w:p w:rsidR="00260A2F" w:rsidRDefault="009A05CD">
      <w:pPr>
        <w:pStyle w:val="ListParagraph"/>
        <w:numPr>
          <w:ilvl w:val="0"/>
          <w:numId w:val="18"/>
        </w:numPr>
        <w:rPr>
          <w:lang w:val="en-GB"/>
        </w:rPr>
      </w:pPr>
      <w:r w:rsidRPr="009A05CD">
        <w:rPr>
          <w:lang w:val="en-GB"/>
        </w:rPr>
        <w:t>One company (Intel) felt that solution A “might be more beneficial”</w:t>
      </w:r>
      <w:r w:rsidR="00CC6DA1" w:rsidRPr="009A05CD">
        <w:rPr>
          <w:lang w:val="en-GB"/>
        </w:rPr>
        <w:t xml:space="preserve"> when no reconfiguration/control is needed, but may be the same or less efficient compared to B </w:t>
      </w:r>
      <w:r>
        <w:rPr>
          <w:lang w:val="en-GB"/>
        </w:rPr>
        <w:t>when RRC signalling is needed</w:t>
      </w:r>
      <w:r w:rsidR="00CC6DA1" w:rsidRPr="009A05CD">
        <w:rPr>
          <w:lang w:val="en-GB"/>
        </w:rPr>
        <w:t>.</w:t>
      </w:r>
    </w:p>
    <w:p w:rsidR="00260A2F" w:rsidRDefault="009A05CD">
      <w:pPr>
        <w:pStyle w:val="ListParagraph"/>
        <w:numPr>
          <w:ilvl w:val="0"/>
          <w:numId w:val="18"/>
        </w:numPr>
        <w:rPr>
          <w:lang w:val="en-GB"/>
        </w:rPr>
      </w:pPr>
      <w:r>
        <w:rPr>
          <w:lang w:val="en-GB"/>
        </w:rPr>
        <w:t>One company (Ericsson) considered that solution A is in the best case, only as efficient as B, and requires a higher standard impact.</w:t>
      </w:r>
    </w:p>
    <w:p w:rsidR="00260A2F" w:rsidRDefault="009A05CD">
      <w:pPr>
        <w:pStyle w:val="ListParagraph"/>
        <w:numPr>
          <w:ilvl w:val="0"/>
          <w:numId w:val="18"/>
        </w:numPr>
        <w:rPr>
          <w:lang w:val="en-GB"/>
        </w:rPr>
      </w:pPr>
      <w:r>
        <w:rPr>
          <w:lang w:val="en-GB"/>
        </w:rPr>
        <w:t>One company (Ericsson) observed that RRC signalling is anyway required whenever control information needs to be exchanged.</w:t>
      </w:r>
    </w:p>
    <w:p w:rsidR="00260A2F" w:rsidRDefault="009A05CD">
      <w:pPr>
        <w:pStyle w:val="ListParagraph"/>
        <w:numPr>
          <w:ilvl w:val="0"/>
          <w:numId w:val="18"/>
        </w:numPr>
        <w:rPr>
          <w:lang w:val="en-GB"/>
        </w:rPr>
      </w:pPr>
      <w:r>
        <w:rPr>
          <w:lang w:val="en-GB"/>
        </w:rPr>
        <w:t>One company (Mediatek) suggested to discuss the needed information field by field rather than try to choose a solution first.</w:t>
      </w:r>
    </w:p>
    <w:p w:rsidR="00260A2F" w:rsidRDefault="009A05CD">
      <w:pPr>
        <w:pStyle w:val="ListParagraph"/>
        <w:numPr>
          <w:ilvl w:val="0"/>
          <w:numId w:val="18"/>
        </w:numPr>
        <w:rPr>
          <w:lang w:val="en-GB"/>
        </w:rPr>
      </w:pPr>
      <w:r>
        <w:rPr>
          <w:lang w:val="en-GB"/>
        </w:rPr>
        <w:t xml:space="preserve">One company (Mediatek) suggested a </w:t>
      </w:r>
      <w:r w:rsidR="00CC6DA1">
        <w:rPr>
          <w:lang w:val="en-GB"/>
        </w:rPr>
        <w:t>generic RRC DL control message to handle the various cases including data delivery and RLF recovery.</w:t>
      </w:r>
    </w:p>
    <w:p w:rsidR="00932DDF" w:rsidRDefault="00932DDF" w:rsidP="00850CD7">
      <w:pPr>
        <w:rPr>
          <w:lang w:val="en-GB"/>
        </w:rPr>
      </w:pPr>
    </w:p>
    <w:p w:rsidR="00AE2C65" w:rsidRPr="00E36DF1" w:rsidRDefault="00E36DF1" w:rsidP="00850CD7">
      <w:pPr>
        <w:rPr>
          <w:lang w:val="en-GB"/>
        </w:rPr>
      </w:pPr>
      <w:r>
        <w:rPr>
          <w:b/>
          <w:lang w:val="en-GB"/>
        </w:rPr>
        <w:t>No proposal</w:t>
      </w:r>
      <w:r>
        <w:rPr>
          <w:lang w:val="en-GB"/>
        </w:rPr>
        <w:t xml:space="preserve"> for this question.</w:t>
      </w:r>
    </w:p>
    <w:p w:rsidR="00626CE8" w:rsidRDefault="00626CE8" w:rsidP="00850CD7">
      <w:pPr>
        <w:rPr>
          <w:lang w:val="en-GB"/>
        </w:rPr>
      </w:pPr>
    </w:p>
    <w:p w:rsidR="00F42CAE" w:rsidRPr="00F42CAE" w:rsidRDefault="00AE52D7" w:rsidP="00850CD7">
      <w:pPr>
        <w:jc w:val="left"/>
        <w:rPr>
          <w:lang w:val="en-GB"/>
        </w:rPr>
      </w:pPr>
      <w:r w:rsidRPr="00AE52D7">
        <w:rPr>
          <w:highlight w:val="yellow"/>
          <w:lang w:val="en-GB"/>
        </w:rPr>
        <w:t>[Question 9: Relation to existence of contention based (RACH less) channel i.e. whether there is RACH, if so whether it is 2-step or 4-step (there could be 3 options)?]</w:t>
      </w:r>
    </w:p>
    <w:p w:rsidR="00A11C96" w:rsidRDefault="00A11C96" w:rsidP="00A11C96">
      <w:pPr>
        <w:jc w:val="left"/>
        <w:rPr>
          <w:lang w:val="en-GB"/>
        </w:rPr>
      </w:pPr>
      <w:r>
        <w:rPr>
          <w:lang w:val="en-GB"/>
        </w:rPr>
        <w:t xml:space="preserve">It has been agreed that solution B </w:t>
      </w:r>
      <w:r w:rsidRPr="00A11C96">
        <w:rPr>
          <w:lang w:val="en-GB"/>
        </w:rPr>
        <w:t>should be applicable to either a 2-step or 4-step RACH design</w:t>
      </w:r>
      <w:r>
        <w:rPr>
          <w:lang w:val="en-GB"/>
        </w:rPr>
        <w:t xml:space="preserve">. In addition, previous contributions have pointed out that from an RRC point of view the procedure would be similar regardless which RACH solution is finally adopted. </w:t>
      </w:r>
      <w:r w:rsidR="00A92CB5">
        <w:rPr>
          <w:lang w:val="en-GB"/>
        </w:rPr>
        <w:t>Solution A does not intrinsically comprise a RACH procedure; in case a RACH procedure is involved</w:t>
      </w:r>
      <w:r w:rsidR="006647DA">
        <w:rPr>
          <w:lang w:val="en-GB"/>
        </w:rPr>
        <w:t>, there is no agreement on whether 2-step or 4-step RACH would be applicable or have any implications for the solution.</w:t>
      </w:r>
    </w:p>
    <w:p w:rsidR="00A11C96" w:rsidRPr="00A11C96" w:rsidRDefault="00A11C96" w:rsidP="00A11C96">
      <w:pPr>
        <w:jc w:val="left"/>
        <w:rPr>
          <w:lang w:val="en-GB"/>
        </w:rPr>
      </w:pPr>
    </w:p>
    <w:p w:rsidR="00850CD7" w:rsidRPr="00860640" w:rsidRDefault="00850CD7" w:rsidP="00850CD7">
      <w:pPr>
        <w:jc w:val="left"/>
        <w:rPr>
          <w:lang w:val="en-GB"/>
        </w:rPr>
      </w:pPr>
      <w:r w:rsidRPr="00860640">
        <w:rPr>
          <w:b/>
          <w:lang w:val="en-GB"/>
        </w:rPr>
        <w:t xml:space="preserve">Question </w:t>
      </w:r>
      <w:r w:rsidR="00A92CB5">
        <w:rPr>
          <w:b/>
          <w:lang w:val="en-GB"/>
        </w:rPr>
        <w:t>2d</w:t>
      </w:r>
      <w:r w:rsidRPr="00860640">
        <w:rPr>
          <w:b/>
          <w:lang w:val="en-GB"/>
        </w:rPr>
        <w:t xml:space="preserve">: </w:t>
      </w:r>
      <w:r w:rsidR="00A11C96">
        <w:rPr>
          <w:b/>
          <w:lang w:val="en-GB"/>
        </w:rPr>
        <w:t xml:space="preserve">Companies are welcome to express their view on the </w:t>
      </w:r>
      <w:r w:rsidR="00910DB7">
        <w:rPr>
          <w:b/>
          <w:lang w:val="en-GB"/>
        </w:rPr>
        <w:t xml:space="preserve">similarities and differences of A and B concerning their </w:t>
      </w:r>
      <w:r w:rsidR="00A459DB">
        <w:rPr>
          <w:b/>
          <w:lang w:val="en-GB"/>
        </w:rPr>
        <w:t xml:space="preserve">dependence </w:t>
      </w:r>
      <w:r w:rsidR="005F1334">
        <w:rPr>
          <w:b/>
          <w:lang w:val="en-GB"/>
        </w:rPr>
        <w:t xml:space="preserve">on a specific </w:t>
      </w:r>
      <w:r w:rsidR="00A459DB">
        <w:rPr>
          <w:b/>
          <w:lang w:val="en-GB"/>
        </w:rPr>
        <w:t>RAC</w:t>
      </w:r>
      <w:r w:rsidR="00910DB7">
        <w:rPr>
          <w:b/>
          <w:lang w:val="en-GB"/>
        </w:rPr>
        <w:t>H procedure.</w:t>
      </w:r>
      <w:r w:rsidR="00A11C96">
        <w:rPr>
          <w:b/>
          <w:lang w:val="en-GB"/>
        </w:rPr>
        <w:t xml:space="preserve">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850CD7" w:rsidRPr="00860640" w:rsidTr="00253BDB">
        <w:trPr>
          <w:trHeight w:val="431"/>
        </w:trPr>
        <w:tc>
          <w:tcPr>
            <w:tcW w:w="1595" w:type="dxa"/>
            <w:shd w:val="clear" w:color="auto" w:fill="95B3D7"/>
          </w:tcPr>
          <w:p w:rsidR="00850CD7" w:rsidRPr="00860640" w:rsidRDefault="00850CD7"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850CD7" w:rsidRPr="00860640" w:rsidRDefault="00850CD7" w:rsidP="00253BDB">
            <w:pPr>
              <w:jc w:val="left"/>
              <w:rPr>
                <w:rFonts w:eastAsia="Times New Roman" w:cs="Arial"/>
                <w:lang w:val="en-GB"/>
              </w:rPr>
            </w:pPr>
            <w:r w:rsidRPr="00860640">
              <w:rPr>
                <w:rFonts w:cs="Arial"/>
                <w:lang w:val="en-GB"/>
              </w:rPr>
              <w:t>Comments/Suggestions</w:t>
            </w:r>
          </w:p>
        </w:tc>
      </w:tr>
      <w:tr w:rsidR="00850CD7" w:rsidRPr="00860640" w:rsidTr="00253BDB">
        <w:trPr>
          <w:trHeight w:val="289"/>
        </w:trPr>
        <w:tc>
          <w:tcPr>
            <w:tcW w:w="1595" w:type="dxa"/>
          </w:tcPr>
          <w:p w:rsidR="00850CD7" w:rsidRPr="00860640" w:rsidRDefault="00286DF1"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286DF1" w:rsidRDefault="00286DF1" w:rsidP="00286DF1">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In general solution B is applicable to either 2-step or 4-step RACH design from RRC layer point of view. But from MAC point of view there is some difference. 4 step RACH introduces more signalling overhead and delay. On the other hand message 1 and message2 enable network to schedule an UL grant for message3. </w:t>
            </w:r>
          </w:p>
          <w:p w:rsidR="00850CD7" w:rsidRPr="00860640" w:rsidRDefault="00286DF1" w:rsidP="00286DF1">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We agree with rapporteur that for solution A RACH procedure is not necessary always involved. But in case RACH procedure is involved, then it should be 2 step RACH procedure.</w:t>
            </w:r>
          </w:p>
        </w:tc>
      </w:tr>
      <w:tr w:rsidR="00850CD7" w:rsidRPr="00860640" w:rsidTr="00253BDB">
        <w:trPr>
          <w:trHeight w:val="289"/>
        </w:trPr>
        <w:tc>
          <w:tcPr>
            <w:tcW w:w="1595" w:type="dxa"/>
          </w:tcPr>
          <w:p w:rsidR="00850CD7"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011340" w:rsidRDefault="00011340" w:rsidP="00011340">
            <w:pPr>
              <w:tabs>
                <w:tab w:val="left" w:pos="1941"/>
                <w:tab w:val="left" w:pos="3165"/>
              </w:tabs>
              <w:overflowPunct/>
              <w:autoSpaceDE/>
              <w:autoSpaceDN/>
              <w:adjustRightInd/>
              <w:spacing w:after="0"/>
              <w:jc w:val="left"/>
              <w:textAlignment w:val="auto"/>
              <w:rPr>
                <w:rFonts w:cs="Arial"/>
                <w:i/>
                <w:lang w:val="en-GB"/>
              </w:rPr>
            </w:pPr>
            <w:r>
              <w:rPr>
                <w:rFonts w:cs="Arial"/>
                <w:i/>
                <w:lang w:val="en-GB"/>
              </w:rPr>
              <w:t>We think solution A should support the RACH procedure as a baseline in order to allow for cases where the UE loses UL timing alignment.  Contention-based transmissions could still be used for certain cases (e.g. URLLC assuming UL timing alignment).  Both 2-step and 4-step RACH could be supported for solution A, and this is no different than for solution B.</w:t>
            </w:r>
          </w:p>
          <w:p w:rsidR="00850CD7" w:rsidRPr="006B370B" w:rsidRDefault="00850CD7"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In our understanding both A&amp;B work with both 2- and 4-step RACH and also without if the possibly newly defined contention based UL channel is not considered as “RACH”.</w:t>
            </w:r>
          </w:p>
        </w:tc>
      </w:tr>
      <w:tr w:rsidR="00334BB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334BB8" w:rsidRPr="00562397" w:rsidRDefault="00334BB8"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Although RAN1 outcome is “RAN1 has no plan to spend 2-step RACH in Rel-14 SI </w:t>
            </w:r>
            <w:r>
              <w:rPr>
                <w:rFonts w:cs="Arial"/>
                <w:i/>
                <w:lang w:val="en-GB"/>
              </w:rPr>
              <w:lastRenderedPageBreak/>
              <w:t>timeframe”, our understanding is 2-step RACH can be applicable for both solution A and solution B.</w:t>
            </w:r>
          </w:p>
          <w:p w:rsidR="00334BB8" w:rsidRDefault="00334BB8"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We agree solution A can work without RACH procedure.</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lastRenderedPageBreak/>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265398">
            <w:pPr>
              <w:tabs>
                <w:tab w:val="left" w:pos="1622"/>
              </w:tabs>
              <w:overflowPunct/>
              <w:autoSpaceDE/>
              <w:adjustRightInd/>
              <w:spacing w:after="0"/>
              <w:jc w:val="left"/>
              <w:rPr>
                <w:rFonts w:cs="Arial"/>
              </w:rPr>
            </w:pPr>
            <w:r>
              <w:t>Both solution A and</w:t>
            </w:r>
            <w:r>
              <w:rPr>
                <w:lang w:val="en-GB"/>
              </w:rPr>
              <w:t xml:space="preserve"> B can move the UE into the RRC CONNECTION or update the AS the context information within message 4.</w:t>
            </w:r>
          </w:p>
          <w:p w:rsidR="00265398" w:rsidRPr="00265398" w:rsidRDefault="00265398" w:rsidP="00334BB8">
            <w:pPr>
              <w:tabs>
                <w:tab w:val="left" w:pos="1941"/>
                <w:tab w:val="left" w:pos="3165"/>
              </w:tabs>
              <w:overflowPunct/>
              <w:autoSpaceDE/>
              <w:autoSpaceDN/>
              <w:adjustRightInd/>
              <w:spacing w:after="0"/>
              <w:jc w:val="left"/>
              <w:textAlignment w:val="auto"/>
              <w:rPr>
                <w:rFonts w:cs="Arial"/>
                <w:i/>
              </w:rPr>
            </w:pP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djustRightInd/>
              <w:spacing w:after="0"/>
              <w:jc w:val="left"/>
            </w:pPr>
            <w:r>
              <w:rPr>
                <w:rFonts w:cs="Arial"/>
                <w:lang w:val="en-GB"/>
              </w:rPr>
              <w:t>As it was explained in Q2a, both solutions A and B would work with a 2-step RACH or 4-step RACH procedure. As a baseline (based on LTE), RAN2 should assume that both solutions A and B are defined using 4-step RACH procedure</w:t>
            </w:r>
          </w:p>
        </w:tc>
      </w:tr>
      <w:tr w:rsidR="0050169D" w:rsidRPr="00860640" w:rsidTr="0050169D">
        <w:trPr>
          <w:trHeight w:val="289"/>
        </w:trPr>
        <w:tc>
          <w:tcPr>
            <w:tcW w:w="1595" w:type="dxa"/>
            <w:tcBorders>
              <w:top w:val="single" w:sz="4" w:space="0" w:color="auto"/>
              <w:left w:val="single" w:sz="4" w:space="0" w:color="auto"/>
              <w:bottom w:val="single" w:sz="4" w:space="0" w:color="auto"/>
              <w:right w:val="single" w:sz="4" w:space="0" w:color="auto"/>
            </w:tcBorders>
          </w:tcPr>
          <w:p w:rsidR="0050169D" w:rsidRPr="0050169D" w:rsidRDefault="0050169D" w:rsidP="002C003B">
            <w:pPr>
              <w:tabs>
                <w:tab w:val="left" w:pos="1622"/>
              </w:tabs>
              <w:overflowPunct/>
              <w:autoSpaceDE/>
              <w:autoSpaceDN/>
              <w:adjustRightInd/>
              <w:spacing w:after="0"/>
              <w:jc w:val="left"/>
              <w:textAlignment w:val="auto"/>
              <w:rPr>
                <w:rFonts w:eastAsia="Malgun Gothic" w:cs="Arial"/>
                <w:lang w:val="en-GB" w:eastAsia="ko-KR"/>
              </w:rPr>
            </w:pPr>
            <w:r w:rsidRPr="0050169D">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50169D" w:rsidRPr="00A62515" w:rsidRDefault="0050169D" w:rsidP="0050169D">
            <w:pPr>
              <w:tabs>
                <w:tab w:val="left" w:pos="1622"/>
              </w:tabs>
              <w:overflowPunct/>
              <w:autoSpaceDE/>
              <w:adjustRightInd/>
              <w:spacing w:after="0"/>
              <w:jc w:val="left"/>
              <w:rPr>
                <w:rFonts w:cs="Arial"/>
                <w:lang w:val="en-GB"/>
              </w:rPr>
            </w:pPr>
            <w:r w:rsidRPr="00A62515">
              <w:rPr>
                <w:rFonts w:cs="Arial"/>
                <w:lang w:val="en-GB"/>
              </w:rPr>
              <w:t>Independency/Dependency towards the type of RACH procedure should be another commonality between Solutions A/B.</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Solution A can work with a grant-free procedure that does not require a RACH procedure; if a RACH procedure is involved it can be 2-step or 4-step.  Solution B requires a RACH procedure which could be 2-step or 4-step; there has been no description of Solution B using a grant-free procedure.  We haven’t identified any dependency of either solution on having a specific RACH procedure.</w:t>
            </w:r>
          </w:p>
        </w:tc>
      </w:tr>
      <w:tr w:rsidR="00D60421" w:rsidRPr="00860640" w:rsidTr="0050169D">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Pr="0050169D"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Pr="00A62515" w:rsidRDefault="00214076" w:rsidP="0050169D">
            <w:pPr>
              <w:tabs>
                <w:tab w:val="left" w:pos="1622"/>
              </w:tabs>
              <w:overflowPunct/>
              <w:autoSpaceDE/>
              <w:adjustRightInd/>
              <w:spacing w:after="0"/>
              <w:jc w:val="left"/>
              <w:rPr>
                <w:rFonts w:cs="Arial"/>
                <w:lang w:val="en-GB"/>
              </w:rPr>
            </w:pPr>
            <w:r>
              <w:rPr>
                <w:rFonts w:cs="Arial"/>
                <w:lang w:val="en-GB"/>
              </w:rPr>
              <w:t>Both 2-step RACH and 4-step RACH are applicable to solution A as same as solution B. in addition, solution A could also be used on grant free channel if the synchronisation condition is met.</w:t>
            </w:r>
          </w:p>
        </w:tc>
      </w:tr>
      <w:tr w:rsidR="00992001" w:rsidRPr="00860640" w:rsidTr="0050169D">
        <w:trPr>
          <w:trHeight w:val="289"/>
        </w:trPr>
        <w:tc>
          <w:tcPr>
            <w:tcW w:w="1595" w:type="dxa"/>
            <w:tcBorders>
              <w:top w:val="single" w:sz="4" w:space="0" w:color="auto"/>
              <w:left w:val="single" w:sz="4" w:space="0" w:color="auto"/>
              <w:bottom w:val="single" w:sz="4" w:space="0" w:color="auto"/>
              <w:right w:val="single" w:sz="4" w:space="0" w:color="auto"/>
            </w:tcBorders>
          </w:tcPr>
          <w:p w:rsidR="00992001" w:rsidRPr="00992001" w:rsidRDefault="00992001"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992001" w:rsidRDefault="00992001" w:rsidP="0050169D">
            <w:pPr>
              <w:tabs>
                <w:tab w:val="left" w:pos="1622"/>
              </w:tabs>
              <w:overflowPunct/>
              <w:autoSpaceDE/>
              <w:adjustRightInd/>
              <w:spacing w:after="0"/>
              <w:jc w:val="left"/>
              <w:rPr>
                <w:rFonts w:cs="Arial"/>
                <w:lang w:val="en-GB"/>
              </w:rPr>
            </w:pPr>
            <w:r>
              <w:rPr>
                <w:rFonts w:eastAsia="MS Mincho" w:cs="Arial" w:hint="eastAsia"/>
                <w:lang w:val="en-GB" w:eastAsia="ja-JP"/>
              </w:rPr>
              <w:t xml:space="preserve">For Solution A, </w:t>
            </w:r>
            <w:r>
              <w:rPr>
                <w:rFonts w:eastAsia="MS Mincho" w:cs="Arial"/>
                <w:lang w:val="en-GB" w:eastAsia="ja-JP"/>
              </w:rPr>
              <w:t>whether the RACH is applied or not seems to be depending on how we design the grant-free transmission. If the grant-free transmission can be applicable to the case where UL timing is not synchronized, the RACH procedure seems not needed. Otherwise, the RACH procedure is required. On the 2-step or 4-step RACH procedure, there seems no difference between Solution A and Solution B.</w:t>
            </w:r>
          </w:p>
        </w:tc>
      </w:tr>
      <w:tr w:rsidR="004949A1" w:rsidRPr="00860640" w:rsidTr="0050169D">
        <w:trPr>
          <w:trHeight w:val="289"/>
        </w:trPr>
        <w:tc>
          <w:tcPr>
            <w:tcW w:w="1595" w:type="dxa"/>
            <w:tcBorders>
              <w:top w:val="single" w:sz="4" w:space="0" w:color="auto"/>
              <w:left w:val="single" w:sz="4" w:space="0" w:color="auto"/>
              <w:bottom w:val="single" w:sz="4" w:space="0" w:color="auto"/>
              <w:right w:val="single" w:sz="4" w:space="0" w:color="auto"/>
            </w:tcBorders>
          </w:tcPr>
          <w:p w:rsidR="004949A1" w:rsidRDefault="004949A1"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4949A1" w:rsidRDefault="004949A1" w:rsidP="0050169D">
            <w:pPr>
              <w:tabs>
                <w:tab w:val="left" w:pos="1622"/>
              </w:tabs>
              <w:overflowPunct/>
              <w:autoSpaceDE/>
              <w:adjustRightInd/>
              <w:spacing w:after="0"/>
              <w:jc w:val="left"/>
              <w:rPr>
                <w:rFonts w:eastAsia="MS Mincho" w:cs="Arial"/>
                <w:lang w:val="en-GB" w:eastAsia="ja-JP"/>
              </w:rPr>
            </w:pPr>
            <w:r>
              <w:rPr>
                <w:rFonts w:cs="Arial" w:hint="eastAsia"/>
                <w:i/>
                <w:lang w:val="en-GB"/>
              </w:rPr>
              <w:t xml:space="preserve">We </w:t>
            </w:r>
            <w:r>
              <w:rPr>
                <w:rFonts w:cs="Arial"/>
                <w:i/>
                <w:lang w:val="en-GB"/>
              </w:rPr>
              <w:t>think</w:t>
            </w:r>
            <w:r>
              <w:rPr>
                <w:rFonts w:cs="Arial" w:hint="eastAsia"/>
                <w:i/>
                <w:lang w:val="en-GB"/>
              </w:rPr>
              <w:t xml:space="preserve"> that </w:t>
            </w:r>
            <w:r>
              <w:rPr>
                <w:rFonts w:cs="Arial"/>
                <w:i/>
                <w:lang w:val="en-GB"/>
              </w:rPr>
              <w:t>at least RACH-less procedure should be supported for solution A, especially for those UEs without mobility, in which UL data/UE ID can be sent in MSG1 and the response/UE ID can be sent in MSG2. However if UL timing is required, both of 2-RACH and 4-RACH can be supported.</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djustRightInd/>
              <w:spacing w:after="0"/>
              <w:jc w:val="left"/>
              <w:rPr>
                <w:rFonts w:cs="Arial"/>
                <w:i/>
                <w:lang w:val="en-GB"/>
              </w:rPr>
            </w:pPr>
            <w:r w:rsidRPr="00871B65">
              <w:rPr>
                <w:rFonts w:cs="Arial"/>
                <w:i/>
                <w:lang w:val="en-GB"/>
              </w:rPr>
              <w:t>Solutions A and B can work by using 2-step RA and 4-step RA.</w:t>
            </w:r>
          </w:p>
          <w:p w:rsidR="00871B65" w:rsidRPr="00871B65" w:rsidRDefault="00871B65" w:rsidP="00E551BF">
            <w:pPr>
              <w:tabs>
                <w:tab w:val="left" w:pos="1622"/>
              </w:tabs>
              <w:overflowPunct/>
              <w:autoSpaceDE/>
              <w:adjustRightInd/>
              <w:spacing w:after="0"/>
              <w:jc w:val="left"/>
              <w:rPr>
                <w:rFonts w:cs="Arial"/>
                <w:i/>
                <w:lang w:val="en-GB"/>
              </w:rPr>
            </w:pPr>
            <w:r w:rsidRPr="00871B65">
              <w:rPr>
                <w:rFonts w:cs="Arial"/>
                <w:i/>
                <w:lang w:val="en-GB"/>
              </w:rPr>
              <w:t>The RA procedures would be the same but there is only one difference that for solution B, Msg4 is always RRC message while Msg4 would be either an RRC message or user data for solution A.</w:t>
            </w:r>
          </w:p>
        </w:tc>
      </w:tr>
      <w:tr w:rsidR="008D7EEC" w:rsidRPr="00860640"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djustRightInd/>
              <w:spacing w:after="0"/>
              <w:jc w:val="left"/>
              <w:rPr>
                <w:rFonts w:cs="Arial"/>
                <w:i/>
                <w:lang w:val="en-GB"/>
              </w:rPr>
            </w:pPr>
            <w:r w:rsidRPr="008D7EEC">
              <w:rPr>
                <w:rFonts w:cs="Arial" w:hint="eastAsia"/>
                <w:i/>
                <w:lang w:val="en-GB"/>
              </w:rPr>
              <w:t>As we commented earlier, both solutions can work with 2 or 4 step RACH procedure. We also assume some RACH procedure for solution A unless we have some contention-based channel designed by RAN1.</w:t>
            </w:r>
          </w:p>
        </w:tc>
      </w:tr>
    </w:tbl>
    <w:p w:rsidR="00850CD7" w:rsidRDefault="00850CD7" w:rsidP="00850CD7"/>
    <w:p w:rsidR="00667C3E" w:rsidRDefault="00667C3E" w:rsidP="00850CD7">
      <w:r>
        <w:rPr>
          <w:b/>
        </w:rPr>
        <w:t>Rapporteur’s comments:</w:t>
      </w:r>
      <w:r>
        <w:t xml:space="preserve"> No company identified a difference in the cases where RACH is involved, except for one company (Qualcomm) who considered that solution A can carry user data instead of an RRC message in Msg4.</w:t>
      </w:r>
    </w:p>
    <w:p w:rsidR="00260A2F" w:rsidRDefault="00667C3E">
      <w:pPr>
        <w:pStyle w:val="ListParagraph"/>
        <w:numPr>
          <w:ilvl w:val="0"/>
          <w:numId w:val="18"/>
        </w:numPr>
      </w:pPr>
      <w:r>
        <w:t>One company (ZTE) considered that for solution B, the choice of 2-step or 4-step RACH is a tradeoff between latency and the ability to schedule a grant for Msg3.</w:t>
      </w:r>
    </w:p>
    <w:p w:rsidR="00260A2F" w:rsidRDefault="00667C3E">
      <w:pPr>
        <w:pStyle w:val="ListParagraph"/>
        <w:numPr>
          <w:ilvl w:val="0"/>
          <w:numId w:val="18"/>
        </w:numPr>
      </w:pPr>
      <w:r>
        <w:t>One company (ZTE) expressed a preference for 2-step RACH in solution A when RACH is used.</w:t>
      </w:r>
    </w:p>
    <w:p w:rsidR="00260A2F" w:rsidRDefault="00667C3E">
      <w:pPr>
        <w:pStyle w:val="ListParagraph"/>
        <w:numPr>
          <w:ilvl w:val="0"/>
          <w:numId w:val="18"/>
        </w:numPr>
      </w:pPr>
      <w:r>
        <w:t xml:space="preserve">Six companies (OPPO, Fujitsu, CATT, Huawei, Panasonic, </w:t>
      </w:r>
      <w:proofErr w:type="spellStart"/>
      <w:r>
        <w:t>InterDigital</w:t>
      </w:r>
      <w:proofErr w:type="spellEnd"/>
      <w:r>
        <w:t>) noted that solution A can support grant-free/contention-based transmission in some cases.</w:t>
      </w:r>
    </w:p>
    <w:p w:rsidR="00260A2F" w:rsidRDefault="00667C3E">
      <w:pPr>
        <w:pStyle w:val="ListParagraph"/>
        <w:numPr>
          <w:ilvl w:val="0"/>
          <w:numId w:val="18"/>
        </w:numPr>
      </w:pPr>
      <w:r>
        <w:t>One company (Nokia) felt that either solution A or B can work with contention-based transmission (as well as 2-step or 4-step RACH).</w:t>
      </w:r>
    </w:p>
    <w:p w:rsidR="00260A2F" w:rsidRDefault="00667C3E">
      <w:pPr>
        <w:pStyle w:val="ListParagraph"/>
        <w:numPr>
          <w:ilvl w:val="0"/>
          <w:numId w:val="18"/>
        </w:numPr>
      </w:pPr>
      <w:r>
        <w:t>One company (Intel) proposed taking 4-step RACH as a baseline going forward.</w:t>
      </w:r>
    </w:p>
    <w:p w:rsidR="00260A2F" w:rsidRDefault="008D7EEC">
      <w:pPr>
        <w:pStyle w:val="ListParagraph"/>
        <w:numPr>
          <w:ilvl w:val="0"/>
          <w:numId w:val="18"/>
        </w:numPr>
      </w:pPr>
      <w:r>
        <w:t>One company (Samsung) considered that some RACH procedure for solution A should be assumed pending a RAN1 decision.</w:t>
      </w:r>
    </w:p>
    <w:p w:rsidR="00667C3E" w:rsidRDefault="00667C3E" w:rsidP="00667C3E"/>
    <w:p w:rsidR="00E36DF1" w:rsidRPr="00E36DF1" w:rsidRDefault="00E36DF1" w:rsidP="00667C3E">
      <w:r>
        <w:rPr>
          <w:b/>
        </w:rPr>
        <w:t>No proposal</w:t>
      </w:r>
      <w:r>
        <w:t xml:space="preserve"> for this question (note that proposal 2a above addresses a related subject however).</w:t>
      </w:r>
    </w:p>
    <w:p w:rsidR="00A56F2F" w:rsidRPr="00A02649" w:rsidRDefault="00A56F2F" w:rsidP="00850CD7"/>
    <w:p w:rsidR="00DA3DEB" w:rsidRPr="00860640" w:rsidRDefault="00DA3DEB" w:rsidP="00DA3DEB">
      <w:pPr>
        <w:jc w:val="left"/>
        <w:rPr>
          <w:lang w:val="en-GB"/>
        </w:rPr>
      </w:pPr>
      <w:r w:rsidRPr="00860640">
        <w:rPr>
          <w:b/>
          <w:lang w:val="en-GB"/>
        </w:rPr>
        <w:lastRenderedPageBreak/>
        <w:t xml:space="preserve">Question </w:t>
      </w:r>
      <w:r w:rsidR="00A92CB5">
        <w:rPr>
          <w:b/>
          <w:lang w:val="en-GB"/>
        </w:rPr>
        <w:t>2e</w:t>
      </w:r>
      <w:r w:rsidRPr="00860640">
        <w:rPr>
          <w:b/>
          <w:lang w:val="en-GB"/>
        </w:rPr>
        <w:t xml:space="preserve">: </w:t>
      </w:r>
      <w:r>
        <w:rPr>
          <w:b/>
          <w:lang w:val="en-GB"/>
        </w:rPr>
        <w:t xml:space="preserve">Any additional comments on the message contents </w:t>
      </w:r>
      <w:r w:rsidR="00A71078">
        <w:rPr>
          <w:b/>
          <w:lang w:val="en-GB"/>
        </w:rPr>
        <w:t xml:space="preserve">for </w:t>
      </w:r>
      <w:r>
        <w:rPr>
          <w:b/>
          <w:lang w:val="en-GB"/>
        </w:rPr>
        <w:t>the two alternatives</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DA3DEB" w:rsidRPr="00860640" w:rsidTr="00253BDB">
        <w:trPr>
          <w:trHeight w:val="431"/>
        </w:trPr>
        <w:tc>
          <w:tcPr>
            <w:tcW w:w="1595" w:type="dxa"/>
            <w:shd w:val="clear" w:color="auto" w:fill="95B3D7"/>
          </w:tcPr>
          <w:p w:rsidR="00DA3DEB" w:rsidRPr="00860640" w:rsidRDefault="00DA3DEB"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DA3DEB" w:rsidRPr="00860640" w:rsidRDefault="00DA3DEB" w:rsidP="00253BDB">
            <w:pPr>
              <w:jc w:val="left"/>
              <w:rPr>
                <w:rFonts w:eastAsia="Times New Roman" w:cs="Arial"/>
                <w:lang w:val="en-GB"/>
              </w:rPr>
            </w:pPr>
            <w:r w:rsidRPr="00860640">
              <w:rPr>
                <w:rFonts w:cs="Arial"/>
                <w:lang w:val="en-GB"/>
              </w:rPr>
              <w:t>Comments/Suggestions</w:t>
            </w:r>
          </w:p>
        </w:tc>
      </w:tr>
      <w:tr w:rsidR="00DA3DEB" w:rsidRPr="00860640" w:rsidTr="00253BDB">
        <w:trPr>
          <w:trHeight w:val="289"/>
        </w:trPr>
        <w:tc>
          <w:tcPr>
            <w:tcW w:w="1595" w:type="dxa"/>
          </w:tcPr>
          <w:p w:rsidR="00DA3DEB" w:rsidRPr="00860640" w:rsidRDefault="00061575"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DA3DEB" w:rsidRPr="00860640" w:rsidRDefault="00061575"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What are the two alternatives here?</w:t>
            </w:r>
          </w:p>
        </w:tc>
      </w:tr>
      <w:tr w:rsidR="00562397" w:rsidRPr="00860640" w:rsidTr="00334BB8">
        <w:trPr>
          <w:trHeight w:val="289"/>
        </w:trPr>
        <w:tc>
          <w:tcPr>
            <w:tcW w:w="1595" w:type="dxa"/>
          </w:tcPr>
          <w:p w:rsidR="00562397" w:rsidRPr="00860640" w:rsidRDefault="00562397" w:rsidP="00334BB8">
            <w:pPr>
              <w:tabs>
                <w:tab w:val="left" w:pos="1622"/>
              </w:tabs>
              <w:overflowPunct/>
              <w:autoSpaceDE/>
              <w:autoSpaceDN/>
              <w:adjustRightInd/>
              <w:spacing w:after="0"/>
              <w:jc w:val="left"/>
              <w:textAlignment w:val="auto"/>
              <w:rPr>
                <w:rFonts w:cs="Arial"/>
                <w:lang w:val="en-GB"/>
              </w:rPr>
            </w:pPr>
            <w:r>
              <w:rPr>
                <w:rFonts w:cs="Arial"/>
                <w:lang w:val="en-GB"/>
              </w:rPr>
              <w:t>Nokia</w:t>
            </w:r>
          </w:p>
        </w:tc>
        <w:tc>
          <w:tcPr>
            <w:tcW w:w="8143" w:type="dxa"/>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We think the Option A (&amp; B) should equally indicate establishment </w:t>
            </w:r>
            <w:proofErr w:type="spellStart"/>
            <w:r>
              <w:rPr>
                <w:rFonts w:cs="Arial"/>
                <w:i/>
                <w:lang w:val="en-GB"/>
              </w:rPr>
              <w:t>cause</w:t>
            </w:r>
            <w:proofErr w:type="spellEnd"/>
            <w:r>
              <w:rPr>
                <w:rFonts w:cs="Arial"/>
                <w:i/>
                <w:lang w:val="en-GB"/>
              </w:rPr>
              <w:t xml:space="preserve"> in order to enable gNB to get understanding how to prioritize data to be handled.</w:t>
            </w:r>
          </w:p>
        </w:tc>
      </w:tr>
      <w:tr w:rsidR="00F00462" w:rsidRPr="00860640" w:rsidTr="00253BDB">
        <w:trPr>
          <w:trHeight w:val="289"/>
        </w:trPr>
        <w:tc>
          <w:tcPr>
            <w:tcW w:w="1595" w:type="dxa"/>
          </w:tcPr>
          <w:p w:rsidR="00F00462" w:rsidRDefault="00F00462" w:rsidP="00F00462">
            <w:pPr>
              <w:tabs>
                <w:tab w:val="left" w:pos="1622"/>
              </w:tabs>
              <w:overflowPunct/>
              <w:autoSpaceDE/>
              <w:autoSpaceDN/>
              <w:adjustRightInd/>
              <w:spacing w:after="0"/>
              <w:jc w:val="left"/>
              <w:textAlignment w:val="auto"/>
              <w:rPr>
                <w:rFonts w:eastAsia="Malgun Gothic" w:cs="Arial"/>
                <w:lang w:val="en-GB" w:eastAsia="ko-KR"/>
              </w:rPr>
            </w:pPr>
            <w:r>
              <w:rPr>
                <w:rFonts w:cs="Arial"/>
                <w:lang w:val="en-GB"/>
              </w:rPr>
              <w:t>TCL</w:t>
            </w:r>
          </w:p>
        </w:tc>
        <w:tc>
          <w:tcPr>
            <w:tcW w:w="8143" w:type="dxa"/>
          </w:tcPr>
          <w:p w:rsidR="00F00462" w:rsidRDefault="00F00462" w:rsidP="00F00462">
            <w:pPr>
              <w:tabs>
                <w:tab w:val="left" w:pos="1941"/>
                <w:tab w:val="left" w:pos="3165"/>
              </w:tabs>
              <w:overflowPunct/>
              <w:autoSpaceDE/>
              <w:autoSpaceDN/>
              <w:adjustRightInd/>
              <w:spacing w:after="0"/>
              <w:jc w:val="left"/>
              <w:textAlignment w:val="auto"/>
              <w:rPr>
                <w:rFonts w:cs="Arial"/>
                <w:lang w:val="en-GB"/>
              </w:rPr>
            </w:pPr>
            <w:r>
              <w:rPr>
                <w:rFonts w:cs="Arial"/>
                <w:lang w:val="en-GB"/>
              </w:rPr>
              <w:t>The “Optional DL data, state indication” for Solution B should also be parameters for Solution A. At least, we don’t see why they would not be, similarly to BSR info (FFS) which is a parameter for both Solutions.</w:t>
            </w:r>
          </w:p>
          <w:p w:rsidR="00F00462" w:rsidRDefault="00F00462" w:rsidP="00F00462">
            <w:pPr>
              <w:tabs>
                <w:tab w:val="left" w:pos="1941"/>
                <w:tab w:val="left" w:pos="3165"/>
              </w:tabs>
              <w:overflowPunct/>
              <w:autoSpaceDE/>
              <w:autoSpaceDN/>
              <w:adjustRightInd/>
              <w:spacing w:after="0"/>
              <w:jc w:val="left"/>
              <w:textAlignment w:val="auto"/>
              <w:rPr>
                <w:rFonts w:cs="Arial"/>
                <w:lang w:val="en-GB"/>
              </w:rPr>
            </w:pPr>
          </w:p>
          <w:p w:rsidR="00F00462" w:rsidRDefault="00F00462" w:rsidP="00F00462">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Similarly to Solution B, “Optional data” in </w:t>
            </w:r>
            <w:proofErr w:type="spellStart"/>
            <w:r>
              <w:rPr>
                <w:rFonts w:cs="Arial"/>
                <w:lang w:val="en-GB"/>
              </w:rPr>
              <w:t>Msg</w:t>
            </w:r>
            <w:proofErr w:type="spellEnd"/>
            <w:r>
              <w:rPr>
                <w:rFonts w:cs="Arial"/>
                <w:lang w:val="en-GB"/>
              </w:rPr>
              <w:t xml:space="preserve"> 2/4 would allow to provide DL data (TCP-ACK of a previous UL transmission in INACTIVE) after UE has provided UL data to Solution A.</w:t>
            </w:r>
          </w:p>
          <w:p w:rsidR="00F00462" w:rsidRDefault="00F00462" w:rsidP="00F00462">
            <w:pPr>
              <w:tabs>
                <w:tab w:val="left" w:pos="1941"/>
                <w:tab w:val="left" w:pos="3165"/>
              </w:tabs>
              <w:overflowPunct/>
              <w:autoSpaceDE/>
              <w:autoSpaceDN/>
              <w:adjustRightInd/>
              <w:spacing w:after="0"/>
              <w:jc w:val="left"/>
              <w:textAlignment w:val="auto"/>
              <w:rPr>
                <w:rFonts w:cs="Arial"/>
                <w:lang w:val="en-GB"/>
              </w:rPr>
            </w:pPr>
          </w:p>
          <w:p w:rsidR="00F00462" w:rsidRDefault="00F00462" w:rsidP="00F00462">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Similarly to Solution B, “State transition” in </w:t>
            </w:r>
            <w:proofErr w:type="spellStart"/>
            <w:r>
              <w:rPr>
                <w:rFonts w:cs="Arial"/>
                <w:lang w:val="en-GB"/>
              </w:rPr>
              <w:t>Msg</w:t>
            </w:r>
            <w:proofErr w:type="spellEnd"/>
            <w:r>
              <w:rPr>
                <w:rFonts w:cs="Arial"/>
                <w:lang w:val="en-GB"/>
              </w:rPr>
              <w:t xml:space="preserve"> 2/4 would indicate to UE either to remain in INACTIVE or to move to CONNECTED to Solution A.</w:t>
            </w:r>
          </w:p>
          <w:p w:rsidR="00F00462" w:rsidRPr="006B370B" w:rsidRDefault="00F00462" w:rsidP="00F00462">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992001" w:rsidRPr="00860640" w:rsidTr="00253BDB">
        <w:trPr>
          <w:trHeight w:val="289"/>
        </w:trPr>
        <w:tc>
          <w:tcPr>
            <w:tcW w:w="1595" w:type="dxa"/>
          </w:tcPr>
          <w:p w:rsidR="00992001" w:rsidRPr="00992001" w:rsidRDefault="00992001" w:rsidP="00F00462">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Pr>
          <w:p w:rsidR="00992001" w:rsidRDefault="00992001" w:rsidP="00F00462">
            <w:pPr>
              <w:tabs>
                <w:tab w:val="left" w:pos="1941"/>
                <w:tab w:val="left" w:pos="3165"/>
              </w:tabs>
              <w:overflowPunct/>
              <w:autoSpaceDE/>
              <w:autoSpaceDN/>
              <w:adjustRightInd/>
              <w:spacing w:after="0"/>
              <w:jc w:val="left"/>
              <w:textAlignment w:val="auto"/>
              <w:rPr>
                <w:rFonts w:cs="Arial"/>
                <w:lang w:val="en-GB"/>
              </w:rPr>
            </w:pPr>
            <w:r>
              <w:rPr>
                <w:rFonts w:eastAsia="MS Mincho" w:cs="Arial"/>
                <w:lang w:val="en-GB" w:eastAsia="ja-JP"/>
              </w:rPr>
              <w:t xml:space="preserve">Maybe our comment here is not directly related to message contents, but </w:t>
            </w:r>
            <w:r>
              <w:rPr>
                <w:rFonts w:eastAsia="MS Mincho" w:cs="Arial" w:hint="eastAsia"/>
                <w:lang w:val="en-GB" w:eastAsia="ja-JP"/>
              </w:rPr>
              <w:t xml:space="preserve">we </w:t>
            </w:r>
            <w:r>
              <w:rPr>
                <w:rFonts w:eastAsia="MS Mincho" w:cs="Arial"/>
                <w:lang w:val="en-GB" w:eastAsia="ja-JP"/>
              </w:rPr>
              <w:t>would minimize the signalling overhead for Solution A. The focus here is small data transmission (e.g. 32 byte for URLLC data as in TR38.913). Adding control information e.g. UE-ID and Short MAC-I to the small data may increase the signalling overhead. So it is better to consider to minimize the size of any messages used in RRC_INACTIVE.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 xml:space="preserve">Agree with Nokia on establishment cause, BSR could also be handled similarly between A and B. Establishment </w:t>
            </w:r>
            <w:proofErr w:type="spellStart"/>
            <w:r w:rsidRPr="00871B65">
              <w:rPr>
                <w:rFonts w:eastAsia="MS Mincho" w:cs="Arial"/>
                <w:lang w:val="en-GB" w:eastAsia="ja-JP"/>
              </w:rPr>
              <w:t>casue</w:t>
            </w:r>
            <w:proofErr w:type="spellEnd"/>
            <w:r w:rsidRPr="00871B65">
              <w:rPr>
                <w:rFonts w:eastAsia="MS Mincho" w:cs="Arial"/>
                <w:lang w:val="en-GB" w:eastAsia="ja-JP"/>
              </w:rPr>
              <w:t xml:space="preserve"> and BSR should be main determining factors to determine if to go to full connected or not, which should be a network decision. </w:t>
            </w:r>
          </w:p>
        </w:tc>
      </w:tr>
    </w:tbl>
    <w:p w:rsidR="00DA3DEB" w:rsidRDefault="00DA3DEB" w:rsidP="00DA3DEB">
      <w:pPr>
        <w:rPr>
          <w:lang w:val="en-GB"/>
        </w:rPr>
      </w:pPr>
    </w:p>
    <w:p w:rsidR="00A56F2F" w:rsidRDefault="00A56F2F" w:rsidP="00DA3DEB">
      <w:pPr>
        <w:rPr>
          <w:lang w:val="en-GB"/>
        </w:rPr>
      </w:pPr>
      <w:r>
        <w:rPr>
          <w:b/>
          <w:lang w:val="en-GB"/>
        </w:rPr>
        <w:t>Rapporteur’s comments:</w:t>
      </w:r>
      <w:r>
        <w:rPr>
          <w:lang w:val="en-GB"/>
        </w:rPr>
        <w:t xml:space="preserve"> The level of response to this question was low.  Two companies (Nokia, Mediatek) felt both options should indicate an establishment cause.  In addition, the following points were made by one company each:</w:t>
      </w:r>
    </w:p>
    <w:p w:rsidR="00260A2F" w:rsidRDefault="00A56F2F">
      <w:pPr>
        <w:pStyle w:val="ListParagraph"/>
        <w:numPr>
          <w:ilvl w:val="0"/>
          <w:numId w:val="18"/>
        </w:numPr>
        <w:rPr>
          <w:lang w:val="en-GB"/>
        </w:rPr>
      </w:pPr>
      <w:r>
        <w:rPr>
          <w:lang w:val="en-GB"/>
        </w:rPr>
        <w:t>Solution A should also support the “Optional DL data, state indication” (TCL)</w:t>
      </w:r>
    </w:p>
    <w:p w:rsidR="00260A2F" w:rsidRDefault="00A56F2F">
      <w:pPr>
        <w:pStyle w:val="ListParagraph"/>
        <w:numPr>
          <w:ilvl w:val="0"/>
          <w:numId w:val="18"/>
        </w:numPr>
        <w:rPr>
          <w:lang w:val="en-GB"/>
        </w:rPr>
      </w:pPr>
      <w:r>
        <w:rPr>
          <w:lang w:val="en-GB"/>
        </w:rPr>
        <w:t>We should focus on minimising the signalling overhead for solution A (Fujitsu)</w:t>
      </w:r>
    </w:p>
    <w:p w:rsidR="00260A2F" w:rsidRDefault="00A56F2F">
      <w:pPr>
        <w:pStyle w:val="ListParagraph"/>
        <w:numPr>
          <w:ilvl w:val="0"/>
          <w:numId w:val="18"/>
        </w:numPr>
        <w:rPr>
          <w:lang w:val="en-GB"/>
        </w:rPr>
      </w:pPr>
      <w:r>
        <w:rPr>
          <w:lang w:val="en-GB"/>
        </w:rPr>
        <w:t>BSR should be handled similarly in solutions A and B (Mediatek)</w:t>
      </w:r>
    </w:p>
    <w:p w:rsidR="00A56F2F" w:rsidRDefault="00A56F2F" w:rsidP="00A56F2F">
      <w:pPr>
        <w:rPr>
          <w:lang w:val="en-GB"/>
        </w:rPr>
      </w:pPr>
    </w:p>
    <w:p w:rsidR="00A56F2F" w:rsidRDefault="00A56F2F" w:rsidP="00A56F2F">
      <w:pPr>
        <w:rPr>
          <w:lang w:val="en-GB"/>
        </w:rPr>
      </w:pPr>
      <w:r>
        <w:rPr>
          <w:b/>
          <w:lang w:val="en-GB"/>
        </w:rPr>
        <w:t>Proposal 2e</w:t>
      </w:r>
      <w:r>
        <w:rPr>
          <w:lang w:val="en-GB"/>
        </w:rPr>
        <w:t xml:space="preserve">: </w:t>
      </w:r>
      <w:r w:rsidR="007E5AD8">
        <w:rPr>
          <w:lang w:val="en-GB"/>
        </w:rPr>
        <w:t xml:space="preserve">The “first” message </w:t>
      </w:r>
      <w:r w:rsidR="000D1D71">
        <w:rPr>
          <w:lang w:val="en-GB"/>
        </w:rPr>
        <w:t xml:space="preserve">with small data transmission </w:t>
      </w:r>
      <w:r w:rsidR="007E5AD8">
        <w:rPr>
          <w:lang w:val="en-GB"/>
        </w:rPr>
        <w:t xml:space="preserve">should contain </w:t>
      </w:r>
      <w:r>
        <w:rPr>
          <w:lang w:val="en-GB"/>
        </w:rPr>
        <w:t>the establishment cause as a parameter.</w:t>
      </w:r>
    </w:p>
    <w:p w:rsidR="00932DDF" w:rsidRPr="00A56F2F" w:rsidRDefault="00932DDF" w:rsidP="00A56F2F">
      <w:pPr>
        <w:rPr>
          <w:lang w:val="en-GB"/>
        </w:rPr>
      </w:pPr>
    </w:p>
    <w:p w:rsidR="00DA3DEB" w:rsidRDefault="00DA3DEB" w:rsidP="00DA3DEB">
      <w:pPr>
        <w:pStyle w:val="Heading2"/>
      </w:pPr>
      <w:r>
        <w:t>State transition</w:t>
      </w:r>
    </w:p>
    <w:p w:rsidR="00F42CAE" w:rsidRDefault="00F42CAE" w:rsidP="00F42CAE">
      <w:pPr>
        <w:rPr>
          <w:lang w:val="en-GB"/>
        </w:rPr>
      </w:pPr>
      <w:r w:rsidRPr="00F42CAE">
        <w:rPr>
          <w:highlight w:val="yellow"/>
          <w:lang w:val="en-GB"/>
        </w:rPr>
        <w:t>[Not directly mapped to the list of comparison questions]</w:t>
      </w:r>
    </w:p>
    <w:p w:rsidR="00001B6D" w:rsidRDefault="00DA3DEB" w:rsidP="00DA3DEB">
      <w:pPr>
        <w:jc w:val="left"/>
        <w:rPr>
          <w:lang w:val="en-GB"/>
        </w:rPr>
      </w:pPr>
      <w:r>
        <w:rPr>
          <w:lang w:val="en-GB"/>
        </w:rPr>
        <w:t>Both solutions allow for the network to send RRC signalling after the uplink data has been transferred, to bring the UE to RRC_CONNECTED if the network deems it necessary.</w:t>
      </w:r>
    </w:p>
    <w:p w:rsidR="00B1686D" w:rsidRDefault="00B1686D" w:rsidP="00DA3DEB">
      <w:pPr>
        <w:jc w:val="left"/>
        <w:rPr>
          <w:lang w:val="en-GB"/>
        </w:rPr>
      </w:pPr>
      <w:r>
        <w:rPr>
          <w:lang w:val="en-GB"/>
        </w:rPr>
        <w:t>I</w:t>
      </w:r>
      <w:r w:rsidR="00AE72B5">
        <w:rPr>
          <w:lang w:val="en-GB"/>
        </w:rPr>
        <w:t xml:space="preserve">n solution B, </w:t>
      </w:r>
      <w:r>
        <w:rPr>
          <w:lang w:val="en-GB"/>
        </w:rPr>
        <w:t xml:space="preserve">a single procedure </w:t>
      </w:r>
      <w:r w:rsidR="00AE72B5">
        <w:rPr>
          <w:lang w:val="en-GB"/>
        </w:rPr>
        <w:t xml:space="preserve">is </w:t>
      </w:r>
      <w:r>
        <w:rPr>
          <w:lang w:val="en-GB"/>
        </w:rPr>
        <w:t xml:space="preserve">defined to perform the transition from RRC_INACTIVE to RRC_CONNECTED and </w:t>
      </w:r>
      <w:r w:rsidR="00AE72B5">
        <w:rPr>
          <w:lang w:val="en-GB"/>
        </w:rPr>
        <w:t xml:space="preserve">optimized to </w:t>
      </w:r>
      <w:r>
        <w:rPr>
          <w:lang w:val="en-GB"/>
        </w:rPr>
        <w:t>transmit small data in RRC_INACTIVE.</w:t>
      </w:r>
      <w:r w:rsidR="00D872F0">
        <w:rPr>
          <w:lang w:val="en-GB"/>
        </w:rPr>
        <w:t xml:space="preserve"> In other words, in solution B small data transmission is achieved by optimizing the already agreed transition from RRC_INACTIVE to RRC_CONNECTED since the same first message with data contains also means to enable the network to move the UE to RRC_CONNECTED or instruct the UE remain in RRC_INACTIVE.</w:t>
      </w:r>
    </w:p>
    <w:p w:rsidR="00B1686D" w:rsidRDefault="00B1686D" w:rsidP="00DA3DEB">
      <w:pPr>
        <w:jc w:val="left"/>
        <w:rPr>
          <w:lang w:val="en-GB"/>
        </w:rPr>
      </w:pPr>
      <w:r>
        <w:rPr>
          <w:lang w:val="en-GB"/>
        </w:rPr>
        <w:lastRenderedPageBreak/>
        <w:t xml:space="preserve">In solution A, </w:t>
      </w:r>
      <w:r w:rsidR="00A71078">
        <w:rPr>
          <w:lang w:val="en-GB"/>
        </w:rPr>
        <w:t>the RRC signalling would be delivered as downlink data separate from the uplink transmission procedure</w:t>
      </w:r>
      <w:r w:rsidR="00001B6D">
        <w:rPr>
          <w:lang w:val="en-GB"/>
        </w:rPr>
        <w:t xml:space="preserve"> via Paging (so far the only agreed method to deliver DL data in RRC_INACTIVE) or via another method that would </w:t>
      </w:r>
      <w:r w:rsidR="00AE72B5">
        <w:rPr>
          <w:lang w:val="en-GB"/>
        </w:rPr>
        <w:t>have</w:t>
      </w:r>
      <w:r w:rsidR="00001B6D">
        <w:rPr>
          <w:lang w:val="en-GB"/>
        </w:rPr>
        <w:t xml:space="preserve"> to be standardized</w:t>
      </w:r>
      <w:r w:rsidR="00A71078">
        <w:rPr>
          <w:lang w:val="en-GB"/>
        </w:rPr>
        <w:t xml:space="preserve">. The same as for other downlink transmissions, it is FFS if there would be any optimisation to support delivering the message in connection with the </w:t>
      </w:r>
      <w:r w:rsidR="005A16F5">
        <w:rPr>
          <w:lang w:val="en-GB"/>
        </w:rPr>
        <w:t>uplink transmission</w:t>
      </w:r>
      <w:r w:rsidR="009C496A">
        <w:rPr>
          <w:lang w:val="en-GB"/>
        </w:rPr>
        <w:t xml:space="preserve">. In summary, </w:t>
      </w:r>
      <w:r w:rsidR="00AB794C">
        <w:rPr>
          <w:lang w:val="en-GB"/>
        </w:rPr>
        <w:t>once the UL data procedure has completed, another</w:t>
      </w:r>
      <w:r>
        <w:rPr>
          <w:lang w:val="en-GB"/>
        </w:rPr>
        <w:t xml:space="preserve"> procedure will</w:t>
      </w:r>
      <w:r w:rsidR="0052615E">
        <w:rPr>
          <w:lang w:val="en-GB"/>
        </w:rPr>
        <w:t xml:space="preserve"> be</w:t>
      </w:r>
      <w:r>
        <w:rPr>
          <w:lang w:val="en-GB"/>
        </w:rPr>
        <w:t xml:space="preserve"> needed</w:t>
      </w:r>
      <w:r w:rsidR="00AB794C">
        <w:rPr>
          <w:lang w:val="en-GB"/>
        </w:rPr>
        <w:t xml:space="preserve"> which</w:t>
      </w:r>
      <w:r>
        <w:rPr>
          <w:lang w:val="en-GB"/>
        </w:rPr>
        <w:t xml:space="preserve"> </w:t>
      </w:r>
      <w:r w:rsidR="00921AA0">
        <w:rPr>
          <w:lang w:val="en-GB"/>
        </w:rPr>
        <w:t xml:space="preserve">could be triggered by the network in response to </w:t>
      </w:r>
      <w:r>
        <w:rPr>
          <w:lang w:val="en-GB"/>
        </w:rPr>
        <w:t>the small data transmission</w:t>
      </w:r>
      <w:r w:rsidR="00AB794C">
        <w:rPr>
          <w:lang w:val="en-GB"/>
        </w:rPr>
        <w:t>, e.g.</w:t>
      </w:r>
      <w:r>
        <w:rPr>
          <w:lang w:val="en-GB"/>
        </w:rPr>
        <w:t xml:space="preserve"> </w:t>
      </w:r>
      <w:r w:rsidR="00AB794C">
        <w:rPr>
          <w:lang w:val="en-GB"/>
        </w:rPr>
        <w:t>if an application generates</w:t>
      </w:r>
      <w:r w:rsidR="00921AA0">
        <w:rPr>
          <w:lang w:val="en-GB"/>
        </w:rPr>
        <w:t xml:space="preserve"> large DL data in response</w:t>
      </w:r>
      <w:r>
        <w:rPr>
          <w:lang w:val="en-GB"/>
        </w:rPr>
        <w:t>.</w:t>
      </w:r>
    </w:p>
    <w:p w:rsidR="00DA3DEB" w:rsidRDefault="00DA3DEB" w:rsidP="00DA3DEB">
      <w:pPr>
        <w:jc w:val="left"/>
        <w:rPr>
          <w:lang w:val="en-GB"/>
        </w:rPr>
      </w:pPr>
      <w:r>
        <w:rPr>
          <w:lang w:val="en-GB"/>
        </w:rPr>
        <w:t xml:space="preserve">  It is FFS for both solutions what information would be provided along with the data to support this decision.  In our understanding the solutions are not meaningfully different in this respect.</w:t>
      </w:r>
    </w:p>
    <w:p w:rsidR="00DA3DEB" w:rsidRPr="00860640" w:rsidRDefault="00DA3DEB" w:rsidP="00DA3DEB">
      <w:pPr>
        <w:jc w:val="left"/>
        <w:rPr>
          <w:lang w:val="en-GB"/>
        </w:rPr>
      </w:pPr>
      <w:r w:rsidRPr="00860640">
        <w:rPr>
          <w:b/>
          <w:lang w:val="en-GB"/>
        </w:rPr>
        <w:t xml:space="preserve">Question </w:t>
      </w:r>
      <w:r>
        <w:rPr>
          <w:b/>
          <w:lang w:val="en-GB"/>
        </w:rPr>
        <w:t>3</w:t>
      </w:r>
      <w:r w:rsidRPr="00860640">
        <w:rPr>
          <w:b/>
          <w:lang w:val="en-GB"/>
        </w:rPr>
        <w:t xml:space="preserve">: </w:t>
      </w:r>
      <w:r>
        <w:rPr>
          <w:b/>
          <w:lang w:val="en-GB"/>
        </w:rPr>
        <w:t>Any comments on the state transition aspects</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DA3DEB" w:rsidRPr="00860640" w:rsidTr="00253BDB">
        <w:trPr>
          <w:trHeight w:val="431"/>
        </w:trPr>
        <w:tc>
          <w:tcPr>
            <w:tcW w:w="1595" w:type="dxa"/>
            <w:shd w:val="clear" w:color="auto" w:fill="95B3D7"/>
          </w:tcPr>
          <w:p w:rsidR="00DA3DEB" w:rsidRPr="00860640" w:rsidRDefault="00DA3DEB"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DA3DEB" w:rsidRPr="00860640" w:rsidRDefault="00DA3DEB" w:rsidP="00253BDB">
            <w:pPr>
              <w:jc w:val="left"/>
              <w:rPr>
                <w:rFonts w:eastAsia="Times New Roman" w:cs="Arial"/>
                <w:lang w:val="en-GB"/>
              </w:rPr>
            </w:pPr>
            <w:r w:rsidRPr="00860640">
              <w:rPr>
                <w:rFonts w:cs="Arial"/>
                <w:lang w:val="en-GB"/>
              </w:rPr>
              <w:t>Comments/Suggestions</w:t>
            </w:r>
          </w:p>
        </w:tc>
      </w:tr>
      <w:tr w:rsidR="00DA3DEB" w:rsidRPr="00860640" w:rsidTr="00253BDB">
        <w:trPr>
          <w:trHeight w:val="289"/>
        </w:trPr>
        <w:tc>
          <w:tcPr>
            <w:tcW w:w="1595" w:type="dxa"/>
          </w:tcPr>
          <w:p w:rsidR="00DA3DEB" w:rsidRPr="00860640" w:rsidRDefault="007005F0"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DA3DEB" w:rsidRPr="00860640" w:rsidRDefault="007005F0"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We disagree with the description of solution A regarding RRC signalling in downlink. We guess paging could be used to deliver DL NAS signalling, application level data or response or other DL data, but it doesn’t necessary mean RRC signalling has to go through paging especially the RRC signalling to response the first message in solution A. As described in section 2.2. this RRC message, if deemed necessary, could be also delivered in the message2 in case two step RACH is involved for solution A</w:t>
            </w:r>
          </w:p>
        </w:tc>
      </w:tr>
      <w:tr w:rsidR="00DA3DEB" w:rsidRPr="00860640" w:rsidTr="00253BDB">
        <w:trPr>
          <w:trHeight w:val="289"/>
        </w:trPr>
        <w:tc>
          <w:tcPr>
            <w:tcW w:w="1595" w:type="dxa"/>
          </w:tcPr>
          <w:p w:rsidR="00DA3DEB"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011340" w:rsidRDefault="00011340" w:rsidP="00011340">
            <w:pPr>
              <w:tabs>
                <w:tab w:val="left" w:pos="1941"/>
                <w:tab w:val="left" w:pos="3165"/>
              </w:tabs>
              <w:overflowPunct/>
              <w:autoSpaceDE/>
              <w:autoSpaceDN/>
              <w:adjustRightInd/>
              <w:spacing w:after="0"/>
              <w:jc w:val="left"/>
              <w:textAlignment w:val="auto"/>
              <w:rPr>
                <w:rFonts w:cs="Arial"/>
                <w:i/>
                <w:lang w:val="en-GB"/>
              </w:rPr>
            </w:pPr>
            <w:r>
              <w:rPr>
                <w:rFonts w:cs="Arial"/>
                <w:i/>
                <w:lang w:val="en-GB"/>
              </w:rPr>
              <w:t>For solution A, we haven’t yet agreed on how D</w:t>
            </w:r>
            <w:r w:rsidRPr="00011340">
              <w:rPr>
                <w:rFonts w:cs="Arial"/>
                <w:i/>
                <w:lang w:val="en-GB"/>
              </w:rPr>
              <w:t>L data transmissions are performed.</w:t>
            </w:r>
            <w:r>
              <w:rPr>
                <w:rFonts w:cs="Arial"/>
                <w:i/>
                <w:lang w:val="en-GB"/>
              </w:rPr>
              <w:t xml:space="preserve"> There are two ways for the network to bring the UE to RRC Connected: 1) Send a paging message 2) Allow the network to initiate a connection resume message without the initial RRC request.  We have a preference for option 2) since it reduces the overall amount of signalling and is similar to the RRC Connected behaviour where the network can trigger RRC re-configuration at any time.  This message can be sent in the network response to UL transmission (MSG4) and would be similar to solution B. </w:t>
            </w:r>
          </w:p>
          <w:p w:rsidR="00DA3DEB" w:rsidRPr="006B370B" w:rsidRDefault="00DA3DEB"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Why wouldn’t option A enable message 4 to send UE to CONNECTED as contention resolution needs to be provided (anyway, gNB gets all the information)? </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0105CC" w:rsidRDefault="00265398" w:rsidP="00334BB8">
            <w:pPr>
              <w:tabs>
                <w:tab w:val="left" w:pos="1941"/>
                <w:tab w:val="left" w:pos="3165"/>
              </w:tabs>
              <w:overflowPunct/>
              <w:autoSpaceDE/>
              <w:autoSpaceDN/>
              <w:adjustRightInd/>
              <w:spacing w:after="0"/>
              <w:jc w:val="left"/>
              <w:textAlignment w:val="auto"/>
              <w:rPr>
                <w:rFonts w:cs="Arial"/>
                <w:i/>
                <w:lang w:val="en-GB"/>
              </w:rPr>
            </w:pPr>
            <w:r>
              <w:t>Both solution A and</w:t>
            </w:r>
            <w:r>
              <w:rPr>
                <w:lang w:val="en-GB"/>
              </w:rPr>
              <w:t xml:space="preserve"> B can move the UE into the RRC CONNECTION or update </w:t>
            </w:r>
            <w:r w:rsidRPr="009C5FF7">
              <w:rPr>
                <w:lang w:val="en-GB"/>
              </w:rPr>
              <w:t xml:space="preserve">the AS </w:t>
            </w:r>
            <w:r>
              <w:rPr>
                <w:lang w:val="en-GB"/>
              </w:rPr>
              <w:t>the context information within message 4.</w:t>
            </w: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941"/>
                <w:tab w:val="left" w:pos="3165"/>
              </w:tabs>
              <w:overflowPunct/>
              <w:autoSpaceDE/>
              <w:autoSpaceDN/>
              <w:adjustRightInd/>
              <w:spacing w:after="0"/>
              <w:jc w:val="left"/>
              <w:textAlignment w:val="auto"/>
            </w:pPr>
            <w:r>
              <w:rPr>
                <w:rFonts w:cs="Arial"/>
                <w:lang w:val="en-GB"/>
              </w:rPr>
              <w:t>We share the view that for solution A, the transition to RRC_CONNECTED needs to be further discussed, e.g. as we explained above for the case when the PDCP context requires to be relocated. Most likely this could be trigger by eNB in msg.4, but as it is explained above a "new RRC mechanism" would need to be defined or the one used to establish/resume the RRC connection would need to be updated in order to accommodate this behaviour.</w:t>
            </w:r>
          </w:p>
        </w:tc>
      </w:tr>
      <w:tr w:rsidR="00294069" w:rsidRPr="00860640" w:rsidTr="00294069">
        <w:trPr>
          <w:trHeight w:val="289"/>
        </w:trPr>
        <w:tc>
          <w:tcPr>
            <w:tcW w:w="1595" w:type="dxa"/>
            <w:tcBorders>
              <w:top w:val="single" w:sz="4" w:space="0" w:color="auto"/>
              <w:left w:val="single" w:sz="4" w:space="0" w:color="auto"/>
              <w:bottom w:val="single" w:sz="4" w:space="0" w:color="auto"/>
              <w:right w:val="single" w:sz="4" w:space="0" w:color="auto"/>
            </w:tcBorders>
          </w:tcPr>
          <w:p w:rsidR="00294069" w:rsidRPr="00294069" w:rsidRDefault="00294069"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294069" w:rsidRPr="00294069" w:rsidRDefault="00294069"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For Solution A, similarly to Solution B/Msg4, there should be a mechanism to deliver RRC state transition in Network response</w:t>
            </w:r>
            <w:r w:rsidRPr="00294069">
              <w:rPr>
                <w:rFonts w:cs="Arial"/>
                <w:lang w:val="en-GB"/>
              </w:rPr>
              <w:t>.</w:t>
            </w:r>
          </w:p>
        </w:tc>
      </w:tr>
      <w:tr w:rsidR="001E61F1" w:rsidRPr="00860640" w:rsidTr="00294069">
        <w:trPr>
          <w:trHeight w:val="289"/>
        </w:trPr>
        <w:tc>
          <w:tcPr>
            <w:tcW w:w="1595" w:type="dxa"/>
            <w:tcBorders>
              <w:top w:val="single" w:sz="4" w:space="0" w:color="auto"/>
              <w:left w:val="single" w:sz="4" w:space="0" w:color="auto"/>
              <w:bottom w:val="single" w:sz="4" w:space="0" w:color="auto"/>
              <w:right w:val="single" w:sz="4" w:space="0" w:color="auto"/>
            </w:tcBorders>
          </w:tcPr>
          <w:p w:rsidR="001E61F1" w:rsidRDefault="001E61F1"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Borders>
              <w:top w:val="single" w:sz="4" w:space="0" w:color="auto"/>
              <w:left w:val="single" w:sz="4" w:space="0" w:color="auto"/>
              <w:bottom w:val="single" w:sz="4" w:space="0" w:color="auto"/>
              <w:right w:val="single" w:sz="4" w:space="0" w:color="auto"/>
            </w:tcBorders>
          </w:tcPr>
          <w:p w:rsidR="001E61F1" w:rsidRDefault="001E61F1" w:rsidP="001E61F1">
            <w:pPr>
              <w:tabs>
                <w:tab w:val="left" w:pos="1941"/>
                <w:tab w:val="left" w:pos="3165"/>
              </w:tabs>
              <w:overflowPunct/>
              <w:autoSpaceDE/>
              <w:autoSpaceDN/>
              <w:adjustRightInd/>
              <w:spacing w:after="0"/>
              <w:jc w:val="left"/>
              <w:textAlignment w:val="auto"/>
              <w:rPr>
                <w:rFonts w:cs="Arial"/>
                <w:lang w:val="en-GB"/>
              </w:rPr>
            </w:pPr>
            <w:r>
              <w:rPr>
                <w:rFonts w:cs="Arial"/>
                <w:lang w:val="en-GB"/>
              </w:rPr>
              <w:t>In our view, if the network decides to perform a transition to RRC_CONNECTED based on the first message with small data, solution B has a simple bu</w:t>
            </w:r>
            <w:r w:rsidR="00A85722">
              <w:rPr>
                <w:rFonts w:cs="Arial"/>
                <w:lang w:val="en-GB"/>
              </w:rPr>
              <w:t xml:space="preserve">ilt in mechanism i.e. message 4, as highlighted in the text. </w:t>
            </w:r>
          </w:p>
          <w:p w:rsidR="001E61F1" w:rsidRDefault="001E61F1" w:rsidP="001E61F1">
            <w:pPr>
              <w:tabs>
                <w:tab w:val="left" w:pos="1941"/>
                <w:tab w:val="left" w:pos="3165"/>
              </w:tabs>
              <w:overflowPunct/>
              <w:autoSpaceDE/>
              <w:autoSpaceDN/>
              <w:adjustRightInd/>
              <w:spacing w:after="0"/>
              <w:jc w:val="left"/>
              <w:textAlignment w:val="auto"/>
              <w:rPr>
                <w:rFonts w:cs="Arial"/>
                <w:lang w:val="en-GB"/>
              </w:rPr>
            </w:pPr>
          </w:p>
          <w:p w:rsidR="001E61F1" w:rsidRDefault="001E61F1" w:rsidP="001E61F1">
            <w:pPr>
              <w:tabs>
                <w:tab w:val="left" w:pos="1941"/>
                <w:tab w:val="left" w:pos="3165"/>
              </w:tabs>
              <w:overflowPunct/>
              <w:autoSpaceDE/>
              <w:autoSpaceDN/>
              <w:adjustRightInd/>
              <w:spacing w:after="0"/>
              <w:jc w:val="left"/>
              <w:textAlignment w:val="auto"/>
              <w:rPr>
                <w:rFonts w:cs="Arial"/>
                <w:lang w:val="en-GB"/>
              </w:rPr>
            </w:pPr>
            <w:r>
              <w:rPr>
                <w:rFonts w:cs="Arial"/>
                <w:lang w:val="en-GB"/>
              </w:rPr>
              <w:t>With solution A that is not very clear and most likely a new mechanism</w:t>
            </w:r>
            <w:r w:rsidR="00FF3EA2">
              <w:rPr>
                <w:rFonts w:cs="Arial"/>
                <w:lang w:val="en-GB"/>
              </w:rPr>
              <w:t xml:space="preserve"> is required.</w:t>
            </w:r>
          </w:p>
          <w:p w:rsidR="00A85722" w:rsidRDefault="00A85722" w:rsidP="001E61F1">
            <w:pPr>
              <w:tabs>
                <w:tab w:val="left" w:pos="1941"/>
                <w:tab w:val="left" w:pos="3165"/>
              </w:tabs>
              <w:overflowPunct/>
              <w:autoSpaceDE/>
              <w:autoSpaceDN/>
              <w:adjustRightInd/>
              <w:spacing w:after="0"/>
              <w:jc w:val="left"/>
              <w:textAlignment w:val="auto"/>
              <w:rPr>
                <w:rFonts w:cs="Arial"/>
                <w:lang w:val="en-GB"/>
              </w:rPr>
            </w:pPr>
          </w:p>
          <w:p w:rsidR="00A85722" w:rsidRDefault="00A85722" w:rsidP="001E61F1">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In our view, the efforts to standardize the different aspects of A or B should be considered, especially considering the time frame for the NR working item. </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We feel the description of solution A is literally accurate with respect to meeting agreements, but may be somewhat misleading in practice.  The discussion on delivering DL data and RRC signalling in INACTIVE has intentionally been handled at lower priority per decision of RAN2#96, so there are not agreements yet.  However we see it as natural and assumed by many </w:t>
            </w:r>
            <w:proofErr w:type="gramStart"/>
            <w:r>
              <w:rPr>
                <w:rFonts w:eastAsia="Malgun Gothic" w:cs="Arial"/>
                <w:lang w:val="en-GB" w:eastAsia="ko-KR"/>
              </w:rPr>
              <w:t>companies, that</w:t>
            </w:r>
            <w:proofErr w:type="gramEnd"/>
            <w:r>
              <w:rPr>
                <w:rFonts w:eastAsia="Malgun Gothic" w:cs="Arial"/>
                <w:lang w:val="en-GB" w:eastAsia="ko-KR"/>
              </w:rPr>
              <w:t xml:space="preserve"> after UL transmission there would be some way to receive a DL transmission in response, e.g. a short “awake timer” or a response occasion at fixed time offset, etc.  So, we agree that solution A requires some way to deliver DL data after the UL transmission, but we don’t see this as a problem since </w:t>
            </w:r>
            <w:r>
              <w:rPr>
                <w:rFonts w:eastAsia="Malgun Gothic" w:cs="Arial"/>
                <w:lang w:val="en-GB" w:eastAsia="ko-KR"/>
              </w:rPr>
              <w:lastRenderedPageBreak/>
              <w:t>there will be such a mechanism anyway.</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Based on analysis of field data, we believe the case of transition to RRC_CONNECTED after UL data transmission should not be typical as in practice a transition to RRC_CONNECTED usually starts with larger amount of buffered data.</w:t>
            </w:r>
          </w:p>
        </w:tc>
      </w:tr>
      <w:tr w:rsidR="00D60421" w:rsidRPr="00860640" w:rsidTr="00294069">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lastRenderedPageBreak/>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1E61F1">
            <w:pPr>
              <w:tabs>
                <w:tab w:val="left" w:pos="1941"/>
                <w:tab w:val="left" w:pos="3165"/>
              </w:tabs>
              <w:overflowPunct/>
              <w:autoSpaceDE/>
              <w:autoSpaceDN/>
              <w:adjustRightInd/>
              <w:spacing w:after="0"/>
              <w:jc w:val="left"/>
              <w:textAlignment w:val="auto"/>
              <w:rPr>
                <w:rFonts w:cs="Arial"/>
                <w:lang w:val="en-GB"/>
              </w:rPr>
            </w:pPr>
            <w:r>
              <w:rPr>
                <w:rFonts w:eastAsiaTheme="minorEastAsia" w:cs="Arial" w:hint="eastAsia"/>
                <w:lang w:val="en-GB"/>
              </w:rPr>
              <w:t xml:space="preserve">As mentioned before, paging or direct DL RRC </w:t>
            </w:r>
            <w:r>
              <w:rPr>
                <w:rFonts w:eastAsiaTheme="minorEastAsia" w:cs="Arial"/>
                <w:lang w:val="en-GB"/>
              </w:rPr>
              <w:t>signalling</w:t>
            </w:r>
            <w:r>
              <w:rPr>
                <w:rFonts w:eastAsiaTheme="minorEastAsia" w:cs="Arial" w:hint="eastAsia"/>
                <w:lang w:val="en-GB"/>
              </w:rPr>
              <w:t xml:space="preserve"> for state transition could be </w:t>
            </w:r>
            <w:r>
              <w:rPr>
                <w:rFonts w:eastAsiaTheme="minorEastAsia" w:cs="Arial"/>
                <w:lang w:val="en-GB"/>
              </w:rPr>
              <w:t>considered for inactive to connected transition in solution A. when using DL RRC signalling to command the UE to move to RRC connected state, we don’t see a significant difference between solution A and solution B.</w:t>
            </w:r>
          </w:p>
        </w:tc>
      </w:tr>
      <w:tr w:rsidR="003A2462" w:rsidRPr="00860640" w:rsidTr="00294069">
        <w:trPr>
          <w:trHeight w:val="289"/>
        </w:trPr>
        <w:tc>
          <w:tcPr>
            <w:tcW w:w="1595" w:type="dxa"/>
            <w:tcBorders>
              <w:top w:val="single" w:sz="4" w:space="0" w:color="auto"/>
              <w:left w:val="single" w:sz="4" w:space="0" w:color="auto"/>
              <w:bottom w:val="single" w:sz="4" w:space="0" w:color="auto"/>
              <w:right w:val="single" w:sz="4" w:space="0" w:color="auto"/>
            </w:tcBorders>
          </w:tcPr>
          <w:p w:rsidR="003A2462" w:rsidRPr="003A2462" w:rsidRDefault="003A2462"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3A2462" w:rsidRDefault="003A2462" w:rsidP="003A2462">
            <w:pPr>
              <w:tabs>
                <w:tab w:val="left" w:pos="1941"/>
                <w:tab w:val="left" w:pos="3165"/>
              </w:tabs>
              <w:overflowPunct/>
              <w:autoSpaceDE/>
              <w:autoSpaceDN/>
              <w:adjustRightInd/>
              <w:spacing w:after="0"/>
              <w:jc w:val="left"/>
              <w:textAlignment w:val="auto"/>
              <w:rPr>
                <w:rFonts w:eastAsiaTheme="minorEastAsia" w:cs="Arial"/>
                <w:lang w:val="en-GB"/>
              </w:rPr>
            </w:pPr>
            <w:r>
              <w:rPr>
                <w:rFonts w:eastAsia="MS Mincho" w:cs="Arial" w:hint="eastAsia"/>
                <w:lang w:val="en-GB" w:eastAsia="ja-JP"/>
              </w:rPr>
              <w:t xml:space="preserve">We would have a </w:t>
            </w:r>
            <w:r>
              <w:rPr>
                <w:rFonts w:eastAsia="MS Mincho" w:cs="Arial"/>
                <w:lang w:val="en-GB" w:eastAsia="ja-JP"/>
              </w:rPr>
              <w:t>similar t</w:t>
            </w:r>
            <w:r w:rsidRPr="00202682">
              <w:rPr>
                <w:rFonts w:eastAsia="MS Mincho" w:cs="Arial"/>
                <w:lang w:val="en-GB" w:eastAsia="ja-JP"/>
              </w:rPr>
              <w:t>ransition procedure.</w:t>
            </w:r>
          </w:p>
        </w:tc>
      </w:tr>
      <w:tr w:rsidR="004949A1" w:rsidRPr="00860640" w:rsidTr="00294069">
        <w:trPr>
          <w:trHeight w:val="289"/>
        </w:trPr>
        <w:tc>
          <w:tcPr>
            <w:tcW w:w="1595" w:type="dxa"/>
            <w:tcBorders>
              <w:top w:val="single" w:sz="4" w:space="0" w:color="auto"/>
              <w:left w:val="single" w:sz="4" w:space="0" w:color="auto"/>
              <w:bottom w:val="single" w:sz="4" w:space="0" w:color="auto"/>
              <w:right w:val="single" w:sz="4" w:space="0" w:color="auto"/>
            </w:tcBorders>
          </w:tcPr>
          <w:p w:rsidR="004949A1" w:rsidRDefault="004949A1"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4949A1" w:rsidRPr="000A5B1D" w:rsidRDefault="00323EC9" w:rsidP="003A2462">
            <w:pPr>
              <w:tabs>
                <w:tab w:val="left" w:pos="1941"/>
                <w:tab w:val="left" w:pos="3165"/>
              </w:tabs>
              <w:overflowPunct/>
              <w:autoSpaceDE/>
              <w:autoSpaceDN/>
              <w:adjustRightInd/>
              <w:spacing w:after="0"/>
              <w:jc w:val="left"/>
              <w:textAlignment w:val="auto"/>
              <w:rPr>
                <w:rFonts w:eastAsia="MS Mincho" w:cs="Arial"/>
                <w:lang w:val="en-GB" w:eastAsia="ja-JP"/>
              </w:rPr>
            </w:pPr>
            <w:r w:rsidRPr="00323EC9">
              <w:rPr>
                <w:rFonts w:cs="Arial"/>
                <w:lang w:val="en-GB"/>
              </w:rPr>
              <w:t>For solution A, we understand that</w:t>
            </w:r>
            <w:bookmarkStart w:id="8" w:name="OLE_LINK99"/>
            <w:bookmarkStart w:id="9" w:name="OLE_LINK100"/>
            <w:r w:rsidRPr="00323EC9">
              <w:rPr>
                <w:rFonts w:cs="Arial"/>
                <w:lang w:val="en-GB"/>
              </w:rPr>
              <w:t xml:space="preserve"> gNB should be able to send directly one DL RRC signalling to trigger UE to enter CONNECT state. </w:t>
            </w:r>
            <w:bookmarkEnd w:id="8"/>
            <w:bookmarkEnd w:id="9"/>
            <w:r w:rsidRPr="00323EC9">
              <w:rPr>
                <w:rFonts w:cs="Arial"/>
                <w:lang w:val="en-GB"/>
              </w:rPr>
              <w:t>The way to send the DL RRC signalling can be as the same as DL response to UL data. Furthermore, AS context update can also be included in the DL RRC message.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 xml:space="preserve">Establishment </w:t>
            </w:r>
            <w:proofErr w:type="spellStart"/>
            <w:r w:rsidRPr="00323EC9">
              <w:rPr>
                <w:rFonts w:cs="Arial"/>
                <w:lang w:val="en-GB"/>
              </w:rPr>
              <w:t>casue</w:t>
            </w:r>
            <w:proofErr w:type="spellEnd"/>
            <w:r w:rsidRPr="00323EC9">
              <w:rPr>
                <w:rFonts w:cs="Arial"/>
                <w:lang w:val="en-GB"/>
              </w:rPr>
              <w:t xml:space="preserve"> and BSR should be main determining factors to determine if to go to full connected or not, which should be a network decision, regardless solution A or B.</w:t>
            </w:r>
          </w:p>
          <w:p w:rsidR="00871B65" w:rsidRPr="000A5B1D" w:rsidRDefault="00871B65" w:rsidP="00E551BF">
            <w:pPr>
              <w:tabs>
                <w:tab w:val="left" w:pos="1941"/>
                <w:tab w:val="left" w:pos="3165"/>
              </w:tabs>
              <w:overflowPunct/>
              <w:autoSpaceDE/>
              <w:autoSpaceDN/>
              <w:adjustRightInd/>
              <w:spacing w:after="0"/>
              <w:jc w:val="left"/>
              <w:textAlignment w:val="auto"/>
              <w:rPr>
                <w:rFonts w:cs="Arial"/>
                <w:lang w:val="en-GB"/>
              </w:rPr>
            </w:pPr>
          </w:p>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 xml:space="preserve">In case information should be carried in RRC we suggest that a generic RRC request message could be used for the multiple cases of a) Transition to full Connected by Resume, b) transition to full Connected by initial configuration, c) data transmission in </w:t>
            </w:r>
            <w:proofErr w:type="spellStart"/>
            <w:r w:rsidRPr="00323EC9">
              <w:rPr>
                <w:rFonts w:cs="Arial"/>
                <w:lang w:val="en-GB"/>
              </w:rPr>
              <w:t>RRC_Inactive</w:t>
            </w:r>
            <w:proofErr w:type="spellEnd"/>
            <w:r w:rsidRPr="00323EC9">
              <w:rPr>
                <w:rFonts w:cs="Arial"/>
                <w:lang w:val="en-GB"/>
              </w:rPr>
              <w:t xml:space="preserve"> and d) RLF recovery. It would then be up to the network to decide what action to take, rather than the UE. </w:t>
            </w:r>
          </w:p>
          <w:p w:rsidR="00871B65" w:rsidRPr="000A5B1D" w:rsidRDefault="00871B65" w:rsidP="00E551BF">
            <w:pPr>
              <w:tabs>
                <w:tab w:val="left" w:pos="1941"/>
                <w:tab w:val="left" w:pos="3165"/>
              </w:tabs>
              <w:overflowPunct/>
              <w:autoSpaceDE/>
              <w:autoSpaceDN/>
              <w:adjustRightInd/>
              <w:spacing w:after="0"/>
              <w:jc w:val="left"/>
              <w:textAlignment w:val="auto"/>
              <w:rPr>
                <w:rFonts w:cs="Arial"/>
                <w:lang w:val="en-GB"/>
              </w:rPr>
            </w:pPr>
          </w:p>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 xml:space="preserve">Regardless which solution is chosen, an analysis per IE need to be done, and we may choose to provide some control information by MAC rather </w:t>
            </w:r>
            <w:proofErr w:type="spellStart"/>
            <w:r w:rsidRPr="00323EC9">
              <w:rPr>
                <w:rFonts w:cs="Arial"/>
                <w:lang w:val="en-GB"/>
              </w:rPr>
              <w:t>then</w:t>
            </w:r>
            <w:proofErr w:type="spellEnd"/>
            <w:r w:rsidRPr="00323EC9">
              <w:rPr>
                <w:rFonts w:cs="Arial"/>
                <w:lang w:val="en-GB"/>
              </w:rPr>
              <w:t xml:space="preserve"> RRC (compared to LTE).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Msg4 can command the state transition or the AS context update for both solutions A and B.</w:t>
            </w:r>
          </w:p>
        </w:tc>
      </w:tr>
      <w:tr w:rsidR="008D7EEC" w:rsidRPr="00860640" w:rsidTr="008D7EEC">
        <w:trPr>
          <w:trHeight w:val="289"/>
        </w:trPr>
        <w:tc>
          <w:tcPr>
            <w:tcW w:w="1595" w:type="dxa"/>
            <w:tcBorders>
              <w:top w:val="single" w:sz="4" w:space="0" w:color="auto"/>
              <w:left w:val="single" w:sz="4" w:space="0" w:color="auto"/>
              <w:bottom w:val="single" w:sz="4" w:space="0" w:color="auto"/>
              <w:right w:val="single" w:sz="4" w:space="0" w:color="auto"/>
            </w:tcBorders>
          </w:tcPr>
          <w:p w:rsidR="008D7EEC" w:rsidRPr="008D7EEC" w:rsidRDefault="008D7EEC" w:rsidP="005F6BAF">
            <w:pPr>
              <w:tabs>
                <w:tab w:val="left" w:pos="1622"/>
              </w:tabs>
              <w:overflowPunct/>
              <w:autoSpaceDE/>
              <w:autoSpaceDN/>
              <w:adjustRightInd/>
              <w:spacing w:after="0"/>
              <w:jc w:val="left"/>
              <w:textAlignment w:val="auto"/>
              <w:rPr>
                <w:rFonts w:eastAsia="MS Mincho" w:cs="Arial"/>
                <w:lang w:val="en-GB" w:eastAsia="ja-JP"/>
              </w:rPr>
            </w:pPr>
            <w:r w:rsidRPr="008D7EEC">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8D7EEC" w:rsidRPr="000A5B1D" w:rsidRDefault="00323EC9" w:rsidP="005F6BA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Echoing comments from Ericsson and Qualcomm, it is the network decision to command a UE to move to the CONNECTED mode, which should be conveyed by the explicit RRC message (and which can be triggered by the network in the unsolicited way). This principle can be common for both solutions.</w:t>
            </w:r>
          </w:p>
        </w:tc>
      </w:tr>
    </w:tbl>
    <w:p w:rsidR="00DA3DEB" w:rsidRDefault="00DA3DEB" w:rsidP="00DA3DEB"/>
    <w:p w:rsidR="00181C1A" w:rsidRDefault="00181C1A" w:rsidP="00DA3DEB">
      <w:r>
        <w:rPr>
          <w:b/>
        </w:rPr>
        <w:t>Rapporteur’s comments:</w:t>
      </w:r>
      <w:r>
        <w:t xml:space="preserve"> Most companies did not seem to see a large difference here: Six companies (ZTE, </w:t>
      </w:r>
      <w:proofErr w:type="spellStart"/>
      <w:r>
        <w:t>InterDigital</w:t>
      </w:r>
      <w:proofErr w:type="spellEnd"/>
      <w:r>
        <w:t>, Nokia, Qualcomm, TCL, vivo) considered that solution A could include a downlink RRC message in the network response (Msg4 in case the RACH is used, Msg2 in grant free case), three companies (Huawei, CATT, OPPO) felt that direct RRC signaling in the downlink could be used, and two companies (</w:t>
      </w:r>
      <w:r w:rsidR="00FB532A">
        <w:t xml:space="preserve">CATT, Fujitsu) described the solutions as being similar.  However, two companies (Intel, Ericsson) expressed that there would be </w:t>
      </w:r>
      <w:proofErr w:type="spellStart"/>
      <w:r w:rsidR="00FB532A">
        <w:t>standardisation</w:t>
      </w:r>
      <w:proofErr w:type="spellEnd"/>
      <w:r w:rsidR="00FB532A">
        <w:t xml:space="preserve"> impact to support a network initiated state transition procedure, as opposed to solution B where the RRC message is delivered in Msg4.  In addition:</w:t>
      </w:r>
    </w:p>
    <w:p w:rsidR="00260A2F" w:rsidRDefault="00FB532A">
      <w:pPr>
        <w:pStyle w:val="ListParagraph"/>
        <w:numPr>
          <w:ilvl w:val="0"/>
          <w:numId w:val="18"/>
        </w:numPr>
      </w:pPr>
      <w:r>
        <w:t>One company (Intel) felt mode discussion was needed for the state transition on solution A.</w:t>
      </w:r>
    </w:p>
    <w:p w:rsidR="00260A2F" w:rsidRDefault="00FB532A">
      <w:pPr>
        <w:pStyle w:val="ListParagraph"/>
        <w:numPr>
          <w:ilvl w:val="0"/>
          <w:numId w:val="18"/>
        </w:numPr>
      </w:pPr>
      <w:r>
        <w:t>One company (Huawei) considered that the typical case is that the UE remains in INACTIVE.</w:t>
      </w:r>
    </w:p>
    <w:p w:rsidR="00260A2F" w:rsidRDefault="00FB532A">
      <w:pPr>
        <w:pStyle w:val="ListParagraph"/>
        <w:numPr>
          <w:ilvl w:val="0"/>
          <w:numId w:val="18"/>
        </w:numPr>
      </w:pPr>
      <w:r>
        <w:t>One company (Mediatek) emphasized that the state transition is a network decision, which could be based on establishment cause and BSR in either solution, and suggested use of a generic RRC request message in case RRC signaling is used.</w:t>
      </w:r>
    </w:p>
    <w:p w:rsidR="00260A2F" w:rsidRDefault="000A5B1D">
      <w:pPr>
        <w:pStyle w:val="ListParagraph"/>
        <w:numPr>
          <w:ilvl w:val="0"/>
          <w:numId w:val="18"/>
        </w:numPr>
      </w:pPr>
      <w:r>
        <w:t>One company (Samsung) felt that both solutions could support a network initiated state transition based on “unsolicited” RRC message.</w:t>
      </w:r>
    </w:p>
    <w:p w:rsidR="00FB532A" w:rsidRDefault="00FB532A" w:rsidP="00FB532A"/>
    <w:p w:rsidR="00FB532A" w:rsidRPr="00A02649" w:rsidRDefault="002F15D8" w:rsidP="00DA3DEB">
      <w:r>
        <w:rPr>
          <w:b/>
        </w:rPr>
        <w:t>Proposal 3:</w:t>
      </w:r>
      <w:r>
        <w:t xml:space="preserve"> </w:t>
      </w:r>
      <w:r w:rsidR="000D1D71">
        <w:t xml:space="preserve">After the “first” message with small UL data is received the network should be able to inform the UE that it should move to RRC_CONNECTED via a DL RRC </w:t>
      </w:r>
      <w:r w:rsidR="008E5A55">
        <w:t>message</w:t>
      </w:r>
      <w:r w:rsidR="007C3CD5">
        <w:t xml:space="preserve"> (e.g. RRCConnectionResume)</w:t>
      </w:r>
      <w:r w:rsidR="000D1D71">
        <w:t xml:space="preserve">. </w:t>
      </w:r>
    </w:p>
    <w:p w:rsidR="00DA3DEB" w:rsidRDefault="00CE5103" w:rsidP="00DA3DEB">
      <w:pPr>
        <w:pStyle w:val="Heading2"/>
      </w:pPr>
      <w:r>
        <w:lastRenderedPageBreak/>
        <w:t>Void</w:t>
      </w:r>
    </w:p>
    <w:p w:rsidR="00834500" w:rsidRDefault="00834500" w:rsidP="00834500">
      <w:pPr>
        <w:pStyle w:val="Heading2"/>
      </w:pPr>
      <w:r>
        <w:t>Transmission criteria</w:t>
      </w:r>
      <w:r w:rsidR="00FF1990">
        <w:t xml:space="preserve"> and grant size</w:t>
      </w:r>
    </w:p>
    <w:p w:rsidR="00F42CAE" w:rsidRDefault="00F42CAE" w:rsidP="00834500">
      <w:pPr>
        <w:jc w:val="left"/>
        <w:rPr>
          <w:lang w:val="en-GB"/>
        </w:rPr>
      </w:pPr>
      <w:r>
        <w:rPr>
          <w:lang w:val="en-GB"/>
        </w:rPr>
        <w:t xml:space="preserve">[Question 2: </w:t>
      </w:r>
      <w:r w:rsidR="00AE52D7" w:rsidRPr="00AE52D7">
        <w:rPr>
          <w:highlight w:val="yellow"/>
          <w:lang w:val="en-GB"/>
        </w:rPr>
        <w:t>How to decide when to use small data transmission (Solution B) rather than move to connected and then transmit data?</w:t>
      </w:r>
      <w:r>
        <w:rPr>
          <w:lang w:val="en-GB"/>
        </w:rPr>
        <w:t xml:space="preserve">  How potential subsequent transmissions and/or “large data” is handled, requiring transition to “full connected state”?]</w:t>
      </w:r>
    </w:p>
    <w:p w:rsidR="00834500" w:rsidRDefault="00834500" w:rsidP="00834500">
      <w:pPr>
        <w:jc w:val="left"/>
        <w:rPr>
          <w:lang w:val="en-GB"/>
        </w:rPr>
      </w:pPr>
      <w:r>
        <w:rPr>
          <w:lang w:val="en-GB"/>
        </w:rPr>
        <w:t>In solution A, it was concluded that the transmission criteria include a threshold on the UE’s uplink data buffer.</w:t>
      </w:r>
      <w:r w:rsidRPr="00834500">
        <w:t xml:space="preserve"> </w:t>
      </w:r>
      <w:r>
        <w:t xml:space="preserve"> If the amount of data exceeds the threshold, the UE initiates an RRC procedure to move to connected.</w:t>
      </w:r>
      <w:r w:rsidR="0039498C">
        <w:t xml:space="preserve"> </w:t>
      </w:r>
      <w:r>
        <w:t>Additional criteria that could be considered (e.g. latency) are FFS</w:t>
      </w:r>
      <w:r>
        <w:rPr>
          <w:lang w:val="en-GB"/>
        </w:rPr>
        <w:t>.</w:t>
      </w:r>
    </w:p>
    <w:p w:rsidR="00E66F21" w:rsidRDefault="0039498C" w:rsidP="0039498C">
      <w:pPr>
        <w:jc w:val="left"/>
      </w:pPr>
      <w:r>
        <w:t xml:space="preserve">In solution B there </w:t>
      </w:r>
      <w:r w:rsidR="00E66F21">
        <w:t xml:space="preserve">is no fundamental </w:t>
      </w:r>
      <w:r>
        <w:t xml:space="preserve">need for threshold </w:t>
      </w:r>
      <w:r w:rsidR="005A16F5">
        <w:t xml:space="preserve">(e.g., if message 1 does not indicate a request to transmit UL data) </w:t>
      </w:r>
      <w:r>
        <w:t>since message 3 always carry an implicit request to resume the RRC connection and small UL data is transmitted in message 3 if the network provides large enough resources for that.</w:t>
      </w:r>
      <w:r w:rsidR="00845FF2">
        <w:t xml:space="preserve"> Hence, solution B </w:t>
      </w:r>
      <w:r w:rsidR="00AE72B5">
        <w:t xml:space="preserve">can </w:t>
      </w:r>
      <w:r w:rsidR="00B634BA">
        <w:t xml:space="preserve">use </w:t>
      </w:r>
      <w:r w:rsidR="00845FF2">
        <w:t xml:space="preserve">the </w:t>
      </w:r>
      <w:r w:rsidR="00B634BA">
        <w:t xml:space="preserve">same </w:t>
      </w:r>
      <w:r w:rsidR="00845FF2">
        <w:t>mechanism to initiate the transmission of large data.</w:t>
      </w:r>
      <w:r w:rsidR="00AE72B5">
        <w:t xml:space="preserve"> </w:t>
      </w:r>
    </w:p>
    <w:p w:rsidR="0039498C" w:rsidRPr="0039498C" w:rsidRDefault="00662316" w:rsidP="00834500">
      <w:pPr>
        <w:jc w:val="left"/>
      </w:pPr>
      <w:r>
        <w:t>In either case</w:t>
      </w:r>
      <w:r w:rsidR="0039498C">
        <w:t xml:space="preserve">, the UE should be able to directly perform a transition from RRC_INACTIVE to RRC_CONNECTED without small data transmission. </w:t>
      </w:r>
      <w:r>
        <w:t xml:space="preserve">  In solution B this transition can be triggered by Msg4 (e.g. RRC Connection Resume).  In solution A, no meeting conclusion was taken, but it was suggested that the transition would be by a separate procedure after the transmission of the uplink data (it was not discussed what message would trigger such a procedure).</w:t>
      </w:r>
    </w:p>
    <w:p w:rsidR="00834500" w:rsidRPr="00860640" w:rsidRDefault="00834500" w:rsidP="00834500">
      <w:pPr>
        <w:jc w:val="left"/>
        <w:rPr>
          <w:lang w:val="en-GB"/>
        </w:rPr>
      </w:pPr>
      <w:r w:rsidRPr="00860640">
        <w:rPr>
          <w:b/>
          <w:lang w:val="en-GB"/>
        </w:rPr>
        <w:t xml:space="preserve">Question </w:t>
      </w:r>
      <w:r>
        <w:rPr>
          <w:b/>
          <w:lang w:val="en-GB"/>
        </w:rPr>
        <w:t>5</w:t>
      </w:r>
      <w:r w:rsidR="00FF1990">
        <w:rPr>
          <w:b/>
          <w:lang w:val="en-GB"/>
        </w:rPr>
        <w:t>a</w:t>
      </w:r>
      <w:r w:rsidRPr="00860640">
        <w:rPr>
          <w:b/>
          <w:lang w:val="en-GB"/>
        </w:rPr>
        <w:t xml:space="preserve">: </w:t>
      </w:r>
      <w:r w:rsidR="0039498C">
        <w:rPr>
          <w:b/>
          <w:lang w:val="en-GB"/>
        </w:rPr>
        <w:t xml:space="preserve">Companies are welcome to express their views on A or B concerning the </w:t>
      </w:r>
      <w:r w:rsidR="00845FF2">
        <w:rPr>
          <w:b/>
          <w:lang w:val="en-GB"/>
        </w:rPr>
        <w:t xml:space="preserve">fact that either A or B should support a full transition to RRC_CONNECTED when large data is transmitted and the </w:t>
      </w:r>
      <w:r w:rsidR="0039498C">
        <w:rPr>
          <w:b/>
          <w:lang w:val="en-GB"/>
        </w:rPr>
        <w:t xml:space="preserve">need for </w:t>
      </w:r>
      <w:r w:rsidR="00845FF2">
        <w:rPr>
          <w:b/>
          <w:lang w:val="en-GB"/>
        </w:rPr>
        <w:t>an additional mechanism in solution A for the selection e.g. based on threshold</w:t>
      </w:r>
      <w:r w:rsidR="00E66F21">
        <w:rPr>
          <w:b/>
          <w:lang w:val="en-GB"/>
        </w:rPr>
        <w:t xml:space="preserve">. </w:t>
      </w:r>
      <w:r w:rsidR="00662316">
        <w:rPr>
          <w:b/>
          <w:lang w:val="en-GB"/>
        </w:rPr>
        <w:t>Can solution B be assumed always to determine whether to transmit small data, based on the grant size for Msg3?</w:t>
      </w:r>
      <w:r w:rsidR="00845FF2">
        <w:rPr>
          <w:b/>
          <w:lang w:val="en-GB"/>
        </w:rPr>
        <w:t xml:space="preserve">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834500" w:rsidRPr="00860640" w:rsidTr="00253BDB">
        <w:trPr>
          <w:trHeight w:val="431"/>
        </w:trPr>
        <w:tc>
          <w:tcPr>
            <w:tcW w:w="1595" w:type="dxa"/>
            <w:shd w:val="clear" w:color="auto" w:fill="95B3D7"/>
          </w:tcPr>
          <w:p w:rsidR="00834500" w:rsidRPr="00860640" w:rsidRDefault="00834500"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834500" w:rsidRPr="00860640" w:rsidRDefault="00834500" w:rsidP="00253BDB">
            <w:pPr>
              <w:jc w:val="left"/>
              <w:rPr>
                <w:rFonts w:eastAsia="Times New Roman" w:cs="Arial"/>
                <w:lang w:val="en-GB"/>
              </w:rPr>
            </w:pPr>
            <w:r w:rsidRPr="00860640">
              <w:rPr>
                <w:rFonts w:cs="Arial"/>
                <w:lang w:val="en-GB"/>
              </w:rPr>
              <w:t>Comments/Suggestions</w:t>
            </w:r>
          </w:p>
        </w:tc>
      </w:tr>
      <w:tr w:rsidR="00834500" w:rsidRPr="00860640" w:rsidTr="00253BDB">
        <w:trPr>
          <w:trHeight w:val="289"/>
        </w:trPr>
        <w:tc>
          <w:tcPr>
            <w:tcW w:w="1595" w:type="dxa"/>
          </w:tcPr>
          <w:p w:rsidR="00834500" w:rsidRPr="00860640" w:rsidRDefault="007302B3"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834500" w:rsidRPr="00860640" w:rsidRDefault="007302B3"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When large data is transmitted it is necessary for UE to go to RRC_CONNETED state to transmit data because of radio efficiency issue. For solution A we think it could be also a unified solution to deal with both small data packet and large data packet but not necessary an additional mechanism, please find our view in the answer to question 5b</w:t>
            </w:r>
          </w:p>
        </w:tc>
      </w:tr>
      <w:tr w:rsidR="00834500" w:rsidRPr="00860640" w:rsidTr="00253BDB">
        <w:trPr>
          <w:trHeight w:val="289"/>
        </w:trPr>
        <w:tc>
          <w:tcPr>
            <w:tcW w:w="1595" w:type="dxa"/>
          </w:tcPr>
          <w:p w:rsidR="00834500"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011340" w:rsidRDefault="00011340" w:rsidP="00011340">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In our understanding, for solution B, the network decides on the state transition based on info provided by the UE in MSG3 (e.g. BSR or in RRC message).  The size of the grant provided does not affect that decision, but only affects the amount of data the UE transmits.  For this reason, we think the grant needs to be large enough to at least hold the BSR (for the case where the UE has data to transmit).    </w:t>
            </w:r>
          </w:p>
          <w:p w:rsidR="00834500" w:rsidRPr="006B370B" w:rsidRDefault="00834500" w:rsidP="00011340">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We see that there is no need to distinguish moving to CONNECTED from data transmission procedure from UE point of view. UE will include in the first UL message all the mandatory information first i.e. UE_ID, establishment cause, necessary security information (if any) and if possible to fit also then </w:t>
            </w:r>
            <w:proofErr w:type="spellStart"/>
            <w:r>
              <w:rPr>
                <w:rFonts w:cs="Arial"/>
                <w:i/>
                <w:lang w:val="en-GB"/>
              </w:rPr>
              <w:t>BSR+data</w:t>
            </w:r>
            <w:proofErr w:type="spellEnd"/>
            <w:r>
              <w:rPr>
                <w:rFonts w:cs="Arial"/>
                <w:i/>
                <w:lang w:val="en-GB"/>
              </w:rPr>
              <w:t xml:space="preserve">. NW can decide whether to move UE to CONNECTED or continue data </w:t>
            </w:r>
            <w:proofErr w:type="spellStart"/>
            <w:r>
              <w:rPr>
                <w:rFonts w:cs="Arial"/>
                <w:i/>
                <w:lang w:val="en-GB"/>
              </w:rPr>
              <w:t>tranmisssion</w:t>
            </w:r>
            <w:proofErr w:type="spellEnd"/>
            <w:r>
              <w:rPr>
                <w:rFonts w:cs="Arial"/>
                <w:i/>
                <w:lang w:val="en-GB"/>
              </w:rPr>
              <w:t xml:space="preserve"> in INACTIVE (or send UE back to INACTIVE).</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562397" w:rsidRDefault="000105CC"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0105CC" w:rsidRDefault="000105CC"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When buffer size is above threshold and UE has large amount of data then UE </w:t>
            </w:r>
            <w:proofErr w:type="spellStart"/>
            <w:r>
              <w:rPr>
                <w:rFonts w:cs="Arial"/>
                <w:i/>
                <w:lang w:val="en-GB"/>
              </w:rPr>
              <w:t>shoud</w:t>
            </w:r>
            <w:proofErr w:type="spellEnd"/>
            <w:r>
              <w:rPr>
                <w:rFonts w:cs="Arial"/>
                <w:i/>
                <w:lang w:val="en-GB"/>
              </w:rPr>
              <w:t xml:space="preserve"> send UL data in RRC connected mode. Therefore, both </w:t>
            </w:r>
            <w:proofErr w:type="spellStart"/>
            <w:r>
              <w:rPr>
                <w:rFonts w:cs="Arial"/>
                <w:i/>
                <w:lang w:val="en-GB"/>
              </w:rPr>
              <w:t>solutios</w:t>
            </w:r>
            <w:proofErr w:type="spellEnd"/>
            <w:r>
              <w:rPr>
                <w:rFonts w:cs="Arial"/>
                <w:i/>
                <w:lang w:val="en-GB"/>
              </w:rPr>
              <w:t xml:space="preserve"> require a full transition to RRC connected.</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334BB8">
            <w:pPr>
              <w:tabs>
                <w:tab w:val="left" w:pos="1941"/>
                <w:tab w:val="left" w:pos="3165"/>
              </w:tabs>
              <w:overflowPunct/>
              <w:autoSpaceDE/>
              <w:autoSpaceDN/>
              <w:adjustRightInd/>
              <w:spacing w:after="0"/>
              <w:jc w:val="left"/>
              <w:textAlignment w:val="auto"/>
              <w:rPr>
                <w:rFonts w:cs="Arial"/>
                <w:i/>
                <w:lang w:val="en-GB"/>
              </w:rPr>
            </w:pPr>
            <w:r>
              <w:rPr>
                <w:rFonts w:cs="Arial" w:hint="eastAsia"/>
              </w:rPr>
              <w:t>For both solutions, we agree that UE should transit to RRC CONNECTED when the large data need be transmitted.</w:t>
            </w: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lastRenderedPageBreak/>
              <w:t>Intel</w:t>
            </w:r>
          </w:p>
        </w:tc>
        <w:tc>
          <w:tcPr>
            <w:tcW w:w="8143"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941"/>
                <w:tab w:val="left" w:pos="3165"/>
              </w:tabs>
              <w:overflowPunct/>
              <w:autoSpaceDE/>
              <w:autoSpaceDN/>
              <w:adjustRightInd/>
              <w:spacing w:after="0"/>
              <w:jc w:val="left"/>
              <w:textAlignment w:val="auto"/>
              <w:rPr>
                <w:rFonts w:cs="Arial"/>
              </w:rPr>
            </w:pPr>
            <w:r>
              <w:rPr>
                <w:rFonts w:cs="Arial"/>
                <w:lang w:val="en-GB"/>
              </w:rPr>
              <w:t>We share same view as Nokia. In addition, RAN2 could discuss whether to define additional indication in msg.3 to inform eNB that no further UL/DL data is foreseen to assist the eNB when doing an immediate transition to RRC_INACTIVE via msg.4 (e.g. this msg.4 could contain the information of the contention resolution, DL data and the indication to put the UE back or continue in INACTIVE).</w:t>
            </w:r>
          </w:p>
        </w:tc>
      </w:tr>
      <w:tr w:rsidR="00CF3D53" w:rsidRPr="00860640" w:rsidTr="00CF3D53">
        <w:trPr>
          <w:trHeight w:val="289"/>
        </w:trPr>
        <w:tc>
          <w:tcPr>
            <w:tcW w:w="1595" w:type="dxa"/>
            <w:tcBorders>
              <w:top w:val="single" w:sz="4" w:space="0" w:color="auto"/>
              <w:left w:val="single" w:sz="4" w:space="0" w:color="auto"/>
              <w:bottom w:val="single" w:sz="4" w:space="0" w:color="auto"/>
              <w:right w:val="single" w:sz="4" w:space="0" w:color="auto"/>
            </w:tcBorders>
          </w:tcPr>
          <w:p w:rsidR="00CF3D53" w:rsidRPr="00CF3D53" w:rsidRDefault="00CF3D53"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CF3D53" w:rsidRDefault="00CF3D53" w:rsidP="00CF3D53">
            <w:pPr>
              <w:tabs>
                <w:tab w:val="left" w:pos="1941"/>
                <w:tab w:val="left" w:pos="3165"/>
              </w:tabs>
              <w:overflowPunct/>
              <w:autoSpaceDE/>
              <w:autoSpaceDN/>
              <w:adjustRightInd/>
              <w:spacing w:after="0"/>
              <w:jc w:val="left"/>
              <w:textAlignment w:val="auto"/>
              <w:rPr>
                <w:rFonts w:cs="Arial"/>
                <w:lang w:val="en-GB"/>
              </w:rPr>
            </w:pPr>
            <w:r>
              <w:rPr>
                <w:rFonts w:cs="Arial"/>
                <w:lang w:val="en-GB"/>
              </w:rPr>
              <w:t>We agree with Nokia and Intel.</w:t>
            </w:r>
          </w:p>
          <w:p w:rsidR="002A4C50" w:rsidRPr="00CF3D53" w:rsidRDefault="002A4C50" w:rsidP="00CF3D53">
            <w:pPr>
              <w:tabs>
                <w:tab w:val="left" w:pos="1941"/>
                <w:tab w:val="left" w:pos="3165"/>
              </w:tabs>
              <w:overflowPunct/>
              <w:autoSpaceDE/>
              <w:autoSpaceDN/>
              <w:adjustRightInd/>
              <w:spacing w:after="0"/>
              <w:jc w:val="left"/>
              <w:textAlignment w:val="auto"/>
              <w:rPr>
                <w:rFonts w:cs="Arial"/>
                <w:lang w:val="en-GB"/>
              </w:rPr>
            </w:pPr>
            <w:r>
              <w:rPr>
                <w:rFonts w:cs="Arial"/>
                <w:lang w:val="en-GB"/>
              </w:rPr>
              <w:t>Another commonality of Solutions should be to support a full transition to CONNECTED when large data is transmitted. The same mechanism could be used e.g. based on BSR (FFS from last meeting).</w:t>
            </w:r>
          </w:p>
        </w:tc>
      </w:tr>
      <w:tr w:rsidR="001E61F1" w:rsidRPr="00860640" w:rsidTr="00CF3D53">
        <w:trPr>
          <w:trHeight w:val="289"/>
        </w:trPr>
        <w:tc>
          <w:tcPr>
            <w:tcW w:w="1595" w:type="dxa"/>
            <w:tcBorders>
              <w:top w:val="single" w:sz="4" w:space="0" w:color="auto"/>
              <w:left w:val="single" w:sz="4" w:space="0" w:color="auto"/>
              <w:bottom w:val="single" w:sz="4" w:space="0" w:color="auto"/>
              <w:right w:val="single" w:sz="4" w:space="0" w:color="auto"/>
            </w:tcBorders>
          </w:tcPr>
          <w:p w:rsidR="001E61F1" w:rsidRDefault="001E61F1"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Borders>
              <w:top w:val="single" w:sz="4" w:space="0" w:color="auto"/>
              <w:left w:val="single" w:sz="4" w:space="0" w:color="auto"/>
              <w:bottom w:val="single" w:sz="4" w:space="0" w:color="auto"/>
              <w:right w:val="single" w:sz="4" w:space="0" w:color="auto"/>
            </w:tcBorders>
          </w:tcPr>
          <w:p w:rsidR="001E61F1" w:rsidRDefault="001E61F1" w:rsidP="001E61F1">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also agree with Nokia and Intel. In that sense, RAN2 could possibly agree </w:t>
            </w:r>
            <w:r w:rsidR="00737935">
              <w:rPr>
                <w:rFonts w:cs="Arial"/>
                <w:lang w:val="en-GB"/>
              </w:rPr>
              <w:t>with the following proposal</w:t>
            </w:r>
            <w:r w:rsidR="00A66CEE">
              <w:rPr>
                <w:rFonts w:cs="Arial"/>
                <w:lang w:val="en-GB"/>
              </w:rPr>
              <w:t xml:space="preserve"> </w:t>
            </w:r>
            <w:r w:rsidR="00737935">
              <w:rPr>
                <w:rFonts w:cs="Arial"/>
                <w:lang w:val="en-GB"/>
              </w:rPr>
              <w:t>“</w:t>
            </w:r>
            <w:r w:rsidR="00A66CEE" w:rsidRPr="00A66CEE">
              <w:rPr>
                <w:rFonts w:cs="Arial"/>
                <w:b/>
                <w:i/>
                <w:lang w:val="en-GB"/>
              </w:rPr>
              <w:t xml:space="preserve">small data transmission solution should not require </w:t>
            </w:r>
            <w:r w:rsidRPr="00A66CEE">
              <w:rPr>
                <w:rFonts w:cs="Arial"/>
                <w:b/>
                <w:i/>
                <w:lang w:val="en-GB"/>
              </w:rPr>
              <w:t>a mechanism to choose between small data and state transition from RRC_INACTIVE to RRC_CONNECTED</w:t>
            </w:r>
            <w:r w:rsidR="00737935">
              <w:rPr>
                <w:rFonts w:cs="Arial"/>
                <w:b/>
                <w:i/>
                <w:lang w:val="en-GB"/>
              </w:rPr>
              <w:t>”</w:t>
            </w:r>
            <w:r>
              <w:rPr>
                <w:rFonts w:cs="Arial"/>
                <w:lang w:val="en-GB"/>
              </w:rPr>
              <w:t>.</w:t>
            </w:r>
          </w:p>
          <w:p w:rsidR="001E61F1" w:rsidRDefault="001E61F1" w:rsidP="00CF3D53">
            <w:pPr>
              <w:tabs>
                <w:tab w:val="left" w:pos="1941"/>
                <w:tab w:val="left" w:pos="3165"/>
              </w:tabs>
              <w:overflowPunct/>
              <w:autoSpaceDE/>
              <w:autoSpaceDN/>
              <w:adjustRightInd/>
              <w:spacing w:after="0"/>
              <w:jc w:val="left"/>
              <w:textAlignment w:val="auto"/>
              <w:rPr>
                <w:rFonts w:cs="Arial"/>
                <w:lang w:val="en-GB"/>
              </w:rPr>
            </w:pP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As noted in our response to question 5a, a UE with buffered data that exceeds the threshold would initiate a transition to RRC_CONNECTED rather than initiate an UL transmission in RRC_INACTIVE.</w:t>
            </w: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If the RAN has DL buffered data that requires a transition to RRC_CONNECTED, delivery of a DL RRC message to trigger the state transition would be needed.  If context is fetched, this message could possibly be multiplexed with the second message, otherwise it would be sent after the second message.  As noted above we assume the group will anyway want to have a good mechanism for “downlink after uplink” response, and the RRC message is one case of that situation.</w:t>
            </w:r>
          </w:p>
        </w:tc>
      </w:tr>
      <w:tr w:rsidR="00D60421" w:rsidRPr="00860640" w:rsidTr="00CF3D53">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214076" w:rsidRDefault="00214076" w:rsidP="00214076">
            <w:pPr>
              <w:tabs>
                <w:tab w:val="left" w:pos="1941"/>
                <w:tab w:val="left" w:pos="3165"/>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 xml:space="preserve">BSR threshold could be used for both solution A and solution B. For </w:t>
            </w:r>
            <w:r>
              <w:rPr>
                <w:rFonts w:eastAsiaTheme="minorEastAsia" w:cs="Arial"/>
                <w:lang w:val="en-GB"/>
              </w:rPr>
              <w:t xml:space="preserve">both </w:t>
            </w:r>
            <w:r>
              <w:rPr>
                <w:rFonts w:eastAsiaTheme="minorEastAsia" w:cs="Arial" w:hint="eastAsia"/>
                <w:lang w:val="en-GB"/>
              </w:rPr>
              <w:t>solution A</w:t>
            </w:r>
            <w:r>
              <w:rPr>
                <w:rFonts w:eastAsiaTheme="minorEastAsia" w:cs="Arial"/>
                <w:lang w:val="en-GB"/>
              </w:rPr>
              <w:t xml:space="preserve"> and solution B, the network can control the UE transition to Connected based on the BSR and other available information at the network. </w:t>
            </w:r>
          </w:p>
          <w:p w:rsidR="00D60421" w:rsidRDefault="00D60421" w:rsidP="001E61F1">
            <w:pPr>
              <w:tabs>
                <w:tab w:val="left" w:pos="1941"/>
                <w:tab w:val="left" w:pos="3165"/>
              </w:tabs>
              <w:overflowPunct/>
              <w:autoSpaceDE/>
              <w:autoSpaceDN/>
              <w:adjustRightInd/>
              <w:spacing w:after="0"/>
              <w:jc w:val="left"/>
              <w:textAlignment w:val="auto"/>
              <w:rPr>
                <w:rFonts w:cs="Arial"/>
                <w:lang w:val="en-GB"/>
              </w:rPr>
            </w:pPr>
          </w:p>
        </w:tc>
      </w:tr>
      <w:tr w:rsidR="007C0A86" w:rsidRPr="00860640" w:rsidTr="00CF3D53">
        <w:trPr>
          <w:trHeight w:val="289"/>
        </w:trPr>
        <w:tc>
          <w:tcPr>
            <w:tcW w:w="1595" w:type="dxa"/>
            <w:tcBorders>
              <w:top w:val="single" w:sz="4" w:space="0" w:color="auto"/>
              <w:left w:val="single" w:sz="4" w:space="0" w:color="auto"/>
              <w:bottom w:val="single" w:sz="4" w:space="0" w:color="auto"/>
              <w:right w:val="single" w:sz="4" w:space="0" w:color="auto"/>
            </w:tcBorders>
          </w:tcPr>
          <w:p w:rsidR="007C0A86" w:rsidRPr="007C0A86" w:rsidRDefault="007C0A86"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7C0A86" w:rsidRDefault="007C0A86" w:rsidP="00214076">
            <w:pPr>
              <w:tabs>
                <w:tab w:val="left" w:pos="1941"/>
                <w:tab w:val="left" w:pos="3165"/>
              </w:tabs>
              <w:overflowPunct/>
              <w:autoSpaceDE/>
              <w:autoSpaceDN/>
              <w:adjustRightInd/>
              <w:spacing w:after="0"/>
              <w:jc w:val="left"/>
              <w:textAlignment w:val="auto"/>
              <w:rPr>
                <w:rFonts w:eastAsiaTheme="minorEastAsia" w:cs="Arial"/>
                <w:lang w:val="en-GB"/>
              </w:rPr>
            </w:pPr>
            <w:r w:rsidRPr="006247D5">
              <w:rPr>
                <w:rFonts w:cs="Arial"/>
                <w:lang w:val="en-GB"/>
              </w:rPr>
              <w:t xml:space="preserve">For solution B, the UE </w:t>
            </w:r>
            <w:r>
              <w:rPr>
                <w:rFonts w:cs="Arial"/>
                <w:lang w:val="en-GB"/>
              </w:rPr>
              <w:t>will always transmit Msg3</w:t>
            </w:r>
            <w:r w:rsidRPr="006247D5">
              <w:rPr>
                <w:rFonts w:cs="Arial"/>
                <w:lang w:val="en-GB"/>
              </w:rPr>
              <w:t xml:space="preserve"> </w:t>
            </w:r>
            <w:r>
              <w:rPr>
                <w:rFonts w:cs="Arial"/>
                <w:lang w:val="en-GB"/>
              </w:rPr>
              <w:t xml:space="preserve">together </w:t>
            </w:r>
            <w:r w:rsidRPr="006247D5">
              <w:rPr>
                <w:rFonts w:cs="Arial"/>
                <w:lang w:val="en-GB"/>
              </w:rPr>
              <w:t>wit</w:t>
            </w:r>
            <w:r>
              <w:rPr>
                <w:rFonts w:cs="Arial"/>
                <w:lang w:val="en-GB"/>
              </w:rPr>
              <w:t xml:space="preserve">h UL data </w:t>
            </w:r>
            <w:r w:rsidRPr="006247D5">
              <w:rPr>
                <w:rFonts w:cs="Arial"/>
                <w:lang w:val="en-GB"/>
              </w:rPr>
              <w:t xml:space="preserve">then wait for the state transition indication which is </w:t>
            </w:r>
            <w:r>
              <w:rPr>
                <w:rFonts w:cs="Arial"/>
                <w:lang w:val="en-GB"/>
              </w:rPr>
              <w:t xml:space="preserve">optionally </w:t>
            </w:r>
            <w:r w:rsidRPr="006247D5">
              <w:rPr>
                <w:rFonts w:cs="Arial"/>
                <w:lang w:val="en-GB"/>
              </w:rPr>
              <w:t>included in Msg. 4.</w:t>
            </w:r>
          </w:p>
        </w:tc>
      </w:tr>
      <w:tr w:rsidR="00432E88" w:rsidRPr="00860640" w:rsidTr="00CF3D53">
        <w:trPr>
          <w:trHeight w:val="289"/>
        </w:trPr>
        <w:tc>
          <w:tcPr>
            <w:tcW w:w="1595" w:type="dxa"/>
            <w:tcBorders>
              <w:top w:val="single" w:sz="4" w:space="0" w:color="auto"/>
              <w:left w:val="single" w:sz="4" w:space="0" w:color="auto"/>
              <w:bottom w:val="single" w:sz="4" w:space="0" w:color="auto"/>
              <w:right w:val="single" w:sz="4" w:space="0" w:color="auto"/>
            </w:tcBorders>
          </w:tcPr>
          <w:p w:rsidR="00432E88" w:rsidRDefault="00432E88"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432E88" w:rsidRPr="000A5B1D" w:rsidRDefault="00323EC9" w:rsidP="00432E88">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We think UE in INACTIVE state should be able to transit into CONNECTED state when having a large data to be transmitted. For solution A, a simple way is send UL data in INACTIVE state if the data amount is below the pre-configured threshold; otherwise, transit into CONNECTED state.</w:t>
            </w:r>
          </w:p>
          <w:p w:rsidR="00432E88" w:rsidRPr="000A5B1D" w:rsidRDefault="00323EC9" w:rsidP="00432E88">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Besides, gNB should be able to configure to UE the bearers with low latency requirement. UE determine whether to use data transmission in INACTIVE state based on the configured bearers.</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Agree with Nokia.</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The grant size looks irrelevant to the decision making but the amount of data to transmit would be the one, which determines whether the state transition should be triggered or not. It would be good if UE can signal the amount of buffered uplink data information to the RAN as part of the MAC PDU to assist the RAN to make a right decision.</w:t>
            </w:r>
          </w:p>
        </w:tc>
      </w:tr>
      <w:tr w:rsidR="000A5B1D" w:rsidRPr="00860640" w:rsidTr="000A5B1D">
        <w:trPr>
          <w:trHeight w:val="289"/>
        </w:trPr>
        <w:tc>
          <w:tcPr>
            <w:tcW w:w="1595" w:type="dxa"/>
            <w:tcBorders>
              <w:top w:val="single" w:sz="4" w:space="0" w:color="auto"/>
              <w:left w:val="single" w:sz="4" w:space="0" w:color="auto"/>
              <w:bottom w:val="single" w:sz="4" w:space="0" w:color="auto"/>
              <w:right w:val="single" w:sz="4" w:space="0" w:color="auto"/>
            </w:tcBorders>
          </w:tcPr>
          <w:p w:rsidR="000A5B1D" w:rsidRPr="000A5B1D" w:rsidRDefault="000A5B1D" w:rsidP="005F6BAF">
            <w:pPr>
              <w:tabs>
                <w:tab w:val="left" w:pos="1622"/>
              </w:tabs>
              <w:overflowPunct/>
              <w:autoSpaceDE/>
              <w:autoSpaceDN/>
              <w:adjustRightInd/>
              <w:spacing w:after="0"/>
              <w:jc w:val="left"/>
              <w:textAlignment w:val="auto"/>
              <w:rPr>
                <w:rFonts w:eastAsia="MS Mincho" w:cs="Arial"/>
                <w:lang w:val="en-GB" w:eastAsia="ja-JP"/>
              </w:rPr>
            </w:pPr>
            <w:r w:rsidRPr="000A5B1D">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0A5B1D" w:rsidRPr="000A5B1D" w:rsidRDefault="00323EC9" w:rsidP="005F6BA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Grant size and transition to CONNECTED are somewhat independent issues. As long as the network allocates new UL grants (of whatever size the network wants) in the INACTIVE state, the UE will stay in the INACTIVE state. If the network wants to move a UE to CONNECTED, it will instruct so.</w:t>
            </w:r>
          </w:p>
        </w:tc>
      </w:tr>
    </w:tbl>
    <w:p w:rsidR="00DA3DEB" w:rsidRDefault="00DA3DEB" w:rsidP="00DA3DEB">
      <w:pPr>
        <w:jc w:val="left"/>
      </w:pPr>
    </w:p>
    <w:p w:rsidR="00081539" w:rsidRDefault="0005506C" w:rsidP="00DA3DEB">
      <w:pPr>
        <w:jc w:val="left"/>
      </w:pPr>
      <w:r>
        <w:rPr>
          <w:b/>
        </w:rPr>
        <w:t>Rapporteur’s comments:</w:t>
      </w:r>
      <w:r>
        <w:t xml:space="preserve"> </w:t>
      </w:r>
      <w:r w:rsidR="00081539">
        <w:t>There were several “clusters” of responses to this question:</w:t>
      </w:r>
    </w:p>
    <w:p w:rsidR="00260A2F" w:rsidRDefault="0005506C">
      <w:pPr>
        <w:pStyle w:val="ListParagraph"/>
        <w:numPr>
          <w:ilvl w:val="0"/>
          <w:numId w:val="18"/>
        </w:numPr>
      </w:pPr>
      <w:r>
        <w:t>Five companies (Mediatek, Ericsson, TCL, Intel, Nokia) expressed that the UE would include any needed fields in the first transmission, with BSR and data if there is room, and the network would take the state decision on this basis; thus from the UE point of view, state transition and data transmissio</w:t>
      </w:r>
      <w:r w:rsidR="00081539">
        <w:t>n would be the same procedure.</w:t>
      </w:r>
    </w:p>
    <w:p w:rsidR="00260A2F" w:rsidRDefault="0005506C">
      <w:pPr>
        <w:pStyle w:val="ListParagraph"/>
        <w:numPr>
          <w:ilvl w:val="1"/>
          <w:numId w:val="18"/>
        </w:numPr>
      </w:pPr>
      <w:r>
        <w:t>One company (Ericsson) suggested a specific proposal to capture this group view (</w:t>
      </w:r>
      <w:r w:rsidR="00081539">
        <w:t>see below).</w:t>
      </w:r>
    </w:p>
    <w:p w:rsidR="00260A2F" w:rsidRDefault="0005506C">
      <w:pPr>
        <w:pStyle w:val="ListParagraph"/>
        <w:numPr>
          <w:ilvl w:val="0"/>
          <w:numId w:val="18"/>
        </w:numPr>
      </w:pPr>
      <w:r>
        <w:t>On the other hand, two companies (Huawei, OPPO) considered that the UE would apply a threshold to the amount of data in the buffer, then initiate either connection resume or small data transmission depending on the size.</w:t>
      </w:r>
    </w:p>
    <w:p w:rsidR="00260A2F" w:rsidRDefault="00081539">
      <w:pPr>
        <w:pStyle w:val="ListParagraph"/>
        <w:numPr>
          <w:ilvl w:val="0"/>
          <w:numId w:val="18"/>
        </w:numPr>
      </w:pPr>
      <w:r>
        <w:lastRenderedPageBreak/>
        <w:t>An additional three companies (ZTE, vivo, Panasonic) affirmed that large data should cause a transition to RRC_CONNECTED, but did not elaborate further (although ZTE referred to a unified proposal under question 5b).</w:t>
      </w:r>
    </w:p>
    <w:p w:rsidR="00260A2F" w:rsidRDefault="00081539">
      <w:pPr>
        <w:pStyle w:val="ListParagraph"/>
        <w:numPr>
          <w:ilvl w:val="0"/>
          <w:numId w:val="18"/>
        </w:numPr>
      </w:pPr>
      <w:r>
        <w:t>Three companies (CATT, TCL, Qualcomm) felt the transition could be based on BSR for both solutions; a third (</w:t>
      </w:r>
      <w:proofErr w:type="spellStart"/>
      <w:r>
        <w:t>InterDigital</w:t>
      </w:r>
      <w:proofErr w:type="spellEnd"/>
      <w:r>
        <w:t>) felt it would be based on Msg3 contents including the BSR.</w:t>
      </w:r>
    </w:p>
    <w:p w:rsidR="00260A2F" w:rsidRDefault="00081539">
      <w:r>
        <w:t>Some additional comments were received:</w:t>
      </w:r>
    </w:p>
    <w:p w:rsidR="00260A2F" w:rsidRDefault="00081539">
      <w:pPr>
        <w:pStyle w:val="ListParagraph"/>
        <w:numPr>
          <w:ilvl w:val="0"/>
          <w:numId w:val="18"/>
        </w:numPr>
      </w:pPr>
      <w:r>
        <w:t>One company (Intel) suggested to have the</w:t>
      </w:r>
      <w:r w:rsidR="005F439D">
        <w:t xml:space="preserve"> UE indicate in Msg3 if no further data exchange is foreseen, as a hint to the network to keep the UE in INACTIVE.</w:t>
      </w:r>
    </w:p>
    <w:p w:rsidR="00260A2F" w:rsidRDefault="00081539">
      <w:pPr>
        <w:pStyle w:val="ListParagraph"/>
        <w:numPr>
          <w:ilvl w:val="0"/>
          <w:numId w:val="18"/>
        </w:numPr>
      </w:pPr>
      <w:r>
        <w:t>One company (Fujitsu) indicated that the state transition indicator would come in Msg4.</w:t>
      </w:r>
    </w:p>
    <w:p w:rsidR="00260A2F" w:rsidRDefault="00081539">
      <w:pPr>
        <w:pStyle w:val="ListParagraph"/>
        <w:numPr>
          <w:ilvl w:val="0"/>
          <w:numId w:val="18"/>
        </w:numPr>
      </w:pPr>
      <w:r>
        <w:t xml:space="preserve">One company (OPPO) mentioned that the network should have control of which bearers can be used for small data transmission in RRC_INACTIVE. </w:t>
      </w:r>
      <w:r w:rsidR="00323EC9" w:rsidRPr="00323EC9">
        <w:rPr>
          <w:highlight w:val="yellow"/>
        </w:rPr>
        <w:t>[NOTE: The rapporteur requests OPPO to confirm this reading]</w:t>
      </w:r>
    </w:p>
    <w:p w:rsidR="00260A2F" w:rsidRDefault="000A5B1D">
      <w:pPr>
        <w:pStyle w:val="ListParagraph"/>
        <w:numPr>
          <w:ilvl w:val="0"/>
          <w:numId w:val="18"/>
        </w:numPr>
      </w:pPr>
      <w:r>
        <w:t>One company (Samsung) identified the two issues of grant size and state transition as independent and emphasized that the network will control the state transition.</w:t>
      </w:r>
    </w:p>
    <w:p w:rsidR="000A5B1D" w:rsidRDefault="000A5B1D" w:rsidP="00DA3DEB">
      <w:pPr>
        <w:jc w:val="left"/>
        <w:rPr>
          <w:b/>
        </w:rPr>
      </w:pPr>
    </w:p>
    <w:p w:rsidR="00081539" w:rsidRDefault="00081539" w:rsidP="00DA3DEB">
      <w:pPr>
        <w:jc w:val="left"/>
      </w:pPr>
      <w:r>
        <w:rPr>
          <w:b/>
        </w:rPr>
        <w:t>Proposal 5a1:</w:t>
      </w:r>
      <w:r>
        <w:t xml:space="preserve"> </w:t>
      </w:r>
      <w:r w:rsidR="003309E4">
        <w:t>T</w:t>
      </w:r>
      <w:r>
        <w:t xml:space="preserve">ransmission of large data </w:t>
      </w:r>
      <w:r w:rsidR="003309E4">
        <w:t>is envisioned to</w:t>
      </w:r>
      <w:r>
        <w:t xml:space="preserve"> cause a state transition to RRC_CONNECTED.</w:t>
      </w:r>
      <w:r w:rsidR="003309E4">
        <w:t xml:space="preserve">  The state transition is a network decision.</w:t>
      </w:r>
    </w:p>
    <w:p w:rsidR="00081539" w:rsidRDefault="00081539" w:rsidP="00DA3DEB">
      <w:pPr>
        <w:jc w:val="left"/>
      </w:pPr>
      <w:r>
        <w:rPr>
          <w:b/>
        </w:rPr>
        <w:t>Proposal 5a2:</w:t>
      </w:r>
      <w:r>
        <w:t xml:space="preserve"> Small data transmission solution should not require a mechanism </w:t>
      </w:r>
      <w:r w:rsidR="003309E4">
        <w:t xml:space="preserve">for the UE </w:t>
      </w:r>
      <w:r>
        <w:t>to choose between small data and state transition from RRC_INACTIVE to RRC_CONNECTED.</w:t>
      </w:r>
    </w:p>
    <w:p w:rsidR="00932DDF" w:rsidRPr="00081539" w:rsidRDefault="00932DDF" w:rsidP="00DA3DEB">
      <w:pPr>
        <w:jc w:val="left"/>
      </w:pPr>
    </w:p>
    <w:p w:rsidR="00662316" w:rsidRPr="00860640" w:rsidRDefault="00662316" w:rsidP="00662316">
      <w:pPr>
        <w:jc w:val="left"/>
        <w:rPr>
          <w:lang w:val="en-GB"/>
        </w:rPr>
      </w:pPr>
      <w:r w:rsidRPr="00860640">
        <w:rPr>
          <w:b/>
          <w:lang w:val="en-GB"/>
        </w:rPr>
        <w:t xml:space="preserve">Question </w:t>
      </w:r>
      <w:r>
        <w:rPr>
          <w:b/>
          <w:lang w:val="en-GB"/>
        </w:rPr>
        <w:t>5b</w:t>
      </w:r>
      <w:r w:rsidRPr="00860640">
        <w:rPr>
          <w:b/>
          <w:lang w:val="en-GB"/>
        </w:rPr>
        <w:t xml:space="preserve">: </w:t>
      </w:r>
      <w:r>
        <w:rPr>
          <w:b/>
          <w:lang w:val="en-GB"/>
        </w:rPr>
        <w:t>Companies are invited to express their views on the expected procedure for transitioning to RRC_CONNECTED to transmit larger data in solution A.</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662316" w:rsidRPr="00860640" w:rsidTr="00662316">
        <w:trPr>
          <w:trHeight w:val="431"/>
        </w:trPr>
        <w:tc>
          <w:tcPr>
            <w:tcW w:w="1595" w:type="dxa"/>
            <w:shd w:val="clear" w:color="auto" w:fill="95B3D7"/>
          </w:tcPr>
          <w:p w:rsidR="00662316" w:rsidRPr="00860640" w:rsidRDefault="00662316" w:rsidP="0066231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662316" w:rsidRPr="00860640" w:rsidRDefault="00662316" w:rsidP="00662316">
            <w:pPr>
              <w:jc w:val="left"/>
              <w:rPr>
                <w:rFonts w:eastAsia="Times New Roman" w:cs="Arial"/>
                <w:lang w:val="en-GB"/>
              </w:rPr>
            </w:pPr>
            <w:r w:rsidRPr="00860640">
              <w:rPr>
                <w:rFonts w:cs="Arial"/>
                <w:lang w:val="en-GB"/>
              </w:rPr>
              <w:t>Comments/Suggestions</w:t>
            </w:r>
          </w:p>
        </w:tc>
      </w:tr>
      <w:tr w:rsidR="00662316" w:rsidRPr="00860640" w:rsidTr="00662316">
        <w:trPr>
          <w:trHeight w:val="289"/>
        </w:trPr>
        <w:tc>
          <w:tcPr>
            <w:tcW w:w="1595" w:type="dxa"/>
          </w:tcPr>
          <w:p w:rsidR="00662316" w:rsidRPr="00860640" w:rsidRDefault="007302B3" w:rsidP="00662316">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662316" w:rsidRPr="00860640" w:rsidRDefault="007302B3" w:rsidP="00662316">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Just like solution B, when UE send the first message including UE_ID and data, it can also contain additional information e.g. BSR. Network will take this additional information into account and decide whether transit to RRC_CONNECTED state is necessary. If it is necessary similar RRC message like RRC RESUME can be delivered in the message2 to UE</w:t>
            </w:r>
          </w:p>
        </w:tc>
      </w:tr>
      <w:tr w:rsidR="00662316" w:rsidRPr="00860640" w:rsidTr="00662316">
        <w:trPr>
          <w:trHeight w:val="289"/>
        </w:trPr>
        <w:tc>
          <w:tcPr>
            <w:tcW w:w="1595" w:type="dxa"/>
          </w:tcPr>
          <w:p w:rsidR="00662316" w:rsidRDefault="00011340" w:rsidP="0066231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662316" w:rsidRPr="006B370B" w:rsidRDefault="00011340" w:rsidP="00662316">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 xml:space="preserve">In solution A, the UE should perform a procedure similar to suspend/resume to transition to RRC CONNECTED when data in the buffer is larger than a threshold.  If the network initiates state transition, it should do so either by paging message (in case there is no UL data transmitted by the UE), or by including an RRC message in the response to UL transmission.  We think both mechanisms need to be supported to address the cases where only DL data is </w:t>
            </w:r>
            <w:proofErr w:type="gramStart"/>
            <w:r>
              <w:rPr>
                <w:rFonts w:cs="Arial"/>
                <w:i/>
                <w:lang w:val="en-GB"/>
              </w:rPr>
              <w:t>present,</w:t>
            </w:r>
            <w:proofErr w:type="gramEnd"/>
            <w:r>
              <w:rPr>
                <w:rFonts w:cs="Arial"/>
                <w:i/>
                <w:lang w:val="en-GB"/>
              </w:rPr>
              <w:t xml:space="preserve"> and the case where the network wants to send the UE to CONNECTED in response to the UL data.</w:t>
            </w: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After more thinking we see that there is no need to distinguish moving to CONNECTED from data transmission procedure from UE point of view. UE will include in the first UL message all the mandatory information first i.e. UE_ID, establishment cause, necessary security information and if possible to fit also then </w:t>
            </w:r>
            <w:proofErr w:type="spellStart"/>
            <w:r>
              <w:rPr>
                <w:rFonts w:cs="Arial"/>
                <w:i/>
                <w:lang w:val="en-GB"/>
              </w:rPr>
              <w:t>BSR+data</w:t>
            </w:r>
            <w:proofErr w:type="spellEnd"/>
            <w:r>
              <w:rPr>
                <w:rFonts w:cs="Arial"/>
                <w:i/>
                <w:lang w:val="en-GB"/>
              </w:rPr>
              <w:t xml:space="preserve">. NW can decide whether to move UE to CONNECTED or continue data </w:t>
            </w:r>
            <w:proofErr w:type="spellStart"/>
            <w:r>
              <w:rPr>
                <w:rFonts w:cs="Arial"/>
                <w:i/>
                <w:lang w:val="en-GB"/>
              </w:rPr>
              <w:t>tranmisssion</w:t>
            </w:r>
            <w:proofErr w:type="spellEnd"/>
            <w:r>
              <w:rPr>
                <w:rFonts w:cs="Arial"/>
                <w:i/>
                <w:lang w:val="en-GB"/>
              </w:rPr>
              <w:t xml:space="preserve"> in INACTIVE (or send UE back to INACTIVE). </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562397" w:rsidRDefault="000105CC"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0105CC" w:rsidRDefault="000105CC"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UE can include BSR with data transmission. Based on BSR, network can decide whether UE sends data in RRC Inactive state or RRC connected state.</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Pr="0072013A" w:rsidRDefault="00265398" w:rsidP="00265398">
            <w:pPr>
              <w:tabs>
                <w:tab w:val="left" w:pos="1941"/>
                <w:tab w:val="left" w:pos="3165"/>
              </w:tabs>
              <w:overflowPunct/>
              <w:autoSpaceDE/>
              <w:autoSpaceDN/>
              <w:adjustRightInd/>
              <w:spacing w:after="0"/>
              <w:jc w:val="left"/>
              <w:textAlignment w:val="auto"/>
              <w:rPr>
                <w:rFonts w:cs="Arial"/>
              </w:rPr>
            </w:pPr>
            <w:r w:rsidRPr="0072013A">
              <w:rPr>
                <w:rFonts w:cs="Arial"/>
              </w:rPr>
              <w:t>I</w:t>
            </w:r>
            <w:r w:rsidRPr="0072013A">
              <w:rPr>
                <w:rFonts w:cs="Arial" w:hint="eastAsia"/>
              </w:rPr>
              <w:t xml:space="preserve">t </w:t>
            </w:r>
            <w:r w:rsidRPr="0072013A">
              <w:rPr>
                <w:rFonts w:cs="Arial"/>
              </w:rPr>
              <w:t>depends on the gNB whether the UE is transited to the RRC connection based on the BSR or the UE request for both solution A and solution B.</w:t>
            </w:r>
          </w:p>
          <w:p w:rsidR="00265398" w:rsidRPr="00265398" w:rsidRDefault="00265398" w:rsidP="00334BB8">
            <w:pPr>
              <w:tabs>
                <w:tab w:val="left" w:pos="1941"/>
                <w:tab w:val="left" w:pos="3165"/>
              </w:tabs>
              <w:overflowPunct/>
              <w:autoSpaceDE/>
              <w:autoSpaceDN/>
              <w:adjustRightInd/>
              <w:spacing w:after="0"/>
              <w:jc w:val="left"/>
              <w:textAlignment w:val="auto"/>
              <w:rPr>
                <w:rFonts w:cs="Arial"/>
                <w:i/>
              </w:rPr>
            </w:pP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23678F" w:rsidRPr="0072013A" w:rsidRDefault="0023678F" w:rsidP="0023678F">
            <w:pPr>
              <w:tabs>
                <w:tab w:val="left" w:pos="1941"/>
                <w:tab w:val="left" w:pos="3165"/>
              </w:tabs>
              <w:overflowPunct/>
              <w:autoSpaceDE/>
              <w:autoSpaceDN/>
              <w:adjustRightInd/>
              <w:spacing w:after="0"/>
              <w:jc w:val="left"/>
              <w:textAlignment w:val="auto"/>
              <w:rPr>
                <w:rFonts w:cs="Arial"/>
              </w:rPr>
            </w:pPr>
            <w:r>
              <w:rPr>
                <w:rFonts w:cs="Arial"/>
                <w:lang w:val="en-GB"/>
              </w:rPr>
              <w:t xml:space="preserve">In solution A, the UE requires to know whether it stays in INACTIVE or whether the gNB transitions it to CONNECTED. This would be important as the UE needs to know whether/when it should monitor for the DL control channel (i.e. PDCCH like) e.g. a UE in </w:t>
            </w:r>
            <w:r>
              <w:rPr>
                <w:rFonts w:cs="Arial"/>
                <w:lang w:val="en-GB"/>
              </w:rPr>
              <w:lastRenderedPageBreak/>
              <w:t xml:space="preserve">RRC_CONNECTED checks for UE's C-RNTI like and in RRC_INACTIVE checks for P-RNTI like. Moreover the handling on other procedures (such as related to mobility, measurements, etc) might also vary. On summary for solution A, RAN2 would need to define </w:t>
            </w:r>
            <w:r w:rsidRPr="00756613">
              <w:rPr>
                <w:rFonts w:cs="Arial"/>
                <w:lang w:val="en-GB"/>
              </w:rPr>
              <w:t>the procedure</w:t>
            </w:r>
            <w:r>
              <w:rPr>
                <w:rFonts w:cs="Arial"/>
                <w:lang w:val="en-GB"/>
              </w:rPr>
              <w:t>s</w:t>
            </w:r>
            <w:r w:rsidRPr="00756613">
              <w:rPr>
                <w:rFonts w:cs="Arial"/>
                <w:lang w:val="en-GB"/>
              </w:rPr>
              <w:t xml:space="preserve"> for</w:t>
            </w:r>
            <w:r>
              <w:rPr>
                <w:rFonts w:cs="Arial"/>
                <w:lang w:val="en-GB"/>
              </w:rPr>
              <w:t xml:space="preserve"> the</w:t>
            </w:r>
            <w:r w:rsidRPr="00756613">
              <w:rPr>
                <w:rFonts w:cs="Arial"/>
                <w:lang w:val="en-GB"/>
              </w:rPr>
              <w:t xml:space="preserve"> transition</w:t>
            </w:r>
            <w:r>
              <w:rPr>
                <w:rFonts w:cs="Arial"/>
                <w:lang w:val="en-GB"/>
              </w:rPr>
              <w:t xml:space="preserve">s to get connected, for </w:t>
            </w:r>
            <w:r w:rsidRPr="00756613">
              <w:rPr>
                <w:rFonts w:cs="Arial"/>
                <w:lang w:val="en-GB"/>
              </w:rPr>
              <w:t>reconfiguration</w:t>
            </w:r>
            <w:r>
              <w:rPr>
                <w:rFonts w:cs="Arial"/>
                <w:lang w:val="en-GB"/>
              </w:rPr>
              <w:t xml:space="preserve"> and for the transmission of DL data.</w:t>
            </w:r>
          </w:p>
        </w:tc>
      </w:tr>
      <w:tr w:rsidR="0012687B" w:rsidRPr="00860640" w:rsidTr="0012687B">
        <w:trPr>
          <w:trHeight w:val="289"/>
        </w:trPr>
        <w:tc>
          <w:tcPr>
            <w:tcW w:w="1595" w:type="dxa"/>
            <w:tcBorders>
              <w:top w:val="single" w:sz="4" w:space="0" w:color="auto"/>
              <w:left w:val="single" w:sz="4" w:space="0" w:color="auto"/>
              <w:bottom w:val="single" w:sz="4" w:space="0" w:color="auto"/>
              <w:right w:val="single" w:sz="4" w:space="0" w:color="auto"/>
            </w:tcBorders>
          </w:tcPr>
          <w:p w:rsidR="0012687B" w:rsidRPr="0012687B" w:rsidRDefault="0012687B"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lastRenderedPageBreak/>
              <w:t>TCL</w:t>
            </w:r>
          </w:p>
        </w:tc>
        <w:tc>
          <w:tcPr>
            <w:tcW w:w="8143" w:type="dxa"/>
            <w:tcBorders>
              <w:top w:val="single" w:sz="4" w:space="0" w:color="auto"/>
              <w:left w:val="single" w:sz="4" w:space="0" w:color="auto"/>
              <w:bottom w:val="single" w:sz="4" w:space="0" w:color="auto"/>
              <w:right w:val="single" w:sz="4" w:space="0" w:color="auto"/>
            </w:tcBorders>
          </w:tcPr>
          <w:p w:rsidR="0012687B" w:rsidRDefault="0012687B"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Agree with ZTE, Nokia, Panasonic that BSR information would allow the network to decide the transition for the UE</w:t>
            </w:r>
            <w:r w:rsidR="00B747D9">
              <w:rPr>
                <w:rFonts w:cs="Arial"/>
                <w:lang w:val="en-GB"/>
              </w:rPr>
              <w:t>.</w:t>
            </w:r>
          </w:p>
          <w:p w:rsidR="0012687B" w:rsidRPr="0012687B" w:rsidRDefault="00B747D9"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Without such indication, the UE would only able to perform multiple small data transmissions.</w:t>
            </w:r>
          </w:p>
        </w:tc>
      </w:tr>
      <w:tr w:rsidR="002C003B" w:rsidRPr="00860640" w:rsidTr="0012687B">
        <w:trPr>
          <w:trHeight w:val="289"/>
        </w:trPr>
        <w:tc>
          <w:tcPr>
            <w:tcW w:w="1595" w:type="dxa"/>
            <w:tcBorders>
              <w:top w:val="single" w:sz="4" w:space="0" w:color="auto"/>
              <w:left w:val="single" w:sz="4" w:space="0" w:color="auto"/>
              <w:bottom w:val="single" w:sz="4" w:space="0" w:color="auto"/>
              <w:right w:val="single" w:sz="4" w:space="0" w:color="auto"/>
            </w:tcBorders>
          </w:tcPr>
          <w:p w:rsidR="002C003B" w:rsidRDefault="002C003B"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Borders>
              <w:top w:val="single" w:sz="4" w:space="0" w:color="auto"/>
              <w:left w:val="single" w:sz="4" w:space="0" w:color="auto"/>
              <w:bottom w:val="single" w:sz="4" w:space="0" w:color="auto"/>
              <w:right w:val="single" w:sz="4" w:space="0" w:color="auto"/>
            </w:tcBorders>
          </w:tcPr>
          <w:p w:rsidR="002C003B" w:rsidRDefault="002C003B"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We share the same view as Intel. In our view, either Solution A requires an additional decision mechanism or it becomes like solution B.</w:t>
            </w:r>
          </w:p>
          <w:p w:rsidR="002C003B" w:rsidRDefault="002C003B" w:rsidP="002C003B">
            <w:pPr>
              <w:tabs>
                <w:tab w:val="left" w:pos="1941"/>
                <w:tab w:val="left" w:pos="3165"/>
              </w:tabs>
              <w:overflowPunct/>
              <w:autoSpaceDE/>
              <w:autoSpaceDN/>
              <w:adjustRightInd/>
              <w:spacing w:after="0"/>
              <w:jc w:val="left"/>
              <w:textAlignment w:val="auto"/>
              <w:rPr>
                <w:rFonts w:cs="Arial"/>
                <w:lang w:val="en-GB"/>
              </w:rPr>
            </w:pPr>
          </w:p>
          <w:p w:rsidR="002C003B" w:rsidRDefault="002C003B"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If we say that solution A does not require any additional decision mechanism, the first message should contain all the necessary information to enable the network to respond with a Resume message, as Nokia pointed out. However, if that is the case, the potential overhead reduction of A shrinks to few bytes while an RRC message provides a more future proof solution.</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As noted in our response to question 5a, a UE with buffered data that exceeds the threshold would initiate a transition to RRC_CONNECTED rather than initiate an UL transmission in RRC_INACTIVE.</w:t>
            </w: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If the RAN has DL buffered data that requires a transition to RRC_CONNECTED, delivery of a DL RRC message to trigger the state transition would be needed.  If context is fetched, this message could possibly be multiplexed with the second message, otherwise it would be sent after the second message.  As noted above we assume the group will anyway want to have a good mechanism for “downlink after uplink” response, and the RRC message is one case of that situation.</w:t>
            </w:r>
          </w:p>
        </w:tc>
      </w:tr>
      <w:tr w:rsidR="00D60421" w:rsidRPr="00860640" w:rsidTr="0012687B">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941"/>
                <w:tab w:val="left" w:pos="3165"/>
              </w:tabs>
              <w:overflowPunct/>
              <w:autoSpaceDE/>
              <w:autoSpaceDN/>
              <w:adjustRightInd/>
              <w:spacing w:after="0"/>
              <w:jc w:val="left"/>
              <w:textAlignment w:val="auto"/>
              <w:rPr>
                <w:rFonts w:cs="Arial"/>
                <w:lang w:val="en-GB"/>
              </w:rPr>
            </w:pPr>
            <w:r>
              <w:rPr>
                <w:rFonts w:eastAsiaTheme="minorEastAsia" w:cs="Arial"/>
                <w:lang w:val="en-GB"/>
              </w:rPr>
              <w:t>the</w:t>
            </w:r>
            <w:r>
              <w:rPr>
                <w:rFonts w:eastAsiaTheme="minorEastAsia" w:cs="Arial" w:hint="eastAsia"/>
                <w:lang w:val="en-GB"/>
              </w:rPr>
              <w:t xml:space="preserve"> </w:t>
            </w:r>
            <w:r>
              <w:rPr>
                <w:rFonts w:eastAsiaTheme="minorEastAsia" w:cs="Arial"/>
                <w:lang w:val="en-GB"/>
              </w:rPr>
              <w:t xml:space="preserve">UE </w:t>
            </w:r>
            <w:r>
              <w:rPr>
                <w:rFonts w:eastAsiaTheme="minorEastAsia" w:cs="Arial" w:hint="eastAsia"/>
                <w:lang w:val="en-GB"/>
              </w:rPr>
              <w:t xml:space="preserve">can transmit data and BSR in the first UL </w:t>
            </w:r>
            <w:r>
              <w:rPr>
                <w:rFonts w:eastAsiaTheme="minorEastAsia" w:cs="Arial"/>
                <w:lang w:val="en-GB"/>
              </w:rPr>
              <w:t>transmission</w:t>
            </w:r>
            <w:r>
              <w:rPr>
                <w:rFonts w:eastAsiaTheme="minorEastAsia" w:cs="Arial" w:hint="eastAsia"/>
                <w:lang w:val="en-GB"/>
              </w:rPr>
              <w:t xml:space="preserve">, and NW can trigger UE entering connected by paging or direct DL RRC </w:t>
            </w:r>
            <w:r>
              <w:rPr>
                <w:rFonts w:eastAsiaTheme="minorEastAsia" w:cs="Arial"/>
                <w:lang w:val="en-GB"/>
              </w:rPr>
              <w:t>signalling</w:t>
            </w:r>
            <w:r>
              <w:rPr>
                <w:rFonts w:eastAsiaTheme="minorEastAsia" w:cs="Arial" w:hint="eastAsia"/>
                <w:lang w:val="en-GB"/>
              </w:rPr>
              <w:t>.</w:t>
            </w:r>
            <w:r>
              <w:rPr>
                <w:rFonts w:eastAsiaTheme="minorEastAsia" w:cs="Arial"/>
                <w:lang w:val="en-GB"/>
              </w:rPr>
              <w:t xml:space="preserve"> Both paging and direct DL RRC signalling in response to UL data transmission are required to support different use cases.</w:t>
            </w:r>
          </w:p>
        </w:tc>
      </w:tr>
      <w:tr w:rsidR="003F0C05" w:rsidRPr="00860640" w:rsidTr="0012687B">
        <w:trPr>
          <w:trHeight w:val="289"/>
        </w:trPr>
        <w:tc>
          <w:tcPr>
            <w:tcW w:w="1595" w:type="dxa"/>
            <w:tcBorders>
              <w:top w:val="single" w:sz="4" w:space="0" w:color="auto"/>
              <w:left w:val="single" w:sz="4" w:space="0" w:color="auto"/>
              <w:bottom w:val="single" w:sz="4" w:space="0" w:color="auto"/>
              <w:right w:val="single" w:sz="4" w:space="0" w:color="auto"/>
            </w:tcBorders>
          </w:tcPr>
          <w:p w:rsidR="003F0C05" w:rsidRPr="003F0C05" w:rsidRDefault="003F0C05"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3F0C05" w:rsidRPr="00E96E73" w:rsidRDefault="003F0C05" w:rsidP="003F0C05">
            <w:pPr>
              <w:tabs>
                <w:tab w:val="left" w:pos="1941"/>
                <w:tab w:val="left" w:pos="3165"/>
              </w:tabs>
              <w:overflowPunct/>
              <w:autoSpaceDE/>
              <w:autoSpaceDN/>
              <w:adjustRightInd/>
              <w:spacing w:after="0"/>
              <w:jc w:val="left"/>
              <w:textAlignment w:val="auto"/>
              <w:rPr>
                <w:rFonts w:cs="Arial"/>
                <w:lang w:val="en-GB"/>
              </w:rPr>
            </w:pPr>
            <w:r w:rsidRPr="00E96E73">
              <w:rPr>
                <w:rFonts w:cs="Arial"/>
                <w:lang w:val="en-GB"/>
              </w:rPr>
              <w:t>If the available data is much more than the preconfigured threshold, the UE can include BSR or new indication which is used to indicate whether the state transition is request</w:t>
            </w:r>
            <w:r>
              <w:rPr>
                <w:rFonts w:cs="Arial"/>
                <w:lang w:val="en-GB"/>
              </w:rPr>
              <w:t>ed</w:t>
            </w:r>
            <w:r w:rsidRPr="00E96E73">
              <w:rPr>
                <w:rFonts w:cs="Arial"/>
                <w:lang w:val="en-GB"/>
              </w:rPr>
              <w:t xml:space="preserve">. </w:t>
            </w:r>
          </w:p>
          <w:p w:rsidR="003F0C05" w:rsidRDefault="003F0C05" w:rsidP="003F0C05">
            <w:pPr>
              <w:tabs>
                <w:tab w:val="left" w:pos="1941"/>
                <w:tab w:val="left" w:pos="3165"/>
              </w:tabs>
              <w:overflowPunct/>
              <w:autoSpaceDE/>
              <w:autoSpaceDN/>
              <w:adjustRightInd/>
              <w:spacing w:after="0"/>
              <w:jc w:val="left"/>
              <w:textAlignment w:val="auto"/>
              <w:rPr>
                <w:rFonts w:eastAsiaTheme="minorEastAsia" w:cs="Arial"/>
                <w:lang w:val="en-GB"/>
              </w:rPr>
            </w:pPr>
            <w:r w:rsidRPr="00E96E73">
              <w:rPr>
                <w:rFonts w:cs="Arial"/>
                <w:lang w:val="en-GB"/>
              </w:rPr>
              <w:t xml:space="preserve">Based on BSR or the new indication, the network can </w:t>
            </w:r>
            <w:r>
              <w:rPr>
                <w:rFonts w:cs="Arial"/>
                <w:lang w:val="en-GB"/>
              </w:rPr>
              <w:t xml:space="preserve">indicate the </w:t>
            </w:r>
            <w:r w:rsidRPr="00E96E73">
              <w:rPr>
                <w:rFonts w:cs="Arial"/>
                <w:lang w:val="en-GB"/>
              </w:rPr>
              <w:t xml:space="preserve">UE </w:t>
            </w:r>
            <w:r>
              <w:rPr>
                <w:rFonts w:cs="Arial"/>
                <w:lang w:val="en-GB"/>
              </w:rPr>
              <w:t>to transit into RRC_CONNECTED.</w:t>
            </w:r>
          </w:p>
        </w:tc>
      </w:tr>
      <w:tr w:rsidR="00B33F29" w:rsidRPr="00860640" w:rsidTr="0012687B">
        <w:trPr>
          <w:trHeight w:val="289"/>
        </w:trPr>
        <w:tc>
          <w:tcPr>
            <w:tcW w:w="1595" w:type="dxa"/>
            <w:tcBorders>
              <w:top w:val="single" w:sz="4" w:space="0" w:color="auto"/>
              <w:left w:val="single" w:sz="4" w:space="0" w:color="auto"/>
              <w:bottom w:val="single" w:sz="4" w:space="0" w:color="auto"/>
              <w:right w:val="single" w:sz="4" w:space="0" w:color="auto"/>
            </w:tcBorders>
          </w:tcPr>
          <w:p w:rsidR="00B33F29" w:rsidRDefault="00B33F29"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E551BF" w:rsidRPr="000A5B1D" w:rsidRDefault="00323EC9">
            <w:pPr>
              <w:tabs>
                <w:tab w:val="left" w:pos="1941"/>
                <w:tab w:val="left" w:pos="3165"/>
              </w:tabs>
              <w:overflowPunct/>
              <w:autoSpaceDE/>
              <w:autoSpaceDN/>
              <w:adjustRightInd/>
              <w:spacing w:after="0"/>
              <w:jc w:val="left"/>
              <w:textAlignment w:val="auto"/>
              <w:rPr>
                <w:rFonts w:cs="Arial"/>
                <w:b/>
                <w:bCs/>
                <w:lang w:val="en-GB"/>
              </w:rPr>
            </w:pPr>
            <w:r w:rsidRPr="00323EC9">
              <w:rPr>
                <w:rFonts w:cs="Arial"/>
                <w:lang w:val="en-GB"/>
              </w:rPr>
              <w:t>For solution A, UE can perform the suspend/resume-alike procedure if needed to transit to CONNECTED state; if state transition is triggered by network, we think that gNB should be able to send directly one DL RRC message to trigger UE to enter CONNECT state.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Agree with Nokia</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For solution A, we can let RAN to make a decision and UE just sends uplink data with some assistance information such as BSR.</w:t>
            </w:r>
          </w:p>
        </w:tc>
      </w:tr>
      <w:tr w:rsidR="000A5B1D" w:rsidRPr="00860640" w:rsidTr="000A5B1D">
        <w:trPr>
          <w:trHeight w:val="289"/>
        </w:trPr>
        <w:tc>
          <w:tcPr>
            <w:tcW w:w="1595" w:type="dxa"/>
            <w:tcBorders>
              <w:top w:val="single" w:sz="4" w:space="0" w:color="auto"/>
              <w:left w:val="single" w:sz="4" w:space="0" w:color="auto"/>
              <w:bottom w:val="single" w:sz="4" w:space="0" w:color="auto"/>
              <w:right w:val="single" w:sz="4" w:space="0" w:color="auto"/>
            </w:tcBorders>
          </w:tcPr>
          <w:p w:rsidR="000A5B1D" w:rsidRPr="000A5B1D" w:rsidRDefault="000A5B1D" w:rsidP="005F6BAF">
            <w:pPr>
              <w:tabs>
                <w:tab w:val="left" w:pos="1622"/>
              </w:tabs>
              <w:overflowPunct/>
              <w:autoSpaceDE/>
              <w:autoSpaceDN/>
              <w:adjustRightInd/>
              <w:spacing w:after="0"/>
              <w:jc w:val="left"/>
              <w:textAlignment w:val="auto"/>
              <w:rPr>
                <w:rFonts w:eastAsia="MS Mincho" w:cs="Arial"/>
                <w:lang w:val="en-GB" w:eastAsia="ja-JP"/>
              </w:rPr>
            </w:pPr>
            <w:r w:rsidRPr="000A5B1D">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0A5B1D" w:rsidRPr="000A5B1D" w:rsidRDefault="00323EC9" w:rsidP="005F6BA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We do expect that a UE would build and append BSR in the normal way, which can facilitate the network to make a decision whether a UE should be moved to CONNECTED. If so, the network will command explicitly a UE to move to CONNECTED.</w:t>
            </w:r>
          </w:p>
        </w:tc>
      </w:tr>
    </w:tbl>
    <w:p w:rsidR="00662316" w:rsidRDefault="00662316" w:rsidP="00662316">
      <w:pPr>
        <w:jc w:val="left"/>
      </w:pPr>
    </w:p>
    <w:p w:rsidR="00F93F8F" w:rsidRDefault="00F93F8F" w:rsidP="00662316">
      <w:pPr>
        <w:jc w:val="left"/>
      </w:pPr>
      <w:r>
        <w:rPr>
          <w:b/>
        </w:rPr>
        <w:t>Rapporteur’s comments:</w:t>
      </w:r>
      <w:r>
        <w:t xml:space="preserve"> Most companies appear to agree that the UE would include a BSR or similar information to help the network take the decision on state transition.  However there were different views if this should be part of direct data transmission (like solution A) or an RRC resume message (like solution B).  A second possibility would be to apply a threshold to select between the small data transmission and a resume procedure.  All three positions had some support in the discussion.</w:t>
      </w:r>
    </w:p>
    <w:p w:rsidR="00260A2F" w:rsidRDefault="000A5B1D">
      <w:pPr>
        <w:pStyle w:val="ListParagraph"/>
        <w:numPr>
          <w:ilvl w:val="0"/>
          <w:numId w:val="18"/>
        </w:numPr>
      </w:pPr>
      <w:r>
        <w:t>Four</w:t>
      </w:r>
      <w:r w:rsidR="00F93F8F">
        <w:t xml:space="preserve"> companies (</w:t>
      </w:r>
      <w:r>
        <w:t xml:space="preserve">Samsung, </w:t>
      </w:r>
      <w:r w:rsidR="00F93F8F">
        <w:t>ZTE,</w:t>
      </w:r>
      <w:r w:rsidR="004E0348">
        <w:t xml:space="preserve"> CATT, vivo</w:t>
      </w:r>
      <w:r w:rsidR="00F93F8F">
        <w:t>) described a solution where the UE includes a BSR along with initial data and the network takes the state decision based on the BSR</w:t>
      </w:r>
      <w:r w:rsidR="004E0348">
        <w:t>.</w:t>
      </w:r>
    </w:p>
    <w:p w:rsidR="00260A2F" w:rsidRDefault="004E0348">
      <w:pPr>
        <w:pStyle w:val="ListParagraph"/>
        <w:numPr>
          <w:ilvl w:val="0"/>
          <w:numId w:val="18"/>
        </w:numPr>
      </w:pPr>
      <w:r>
        <w:t>Four</w:t>
      </w:r>
      <w:r w:rsidR="00F93F8F">
        <w:t xml:space="preserve"> companies (</w:t>
      </w:r>
      <w:r>
        <w:t xml:space="preserve">Fujitsu, </w:t>
      </w:r>
      <w:r w:rsidR="00F93F8F">
        <w:t xml:space="preserve">OPPO, Huawei, </w:t>
      </w:r>
      <w:proofErr w:type="spellStart"/>
      <w:r w:rsidR="00F93F8F">
        <w:t>InterDigital</w:t>
      </w:r>
      <w:proofErr w:type="spellEnd"/>
      <w:r w:rsidR="00F93F8F">
        <w:t>) described</w:t>
      </w:r>
      <w:r>
        <w:t xml:space="preserve"> a solution in which the UE applies a threshold </w:t>
      </w:r>
      <w:r w:rsidR="00F93F8F">
        <w:t>and if the buffers are too full, initiates a resume type procedure instead of small data transmission.  Network initiated state transition can be by paging (if no preceding UL data) or an RRC message in response to UL transmission.</w:t>
      </w:r>
    </w:p>
    <w:p w:rsidR="00260A2F" w:rsidRDefault="004E0348">
      <w:pPr>
        <w:pStyle w:val="ListParagraph"/>
        <w:numPr>
          <w:ilvl w:val="0"/>
          <w:numId w:val="18"/>
        </w:numPr>
      </w:pPr>
      <w:r>
        <w:lastRenderedPageBreak/>
        <w:t>Five companies (</w:t>
      </w:r>
      <w:r w:rsidR="00F93F8F">
        <w:t>Qualcomm, Mediatek, TCL, Panasonic, N</w:t>
      </w:r>
      <w:r>
        <w:t>okia) described a</w:t>
      </w:r>
      <w:r w:rsidR="00F93F8F">
        <w:t xml:space="preserve"> </w:t>
      </w:r>
      <w:r>
        <w:t>u</w:t>
      </w:r>
      <w:r w:rsidR="00F93F8F">
        <w:t>nified procedure</w:t>
      </w:r>
      <w:r>
        <w:t xml:space="preserve"> in which the UE includes som</w:t>
      </w:r>
      <w:r w:rsidR="00F93F8F">
        <w:t xml:space="preserve">e mandatory information, then </w:t>
      </w:r>
      <w:proofErr w:type="spellStart"/>
      <w:r w:rsidR="00F93F8F">
        <w:t>BSR+data</w:t>
      </w:r>
      <w:proofErr w:type="spellEnd"/>
      <w:r w:rsidR="00F93F8F">
        <w:t xml:space="preserve"> if </w:t>
      </w:r>
      <w:r>
        <w:t xml:space="preserve">there is </w:t>
      </w:r>
      <w:r w:rsidR="00F93F8F">
        <w:t xml:space="preserve">room, and </w:t>
      </w:r>
      <w:r>
        <w:t>the network</w:t>
      </w:r>
      <w:r w:rsidR="00F93F8F">
        <w:t xml:space="preserve"> decides the state.</w:t>
      </w:r>
    </w:p>
    <w:p w:rsidR="00260A2F" w:rsidRDefault="004E0348">
      <w:pPr>
        <w:pStyle w:val="ListParagraph"/>
        <w:numPr>
          <w:ilvl w:val="0"/>
          <w:numId w:val="18"/>
        </w:numPr>
      </w:pPr>
      <w:r>
        <w:t>Two companies (Ericsson, Intel) felt that solution A requires to specify procedures for connection resume, reconfiguration initiated by the network, and transmission of downlink data, with appropriate indications to the UE since different procedures might be handled differently.</w:t>
      </w:r>
    </w:p>
    <w:p w:rsidR="00260A2F" w:rsidRDefault="004E0348">
      <w:pPr>
        <w:pStyle w:val="ListParagraph"/>
        <w:numPr>
          <w:ilvl w:val="0"/>
          <w:numId w:val="18"/>
        </w:numPr>
      </w:pPr>
      <w:r>
        <w:t>One company (Ericsson) considered that if solution A does not have an initial decision based on a threshold, it becomes similar to solution B, because the mandatory information that would be sent is similar to an RRC connection resume message and would be best sent by RRC signaling for future proof reasons.</w:t>
      </w:r>
    </w:p>
    <w:p w:rsidR="00260A2F" w:rsidRDefault="004E0348">
      <w:pPr>
        <w:pStyle w:val="ListParagraph"/>
        <w:numPr>
          <w:ilvl w:val="0"/>
          <w:numId w:val="18"/>
        </w:numPr>
      </w:pPr>
      <w:r>
        <w:t>One company (Huawei) mentioned that the RRC message to control state transition could be multiplexed with the second message (network response) if the context is fetched, and otherwise sent by a separate downlink transmission afterwards.</w:t>
      </w:r>
    </w:p>
    <w:p w:rsidR="004E0348" w:rsidRDefault="004E0348" w:rsidP="00662316">
      <w:pPr>
        <w:jc w:val="left"/>
        <w:rPr>
          <w:b/>
        </w:rPr>
      </w:pPr>
    </w:p>
    <w:p w:rsidR="00EE34DE" w:rsidRDefault="004E0348" w:rsidP="00EE34DE">
      <w:pPr>
        <w:jc w:val="left"/>
      </w:pPr>
      <w:r>
        <w:rPr>
          <w:b/>
        </w:rPr>
        <w:t>Proposal 5b:</w:t>
      </w:r>
      <w:r>
        <w:t xml:space="preserve"> The UE includes </w:t>
      </w:r>
      <w:r w:rsidR="007E5AD8">
        <w:t>in the “first” message</w:t>
      </w:r>
      <w:r w:rsidR="00EE34DE">
        <w:t xml:space="preserve"> </w:t>
      </w:r>
      <w:r>
        <w:t>with the initial uplink data</w:t>
      </w:r>
      <w:r w:rsidR="00473C25">
        <w:t xml:space="preserve"> transmission</w:t>
      </w:r>
      <w:r w:rsidR="00EE34DE">
        <w:t xml:space="preserve"> all necessary information to enable the network to </w:t>
      </w:r>
      <w:r w:rsidR="0066139E">
        <w:t xml:space="preserve">move the UE to RRC_CONNECTED </w:t>
      </w:r>
      <w:r w:rsidR="00EE34DE">
        <w:t>state</w:t>
      </w:r>
      <w:r w:rsidR="0066139E">
        <w:t xml:space="preserve"> or to enable the network to let the UE remain in RRC_INACTIVE</w:t>
      </w:r>
      <w:r w:rsidR="00EE34DE">
        <w:t xml:space="preserve"> e.g. BSR</w:t>
      </w:r>
      <w:r w:rsidR="00473C25">
        <w:t>.  It is FFS if a data threshold would be applied to trigger a separate procedure for data transmission as opposed to connection resume.</w:t>
      </w:r>
    </w:p>
    <w:p w:rsidR="00EE34DE" w:rsidRPr="004E0348" w:rsidRDefault="00EE34DE" w:rsidP="00662316">
      <w:pPr>
        <w:jc w:val="left"/>
      </w:pPr>
    </w:p>
    <w:p w:rsidR="00F93F8F" w:rsidRPr="00A02649" w:rsidRDefault="00F93F8F" w:rsidP="00662316">
      <w:pPr>
        <w:jc w:val="left"/>
      </w:pPr>
    </w:p>
    <w:p w:rsidR="00E64A1C" w:rsidRDefault="00E64A1C" w:rsidP="00662316">
      <w:pPr>
        <w:jc w:val="left"/>
        <w:rPr>
          <w:lang w:val="en-GB"/>
        </w:rPr>
      </w:pPr>
      <w:r w:rsidRPr="00F42CAE">
        <w:rPr>
          <w:highlight w:val="yellow"/>
          <w:lang w:val="en-GB"/>
        </w:rPr>
        <w:t>[Question 13: Grant size, what are the supported sizes and how does the network determine the size to allocate?]</w:t>
      </w:r>
    </w:p>
    <w:p w:rsidR="00FF1990" w:rsidRDefault="00FF1990" w:rsidP="00FF1990">
      <w:pPr>
        <w:jc w:val="left"/>
        <w:rPr>
          <w:lang w:val="en-GB"/>
        </w:rPr>
      </w:pPr>
      <w:r>
        <w:rPr>
          <w:lang w:val="en-GB"/>
        </w:rPr>
        <w:t>For solution A, it is FFS how the uplink grant size is determined; it was suggested that it could be fixed or implicit based on the contention-based uplink configuration.</w:t>
      </w:r>
    </w:p>
    <w:p w:rsidR="00FF1990" w:rsidRDefault="00FF1990" w:rsidP="00FF1990">
      <w:pPr>
        <w:jc w:val="left"/>
        <w:rPr>
          <w:lang w:val="en-GB"/>
        </w:rPr>
      </w:pPr>
      <w:r>
        <w:rPr>
          <w:lang w:val="en-GB"/>
        </w:rPr>
        <w:t>There was no explicit conclusion on grant size for solution B.</w:t>
      </w:r>
    </w:p>
    <w:p w:rsidR="00FF1990" w:rsidRPr="00860640" w:rsidRDefault="00FF1990" w:rsidP="00FF1990">
      <w:pPr>
        <w:jc w:val="left"/>
        <w:rPr>
          <w:lang w:val="en-GB"/>
        </w:rPr>
      </w:pPr>
      <w:r w:rsidRPr="00860640">
        <w:rPr>
          <w:b/>
          <w:lang w:val="en-GB"/>
        </w:rPr>
        <w:t xml:space="preserve">Question </w:t>
      </w:r>
      <w:r w:rsidR="00662316">
        <w:rPr>
          <w:b/>
          <w:lang w:val="en-GB"/>
        </w:rPr>
        <w:t>5c</w:t>
      </w:r>
      <w:r w:rsidRPr="00860640">
        <w:rPr>
          <w:b/>
          <w:lang w:val="en-GB"/>
        </w:rPr>
        <w:t xml:space="preserve">: </w:t>
      </w:r>
      <w:r>
        <w:rPr>
          <w:b/>
          <w:lang w:val="en-GB"/>
        </w:rPr>
        <w:t xml:space="preserve">Does solution B comprise any </w:t>
      </w:r>
      <w:r w:rsidR="00F42CAE">
        <w:rPr>
          <w:b/>
          <w:lang w:val="en-GB"/>
        </w:rPr>
        <w:t>grant size aspects</w:t>
      </w:r>
      <w:r>
        <w:rPr>
          <w:b/>
          <w:lang w:val="en-GB"/>
        </w:rPr>
        <w:t xml:space="preserve"> different from those described for solution A</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FF1990" w:rsidRPr="00860640" w:rsidTr="00253BDB">
        <w:trPr>
          <w:trHeight w:val="431"/>
        </w:trPr>
        <w:tc>
          <w:tcPr>
            <w:tcW w:w="1595" w:type="dxa"/>
            <w:shd w:val="clear" w:color="auto" w:fill="95B3D7"/>
          </w:tcPr>
          <w:p w:rsidR="00FF1990" w:rsidRPr="00860640" w:rsidRDefault="00FF1990"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FF1990" w:rsidRPr="00860640" w:rsidRDefault="00FF1990" w:rsidP="00253BDB">
            <w:pPr>
              <w:jc w:val="left"/>
              <w:rPr>
                <w:rFonts w:eastAsia="Times New Roman" w:cs="Arial"/>
                <w:lang w:val="en-GB"/>
              </w:rPr>
            </w:pPr>
            <w:r w:rsidRPr="00860640">
              <w:rPr>
                <w:rFonts w:cs="Arial"/>
                <w:lang w:val="en-GB"/>
              </w:rPr>
              <w:t>Comments/Suggestions</w:t>
            </w:r>
          </w:p>
        </w:tc>
      </w:tr>
      <w:tr w:rsidR="00FF1990" w:rsidRPr="00860640" w:rsidTr="00253BDB">
        <w:trPr>
          <w:trHeight w:val="289"/>
        </w:trPr>
        <w:tc>
          <w:tcPr>
            <w:tcW w:w="1595" w:type="dxa"/>
          </w:tcPr>
          <w:p w:rsidR="00FF1990" w:rsidRPr="00860640" w:rsidRDefault="00BD3BF3"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BD3BF3" w:rsidRDefault="00BD3BF3" w:rsidP="00BD3BF3">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If solution B will use 2 step RACH, then there is no difference between solution A and solution B regarding grant size because in both case there is no explicit </w:t>
            </w:r>
            <w:proofErr w:type="spellStart"/>
            <w:r>
              <w:rPr>
                <w:rFonts w:eastAsia="Malgun Gothic" w:cs="Arial"/>
                <w:sz w:val="22"/>
                <w:szCs w:val="22"/>
              </w:rPr>
              <w:t>UL_Grant</w:t>
            </w:r>
            <w:proofErr w:type="spellEnd"/>
            <w:r>
              <w:rPr>
                <w:rFonts w:eastAsia="Malgun Gothic" w:cs="Arial"/>
                <w:sz w:val="22"/>
                <w:szCs w:val="22"/>
              </w:rPr>
              <w:t xml:space="preserve"> received directly from network.</w:t>
            </w:r>
          </w:p>
          <w:p w:rsidR="00FF1990" w:rsidRPr="00860640" w:rsidRDefault="00BD3BF3" w:rsidP="00BD3BF3">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If solution B will use 4 step RACH, then the story is different because message1 and message2 could help to further figure out more details regarding grant size, e.g. via preamble groups, etc.</w:t>
            </w:r>
          </w:p>
        </w:tc>
      </w:tr>
      <w:tr w:rsidR="00FF1990" w:rsidRPr="00860640" w:rsidTr="00253BDB">
        <w:trPr>
          <w:trHeight w:val="289"/>
        </w:trPr>
        <w:tc>
          <w:tcPr>
            <w:tcW w:w="1595" w:type="dxa"/>
          </w:tcPr>
          <w:p w:rsidR="00FF1990"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FF1990" w:rsidRPr="006B370B" w:rsidRDefault="00011340" w:rsidP="00253BDB">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For Solution B, the grant size could be signalled by the network in MSG2 of the RACH procedure.  This would be the same for the case of Solution A which uses 4-step RACH.  If solution A uses 2-step RACH or uses contention-based grants, then the UE would need to know the grant size before the transmission so it would have to be fixed or (semi-statically) configured.  This also applies to Solution B with 2-step RACH.  So we think both network indicated and semi-statically configured is required, regardless of the solution selected.</w:t>
            </w: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We don’t see why would grant size determination be different between option A and B.</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562397" w:rsidRDefault="000105CC"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0105CC" w:rsidRDefault="000105CC"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If 2 step RACH procedure is used, there is no difference between solution A and B since in both case UL grant is not received from network.</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Default="00265398" w:rsidP="00265398">
            <w:pPr>
              <w:tabs>
                <w:tab w:val="left" w:pos="1941"/>
                <w:tab w:val="left" w:pos="3165"/>
              </w:tabs>
              <w:overflowPunct/>
              <w:autoSpaceDE/>
              <w:autoSpaceDN/>
              <w:adjustRightInd/>
              <w:spacing w:after="0"/>
              <w:jc w:val="left"/>
              <w:textAlignment w:val="auto"/>
              <w:rPr>
                <w:rFonts w:cs="Arial"/>
              </w:rPr>
            </w:pPr>
            <w:r>
              <w:rPr>
                <w:rFonts w:cs="Arial"/>
              </w:rPr>
              <w:t>T</w:t>
            </w:r>
            <w:r>
              <w:rPr>
                <w:rFonts w:cs="Arial" w:hint="eastAsia"/>
              </w:rPr>
              <w:t xml:space="preserve">here </w:t>
            </w:r>
            <w:r>
              <w:rPr>
                <w:rFonts w:cs="Arial"/>
              </w:rPr>
              <w:t>is no different between solution A and solution B. it depends on RAN1 how large grant is allowed in message 3.</w:t>
            </w:r>
          </w:p>
          <w:p w:rsidR="00265398" w:rsidRPr="00265398" w:rsidRDefault="00265398" w:rsidP="00334BB8">
            <w:pPr>
              <w:tabs>
                <w:tab w:val="left" w:pos="1941"/>
                <w:tab w:val="left" w:pos="3165"/>
              </w:tabs>
              <w:overflowPunct/>
              <w:autoSpaceDE/>
              <w:autoSpaceDN/>
              <w:adjustRightInd/>
              <w:spacing w:after="0"/>
              <w:jc w:val="left"/>
              <w:textAlignment w:val="auto"/>
              <w:rPr>
                <w:rFonts w:cs="Arial"/>
                <w:i/>
              </w:rPr>
            </w:pP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lastRenderedPageBreak/>
              <w:t>Intel</w:t>
            </w:r>
          </w:p>
        </w:tc>
        <w:tc>
          <w:tcPr>
            <w:tcW w:w="8143"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941"/>
                <w:tab w:val="left" w:pos="3165"/>
              </w:tabs>
              <w:overflowPunct/>
              <w:autoSpaceDE/>
              <w:autoSpaceDN/>
              <w:adjustRightInd/>
              <w:spacing w:after="0"/>
              <w:jc w:val="left"/>
              <w:textAlignment w:val="auto"/>
              <w:rPr>
                <w:rFonts w:cs="Arial"/>
              </w:rPr>
            </w:pPr>
            <w:r>
              <w:rPr>
                <w:rFonts w:cs="Arial"/>
                <w:lang w:val="en-GB"/>
              </w:rPr>
              <w:t xml:space="preserve">We share same </w:t>
            </w:r>
            <w:r w:rsidRPr="00C81978">
              <w:rPr>
                <w:rFonts w:cs="Arial"/>
                <w:lang w:val="en-GB"/>
              </w:rPr>
              <w:t xml:space="preserve">view as Nokia and don’t see a difference between solution A and B </w:t>
            </w:r>
            <w:r w:rsidRPr="00E31229">
              <w:rPr>
                <w:rFonts w:cs="Arial"/>
                <w:lang w:val="en-GB"/>
              </w:rPr>
              <w:t>regarding</w:t>
            </w:r>
            <w:r w:rsidRPr="00C81978">
              <w:rPr>
                <w:rFonts w:cs="Arial"/>
                <w:lang w:val="en-GB"/>
              </w:rPr>
              <w:t xml:space="preserve"> grant size.</w:t>
            </w:r>
          </w:p>
        </w:tc>
      </w:tr>
      <w:tr w:rsidR="0051445E" w:rsidRPr="00860640" w:rsidTr="0051445E">
        <w:trPr>
          <w:trHeight w:val="289"/>
        </w:trPr>
        <w:tc>
          <w:tcPr>
            <w:tcW w:w="1595" w:type="dxa"/>
            <w:tcBorders>
              <w:top w:val="single" w:sz="4" w:space="0" w:color="auto"/>
              <w:left w:val="single" w:sz="4" w:space="0" w:color="auto"/>
              <w:bottom w:val="single" w:sz="4" w:space="0" w:color="auto"/>
              <w:right w:val="single" w:sz="4" w:space="0" w:color="auto"/>
            </w:tcBorders>
          </w:tcPr>
          <w:p w:rsidR="0051445E" w:rsidRPr="0051445E" w:rsidRDefault="0051445E" w:rsidP="002C003B">
            <w:pPr>
              <w:tabs>
                <w:tab w:val="left" w:pos="1622"/>
              </w:tabs>
              <w:overflowPunct/>
              <w:autoSpaceDE/>
              <w:autoSpaceDN/>
              <w:adjustRightInd/>
              <w:spacing w:after="0"/>
              <w:jc w:val="left"/>
              <w:textAlignment w:val="auto"/>
              <w:rPr>
                <w:rFonts w:eastAsia="Malgun Gothic" w:cs="Arial"/>
                <w:lang w:val="en-GB" w:eastAsia="ko-KR"/>
              </w:rPr>
            </w:pPr>
            <w:r w:rsidRPr="0051445E">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51445E" w:rsidRPr="00280AAA" w:rsidRDefault="0051445E" w:rsidP="0051445E">
            <w:pPr>
              <w:tabs>
                <w:tab w:val="left" w:pos="1941"/>
                <w:tab w:val="left" w:pos="3165"/>
              </w:tabs>
              <w:overflowPunct/>
              <w:autoSpaceDE/>
              <w:autoSpaceDN/>
              <w:adjustRightInd/>
              <w:spacing w:after="0"/>
              <w:jc w:val="left"/>
              <w:textAlignment w:val="auto"/>
              <w:rPr>
                <w:rFonts w:cs="Arial"/>
                <w:lang w:val="en-GB"/>
              </w:rPr>
            </w:pPr>
            <w:r>
              <w:rPr>
                <w:rFonts w:cs="Arial"/>
                <w:lang w:val="en-GB"/>
              </w:rPr>
              <w:t>Agree with Nokia</w:t>
            </w:r>
            <w:r w:rsidR="0033756A">
              <w:rPr>
                <w:rFonts w:cs="Arial"/>
                <w:lang w:val="en-GB"/>
              </w:rPr>
              <w:t>, Intel</w:t>
            </w:r>
            <w:r>
              <w:rPr>
                <w:rFonts w:cs="Arial"/>
                <w:lang w:val="en-GB"/>
              </w:rPr>
              <w:t>.</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 solution A with the grant-free approach, the small data threshold, assumed grant size, and CB resource size, can all be the same, with the threshold determined implicitly.</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 either solution using RACH, the network could configure a grant size to be used for Msg3 including the data.  In solution A, we don’t see a reason for this grant size to be different from the small data threshold (plus space for the UE_ID).  In solution B, the grant size needs also to allow for the RRC message.</w:t>
            </w:r>
          </w:p>
        </w:tc>
      </w:tr>
      <w:tr w:rsidR="00D60421" w:rsidRPr="00860640" w:rsidTr="0051445E">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Pr="0051445E"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51445E">
            <w:pPr>
              <w:tabs>
                <w:tab w:val="left" w:pos="1941"/>
                <w:tab w:val="left" w:pos="3165"/>
              </w:tabs>
              <w:overflowPunct/>
              <w:autoSpaceDE/>
              <w:autoSpaceDN/>
              <w:adjustRightInd/>
              <w:spacing w:after="0"/>
              <w:jc w:val="left"/>
              <w:textAlignment w:val="auto"/>
              <w:rPr>
                <w:rFonts w:cs="Arial"/>
                <w:lang w:val="en-GB"/>
              </w:rPr>
            </w:pPr>
            <w:r>
              <w:rPr>
                <w:rFonts w:cs="Arial"/>
                <w:lang w:val="en-GB"/>
              </w:rPr>
              <w:t>We don’t see a need for having different grant size mechanisms/aspects for solution A and solution B.</w:t>
            </w:r>
          </w:p>
        </w:tc>
      </w:tr>
      <w:tr w:rsidR="0069546E" w:rsidRPr="00860640" w:rsidTr="0051445E">
        <w:trPr>
          <w:trHeight w:val="289"/>
        </w:trPr>
        <w:tc>
          <w:tcPr>
            <w:tcW w:w="1595" w:type="dxa"/>
            <w:tcBorders>
              <w:top w:val="single" w:sz="4" w:space="0" w:color="auto"/>
              <w:left w:val="single" w:sz="4" w:space="0" w:color="auto"/>
              <w:bottom w:val="single" w:sz="4" w:space="0" w:color="auto"/>
              <w:right w:val="single" w:sz="4" w:space="0" w:color="auto"/>
            </w:tcBorders>
          </w:tcPr>
          <w:p w:rsidR="0069546E" w:rsidRPr="0069546E" w:rsidRDefault="0069546E"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69546E" w:rsidRDefault="0069546E" w:rsidP="0051445E">
            <w:pPr>
              <w:tabs>
                <w:tab w:val="left" w:pos="1941"/>
                <w:tab w:val="left" w:pos="3165"/>
              </w:tabs>
              <w:overflowPunct/>
              <w:autoSpaceDE/>
              <w:autoSpaceDN/>
              <w:adjustRightInd/>
              <w:spacing w:after="0"/>
              <w:jc w:val="left"/>
              <w:textAlignment w:val="auto"/>
              <w:rPr>
                <w:rFonts w:cs="Arial"/>
                <w:lang w:val="en-GB"/>
              </w:rPr>
            </w:pPr>
            <w:r w:rsidRPr="008B38D6">
              <w:rPr>
                <w:rFonts w:eastAsia="MS Mincho" w:cs="Arial"/>
                <w:lang w:val="en-GB" w:eastAsia="ja-JP"/>
              </w:rPr>
              <w:t xml:space="preserve">For Solution B, </w:t>
            </w:r>
            <w:r>
              <w:rPr>
                <w:rFonts w:eastAsia="MS Mincho" w:cs="Arial"/>
                <w:lang w:val="en-GB" w:eastAsia="ja-JP"/>
              </w:rPr>
              <w:t>the size of the UL grant can be explicitly configured by the network.</w:t>
            </w:r>
          </w:p>
        </w:tc>
      </w:tr>
      <w:tr w:rsidR="007445FE" w:rsidRPr="00860640" w:rsidTr="0051445E">
        <w:trPr>
          <w:trHeight w:val="289"/>
        </w:trPr>
        <w:tc>
          <w:tcPr>
            <w:tcW w:w="1595" w:type="dxa"/>
            <w:tcBorders>
              <w:top w:val="single" w:sz="4" w:space="0" w:color="auto"/>
              <w:left w:val="single" w:sz="4" w:space="0" w:color="auto"/>
              <w:bottom w:val="single" w:sz="4" w:space="0" w:color="auto"/>
              <w:right w:val="single" w:sz="4" w:space="0" w:color="auto"/>
            </w:tcBorders>
          </w:tcPr>
          <w:p w:rsidR="007445FE" w:rsidRDefault="007445FE"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7445FE" w:rsidRDefault="007445FE" w:rsidP="007445FE">
            <w:pPr>
              <w:tabs>
                <w:tab w:val="left" w:pos="1941"/>
                <w:tab w:val="left" w:pos="3165"/>
              </w:tabs>
              <w:overflowPunct/>
              <w:autoSpaceDE/>
              <w:autoSpaceDN/>
              <w:adjustRightInd/>
              <w:spacing w:after="0"/>
              <w:jc w:val="left"/>
              <w:textAlignment w:val="auto"/>
              <w:rPr>
                <w:rFonts w:cs="Arial"/>
                <w:i/>
                <w:lang w:val="en-GB"/>
              </w:rPr>
            </w:pPr>
            <w:r>
              <w:rPr>
                <w:rFonts w:cs="Arial" w:hint="eastAsia"/>
                <w:i/>
                <w:lang w:val="en-GB"/>
              </w:rPr>
              <w:t xml:space="preserve">From grant-size decision point of view, we think a uniform solution can be applied in </w:t>
            </w:r>
            <w:r>
              <w:rPr>
                <w:rFonts w:cs="Arial"/>
                <w:i/>
                <w:lang w:val="en-GB"/>
              </w:rPr>
              <w:t>solution</w:t>
            </w:r>
            <w:r>
              <w:rPr>
                <w:rFonts w:cs="Arial" w:hint="eastAsia"/>
                <w:i/>
                <w:lang w:val="en-GB"/>
              </w:rPr>
              <w:t xml:space="preserve"> </w:t>
            </w:r>
            <w:r>
              <w:rPr>
                <w:rFonts w:cs="Arial"/>
                <w:i/>
                <w:lang w:val="en-GB"/>
              </w:rPr>
              <w:t>A and solution B and grant-free method should be supported in this situation.</w:t>
            </w:r>
          </w:p>
          <w:p w:rsidR="007445FE" w:rsidRPr="008B38D6" w:rsidRDefault="007445FE" w:rsidP="007445FE">
            <w:pPr>
              <w:tabs>
                <w:tab w:val="left" w:pos="1941"/>
                <w:tab w:val="left" w:pos="3165"/>
              </w:tabs>
              <w:overflowPunct/>
              <w:autoSpaceDE/>
              <w:autoSpaceDN/>
              <w:adjustRightInd/>
              <w:spacing w:after="0"/>
              <w:jc w:val="left"/>
              <w:textAlignment w:val="auto"/>
              <w:rPr>
                <w:rFonts w:eastAsia="MS Mincho" w:cs="Arial"/>
                <w:lang w:val="en-GB" w:eastAsia="ja-JP"/>
              </w:rPr>
            </w:pPr>
            <w:bookmarkStart w:id="10" w:name="OLE_LINK103"/>
            <w:bookmarkStart w:id="11" w:name="OLE_LINK104"/>
            <w:r>
              <w:rPr>
                <w:rFonts w:cs="Arial"/>
                <w:i/>
                <w:lang w:val="en-GB"/>
              </w:rPr>
              <w:t>Furthermore, in order to improve the system efficiency and transmission reliability, UE can select a suitable grant size among the pre-configured grant size list based on its condition, e.g. radio link condition. The details can be FFS.</w:t>
            </w:r>
            <w:bookmarkEnd w:id="10"/>
            <w:bookmarkEnd w:id="11"/>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Agree with Nokia</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Agree with Nokia</w:t>
            </w:r>
          </w:p>
        </w:tc>
      </w:tr>
      <w:tr w:rsidR="000A5B1D" w:rsidRPr="00860640" w:rsidTr="000A5B1D">
        <w:trPr>
          <w:trHeight w:val="289"/>
        </w:trPr>
        <w:tc>
          <w:tcPr>
            <w:tcW w:w="1595" w:type="dxa"/>
            <w:tcBorders>
              <w:top w:val="single" w:sz="4" w:space="0" w:color="auto"/>
              <w:left w:val="single" w:sz="4" w:space="0" w:color="auto"/>
              <w:bottom w:val="single" w:sz="4" w:space="0" w:color="auto"/>
              <w:right w:val="single" w:sz="4" w:space="0" w:color="auto"/>
            </w:tcBorders>
          </w:tcPr>
          <w:p w:rsidR="000A5B1D" w:rsidRPr="000A5B1D" w:rsidRDefault="000A5B1D" w:rsidP="005F6BAF">
            <w:pPr>
              <w:tabs>
                <w:tab w:val="left" w:pos="1622"/>
              </w:tabs>
              <w:overflowPunct/>
              <w:autoSpaceDE/>
              <w:autoSpaceDN/>
              <w:adjustRightInd/>
              <w:spacing w:after="0"/>
              <w:jc w:val="left"/>
              <w:textAlignment w:val="auto"/>
              <w:rPr>
                <w:rFonts w:eastAsia="MS Mincho" w:cs="Arial"/>
                <w:lang w:val="en-GB" w:eastAsia="ja-JP"/>
              </w:rPr>
            </w:pPr>
            <w:r w:rsidRPr="000A5B1D">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0A5B1D" w:rsidRPr="000A5B1D" w:rsidRDefault="000A5B1D" w:rsidP="005F6BAF">
            <w:pPr>
              <w:tabs>
                <w:tab w:val="left" w:pos="1941"/>
                <w:tab w:val="left" w:pos="3165"/>
              </w:tabs>
              <w:overflowPunct/>
              <w:autoSpaceDE/>
              <w:autoSpaceDN/>
              <w:adjustRightInd/>
              <w:spacing w:after="0"/>
              <w:jc w:val="left"/>
              <w:textAlignment w:val="auto"/>
              <w:rPr>
                <w:rFonts w:cs="Arial"/>
                <w:i/>
                <w:lang w:val="en-GB"/>
              </w:rPr>
            </w:pPr>
            <w:r w:rsidRPr="000A5B1D">
              <w:rPr>
                <w:rFonts w:cs="Arial" w:hint="eastAsia"/>
                <w:i/>
                <w:lang w:val="en-GB"/>
              </w:rPr>
              <w:t>Agree with Nokia and other companies.</w:t>
            </w:r>
          </w:p>
        </w:tc>
      </w:tr>
    </w:tbl>
    <w:p w:rsidR="00FF1990" w:rsidRDefault="00FF1990" w:rsidP="00FF1990">
      <w:pPr>
        <w:jc w:val="left"/>
      </w:pPr>
    </w:p>
    <w:p w:rsidR="00473C25" w:rsidRDefault="00473C25" w:rsidP="00FF1990">
      <w:pPr>
        <w:jc w:val="left"/>
      </w:pPr>
      <w:r>
        <w:rPr>
          <w:b/>
        </w:rPr>
        <w:t>Rapporteur’s comments:</w:t>
      </w:r>
      <w:r>
        <w:t xml:space="preserve"> Most companies saw either no difference, or that the only difference is the opportunity to use information from Msg1/Msg2 in option B with 4-step RACH.</w:t>
      </w:r>
    </w:p>
    <w:p w:rsidR="00260A2F" w:rsidRDefault="000A5B1D">
      <w:pPr>
        <w:pStyle w:val="ListParagraph"/>
        <w:numPr>
          <w:ilvl w:val="0"/>
          <w:numId w:val="18"/>
        </w:numPr>
      </w:pPr>
      <w:r>
        <w:t>Eight</w:t>
      </w:r>
      <w:r w:rsidR="00473C25">
        <w:t xml:space="preserve"> companies (</w:t>
      </w:r>
      <w:r>
        <w:t xml:space="preserve">Samsung, </w:t>
      </w:r>
      <w:r w:rsidR="00473C25">
        <w:t>Qualcomm, Mediatek, CATT, TCL, Intel, vivo, Nokia) identified no difference.</w:t>
      </w:r>
    </w:p>
    <w:p w:rsidR="00260A2F" w:rsidRDefault="00473C25">
      <w:pPr>
        <w:pStyle w:val="ListParagraph"/>
        <w:numPr>
          <w:ilvl w:val="0"/>
          <w:numId w:val="18"/>
        </w:numPr>
      </w:pPr>
      <w:r>
        <w:t xml:space="preserve">Three companies (Panasonic, </w:t>
      </w:r>
      <w:proofErr w:type="spellStart"/>
      <w:r>
        <w:t>InterDigital</w:t>
      </w:r>
      <w:proofErr w:type="spellEnd"/>
      <w:r>
        <w:t>, ZTE) felt there was no difference if B uses 2 step RACH, but if B uses 4-step RACH, the information in Msg1/Msg2 could be used to take decisions related to grant size.</w:t>
      </w:r>
    </w:p>
    <w:p w:rsidR="00260A2F" w:rsidRDefault="00473C25">
      <w:pPr>
        <w:pStyle w:val="ListParagraph"/>
        <w:numPr>
          <w:ilvl w:val="0"/>
          <w:numId w:val="18"/>
        </w:numPr>
      </w:pPr>
      <w:r>
        <w:t>Two companies (Fujitsu, Huawei) considered that in the grant-free case, the grant size should be static, while in the RACH cases it can be network configured.  One of them (Huawei) identified the static grant size as being equal to the small data threshold with space allowed for needed fields.</w:t>
      </w:r>
    </w:p>
    <w:p w:rsidR="00260A2F" w:rsidRDefault="00473C25">
      <w:pPr>
        <w:pStyle w:val="ListParagraph"/>
        <w:numPr>
          <w:ilvl w:val="0"/>
          <w:numId w:val="18"/>
        </w:numPr>
      </w:pPr>
      <w:r>
        <w:t>One company (OPPO)</w:t>
      </w:r>
      <w:r w:rsidR="00166734">
        <w:t xml:space="preserve"> felt that all</w:t>
      </w:r>
      <w:r w:rsidR="00166734" w:rsidRPr="00166734">
        <w:t xml:space="preserve"> </w:t>
      </w:r>
      <w:r w:rsidR="00166734">
        <w:t>alternatives can have a uniform solution with a list of preconfigured grant sizes to be selected by the UE (details FFS).</w:t>
      </w:r>
    </w:p>
    <w:p w:rsidR="00932DDF" w:rsidRDefault="00932DDF" w:rsidP="00FF1990">
      <w:pPr>
        <w:jc w:val="left"/>
      </w:pPr>
    </w:p>
    <w:p w:rsidR="00473C25" w:rsidRPr="00166734" w:rsidRDefault="00166734" w:rsidP="00FF1990">
      <w:pPr>
        <w:jc w:val="left"/>
      </w:pPr>
      <w:r>
        <w:rPr>
          <w:b/>
        </w:rPr>
        <w:t>No proposal</w:t>
      </w:r>
      <w:r>
        <w:t xml:space="preserve"> for this question.</w:t>
      </w:r>
    </w:p>
    <w:p w:rsidR="00834500" w:rsidRDefault="00834500" w:rsidP="00834500">
      <w:pPr>
        <w:pStyle w:val="Heading2"/>
      </w:pPr>
      <w:r>
        <w:t>Subsequent data transmissions</w:t>
      </w:r>
    </w:p>
    <w:p w:rsidR="00F42CAE" w:rsidRDefault="00F42CAE" w:rsidP="00F42CAE">
      <w:pPr>
        <w:jc w:val="left"/>
        <w:rPr>
          <w:lang w:val="en-GB"/>
        </w:rPr>
      </w:pPr>
      <w:r>
        <w:rPr>
          <w:lang w:val="en-GB"/>
        </w:rPr>
        <w:t xml:space="preserve">[Question 2: How to decide when to use small data transmission (Solution B) rather than move to connected and then transmit data?  </w:t>
      </w:r>
      <w:r w:rsidR="00AE52D7" w:rsidRPr="00AE52D7">
        <w:rPr>
          <w:highlight w:val="yellow"/>
          <w:lang w:val="en-GB"/>
        </w:rPr>
        <w:t>How potential subsequent transmissions and/or “large data” is handled, requiring transition to “full connected state”?</w:t>
      </w:r>
      <w:r>
        <w:rPr>
          <w:lang w:val="en-GB"/>
        </w:rPr>
        <w:t>]</w:t>
      </w:r>
    </w:p>
    <w:p w:rsidR="00834500" w:rsidRDefault="00834500" w:rsidP="00834500">
      <w:pPr>
        <w:jc w:val="left"/>
        <w:rPr>
          <w:lang w:val="en-GB"/>
        </w:rPr>
      </w:pPr>
      <w:r>
        <w:rPr>
          <w:lang w:val="en-GB"/>
        </w:rPr>
        <w:t>There was no explicit conclusion on subsequent uplink data transmissions in solution A.</w:t>
      </w:r>
    </w:p>
    <w:p w:rsidR="00834500" w:rsidRDefault="00834500" w:rsidP="00834500">
      <w:pPr>
        <w:jc w:val="left"/>
        <w:rPr>
          <w:lang w:val="en-GB"/>
        </w:rPr>
      </w:pPr>
      <w:r>
        <w:rPr>
          <w:lang w:val="en-GB"/>
        </w:rPr>
        <w:t>For solution B, it was concluded that “subsequent UL transmissions after message 3 should be supported without the UE having to move to RRC_CONNECTED”.</w:t>
      </w:r>
    </w:p>
    <w:p w:rsidR="00834500" w:rsidRPr="00860640" w:rsidRDefault="00834500" w:rsidP="00834500">
      <w:pPr>
        <w:jc w:val="left"/>
        <w:rPr>
          <w:lang w:val="en-GB"/>
        </w:rPr>
      </w:pPr>
      <w:r w:rsidRPr="00860640">
        <w:rPr>
          <w:b/>
          <w:lang w:val="en-GB"/>
        </w:rPr>
        <w:lastRenderedPageBreak/>
        <w:t xml:space="preserve">Question </w:t>
      </w:r>
      <w:r>
        <w:rPr>
          <w:b/>
          <w:lang w:val="en-GB"/>
        </w:rPr>
        <w:t>6a</w:t>
      </w:r>
      <w:r w:rsidRPr="00860640">
        <w:rPr>
          <w:b/>
          <w:lang w:val="en-GB"/>
        </w:rPr>
        <w:t xml:space="preserve">: </w:t>
      </w:r>
      <w:r>
        <w:rPr>
          <w:b/>
          <w:lang w:val="en-GB"/>
        </w:rPr>
        <w:t>Does solution A have the same expectation for uplink data transmissions as solution B</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834500" w:rsidRPr="00860640" w:rsidTr="00253BDB">
        <w:trPr>
          <w:trHeight w:val="431"/>
        </w:trPr>
        <w:tc>
          <w:tcPr>
            <w:tcW w:w="1595" w:type="dxa"/>
            <w:shd w:val="clear" w:color="auto" w:fill="95B3D7"/>
          </w:tcPr>
          <w:p w:rsidR="00834500" w:rsidRPr="00860640" w:rsidRDefault="00834500"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834500" w:rsidRPr="00860640" w:rsidRDefault="00834500" w:rsidP="00253BDB">
            <w:pPr>
              <w:jc w:val="left"/>
              <w:rPr>
                <w:rFonts w:eastAsia="Times New Roman" w:cs="Arial"/>
                <w:lang w:val="en-GB"/>
              </w:rPr>
            </w:pPr>
            <w:r w:rsidRPr="00860640">
              <w:rPr>
                <w:rFonts w:cs="Arial"/>
                <w:lang w:val="en-GB"/>
              </w:rPr>
              <w:t>Comments/Suggestions</w:t>
            </w:r>
          </w:p>
        </w:tc>
      </w:tr>
      <w:tr w:rsidR="00834500" w:rsidRPr="00860640" w:rsidTr="00253BDB">
        <w:trPr>
          <w:trHeight w:val="289"/>
        </w:trPr>
        <w:tc>
          <w:tcPr>
            <w:tcW w:w="1595" w:type="dxa"/>
          </w:tcPr>
          <w:p w:rsidR="00834500" w:rsidRPr="00860640" w:rsidRDefault="00A52CAD"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834500" w:rsidRPr="00860640" w:rsidRDefault="00A52CAD"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We think it is up to network to decide whether UE should go to RRC_CONNECTED state. This principle could be applied to both solution A and solution B. So if network decide for UE not to transit to RRC_CONNECTED state then UE should continue to transmit data in INACTIVE state</w:t>
            </w:r>
          </w:p>
        </w:tc>
      </w:tr>
      <w:tr w:rsidR="00834500" w:rsidRPr="00860640" w:rsidTr="00253BDB">
        <w:trPr>
          <w:trHeight w:val="289"/>
        </w:trPr>
        <w:tc>
          <w:tcPr>
            <w:tcW w:w="1595" w:type="dxa"/>
          </w:tcPr>
          <w:p w:rsidR="00834500"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834500" w:rsidRPr="006B370B" w:rsidRDefault="00011340" w:rsidP="00253BDB">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Subsequent data transmissions should be supported for solution A, under network control.  Similar to solution B, this should be supported by the network providing dedicated grants.  The UE can monitor PDCCH for a finite period of time for such grants following UL transmissions in INACTIVE.</w:t>
            </w: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It should be possible to continue data transmission in INACTIVE but naturally fi there is lots of data to be sent (determined by BSR or similar) then moving to CONNECTED is more viable. </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562397" w:rsidRDefault="000105CC"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0105CC" w:rsidRDefault="000105CC"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Depending on the amount if data in the buffer. If amount of UL data is above threshold then the UE makes transaction from RRC Inactive to RRC Connected.</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Pr="0072013A" w:rsidRDefault="00265398" w:rsidP="00334BB8">
            <w:pPr>
              <w:tabs>
                <w:tab w:val="left" w:pos="1941"/>
                <w:tab w:val="left" w:pos="3165"/>
              </w:tabs>
              <w:overflowPunct/>
              <w:autoSpaceDE/>
              <w:autoSpaceDN/>
              <w:adjustRightInd/>
              <w:spacing w:after="0"/>
              <w:jc w:val="left"/>
              <w:textAlignment w:val="auto"/>
              <w:rPr>
                <w:rFonts w:cs="Arial"/>
                <w:lang w:val="en-GB"/>
              </w:rPr>
            </w:pPr>
            <w:r w:rsidRPr="0072013A">
              <w:rPr>
                <w:rFonts w:cs="Arial" w:hint="eastAsia"/>
              </w:rPr>
              <w:t>For solution A, we think it is necessary to transit to RRC CONNECTED for subsequent data transmissions.</w:t>
            </w: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23678F" w:rsidRPr="0072013A" w:rsidRDefault="0023678F" w:rsidP="0023678F">
            <w:pPr>
              <w:tabs>
                <w:tab w:val="left" w:pos="1941"/>
                <w:tab w:val="left" w:pos="3165"/>
              </w:tabs>
              <w:overflowPunct/>
              <w:autoSpaceDE/>
              <w:autoSpaceDN/>
              <w:adjustRightInd/>
              <w:spacing w:after="0"/>
              <w:jc w:val="left"/>
              <w:textAlignment w:val="auto"/>
              <w:rPr>
                <w:rFonts w:cs="Arial"/>
              </w:rPr>
            </w:pPr>
            <w:r>
              <w:rPr>
                <w:rFonts w:cs="Arial"/>
                <w:lang w:val="en-GB"/>
              </w:rPr>
              <w:t>We understand that "sub-sequent data transmissions" refers to multiple DL and UL data transmissions. If so, we understand that this requires the UE to RRC_CONNECTED unless this kind of behaviour while in RRC_INACTIVE were pre-configured to the UE while it was previously RRC_</w:t>
            </w:r>
            <w:r w:rsidRPr="00C81978">
              <w:rPr>
                <w:rFonts w:cs="Arial"/>
                <w:lang w:val="en-GB"/>
              </w:rPr>
              <w:t xml:space="preserve">CONNECTED or somehow were known by both UE and network (e.g. via specification). As discussed above, we believe some additional procedure will need to be defined </w:t>
            </w:r>
            <w:r w:rsidRPr="00E31229">
              <w:rPr>
                <w:rFonts w:cs="Arial"/>
                <w:lang w:val="en-GB"/>
              </w:rPr>
              <w:t xml:space="preserve">for solution A </w:t>
            </w:r>
            <w:r w:rsidRPr="00C81978">
              <w:rPr>
                <w:rFonts w:cs="Arial"/>
                <w:lang w:val="en-GB"/>
              </w:rPr>
              <w:t>to enable the transition to RRC Connected for additional data transmission.</w:t>
            </w:r>
          </w:p>
        </w:tc>
      </w:tr>
      <w:tr w:rsidR="002910EC" w:rsidRPr="00860640" w:rsidTr="002910EC">
        <w:trPr>
          <w:trHeight w:val="289"/>
        </w:trPr>
        <w:tc>
          <w:tcPr>
            <w:tcW w:w="1595" w:type="dxa"/>
            <w:tcBorders>
              <w:top w:val="single" w:sz="4" w:space="0" w:color="auto"/>
              <w:left w:val="single" w:sz="4" w:space="0" w:color="auto"/>
              <w:bottom w:val="single" w:sz="4" w:space="0" w:color="auto"/>
              <w:right w:val="single" w:sz="4" w:space="0" w:color="auto"/>
            </w:tcBorders>
          </w:tcPr>
          <w:p w:rsidR="002910EC" w:rsidRPr="002910EC" w:rsidRDefault="002910EC"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2910EC" w:rsidRPr="0072013A" w:rsidRDefault="002910EC"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Agree with Nokia.</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Either solution could include BSR along with the uplink data to indicate if more data remain to transmit.  For solution A this could be something of a corner case (e.g. if the grant size matches the small data threshold).  For solution B it seems necessary to have some mechanism for the network to discover how much data the UE needs to transmit, otherwise it has no basis to decide whether to bring the UE to RRC_CONNECTED.</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 any case for either solution, it is a network decision when and whether to bring the UE to RRC_CONNECTED, and if the UE reaches the end of the procedure with data in its uplink buffers, it should evaluate whether to start the procedure again (small data) or try to restore the connection (large data).</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For solution B, it appears that for subsequent UL data transmissions in RRC_INACTIVE without transition to RRC_CONNECTED, the RRC messaging is essentially wasted, i.e. the UE sends a </w:t>
            </w:r>
            <w:proofErr w:type="spellStart"/>
            <w:r>
              <w:rPr>
                <w:rFonts w:eastAsia="Malgun Gothic" w:cs="Arial"/>
                <w:lang w:val="en-GB" w:eastAsia="ko-KR"/>
              </w:rPr>
              <w:t>ResumeRequest</w:t>
            </w:r>
            <w:proofErr w:type="spellEnd"/>
            <w:r>
              <w:rPr>
                <w:rFonts w:eastAsia="Malgun Gothic" w:cs="Arial"/>
                <w:lang w:val="en-GB" w:eastAsia="ko-KR"/>
              </w:rPr>
              <w:t xml:space="preserve"> only so that the network can send a </w:t>
            </w:r>
            <w:proofErr w:type="spellStart"/>
            <w:r>
              <w:rPr>
                <w:rFonts w:eastAsia="Malgun Gothic" w:cs="Arial"/>
                <w:lang w:val="en-GB" w:eastAsia="ko-KR"/>
              </w:rPr>
              <w:t>ResumeReject</w:t>
            </w:r>
            <w:proofErr w:type="spellEnd"/>
            <w:r>
              <w:rPr>
                <w:rFonts w:eastAsia="Malgun Gothic" w:cs="Arial"/>
                <w:lang w:val="en-GB" w:eastAsia="ko-KR"/>
              </w:rPr>
              <w:t xml:space="preserve"> and the UE can remain in INACTIVE as if no signalling had occurred.  If the UE is brought to RRC_CONNECTED and then sent back to RRC_INACTIVE, and subsequently needs to transmit UL data, the two solutions are equivalent (the procedure starts from scratch in both cases).</w:t>
            </w:r>
          </w:p>
        </w:tc>
      </w:tr>
      <w:tr w:rsidR="00D60421" w:rsidRPr="00860640" w:rsidTr="002910EC">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941"/>
                <w:tab w:val="left" w:pos="3165"/>
              </w:tabs>
              <w:overflowPunct/>
              <w:autoSpaceDE/>
              <w:autoSpaceDN/>
              <w:adjustRightInd/>
              <w:spacing w:after="0"/>
              <w:jc w:val="left"/>
              <w:textAlignment w:val="auto"/>
              <w:rPr>
                <w:rFonts w:cs="Arial"/>
                <w:lang w:val="en-GB"/>
              </w:rPr>
            </w:pPr>
            <w:r>
              <w:rPr>
                <w:rFonts w:eastAsiaTheme="minorEastAsia" w:cs="Arial" w:hint="eastAsia"/>
                <w:lang w:val="en-GB"/>
              </w:rPr>
              <w:t xml:space="preserve">Solution A supports </w:t>
            </w:r>
            <w:r>
              <w:rPr>
                <w:lang w:val="en-GB"/>
              </w:rPr>
              <w:t>subsequent UL transmissions</w:t>
            </w:r>
            <w:r>
              <w:rPr>
                <w:rFonts w:eastAsiaTheme="minorEastAsia" w:hint="eastAsia"/>
                <w:lang w:val="en-GB"/>
              </w:rPr>
              <w:t xml:space="preserve"> </w:t>
            </w:r>
            <w:r>
              <w:rPr>
                <w:rFonts w:eastAsiaTheme="minorEastAsia"/>
                <w:lang w:val="en-GB"/>
              </w:rPr>
              <w:t>without</w:t>
            </w:r>
            <w:r>
              <w:rPr>
                <w:rFonts w:eastAsiaTheme="minorEastAsia" w:hint="eastAsia"/>
                <w:lang w:val="en-GB"/>
              </w:rPr>
              <w:t xml:space="preserve"> state transition</w:t>
            </w:r>
            <w:r>
              <w:rPr>
                <w:rFonts w:eastAsiaTheme="minorEastAsia"/>
                <w:lang w:val="en-GB"/>
              </w:rPr>
              <w:t xml:space="preserve"> if decided by the network</w:t>
            </w:r>
            <w:r>
              <w:rPr>
                <w:rFonts w:eastAsiaTheme="minorEastAsia" w:hint="eastAsia"/>
                <w:lang w:val="en-GB"/>
              </w:rPr>
              <w:t xml:space="preserve">. </w:t>
            </w:r>
            <w:r>
              <w:rPr>
                <w:rFonts w:eastAsiaTheme="minorEastAsia"/>
                <w:lang w:val="en-GB"/>
              </w:rPr>
              <w:t>Same</w:t>
            </w:r>
            <w:r>
              <w:rPr>
                <w:rFonts w:eastAsiaTheme="minorEastAsia" w:hint="eastAsia"/>
                <w:lang w:val="en-GB"/>
              </w:rPr>
              <w:t xml:space="preserve"> solution for </w:t>
            </w:r>
            <w:r>
              <w:rPr>
                <w:lang w:val="en-GB"/>
              </w:rPr>
              <w:t>subsequent UL transmissions</w:t>
            </w:r>
            <w:r>
              <w:rPr>
                <w:rFonts w:eastAsiaTheme="minorEastAsia" w:hint="eastAsia"/>
                <w:lang w:val="en-GB"/>
              </w:rPr>
              <w:t xml:space="preserve"> in solution A and solution B</w:t>
            </w:r>
            <w:r>
              <w:rPr>
                <w:rFonts w:eastAsiaTheme="minorEastAsia"/>
                <w:lang w:val="en-GB"/>
              </w:rPr>
              <w:t xml:space="preserve"> could be envisaged</w:t>
            </w:r>
            <w:r>
              <w:rPr>
                <w:rFonts w:eastAsiaTheme="minorEastAsia" w:hint="eastAsia"/>
                <w:lang w:val="en-GB"/>
              </w:rPr>
              <w:t>.</w:t>
            </w:r>
          </w:p>
        </w:tc>
      </w:tr>
      <w:tr w:rsidR="00572503" w:rsidRPr="00860640" w:rsidTr="002910EC">
        <w:trPr>
          <w:trHeight w:val="289"/>
        </w:trPr>
        <w:tc>
          <w:tcPr>
            <w:tcW w:w="1595" w:type="dxa"/>
            <w:tcBorders>
              <w:top w:val="single" w:sz="4" w:space="0" w:color="auto"/>
              <w:left w:val="single" w:sz="4" w:space="0" w:color="auto"/>
              <w:bottom w:val="single" w:sz="4" w:space="0" w:color="auto"/>
              <w:right w:val="single" w:sz="4" w:space="0" w:color="auto"/>
            </w:tcBorders>
          </w:tcPr>
          <w:p w:rsidR="00572503" w:rsidRPr="00572503" w:rsidRDefault="00572503"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572503" w:rsidRDefault="00572503" w:rsidP="002C003B">
            <w:pPr>
              <w:tabs>
                <w:tab w:val="left" w:pos="1941"/>
                <w:tab w:val="left" w:pos="3165"/>
              </w:tabs>
              <w:overflowPunct/>
              <w:autoSpaceDE/>
              <w:autoSpaceDN/>
              <w:adjustRightInd/>
              <w:spacing w:after="0"/>
              <w:jc w:val="left"/>
              <w:textAlignment w:val="auto"/>
              <w:rPr>
                <w:rFonts w:eastAsiaTheme="minorEastAsia" w:cs="Arial"/>
                <w:lang w:val="en-GB"/>
              </w:rPr>
            </w:pPr>
            <w:r w:rsidRPr="0005178F">
              <w:rPr>
                <w:rFonts w:eastAsia="MS Mincho" w:cs="Arial" w:hint="eastAsia"/>
                <w:lang w:val="en-GB" w:eastAsia="ja-JP"/>
              </w:rPr>
              <w:t>The subsequent UL transmission in RRC_INACTIVE should be supported in Solution A.</w:t>
            </w:r>
          </w:p>
        </w:tc>
      </w:tr>
      <w:tr w:rsidR="005C0323" w:rsidRPr="00860640" w:rsidTr="002910EC">
        <w:trPr>
          <w:trHeight w:val="289"/>
        </w:trPr>
        <w:tc>
          <w:tcPr>
            <w:tcW w:w="1595" w:type="dxa"/>
            <w:tcBorders>
              <w:top w:val="single" w:sz="4" w:space="0" w:color="auto"/>
              <w:left w:val="single" w:sz="4" w:space="0" w:color="auto"/>
              <w:bottom w:val="single" w:sz="4" w:space="0" w:color="auto"/>
              <w:right w:val="single" w:sz="4" w:space="0" w:color="auto"/>
            </w:tcBorders>
          </w:tcPr>
          <w:p w:rsidR="005C0323" w:rsidRDefault="005C0323"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5C0323" w:rsidRPr="000A5B1D" w:rsidRDefault="00323EC9" w:rsidP="002C003B">
            <w:pPr>
              <w:tabs>
                <w:tab w:val="left" w:pos="1941"/>
                <w:tab w:val="left" w:pos="3165"/>
              </w:tabs>
              <w:overflowPunct/>
              <w:autoSpaceDE/>
              <w:autoSpaceDN/>
              <w:adjustRightInd/>
              <w:spacing w:after="0"/>
              <w:jc w:val="left"/>
              <w:textAlignment w:val="auto"/>
              <w:rPr>
                <w:rFonts w:eastAsia="MS Mincho" w:cs="Arial"/>
                <w:lang w:val="en-GB" w:eastAsia="ja-JP"/>
              </w:rPr>
            </w:pPr>
            <w:r w:rsidRPr="00323EC9">
              <w:rPr>
                <w:rFonts w:cs="Arial"/>
                <w:lang w:val="en-GB"/>
              </w:rPr>
              <w:t>UE should be allowed to continue data transmission in INACTIVE state if the amount of data does not exceed the agreed limits for UL transmission in INACTIVE state.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 xml:space="preserve">It should be possible to continue data transmission in RRC_INACTIVE, e.g. by the UE being schedulable at least for a short while, e.g. the UE could receive/confirm C-RNTI in the RACH procedure. However, for larger pieces of data of course it becomes impractical with UE based mobility and possible configuration </w:t>
            </w:r>
            <w:proofErr w:type="gramStart"/>
            <w:r w:rsidRPr="00323EC9">
              <w:rPr>
                <w:rFonts w:cs="Arial"/>
                <w:lang w:val="en-GB"/>
              </w:rPr>
              <w:t>limitations ..</w:t>
            </w:r>
            <w:proofErr w:type="gramEnd"/>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Subsequent data transmission in RRC_INACTIVE should be supported for solution A. It should be up to RAN exactly when UE should move into RRC_CONNECTED (active) state.</w:t>
            </w:r>
          </w:p>
        </w:tc>
      </w:tr>
      <w:tr w:rsidR="000A5B1D" w:rsidRPr="00860640" w:rsidTr="000A5B1D">
        <w:trPr>
          <w:trHeight w:val="289"/>
        </w:trPr>
        <w:tc>
          <w:tcPr>
            <w:tcW w:w="1595" w:type="dxa"/>
            <w:tcBorders>
              <w:top w:val="single" w:sz="4" w:space="0" w:color="auto"/>
              <w:left w:val="single" w:sz="4" w:space="0" w:color="auto"/>
              <w:bottom w:val="single" w:sz="4" w:space="0" w:color="auto"/>
              <w:right w:val="single" w:sz="4" w:space="0" w:color="auto"/>
            </w:tcBorders>
          </w:tcPr>
          <w:p w:rsidR="000A5B1D" w:rsidRPr="000A5B1D" w:rsidRDefault="000A5B1D" w:rsidP="005F6BAF">
            <w:pPr>
              <w:tabs>
                <w:tab w:val="left" w:pos="1622"/>
              </w:tabs>
              <w:overflowPunct/>
              <w:autoSpaceDE/>
              <w:autoSpaceDN/>
              <w:adjustRightInd/>
              <w:spacing w:after="0"/>
              <w:jc w:val="left"/>
              <w:textAlignment w:val="auto"/>
              <w:rPr>
                <w:rFonts w:eastAsia="MS Mincho" w:cs="Arial"/>
                <w:lang w:val="en-GB" w:eastAsia="ja-JP"/>
              </w:rPr>
            </w:pPr>
            <w:r w:rsidRPr="000A5B1D">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0A5B1D" w:rsidRPr="000A5B1D" w:rsidRDefault="00323EC9" w:rsidP="005F6BA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 xml:space="preserve">As long as the network allocates new UL grants (of whatever size the network wants) in </w:t>
            </w:r>
            <w:r w:rsidRPr="00323EC9">
              <w:rPr>
                <w:rFonts w:cs="Arial"/>
                <w:lang w:val="en-GB"/>
              </w:rPr>
              <w:lastRenderedPageBreak/>
              <w:t>the INACTIVE state, the UE will stay in the INACTIVE state transmitting more data. If the network wants to move a UE to CONNECTED, it will instruct so.</w:t>
            </w:r>
          </w:p>
        </w:tc>
      </w:tr>
      <w:tr w:rsidR="00EE03DF" w:rsidRPr="00860640" w:rsidTr="000A5B1D">
        <w:trPr>
          <w:trHeight w:val="289"/>
        </w:trPr>
        <w:tc>
          <w:tcPr>
            <w:tcW w:w="1595" w:type="dxa"/>
            <w:tcBorders>
              <w:top w:val="single" w:sz="4" w:space="0" w:color="auto"/>
              <w:left w:val="single" w:sz="4" w:space="0" w:color="auto"/>
              <w:bottom w:val="single" w:sz="4" w:space="0" w:color="auto"/>
              <w:right w:val="single" w:sz="4" w:space="0" w:color="auto"/>
            </w:tcBorders>
          </w:tcPr>
          <w:p w:rsidR="00EE03DF" w:rsidRPr="000A5B1D" w:rsidRDefault="00EE03DF" w:rsidP="005F6BAF">
            <w:pPr>
              <w:tabs>
                <w:tab w:val="left" w:pos="1622"/>
              </w:tabs>
              <w:overflowPunct/>
              <w:autoSpaceDE/>
              <w:autoSpaceDN/>
              <w:adjustRightInd/>
              <w:spacing w:after="0"/>
              <w:jc w:val="left"/>
              <w:textAlignment w:val="auto"/>
              <w:rPr>
                <w:rFonts w:eastAsia="MS Mincho" w:cs="Arial"/>
                <w:lang w:val="en-GB" w:eastAsia="ja-JP"/>
              </w:rPr>
            </w:pPr>
            <w:r>
              <w:rPr>
                <w:rFonts w:cs="Arial" w:hint="eastAsia"/>
                <w:lang w:val="en-GB"/>
              </w:rPr>
              <w:lastRenderedPageBreak/>
              <w:t>CMCC</w:t>
            </w:r>
          </w:p>
        </w:tc>
        <w:tc>
          <w:tcPr>
            <w:tcW w:w="8143" w:type="dxa"/>
            <w:tcBorders>
              <w:top w:val="single" w:sz="4" w:space="0" w:color="auto"/>
              <w:left w:val="single" w:sz="4" w:space="0" w:color="auto"/>
              <w:bottom w:val="single" w:sz="4" w:space="0" w:color="auto"/>
              <w:right w:val="single" w:sz="4" w:space="0" w:color="auto"/>
            </w:tcBorders>
          </w:tcPr>
          <w:p w:rsidR="00EE03DF" w:rsidRPr="008675FA" w:rsidRDefault="00EE03DF" w:rsidP="005F6BAF">
            <w:pPr>
              <w:tabs>
                <w:tab w:val="left" w:pos="1941"/>
                <w:tab w:val="left" w:pos="3165"/>
              </w:tabs>
              <w:overflowPunct/>
              <w:autoSpaceDE/>
              <w:autoSpaceDN/>
              <w:adjustRightInd/>
              <w:spacing w:after="0"/>
              <w:jc w:val="left"/>
              <w:textAlignment w:val="auto"/>
              <w:rPr>
                <w:rFonts w:cs="Arial"/>
                <w:lang w:val="en-GB"/>
              </w:rPr>
            </w:pPr>
            <w:r w:rsidRPr="00722E57">
              <w:rPr>
                <w:rFonts w:eastAsiaTheme="minorEastAsia" w:cs="Arial" w:hint="eastAsia"/>
              </w:rPr>
              <w:t xml:space="preserve">We agree </w:t>
            </w:r>
            <w:r w:rsidR="002C2346">
              <w:rPr>
                <w:rFonts w:eastAsiaTheme="minorEastAsia" w:cs="Arial" w:hint="eastAsia"/>
              </w:rPr>
              <w:t>that both</w:t>
            </w:r>
            <w:r w:rsidRPr="00722E57">
              <w:rPr>
                <w:rFonts w:eastAsia="Malgun Gothic" w:cs="Arial"/>
                <w:lang w:val="en-GB" w:eastAsia="ko-KR"/>
              </w:rPr>
              <w:t xml:space="preserve"> solution</w:t>
            </w:r>
            <w:r w:rsidR="002C2346">
              <w:rPr>
                <w:rFonts w:eastAsiaTheme="minorEastAsia" w:cs="Arial" w:hint="eastAsia"/>
                <w:lang w:val="en-GB"/>
              </w:rPr>
              <w:t>s</w:t>
            </w:r>
            <w:r w:rsidRPr="00722E57">
              <w:rPr>
                <w:rFonts w:eastAsia="Malgun Gothic" w:cs="Arial"/>
                <w:lang w:val="en-GB" w:eastAsia="ko-KR"/>
              </w:rPr>
              <w:t xml:space="preserve"> could include BSR along with the uplink data to indicate if more data remain to transmit.</w:t>
            </w:r>
            <w:r>
              <w:rPr>
                <w:rFonts w:eastAsia="Malgun Gothic" w:cs="Arial"/>
                <w:lang w:val="en-GB" w:eastAsia="ko-KR"/>
              </w:rPr>
              <w:t xml:space="preserve">  </w:t>
            </w:r>
          </w:p>
        </w:tc>
      </w:tr>
    </w:tbl>
    <w:p w:rsidR="00834500" w:rsidRDefault="00834500" w:rsidP="00834500">
      <w:pPr>
        <w:jc w:val="left"/>
      </w:pPr>
    </w:p>
    <w:p w:rsidR="00166734" w:rsidRDefault="00166734" w:rsidP="00834500">
      <w:pPr>
        <w:jc w:val="left"/>
      </w:pPr>
      <w:r>
        <w:rPr>
          <w:b/>
        </w:rPr>
        <w:t>Rapporteur’s comments:</w:t>
      </w:r>
      <w:r>
        <w:t xml:space="preserve"> There were several points of </w:t>
      </w:r>
      <w:r w:rsidR="005D0F53">
        <w:t xml:space="preserve">general </w:t>
      </w:r>
      <w:r>
        <w:t>consensus</w:t>
      </w:r>
      <w:r w:rsidR="005D0F53">
        <w:t xml:space="preserve"> (expressed by several companies without any opposing)</w:t>
      </w:r>
      <w:r>
        <w:t>, e.g. that the state transition is a network decision, that large data should cause a transition to RRC_CONNECTED</w:t>
      </w:r>
      <w:r w:rsidR="005D0F53">
        <w:t>, and that subsequent transmissions in RRC_INACTIVE should be supported</w:t>
      </w:r>
      <w:r>
        <w:t>.</w:t>
      </w:r>
    </w:p>
    <w:p w:rsidR="00260A2F" w:rsidRDefault="000A5B1D">
      <w:pPr>
        <w:pStyle w:val="ListParagraph"/>
        <w:numPr>
          <w:ilvl w:val="0"/>
          <w:numId w:val="18"/>
        </w:numPr>
      </w:pPr>
      <w:r>
        <w:t>Five</w:t>
      </w:r>
      <w:r w:rsidR="005D0F53">
        <w:t xml:space="preserve"> companies (</w:t>
      </w:r>
      <w:r>
        <w:t xml:space="preserve">Samsung, </w:t>
      </w:r>
      <w:r w:rsidR="005D0F53">
        <w:t>ZTE, CATT, Huawei, Qualcomm) emphasized that the state transition is network determined in all cases.</w:t>
      </w:r>
    </w:p>
    <w:p w:rsidR="00260A2F" w:rsidRDefault="005D0F53">
      <w:pPr>
        <w:pStyle w:val="ListParagraph"/>
        <w:numPr>
          <w:ilvl w:val="0"/>
          <w:numId w:val="18"/>
        </w:numPr>
      </w:pPr>
      <w:r>
        <w:t>Two companies (</w:t>
      </w:r>
      <w:proofErr w:type="spellStart"/>
      <w:r>
        <w:t>Mediatek</w:t>
      </w:r>
      <w:proofErr w:type="spellEnd"/>
      <w:r>
        <w:t xml:space="preserve">, </w:t>
      </w:r>
      <w:proofErr w:type="spellStart"/>
      <w:r>
        <w:t>InterDigital</w:t>
      </w:r>
      <w:proofErr w:type="spellEnd"/>
      <w:r>
        <w:t>) felt that subsequent data transmissions in uplink can be supported using d</w:t>
      </w:r>
      <w:r w:rsidR="00166734">
        <w:t>edicated grants, received by the UE monitoring PDCCH for a time.</w:t>
      </w:r>
    </w:p>
    <w:p w:rsidR="00260A2F" w:rsidRDefault="005D0F53">
      <w:pPr>
        <w:pStyle w:val="ListParagraph"/>
        <w:numPr>
          <w:ilvl w:val="0"/>
          <w:numId w:val="18"/>
        </w:numPr>
      </w:pPr>
      <w:r>
        <w:t>Three companies (Mediatek, TCL, Nokia) considered that it is possible to continue with data transmissions in RRC_INACTIVE, but the UE should be moved to RRC_CONNECTED if there are large data.</w:t>
      </w:r>
    </w:p>
    <w:p w:rsidR="00260A2F" w:rsidRDefault="005D0F53">
      <w:pPr>
        <w:pStyle w:val="ListParagraph"/>
        <w:numPr>
          <w:ilvl w:val="0"/>
          <w:numId w:val="18"/>
        </w:numPr>
      </w:pPr>
      <w:r>
        <w:t>One company (Panasonic) suggested the UE could apply</w:t>
      </w:r>
      <w:r w:rsidR="00166734">
        <w:t xml:space="preserve"> a buffer size threshold, and if there is too much data for </w:t>
      </w:r>
      <w:r>
        <w:t>small data transmission, transit</w:t>
      </w:r>
      <w:r w:rsidR="00166734">
        <w:t xml:space="preserve"> to RRC_CONNECTED.</w:t>
      </w:r>
    </w:p>
    <w:p w:rsidR="00260A2F" w:rsidRDefault="005D0F53">
      <w:pPr>
        <w:pStyle w:val="ListParagraph"/>
        <w:numPr>
          <w:ilvl w:val="0"/>
          <w:numId w:val="18"/>
        </w:numPr>
      </w:pPr>
      <w:r>
        <w:t xml:space="preserve">Two companies (Intel, vivo) considered that solution A </w:t>
      </w:r>
      <w:r w:rsidR="00166734">
        <w:t>requires to transit to RRC_CONNECTED for subsequent transmissions.</w:t>
      </w:r>
    </w:p>
    <w:p w:rsidR="00260A2F" w:rsidRDefault="005D0F53">
      <w:pPr>
        <w:pStyle w:val="ListParagraph"/>
        <w:numPr>
          <w:ilvl w:val="0"/>
          <w:numId w:val="18"/>
        </w:numPr>
      </w:pPr>
      <w:r>
        <w:t>One company (Huawei) thought although both solutions can support including a BSR, it should be an unusual case in solution A.</w:t>
      </w:r>
    </w:p>
    <w:p w:rsidR="00260A2F" w:rsidRDefault="005D0F53">
      <w:pPr>
        <w:pStyle w:val="ListParagraph"/>
        <w:numPr>
          <w:ilvl w:val="0"/>
          <w:numId w:val="18"/>
        </w:numPr>
      </w:pPr>
      <w:r>
        <w:t>One company (Huawei) noted that in solution B, if</w:t>
      </w:r>
      <w:r w:rsidR="00166734">
        <w:t xml:space="preserve"> subsequent transmissions take place in RRC_INACTIVE, the RRC messaging has no effect on the UE state</w:t>
      </w:r>
      <w:r>
        <w:t xml:space="preserve"> (characterized as “essentially wasted”)</w:t>
      </w:r>
      <w:r w:rsidR="00166734">
        <w:t>.</w:t>
      </w:r>
    </w:p>
    <w:p w:rsidR="00260A2F" w:rsidRDefault="00926041">
      <w:pPr>
        <w:pStyle w:val="ListParagraph"/>
        <w:numPr>
          <w:ilvl w:val="0"/>
          <w:numId w:val="18"/>
        </w:numPr>
      </w:pPr>
      <w:r>
        <w:t>Two</w:t>
      </w:r>
      <w:r w:rsidR="005D0F53">
        <w:t xml:space="preserve"> compan</w:t>
      </w:r>
      <w:r>
        <w:t>ies</w:t>
      </w:r>
      <w:r w:rsidR="005D0F53">
        <w:t xml:space="preserve"> (CATT</w:t>
      </w:r>
      <w:r>
        <w:t>, CMCC</w:t>
      </w:r>
      <w:r w:rsidR="005D0F53">
        <w:t>) saw both solutions as similarly able to support</w:t>
      </w:r>
      <w:r w:rsidR="00166734">
        <w:t xml:space="preserve"> subsequent transmissions </w:t>
      </w:r>
      <w:r w:rsidR="005D0F53">
        <w:t>in INACTIVE</w:t>
      </w:r>
      <w:r w:rsidR="00166734">
        <w:t>.</w:t>
      </w:r>
    </w:p>
    <w:p w:rsidR="00260A2F" w:rsidRDefault="005D0F53">
      <w:pPr>
        <w:pStyle w:val="ListParagraph"/>
        <w:numPr>
          <w:ilvl w:val="0"/>
          <w:numId w:val="18"/>
        </w:numPr>
      </w:pPr>
      <w:r>
        <w:t xml:space="preserve">Three companies (Fujitsu, OPPO, Qualcomm) emphasized that solution </w:t>
      </w:r>
      <w:r w:rsidR="00166734">
        <w:t>A should support subsequent UL transmission in INACTIVE.</w:t>
      </w:r>
      <w:r>
        <w:t xml:space="preserve">  One of them (OPPO) indicated that this would apply as long as the amount of data remains small enough.</w:t>
      </w:r>
    </w:p>
    <w:p w:rsidR="00260A2F" w:rsidRDefault="000A5B1D">
      <w:pPr>
        <w:pStyle w:val="ListParagraph"/>
        <w:numPr>
          <w:ilvl w:val="0"/>
          <w:numId w:val="18"/>
        </w:numPr>
      </w:pPr>
      <w:r>
        <w:t>One company (Samsung) considered that in both solutions, the UE may continue making small data transmissions from RRC_INACTIVE if there are more data and the network leaves it in RRC_INACTIVE.</w:t>
      </w:r>
    </w:p>
    <w:p w:rsidR="00166734" w:rsidRDefault="00166734" w:rsidP="00834500">
      <w:pPr>
        <w:jc w:val="left"/>
      </w:pPr>
    </w:p>
    <w:p w:rsidR="005D0F53" w:rsidRDefault="005D0F53" w:rsidP="00834500">
      <w:pPr>
        <w:jc w:val="left"/>
      </w:pPr>
      <w:r>
        <w:rPr>
          <w:b/>
        </w:rPr>
        <w:t>Proposal 6a:</w:t>
      </w:r>
      <w:r>
        <w:t xml:space="preserve"> Subsequent </w:t>
      </w:r>
      <w:r w:rsidR="008D61C0">
        <w:t xml:space="preserve">small </w:t>
      </w:r>
      <w:r>
        <w:t>uplink data transmissions in RRC_INACTIVE should be supported.</w:t>
      </w:r>
      <w:r w:rsidR="00E77CFE">
        <w:t xml:space="preserve"> FFS whether the term “subsequent small data” cover only the case of infrequent transmissions or also frequent transmissions.</w:t>
      </w:r>
    </w:p>
    <w:p w:rsidR="005D0F53" w:rsidRPr="00A02649" w:rsidRDefault="005D0F53" w:rsidP="00834500">
      <w:pPr>
        <w:jc w:val="left"/>
      </w:pPr>
    </w:p>
    <w:p w:rsidR="00F42CAE" w:rsidRDefault="00F42CAE" w:rsidP="00F42CAE">
      <w:pPr>
        <w:jc w:val="left"/>
        <w:rPr>
          <w:lang w:val="en-GB"/>
        </w:rPr>
      </w:pPr>
      <w:r>
        <w:rPr>
          <w:lang w:val="en-GB"/>
        </w:rPr>
        <w:t xml:space="preserve">[Question 1: How DL acknowledgement is handled (both on RLC and HARQ level and on application layer) and </w:t>
      </w:r>
      <w:r w:rsidR="00AE52D7" w:rsidRPr="00AE52D7">
        <w:rPr>
          <w:highlight w:val="yellow"/>
          <w:lang w:val="en-GB"/>
        </w:rPr>
        <w:t>how DL data is handled</w:t>
      </w:r>
      <w:r>
        <w:rPr>
          <w:lang w:val="en-GB"/>
        </w:rPr>
        <w:t>?]</w:t>
      </w:r>
    </w:p>
    <w:p w:rsidR="00236DAA" w:rsidRDefault="00834500" w:rsidP="006F349D">
      <w:pPr>
        <w:rPr>
          <w:lang w:val="en-GB"/>
        </w:rPr>
      </w:pPr>
      <w:r>
        <w:rPr>
          <w:lang w:val="en-GB"/>
        </w:rPr>
        <w:t xml:space="preserve">In the downlink direction, it was agreed for solution A that as a baseline, </w:t>
      </w:r>
      <w:r w:rsidR="008107BE">
        <w:rPr>
          <w:lang w:val="en-GB"/>
        </w:rPr>
        <w:t xml:space="preserve">a </w:t>
      </w:r>
      <w:r>
        <w:rPr>
          <w:lang w:val="en-GB"/>
        </w:rPr>
        <w:t xml:space="preserve">general mechanism for sending DL data in RRC_INACTIVE </w:t>
      </w:r>
      <w:r w:rsidR="008107BE">
        <w:rPr>
          <w:lang w:val="en-GB"/>
        </w:rPr>
        <w:t xml:space="preserve">should be </w:t>
      </w:r>
      <w:r>
        <w:rPr>
          <w:lang w:val="en-GB"/>
        </w:rPr>
        <w:t>used, with possible enhancements FFS.</w:t>
      </w:r>
      <w:r w:rsidR="008107BE">
        <w:rPr>
          <w:lang w:val="en-GB"/>
        </w:rPr>
        <w:t xml:space="preserve"> It is worth mentioning that RAN2 has not yet agreed on the existence of such mechanism i.e. the only agreed mechanism to notify the UEs on DL data for RRC_INACTIVE UEs is paging.</w:t>
      </w:r>
    </w:p>
    <w:p w:rsidR="00834500" w:rsidRDefault="00834500" w:rsidP="006F349D">
      <w:pPr>
        <w:rPr>
          <w:lang w:val="en-GB"/>
        </w:rPr>
      </w:pPr>
      <w:r>
        <w:rPr>
          <w:lang w:val="en-GB"/>
        </w:rPr>
        <w:lastRenderedPageBreak/>
        <w:t>For solution B, downlink data can be delivered in Msg4, and it was agreed that subsequent DL data transmissions should be supported without the UE needing to move to RRC_CONNECTED.  Any optimisations for this purpose are FFS.</w:t>
      </w:r>
    </w:p>
    <w:p w:rsidR="00834500" w:rsidRPr="00860640" w:rsidRDefault="008107BE" w:rsidP="00834500">
      <w:pPr>
        <w:jc w:val="left"/>
        <w:rPr>
          <w:lang w:val="en-GB"/>
        </w:rPr>
      </w:pPr>
      <w:r>
        <w:rPr>
          <w:lang w:val="en-GB"/>
        </w:rPr>
        <w:t xml:space="preserve"> </w:t>
      </w:r>
      <w:r w:rsidR="00834500" w:rsidRPr="00860640">
        <w:rPr>
          <w:b/>
          <w:lang w:val="en-GB"/>
        </w:rPr>
        <w:t xml:space="preserve">Question </w:t>
      </w:r>
      <w:r w:rsidR="00834500">
        <w:rPr>
          <w:b/>
          <w:lang w:val="en-GB"/>
        </w:rPr>
        <w:t>6b</w:t>
      </w:r>
      <w:r w:rsidR="00834500" w:rsidRPr="00860640">
        <w:rPr>
          <w:b/>
          <w:lang w:val="en-GB"/>
        </w:rPr>
        <w:t xml:space="preserve">: </w:t>
      </w:r>
      <w:r w:rsidR="006943DA">
        <w:rPr>
          <w:b/>
          <w:lang w:val="en-GB"/>
        </w:rPr>
        <w:t xml:space="preserve">Companies are welcome to provide their views on these differences and potential positive or negative impacts.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834500" w:rsidRPr="00860640" w:rsidTr="00253BDB">
        <w:trPr>
          <w:trHeight w:val="431"/>
        </w:trPr>
        <w:tc>
          <w:tcPr>
            <w:tcW w:w="1595" w:type="dxa"/>
            <w:shd w:val="clear" w:color="auto" w:fill="95B3D7"/>
          </w:tcPr>
          <w:p w:rsidR="00834500" w:rsidRPr="00860640" w:rsidRDefault="00834500"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834500" w:rsidRPr="00860640" w:rsidRDefault="00834500" w:rsidP="00253BDB">
            <w:pPr>
              <w:jc w:val="left"/>
              <w:rPr>
                <w:rFonts w:eastAsia="Times New Roman" w:cs="Arial"/>
                <w:lang w:val="en-GB"/>
              </w:rPr>
            </w:pPr>
            <w:r w:rsidRPr="00860640">
              <w:rPr>
                <w:rFonts w:cs="Arial"/>
                <w:lang w:val="en-GB"/>
              </w:rPr>
              <w:t>Comments/Suggestions</w:t>
            </w:r>
          </w:p>
        </w:tc>
      </w:tr>
      <w:tr w:rsidR="00834500" w:rsidRPr="00860640" w:rsidTr="00253BDB">
        <w:trPr>
          <w:trHeight w:val="289"/>
        </w:trPr>
        <w:tc>
          <w:tcPr>
            <w:tcW w:w="1595" w:type="dxa"/>
          </w:tcPr>
          <w:p w:rsidR="00834500" w:rsidRPr="00860640" w:rsidRDefault="000C01FA"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0C01FA" w:rsidRDefault="000C01FA" w:rsidP="000C01FA">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The general mechanism for sending DL data in RRC_INACTIVE is applicable for both solution A and solution B i.e. to use paging message. </w:t>
            </w:r>
          </w:p>
          <w:p w:rsidR="00834500" w:rsidRPr="00860640" w:rsidRDefault="000C01FA" w:rsidP="000C01FA">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Then for the DL data which could be sent in message 4 for solution B could also be sent in message2 for solution A. We don’t understanding why it doesn’t work. From this aspect we don’t see any difference. For example when UE sends one small packet and expects one RLC STATUS report, then network should be able to deliver it to UE immediately in either message2 (solution A) and message 4(solution B).</w:t>
            </w:r>
          </w:p>
        </w:tc>
      </w:tr>
      <w:tr w:rsidR="00834500" w:rsidRPr="00860640" w:rsidTr="00253BDB">
        <w:trPr>
          <w:trHeight w:val="289"/>
        </w:trPr>
        <w:tc>
          <w:tcPr>
            <w:tcW w:w="1595" w:type="dxa"/>
          </w:tcPr>
          <w:p w:rsidR="00834500"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011340" w:rsidRDefault="00011340" w:rsidP="00011340">
            <w:pPr>
              <w:tabs>
                <w:tab w:val="left" w:pos="1941"/>
                <w:tab w:val="left" w:pos="3165"/>
              </w:tabs>
              <w:overflowPunct/>
              <w:autoSpaceDE/>
              <w:autoSpaceDN/>
              <w:adjustRightInd/>
              <w:spacing w:after="0"/>
              <w:jc w:val="left"/>
              <w:textAlignment w:val="auto"/>
              <w:rPr>
                <w:rFonts w:cs="Arial"/>
                <w:i/>
                <w:lang w:val="en-GB"/>
              </w:rPr>
            </w:pPr>
            <w:r>
              <w:rPr>
                <w:rFonts w:cs="Arial"/>
                <w:i/>
                <w:lang w:val="en-GB"/>
              </w:rPr>
              <w:t>We think downlink data in MSG4 (or in response to the UL data) should be supported for solution A similar to solution B because it allows the network to transmit RLC ACKs and/or application layer acknowledgements without having to wait for the next paging cycle or to have to generate a paging message to transmit a short ACK.</w:t>
            </w:r>
          </w:p>
          <w:p w:rsidR="00834500" w:rsidRPr="006B370B" w:rsidRDefault="00834500"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0105CC" w:rsidRPr="00860640" w:rsidTr="00253BDB">
        <w:trPr>
          <w:trHeight w:val="289"/>
        </w:trPr>
        <w:tc>
          <w:tcPr>
            <w:tcW w:w="1595" w:type="dxa"/>
          </w:tcPr>
          <w:p w:rsidR="000105CC" w:rsidRDefault="000105CC"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Pr>
          <w:p w:rsidR="000105CC" w:rsidRDefault="000105CC" w:rsidP="00011340">
            <w:pPr>
              <w:tabs>
                <w:tab w:val="left" w:pos="1941"/>
                <w:tab w:val="left" w:pos="3165"/>
              </w:tabs>
              <w:overflowPunct/>
              <w:autoSpaceDE/>
              <w:autoSpaceDN/>
              <w:adjustRightInd/>
              <w:spacing w:after="0"/>
              <w:jc w:val="left"/>
              <w:textAlignment w:val="auto"/>
              <w:rPr>
                <w:rFonts w:cs="Arial"/>
                <w:i/>
                <w:lang w:val="en-GB"/>
              </w:rPr>
            </w:pPr>
            <w:r>
              <w:rPr>
                <w:rFonts w:cs="Arial"/>
                <w:i/>
                <w:lang w:val="en-GB"/>
              </w:rPr>
              <w:t>DL data can be included in MSG4 of the RACH procedure. Network can generate RLC feedback and send it in MSG4.</w:t>
            </w:r>
          </w:p>
        </w:tc>
      </w:tr>
      <w:tr w:rsidR="00265398" w:rsidRPr="00860640" w:rsidTr="00253BDB">
        <w:trPr>
          <w:trHeight w:val="289"/>
        </w:trPr>
        <w:tc>
          <w:tcPr>
            <w:tcW w:w="1595" w:type="dxa"/>
          </w:tcPr>
          <w:p w:rsidR="00265398" w:rsidRPr="00265398" w:rsidRDefault="00265398"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Pr>
          <w:p w:rsidR="00265398" w:rsidRDefault="00265398" w:rsidP="00011340">
            <w:pPr>
              <w:tabs>
                <w:tab w:val="left" w:pos="1941"/>
                <w:tab w:val="left" w:pos="3165"/>
              </w:tabs>
              <w:overflowPunct/>
              <w:autoSpaceDE/>
              <w:autoSpaceDN/>
              <w:adjustRightInd/>
              <w:spacing w:after="0"/>
              <w:jc w:val="left"/>
              <w:textAlignment w:val="auto"/>
              <w:rPr>
                <w:rFonts w:cs="Arial"/>
                <w:i/>
                <w:lang w:val="en-GB"/>
              </w:rPr>
            </w:pPr>
            <w:r>
              <w:rPr>
                <w:rFonts w:cs="Arial"/>
              </w:rPr>
              <w:t>We</w:t>
            </w:r>
            <w:r>
              <w:rPr>
                <w:rFonts w:cs="Arial" w:hint="eastAsia"/>
              </w:rPr>
              <w:t xml:space="preserve"> think there is no difference between solution A and solution B for DL acknowledgement transmitting.</w:t>
            </w:r>
          </w:p>
        </w:tc>
      </w:tr>
      <w:tr w:rsidR="0023678F" w:rsidRPr="00860640" w:rsidTr="00253BDB">
        <w:trPr>
          <w:trHeight w:val="289"/>
        </w:trPr>
        <w:tc>
          <w:tcPr>
            <w:tcW w:w="1595" w:type="dxa"/>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Pr>
          <w:p w:rsidR="0023678F" w:rsidRDefault="0023678F" w:rsidP="0023678F">
            <w:pPr>
              <w:tabs>
                <w:tab w:val="left" w:pos="1941"/>
                <w:tab w:val="left" w:pos="3165"/>
              </w:tabs>
              <w:overflowPunct/>
              <w:autoSpaceDE/>
              <w:autoSpaceDN/>
              <w:adjustRightInd/>
              <w:spacing w:after="0"/>
              <w:jc w:val="left"/>
              <w:textAlignment w:val="auto"/>
              <w:rPr>
                <w:rFonts w:cs="Arial"/>
              </w:rPr>
            </w:pPr>
            <w:r>
              <w:rPr>
                <w:rFonts w:cs="Arial"/>
                <w:lang w:val="en-GB"/>
              </w:rPr>
              <w:t>Assuming that the UE AS context is valid and no reconfiguration is required, we share the view that DL data can be sent in msg.4.</w:t>
            </w:r>
          </w:p>
        </w:tc>
      </w:tr>
      <w:tr w:rsidR="007E17C3" w:rsidRPr="00860640" w:rsidTr="007E17C3">
        <w:trPr>
          <w:trHeight w:val="289"/>
        </w:trPr>
        <w:tc>
          <w:tcPr>
            <w:tcW w:w="1595" w:type="dxa"/>
            <w:tcBorders>
              <w:top w:val="single" w:sz="4" w:space="0" w:color="auto"/>
              <w:left w:val="single" w:sz="4" w:space="0" w:color="auto"/>
              <w:bottom w:val="single" w:sz="4" w:space="0" w:color="auto"/>
              <w:right w:val="single" w:sz="4" w:space="0" w:color="auto"/>
            </w:tcBorders>
          </w:tcPr>
          <w:p w:rsidR="007E17C3" w:rsidRPr="007E17C3" w:rsidRDefault="007E17C3"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7E17C3" w:rsidRPr="007E17C3" w:rsidRDefault="007E17C3"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Agree with ZTE.</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If DL data are available after the arrival of UL data in either solution, it should be possible to deliver the data directly through the cell that just received the UL data if the UE is still available.  Whether this is done through RAN notification/paging or a more optimised approach can be discussed for both solutions.</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 solution B, we are unsure how often DL data would be available for delivery as soon as Msg4.  The network should perform contention resolution/ACK immediately after Msg3, without waiting for additional data that may or may not be coming, so this mechanism seems not applicable to delivering an application layer response.  For this purpose both solution A and solution B will need a way to deliver “downlink after uplink” data, after the UL data transmission procedure has concluded.</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For the case of further DL data in RRC_INACTIVE as described above in solution B, the RRC signalling should be clarified.  Does Msg4 carry a </w:t>
            </w:r>
            <w:proofErr w:type="spellStart"/>
            <w:r>
              <w:rPr>
                <w:rFonts w:eastAsia="Malgun Gothic" w:cs="Arial"/>
                <w:lang w:val="en-GB" w:eastAsia="ko-KR"/>
              </w:rPr>
              <w:t>ResumeReject</w:t>
            </w:r>
            <w:proofErr w:type="spellEnd"/>
            <w:r>
              <w:rPr>
                <w:rFonts w:eastAsia="Malgun Gothic" w:cs="Arial"/>
                <w:lang w:val="en-GB" w:eastAsia="ko-KR"/>
              </w:rPr>
              <w:t xml:space="preserve"> in this case?  What criteria does the network have to determine whether future DL data should be sent in CONNECTED or INACTIVE?</w:t>
            </w:r>
          </w:p>
        </w:tc>
      </w:tr>
      <w:tr w:rsidR="00D60421" w:rsidRPr="00860640" w:rsidTr="007E17C3">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214076" w:rsidRDefault="00214076" w:rsidP="00214076">
            <w:pPr>
              <w:tabs>
                <w:tab w:val="left" w:pos="1941"/>
                <w:tab w:val="left" w:pos="3165"/>
              </w:tabs>
              <w:overflowPunct/>
              <w:autoSpaceDE/>
              <w:autoSpaceDN/>
              <w:adjustRightInd/>
              <w:spacing w:after="0"/>
              <w:jc w:val="left"/>
              <w:textAlignment w:val="auto"/>
              <w:rPr>
                <w:rFonts w:eastAsiaTheme="minorEastAsia"/>
                <w:lang w:val="en-GB"/>
              </w:rPr>
            </w:pPr>
            <w:r>
              <w:rPr>
                <w:rFonts w:eastAsiaTheme="minorEastAsia" w:cs="Arial" w:hint="eastAsia"/>
                <w:lang w:val="en-GB"/>
              </w:rPr>
              <w:t xml:space="preserve">For solution A, </w:t>
            </w:r>
            <w:r>
              <w:rPr>
                <w:lang w:val="en-GB"/>
              </w:rPr>
              <w:t>DL acknowledgement</w:t>
            </w:r>
            <w:r>
              <w:rPr>
                <w:rFonts w:eastAsiaTheme="minorEastAsia" w:hint="eastAsia"/>
                <w:lang w:val="en-GB"/>
              </w:rPr>
              <w:t xml:space="preserve"> could be transmitted in Msg4 or with contention resolution for grant-free transmission.</w:t>
            </w:r>
          </w:p>
          <w:p w:rsidR="00D60421" w:rsidRDefault="00214076" w:rsidP="00214076">
            <w:pPr>
              <w:tabs>
                <w:tab w:val="left" w:pos="1941"/>
                <w:tab w:val="left" w:pos="3165"/>
              </w:tabs>
              <w:overflowPunct/>
              <w:autoSpaceDE/>
              <w:autoSpaceDN/>
              <w:adjustRightInd/>
              <w:spacing w:after="0"/>
              <w:jc w:val="left"/>
              <w:textAlignment w:val="auto"/>
              <w:rPr>
                <w:rFonts w:cs="Arial"/>
                <w:lang w:val="en-GB"/>
              </w:rPr>
            </w:pPr>
            <w:r>
              <w:rPr>
                <w:rFonts w:eastAsiaTheme="minorEastAsia"/>
                <w:lang w:val="en-GB"/>
              </w:rPr>
              <w:t xml:space="preserve">When MSg4 is used for Dl acknowledgment delivery, the same messaging/ </w:t>
            </w:r>
            <w:proofErr w:type="spellStart"/>
            <w:r>
              <w:rPr>
                <w:rFonts w:eastAsiaTheme="minorEastAsia"/>
                <w:lang w:val="en-GB"/>
              </w:rPr>
              <w:t>mechanisum</w:t>
            </w:r>
            <w:proofErr w:type="spellEnd"/>
            <w:r>
              <w:rPr>
                <w:rFonts w:eastAsiaTheme="minorEastAsia"/>
                <w:lang w:val="en-GB"/>
              </w:rPr>
              <w:t xml:space="preserve"> can be used for both solution A and B.</w:t>
            </w:r>
          </w:p>
        </w:tc>
      </w:tr>
      <w:tr w:rsidR="005C0323" w:rsidRPr="00860640" w:rsidTr="007E17C3">
        <w:trPr>
          <w:trHeight w:val="289"/>
        </w:trPr>
        <w:tc>
          <w:tcPr>
            <w:tcW w:w="1595" w:type="dxa"/>
            <w:tcBorders>
              <w:top w:val="single" w:sz="4" w:space="0" w:color="auto"/>
              <w:left w:val="single" w:sz="4" w:space="0" w:color="auto"/>
              <w:bottom w:val="single" w:sz="4" w:space="0" w:color="auto"/>
              <w:right w:val="single" w:sz="4" w:space="0" w:color="auto"/>
            </w:tcBorders>
          </w:tcPr>
          <w:p w:rsidR="005C0323" w:rsidRDefault="005C0323" w:rsidP="005C0323">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OPPO</w:t>
            </w:r>
          </w:p>
        </w:tc>
        <w:tc>
          <w:tcPr>
            <w:tcW w:w="8143" w:type="dxa"/>
            <w:tcBorders>
              <w:top w:val="single" w:sz="4" w:space="0" w:color="auto"/>
              <w:left w:val="single" w:sz="4" w:space="0" w:color="auto"/>
              <w:bottom w:val="single" w:sz="4" w:space="0" w:color="auto"/>
              <w:right w:val="single" w:sz="4" w:space="0" w:color="auto"/>
            </w:tcBorders>
          </w:tcPr>
          <w:p w:rsidR="005C0323" w:rsidRPr="000A5B1D" w:rsidRDefault="00323EC9" w:rsidP="005C0323">
            <w:pPr>
              <w:tabs>
                <w:tab w:val="left" w:pos="1941"/>
                <w:tab w:val="left" w:pos="3165"/>
              </w:tabs>
              <w:overflowPunct/>
              <w:autoSpaceDE/>
              <w:autoSpaceDN/>
              <w:adjustRightInd/>
              <w:spacing w:after="0"/>
              <w:jc w:val="left"/>
              <w:textAlignment w:val="auto"/>
              <w:rPr>
                <w:rFonts w:eastAsiaTheme="minorEastAsia" w:cs="Arial"/>
                <w:lang w:val="en-GB"/>
              </w:rPr>
            </w:pPr>
            <w:r w:rsidRPr="00323EC9">
              <w:rPr>
                <w:rFonts w:cs="Arial"/>
                <w:lang w:val="en-GB"/>
              </w:rPr>
              <w:t>DL data should be supported whatever DL solution is used. From our understanding, the DL data (e.g. DL response, DL RRC signalling) can be transmitted in pre-configured resources with pre-configured transport format. It should be allowed that DL data is sent independently from UL data transmission.</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Default="00871B65" w:rsidP="00E551B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Mediatek</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 xml:space="preserve">Sending DL data in the contention resolution message requires that RACH re-attempt timer need to be sufficiently long to cover a round-trip to an application server. For the use cases of </w:t>
            </w:r>
            <w:proofErr w:type="spellStart"/>
            <w:r w:rsidRPr="00323EC9">
              <w:rPr>
                <w:rFonts w:cs="Arial"/>
                <w:lang w:val="en-GB"/>
              </w:rPr>
              <w:t>RRC_Inactive</w:t>
            </w:r>
            <w:proofErr w:type="spellEnd"/>
            <w:r w:rsidRPr="00323EC9">
              <w:rPr>
                <w:rFonts w:cs="Arial"/>
                <w:lang w:val="en-GB"/>
              </w:rPr>
              <w:t xml:space="preserve"> this should be ok. Furthermore, the UE might anyway need to be schedulable for a while, e.g. to cover the cans when TCP is used. </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Default="00871B65" w:rsidP="00E551B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DL data transfer via Msg4 should be supported for solution A.</w:t>
            </w:r>
          </w:p>
        </w:tc>
      </w:tr>
      <w:tr w:rsidR="000A5B1D" w:rsidRPr="00860640" w:rsidTr="000A5B1D">
        <w:trPr>
          <w:trHeight w:val="289"/>
        </w:trPr>
        <w:tc>
          <w:tcPr>
            <w:tcW w:w="1595" w:type="dxa"/>
            <w:tcBorders>
              <w:top w:val="single" w:sz="4" w:space="0" w:color="auto"/>
              <w:left w:val="single" w:sz="4" w:space="0" w:color="auto"/>
              <w:bottom w:val="single" w:sz="4" w:space="0" w:color="auto"/>
              <w:right w:val="single" w:sz="4" w:space="0" w:color="auto"/>
            </w:tcBorders>
          </w:tcPr>
          <w:p w:rsidR="000A5B1D" w:rsidRDefault="000A5B1D" w:rsidP="005F6BA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Samsung</w:t>
            </w:r>
          </w:p>
        </w:tc>
        <w:tc>
          <w:tcPr>
            <w:tcW w:w="8143" w:type="dxa"/>
            <w:tcBorders>
              <w:top w:val="single" w:sz="4" w:space="0" w:color="auto"/>
              <w:left w:val="single" w:sz="4" w:space="0" w:color="auto"/>
              <w:bottom w:val="single" w:sz="4" w:space="0" w:color="auto"/>
              <w:right w:val="single" w:sz="4" w:space="0" w:color="auto"/>
            </w:tcBorders>
          </w:tcPr>
          <w:p w:rsidR="000A5B1D" w:rsidRPr="000A5B1D" w:rsidRDefault="00323EC9" w:rsidP="005F6BA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 xml:space="preserve">For solution B, our understanding is that a UE will monitor continuously DL channel, so </w:t>
            </w:r>
            <w:r w:rsidRPr="00323EC9">
              <w:rPr>
                <w:rFonts w:cs="Arial"/>
                <w:lang w:val="en-GB"/>
              </w:rPr>
              <w:lastRenderedPageBreak/>
              <w:t>DL feedback can be sent as in the “normal” case. Whether it can be combined with MSG4 is a minor issue, and can be even up to the network implementation. For solution A, it is not clear how DL transmissions are accomplished, but we believe that it will follow the same principle as for solution B.</w:t>
            </w:r>
          </w:p>
        </w:tc>
      </w:tr>
    </w:tbl>
    <w:p w:rsidR="00834500" w:rsidRDefault="00834500" w:rsidP="00834500">
      <w:pPr>
        <w:jc w:val="left"/>
      </w:pPr>
    </w:p>
    <w:p w:rsidR="00CA14B5" w:rsidRDefault="00CA14B5" w:rsidP="00834500">
      <w:pPr>
        <w:jc w:val="left"/>
      </w:pPr>
      <w:r>
        <w:rPr>
          <w:b/>
        </w:rPr>
        <w:t>Rapporteur’s comments:</w:t>
      </w:r>
      <w:r>
        <w:t xml:space="preserve"> Most companies agreed that it should be possible for both solutions to send downlink data in the network response message (Msg4 in B, second message in A).  In particular it was noted that RLC ACKs can be sent this way, and one company suggested that it may be possible to extend the RACH timeline to allow for an application layer response.</w:t>
      </w:r>
    </w:p>
    <w:p w:rsidR="00260A2F" w:rsidRDefault="00CA14B5">
      <w:pPr>
        <w:pStyle w:val="ListParagraph"/>
        <w:numPr>
          <w:ilvl w:val="0"/>
          <w:numId w:val="18"/>
        </w:numPr>
      </w:pPr>
      <w:r>
        <w:t xml:space="preserve">Seven companies (TCL, Panasonic, </w:t>
      </w:r>
      <w:proofErr w:type="spellStart"/>
      <w:r>
        <w:t>InterDigital</w:t>
      </w:r>
      <w:proofErr w:type="spellEnd"/>
      <w:r>
        <w:t xml:space="preserve">, ZTE, Intel, CATT, Qualcomm) felt that downlink data delivery in the network response message should be supported.  Four of them (TCL, Panasonic, </w:t>
      </w:r>
      <w:proofErr w:type="spellStart"/>
      <w:r>
        <w:t>InterDigital</w:t>
      </w:r>
      <w:proofErr w:type="spellEnd"/>
      <w:r>
        <w:t>, ZTE) specifically identified RLC ACKs as being possible to deliver in this way.</w:t>
      </w:r>
    </w:p>
    <w:p w:rsidR="00260A2F" w:rsidRDefault="00CA14B5">
      <w:pPr>
        <w:pStyle w:val="ListParagraph"/>
        <w:numPr>
          <w:ilvl w:val="0"/>
          <w:numId w:val="18"/>
        </w:numPr>
      </w:pPr>
      <w:r>
        <w:t>One company (Mediatek) felt that the contention resolution message can be delayed to allow for data to arrive from an application server, and that the UE may need to be schedulable for a time after transmitting for some use cases like TCP.</w:t>
      </w:r>
    </w:p>
    <w:p w:rsidR="00260A2F" w:rsidRDefault="00CA14B5">
      <w:pPr>
        <w:pStyle w:val="ListParagraph"/>
        <w:numPr>
          <w:ilvl w:val="0"/>
          <w:numId w:val="18"/>
        </w:numPr>
      </w:pPr>
      <w:r>
        <w:t>One company (vivo) saw no difference between the cases.</w:t>
      </w:r>
    </w:p>
    <w:p w:rsidR="00260A2F" w:rsidRDefault="00CA14B5">
      <w:pPr>
        <w:pStyle w:val="ListParagraph"/>
        <w:numPr>
          <w:ilvl w:val="0"/>
          <w:numId w:val="18"/>
        </w:numPr>
      </w:pPr>
      <w:r>
        <w:t>One company (Huawei) considered that downlink data delivery to the same cell where the UE transmitted should be possible, and optimizations over notification/paging can be considered for both solutions.</w:t>
      </w:r>
    </w:p>
    <w:p w:rsidR="00260A2F" w:rsidRDefault="00CA14B5">
      <w:pPr>
        <w:pStyle w:val="ListParagraph"/>
        <w:numPr>
          <w:ilvl w:val="0"/>
          <w:numId w:val="18"/>
        </w:numPr>
      </w:pPr>
      <w:r>
        <w:t>One company (Huawei) questioned whether it would be frequent for solution B to have downlink data available by the time of Msg4, and felt that both solutions would need a “downlink after uplink” mechanism.</w:t>
      </w:r>
    </w:p>
    <w:p w:rsidR="00260A2F" w:rsidRDefault="00CA14B5">
      <w:pPr>
        <w:pStyle w:val="ListParagraph"/>
        <w:numPr>
          <w:ilvl w:val="0"/>
          <w:numId w:val="18"/>
        </w:numPr>
      </w:pPr>
      <w:r>
        <w:t>One company (Huawei) requested clarification on the RRC signaling for solution B.</w:t>
      </w:r>
    </w:p>
    <w:p w:rsidR="00260A2F" w:rsidRDefault="00136D1B">
      <w:pPr>
        <w:pStyle w:val="ListParagraph"/>
        <w:numPr>
          <w:ilvl w:val="0"/>
          <w:numId w:val="18"/>
        </w:numPr>
      </w:pPr>
      <w:r>
        <w:t>One company (OPPO) thought that the downlink data can use preconfigured resources, and should be possible to send independently from uplink data.</w:t>
      </w:r>
    </w:p>
    <w:p w:rsidR="00260A2F" w:rsidRDefault="000A5B1D">
      <w:pPr>
        <w:pStyle w:val="ListParagraph"/>
        <w:numPr>
          <w:ilvl w:val="0"/>
          <w:numId w:val="18"/>
        </w:numPr>
      </w:pPr>
      <w:r>
        <w:t>One company (Samsung) felt that whether downlink data would be combined with Msg4 was a minor issue that could be left to network implementation, and considered that both solutions can support downlink transmission “as in the ‘normal’ case”.</w:t>
      </w:r>
    </w:p>
    <w:p w:rsidR="00260A2F" w:rsidRDefault="00260A2F"/>
    <w:p w:rsidR="00260A2F" w:rsidRDefault="00136D1B">
      <w:r>
        <w:rPr>
          <w:b/>
        </w:rPr>
        <w:t>Proposal 6b:</w:t>
      </w:r>
      <w:r>
        <w:t xml:space="preserve"> It </w:t>
      </w:r>
      <w:r w:rsidR="00E36DF1">
        <w:t>is beneficial</w:t>
      </w:r>
      <w:r>
        <w:t xml:space="preserve"> to send </w:t>
      </w:r>
      <w:r w:rsidR="00907B13">
        <w:t xml:space="preserve">small </w:t>
      </w:r>
      <w:r>
        <w:t xml:space="preserve">downlink data to the UE </w:t>
      </w:r>
      <w:r w:rsidR="00907B13">
        <w:t xml:space="preserve">with </w:t>
      </w:r>
      <w:r>
        <w:t xml:space="preserve">the network response message (e.g. Msg4) if </w:t>
      </w:r>
      <w:r w:rsidR="00E36DF1">
        <w:t xml:space="preserve">user plane </w:t>
      </w:r>
      <w:r>
        <w:t>data are available</w:t>
      </w:r>
      <w:r w:rsidR="00E36DF1">
        <w:t>, provided that the user plane design supports it</w:t>
      </w:r>
      <w:r>
        <w:t>.</w:t>
      </w:r>
    </w:p>
    <w:p w:rsidR="00CA14B5" w:rsidRPr="00A02649" w:rsidRDefault="00CA14B5" w:rsidP="00834500">
      <w:pPr>
        <w:jc w:val="left"/>
      </w:pPr>
    </w:p>
    <w:p w:rsidR="00E84956" w:rsidRDefault="00E84956" w:rsidP="00E84956">
      <w:pPr>
        <w:pStyle w:val="Heading2"/>
      </w:pPr>
      <w:r>
        <w:t>DRB management</w:t>
      </w:r>
    </w:p>
    <w:p w:rsidR="00F42CAE" w:rsidRDefault="00AE52D7" w:rsidP="00E84956">
      <w:pPr>
        <w:jc w:val="left"/>
        <w:rPr>
          <w:lang w:val="en-GB"/>
        </w:rPr>
      </w:pPr>
      <w:r w:rsidRPr="00AE52D7">
        <w:rPr>
          <w:highlight w:val="yellow"/>
          <w:lang w:val="en-GB"/>
        </w:rPr>
        <w:t>[Question 8: How the user plane (e.g. DRBs) should be configured for sending the data?]</w:t>
      </w:r>
    </w:p>
    <w:p w:rsidR="00E84956" w:rsidRDefault="00E84956" w:rsidP="00E84956">
      <w:pPr>
        <w:jc w:val="left"/>
        <w:rPr>
          <w:lang w:val="en-GB"/>
        </w:rPr>
      </w:pPr>
      <w:r>
        <w:rPr>
          <w:lang w:val="en-GB"/>
        </w:rPr>
        <w:t>Both solutions anticipate that the UE would transmit on some existing DRB (possibly a default DRB).  For solution A, the language of the agreement was as follows:</w:t>
      </w:r>
    </w:p>
    <w:p w:rsidR="00E84956" w:rsidRDefault="00E84956" w:rsidP="00E84956">
      <w:pPr>
        <w:pStyle w:val="Doc-text2"/>
        <w:pBdr>
          <w:top w:val="single" w:sz="4" w:space="1" w:color="auto"/>
          <w:left w:val="single" w:sz="4" w:space="4" w:color="auto"/>
          <w:bottom w:val="single" w:sz="4" w:space="1" w:color="auto"/>
          <w:right w:val="single" w:sz="4" w:space="4" w:color="auto"/>
        </w:pBdr>
      </w:pPr>
      <w:r>
        <w:t xml:space="preserve">Multiple DRBs can be maintained in RRC_INACTIVE, and data transmission takes place on the DRB associated to the concerned service.  It is FFS which bearers are maintained (e.g. some bearers could be treated as suspended such that the UL data cannot be sent on this DRB in inactive.). </w:t>
      </w:r>
    </w:p>
    <w:p w:rsidR="00E84956" w:rsidRDefault="00E84956" w:rsidP="00E84956">
      <w:pPr>
        <w:jc w:val="left"/>
        <w:rPr>
          <w:lang w:val="en-GB"/>
        </w:rPr>
      </w:pPr>
    </w:p>
    <w:p w:rsidR="00E84956" w:rsidRDefault="00E84956" w:rsidP="00E84956">
      <w:pPr>
        <w:jc w:val="left"/>
        <w:rPr>
          <w:lang w:val="en-GB"/>
        </w:rPr>
      </w:pPr>
      <w:r>
        <w:rPr>
          <w:lang w:val="en-GB"/>
        </w:rPr>
        <w:lastRenderedPageBreak/>
        <w:t>For solution B, it was agreed that “the UE should use a currently configured DRB”.</w:t>
      </w:r>
      <w:r w:rsidR="00D56E34">
        <w:rPr>
          <w:lang w:val="en-GB"/>
        </w:rPr>
        <w:t xml:space="preserve"> To be more precise, in solution B</w:t>
      </w:r>
      <w:r w:rsidR="005A16F5">
        <w:rPr>
          <w:lang w:val="en-GB"/>
        </w:rPr>
        <w:t xml:space="preserve"> and assuming the LTE resume procedure is used as baseline</w:t>
      </w:r>
      <w:r w:rsidR="00D56E34">
        <w:rPr>
          <w:lang w:val="en-GB"/>
        </w:rPr>
        <w:t xml:space="preserve">, the UE would suspend (or deactivate) its RRC connection one it goes to RRC_INACTIVE. Then, when message 3 is transmitted with small UL data, the UE temporarily resume SRB0 and configured DRBs for the purpose of small data transmission. This is a temporary step since the connection is not resumed until the network sends message 4. </w:t>
      </w:r>
    </w:p>
    <w:p w:rsidR="004E1FC8" w:rsidRDefault="004E1FC8" w:rsidP="00E84956">
      <w:pPr>
        <w:jc w:val="left"/>
        <w:rPr>
          <w:lang w:val="en-GB"/>
        </w:rPr>
      </w:pPr>
      <w:r>
        <w:rPr>
          <w:lang w:val="en-GB"/>
        </w:rPr>
        <w:t xml:space="preserve">For both solutions, there was discussion of whether the requirements for a </w:t>
      </w:r>
      <w:proofErr w:type="spellStart"/>
      <w:r>
        <w:rPr>
          <w:lang w:val="en-GB"/>
        </w:rPr>
        <w:t>QoSful</w:t>
      </w:r>
      <w:proofErr w:type="spellEnd"/>
      <w:r>
        <w:rPr>
          <w:lang w:val="en-GB"/>
        </w:rPr>
        <w:t xml:space="preserve"> bearer would still be expected to be met in INACTIVE mode.  This discussion appears independent of the choice of solution</w:t>
      </w:r>
      <w:r w:rsidR="00FF1990">
        <w:rPr>
          <w:lang w:val="en-GB"/>
        </w:rPr>
        <w:t>.</w:t>
      </w:r>
    </w:p>
    <w:p w:rsidR="00E84956" w:rsidRDefault="00E84956" w:rsidP="00E84956">
      <w:pPr>
        <w:jc w:val="left"/>
        <w:rPr>
          <w:lang w:val="en-GB"/>
        </w:rPr>
      </w:pPr>
      <w:r>
        <w:rPr>
          <w:lang w:val="en-GB"/>
        </w:rPr>
        <w:t xml:space="preserve">In our understanding, the solutions can support </w:t>
      </w:r>
      <w:r w:rsidR="004E1FC8">
        <w:rPr>
          <w:lang w:val="en-GB"/>
        </w:rPr>
        <w:t>the same DRB management options, including QoS aspects.</w:t>
      </w:r>
    </w:p>
    <w:p w:rsidR="00E84956" w:rsidRPr="00860640" w:rsidRDefault="00E84956" w:rsidP="00E84956">
      <w:pPr>
        <w:jc w:val="left"/>
        <w:rPr>
          <w:lang w:val="en-GB"/>
        </w:rPr>
      </w:pPr>
      <w:r w:rsidRPr="00860640">
        <w:rPr>
          <w:b/>
          <w:lang w:val="en-GB"/>
        </w:rPr>
        <w:t xml:space="preserve">Question </w:t>
      </w:r>
      <w:r>
        <w:rPr>
          <w:b/>
          <w:lang w:val="en-GB"/>
        </w:rPr>
        <w:t>7</w:t>
      </w:r>
      <w:r w:rsidRPr="00860640">
        <w:rPr>
          <w:b/>
          <w:lang w:val="en-GB"/>
        </w:rPr>
        <w:t xml:space="preserve">: </w:t>
      </w:r>
      <w:r>
        <w:rPr>
          <w:b/>
          <w:lang w:val="en-GB"/>
        </w:rPr>
        <w:t>Are there any differences in DRB management between the solutions</w:t>
      </w:r>
      <w:r w:rsidR="00FF1990">
        <w:rPr>
          <w:b/>
          <w:lang w:val="en-GB"/>
        </w:rPr>
        <w:t xml:space="preserve"> (including QoS)</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E84956" w:rsidRPr="00860640" w:rsidTr="00253BDB">
        <w:trPr>
          <w:trHeight w:val="431"/>
        </w:trPr>
        <w:tc>
          <w:tcPr>
            <w:tcW w:w="1595" w:type="dxa"/>
            <w:shd w:val="clear" w:color="auto" w:fill="95B3D7"/>
          </w:tcPr>
          <w:p w:rsidR="00E84956" w:rsidRPr="00860640" w:rsidRDefault="00E84956"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E84956" w:rsidRPr="00860640" w:rsidRDefault="00E84956" w:rsidP="00253BDB">
            <w:pPr>
              <w:jc w:val="left"/>
              <w:rPr>
                <w:rFonts w:eastAsia="Times New Roman" w:cs="Arial"/>
                <w:lang w:val="en-GB"/>
              </w:rPr>
            </w:pPr>
            <w:r w:rsidRPr="00860640">
              <w:rPr>
                <w:rFonts w:cs="Arial"/>
                <w:lang w:val="en-GB"/>
              </w:rPr>
              <w:t>Comments/Suggestions</w:t>
            </w:r>
          </w:p>
        </w:tc>
      </w:tr>
      <w:tr w:rsidR="00E84956" w:rsidRPr="00860640" w:rsidTr="00253BDB">
        <w:trPr>
          <w:trHeight w:val="289"/>
        </w:trPr>
        <w:tc>
          <w:tcPr>
            <w:tcW w:w="1595" w:type="dxa"/>
          </w:tcPr>
          <w:p w:rsidR="00E84956" w:rsidRPr="00860640" w:rsidRDefault="00855FF7"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855FF7" w:rsidRDefault="00855FF7" w:rsidP="00855FF7">
            <w:pPr>
              <w:widowControl w:val="0"/>
              <w:tabs>
                <w:tab w:val="left" w:pos="1941"/>
                <w:tab w:val="left" w:pos="3165"/>
              </w:tabs>
              <w:overflowPunct/>
              <w:spacing w:after="0"/>
              <w:jc w:val="left"/>
              <w:textAlignment w:val="auto"/>
              <w:rPr>
                <w:rFonts w:eastAsia="Malgun Gothic" w:cs="Arial"/>
                <w:sz w:val="22"/>
                <w:szCs w:val="22"/>
                <w:u w:val="single"/>
              </w:rPr>
            </w:pPr>
            <w:r>
              <w:rPr>
                <w:rFonts w:eastAsia="Malgun Gothic" w:cs="Arial"/>
                <w:sz w:val="22"/>
                <w:szCs w:val="22"/>
                <w:u w:val="single"/>
              </w:rPr>
              <w:t xml:space="preserve">There is no difference regarding QoS. </w:t>
            </w:r>
          </w:p>
          <w:p w:rsidR="00E84956" w:rsidRPr="00D93EED" w:rsidRDefault="00855FF7" w:rsidP="00D93EED">
            <w:pPr>
              <w:tabs>
                <w:tab w:val="left" w:pos="1941"/>
                <w:tab w:val="left" w:pos="3165"/>
              </w:tabs>
              <w:overflowPunct/>
              <w:autoSpaceDE/>
              <w:autoSpaceDN/>
              <w:adjustRightInd/>
              <w:spacing w:after="0"/>
              <w:jc w:val="left"/>
              <w:textAlignment w:val="auto"/>
              <w:rPr>
                <w:rFonts w:eastAsiaTheme="minorEastAsia" w:cs="Arial"/>
                <w:i/>
                <w:lang w:val="en-GB"/>
              </w:rPr>
            </w:pPr>
            <w:r>
              <w:rPr>
                <w:rFonts w:eastAsia="Malgun Gothic" w:cs="Arial"/>
                <w:sz w:val="22"/>
                <w:szCs w:val="22"/>
                <w:u w:val="single"/>
              </w:rPr>
              <w:t xml:space="preserve">For solution </w:t>
            </w:r>
            <w:proofErr w:type="gramStart"/>
            <w:r>
              <w:rPr>
                <w:rFonts w:eastAsia="Malgun Gothic" w:cs="Arial"/>
                <w:sz w:val="22"/>
                <w:szCs w:val="22"/>
                <w:u w:val="single"/>
              </w:rPr>
              <w:t>A</w:t>
            </w:r>
            <w:proofErr w:type="gramEnd"/>
            <w:r>
              <w:rPr>
                <w:rFonts w:eastAsia="Malgun Gothic" w:cs="Arial"/>
                <w:sz w:val="22"/>
                <w:szCs w:val="22"/>
                <w:u w:val="single"/>
              </w:rPr>
              <w:t xml:space="preserve"> it is clear some DRBs will not be suspended in order to transmit data directly in INACTIVE state. But for solution B, those suspended DRBs are allowed to transmit data directly in message3 i.e. before they are resumed. </w:t>
            </w:r>
            <w:r w:rsidR="00D93EED">
              <w:rPr>
                <w:rFonts w:eastAsiaTheme="minorEastAsia" w:cs="Arial"/>
                <w:sz w:val="22"/>
                <w:szCs w:val="22"/>
                <w:u w:val="single"/>
              </w:rPr>
              <w:t>T</w:t>
            </w:r>
            <w:r w:rsidR="00D93EED">
              <w:rPr>
                <w:rFonts w:eastAsiaTheme="minorEastAsia" w:cs="Arial" w:hint="eastAsia"/>
                <w:sz w:val="22"/>
                <w:szCs w:val="22"/>
                <w:u w:val="single"/>
              </w:rPr>
              <w:t>hat</w:t>
            </w:r>
            <w:r w:rsidR="00D93EED">
              <w:rPr>
                <w:rFonts w:eastAsiaTheme="minorEastAsia" w:cs="Arial"/>
                <w:sz w:val="22"/>
                <w:szCs w:val="22"/>
                <w:u w:val="single"/>
              </w:rPr>
              <w:t xml:space="preserve"> seems contradict with each other.</w:t>
            </w:r>
          </w:p>
        </w:tc>
      </w:tr>
      <w:tr w:rsidR="00E84956" w:rsidRPr="00860640" w:rsidTr="00253BDB">
        <w:trPr>
          <w:trHeight w:val="289"/>
        </w:trPr>
        <w:tc>
          <w:tcPr>
            <w:tcW w:w="1595" w:type="dxa"/>
          </w:tcPr>
          <w:p w:rsidR="00E84956"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5219A5" w:rsidRDefault="00011340" w:rsidP="00A02649">
            <w:pPr>
              <w:tabs>
                <w:tab w:val="left" w:pos="2972"/>
              </w:tabs>
              <w:overflowPunct/>
              <w:autoSpaceDE/>
              <w:autoSpaceDN/>
              <w:adjustRightInd/>
              <w:spacing w:after="0"/>
              <w:jc w:val="left"/>
              <w:textAlignment w:val="auto"/>
              <w:rPr>
                <w:rFonts w:eastAsia="Malgun Gothic" w:cs="Arial"/>
                <w:lang w:val="en-GB" w:eastAsia="ko-KR"/>
              </w:rPr>
            </w:pPr>
            <w:r>
              <w:rPr>
                <w:rFonts w:cs="Arial"/>
                <w:i/>
                <w:lang w:val="en-GB"/>
              </w:rPr>
              <w:t>We think both solutions are common in the maintenance of DRBs and their QoS in INACTIVE, and transmission of data on the DRB it is associated with. The solutions differ in the context information associated with each DRB between transmissions, in that solution B requires that some of the context be reset (e.g. PDCP SNs), while solution A does not require this.</w:t>
            </w: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562397">
            <w:pPr>
              <w:tabs>
                <w:tab w:val="left" w:pos="2972"/>
              </w:tabs>
              <w:overflowPunct/>
              <w:autoSpaceDE/>
              <w:autoSpaceDN/>
              <w:adjustRightInd/>
              <w:spacing w:after="0"/>
              <w:jc w:val="left"/>
              <w:textAlignment w:val="auto"/>
              <w:rPr>
                <w:rFonts w:cs="Arial"/>
                <w:i/>
                <w:lang w:val="en-GB"/>
              </w:rPr>
            </w:pPr>
            <w:r>
              <w:rPr>
                <w:rFonts w:cs="Arial"/>
                <w:i/>
                <w:lang w:val="en-GB"/>
              </w:rPr>
              <w:t>Why would there be any differences between solutions?</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562397" w:rsidRDefault="000105CC"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0105CC" w:rsidRDefault="000105CC" w:rsidP="00562397">
            <w:pPr>
              <w:tabs>
                <w:tab w:val="left" w:pos="2972"/>
              </w:tabs>
              <w:overflowPunct/>
              <w:autoSpaceDE/>
              <w:autoSpaceDN/>
              <w:adjustRightInd/>
              <w:spacing w:after="0"/>
              <w:jc w:val="left"/>
              <w:textAlignment w:val="auto"/>
              <w:rPr>
                <w:rFonts w:cs="Arial"/>
                <w:i/>
                <w:lang w:val="en-GB"/>
              </w:rPr>
            </w:pPr>
            <w:r>
              <w:rPr>
                <w:rFonts w:cs="Arial"/>
                <w:i/>
                <w:lang w:val="en-GB"/>
              </w:rPr>
              <w:t>For solution A, a UE can directly send UL data in inactive state hence, DRB will not be suspended. For solution B, when UE sends UL data, network has to make sure to allow UL data in MSG3.</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Pr="0072013A" w:rsidRDefault="00265398" w:rsidP="00562397">
            <w:pPr>
              <w:tabs>
                <w:tab w:val="left" w:pos="2972"/>
              </w:tabs>
              <w:overflowPunct/>
              <w:autoSpaceDE/>
              <w:autoSpaceDN/>
              <w:adjustRightInd/>
              <w:spacing w:after="0"/>
              <w:jc w:val="left"/>
              <w:textAlignment w:val="auto"/>
              <w:rPr>
                <w:rFonts w:cs="Arial"/>
                <w:lang w:val="en-GB"/>
              </w:rPr>
            </w:pPr>
            <w:r w:rsidRPr="0072013A">
              <w:rPr>
                <w:rFonts w:cs="Arial" w:hint="eastAsia"/>
              </w:rPr>
              <w:t xml:space="preserve">We agree with rapporteur that both solution A and solution B can support the same DRB management </w:t>
            </w:r>
            <w:proofErr w:type="gramStart"/>
            <w:r w:rsidRPr="0072013A">
              <w:rPr>
                <w:rFonts w:cs="Arial" w:hint="eastAsia"/>
              </w:rPr>
              <w:t>options(</w:t>
            </w:r>
            <w:proofErr w:type="gramEnd"/>
            <w:r w:rsidRPr="0072013A">
              <w:rPr>
                <w:rFonts w:cs="Arial" w:hint="eastAsia"/>
              </w:rPr>
              <w:t xml:space="preserve">including </w:t>
            </w:r>
            <w:proofErr w:type="spellStart"/>
            <w:r w:rsidRPr="0072013A">
              <w:rPr>
                <w:rFonts w:cs="Arial" w:hint="eastAsia"/>
              </w:rPr>
              <w:t>Qos</w:t>
            </w:r>
            <w:proofErr w:type="spellEnd"/>
            <w:r w:rsidRPr="0072013A">
              <w:rPr>
                <w:rFonts w:cs="Arial" w:hint="eastAsia"/>
              </w:rPr>
              <w:t>).</w:t>
            </w: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23678F" w:rsidRPr="0072013A" w:rsidRDefault="0023678F" w:rsidP="0023678F">
            <w:pPr>
              <w:tabs>
                <w:tab w:val="left" w:pos="2972"/>
              </w:tabs>
              <w:overflowPunct/>
              <w:autoSpaceDE/>
              <w:autoSpaceDN/>
              <w:adjustRightInd/>
              <w:spacing w:after="0"/>
              <w:jc w:val="left"/>
              <w:textAlignment w:val="auto"/>
              <w:rPr>
                <w:rFonts w:cs="Arial"/>
              </w:rPr>
            </w:pPr>
            <w:r>
              <w:rPr>
                <w:rFonts w:cs="Arial"/>
                <w:lang w:val="en-GB"/>
              </w:rPr>
              <w:t xml:space="preserve">The QoS related question/management is equally applicable for both solutions A and B when UL data is sent in msg.3. For both solutions if the UL data from different QoS can be sent already upon msg.3, it would be required that gNB is able to differentiate it to treat each request and data accordingly. This would be more relevant under congestion situations. </w:t>
            </w:r>
          </w:p>
        </w:tc>
      </w:tr>
      <w:tr w:rsidR="00891D7C"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891D7C" w:rsidRPr="00891D7C" w:rsidRDefault="00891D7C" w:rsidP="002C003B">
            <w:pPr>
              <w:tabs>
                <w:tab w:val="left" w:pos="1622"/>
              </w:tabs>
              <w:overflowPunct/>
              <w:autoSpaceDE/>
              <w:autoSpaceDN/>
              <w:adjustRightInd/>
              <w:spacing w:after="0"/>
              <w:jc w:val="left"/>
              <w:textAlignment w:val="auto"/>
              <w:rPr>
                <w:rFonts w:eastAsia="Malgun Gothic" w:cs="Arial"/>
                <w:lang w:val="en-GB" w:eastAsia="ko-KR"/>
              </w:rPr>
            </w:pPr>
            <w:r w:rsidRPr="00891D7C">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891D7C" w:rsidRPr="00FE0650" w:rsidRDefault="00891D7C" w:rsidP="00891D7C">
            <w:pPr>
              <w:tabs>
                <w:tab w:val="left" w:pos="2972"/>
              </w:tabs>
              <w:overflowPunct/>
              <w:autoSpaceDE/>
              <w:autoSpaceDN/>
              <w:adjustRightInd/>
              <w:spacing w:after="0"/>
              <w:jc w:val="left"/>
              <w:textAlignment w:val="auto"/>
              <w:rPr>
                <w:rFonts w:cs="Arial"/>
                <w:lang w:val="en-GB"/>
              </w:rPr>
            </w:pPr>
            <w:r>
              <w:rPr>
                <w:rFonts w:cs="Arial"/>
                <w:lang w:val="en-GB"/>
              </w:rPr>
              <w:t>There should be no differences in DRB management between Solutions A/B.</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don’t see a functional difference here although the modelling of DRB behaviour is different.  Solution A does not consider the concerned DRBs as suspended and hence does not require a temporary resume behaviour, while solution B considers all DRBs as suspended and needs to perform a temporary resume to allow them to send data. In Solution A, SRB context is irrelevant since uplink transmission only involves a DRB. The DRB chosen by the UE should follow the same procedures that are used in RRC-CONNECTED (e.g. QoS flow to DRB mapping).</w:t>
            </w: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 Solution B, SRB context is needed for the RRC signalling and it is unclear whether UL data is piggy-backed in an RRC message (and transmitted over an SRB) or whether an additional MAC PDU is used to transport the data over a selected DRB.</w:t>
            </w:r>
          </w:p>
        </w:tc>
      </w:tr>
      <w:tr w:rsidR="00D60421"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Pr="00891D7C"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891D7C">
            <w:pPr>
              <w:tabs>
                <w:tab w:val="left" w:pos="2972"/>
              </w:tabs>
              <w:overflowPunct/>
              <w:autoSpaceDE/>
              <w:autoSpaceDN/>
              <w:adjustRightInd/>
              <w:spacing w:after="0"/>
              <w:jc w:val="left"/>
              <w:textAlignment w:val="auto"/>
              <w:rPr>
                <w:rFonts w:cs="Arial"/>
                <w:lang w:val="en-GB"/>
              </w:rPr>
            </w:pPr>
            <w:r>
              <w:rPr>
                <w:rFonts w:cs="Arial"/>
                <w:lang w:val="en-GB"/>
              </w:rPr>
              <w:t>There is no difference for QoS and DRB handling in solution A and B.</w:t>
            </w:r>
          </w:p>
        </w:tc>
      </w:tr>
      <w:tr w:rsidR="00C26DA3"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C26DA3" w:rsidRPr="00C26DA3" w:rsidRDefault="00C26DA3"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C26DA3" w:rsidRDefault="00C26DA3" w:rsidP="00891D7C">
            <w:pPr>
              <w:tabs>
                <w:tab w:val="left" w:pos="2972"/>
              </w:tabs>
              <w:overflowPunct/>
              <w:autoSpaceDE/>
              <w:autoSpaceDN/>
              <w:adjustRightInd/>
              <w:spacing w:after="0"/>
              <w:jc w:val="left"/>
              <w:textAlignment w:val="auto"/>
              <w:rPr>
                <w:rFonts w:cs="Arial"/>
                <w:lang w:val="en-GB"/>
              </w:rPr>
            </w:pPr>
            <w:r w:rsidRPr="00162461">
              <w:rPr>
                <w:rFonts w:eastAsia="MS Mincho" w:cs="Arial" w:hint="eastAsia"/>
                <w:lang w:val="en-GB" w:eastAsia="ja-JP"/>
              </w:rPr>
              <w:t xml:space="preserve">We think that </w:t>
            </w:r>
            <w:r>
              <w:rPr>
                <w:rFonts w:eastAsia="MS Mincho" w:cs="Arial"/>
                <w:lang w:val="en-GB" w:eastAsia="ja-JP"/>
              </w:rPr>
              <w:t>QoS would be met for both solutions. In the legacy RRC resume procedure, the UE needs to transit to IDLE mode, so that the default bearer is released. The question is whether the default bearer would be kept in the RRC_INACTIVE mode. If it would be kept, the default bearer could be used for the small data transmission while keeping the QoS level. If not kept, how to establish DRBs is still unclear for now and we should continue to study this.</w:t>
            </w:r>
          </w:p>
        </w:tc>
      </w:tr>
      <w:tr w:rsidR="005C0323"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5C0323" w:rsidRDefault="005C0323"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5C0323" w:rsidRPr="00162461" w:rsidRDefault="005C0323" w:rsidP="00891D7C">
            <w:pPr>
              <w:tabs>
                <w:tab w:val="left" w:pos="2972"/>
              </w:tabs>
              <w:overflowPunct/>
              <w:autoSpaceDE/>
              <w:autoSpaceDN/>
              <w:adjustRightInd/>
              <w:spacing w:after="0"/>
              <w:jc w:val="left"/>
              <w:textAlignment w:val="auto"/>
              <w:rPr>
                <w:rFonts w:eastAsia="MS Mincho" w:cs="Arial"/>
                <w:lang w:val="en-GB" w:eastAsia="ja-JP"/>
              </w:rPr>
            </w:pPr>
            <w:r>
              <w:rPr>
                <w:rFonts w:cs="Arial" w:hint="eastAsia"/>
                <w:i/>
                <w:lang w:val="en-GB"/>
              </w:rPr>
              <w:t xml:space="preserve">We think </w:t>
            </w:r>
            <w:r>
              <w:rPr>
                <w:rFonts w:cs="Arial"/>
                <w:i/>
                <w:lang w:val="en-GB"/>
              </w:rPr>
              <w:t>it can be up to network configuration which DRBs are suspended or continued in INACTIVE state and there is no difference for the two solutions.</w:t>
            </w:r>
          </w:p>
        </w:tc>
      </w:tr>
      <w:tr w:rsidR="00871B65" w:rsidRPr="00860640" w:rsidTr="00E551BF">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91D7C" w:rsidRDefault="00871B65" w:rsidP="00E551B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Mediatek</w:t>
            </w:r>
          </w:p>
        </w:tc>
        <w:tc>
          <w:tcPr>
            <w:tcW w:w="8143" w:type="dxa"/>
            <w:tcBorders>
              <w:top w:val="single" w:sz="4" w:space="0" w:color="auto"/>
              <w:left w:val="single" w:sz="4" w:space="0" w:color="auto"/>
              <w:bottom w:val="single" w:sz="4" w:space="0" w:color="auto"/>
              <w:right w:val="single" w:sz="4" w:space="0" w:color="auto"/>
            </w:tcBorders>
          </w:tcPr>
          <w:p w:rsidR="00871B65" w:rsidRDefault="00871B65" w:rsidP="00E551BF">
            <w:pPr>
              <w:tabs>
                <w:tab w:val="left" w:pos="2972"/>
              </w:tabs>
              <w:overflowPunct/>
              <w:autoSpaceDE/>
              <w:autoSpaceDN/>
              <w:adjustRightInd/>
              <w:spacing w:after="0"/>
              <w:jc w:val="left"/>
              <w:textAlignment w:val="auto"/>
              <w:rPr>
                <w:rFonts w:cs="Arial"/>
                <w:lang w:val="en-GB"/>
              </w:rPr>
            </w:pPr>
            <w:r>
              <w:rPr>
                <w:rFonts w:cs="Arial"/>
                <w:lang w:val="en-GB"/>
              </w:rPr>
              <w:t xml:space="preserve">It seems that solution A does not require a successful RRC procedure, but solution B </w:t>
            </w:r>
            <w:r>
              <w:rPr>
                <w:rFonts w:cs="Arial"/>
                <w:lang w:val="en-GB"/>
              </w:rPr>
              <w:lastRenderedPageBreak/>
              <w:t xml:space="preserve">indeed requires such a procedure before DRB(s) can be used. </w:t>
            </w:r>
          </w:p>
        </w:tc>
      </w:tr>
      <w:tr w:rsidR="00871B65" w:rsidRPr="00860640" w:rsidTr="00E551BF">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Default="00871B65" w:rsidP="00E551B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lastRenderedPageBreak/>
              <w:t>Qualcomm</w:t>
            </w:r>
          </w:p>
        </w:tc>
        <w:tc>
          <w:tcPr>
            <w:tcW w:w="8143" w:type="dxa"/>
            <w:tcBorders>
              <w:top w:val="single" w:sz="4" w:space="0" w:color="auto"/>
              <w:left w:val="single" w:sz="4" w:space="0" w:color="auto"/>
              <w:bottom w:val="single" w:sz="4" w:space="0" w:color="auto"/>
              <w:right w:val="single" w:sz="4" w:space="0" w:color="auto"/>
            </w:tcBorders>
          </w:tcPr>
          <w:p w:rsidR="00871B65" w:rsidRDefault="00871B65" w:rsidP="00E551BF">
            <w:pPr>
              <w:tabs>
                <w:tab w:val="left" w:pos="2972"/>
              </w:tabs>
              <w:overflowPunct/>
              <w:autoSpaceDE/>
              <w:autoSpaceDN/>
              <w:adjustRightInd/>
              <w:spacing w:after="0"/>
              <w:jc w:val="left"/>
              <w:textAlignment w:val="auto"/>
              <w:rPr>
                <w:rFonts w:cs="Arial"/>
                <w:lang w:val="en-GB"/>
              </w:rPr>
            </w:pPr>
            <w:r>
              <w:rPr>
                <w:rFonts w:cs="Arial"/>
                <w:lang w:val="en-GB"/>
              </w:rPr>
              <w:t>We don’t see any difference between solutions A and B in terms of DRB management.</w:t>
            </w:r>
          </w:p>
        </w:tc>
      </w:tr>
      <w:tr w:rsidR="000A5B1D" w:rsidRPr="00860640" w:rsidTr="005F6BAF">
        <w:trPr>
          <w:trHeight w:val="289"/>
        </w:trPr>
        <w:tc>
          <w:tcPr>
            <w:tcW w:w="1595" w:type="dxa"/>
            <w:tcBorders>
              <w:top w:val="single" w:sz="4" w:space="0" w:color="auto"/>
              <w:left w:val="single" w:sz="4" w:space="0" w:color="auto"/>
              <w:bottom w:val="single" w:sz="4" w:space="0" w:color="auto"/>
              <w:right w:val="single" w:sz="4" w:space="0" w:color="auto"/>
            </w:tcBorders>
          </w:tcPr>
          <w:p w:rsidR="000A5B1D" w:rsidRDefault="000A5B1D" w:rsidP="005F6BA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Samsung</w:t>
            </w:r>
          </w:p>
        </w:tc>
        <w:tc>
          <w:tcPr>
            <w:tcW w:w="8143" w:type="dxa"/>
            <w:tcBorders>
              <w:top w:val="single" w:sz="4" w:space="0" w:color="auto"/>
              <w:left w:val="single" w:sz="4" w:space="0" w:color="auto"/>
              <w:bottom w:val="single" w:sz="4" w:space="0" w:color="auto"/>
              <w:right w:val="single" w:sz="4" w:space="0" w:color="auto"/>
            </w:tcBorders>
          </w:tcPr>
          <w:p w:rsidR="000A5B1D" w:rsidRPr="009256EA" w:rsidRDefault="000A5B1D" w:rsidP="005F6BAF">
            <w:pPr>
              <w:tabs>
                <w:tab w:val="left" w:pos="2972"/>
              </w:tabs>
              <w:overflowPunct/>
              <w:autoSpaceDE/>
              <w:autoSpaceDN/>
              <w:adjustRightInd/>
              <w:spacing w:after="0"/>
              <w:jc w:val="left"/>
              <w:textAlignment w:val="auto"/>
              <w:rPr>
                <w:rFonts w:eastAsia="Malgun Gothic" w:cs="Arial"/>
                <w:lang w:val="en-GB" w:eastAsia="ko-KR"/>
              </w:rPr>
            </w:pPr>
            <w:r w:rsidRPr="009256EA">
              <w:rPr>
                <w:rFonts w:eastAsia="Malgun Gothic" w:cs="Arial" w:hint="eastAsia"/>
                <w:lang w:val="en-GB" w:eastAsia="ko-KR"/>
              </w:rPr>
              <w:t>We share the same view with other companies, there is no difference in DRB management.</w:t>
            </w:r>
          </w:p>
        </w:tc>
      </w:tr>
      <w:tr w:rsidR="00871B65"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Default="00871B65" w:rsidP="002C003B">
            <w:pPr>
              <w:tabs>
                <w:tab w:val="left" w:pos="1622"/>
              </w:tabs>
              <w:overflowPunct/>
              <w:autoSpaceDE/>
              <w:autoSpaceDN/>
              <w:adjustRightInd/>
              <w:spacing w:after="0"/>
              <w:jc w:val="left"/>
              <w:textAlignment w:val="auto"/>
              <w:rPr>
                <w:rFonts w:eastAsiaTheme="minorEastAsia" w:cs="Arial"/>
                <w:lang w:val="en-GB" w:eastAsia="ja-JP"/>
              </w:rPr>
            </w:pPr>
          </w:p>
        </w:tc>
        <w:tc>
          <w:tcPr>
            <w:tcW w:w="8143" w:type="dxa"/>
            <w:tcBorders>
              <w:top w:val="single" w:sz="4" w:space="0" w:color="auto"/>
              <w:left w:val="single" w:sz="4" w:space="0" w:color="auto"/>
              <w:bottom w:val="single" w:sz="4" w:space="0" w:color="auto"/>
              <w:right w:val="single" w:sz="4" w:space="0" w:color="auto"/>
            </w:tcBorders>
          </w:tcPr>
          <w:p w:rsidR="00871B65" w:rsidRDefault="00871B65" w:rsidP="00891D7C">
            <w:pPr>
              <w:tabs>
                <w:tab w:val="left" w:pos="2972"/>
              </w:tabs>
              <w:overflowPunct/>
              <w:autoSpaceDE/>
              <w:autoSpaceDN/>
              <w:adjustRightInd/>
              <w:spacing w:after="0"/>
              <w:jc w:val="left"/>
              <w:textAlignment w:val="auto"/>
              <w:rPr>
                <w:rFonts w:cs="Arial"/>
                <w:i/>
                <w:lang w:val="en-GB"/>
              </w:rPr>
            </w:pPr>
          </w:p>
        </w:tc>
      </w:tr>
    </w:tbl>
    <w:p w:rsidR="00260A2F" w:rsidRDefault="00260A2F"/>
    <w:p w:rsidR="00260A2F" w:rsidRDefault="00136D1B">
      <w:r>
        <w:rPr>
          <w:b/>
        </w:rPr>
        <w:t>Rapporteur’s comments:</w:t>
      </w:r>
      <w:r>
        <w:t xml:space="preserve"> No differences were identified relating to QoS.  </w:t>
      </w:r>
      <w:r w:rsidR="000A5B1D">
        <w:t>Six</w:t>
      </w:r>
      <w:r>
        <w:t xml:space="preserve"> companies (</w:t>
      </w:r>
      <w:r w:rsidR="000A5B1D">
        <w:t xml:space="preserve">Samsung, </w:t>
      </w:r>
      <w:r>
        <w:t>Qualcomm, CATT, TCL, vivo, Nokia) saw no differences in DRB management either, but some potential differences were identified by other respondents:</w:t>
      </w:r>
    </w:p>
    <w:p w:rsidR="00260A2F" w:rsidRDefault="00136D1B">
      <w:pPr>
        <w:pStyle w:val="ListParagraph"/>
        <w:numPr>
          <w:ilvl w:val="0"/>
          <w:numId w:val="18"/>
        </w:numPr>
      </w:pPr>
      <w:r>
        <w:t>One company (ZTE) considered that for solution A, the used DRBs are not suspended, but solution B allows to transmit on DRBs before they are resumed, in an apparent conflict.</w:t>
      </w:r>
    </w:p>
    <w:p w:rsidR="00260A2F" w:rsidRDefault="00136D1B">
      <w:pPr>
        <w:pStyle w:val="ListParagraph"/>
        <w:numPr>
          <w:ilvl w:val="0"/>
          <w:numId w:val="18"/>
        </w:numPr>
      </w:pPr>
      <w:r>
        <w:t>One company (</w:t>
      </w:r>
      <w:proofErr w:type="spellStart"/>
      <w:r>
        <w:t>InterDigital</w:t>
      </w:r>
      <w:proofErr w:type="spellEnd"/>
      <w:r>
        <w:t>) felt that solution B requires some context reset (e.g. PDCP SN) that solution A does not.</w:t>
      </w:r>
    </w:p>
    <w:p w:rsidR="00260A2F" w:rsidRDefault="00136D1B">
      <w:pPr>
        <w:pStyle w:val="ListParagraph"/>
        <w:numPr>
          <w:ilvl w:val="0"/>
          <w:numId w:val="18"/>
        </w:numPr>
      </w:pPr>
      <w:r>
        <w:t>One company (Panasonic) noted that solution B where the DRBs are suspended needs to take some action to allow data from those DRBs to be transmitted in Msg3.</w:t>
      </w:r>
    </w:p>
    <w:p w:rsidR="00260A2F" w:rsidRDefault="00136D1B">
      <w:pPr>
        <w:pStyle w:val="ListParagraph"/>
        <w:numPr>
          <w:ilvl w:val="0"/>
          <w:numId w:val="18"/>
        </w:numPr>
      </w:pPr>
      <w:r>
        <w:t>One company (Intel) mentioned that differentiation to allow prioritization in congestion situations would be needed.</w:t>
      </w:r>
    </w:p>
    <w:p w:rsidR="00260A2F" w:rsidRDefault="00136D1B">
      <w:pPr>
        <w:pStyle w:val="ListParagraph"/>
        <w:numPr>
          <w:ilvl w:val="0"/>
          <w:numId w:val="18"/>
        </w:numPr>
      </w:pPr>
      <w:r>
        <w:t>One company (Huawei) saw no functional difference for DRBs, but noted that solution B needs also to maintain SRB contexts.</w:t>
      </w:r>
    </w:p>
    <w:p w:rsidR="00260A2F" w:rsidRDefault="00136D1B">
      <w:pPr>
        <w:pStyle w:val="ListParagraph"/>
        <w:numPr>
          <w:ilvl w:val="0"/>
          <w:numId w:val="18"/>
        </w:numPr>
      </w:pPr>
      <w:r>
        <w:t>One company (Huawei) requested clarification for solution B on whether the user data goes on SRB (piggybacked) or DRB (separate MAC PDU).</w:t>
      </w:r>
    </w:p>
    <w:p w:rsidR="00260A2F" w:rsidRDefault="00136D1B">
      <w:pPr>
        <w:pStyle w:val="ListParagraph"/>
        <w:numPr>
          <w:ilvl w:val="0"/>
          <w:numId w:val="18"/>
        </w:numPr>
      </w:pPr>
      <w:r>
        <w:t>One company (Fujitsu) felt the default bearer could be used for transmission if it is kept in RRC_INACTIVE, otherwise it is not clear how DRBs are managed (for both solutions).</w:t>
      </w:r>
    </w:p>
    <w:p w:rsidR="00260A2F" w:rsidRDefault="00560E5A">
      <w:pPr>
        <w:pStyle w:val="ListParagraph"/>
        <w:numPr>
          <w:ilvl w:val="0"/>
          <w:numId w:val="18"/>
        </w:numPr>
      </w:pPr>
      <w:r>
        <w:t>One company (OPPO) felt that the network determines which DRBs are suspended.</w:t>
      </w:r>
    </w:p>
    <w:p w:rsidR="00260A2F" w:rsidRDefault="00560E5A">
      <w:pPr>
        <w:pStyle w:val="ListParagraph"/>
        <w:numPr>
          <w:ilvl w:val="0"/>
          <w:numId w:val="18"/>
        </w:numPr>
      </w:pPr>
      <w:r>
        <w:t>One company (Mediatek) noted that solution B requires completing an RRC procedure before DRBs can be used.</w:t>
      </w:r>
    </w:p>
    <w:p w:rsidR="00260A2F" w:rsidRDefault="00260A2F"/>
    <w:p w:rsidR="00260A2F" w:rsidRDefault="00560E5A">
      <w:r>
        <w:rPr>
          <w:b/>
        </w:rPr>
        <w:t>No proposal</w:t>
      </w:r>
      <w:r>
        <w:t xml:space="preserve"> for this question.</w:t>
      </w:r>
    </w:p>
    <w:p w:rsidR="00E84956" w:rsidRDefault="00E84956" w:rsidP="00E84956">
      <w:pPr>
        <w:pStyle w:val="Heading2"/>
      </w:pPr>
      <w:r>
        <w:t>HARQ and ARQ</w:t>
      </w:r>
    </w:p>
    <w:p w:rsidR="00F42CAE" w:rsidRDefault="00F42CAE" w:rsidP="00E84956">
      <w:pPr>
        <w:jc w:val="left"/>
        <w:rPr>
          <w:lang w:val="en-GB"/>
        </w:rPr>
      </w:pPr>
      <w:r>
        <w:rPr>
          <w:lang w:val="en-GB"/>
        </w:rPr>
        <w:t xml:space="preserve">[Question 1: </w:t>
      </w:r>
      <w:r w:rsidR="00AE52D7" w:rsidRPr="00AE52D7">
        <w:rPr>
          <w:highlight w:val="yellow"/>
          <w:lang w:val="en-GB"/>
        </w:rPr>
        <w:t>How DL acknowledgement is handled (both on RLC and HARQ level and on application layer)</w:t>
      </w:r>
      <w:r>
        <w:rPr>
          <w:lang w:val="en-GB"/>
        </w:rPr>
        <w:t xml:space="preserve"> and how DL data is handled?]</w:t>
      </w:r>
    </w:p>
    <w:p w:rsidR="00E84956" w:rsidRDefault="00E84956" w:rsidP="00E84956">
      <w:pPr>
        <w:jc w:val="left"/>
        <w:rPr>
          <w:lang w:val="en-GB"/>
        </w:rPr>
      </w:pPr>
      <w:r>
        <w:rPr>
          <w:lang w:val="en-GB"/>
        </w:rPr>
        <w:t>For solution A, there was no explicit decision related to HARQ, and the need for ARQ is FFS.</w:t>
      </w:r>
    </w:p>
    <w:p w:rsidR="00E84956" w:rsidRDefault="00E84956" w:rsidP="00E84956">
      <w:pPr>
        <w:jc w:val="left"/>
        <w:rPr>
          <w:lang w:val="en-GB"/>
        </w:rPr>
      </w:pPr>
      <w:r>
        <w:rPr>
          <w:lang w:val="en-GB"/>
        </w:rPr>
        <w:t xml:space="preserve">For solution B, it was agreed that HARQ can be supported from Msg3 in the same way as LTE.  RLC ACK/NACK messages </w:t>
      </w:r>
      <w:r w:rsidR="004E1FC8">
        <w:rPr>
          <w:lang w:val="en-GB"/>
        </w:rPr>
        <w:t>can be</w:t>
      </w:r>
      <w:r>
        <w:rPr>
          <w:lang w:val="en-GB"/>
        </w:rPr>
        <w:t xml:space="preserve"> scheduled “normally when a UE still listens to the DL channels”.</w:t>
      </w:r>
      <w:r w:rsidR="00D56E34">
        <w:rPr>
          <w:lang w:val="en-GB"/>
        </w:rPr>
        <w:t xml:space="preserve"> That is also required for the default / baseline state transition from RRC_INACTIVE to RRC_CONNECTED anyway, so no need for additional procedure. </w:t>
      </w:r>
    </w:p>
    <w:p w:rsidR="00E84956" w:rsidRDefault="009F7A74" w:rsidP="00E84956">
      <w:pPr>
        <w:jc w:val="left"/>
        <w:rPr>
          <w:lang w:val="en-GB"/>
        </w:rPr>
      </w:pPr>
      <w:r>
        <w:rPr>
          <w:lang w:val="en-GB"/>
        </w:rPr>
        <w:t>If ARQ is needed in solution A, there is no agreement to provide it with a different method than the general transmission of DL data in RRC_INACTIVE.  For solution B, it can be discussed if “normally when a UE still listens to the DL channels” implies something beyond this general mechanism.</w:t>
      </w:r>
    </w:p>
    <w:p w:rsidR="00E84956" w:rsidRDefault="004E1FC8" w:rsidP="00E84956">
      <w:pPr>
        <w:jc w:val="left"/>
        <w:rPr>
          <w:lang w:val="en-GB"/>
        </w:rPr>
      </w:pPr>
      <w:r>
        <w:rPr>
          <w:lang w:val="en-GB"/>
        </w:rPr>
        <w:lastRenderedPageBreak/>
        <w:t>The difference in HARQ is due to the including of a RACH procedure in solution B, which provides a framework for starting HARQ from Msg3 as usual.  If a RACH procedure is included in solution A, HARQ is similarly available from Msg3.</w:t>
      </w:r>
    </w:p>
    <w:p w:rsidR="004E1FC8" w:rsidRPr="00860640" w:rsidRDefault="004E1FC8" w:rsidP="004E1FC8">
      <w:pPr>
        <w:jc w:val="left"/>
        <w:rPr>
          <w:lang w:val="en-GB"/>
        </w:rPr>
      </w:pPr>
      <w:r w:rsidRPr="00860640">
        <w:rPr>
          <w:b/>
          <w:lang w:val="en-GB"/>
        </w:rPr>
        <w:t xml:space="preserve">Question </w:t>
      </w:r>
      <w:r>
        <w:rPr>
          <w:b/>
          <w:lang w:val="en-GB"/>
        </w:rPr>
        <w:t>8a</w:t>
      </w:r>
      <w:r w:rsidRPr="00860640">
        <w:rPr>
          <w:b/>
          <w:lang w:val="en-GB"/>
        </w:rPr>
        <w:t xml:space="preserve">: </w:t>
      </w:r>
      <w:r>
        <w:rPr>
          <w:b/>
          <w:lang w:val="en-GB"/>
        </w:rPr>
        <w:t>Are there any differences in ARQ support between the solutions</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4E1FC8" w:rsidRPr="00860640" w:rsidTr="00253BDB">
        <w:trPr>
          <w:trHeight w:val="431"/>
        </w:trPr>
        <w:tc>
          <w:tcPr>
            <w:tcW w:w="1595" w:type="dxa"/>
            <w:shd w:val="clear" w:color="auto" w:fill="95B3D7"/>
          </w:tcPr>
          <w:p w:rsidR="004E1FC8" w:rsidRPr="00860640" w:rsidRDefault="004E1FC8"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4E1FC8" w:rsidRPr="00860640" w:rsidRDefault="004E1FC8" w:rsidP="00253BDB">
            <w:pPr>
              <w:jc w:val="left"/>
              <w:rPr>
                <w:rFonts w:eastAsia="Times New Roman" w:cs="Arial"/>
                <w:lang w:val="en-GB"/>
              </w:rPr>
            </w:pPr>
            <w:r w:rsidRPr="00860640">
              <w:rPr>
                <w:rFonts w:cs="Arial"/>
                <w:lang w:val="en-GB"/>
              </w:rPr>
              <w:t>Comments/Suggestions</w:t>
            </w:r>
          </w:p>
        </w:tc>
      </w:tr>
      <w:tr w:rsidR="004E1FC8" w:rsidRPr="00860640" w:rsidTr="00253BDB">
        <w:trPr>
          <w:trHeight w:val="289"/>
        </w:trPr>
        <w:tc>
          <w:tcPr>
            <w:tcW w:w="1595" w:type="dxa"/>
          </w:tcPr>
          <w:p w:rsidR="004E1FC8" w:rsidRPr="00860640" w:rsidRDefault="00DF77F6"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DF77F6" w:rsidRDefault="00DF77F6" w:rsidP="00DF77F6">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We don’t see there is any essential difference. If the ARQ is sent after the procedure for either solution A or solution B, then general transmission of DL data in RRC_INACTIVE will be applied. If the ARQ is sent before the procedure is ended i.e. the UE still listens to the DL channel, then ARQ can be sent to UE easily in DL channel. For solution B, it could be the message4, For solution A, it could be message2.</w:t>
            </w:r>
          </w:p>
          <w:p w:rsidR="00DF77F6" w:rsidRDefault="00DF77F6" w:rsidP="00DF77F6">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If ARQ is sent after the data transmission/reception procedure then general means to deliver the DL data could be used. </w:t>
            </w:r>
          </w:p>
          <w:p w:rsidR="004E1FC8" w:rsidRPr="00860640" w:rsidRDefault="00DF77F6" w:rsidP="00DF77F6">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Once RLC STATUS REPORT is received then UE will do retransmission, if any</w:t>
            </w:r>
          </w:p>
        </w:tc>
      </w:tr>
      <w:tr w:rsidR="004E1FC8" w:rsidRPr="00860640" w:rsidTr="00253BDB">
        <w:trPr>
          <w:trHeight w:val="289"/>
        </w:trPr>
        <w:tc>
          <w:tcPr>
            <w:tcW w:w="1595" w:type="dxa"/>
          </w:tcPr>
          <w:p w:rsidR="004E1FC8"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4E1FC8" w:rsidRPr="006B370B" w:rsidRDefault="00011340" w:rsidP="00253BDB">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We think the UE should monitor PDCCH during and for some period following the UL data transmission in order to receive RLC ACK/NACK so as to avoid that the RLC feedback comes only at the next paging cycle.  This should be the case for either solution A or solution B, and we think the solutions are similar in this respect.</w:t>
            </w: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Why would there be any differences between solutions?</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562397" w:rsidRDefault="000105CC"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0105CC" w:rsidRDefault="000105CC"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We cannot see any difference.</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Pr="0072013A" w:rsidRDefault="00265398" w:rsidP="00334BB8">
            <w:pPr>
              <w:tabs>
                <w:tab w:val="left" w:pos="1941"/>
                <w:tab w:val="left" w:pos="3165"/>
              </w:tabs>
              <w:overflowPunct/>
              <w:autoSpaceDE/>
              <w:autoSpaceDN/>
              <w:adjustRightInd/>
              <w:spacing w:after="0"/>
              <w:jc w:val="left"/>
              <w:textAlignment w:val="auto"/>
              <w:rPr>
                <w:rFonts w:cs="Arial"/>
                <w:lang w:val="en-GB"/>
              </w:rPr>
            </w:pPr>
            <w:r w:rsidRPr="0072013A">
              <w:rPr>
                <w:rFonts w:cs="Arial" w:hint="eastAsia"/>
              </w:rPr>
              <w:t>We think there is no differences in ARQ between solution A and solution B.</w:t>
            </w: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Borders>
              <w:top w:val="single" w:sz="4" w:space="0" w:color="auto"/>
              <w:left w:val="single" w:sz="4" w:space="0" w:color="auto"/>
              <w:bottom w:val="single" w:sz="4" w:space="0" w:color="auto"/>
              <w:right w:val="single" w:sz="4" w:space="0" w:color="auto"/>
            </w:tcBorders>
          </w:tcPr>
          <w:p w:rsidR="0023678F" w:rsidRPr="0072013A" w:rsidRDefault="0023678F" w:rsidP="0023678F">
            <w:pPr>
              <w:tabs>
                <w:tab w:val="left" w:pos="1941"/>
                <w:tab w:val="left" w:pos="3165"/>
              </w:tabs>
              <w:overflowPunct/>
              <w:autoSpaceDE/>
              <w:autoSpaceDN/>
              <w:adjustRightInd/>
              <w:spacing w:after="0"/>
              <w:jc w:val="left"/>
              <w:textAlignment w:val="auto"/>
              <w:rPr>
                <w:rFonts w:cs="Arial"/>
              </w:rPr>
            </w:pPr>
            <w:r w:rsidRPr="00311745">
              <w:rPr>
                <w:rFonts w:cs="Arial"/>
                <w:lang w:val="en-GB"/>
              </w:rPr>
              <w:t>We</w:t>
            </w:r>
            <w:r>
              <w:rPr>
                <w:rFonts w:cs="Arial"/>
                <w:lang w:val="en-GB"/>
              </w:rPr>
              <w:t xml:space="preserve"> do not see a difference if RACH procedure is used.</w:t>
            </w:r>
          </w:p>
        </w:tc>
      </w:tr>
      <w:tr w:rsidR="00891D7C"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891D7C" w:rsidRPr="00891D7C" w:rsidRDefault="00891D7C" w:rsidP="002C003B">
            <w:pPr>
              <w:tabs>
                <w:tab w:val="left" w:pos="1622"/>
              </w:tabs>
              <w:overflowPunct/>
              <w:autoSpaceDE/>
              <w:autoSpaceDN/>
              <w:adjustRightInd/>
              <w:spacing w:after="0"/>
              <w:jc w:val="left"/>
              <w:textAlignment w:val="auto"/>
              <w:rPr>
                <w:rFonts w:eastAsia="Malgun Gothic" w:cs="Arial"/>
                <w:lang w:val="en-GB" w:eastAsia="ko-KR"/>
              </w:rPr>
            </w:pPr>
            <w:r w:rsidRPr="00891D7C">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891D7C" w:rsidRPr="00280AAA" w:rsidRDefault="00891D7C"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There should be no differences in ARQ support between Solutions A/B. Apply existing mechanism whenever possible.</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b/>
                <w:bCs/>
                <w:sz w:val="32"/>
                <w:szCs w:val="32"/>
                <w:lang w:val="en-GB" w:eastAsia="ko-KR"/>
              </w:rPr>
            </w:pPr>
            <w:r>
              <w:rPr>
                <w:rFonts w:eastAsia="Malgun Gothic" w:cs="Arial"/>
                <w:lang w:val="en-GB" w:eastAsia="ko-KR"/>
              </w:rPr>
              <w:t>The first downlink message (second message of solution A, Msg4 of solution B) acts as an implicit ACK indicating that the message has successfully reached the serving gNB.  For this reason we aren’t certain that ARQ is needed in solution A, but if is needed, the baseline is the same for A and B (“normally when a UE still listens to the DL channels”).  For both solutions, optimisations could be discussed.</w:t>
            </w:r>
          </w:p>
        </w:tc>
      </w:tr>
      <w:tr w:rsidR="00D60421"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Pr="00891D7C"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Not seen any difference from ARQ support for solution A and B.</w:t>
            </w:r>
          </w:p>
        </w:tc>
      </w:tr>
      <w:tr w:rsidR="00FB1DBE"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FB1DBE" w:rsidRPr="00FB1DBE" w:rsidRDefault="00FB1DBE"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FB1DBE" w:rsidRDefault="00FB1DBE" w:rsidP="002C003B">
            <w:pPr>
              <w:tabs>
                <w:tab w:val="left" w:pos="1941"/>
                <w:tab w:val="left" w:pos="3165"/>
              </w:tabs>
              <w:overflowPunct/>
              <w:autoSpaceDE/>
              <w:autoSpaceDN/>
              <w:adjustRightInd/>
              <w:spacing w:after="0"/>
              <w:jc w:val="left"/>
              <w:textAlignment w:val="auto"/>
              <w:rPr>
                <w:rFonts w:cs="Arial"/>
                <w:lang w:val="en-GB"/>
              </w:rPr>
            </w:pPr>
            <w:r>
              <w:rPr>
                <w:rFonts w:eastAsia="MS Mincho" w:cs="Arial" w:hint="eastAsia"/>
                <w:lang w:val="en-GB" w:eastAsia="ja-JP"/>
              </w:rPr>
              <w:t>As pointed above, for Solution B, RLC layer is not established if we stick to the legacy RRC resume procedure. So if the ARQ is sent before the procedure in Solution B is ended, the DL RLC ACK seems not to be supported.</w:t>
            </w:r>
          </w:p>
        </w:tc>
      </w:tr>
      <w:tr w:rsidR="008615A3"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8615A3" w:rsidRDefault="008615A3"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8615A3" w:rsidRDefault="008615A3" w:rsidP="002C003B">
            <w:pPr>
              <w:tabs>
                <w:tab w:val="left" w:pos="1941"/>
                <w:tab w:val="left" w:pos="3165"/>
              </w:tabs>
              <w:overflowPunct/>
              <w:autoSpaceDE/>
              <w:autoSpaceDN/>
              <w:adjustRightInd/>
              <w:spacing w:after="0"/>
              <w:jc w:val="left"/>
              <w:textAlignment w:val="auto"/>
              <w:rPr>
                <w:rFonts w:eastAsia="MS Mincho" w:cs="Arial"/>
                <w:lang w:val="en-GB" w:eastAsia="ja-JP"/>
              </w:rPr>
            </w:pPr>
            <w:r>
              <w:rPr>
                <w:rFonts w:cs="Arial"/>
                <w:i/>
                <w:lang w:val="en-GB"/>
              </w:rPr>
              <w:t>We cannot see any difference.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0A5B1D" w:rsidRDefault="00323EC9" w:rsidP="00E551BF">
            <w:pPr>
              <w:tabs>
                <w:tab w:val="left" w:pos="1941"/>
                <w:tab w:val="left" w:pos="3165"/>
              </w:tabs>
              <w:overflowPunct/>
              <w:autoSpaceDE/>
              <w:autoSpaceDN/>
              <w:adjustRightInd/>
              <w:spacing w:after="0"/>
              <w:jc w:val="left"/>
              <w:textAlignment w:val="auto"/>
              <w:rPr>
                <w:rFonts w:cs="Arial"/>
                <w:lang w:val="en-GB"/>
              </w:rPr>
            </w:pPr>
            <w:r w:rsidRPr="00323EC9">
              <w:rPr>
                <w:rFonts w:cs="Arial"/>
                <w:lang w:val="en-GB"/>
              </w:rPr>
              <w:t>We don’t see any difference.</w:t>
            </w:r>
          </w:p>
        </w:tc>
      </w:tr>
      <w:tr w:rsidR="000A5B1D" w:rsidRPr="00860640" w:rsidTr="000A5B1D">
        <w:trPr>
          <w:trHeight w:val="289"/>
        </w:trPr>
        <w:tc>
          <w:tcPr>
            <w:tcW w:w="1595" w:type="dxa"/>
            <w:tcBorders>
              <w:top w:val="single" w:sz="4" w:space="0" w:color="auto"/>
              <w:left w:val="single" w:sz="4" w:space="0" w:color="auto"/>
              <w:bottom w:val="single" w:sz="4" w:space="0" w:color="auto"/>
              <w:right w:val="single" w:sz="4" w:space="0" w:color="auto"/>
            </w:tcBorders>
          </w:tcPr>
          <w:p w:rsidR="000A5B1D" w:rsidRPr="000A5B1D" w:rsidRDefault="000A5B1D" w:rsidP="005F6BAF">
            <w:pPr>
              <w:tabs>
                <w:tab w:val="left" w:pos="1622"/>
              </w:tabs>
              <w:overflowPunct/>
              <w:autoSpaceDE/>
              <w:autoSpaceDN/>
              <w:adjustRightInd/>
              <w:spacing w:after="0"/>
              <w:jc w:val="left"/>
              <w:textAlignment w:val="auto"/>
              <w:rPr>
                <w:rFonts w:eastAsia="MS Mincho" w:cs="Arial"/>
                <w:lang w:val="en-GB" w:eastAsia="ja-JP"/>
              </w:rPr>
            </w:pPr>
            <w:r w:rsidRPr="000A5B1D">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0A5B1D" w:rsidRPr="000A5B1D" w:rsidRDefault="000A5B1D" w:rsidP="005F6BAF">
            <w:pPr>
              <w:tabs>
                <w:tab w:val="left" w:pos="1941"/>
                <w:tab w:val="left" w:pos="3165"/>
              </w:tabs>
              <w:overflowPunct/>
              <w:autoSpaceDE/>
              <w:autoSpaceDN/>
              <w:adjustRightInd/>
              <w:spacing w:after="0"/>
              <w:jc w:val="left"/>
              <w:textAlignment w:val="auto"/>
              <w:rPr>
                <w:rFonts w:cs="Arial"/>
                <w:lang w:val="en-GB"/>
              </w:rPr>
            </w:pPr>
            <w:r w:rsidRPr="000A5B1D">
              <w:rPr>
                <w:rFonts w:cs="Arial" w:hint="eastAsia"/>
                <w:lang w:val="en-GB"/>
              </w:rPr>
              <w:t>For ARQ, we do not see any difference between solutions.</w:t>
            </w:r>
          </w:p>
        </w:tc>
      </w:tr>
    </w:tbl>
    <w:p w:rsidR="004E1FC8" w:rsidRDefault="004E1FC8" w:rsidP="00E84956">
      <w:pPr>
        <w:jc w:val="left"/>
      </w:pPr>
    </w:p>
    <w:p w:rsidR="00560E5A" w:rsidRDefault="00560E5A" w:rsidP="00E84956">
      <w:pPr>
        <w:jc w:val="left"/>
      </w:pPr>
      <w:r>
        <w:rPr>
          <w:b/>
        </w:rPr>
        <w:t>Rapporteur’s comments:</w:t>
      </w:r>
      <w:r>
        <w:t xml:space="preserve"> Most companies saw no difference or only a small or conditional difference.</w:t>
      </w:r>
    </w:p>
    <w:p w:rsidR="00260A2F" w:rsidRDefault="000A5B1D">
      <w:pPr>
        <w:pStyle w:val="ListParagraph"/>
        <w:numPr>
          <w:ilvl w:val="0"/>
          <w:numId w:val="18"/>
        </w:numPr>
      </w:pPr>
      <w:r>
        <w:t>Ten</w:t>
      </w:r>
      <w:r w:rsidR="00560E5A">
        <w:t xml:space="preserve"> companies (</w:t>
      </w:r>
      <w:r>
        <w:t xml:space="preserve">Samsung, </w:t>
      </w:r>
      <w:r w:rsidR="00560E5A">
        <w:t xml:space="preserve">Qualcomm, OPPO, CATT, TCL, vivo, Panasonic, Nokia, </w:t>
      </w:r>
      <w:proofErr w:type="spellStart"/>
      <w:r w:rsidR="00560E5A">
        <w:t>InterDigital</w:t>
      </w:r>
      <w:proofErr w:type="spellEnd"/>
      <w:r w:rsidR="00560E5A">
        <w:t xml:space="preserve"> ZTE) saw no difference at all.</w:t>
      </w:r>
    </w:p>
    <w:p w:rsidR="00260A2F" w:rsidRDefault="00560E5A">
      <w:pPr>
        <w:pStyle w:val="ListParagraph"/>
        <w:numPr>
          <w:ilvl w:val="0"/>
          <w:numId w:val="18"/>
        </w:numPr>
      </w:pPr>
      <w:r>
        <w:t>One additional company (Intel) saw no difference if RACH is used.</w:t>
      </w:r>
    </w:p>
    <w:p w:rsidR="00260A2F" w:rsidRDefault="00560E5A">
      <w:pPr>
        <w:pStyle w:val="ListParagraph"/>
        <w:numPr>
          <w:ilvl w:val="0"/>
          <w:numId w:val="18"/>
        </w:numPr>
      </w:pPr>
      <w:r>
        <w:t>One additional company (Huawei) saw no difference if ARQ is needed for solution A.</w:t>
      </w:r>
    </w:p>
    <w:p w:rsidR="00260A2F" w:rsidRDefault="00560E5A">
      <w:pPr>
        <w:pStyle w:val="ListParagraph"/>
        <w:numPr>
          <w:ilvl w:val="0"/>
          <w:numId w:val="18"/>
        </w:numPr>
      </w:pPr>
      <w:r>
        <w:t>One company (</w:t>
      </w:r>
      <w:proofErr w:type="spellStart"/>
      <w:r>
        <w:t>InterDigital</w:t>
      </w:r>
      <w:proofErr w:type="spellEnd"/>
      <w:r>
        <w:t>) mentioned that the UE should monitor scheduling for some time after transmission to receive ACK/NACK (in either solution).</w:t>
      </w:r>
    </w:p>
    <w:p w:rsidR="00260A2F" w:rsidRDefault="00560E5A">
      <w:pPr>
        <w:pStyle w:val="ListParagraph"/>
        <w:numPr>
          <w:ilvl w:val="0"/>
          <w:numId w:val="18"/>
        </w:numPr>
      </w:pPr>
      <w:r>
        <w:t>One company (Fujitsu) expressed a concern that solution B does not have RLC layer established until the resume procedure ends, so it may not be possible to support RLC ACK on this timeline.</w:t>
      </w:r>
    </w:p>
    <w:p w:rsidR="00260A2F" w:rsidRDefault="00260A2F"/>
    <w:p w:rsidR="00907B13" w:rsidRPr="00A90B60" w:rsidRDefault="00907B13" w:rsidP="00907B13">
      <w:pPr>
        <w:rPr>
          <w:sz w:val="18"/>
        </w:rPr>
      </w:pPr>
      <w:r>
        <w:rPr>
          <w:b/>
        </w:rPr>
        <w:lastRenderedPageBreak/>
        <w:t>Proposal 8a:</w:t>
      </w:r>
      <w:r>
        <w:t xml:space="preserve"> Small data transmission solution should </w:t>
      </w:r>
      <w:r w:rsidR="003309E4">
        <w:t xml:space="preserve">be able to </w:t>
      </w:r>
      <w:r>
        <w:t xml:space="preserve">support </w:t>
      </w:r>
      <w:r w:rsidR="00A90B60">
        <w:t xml:space="preserve">at least </w:t>
      </w:r>
      <w:r>
        <w:t xml:space="preserve">ARQ </w:t>
      </w:r>
      <w:r w:rsidR="005440FA">
        <w:t>mechanism</w:t>
      </w:r>
      <w:r>
        <w:t xml:space="preserve">. That should be done in the </w:t>
      </w:r>
      <w:r w:rsidR="005440FA">
        <w:t xml:space="preserve">same way </w:t>
      </w:r>
      <w:r w:rsidR="003309E4">
        <w:t xml:space="preserve">monitoring for subsequent signaling (e.g. to support </w:t>
      </w:r>
      <w:r w:rsidR="005440FA">
        <w:t xml:space="preserve">the </w:t>
      </w:r>
      <w:r>
        <w:t>transition from RRC_INACTIVE to RRC_CONNECTED</w:t>
      </w:r>
      <w:r w:rsidR="003309E4">
        <w:t>)</w:t>
      </w:r>
      <w:r w:rsidR="005440FA">
        <w:t xml:space="preserve"> is done</w:t>
      </w:r>
      <w:r>
        <w:t>.</w:t>
      </w:r>
      <w:r w:rsidR="00A90B60">
        <w:t xml:space="preserve"> </w:t>
      </w:r>
    </w:p>
    <w:p w:rsidR="00560E5A" w:rsidRPr="00A02649" w:rsidRDefault="00560E5A" w:rsidP="00E84956">
      <w:pPr>
        <w:jc w:val="left"/>
      </w:pPr>
    </w:p>
    <w:p w:rsidR="004E1FC8" w:rsidRPr="00860640" w:rsidRDefault="004E1FC8" w:rsidP="004E1FC8">
      <w:pPr>
        <w:jc w:val="left"/>
        <w:rPr>
          <w:lang w:val="en-GB"/>
        </w:rPr>
      </w:pPr>
      <w:r w:rsidRPr="00860640">
        <w:rPr>
          <w:b/>
          <w:lang w:val="en-GB"/>
        </w:rPr>
        <w:t xml:space="preserve">Question </w:t>
      </w:r>
      <w:r>
        <w:rPr>
          <w:b/>
          <w:lang w:val="en-GB"/>
        </w:rPr>
        <w:t>8b:</w:t>
      </w:r>
      <w:r w:rsidRPr="00860640">
        <w:rPr>
          <w:b/>
          <w:lang w:val="en-GB"/>
        </w:rPr>
        <w:t xml:space="preserve"> </w:t>
      </w:r>
      <w:r>
        <w:rPr>
          <w:b/>
          <w:lang w:val="en-GB"/>
        </w:rPr>
        <w:t>Any comment on possible differences in HARQ support between the solutions</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4E1FC8" w:rsidRPr="00860640" w:rsidTr="00253BDB">
        <w:trPr>
          <w:trHeight w:val="431"/>
        </w:trPr>
        <w:tc>
          <w:tcPr>
            <w:tcW w:w="1595" w:type="dxa"/>
            <w:shd w:val="clear" w:color="auto" w:fill="95B3D7"/>
          </w:tcPr>
          <w:p w:rsidR="004E1FC8" w:rsidRPr="00860640" w:rsidRDefault="004E1FC8"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4E1FC8" w:rsidRPr="00860640" w:rsidRDefault="004E1FC8" w:rsidP="00253BDB">
            <w:pPr>
              <w:jc w:val="left"/>
              <w:rPr>
                <w:rFonts w:eastAsia="Times New Roman" w:cs="Arial"/>
                <w:lang w:val="en-GB"/>
              </w:rPr>
            </w:pPr>
            <w:r w:rsidRPr="00860640">
              <w:rPr>
                <w:rFonts w:cs="Arial"/>
                <w:lang w:val="en-GB"/>
              </w:rPr>
              <w:t>Comments/Suggestions</w:t>
            </w:r>
          </w:p>
        </w:tc>
      </w:tr>
      <w:tr w:rsidR="004E1FC8" w:rsidRPr="00860640" w:rsidTr="00253BDB">
        <w:trPr>
          <w:trHeight w:val="289"/>
        </w:trPr>
        <w:tc>
          <w:tcPr>
            <w:tcW w:w="1595" w:type="dxa"/>
          </w:tcPr>
          <w:p w:rsidR="004E1FC8" w:rsidRPr="00860640" w:rsidRDefault="00DF77F6"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4E1FC8" w:rsidRPr="00860640" w:rsidRDefault="00DF77F6"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We guess this should be left for RAN1 to discuss</w:t>
            </w:r>
          </w:p>
        </w:tc>
      </w:tr>
      <w:tr w:rsidR="004E1FC8" w:rsidRPr="00860640" w:rsidTr="00253BDB">
        <w:trPr>
          <w:trHeight w:val="289"/>
        </w:trPr>
        <w:tc>
          <w:tcPr>
            <w:tcW w:w="1595" w:type="dxa"/>
          </w:tcPr>
          <w:p w:rsidR="004E1FC8" w:rsidRDefault="00011340"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4E1FC8" w:rsidRPr="006B370B" w:rsidRDefault="00011340" w:rsidP="00253BDB">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There should be no difference in HARQ support between the two solutions if solution A uses the RACH procedure as a baseline.  In both cases, MSG3 in RACH naturally supports the HARQ procedure.  If we support contention-based UL transmissions in solution A, RAN1 should provide guidance for how HARQ feedback is provided.</w:t>
            </w: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814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Why would there be any differences between solutions?</w:t>
            </w:r>
          </w:p>
        </w:tc>
      </w:tr>
      <w:tr w:rsidR="000105CC"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0105CC" w:rsidRPr="00562397" w:rsidRDefault="000105CC" w:rsidP="00334BB8">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Panasonic</w:t>
            </w:r>
          </w:p>
        </w:tc>
        <w:tc>
          <w:tcPr>
            <w:tcW w:w="8143" w:type="dxa"/>
            <w:tcBorders>
              <w:top w:val="single" w:sz="4" w:space="0" w:color="auto"/>
              <w:left w:val="single" w:sz="4" w:space="0" w:color="auto"/>
              <w:bottom w:val="single" w:sz="4" w:space="0" w:color="auto"/>
              <w:right w:val="single" w:sz="4" w:space="0" w:color="auto"/>
            </w:tcBorders>
          </w:tcPr>
          <w:p w:rsidR="000105CC" w:rsidRDefault="000105CC"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Wait for RAN1</w:t>
            </w: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72013A" w:rsidRDefault="00265398" w:rsidP="00334BB8">
            <w:pPr>
              <w:tabs>
                <w:tab w:val="left" w:pos="1622"/>
              </w:tabs>
              <w:overflowPunct/>
              <w:autoSpaceDE/>
              <w:autoSpaceDN/>
              <w:adjustRightInd/>
              <w:spacing w:after="0"/>
              <w:jc w:val="left"/>
              <w:textAlignment w:val="auto"/>
              <w:rPr>
                <w:rFonts w:eastAsiaTheme="minorEastAsia" w:cs="Arial"/>
                <w:lang w:val="en-GB"/>
              </w:rPr>
            </w:pPr>
            <w:r w:rsidRPr="0072013A">
              <w:rPr>
                <w:rFonts w:eastAsiaTheme="minorEastAsia" w:cs="Arial" w:hint="eastAsia"/>
                <w:lang w:val="en-GB"/>
              </w:rPr>
              <w:t>vivo</w:t>
            </w:r>
          </w:p>
        </w:tc>
        <w:tc>
          <w:tcPr>
            <w:tcW w:w="8143" w:type="dxa"/>
            <w:tcBorders>
              <w:top w:val="single" w:sz="4" w:space="0" w:color="auto"/>
              <w:left w:val="single" w:sz="4" w:space="0" w:color="auto"/>
              <w:bottom w:val="single" w:sz="4" w:space="0" w:color="auto"/>
              <w:right w:val="single" w:sz="4" w:space="0" w:color="auto"/>
            </w:tcBorders>
          </w:tcPr>
          <w:p w:rsidR="00265398" w:rsidRPr="0072013A" w:rsidRDefault="00265398" w:rsidP="00334BB8">
            <w:pPr>
              <w:tabs>
                <w:tab w:val="left" w:pos="1941"/>
                <w:tab w:val="left" w:pos="3165"/>
              </w:tabs>
              <w:overflowPunct/>
              <w:autoSpaceDE/>
              <w:autoSpaceDN/>
              <w:adjustRightInd/>
              <w:spacing w:after="0"/>
              <w:jc w:val="left"/>
              <w:textAlignment w:val="auto"/>
              <w:rPr>
                <w:rFonts w:cs="Arial"/>
                <w:lang w:val="en-GB"/>
              </w:rPr>
            </w:pPr>
            <w:r w:rsidRPr="0072013A">
              <w:rPr>
                <w:rFonts w:cs="Arial" w:hint="eastAsia"/>
              </w:rPr>
              <w:t>For RAN2, we think there is no difference. And HARQ details can wait the guidance from RAN1.</w:t>
            </w:r>
          </w:p>
        </w:tc>
      </w:tr>
      <w:tr w:rsidR="0023678F"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3678F" w:rsidRPr="0072013A" w:rsidRDefault="0023678F" w:rsidP="0023678F">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 xml:space="preserve">Intel </w:t>
            </w:r>
          </w:p>
        </w:tc>
        <w:tc>
          <w:tcPr>
            <w:tcW w:w="8143" w:type="dxa"/>
            <w:tcBorders>
              <w:top w:val="single" w:sz="4" w:space="0" w:color="auto"/>
              <w:left w:val="single" w:sz="4" w:space="0" w:color="auto"/>
              <w:bottom w:val="single" w:sz="4" w:space="0" w:color="auto"/>
              <w:right w:val="single" w:sz="4" w:space="0" w:color="auto"/>
            </w:tcBorders>
          </w:tcPr>
          <w:p w:rsidR="0023678F" w:rsidRPr="0072013A" w:rsidRDefault="0023678F" w:rsidP="0023678F">
            <w:pPr>
              <w:tabs>
                <w:tab w:val="left" w:pos="1941"/>
                <w:tab w:val="left" w:pos="3165"/>
              </w:tabs>
              <w:overflowPunct/>
              <w:autoSpaceDE/>
              <w:autoSpaceDN/>
              <w:adjustRightInd/>
              <w:spacing w:after="0"/>
              <w:jc w:val="left"/>
              <w:textAlignment w:val="auto"/>
              <w:rPr>
                <w:rFonts w:cs="Arial"/>
              </w:rPr>
            </w:pPr>
            <w:r>
              <w:rPr>
                <w:rFonts w:cs="Arial"/>
                <w:lang w:val="en-GB"/>
              </w:rPr>
              <w:t>Wait for RAN1</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RAN1 are responsible for any HARQ issues relating to the grant free form of solution A.  The </w:t>
            </w:r>
            <w:proofErr w:type="spellStart"/>
            <w:r>
              <w:rPr>
                <w:rFonts w:eastAsia="Malgun Gothic" w:cs="Arial"/>
                <w:lang w:val="en-GB" w:eastAsia="ko-KR"/>
              </w:rPr>
              <w:t>RACHful</w:t>
            </w:r>
            <w:proofErr w:type="spellEnd"/>
            <w:r>
              <w:rPr>
                <w:rFonts w:eastAsia="Malgun Gothic" w:cs="Arial"/>
                <w:lang w:val="en-GB" w:eastAsia="ko-KR"/>
              </w:rPr>
              <w:t xml:space="preserve"> form of solution A, and solution B, both have HARQ available from Msg3 as usual.</w:t>
            </w:r>
          </w:p>
        </w:tc>
      </w:tr>
      <w:tr w:rsidR="00D60421"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214076" w:rsidP="0023678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214076" w:rsidP="0023678F">
            <w:pPr>
              <w:tabs>
                <w:tab w:val="left" w:pos="1941"/>
                <w:tab w:val="left" w:pos="3165"/>
              </w:tabs>
              <w:overflowPunct/>
              <w:autoSpaceDE/>
              <w:autoSpaceDN/>
              <w:adjustRightInd/>
              <w:spacing w:after="0"/>
              <w:jc w:val="left"/>
              <w:textAlignment w:val="auto"/>
              <w:rPr>
                <w:rFonts w:cs="Arial"/>
                <w:lang w:val="en-GB"/>
              </w:rPr>
            </w:pPr>
            <w:r>
              <w:rPr>
                <w:rFonts w:cs="Arial"/>
                <w:lang w:val="en-GB"/>
              </w:rPr>
              <w:t>No difference is identified.</w:t>
            </w:r>
          </w:p>
        </w:tc>
      </w:tr>
      <w:tr w:rsidR="00263789"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3789" w:rsidRPr="00263789" w:rsidRDefault="00263789" w:rsidP="0023678F">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263789" w:rsidRDefault="00263789" w:rsidP="0023678F">
            <w:pPr>
              <w:tabs>
                <w:tab w:val="left" w:pos="1941"/>
                <w:tab w:val="left" w:pos="3165"/>
              </w:tabs>
              <w:overflowPunct/>
              <w:autoSpaceDE/>
              <w:autoSpaceDN/>
              <w:adjustRightInd/>
              <w:spacing w:after="0"/>
              <w:jc w:val="left"/>
              <w:textAlignment w:val="auto"/>
              <w:rPr>
                <w:rFonts w:cs="Arial"/>
                <w:lang w:val="en-GB"/>
              </w:rPr>
            </w:pPr>
            <w:r>
              <w:rPr>
                <w:rFonts w:eastAsia="MS Mincho" w:cs="Arial" w:hint="eastAsia"/>
                <w:lang w:val="en-GB" w:eastAsia="ja-JP"/>
              </w:rPr>
              <w:t xml:space="preserve">From RAN2 point of view, HARQ is better to be supported for the transmission error correction. But the details could be discussed once RAN1 </w:t>
            </w:r>
            <w:r>
              <w:rPr>
                <w:rFonts w:eastAsia="MS Mincho" w:cs="Arial"/>
                <w:lang w:val="en-GB" w:eastAsia="ja-JP"/>
              </w:rPr>
              <w:t xml:space="preserve">has </w:t>
            </w:r>
            <w:r>
              <w:rPr>
                <w:rFonts w:eastAsia="MS Mincho" w:cs="Arial" w:hint="eastAsia"/>
                <w:lang w:val="en-GB" w:eastAsia="ja-JP"/>
              </w:rPr>
              <w:t xml:space="preserve">decided HARQ mechanism in NR e.g. ACK/NACK timing, physical-layer channel </w:t>
            </w:r>
            <w:r>
              <w:rPr>
                <w:rFonts w:eastAsia="MS Mincho" w:cs="Arial"/>
                <w:lang w:val="en-GB" w:eastAsia="ja-JP"/>
              </w:rPr>
              <w:t xml:space="preserve">design </w:t>
            </w:r>
            <w:r>
              <w:rPr>
                <w:rFonts w:eastAsia="MS Mincho" w:cs="Arial" w:hint="eastAsia"/>
                <w:lang w:val="en-GB" w:eastAsia="ja-JP"/>
              </w:rPr>
              <w:t>and so on.</w:t>
            </w:r>
          </w:p>
        </w:tc>
      </w:tr>
      <w:tr w:rsidR="008615A3" w:rsidRPr="00860640" w:rsidTr="008615A3">
        <w:trPr>
          <w:trHeight w:val="289"/>
        </w:trPr>
        <w:tc>
          <w:tcPr>
            <w:tcW w:w="1595" w:type="dxa"/>
            <w:tcBorders>
              <w:top w:val="single" w:sz="4" w:space="0" w:color="auto"/>
              <w:left w:val="single" w:sz="4" w:space="0" w:color="auto"/>
              <w:bottom w:val="single" w:sz="4" w:space="0" w:color="auto"/>
              <w:right w:val="single" w:sz="4" w:space="0" w:color="auto"/>
            </w:tcBorders>
          </w:tcPr>
          <w:p w:rsidR="00E551BF" w:rsidRDefault="008615A3">
            <w:pPr>
              <w:tabs>
                <w:tab w:val="left" w:pos="1622"/>
              </w:tabs>
              <w:overflowPunct/>
              <w:autoSpaceDE/>
              <w:autoSpaceDN/>
              <w:adjustRightInd/>
              <w:spacing w:after="0"/>
              <w:jc w:val="left"/>
              <w:textAlignment w:val="auto"/>
              <w:rPr>
                <w:rFonts w:eastAsiaTheme="minorEastAsia" w:cs="Arial"/>
                <w:b/>
                <w:bCs/>
                <w:lang w:val="en-GB" w:eastAsia="ja-JP"/>
              </w:rPr>
            </w:pPr>
            <w:r>
              <w:rPr>
                <w:rFonts w:eastAsiaTheme="minorEastAsia" w:cs="Arial"/>
                <w:lang w:val="en-GB" w:eastAsia="ja-JP"/>
              </w:rPr>
              <w:t>OPPO</w:t>
            </w:r>
          </w:p>
        </w:tc>
        <w:tc>
          <w:tcPr>
            <w:tcW w:w="8143" w:type="dxa"/>
            <w:tcBorders>
              <w:top w:val="single" w:sz="4" w:space="0" w:color="auto"/>
              <w:left w:val="single" w:sz="4" w:space="0" w:color="auto"/>
              <w:bottom w:val="single" w:sz="4" w:space="0" w:color="auto"/>
              <w:right w:val="single" w:sz="4" w:space="0" w:color="auto"/>
            </w:tcBorders>
          </w:tcPr>
          <w:p w:rsidR="008615A3" w:rsidRDefault="008615A3" w:rsidP="0023678F">
            <w:pPr>
              <w:tabs>
                <w:tab w:val="left" w:pos="1941"/>
                <w:tab w:val="left" w:pos="3165"/>
              </w:tabs>
              <w:overflowPunct/>
              <w:autoSpaceDE/>
              <w:autoSpaceDN/>
              <w:adjustRightInd/>
              <w:spacing w:after="0"/>
              <w:jc w:val="left"/>
              <w:textAlignment w:val="auto"/>
              <w:rPr>
                <w:rFonts w:eastAsia="MS Mincho" w:cs="Arial"/>
                <w:lang w:val="en-GB" w:eastAsia="ja-JP"/>
              </w:rPr>
            </w:pPr>
            <w:r>
              <w:rPr>
                <w:rFonts w:eastAsia="MS Mincho" w:cs="Arial"/>
                <w:lang w:val="en-GB" w:eastAsia="ja-JP"/>
              </w:rPr>
              <w:t>For solution A and solution B, we think it is possible to support HARQ, but we can wait for RAN1 information.</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Let’s wait for RAN1</w:t>
            </w:r>
          </w:p>
        </w:tc>
      </w:tr>
      <w:tr w:rsidR="00547B08" w:rsidRPr="00860640" w:rsidTr="00547B08">
        <w:trPr>
          <w:trHeight w:val="289"/>
        </w:trPr>
        <w:tc>
          <w:tcPr>
            <w:tcW w:w="1595" w:type="dxa"/>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622"/>
              </w:tabs>
              <w:overflowPunct/>
              <w:autoSpaceDE/>
              <w:autoSpaceDN/>
              <w:adjustRightInd/>
              <w:spacing w:after="0"/>
              <w:jc w:val="left"/>
              <w:textAlignment w:val="auto"/>
              <w:rPr>
                <w:rFonts w:eastAsia="MS Mincho" w:cs="Arial"/>
                <w:lang w:val="en-GB" w:eastAsia="ja-JP"/>
              </w:rPr>
            </w:pPr>
            <w:r w:rsidRPr="00547B08">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941"/>
                <w:tab w:val="left" w:pos="3165"/>
              </w:tabs>
              <w:overflowPunct/>
              <w:autoSpaceDE/>
              <w:autoSpaceDN/>
              <w:adjustRightInd/>
              <w:spacing w:after="0"/>
              <w:jc w:val="left"/>
              <w:textAlignment w:val="auto"/>
              <w:rPr>
                <w:rFonts w:eastAsia="MS Mincho" w:cs="Arial"/>
                <w:lang w:val="en-GB" w:eastAsia="ja-JP"/>
              </w:rPr>
            </w:pPr>
            <w:r w:rsidRPr="00547B08">
              <w:rPr>
                <w:rFonts w:eastAsia="MS Mincho" w:cs="Arial" w:hint="eastAsia"/>
                <w:lang w:val="en-GB" w:eastAsia="ja-JP"/>
              </w:rPr>
              <w:t>In general, we cannot see why there will be a difference and we would not welcome a design with different HARQ solutions. Nevertheless, it is the RAN1 decision.</w:t>
            </w:r>
          </w:p>
        </w:tc>
      </w:tr>
    </w:tbl>
    <w:p w:rsidR="004E1FC8" w:rsidRDefault="004E1FC8" w:rsidP="004E1FC8">
      <w:pPr>
        <w:jc w:val="left"/>
        <w:rPr>
          <w:lang w:val="en-GB"/>
        </w:rPr>
      </w:pPr>
    </w:p>
    <w:p w:rsidR="00560E5A" w:rsidRDefault="00560E5A" w:rsidP="004E1FC8">
      <w:pPr>
        <w:jc w:val="left"/>
        <w:rPr>
          <w:lang w:val="en-GB"/>
        </w:rPr>
      </w:pPr>
      <w:r>
        <w:rPr>
          <w:b/>
          <w:lang w:val="en-GB"/>
        </w:rPr>
        <w:t>Rapporteur’s comments:</w:t>
      </w:r>
      <w:r>
        <w:rPr>
          <w:lang w:val="en-GB"/>
        </w:rPr>
        <w:t xml:space="preserve"> The vast majority of companies responding preferred to leave this to RAN1; the remaining companies identified no difference between solutions.</w:t>
      </w:r>
    </w:p>
    <w:p w:rsidR="00560E5A" w:rsidRPr="00560E5A" w:rsidRDefault="00560E5A" w:rsidP="004E1FC8">
      <w:pPr>
        <w:jc w:val="left"/>
        <w:rPr>
          <w:lang w:val="en-GB"/>
        </w:rPr>
      </w:pPr>
      <w:r>
        <w:rPr>
          <w:b/>
          <w:lang w:val="en-GB"/>
        </w:rPr>
        <w:t>No proposal</w:t>
      </w:r>
      <w:r>
        <w:rPr>
          <w:lang w:val="en-GB"/>
        </w:rPr>
        <w:t xml:space="preserve"> for this question.</w:t>
      </w:r>
    </w:p>
    <w:p w:rsidR="00FF1990" w:rsidRDefault="00541A5E" w:rsidP="00FF1990">
      <w:pPr>
        <w:pStyle w:val="Heading2"/>
      </w:pPr>
      <w:r>
        <w:t>Scenarios</w:t>
      </w:r>
    </w:p>
    <w:p w:rsidR="003134AE" w:rsidRPr="003134AE" w:rsidRDefault="00AE52D7" w:rsidP="003134AE">
      <w:pPr>
        <w:rPr>
          <w:highlight w:val="yellow"/>
          <w:lang w:val="en-GB"/>
        </w:rPr>
      </w:pPr>
      <w:proofErr w:type="gramStart"/>
      <w:r w:rsidRPr="00AE52D7">
        <w:rPr>
          <w:highlight w:val="yellow"/>
          <w:lang w:val="en-GB"/>
        </w:rPr>
        <w:t>[How to ensure that only the right UE is using the UE context meaning the UE need to provide some proof of having the right UE security context?</w:t>
      </w:r>
      <w:proofErr w:type="gramEnd"/>
      <w:r w:rsidRPr="00AE52D7">
        <w:rPr>
          <w:highlight w:val="yellow"/>
          <w:lang w:val="en-GB"/>
        </w:rPr>
        <w:t xml:space="preserve"> </w:t>
      </w:r>
    </w:p>
    <w:p w:rsidR="00F42CAE" w:rsidRPr="003134AE" w:rsidRDefault="00AE52D7" w:rsidP="003134AE">
      <w:pPr>
        <w:rPr>
          <w:lang w:val="en-GB"/>
        </w:rPr>
      </w:pPr>
      <w:r w:rsidRPr="00AE52D7">
        <w:rPr>
          <w:highlight w:val="yellow"/>
          <w:lang w:val="en-GB"/>
        </w:rPr>
        <w:t>7) How the AS state is updated and maintained in the network (incl. security keys, NCC, sequence numbers)?</w:t>
      </w:r>
      <w:r w:rsidR="003134AE" w:rsidRPr="003134AE">
        <w:rPr>
          <w:highlight w:val="yellow"/>
          <w:lang w:val="en-GB"/>
        </w:rPr>
        <w:t xml:space="preserve"> </w:t>
      </w:r>
      <w:r w:rsidRPr="00AE52D7">
        <w:rPr>
          <w:highlight w:val="yellow"/>
          <w:lang w:val="en-GB"/>
        </w:rPr>
        <w:t>]</w:t>
      </w:r>
    </w:p>
    <w:p w:rsidR="00541A5E" w:rsidRDefault="00541A5E" w:rsidP="00541A5E">
      <w:pPr>
        <w:rPr>
          <w:lang w:val="en-GB"/>
        </w:rPr>
      </w:pPr>
      <w:r>
        <w:rPr>
          <w:lang w:val="en-GB"/>
        </w:rPr>
        <w:t>In both solutions, data transmission could take place in several different scenarios:</w:t>
      </w:r>
    </w:p>
    <w:p w:rsidR="00541A5E" w:rsidRPr="00541A5E" w:rsidRDefault="00541A5E" w:rsidP="00541A5E">
      <w:pPr>
        <w:pStyle w:val="ListParagraph"/>
        <w:numPr>
          <w:ilvl w:val="0"/>
          <w:numId w:val="12"/>
        </w:numPr>
        <w:rPr>
          <w:rFonts w:ascii="Arial" w:hAnsi="Arial" w:cs="Arial"/>
          <w:sz w:val="20"/>
          <w:lang w:val="en-GB"/>
        </w:rPr>
      </w:pPr>
      <w:r w:rsidRPr="00541A5E">
        <w:rPr>
          <w:rFonts w:ascii="Arial" w:hAnsi="Arial" w:cs="Arial"/>
          <w:sz w:val="20"/>
          <w:lang w:val="en-GB"/>
        </w:rPr>
        <w:t>Transmission takes place in the same cell where the UE was originally sent to RRC_INACTIVE</w:t>
      </w:r>
    </w:p>
    <w:p w:rsidR="00541A5E" w:rsidRPr="00541A5E" w:rsidRDefault="00541A5E" w:rsidP="00541A5E">
      <w:pPr>
        <w:pStyle w:val="ListParagraph"/>
        <w:numPr>
          <w:ilvl w:val="0"/>
          <w:numId w:val="12"/>
        </w:numPr>
        <w:rPr>
          <w:rFonts w:ascii="Arial" w:hAnsi="Arial" w:cs="Arial"/>
          <w:sz w:val="20"/>
          <w:lang w:val="en-GB"/>
        </w:rPr>
      </w:pPr>
      <w:r w:rsidRPr="00541A5E">
        <w:rPr>
          <w:rFonts w:ascii="Arial" w:hAnsi="Arial" w:cs="Arial"/>
          <w:sz w:val="20"/>
          <w:lang w:val="en-GB"/>
        </w:rPr>
        <w:t xml:space="preserve">Transmission takes place in a different cell </w:t>
      </w:r>
      <w:r>
        <w:rPr>
          <w:rFonts w:ascii="Arial" w:hAnsi="Arial" w:cs="Arial"/>
          <w:sz w:val="20"/>
          <w:lang w:val="en-GB"/>
        </w:rPr>
        <w:t>under the same PDCP entity</w:t>
      </w:r>
    </w:p>
    <w:p w:rsidR="00541A5E" w:rsidRDefault="00541A5E" w:rsidP="00541A5E">
      <w:pPr>
        <w:pStyle w:val="ListParagraph"/>
        <w:numPr>
          <w:ilvl w:val="0"/>
          <w:numId w:val="12"/>
        </w:numPr>
        <w:rPr>
          <w:rFonts w:ascii="Arial" w:hAnsi="Arial" w:cs="Arial"/>
          <w:sz w:val="20"/>
          <w:lang w:val="en-GB"/>
        </w:rPr>
      </w:pPr>
      <w:r w:rsidRPr="00541A5E">
        <w:rPr>
          <w:rFonts w:ascii="Arial" w:hAnsi="Arial" w:cs="Arial"/>
          <w:sz w:val="20"/>
          <w:lang w:val="en-GB"/>
        </w:rPr>
        <w:t xml:space="preserve">Transmission takes place in a </w:t>
      </w:r>
      <w:r>
        <w:rPr>
          <w:rFonts w:ascii="Arial" w:hAnsi="Arial" w:cs="Arial"/>
          <w:sz w:val="20"/>
          <w:lang w:val="en-GB"/>
        </w:rPr>
        <w:t>cell under a different PDCP</w:t>
      </w:r>
    </w:p>
    <w:p w:rsidR="00BF2612" w:rsidRPr="00BF2612" w:rsidRDefault="00541A5E" w:rsidP="00541A5E">
      <w:pPr>
        <w:rPr>
          <w:lang w:val="en-GB"/>
        </w:rPr>
      </w:pPr>
      <w:r>
        <w:rPr>
          <w:lang w:val="en-GB"/>
        </w:rPr>
        <w:br/>
      </w:r>
      <w:r w:rsidR="00AE52D7" w:rsidRPr="00AE52D7">
        <w:t xml:space="preserve"> </w:t>
      </w:r>
    </w:p>
    <w:p w:rsidR="00541A5E" w:rsidRDefault="00541A5E" w:rsidP="00541A5E">
      <w:pPr>
        <w:rPr>
          <w:lang w:val="en-GB"/>
        </w:rPr>
      </w:pPr>
      <w:r>
        <w:rPr>
          <w:lang w:val="en-GB"/>
        </w:rPr>
        <w:lastRenderedPageBreak/>
        <w:t>In scenarios 1 and 2 when the transmission takes place under the original PDCP entity, no context transfer should be needed and it seems clear for both solutions that the existing context in the anchor gNB would be used.  For scenario 3, there may be a difference between solutions related to the possible need to fetch the context from the anchor gNB.</w:t>
      </w:r>
    </w:p>
    <w:p w:rsidR="00541A5E" w:rsidRPr="00541A5E" w:rsidRDefault="00541A5E" w:rsidP="00541A5E">
      <w:pPr>
        <w:rPr>
          <w:lang w:val="en-GB"/>
        </w:rPr>
      </w:pPr>
    </w:p>
    <w:p w:rsidR="00FF1990" w:rsidRPr="00860640" w:rsidRDefault="00FF1990" w:rsidP="00FF1990">
      <w:pPr>
        <w:jc w:val="left"/>
        <w:rPr>
          <w:lang w:val="en-GB"/>
        </w:rPr>
      </w:pPr>
      <w:r w:rsidRPr="00860640">
        <w:rPr>
          <w:b/>
          <w:lang w:val="en-GB"/>
        </w:rPr>
        <w:t xml:space="preserve">Question </w:t>
      </w:r>
      <w:r>
        <w:rPr>
          <w:b/>
          <w:lang w:val="en-GB"/>
        </w:rPr>
        <w:t>9</w:t>
      </w:r>
      <w:r w:rsidR="00541A5E">
        <w:rPr>
          <w:b/>
          <w:lang w:val="en-GB"/>
        </w:rPr>
        <w:t>a</w:t>
      </w:r>
      <w:r w:rsidRPr="00860640">
        <w:rPr>
          <w:b/>
          <w:lang w:val="en-GB"/>
        </w:rPr>
        <w:t xml:space="preserve">: </w:t>
      </w:r>
      <w:r w:rsidR="00541A5E">
        <w:rPr>
          <w:b/>
          <w:lang w:val="en-GB"/>
        </w:rPr>
        <w:t>Is there a difference in the solutions’ handling of scenario 3</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FF1990" w:rsidRPr="00860640" w:rsidTr="00253BDB">
        <w:trPr>
          <w:trHeight w:val="431"/>
        </w:trPr>
        <w:tc>
          <w:tcPr>
            <w:tcW w:w="1595" w:type="dxa"/>
            <w:shd w:val="clear" w:color="auto" w:fill="95B3D7"/>
          </w:tcPr>
          <w:p w:rsidR="00FF1990" w:rsidRPr="00860640" w:rsidRDefault="00FF1990"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FF1990" w:rsidRPr="00860640" w:rsidRDefault="00FF1990" w:rsidP="00253BDB">
            <w:pPr>
              <w:jc w:val="left"/>
              <w:rPr>
                <w:rFonts w:eastAsia="Times New Roman" w:cs="Arial"/>
                <w:lang w:val="en-GB"/>
              </w:rPr>
            </w:pPr>
            <w:r w:rsidRPr="00860640">
              <w:rPr>
                <w:rFonts w:cs="Arial"/>
                <w:lang w:val="en-GB"/>
              </w:rPr>
              <w:t>Comments/Suggestions</w:t>
            </w:r>
          </w:p>
        </w:tc>
      </w:tr>
      <w:tr w:rsidR="00FF1990" w:rsidRPr="00860640" w:rsidTr="00253BDB">
        <w:trPr>
          <w:trHeight w:val="289"/>
        </w:trPr>
        <w:tc>
          <w:tcPr>
            <w:tcW w:w="1595" w:type="dxa"/>
          </w:tcPr>
          <w:p w:rsidR="00FF1990" w:rsidRPr="00860640" w:rsidRDefault="00DF77F6"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FF1990" w:rsidRPr="00860640" w:rsidRDefault="00DF77F6"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Please refer to the answer to question 1c</w:t>
            </w:r>
          </w:p>
        </w:tc>
      </w:tr>
      <w:tr w:rsidR="00FF1990" w:rsidRPr="00860640" w:rsidTr="00253BDB">
        <w:trPr>
          <w:trHeight w:val="289"/>
        </w:trPr>
        <w:tc>
          <w:tcPr>
            <w:tcW w:w="1595" w:type="dxa"/>
          </w:tcPr>
          <w:p w:rsidR="00FF1990" w:rsidRPr="003A53CF" w:rsidRDefault="001F6015" w:rsidP="003A53CF">
            <w:pPr>
              <w:tabs>
                <w:tab w:val="left" w:pos="1622"/>
              </w:tabs>
              <w:overflowPunct/>
              <w:autoSpaceDE/>
              <w:autoSpaceDN/>
              <w:adjustRightInd/>
              <w:spacing w:after="0"/>
              <w:jc w:val="left"/>
              <w:textAlignment w:val="auto"/>
              <w:rPr>
                <w:rFonts w:eastAsia="Malgun Gothic" w:cs="Arial"/>
                <w:lang w:val="en-GB" w:eastAsia="ko-KR"/>
              </w:rPr>
            </w:pPr>
            <w:proofErr w:type="spellStart"/>
            <w:r w:rsidRPr="003A53CF">
              <w:rPr>
                <w:rFonts w:eastAsia="Malgun Gothic" w:cs="Arial"/>
                <w:lang w:val="en-GB" w:eastAsia="ko-KR"/>
              </w:rPr>
              <w:t>InterDigital</w:t>
            </w:r>
            <w:proofErr w:type="spellEnd"/>
            <w:r w:rsidRPr="003A53CF">
              <w:rPr>
                <w:rFonts w:eastAsia="Malgun Gothic" w:cs="Arial"/>
                <w:lang w:val="en-GB" w:eastAsia="ko-KR"/>
              </w:rPr>
              <w:t xml:space="preserve"> </w:t>
            </w:r>
          </w:p>
        </w:tc>
        <w:tc>
          <w:tcPr>
            <w:tcW w:w="8143" w:type="dxa"/>
          </w:tcPr>
          <w:p w:rsidR="00FF1990" w:rsidRPr="006B370B" w:rsidRDefault="00011340" w:rsidP="0066481D">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 xml:space="preserve">Solution B </w:t>
            </w:r>
            <w:r w:rsidR="0066481D">
              <w:rPr>
                <w:rFonts w:cs="Arial"/>
                <w:i/>
                <w:lang w:val="en-GB"/>
              </w:rPr>
              <w:t xml:space="preserve">attempts to </w:t>
            </w:r>
            <w:r>
              <w:rPr>
                <w:rFonts w:cs="Arial"/>
                <w:i/>
                <w:lang w:val="en-GB"/>
              </w:rPr>
              <w:t xml:space="preserve">handle </w:t>
            </w:r>
            <w:r w:rsidR="0066481D">
              <w:rPr>
                <w:rFonts w:cs="Arial"/>
                <w:i/>
                <w:lang w:val="en-GB"/>
              </w:rPr>
              <w:t xml:space="preserve">the three scenarios </w:t>
            </w:r>
            <w:r>
              <w:rPr>
                <w:rFonts w:cs="Arial"/>
                <w:i/>
                <w:lang w:val="en-GB"/>
              </w:rPr>
              <w:t>with the same procedure as data transmission.  Solution A requires a completely different procedure than that of data transmission to handle this scenario.</w:t>
            </w:r>
            <w:r w:rsidR="0066481D">
              <w:rPr>
                <w:rFonts w:cs="Arial"/>
                <w:i/>
                <w:lang w:val="en-GB"/>
              </w:rPr>
              <w:t xml:space="preserve">  Please refer to out answers to question 9b below.</w:t>
            </w:r>
          </w:p>
        </w:tc>
      </w:tr>
      <w:tr w:rsidR="00265398" w:rsidRPr="00860640" w:rsidTr="00253BDB">
        <w:trPr>
          <w:trHeight w:val="289"/>
        </w:trPr>
        <w:tc>
          <w:tcPr>
            <w:tcW w:w="1595" w:type="dxa"/>
          </w:tcPr>
          <w:p w:rsidR="00265398" w:rsidRPr="00265398" w:rsidRDefault="00265398"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8143" w:type="dxa"/>
          </w:tcPr>
          <w:p w:rsidR="00265398" w:rsidRDefault="00265398" w:rsidP="00265398">
            <w:pPr>
              <w:tabs>
                <w:tab w:val="left" w:pos="1941"/>
                <w:tab w:val="left" w:pos="3165"/>
              </w:tabs>
              <w:overflowPunct/>
              <w:autoSpaceDE/>
              <w:autoSpaceDN/>
              <w:adjustRightInd/>
              <w:spacing w:after="0"/>
              <w:jc w:val="left"/>
              <w:textAlignment w:val="auto"/>
              <w:rPr>
                <w:rFonts w:cs="Arial"/>
              </w:rPr>
            </w:pPr>
            <w:r>
              <w:rPr>
                <w:rFonts w:cs="Arial"/>
              </w:rPr>
              <w:t>We are not totally clear how the solution A tries to fetch the context when the UE context is not present in the new serving gNB because we assume that the MAC-short I is not carried when the UE ID+ data is sent. It can be discussed further.</w:t>
            </w:r>
          </w:p>
          <w:p w:rsidR="00265398" w:rsidRDefault="00265398" w:rsidP="0066481D">
            <w:pPr>
              <w:tabs>
                <w:tab w:val="left" w:pos="1941"/>
                <w:tab w:val="left" w:pos="3165"/>
              </w:tabs>
              <w:overflowPunct/>
              <w:autoSpaceDE/>
              <w:autoSpaceDN/>
              <w:adjustRightInd/>
              <w:spacing w:after="0"/>
              <w:jc w:val="left"/>
              <w:textAlignment w:val="auto"/>
              <w:rPr>
                <w:rFonts w:cs="Arial"/>
                <w:i/>
                <w:lang w:val="en-GB"/>
              </w:rPr>
            </w:pPr>
          </w:p>
        </w:tc>
      </w:tr>
      <w:tr w:rsidR="002446CE" w:rsidRPr="00860640" w:rsidTr="00253BDB">
        <w:trPr>
          <w:trHeight w:val="289"/>
        </w:trPr>
        <w:tc>
          <w:tcPr>
            <w:tcW w:w="1595" w:type="dxa"/>
          </w:tcPr>
          <w:p w:rsidR="002446CE" w:rsidRDefault="002446CE" w:rsidP="002446CE">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Pr>
          <w:p w:rsidR="002446CE" w:rsidRDefault="002446CE" w:rsidP="002446CE">
            <w:pPr>
              <w:tabs>
                <w:tab w:val="left" w:pos="1941"/>
                <w:tab w:val="left" w:pos="3165"/>
              </w:tabs>
              <w:overflowPunct/>
              <w:autoSpaceDE/>
              <w:autoSpaceDN/>
              <w:adjustRightInd/>
              <w:spacing w:after="0"/>
              <w:jc w:val="left"/>
              <w:textAlignment w:val="auto"/>
              <w:rPr>
                <w:rFonts w:cs="Arial"/>
              </w:rPr>
            </w:pPr>
            <w:r>
              <w:rPr>
                <w:rFonts w:cs="Arial"/>
                <w:lang w:val="en-GB"/>
              </w:rPr>
              <w:t>Yes, please refer to response in Q.1b and Q.2a.</w:t>
            </w:r>
          </w:p>
        </w:tc>
      </w:tr>
      <w:tr w:rsidR="00891D7C"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891D7C" w:rsidRPr="00891D7C" w:rsidRDefault="00891D7C" w:rsidP="002C003B">
            <w:pPr>
              <w:tabs>
                <w:tab w:val="left" w:pos="1622"/>
              </w:tabs>
              <w:overflowPunct/>
              <w:autoSpaceDE/>
              <w:autoSpaceDN/>
              <w:adjustRightInd/>
              <w:spacing w:after="0"/>
              <w:jc w:val="left"/>
              <w:textAlignment w:val="auto"/>
              <w:rPr>
                <w:rFonts w:eastAsia="Malgun Gothic" w:cs="Arial"/>
                <w:lang w:val="en-GB" w:eastAsia="ko-KR"/>
              </w:rPr>
            </w:pPr>
            <w:r w:rsidRPr="00891D7C">
              <w:rPr>
                <w:rFonts w:eastAsia="Malgun Gothic" w:cs="Arial"/>
                <w:lang w:val="en-GB" w:eastAsia="ko-KR"/>
              </w:rPr>
              <w:t>TCL</w:t>
            </w:r>
          </w:p>
        </w:tc>
        <w:tc>
          <w:tcPr>
            <w:tcW w:w="8143" w:type="dxa"/>
            <w:tcBorders>
              <w:top w:val="single" w:sz="4" w:space="0" w:color="auto"/>
              <w:left w:val="single" w:sz="4" w:space="0" w:color="auto"/>
              <w:bottom w:val="single" w:sz="4" w:space="0" w:color="auto"/>
              <w:right w:val="single" w:sz="4" w:space="0" w:color="auto"/>
            </w:tcBorders>
          </w:tcPr>
          <w:p w:rsidR="00891D7C" w:rsidRPr="00891D7C" w:rsidRDefault="00891D7C"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There should be no differences in handling of scenario 3 between Solutions A/B.</w:t>
            </w: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In scenario 3, solution B needs a context fetch in order to handle RRC signalling and message integrity </w:t>
            </w:r>
            <w:proofErr w:type="gramStart"/>
            <w:r>
              <w:rPr>
                <w:rFonts w:eastAsia="Malgun Gothic" w:cs="Arial"/>
                <w:lang w:val="en-GB" w:eastAsia="ko-KR"/>
              </w:rPr>
              <w:t>checks.</w:t>
            </w:r>
            <w:proofErr w:type="gramEnd"/>
            <w:r>
              <w:rPr>
                <w:rFonts w:eastAsia="Malgun Gothic" w:cs="Arial"/>
                <w:lang w:val="en-GB" w:eastAsia="ko-KR"/>
              </w:rPr>
              <w:t xml:space="preserve">  Solution A can work with or without context fetch in this situation.</w:t>
            </w:r>
          </w:p>
        </w:tc>
      </w:tr>
      <w:tr w:rsidR="00D60421"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Pr="00891D7C" w:rsidRDefault="00214076" w:rsidP="002C003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Borders>
              <w:top w:val="single" w:sz="4" w:space="0" w:color="auto"/>
              <w:left w:val="single" w:sz="4" w:space="0" w:color="auto"/>
              <w:bottom w:val="single" w:sz="4" w:space="0" w:color="auto"/>
              <w:right w:val="single" w:sz="4" w:space="0" w:color="auto"/>
            </w:tcBorders>
          </w:tcPr>
          <w:p w:rsidR="00D60421" w:rsidRDefault="00087562"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Should wait for SA3 response on security aspect for better understanding. However we think, similar mechanism could be designed for both solution A and B.</w:t>
            </w:r>
          </w:p>
        </w:tc>
      </w:tr>
      <w:tr w:rsidR="006E4057" w:rsidRPr="00860640" w:rsidTr="00891D7C">
        <w:trPr>
          <w:trHeight w:val="289"/>
        </w:trPr>
        <w:tc>
          <w:tcPr>
            <w:tcW w:w="1595" w:type="dxa"/>
            <w:tcBorders>
              <w:top w:val="single" w:sz="4" w:space="0" w:color="auto"/>
              <w:left w:val="single" w:sz="4" w:space="0" w:color="auto"/>
              <w:bottom w:val="single" w:sz="4" w:space="0" w:color="auto"/>
              <w:right w:val="single" w:sz="4" w:space="0" w:color="auto"/>
            </w:tcBorders>
          </w:tcPr>
          <w:p w:rsidR="006E4057" w:rsidRPr="006E4057" w:rsidRDefault="006E4057" w:rsidP="002C003B">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Borders>
              <w:top w:val="single" w:sz="4" w:space="0" w:color="auto"/>
              <w:left w:val="single" w:sz="4" w:space="0" w:color="auto"/>
              <w:bottom w:val="single" w:sz="4" w:space="0" w:color="auto"/>
              <w:right w:val="single" w:sz="4" w:space="0" w:color="auto"/>
            </w:tcBorders>
          </w:tcPr>
          <w:p w:rsidR="006E4057" w:rsidRDefault="006E4057" w:rsidP="002C003B">
            <w:pPr>
              <w:tabs>
                <w:tab w:val="left" w:pos="1941"/>
                <w:tab w:val="left" w:pos="3165"/>
              </w:tabs>
              <w:overflowPunct/>
              <w:autoSpaceDE/>
              <w:autoSpaceDN/>
              <w:adjustRightInd/>
              <w:spacing w:after="0"/>
              <w:jc w:val="left"/>
              <w:textAlignment w:val="auto"/>
              <w:rPr>
                <w:rFonts w:cs="Arial"/>
                <w:lang w:val="en-GB"/>
              </w:rPr>
            </w:pPr>
            <w:r>
              <w:rPr>
                <w:rFonts w:eastAsia="MS Mincho" w:cs="Arial"/>
                <w:lang w:val="en-GB" w:eastAsia="ja-JP"/>
              </w:rPr>
              <w:t xml:space="preserve">As commented in 1c, </w:t>
            </w:r>
            <w:r>
              <w:rPr>
                <w:rFonts w:eastAsia="MS Mincho" w:cs="Arial" w:hint="eastAsia"/>
                <w:lang w:val="en-GB" w:eastAsia="ja-JP"/>
              </w:rPr>
              <w:t xml:space="preserve">we would prefer to clarify what </w:t>
            </w:r>
            <w:r>
              <w:rPr>
                <w:rFonts w:eastAsia="MS Mincho" w:cs="Arial"/>
                <w:lang w:val="en-GB" w:eastAsia="ja-JP"/>
              </w:rPr>
              <w:t>“anchor” source gNB would be.</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See our comment for Question 1b and we believe that for solution A, at least the 1st data would be handled by the anchor gNB and so re-ciphering is not required as the same keys would be applied but for solution B, the new keys would be always derived and so re-ciphering always takes place.</w:t>
            </w:r>
          </w:p>
        </w:tc>
      </w:tr>
      <w:tr w:rsidR="00547B08" w:rsidRPr="00860640" w:rsidTr="00547B08">
        <w:trPr>
          <w:trHeight w:val="289"/>
        </w:trPr>
        <w:tc>
          <w:tcPr>
            <w:tcW w:w="1595" w:type="dxa"/>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622"/>
              </w:tabs>
              <w:overflowPunct/>
              <w:autoSpaceDE/>
              <w:autoSpaceDN/>
              <w:adjustRightInd/>
              <w:spacing w:after="0"/>
              <w:jc w:val="left"/>
              <w:textAlignment w:val="auto"/>
              <w:rPr>
                <w:rFonts w:eastAsia="MS Mincho" w:cs="Arial"/>
                <w:lang w:val="en-GB" w:eastAsia="ja-JP"/>
              </w:rPr>
            </w:pPr>
            <w:r w:rsidRPr="00547B08">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941"/>
                <w:tab w:val="left" w:pos="3165"/>
              </w:tabs>
              <w:overflowPunct/>
              <w:autoSpaceDE/>
              <w:autoSpaceDN/>
              <w:adjustRightInd/>
              <w:spacing w:after="0"/>
              <w:jc w:val="left"/>
              <w:textAlignment w:val="auto"/>
              <w:rPr>
                <w:rFonts w:eastAsia="MS Mincho" w:cs="Arial"/>
                <w:lang w:val="en-GB" w:eastAsia="ja-JP"/>
              </w:rPr>
            </w:pPr>
            <w:r w:rsidRPr="00547B08">
              <w:rPr>
                <w:rFonts w:eastAsia="MS Mincho" w:cs="Arial" w:hint="eastAsia"/>
                <w:lang w:val="en-GB" w:eastAsia="ja-JP"/>
              </w:rPr>
              <w:t xml:space="preserve">Answer to this question depends on more fundamental decisions regarding the overall system design. If the PDCP entity is </w:t>
            </w:r>
            <w:r w:rsidRPr="00547B08">
              <w:rPr>
                <w:rFonts w:eastAsia="MS Mincho" w:cs="Arial"/>
                <w:lang w:val="en-GB" w:eastAsia="ja-JP"/>
              </w:rPr>
              <w:t>associated</w:t>
            </w:r>
            <w:r w:rsidRPr="00547B08">
              <w:rPr>
                <w:rFonts w:eastAsia="MS Mincho" w:cs="Arial" w:hint="eastAsia"/>
                <w:lang w:val="en-GB" w:eastAsia="ja-JP"/>
              </w:rPr>
              <w:t xml:space="preserve"> with a CU (similar to UMTS), then transition from one CU to another could trigger the corresponding procedure before any UP data. In other words, scenario 3 may simply not exist. </w:t>
            </w:r>
          </w:p>
        </w:tc>
      </w:tr>
    </w:tbl>
    <w:p w:rsidR="00FF1990" w:rsidRDefault="00FF1990" w:rsidP="00FF1990">
      <w:pPr>
        <w:jc w:val="left"/>
      </w:pPr>
    </w:p>
    <w:p w:rsidR="004A0D8E" w:rsidRDefault="004A0D8E" w:rsidP="00FF1990">
      <w:pPr>
        <w:jc w:val="left"/>
      </w:pPr>
      <w:r>
        <w:rPr>
          <w:b/>
        </w:rPr>
        <w:t>Rapporteur’s comments:</w:t>
      </w:r>
      <w:r>
        <w:t xml:space="preserve"> The answers to this question were quite varied.</w:t>
      </w:r>
    </w:p>
    <w:p w:rsidR="00260A2F" w:rsidRDefault="004A0D8E">
      <w:pPr>
        <w:pStyle w:val="ListParagraph"/>
        <w:numPr>
          <w:ilvl w:val="0"/>
          <w:numId w:val="18"/>
        </w:numPr>
      </w:pPr>
      <w:r>
        <w:t>One company (ZTE) felt context fetch would be needed in both solutions</w:t>
      </w:r>
      <w:r w:rsidR="00560E5A">
        <w:t xml:space="preserve"> when the network brings the UE to RRC_CONNECTED, but it is a network decision when to do it.</w:t>
      </w:r>
      <w:r>
        <w:t xml:space="preserve">  </w:t>
      </w:r>
      <w:r w:rsidR="00323EC9" w:rsidRPr="00323EC9">
        <w:rPr>
          <w:highlight w:val="yellow"/>
        </w:rPr>
        <w:t>[Based on answer to 1c, the rapporteur requests confirmation of this reading]</w:t>
      </w:r>
    </w:p>
    <w:p w:rsidR="00260A2F" w:rsidRDefault="004A0D8E">
      <w:pPr>
        <w:pStyle w:val="ListParagraph"/>
        <w:numPr>
          <w:ilvl w:val="0"/>
          <w:numId w:val="18"/>
        </w:numPr>
      </w:pPr>
      <w:r>
        <w:t>One company (</w:t>
      </w:r>
      <w:proofErr w:type="spellStart"/>
      <w:r>
        <w:t>InterDigital</w:t>
      </w:r>
      <w:proofErr w:type="spellEnd"/>
      <w:r>
        <w:t>) considered that Solution B uses a single procedure for all three scenarios while solution A requires a different procedure to handle scenario 3.</w:t>
      </w:r>
    </w:p>
    <w:p w:rsidR="00260A2F" w:rsidRDefault="004A0D8E">
      <w:pPr>
        <w:pStyle w:val="ListParagraph"/>
        <w:numPr>
          <w:ilvl w:val="0"/>
          <w:numId w:val="18"/>
        </w:numPr>
      </w:pPr>
      <w:r>
        <w:t>One company (vivo) felt it was unclear how solution A fetches the context without MAC-I.</w:t>
      </w:r>
    </w:p>
    <w:p w:rsidR="00260A2F" w:rsidRDefault="004A0D8E">
      <w:pPr>
        <w:pStyle w:val="ListParagraph"/>
        <w:numPr>
          <w:ilvl w:val="0"/>
          <w:numId w:val="18"/>
        </w:numPr>
      </w:pPr>
      <w:r>
        <w:t xml:space="preserve">One company (Intel) felt that context fetch is required in scenario 3 for both solutions.  </w:t>
      </w:r>
      <w:r w:rsidR="00323EC9" w:rsidRPr="00323EC9">
        <w:rPr>
          <w:highlight w:val="yellow"/>
        </w:rPr>
        <w:t>[Based on answers to 1b and 2a, the rapporteur requests confirmation of this reading]</w:t>
      </w:r>
    </w:p>
    <w:p w:rsidR="00260A2F" w:rsidRDefault="004A0D8E">
      <w:pPr>
        <w:pStyle w:val="ListParagraph"/>
        <w:numPr>
          <w:ilvl w:val="0"/>
          <w:numId w:val="18"/>
        </w:numPr>
      </w:pPr>
      <w:r>
        <w:t>One company (TCL) identified no difference.</w:t>
      </w:r>
    </w:p>
    <w:p w:rsidR="00260A2F" w:rsidRDefault="004A0D8E">
      <w:pPr>
        <w:pStyle w:val="ListParagraph"/>
        <w:numPr>
          <w:ilvl w:val="0"/>
          <w:numId w:val="18"/>
        </w:numPr>
      </w:pPr>
      <w:r>
        <w:t>One company (Huawei) felt that context fetch is required in scenario 3 for solution B, but solution A can work with or without a context fetch.</w:t>
      </w:r>
    </w:p>
    <w:p w:rsidR="00260A2F" w:rsidRDefault="004A0D8E">
      <w:pPr>
        <w:pStyle w:val="ListParagraph"/>
        <w:numPr>
          <w:ilvl w:val="0"/>
          <w:numId w:val="18"/>
        </w:numPr>
      </w:pPr>
      <w:r>
        <w:t>One company (CATT) preferred to wait for SA3 but expected no difference.</w:t>
      </w:r>
    </w:p>
    <w:p w:rsidR="00260A2F" w:rsidRDefault="004A0D8E">
      <w:pPr>
        <w:pStyle w:val="ListParagraph"/>
        <w:numPr>
          <w:ilvl w:val="0"/>
          <w:numId w:val="18"/>
        </w:numPr>
      </w:pPr>
      <w:r>
        <w:t>One company (Fujitsu) requested clarification of the “anchor” and “source” terminology.</w:t>
      </w:r>
    </w:p>
    <w:p w:rsidR="00260A2F" w:rsidRDefault="004A0D8E">
      <w:pPr>
        <w:pStyle w:val="ListParagraph"/>
        <w:numPr>
          <w:ilvl w:val="0"/>
          <w:numId w:val="18"/>
        </w:numPr>
      </w:pPr>
      <w:r>
        <w:t xml:space="preserve">One company (Qualcomm) considered that solution B would require re-ciphering.  </w:t>
      </w:r>
      <w:r w:rsidR="00323EC9" w:rsidRPr="00323EC9">
        <w:rPr>
          <w:highlight w:val="yellow"/>
        </w:rPr>
        <w:t>[The rapporteur requests confirmation of this reading]</w:t>
      </w:r>
    </w:p>
    <w:p w:rsidR="00260A2F" w:rsidRDefault="00547B08">
      <w:pPr>
        <w:pStyle w:val="ListParagraph"/>
        <w:numPr>
          <w:ilvl w:val="0"/>
          <w:numId w:val="18"/>
        </w:numPr>
      </w:pPr>
      <w:r>
        <w:lastRenderedPageBreak/>
        <w:t>One company (Samsung) felt that depending on system design, scenario 3 may not occur e.g. if the PDCP entity is associated with a CU.</w:t>
      </w:r>
    </w:p>
    <w:p w:rsidR="004A0D8E" w:rsidRDefault="004A0D8E" w:rsidP="00FF1990">
      <w:pPr>
        <w:jc w:val="left"/>
      </w:pPr>
    </w:p>
    <w:p w:rsidR="004A0D8E" w:rsidRPr="004A0D8E" w:rsidRDefault="004A0D8E" w:rsidP="00FF1990">
      <w:pPr>
        <w:jc w:val="left"/>
      </w:pPr>
      <w:r>
        <w:rPr>
          <w:b/>
        </w:rPr>
        <w:t>No proposal</w:t>
      </w:r>
      <w:r>
        <w:t xml:space="preserve"> for this question.</w:t>
      </w:r>
    </w:p>
    <w:p w:rsidR="00474F67" w:rsidRPr="00A02649" w:rsidRDefault="00474F67" w:rsidP="00FF1990">
      <w:pPr>
        <w:jc w:val="left"/>
      </w:pPr>
    </w:p>
    <w:p w:rsidR="003134AE" w:rsidRDefault="003134AE" w:rsidP="00FF1990">
      <w:pPr>
        <w:jc w:val="left"/>
        <w:rPr>
          <w:lang w:val="en-GB"/>
        </w:rPr>
      </w:pPr>
      <w:r>
        <w:rPr>
          <w:lang w:val="en-GB"/>
        </w:rPr>
        <w:t>The previous email discussions were helpful to identify security related questions for solutions A and B and a LS to SA3 has been sent. To properly analyse the responses from SA3, it is beneficial to describe the security scheme from solutions A and B regarding integrity protection, encryption of small data and key generation / refresh in the different scenarios.</w:t>
      </w:r>
    </w:p>
    <w:p w:rsidR="003134AE" w:rsidRDefault="003134AE" w:rsidP="00FF1990">
      <w:pPr>
        <w:jc w:val="left"/>
        <w:rPr>
          <w:lang w:val="en-GB"/>
        </w:rPr>
      </w:pPr>
      <w:r>
        <w:rPr>
          <w:lang w:val="en-GB"/>
        </w:rPr>
        <w:t>For solution B, the same security solution is used for the 3 scenarios, at least as the baseline (further optimizations for static UEs are not precluded) which implies that the most robust solution should be supported i.e. the same or higher level than in LTE. In solution B, the UE can receive the NCC in the suspend message so that the UE can send message 3 (e.g. RRC Connection Resume Request) already integrity protected (i.e. no need for short MAC-I) and encrypted small UL data based on the newly generated keys.</w:t>
      </w:r>
      <w:r w:rsidR="00A459DB">
        <w:rPr>
          <w:lang w:val="en-GB"/>
        </w:rPr>
        <w:t xml:space="preserve"> That allows the network to authenticate the UE and, by sending message 4, allow the UE to also authenticate the network.</w:t>
      </w:r>
    </w:p>
    <w:p w:rsidR="00A459DB" w:rsidRDefault="00A459DB" w:rsidP="00FF1990">
      <w:pPr>
        <w:jc w:val="left"/>
        <w:rPr>
          <w:lang w:val="en-GB"/>
        </w:rPr>
      </w:pPr>
      <w:r>
        <w:rPr>
          <w:lang w:val="en-GB"/>
        </w:rPr>
        <w:t>In solution A, on the other hand, message 3 is not integrity protected and UL data is encrypted based on the old keys (i.e. the ones in the so-called “anchor” gNB), at least in some scenarios (e.g. same PDCP entity). Hence, there is no need to be provided with NCC in the suspend message (although this does not appear to be an advantage). On the other hand, additional steps</w:t>
      </w:r>
      <w:r w:rsidR="008107BE">
        <w:rPr>
          <w:lang w:val="en-GB"/>
        </w:rPr>
        <w:t xml:space="preserve"> and/or procedures</w:t>
      </w:r>
      <w:r>
        <w:rPr>
          <w:lang w:val="en-GB"/>
        </w:rPr>
        <w:t xml:space="preserve"> are needed for solution A at least in the following scenarios (SA3 should have a final opinion on the remaining scenarios):</w:t>
      </w:r>
    </w:p>
    <w:p w:rsidR="00662316" w:rsidRDefault="00A459DB">
      <w:pPr>
        <w:pStyle w:val="ListParagraph"/>
        <w:numPr>
          <w:ilvl w:val="0"/>
          <w:numId w:val="14"/>
        </w:numPr>
        <w:rPr>
          <w:lang w:val="en-GB"/>
        </w:rPr>
      </w:pPr>
      <w:r w:rsidRPr="00A459DB">
        <w:rPr>
          <w:lang w:val="en-GB"/>
        </w:rPr>
        <w:t xml:space="preserve">if the UE </w:t>
      </w:r>
      <w:r>
        <w:rPr>
          <w:lang w:val="en-GB"/>
        </w:rPr>
        <w:t>appears in a new cell under a different PDCP</w:t>
      </w:r>
    </w:p>
    <w:p w:rsidR="00662316" w:rsidRDefault="00A459DB">
      <w:pPr>
        <w:pStyle w:val="ListParagraph"/>
        <w:numPr>
          <w:ilvl w:val="0"/>
          <w:numId w:val="14"/>
        </w:numPr>
        <w:rPr>
          <w:lang w:val="en-GB"/>
        </w:rPr>
      </w:pPr>
      <w:r>
        <w:rPr>
          <w:lang w:val="en-GB"/>
        </w:rPr>
        <w:t>if the network decides to move the UE to RRC_CONNECTED</w:t>
      </w:r>
    </w:p>
    <w:p w:rsidR="00662316" w:rsidRDefault="00662316">
      <w:pPr>
        <w:rPr>
          <w:lang w:val="en-GB"/>
        </w:rPr>
      </w:pPr>
    </w:p>
    <w:p w:rsidR="001F212B" w:rsidRDefault="00A459DB" w:rsidP="00541A5E">
      <w:pPr>
        <w:jc w:val="left"/>
        <w:rPr>
          <w:lang w:val="en-GB"/>
        </w:rPr>
      </w:pPr>
      <w:r>
        <w:rPr>
          <w:lang w:val="en-GB"/>
        </w:rPr>
        <w:t>Note: notice that the intention is not to state if a given solution has a lower or higher level of security. That should be responded by the SA3 LS. The intention is to first see the differences between A and B so that the response from SA3 can be properly analysed and eventually help RAN2 to take a final decision.</w:t>
      </w:r>
    </w:p>
    <w:p w:rsidR="00541A5E" w:rsidRPr="00860640" w:rsidRDefault="00541A5E" w:rsidP="00541A5E">
      <w:pPr>
        <w:jc w:val="left"/>
        <w:rPr>
          <w:lang w:val="en-GB"/>
        </w:rPr>
      </w:pPr>
      <w:r w:rsidRPr="00860640">
        <w:rPr>
          <w:b/>
          <w:lang w:val="en-GB"/>
        </w:rPr>
        <w:t xml:space="preserve">Question </w:t>
      </w:r>
      <w:r>
        <w:rPr>
          <w:b/>
          <w:lang w:val="en-GB"/>
        </w:rPr>
        <w:t>9b</w:t>
      </w:r>
      <w:r w:rsidRPr="00860640">
        <w:rPr>
          <w:b/>
          <w:lang w:val="en-GB"/>
        </w:rPr>
        <w:t xml:space="preserve">: </w:t>
      </w:r>
      <w:r w:rsidR="003134AE">
        <w:rPr>
          <w:b/>
          <w:lang w:val="en-GB"/>
        </w:rPr>
        <w:t xml:space="preserve">Companies are welcome to provide their view whether </w:t>
      </w:r>
      <w:r w:rsidR="00A459DB">
        <w:rPr>
          <w:b/>
          <w:lang w:val="en-GB"/>
        </w:rPr>
        <w:t xml:space="preserve">the security </w:t>
      </w:r>
      <w:r w:rsidR="003134AE">
        <w:rPr>
          <w:b/>
          <w:lang w:val="en-GB"/>
        </w:rPr>
        <w:t xml:space="preserve">solutions </w:t>
      </w:r>
      <w:r w:rsidR="00A459DB">
        <w:rPr>
          <w:b/>
          <w:lang w:val="en-GB"/>
        </w:rPr>
        <w:t xml:space="preserve">for A and B </w:t>
      </w:r>
      <w:r w:rsidR="003134AE">
        <w:rPr>
          <w:b/>
          <w:lang w:val="en-GB"/>
        </w:rPr>
        <w:t xml:space="preserve">are properly captured.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541A5E" w:rsidRPr="00860640" w:rsidTr="00253BDB">
        <w:trPr>
          <w:trHeight w:val="431"/>
        </w:trPr>
        <w:tc>
          <w:tcPr>
            <w:tcW w:w="1595" w:type="dxa"/>
            <w:shd w:val="clear" w:color="auto" w:fill="95B3D7"/>
          </w:tcPr>
          <w:p w:rsidR="00541A5E" w:rsidRPr="00860640" w:rsidRDefault="00541A5E"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541A5E" w:rsidRPr="00860640" w:rsidRDefault="00541A5E" w:rsidP="00253BDB">
            <w:pPr>
              <w:jc w:val="left"/>
              <w:rPr>
                <w:rFonts w:eastAsia="Times New Roman" w:cs="Arial"/>
                <w:lang w:val="en-GB"/>
              </w:rPr>
            </w:pPr>
            <w:r w:rsidRPr="00860640">
              <w:rPr>
                <w:rFonts w:cs="Arial"/>
                <w:lang w:val="en-GB"/>
              </w:rPr>
              <w:t>Comments/Suggestions</w:t>
            </w:r>
          </w:p>
        </w:tc>
      </w:tr>
      <w:tr w:rsidR="00541A5E" w:rsidRPr="00860640" w:rsidTr="00253BDB">
        <w:trPr>
          <w:trHeight w:val="289"/>
        </w:trPr>
        <w:tc>
          <w:tcPr>
            <w:tcW w:w="1595" w:type="dxa"/>
          </w:tcPr>
          <w:p w:rsidR="00541A5E" w:rsidRPr="00860640" w:rsidRDefault="00DF77F6"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8143" w:type="dxa"/>
          </w:tcPr>
          <w:p w:rsidR="00DF77F6" w:rsidRDefault="00DF77F6" w:rsidP="00DF77F6">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 xml:space="preserve">If network decides to move the UE to RRC_CONNECTED state, it is up to network to decide whether UE context should be fetched from anchor gNB or not. In both case it will become one of the 3 scenarios mentioned in section 2.9. That’s why we don’t think this is additional scenario. </w:t>
            </w:r>
          </w:p>
          <w:p w:rsidR="00DF77F6" w:rsidRDefault="00DF77F6" w:rsidP="00DF77F6">
            <w:pPr>
              <w:widowControl w:val="0"/>
              <w:tabs>
                <w:tab w:val="left" w:pos="1941"/>
                <w:tab w:val="left" w:pos="3165"/>
              </w:tabs>
              <w:overflowPunct/>
              <w:spacing w:after="0"/>
              <w:jc w:val="left"/>
              <w:textAlignment w:val="auto"/>
              <w:rPr>
                <w:rFonts w:eastAsia="Malgun Gothic" w:cs="Arial"/>
                <w:sz w:val="22"/>
                <w:szCs w:val="22"/>
              </w:rPr>
            </w:pPr>
            <w:r>
              <w:rPr>
                <w:rFonts w:eastAsia="Malgun Gothic" w:cs="Arial"/>
                <w:sz w:val="22"/>
                <w:szCs w:val="22"/>
              </w:rPr>
              <w:t>For 3</w:t>
            </w:r>
            <w:r>
              <w:rPr>
                <w:rFonts w:eastAsia="Malgun Gothic" w:cs="Arial"/>
                <w:sz w:val="22"/>
                <w:szCs w:val="22"/>
                <w:vertAlign w:val="superscript"/>
              </w:rPr>
              <w:t>rd</w:t>
            </w:r>
            <w:r>
              <w:rPr>
                <w:rFonts w:eastAsia="Malgun Gothic" w:cs="Arial"/>
                <w:sz w:val="22"/>
                <w:szCs w:val="22"/>
              </w:rPr>
              <w:t xml:space="preserve"> scenario it means PDCP entity is relocated and if there is no surprise from SA3 we think most likely the security key should be updated. And the update procedure would be something like what happens in LTE resume procedure. Of course details could be FFS.</w:t>
            </w:r>
          </w:p>
          <w:p w:rsidR="00541A5E" w:rsidRPr="00860640" w:rsidRDefault="00DF77F6" w:rsidP="00DF77F6">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For solution B, we are not sure whether the description is correct or not. We may need wait for SA3’s response to see what will happen eventually</w:t>
            </w:r>
          </w:p>
        </w:tc>
      </w:tr>
      <w:tr w:rsidR="00541A5E" w:rsidRPr="00860640" w:rsidTr="00253BDB">
        <w:trPr>
          <w:trHeight w:val="289"/>
        </w:trPr>
        <w:tc>
          <w:tcPr>
            <w:tcW w:w="1595" w:type="dxa"/>
          </w:tcPr>
          <w:p w:rsidR="00541A5E" w:rsidRDefault="0066481D"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8143" w:type="dxa"/>
          </w:tcPr>
          <w:p w:rsidR="00541A5E" w:rsidRPr="006B370B" w:rsidRDefault="0066481D" w:rsidP="007B296C">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For scenario 3, the UE cannot send MSG3 integrity protected as the new gNB will not be able to decode it.  Therefore, both solutions require new procedures for integrity protection and key</w:t>
            </w:r>
            <w:r w:rsidR="007B296C">
              <w:rPr>
                <w:rFonts w:eastAsia="Malgun Gothic" w:cs="Arial"/>
                <w:lang w:val="en-GB" w:eastAsia="ko-KR"/>
              </w:rPr>
              <w:t xml:space="preserve"> refresh, and both solutions require transmission of a MAC-I.</w:t>
            </w:r>
            <w:r>
              <w:rPr>
                <w:rFonts w:eastAsia="Malgun Gothic" w:cs="Arial"/>
                <w:lang w:val="en-GB" w:eastAsia="ko-KR"/>
              </w:rPr>
              <w:t xml:space="preserve">    </w:t>
            </w:r>
          </w:p>
        </w:tc>
      </w:tr>
      <w:tr w:rsidR="00562397" w:rsidRPr="00860640" w:rsidTr="00253BDB">
        <w:trPr>
          <w:trHeight w:val="289"/>
        </w:trPr>
        <w:tc>
          <w:tcPr>
            <w:tcW w:w="1595" w:type="dxa"/>
          </w:tcPr>
          <w:p w:rsidR="00562397" w:rsidRDefault="00562397"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Nokia</w:t>
            </w:r>
          </w:p>
        </w:tc>
        <w:tc>
          <w:tcPr>
            <w:tcW w:w="8143" w:type="dxa"/>
          </w:tcPr>
          <w:p w:rsidR="00562397" w:rsidRDefault="00562397" w:rsidP="007B296C">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We rather wait SA3 input before providing further views.</w:t>
            </w:r>
          </w:p>
        </w:tc>
      </w:tr>
      <w:tr w:rsidR="00265398" w:rsidRPr="00860640" w:rsidTr="00253BDB">
        <w:trPr>
          <w:trHeight w:val="289"/>
        </w:trPr>
        <w:tc>
          <w:tcPr>
            <w:tcW w:w="1595" w:type="dxa"/>
          </w:tcPr>
          <w:p w:rsidR="00265398" w:rsidRPr="00265398" w:rsidRDefault="006E4057"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lastRenderedPageBreak/>
              <w:t>V</w:t>
            </w:r>
            <w:r w:rsidR="00265398">
              <w:rPr>
                <w:rFonts w:eastAsiaTheme="minorEastAsia" w:cs="Arial" w:hint="eastAsia"/>
                <w:lang w:val="en-GB"/>
              </w:rPr>
              <w:t>ivo</w:t>
            </w:r>
          </w:p>
        </w:tc>
        <w:tc>
          <w:tcPr>
            <w:tcW w:w="8143" w:type="dxa"/>
          </w:tcPr>
          <w:p w:rsidR="00265398" w:rsidRDefault="00265398" w:rsidP="00265398">
            <w:pPr>
              <w:tabs>
                <w:tab w:val="left" w:pos="1941"/>
                <w:tab w:val="left" w:pos="3165"/>
              </w:tabs>
              <w:overflowPunct/>
              <w:autoSpaceDE/>
              <w:autoSpaceDN/>
              <w:adjustRightInd/>
              <w:spacing w:after="0"/>
              <w:jc w:val="left"/>
              <w:textAlignment w:val="auto"/>
              <w:rPr>
                <w:rFonts w:cs="Arial"/>
              </w:rPr>
            </w:pPr>
            <w:r>
              <w:rPr>
                <w:rFonts w:eastAsiaTheme="minorEastAsia" w:cs="Arial"/>
                <w:lang w:val="en-GB"/>
              </w:rPr>
              <w:t>W</w:t>
            </w:r>
            <w:r>
              <w:rPr>
                <w:rFonts w:eastAsiaTheme="minorEastAsia" w:cs="Arial" w:hint="eastAsia"/>
                <w:lang w:val="en-GB"/>
              </w:rPr>
              <w:t xml:space="preserve">e </w:t>
            </w:r>
            <w:r>
              <w:rPr>
                <w:rFonts w:eastAsiaTheme="minorEastAsia" w:cs="Arial"/>
                <w:lang w:val="en-GB"/>
              </w:rPr>
              <w:t xml:space="preserve">understand that </w:t>
            </w:r>
            <w:r>
              <w:rPr>
                <w:rFonts w:cs="Arial"/>
              </w:rPr>
              <w:t>the MAC-short I is not carried when the UE ID+ data is sent</w:t>
            </w:r>
            <w:proofErr w:type="gramStart"/>
            <w:r>
              <w:rPr>
                <w:rFonts w:cs="Arial"/>
              </w:rPr>
              <w:t>,(</w:t>
            </w:r>
            <w:proofErr w:type="gramEnd"/>
            <w:r>
              <w:rPr>
                <w:rFonts w:cs="Arial"/>
              </w:rPr>
              <w:t>message 3) for solution A. It is one different aspect between solution A and solution B.</w:t>
            </w:r>
          </w:p>
          <w:p w:rsidR="00265398" w:rsidRDefault="00265398" w:rsidP="00265398">
            <w:pPr>
              <w:tabs>
                <w:tab w:val="left" w:pos="1941"/>
                <w:tab w:val="left" w:pos="3165"/>
              </w:tabs>
              <w:overflowPunct/>
              <w:autoSpaceDE/>
              <w:autoSpaceDN/>
              <w:adjustRightInd/>
              <w:spacing w:after="0"/>
              <w:jc w:val="left"/>
              <w:textAlignment w:val="auto"/>
              <w:rPr>
                <w:rFonts w:eastAsiaTheme="minorEastAsia" w:cs="Arial"/>
                <w:lang w:val="en-GB"/>
              </w:rPr>
            </w:pPr>
            <w:r>
              <w:rPr>
                <w:rFonts w:cs="Arial"/>
              </w:rPr>
              <w:t>For NCC update, it can be same for both solution A and solution B i.e., carried in suspend message (go into inactive state) or resume message (during the date sending, i.e., message 4).</w:t>
            </w:r>
          </w:p>
          <w:p w:rsidR="00265398" w:rsidRPr="00265398" w:rsidRDefault="00265398" w:rsidP="007B296C">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2446CE" w:rsidRPr="00860640" w:rsidTr="00253BDB">
        <w:trPr>
          <w:trHeight w:val="289"/>
        </w:trPr>
        <w:tc>
          <w:tcPr>
            <w:tcW w:w="1595" w:type="dxa"/>
          </w:tcPr>
          <w:p w:rsidR="002446CE" w:rsidRDefault="002446CE" w:rsidP="002446CE">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8143" w:type="dxa"/>
          </w:tcPr>
          <w:p w:rsidR="002446CE" w:rsidRDefault="002446CE" w:rsidP="002446CE">
            <w:pPr>
              <w:tabs>
                <w:tab w:val="left" w:pos="1941"/>
                <w:tab w:val="left" w:pos="3165"/>
              </w:tabs>
              <w:overflowPunct/>
              <w:autoSpaceDE/>
              <w:autoSpaceDN/>
              <w:adjustRightInd/>
              <w:spacing w:after="0"/>
              <w:jc w:val="left"/>
              <w:textAlignment w:val="auto"/>
              <w:rPr>
                <w:rFonts w:eastAsiaTheme="minorEastAsia" w:cs="Arial"/>
                <w:lang w:val="en-GB"/>
              </w:rPr>
            </w:pPr>
            <w:r>
              <w:rPr>
                <w:rFonts w:eastAsia="Malgun Gothic" w:cs="Arial"/>
                <w:lang w:val="en-GB" w:eastAsia="ko-KR"/>
              </w:rPr>
              <w:t>In general ok, but we agree that RAN2 should wait for SA3 input.</w:t>
            </w:r>
          </w:p>
        </w:tc>
      </w:tr>
      <w:tr w:rsidR="002C003B" w:rsidRPr="00860640" w:rsidTr="00253BDB">
        <w:trPr>
          <w:trHeight w:val="289"/>
        </w:trPr>
        <w:tc>
          <w:tcPr>
            <w:tcW w:w="1595" w:type="dxa"/>
          </w:tcPr>
          <w:p w:rsidR="002C003B" w:rsidRDefault="002C003B" w:rsidP="002446CE">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Ericsson</w:t>
            </w:r>
          </w:p>
        </w:tc>
        <w:tc>
          <w:tcPr>
            <w:tcW w:w="8143" w:type="dxa"/>
          </w:tcPr>
          <w:p w:rsidR="002C003B" w:rsidRDefault="002C003B" w:rsidP="002C003B">
            <w:pPr>
              <w:tabs>
                <w:tab w:val="left" w:pos="1941"/>
                <w:tab w:val="left" w:pos="3165"/>
              </w:tabs>
              <w:overflowPunct/>
              <w:autoSpaceDE/>
              <w:autoSpaceDN/>
              <w:adjustRightInd/>
              <w:spacing w:after="0"/>
              <w:jc w:val="left"/>
              <w:textAlignment w:val="auto"/>
              <w:rPr>
                <w:rFonts w:cs="Arial"/>
                <w:lang w:val="en-GB"/>
              </w:rPr>
            </w:pPr>
            <w:r>
              <w:rPr>
                <w:rFonts w:cs="Arial"/>
                <w:lang w:val="en-GB"/>
              </w:rPr>
              <w:t>We agree with Interdigital that solution B solves the issue with a single solution including the same solution used for large data i.e. the transition to Connected.</w:t>
            </w:r>
          </w:p>
          <w:p w:rsidR="002C003B" w:rsidRDefault="002C003B" w:rsidP="002C003B">
            <w:pPr>
              <w:tabs>
                <w:tab w:val="left" w:pos="1941"/>
                <w:tab w:val="left" w:pos="3165"/>
              </w:tabs>
              <w:overflowPunct/>
              <w:autoSpaceDE/>
              <w:autoSpaceDN/>
              <w:adjustRightInd/>
              <w:spacing w:after="0"/>
              <w:jc w:val="left"/>
              <w:textAlignment w:val="auto"/>
              <w:rPr>
                <w:rFonts w:cs="Arial"/>
                <w:lang w:val="en-GB"/>
              </w:rPr>
            </w:pPr>
          </w:p>
          <w:p w:rsidR="002C003B" w:rsidRPr="000732AB" w:rsidRDefault="002C003B" w:rsidP="002C003B">
            <w:pPr>
              <w:tabs>
                <w:tab w:val="left" w:pos="1941"/>
                <w:tab w:val="left" w:pos="3165"/>
              </w:tabs>
              <w:overflowPunct/>
              <w:autoSpaceDE/>
              <w:autoSpaceDN/>
              <w:adjustRightInd/>
              <w:spacing w:after="0"/>
              <w:jc w:val="left"/>
              <w:textAlignment w:val="auto"/>
              <w:rPr>
                <w:rFonts w:cs="Arial"/>
                <w:lang w:val="en-GB"/>
              </w:rPr>
            </w:pPr>
            <w:r>
              <w:rPr>
                <w:rFonts w:eastAsia="Malgun Gothic" w:cs="Arial"/>
                <w:lang w:val="en-GB" w:eastAsia="ko-KR"/>
              </w:rPr>
              <w:t>As we responded in Q1b, in solution A, there is an assumption that small data is transmitted using old security keys to encrypt the small data (at least in some scenarios). Our understanding is that this might not be acceptable, but we can wait SA3 input. Even if SA3 would accept that possibility, proponents of solution A seem to agree that there will be anyway real scenarios where the new keys must be generated e.g. when the UE tries to transmit in a cell from a new PDCP entity. Hence, in our view, the usage of the old keys by solution A limits the usage of the feature to the UE moving across a single PDCP entity. We foresee two issues here: i) we anyway need a solution where UE moves to a new PDCP area so new keys are generated, regardless if A or B are supported and ii) that would require the network to expose its architecture to the UE, which is typically something to be avoided unless it is proven to be necessary. Hence, we do not understand the motivation to enable the UE to use the old keys considering the risks and the need to anyway define a solution where the new keys are used.</w:t>
            </w:r>
          </w:p>
          <w:p w:rsidR="002C003B" w:rsidRDefault="002C003B"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8143" w:type="dxa"/>
          </w:tcPr>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Solution B requires a MAC-I in its first uplink message (Msg3), while solution A may not require one in its first uplink transmission.  The user plane doesn’t have integrity today and we don’t see a reason to change that principle for this procedure.  However if SA3 require some information such as a MAC-I, it could be carried along with the data in either solution.  However, solution B requires some form of authentication for the RRC signalling (Msg3, Msg4, Msg5), so there seems no question that the MAC-I or similar is needed in that solution.</w:t>
            </w:r>
          </w:p>
          <w:p w:rsidR="00D60421"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Depending on SA3 response to the LS, operating under a new PDCP entity could require a key update and again this applies to both solutions.  As described above, a move to RRC_CONNECTED would always be an option available to the network, and the RRC signalling to change the state should provide opportunity to update security information if needed.  We don’t see a difference between solutions in this respect.</w:t>
            </w:r>
          </w:p>
        </w:tc>
      </w:tr>
      <w:tr w:rsidR="00D60421" w:rsidRPr="00860640" w:rsidTr="00253BDB">
        <w:trPr>
          <w:trHeight w:val="289"/>
        </w:trPr>
        <w:tc>
          <w:tcPr>
            <w:tcW w:w="1595" w:type="dxa"/>
          </w:tcPr>
          <w:p w:rsidR="00D60421" w:rsidRDefault="00087562" w:rsidP="002446CE">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8143" w:type="dxa"/>
          </w:tcPr>
          <w:p w:rsidR="00D60421" w:rsidRDefault="00087562" w:rsidP="002C003B">
            <w:pPr>
              <w:tabs>
                <w:tab w:val="left" w:pos="1941"/>
                <w:tab w:val="left" w:pos="3165"/>
              </w:tabs>
              <w:overflowPunct/>
              <w:autoSpaceDE/>
              <w:autoSpaceDN/>
              <w:adjustRightInd/>
              <w:spacing w:after="0"/>
              <w:jc w:val="left"/>
              <w:textAlignment w:val="auto"/>
              <w:rPr>
                <w:rFonts w:cs="Arial"/>
                <w:lang w:val="en-GB"/>
              </w:rPr>
            </w:pPr>
            <w:r>
              <w:rPr>
                <w:rFonts w:eastAsiaTheme="minorEastAsia" w:cs="Arial" w:hint="eastAsia"/>
                <w:lang w:val="en-GB"/>
              </w:rPr>
              <w:t xml:space="preserve">We </w:t>
            </w:r>
            <w:r>
              <w:rPr>
                <w:rFonts w:eastAsiaTheme="minorEastAsia" w:cs="Arial"/>
                <w:lang w:val="en-GB"/>
              </w:rPr>
              <w:t>could</w:t>
            </w:r>
            <w:r>
              <w:rPr>
                <w:rFonts w:eastAsiaTheme="minorEastAsia" w:cs="Arial" w:hint="eastAsia"/>
                <w:lang w:val="en-GB"/>
              </w:rPr>
              <w:t xml:space="preserve"> discuss based on SA3</w:t>
            </w:r>
            <w:r>
              <w:rPr>
                <w:rFonts w:eastAsiaTheme="minorEastAsia" w:cs="Arial"/>
                <w:lang w:val="en-GB"/>
              </w:rPr>
              <w:t>’</w:t>
            </w:r>
            <w:r>
              <w:rPr>
                <w:rFonts w:eastAsiaTheme="minorEastAsia" w:cs="Arial" w:hint="eastAsia"/>
                <w:lang w:val="en-GB"/>
              </w:rPr>
              <w:t>s response to avoid premature conclusions.</w:t>
            </w:r>
          </w:p>
        </w:tc>
      </w:tr>
      <w:tr w:rsidR="006E4057" w:rsidRPr="00860640" w:rsidTr="00253BDB">
        <w:trPr>
          <w:trHeight w:val="289"/>
        </w:trPr>
        <w:tc>
          <w:tcPr>
            <w:tcW w:w="1595" w:type="dxa"/>
          </w:tcPr>
          <w:p w:rsidR="006E4057" w:rsidRPr="006E4057" w:rsidRDefault="006E4057" w:rsidP="002446CE">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8143" w:type="dxa"/>
          </w:tcPr>
          <w:p w:rsidR="006E4057" w:rsidRDefault="006E4057" w:rsidP="002C003B">
            <w:pPr>
              <w:tabs>
                <w:tab w:val="left" w:pos="1941"/>
                <w:tab w:val="left" w:pos="3165"/>
              </w:tabs>
              <w:overflowPunct/>
              <w:autoSpaceDE/>
              <w:autoSpaceDN/>
              <w:adjustRightInd/>
              <w:spacing w:after="0"/>
              <w:jc w:val="left"/>
              <w:textAlignment w:val="auto"/>
              <w:rPr>
                <w:rFonts w:eastAsiaTheme="minorEastAsia" w:cs="Arial"/>
                <w:lang w:val="en-GB"/>
              </w:rPr>
            </w:pPr>
            <w:r>
              <w:rPr>
                <w:rFonts w:eastAsia="MS Mincho" w:cs="Arial" w:hint="eastAsia"/>
                <w:lang w:val="en-GB" w:eastAsia="ja-JP"/>
              </w:rPr>
              <w:t>See the above comment to Q9a</w:t>
            </w:r>
            <w:r>
              <w:rPr>
                <w:rFonts w:eastAsia="MS Mincho" w:cs="Arial"/>
                <w:lang w:val="en-GB" w:eastAsia="ja-JP"/>
              </w:rPr>
              <w:t>.</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Qualcomm</w:t>
            </w:r>
          </w:p>
        </w:tc>
        <w:tc>
          <w:tcPr>
            <w:tcW w:w="814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See our comment for Question 1b.</w:t>
            </w:r>
          </w:p>
        </w:tc>
      </w:tr>
      <w:tr w:rsidR="00547B08" w:rsidRPr="00860640" w:rsidTr="00547B08">
        <w:trPr>
          <w:trHeight w:val="289"/>
        </w:trPr>
        <w:tc>
          <w:tcPr>
            <w:tcW w:w="1595" w:type="dxa"/>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622"/>
              </w:tabs>
              <w:overflowPunct/>
              <w:autoSpaceDE/>
              <w:autoSpaceDN/>
              <w:adjustRightInd/>
              <w:spacing w:after="0"/>
              <w:jc w:val="left"/>
              <w:textAlignment w:val="auto"/>
              <w:rPr>
                <w:rFonts w:eastAsia="MS Mincho" w:cs="Arial"/>
                <w:lang w:val="en-GB" w:eastAsia="ja-JP"/>
              </w:rPr>
            </w:pPr>
            <w:r w:rsidRPr="00547B08">
              <w:rPr>
                <w:rFonts w:eastAsia="MS Mincho" w:cs="Arial" w:hint="eastAsia"/>
                <w:lang w:val="en-GB" w:eastAsia="ja-JP"/>
              </w:rPr>
              <w:t>Samsung</w:t>
            </w:r>
          </w:p>
        </w:tc>
        <w:tc>
          <w:tcPr>
            <w:tcW w:w="8143" w:type="dxa"/>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941"/>
                <w:tab w:val="left" w:pos="3165"/>
              </w:tabs>
              <w:overflowPunct/>
              <w:autoSpaceDE/>
              <w:autoSpaceDN/>
              <w:adjustRightInd/>
              <w:spacing w:after="0"/>
              <w:jc w:val="left"/>
              <w:textAlignment w:val="auto"/>
              <w:rPr>
                <w:rFonts w:eastAsia="MS Mincho" w:cs="Arial"/>
                <w:lang w:val="en-GB" w:eastAsia="ja-JP"/>
              </w:rPr>
            </w:pPr>
            <w:r w:rsidRPr="00547B08">
              <w:rPr>
                <w:rFonts w:eastAsia="MS Mincho" w:cs="Arial" w:hint="eastAsia"/>
                <w:lang w:val="en-GB" w:eastAsia="ja-JP"/>
              </w:rPr>
              <w:t>We prefer to wait for the SA3 answer first.</w:t>
            </w:r>
          </w:p>
        </w:tc>
      </w:tr>
    </w:tbl>
    <w:p w:rsidR="00541A5E" w:rsidRDefault="00541A5E" w:rsidP="00541A5E">
      <w:pPr>
        <w:jc w:val="left"/>
        <w:rPr>
          <w:lang w:val="en-GB"/>
        </w:rPr>
      </w:pPr>
    </w:p>
    <w:p w:rsidR="004B37E8" w:rsidRDefault="004B37E8" w:rsidP="00FF1990">
      <w:pPr>
        <w:jc w:val="left"/>
        <w:rPr>
          <w:lang w:val="en-GB"/>
        </w:rPr>
      </w:pPr>
      <w:r>
        <w:rPr>
          <w:b/>
          <w:lang w:val="en-GB"/>
        </w:rPr>
        <w:t>Rapporteur’s comments:</w:t>
      </w:r>
      <w:r>
        <w:rPr>
          <w:lang w:val="en-GB"/>
        </w:rPr>
        <w:t xml:space="preserve"> The most common view expressed on this question was to wait for SA3 response.  This was expressed by </w:t>
      </w:r>
      <w:r w:rsidR="00547B08">
        <w:rPr>
          <w:lang w:val="en-GB"/>
        </w:rPr>
        <w:t>six</w:t>
      </w:r>
      <w:r>
        <w:rPr>
          <w:lang w:val="en-GB"/>
        </w:rPr>
        <w:t xml:space="preserve"> companies (</w:t>
      </w:r>
      <w:r w:rsidR="00547B08">
        <w:rPr>
          <w:lang w:val="en-GB"/>
        </w:rPr>
        <w:t xml:space="preserve">Samsung, </w:t>
      </w:r>
      <w:r>
        <w:rPr>
          <w:lang w:val="en-GB"/>
        </w:rPr>
        <w:t xml:space="preserve">ZTE, CATT, Intel, Nokia, </w:t>
      </w:r>
      <w:proofErr w:type="gramStart"/>
      <w:r>
        <w:rPr>
          <w:lang w:val="en-GB"/>
        </w:rPr>
        <w:t>Qualcomm</w:t>
      </w:r>
      <w:proofErr w:type="gramEnd"/>
      <w:r>
        <w:rPr>
          <w:lang w:val="en-GB"/>
        </w:rPr>
        <w:t>).  Beyond this several points were raised:</w:t>
      </w:r>
    </w:p>
    <w:p w:rsidR="00260A2F" w:rsidRDefault="004B37E8">
      <w:pPr>
        <w:pStyle w:val="ListParagraph"/>
        <w:numPr>
          <w:ilvl w:val="0"/>
          <w:numId w:val="18"/>
        </w:numPr>
        <w:rPr>
          <w:lang w:val="en-GB"/>
        </w:rPr>
      </w:pPr>
      <w:r>
        <w:rPr>
          <w:lang w:val="en-GB"/>
        </w:rPr>
        <w:t>One company (ZTE) considered that this is another form of scenario 3, since the network has to decide whether to fetch the context.  They are also unsure if the description of solution B is correct.</w:t>
      </w:r>
    </w:p>
    <w:p w:rsidR="00260A2F" w:rsidRDefault="004B37E8">
      <w:pPr>
        <w:pStyle w:val="ListParagraph"/>
        <w:numPr>
          <w:ilvl w:val="0"/>
          <w:numId w:val="18"/>
        </w:numPr>
        <w:rPr>
          <w:lang w:val="en-GB"/>
        </w:rPr>
      </w:pPr>
      <w:r>
        <w:rPr>
          <w:lang w:val="en-GB"/>
        </w:rPr>
        <w:t>One company (</w:t>
      </w:r>
      <w:proofErr w:type="spellStart"/>
      <w:r>
        <w:rPr>
          <w:lang w:val="en-GB"/>
        </w:rPr>
        <w:t>InterDigital</w:t>
      </w:r>
      <w:proofErr w:type="spellEnd"/>
      <w:r>
        <w:rPr>
          <w:lang w:val="en-GB"/>
        </w:rPr>
        <w:t xml:space="preserve">) felt both solutions need new </w:t>
      </w:r>
      <w:r w:rsidRPr="004B37E8">
        <w:rPr>
          <w:lang w:val="en-GB"/>
        </w:rPr>
        <w:t>procedures for integrity protection and key refresh, and both require a MAC-I.</w:t>
      </w:r>
    </w:p>
    <w:p w:rsidR="00260A2F" w:rsidRDefault="004B37E8">
      <w:pPr>
        <w:pStyle w:val="ListParagraph"/>
        <w:numPr>
          <w:ilvl w:val="0"/>
          <w:numId w:val="18"/>
        </w:numPr>
        <w:rPr>
          <w:lang w:val="en-GB"/>
        </w:rPr>
      </w:pPr>
      <w:r>
        <w:rPr>
          <w:lang w:val="en-GB"/>
        </w:rPr>
        <w:t>Two companies (Huawei, vivo) noted that having no MAC-I in solution A is a difference.  However, one of them (Huawei) felt that a MAC-I could be used in solution A if required by SA3.</w:t>
      </w:r>
    </w:p>
    <w:p w:rsidR="00260A2F" w:rsidRDefault="004B37E8">
      <w:pPr>
        <w:pStyle w:val="ListParagraph"/>
        <w:numPr>
          <w:ilvl w:val="0"/>
          <w:numId w:val="18"/>
        </w:numPr>
        <w:rPr>
          <w:lang w:val="en-GB"/>
        </w:rPr>
      </w:pPr>
      <w:r>
        <w:rPr>
          <w:lang w:val="en-GB"/>
        </w:rPr>
        <w:lastRenderedPageBreak/>
        <w:t>One company (Ericsson) considered that for solution B, this situation is addressed with the same solution used with large data.</w:t>
      </w:r>
    </w:p>
    <w:p w:rsidR="00260A2F" w:rsidRDefault="004B37E8">
      <w:pPr>
        <w:pStyle w:val="ListParagraph"/>
        <w:numPr>
          <w:ilvl w:val="0"/>
          <w:numId w:val="18"/>
        </w:numPr>
        <w:rPr>
          <w:lang w:val="en-GB"/>
        </w:rPr>
      </w:pPr>
      <w:r>
        <w:rPr>
          <w:lang w:val="en-GB"/>
        </w:rPr>
        <w:t xml:space="preserve">One company (Ericsson) noted that also in solution A </w:t>
      </w:r>
      <w:proofErr w:type="spellStart"/>
      <w:r>
        <w:rPr>
          <w:lang w:val="en-GB"/>
        </w:rPr>
        <w:t>a</w:t>
      </w:r>
      <w:proofErr w:type="spellEnd"/>
      <w:r>
        <w:rPr>
          <w:lang w:val="en-GB"/>
        </w:rPr>
        <w:t xml:space="preserve"> key update would be needed when under a new PDCP entity</w:t>
      </w:r>
      <w:r w:rsidR="006E6179">
        <w:rPr>
          <w:lang w:val="en-GB"/>
        </w:rPr>
        <w:t>, and they consider that this dependency could be seen as exposing the network architecture to the UE.</w:t>
      </w:r>
    </w:p>
    <w:p w:rsidR="00260A2F" w:rsidRDefault="006E6179">
      <w:pPr>
        <w:pStyle w:val="ListParagraph"/>
        <w:numPr>
          <w:ilvl w:val="0"/>
          <w:numId w:val="18"/>
        </w:numPr>
        <w:rPr>
          <w:lang w:val="en-GB"/>
        </w:rPr>
      </w:pPr>
      <w:r>
        <w:rPr>
          <w:lang w:val="en-GB"/>
        </w:rPr>
        <w:t>One company (Ericsson) did not see the motivation for solution A to use the old keys.</w:t>
      </w:r>
    </w:p>
    <w:p w:rsidR="00260A2F" w:rsidRDefault="006E6179">
      <w:pPr>
        <w:pStyle w:val="ListParagraph"/>
        <w:numPr>
          <w:ilvl w:val="0"/>
          <w:numId w:val="18"/>
        </w:numPr>
        <w:rPr>
          <w:lang w:val="en-GB"/>
        </w:rPr>
      </w:pPr>
      <w:r>
        <w:rPr>
          <w:lang w:val="en-GB"/>
        </w:rPr>
        <w:t>One company (Huawei) felt that security update can be done at state change in both solutions.</w:t>
      </w:r>
    </w:p>
    <w:p w:rsidR="00260A2F" w:rsidRDefault="006E6179">
      <w:pPr>
        <w:pStyle w:val="ListParagraph"/>
        <w:numPr>
          <w:ilvl w:val="0"/>
          <w:numId w:val="18"/>
        </w:numPr>
        <w:rPr>
          <w:lang w:val="en-GB"/>
        </w:rPr>
      </w:pPr>
      <w:r>
        <w:rPr>
          <w:lang w:val="en-GB"/>
        </w:rPr>
        <w:t>One company (Fujitsu) requested clarification on the “anchor” and “source” terminology.</w:t>
      </w:r>
    </w:p>
    <w:p w:rsidR="00260A2F" w:rsidRDefault="006E6179">
      <w:pPr>
        <w:pStyle w:val="ListParagraph"/>
        <w:numPr>
          <w:ilvl w:val="0"/>
          <w:numId w:val="18"/>
        </w:numPr>
        <w:rPr>
          <w:lang w:val="en-GB"/>
        </w:rPr>
      </w:pPr>
      <w:r>
        <w:rPr>
          <w:lang w:val="en-GB"/>
        </w:rPr>
        <w:t xml:space="preserve">One company (Qualcomm) referred back to their earlier answer, that solution B always requires context transfer due to the need to manage security parameters.  </w:t>
      </w:r>
      <w:r w:rsidR="00323EC9" w:rsidRPr="00323EC9">
        <w:rPr>
          <w:highlight w:val="yellow"/>
          <w:lang w:val="en-GB"/>
        </w:rPr>
        <w:t>[The rapporteur requests confirmation of this reading.]</w:t>
      </w:r>
    </w:p>
    <w:p w:rsidR="00474F67" w:rsidRDefault="00474F67" w:rsidP="00FF1990">
      <w:pPr>
        <w:jc w:val="left"/>
        <w:rPr>
          <w:lang w:val="en-GB"/>
        </w:rPr>
      </w:pPr>
    </w:p>
    <w:p w:rsidR="006E6179" w:rsidRDefault="006E6179" w:rsidP="00FF1990">
      <w:pPr>
        <w:jc w:val="left"/>
        <w:rPr>
          <w:lang w:val="en-GB"/>
        </w:rPr>
      </w:pPr>
      <w:r>
        <w:rPr>
          <w:b/>
          <w:lang w:val="en-GB"/>
        </w:rPr>
        <w:t>No proposal</w:t>
      </w:r>
      <w:r>
        <w:rPr>
          <w:lang w:val="en-GB"/>
        </w:rPr>
        <w:t xml:space="preserve"> for this question.</w:t>
      </w:r>
    </w:p>
    <w:p w:rsidR="0084290C" w:rsidRPr="006E6179" w:rsidRDefault="0084290C" w:rsidP="00FF1990">
      <w:pPr>
        <w:jc w:val="left"/>
        <w:rPr>
          <w:lang w:val="en-GB"/>
        </w:rPr>
      </w:pPr>
    </w:p>
    <w:p w:rsidR="00F42CAE" w:rsidRDefault="00F42CAE" w:rsidP="00F42CAE">
      <w:pPr>
        <w:pStyle w:val="Heading2"/>
      </w:pPr>
      <w:r>
        <w:t>UE tasks performed</w:t>
      </w:r>
    </w:p>
    <w:p w:rsidR="00F42CAE" w:rsidRDefault="00AE52D7" w:rsidP="00F42CAE">
      <w:pPr>
        <w:rPr>
          <w:lang w:val="en-GB"/>
        </w:rPr>
      </w:pPr>
      <w:r w:rsidRPr="00AE52D7">
        <w:rPr>
          <w:highlight w:val="yellow"/>
          <w:lang w:val="en-GB"/>
        </w:rPr>
        <w:t>[Question 11: Which tasks does the UE perform, e.g. RLM, CSI/RRM measurements, etc. at each step.]</w:t>
      </w:r>
    </w:p>
    <w:p w:rsidR="00F42CAE" w:rsidRDefault="00F42CAE" w:rsidP="00F42CAE">
      <w:pPr>
        <w:rPr>
          <w:lang w:val="en-GB"/>
        </w:rPr>
      </w:pPr>
      <w:r>
        <w:rPr>
          <w:lang w:val="en-GB"/>
        </w:rPr>
        <w:t>An additional point of comparison identified in previous discussion, but not addressed by the current meeting conclusions, is the list of UE tasks performed to enable each solution.  Companies are asked to contribute their understanding of the needed tasks in each step of the solutions.</w:t>
      </w:r>
    </w:p>
    <w:p w:rsidR="00662316" w:rsidRDefault="00F42CAE">
      <w:pPr>
        <w:jc w:val="left"/>
        <w:rPr>
          <w:lang w:val="en-GB"/>
        </w:rPr>
      </w:pPr>
      <w:r w:rsidRPr="00860640">
        <w:rPr>
          <w:b/>
          <w:lang w:val="en-GB"/>
        </w:rPr>
        <w:t xml:space="preserve">Question </w:t>
      </w:r>
      <w:r>
        <w:rPr>
          <w:b/>
          <w:lang w:val="en-GB"/>
        </w:rPr>
        <w:t>10</w:t>
      </w:r>
      <w:r w:rsidRPr="00860640">
        <w:rPr>
          <w:b/>
          <w:lang w:val="en-GB"/>
        </w:rPr>
        <w:t xml:space="preserve">: </w:t>
      </w:r>
      <w:r>
        <w:rPr>
          <w:b/>
          <w:lang w:val="en-GB"/>
        </w:rPr>
        <w:t>What are the UE tasks performed in each solution</w:t>
      </w:r>
      <w:r w:rsidRPr="00860640">
        <w:rPr>
          <w:b/>
          <w:lang w:val="en-GB"/>
        </w:rPr>
        <w:t>?</w:t>
      </w:r>
    </w:p>
    <w:p w:rsidR="00662316" w:rsidRDefault="00662316">
      <w:pPr>
        <w:jc w:val="left"/>
        <w:rPr>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3823"/>
        <w:gridCol w:w="4140"/>
      </w:tblGrid>
      <w:tr w:rsidR="00F42CAE" w:rsidRPr="00860640" w:rsidTr="00F42CAE">
        <w:trPr>
          <w:trHeight w:val="431"/>
        </w:trPr>
        <w:tc>
          <w:tcPr>
            <w:tcW w:w="1595" w:type="dxa"/>
            <w:shd w:val="clear" w:color="auto" w:fill="95B3D7"/>
          </w:tcPr>
          <w:p w:rsidR="00F42CAE" w:rsidRPr="00860640" w:rsidRDefault="00F42CAE"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3823" w:type="dxa"/>
            <w:shd w:val="clear" w:color="auto" w:fill="95B3D7"/>
          </w:tcPr>
          <w:p w:rsidR="00F42CAE" w:rsidRPr="00860640" w:rsidRDefault="00F42CAE" w:rsidP="00253BDB">
            <w:pPr>
              <w:jc w:val="left"/>
              <w:rPr>
                <w:rFonts w:eastAsia="Times New Roman" w:cs="Arial"/>
                <w:lang w:val="en-GB"/>
              </w:rPr>
            </w:pPr>
            <w:r w:rsidRPr="00860640">
              <w:rPr>
                <w:rFonts w:cs="Arial"/>
                <w:lang w:val="en-GB"/>
              </w:rPr>
              <w:t>Comments/Suggestions</w:t>
            </w:r>
            <w:r>
              <w:rPr>
                <w:rFonts w:cs="Arial"/>
                <w:lang w:val="en-GB"/>
              </w:rPr>
              <w:t>, Solution A</w:t>
            </w:r>
          </w:p>
        </w:tc>
        <w:tc>
          <w:tcPr>
            <w:tcW w:w="4140" w:type="dxa"/>
            <w:shd w:val="clear" w:color="auto" w:fill="95B3D7"/>
          </w:tcPr>
          <w:p w:rsidR="00F42CAE" w:rsidRPr="00860640" w:rsidRDefault="00F42CAE" w:rsidP="00253BDB">
            <w:pPr>
              <w:jc w:val="left"/>
              <w:rPr>
                <w:rFonts w:cs="Arial"/>
                <w:lang w:val="en-GB"/>
              </w:rPr>
            </w:pPr>
            <w:r>
              <w:rPr>
                <w:rFonts w:cs="Arial"/>
                <w:lang w:val="en-GB"/>
              </w:rPr>
              <w:t>Comments/Suggestions, Solution B</w:t>
            </w:r>
          </w:p>
        </w:tc>
      </w:tr>
      <w:tr w:rsidR="00F42CAE" w:rsidRPr="00860640" w:rsidTr="00F42CAE">
        <w:trPr>
          <w:trHeight w:val="289"/>
        </w:trPr>
        <w:tc>
          <w:tcPr>
            <w:tcW w:w="1595" w:type="dxa"/>
          </w:tcPr>
          <w:p w:rsidR="00F42CAE" w:rsidRPr="00860640" w:rsidRDefault="00DF77F6"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3823" w:type="dxa"/>
          </w:tcPr>
          <w:p w:rsidR="00F42CAE" w:rsidRPr="00860640" w:rsidRDefault="00DF77F6"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What task does UE perform should be linked to the RRC state as we did for LTE. In INACTIVE state, there is no RLM and CSI, but RRM measurement. While in RRC_CONNECTED state, all these tasks should be performed</w:t>
            </w:r>
          </w:p>
        </w:tc>
        <w:tc>
          <w:tcPr>
            <w:tcW w:w="4140" w:type="dxa"/>
          </w:tcPr>
          <w:p w:rsidR="00F42CAE" w:rsidRPr="00860640" w:rsidRDefault="00DF77F6"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Same principle as solution A should be applied</w:t>
            </w:r>
          </w:p>
        </w:tc>
      </w:tr>
      <w:tr w:rsidR="00F42CAE" w:rsidRPr="00860640" w:rsidTr="00F42CAE">
        <w:trPr>
          <w:trHeight w:val="289"/>
        </w:trPr>
        <w:tc>
          <w:tcPr>
            <w:tcW w:w="1595" w:type="dxa"/>
          </w:tcPr>
          <w:p w:rsidR="00F42CAE" w:rsidRDefault="007B296C"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3823" w:type="dxa"/>
          </w:tcPr>
          <w:p w:rsidR="00F42CAE" w:rsidRPr="006B370B" w:rsidRDefault="007B296C" w:rsidP="00253BDB">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For both solutions, UE tasks should be limited to those associated with IDLE mode (i.e. reselection monitoring).  RLM and RRM measurements/reporting should not be required.  To support subsequent data transmissions, PDCCH monitoring beyond the paging occasion may also be required. It could be discussed in the WI phase if measurements beyond those required in IDLE mode would be needed to support subsequent data transmissions.</w:t>
            </w:r>
          </w:p>
        </w:tc>
        <w:tc>
          <w:tcPr>
            <w:tcW w:w="4140" w:type="dxa"/>
          </w:tcPr>
          <w:p w:rsidR="00F42CAE" w:rsidRPr="006B370B" w:rsidRDefault="00F42CAE"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334BB8">
        <w:trPr>
          <w:trHeight w:val="289"/>
        </w:trPr>
        <w:tc>
          <w:tcPr>
            <w:tcW w:w="1595" w:type="dxa"/>
          </w:tcPr>
          <w:p w:rsidR="00562397" w:rsidRPr="00860640" w:rsidRDefault="00562397" w:rsidP="00334BB8">
            <w:pPr>
              <w:tabs>
                <w:tab w:val="left" w:pos="1622"/>
              </w:tabs>
              <w:overflowPunct/>
              <w:autoSpaceDE/>
              <w:autoSpaceDN/>
              <w:adjustRightInd/>
              <w:spacing w:after="0"/>
              <w:jc w:val="left"/>
              <w:textAlignment w:val="auto"/>
              <w:rPr>
                <w:rFonts w:cs="Arial"/>
                <w:lang w:val="en-GB"/>
              </w:rPr>
            </w:pPr>
            <w:r>
              <w:rPr>
                <w:rFonts w:cs="Arial"/>
                <w:lang w:val="en-GB"/>
              </w:rPr>
              <w:t>Nokia</w:t>
            </w:r>
          </w:p>
        </w:tc>
        <w:tc>
          <w:tcPr>
            <w:tcW w:w="3823" w:type="dxa"/>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Answer to both solutions: UE applies reselection evaluation during inactive data transmission – probably one could assume reselection decision be seen as RLF – note this is no different from LTE </w:t>
            </w:r>
            <w:r>
              <w:rPr>
                <w:rFonts w:cs="Arial"/>
                <w:i/>
                <w:lang w:val="en-GB"/>
              </w:rPr>
              <w:lastRenderedPageBreak/>
              <w:t>until UE receives RRCConnectionSetup.</w:t>
            </w:r>
          </w:p>
        </w:tc>
        <w:tc>
          <w:tcPr>
            <w:tcW w:w="4140" w:type="dxa"/>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p>
        </w:tc>
      </w:tr>
      <w:tr w:rsidR="00562397" w:rsidRPr="004C16F6" w:rsidTr="00F42CAE">
        <w:trPr>
          <w:trHeight w:val="289"/>
        </w:trPr>
        <w:tc>
          <w:tcPr>
            <w:tcW w:w="1595" w:type="dxa"/>
          </w:tcPr>
          <w:p w:rsidR="00562397" w:rsidRDefault="000105CC"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lastRenderedPageBreak/>
              <w:t>Panasonic</w:t>
            </w:r>
          </w:p>
        </w:tc>
        <w:tc>
          <w:tcPr>
            <w:tcW w:w="3823" w:type="dxa"/>
          </w:tcPr>
          <w:p w:rsidR="000105CC" w:rsidRPr="00A02649" w:rsidRDefault="000105CC" w:rsidP="000105CC">
            <w:pPr>
              <w:tabs>
                <w:tab w:val="left" w:pos="1941"/>
                <w:tab w:val="left" w:pos="3165"/>
              </w:tabs>
              <w:overflowPunct/>
              <w:autoSpaceDE/>
              <w:autoSpaceDN/>
              <w:adjustRightInd/>
              <w:spacing w:after="0"/>
              <w:jc w:val="left"/>
              <w:textAlignment w:val="auto"/>
              <w:rPr>
                <w:rFonts w:cs="Arial"/>
                <w:i/>
                <w:lang w:val="fr-FR"/>
              </w:rPr>
            </w:pPr>
            <w:r w:rsidRPr="00A02649">
              <w:rPr>
                <w:rFonts w:cs="Arial"/>
                <w:i/>
                <w:lang w:val="fr-FR"/>
              </w:rPr>
              <w:t xml:space="preserve">Inactive </w:t>
            </w:r>
            <w:proofErr w:type="gramStart"/>
            <w:r w:rsidRPr="00A02649">
              <w:rPr>
                <w:rFonts w:cs="Arial"/>
                <w:i/>
                <w:lang w:val="fr-FR"/>
              </w:rPr>
              <w:t>mode:</w:t>
            </w:r>
            <w:proofErr w:type="gramEnd"/>
            <w:r w:rsidRPr="00A02649">
              <w:rPr>
                <w:rFonts w:cs="Arial"/>
                <w:i/>
                <w:lang w:val="fr-FR"/>
              </w:rPr>
              <w:t xml:space="preserve"> RRM</w:t>
            </w:r>
          </w:p>
          <w:p w:rsidR="00562397" w:rsidRPr="00A02649" w:rsidRDefault="000105CC" w:rsidP="000105CC">
            <w:pPr>
              <w:tabs>
                <w:tab w:val="left" w:pos="1941"/>
                <w:tab w:val="left" w:pos="3165"/>
              </w:tabs>
              <w:overflowPunct/>
              <w:autoSpaceDE/>
              <w:autoSpaceDN/>
              <w:adjustRightInd/>
              <w:spacing w:after="0"/>
              <w:jc w:val="left"/>
              <w:textAlignment w:val="auto"/>
              <w:rPr>
                <w:rFonts w:cs="Arial"/>
                <w:i/>
                <w:lang w:val="fr-FR"/>
              </w:rPr>
            </w:pPr>
            <w:proofErr w:type="spellStart"/>
            <w:r w:rsidRPr="00A02649">
              <w:rPr>
                <w:rFonts w:cs="Arial"/>
                <w:i/>
                <w:lang w:val="fr-FR"/>
              </w:rPr>
              <w:t>Connected</w:t>
            </w:r>
            <w:proofErr w:type="spellEnd"/>
            <w:r w:rsidRPr="00A02649">
              <w:rPr>
                <w:rFonts w:cs="Arial"/>
                <w:i/>
                <w:lang w:val="fr-FR"/>
              </w:rPr>
              <w:t xml:space="preserve"> </w:t>
            </w:r>
            <w:proofErr w:type="gramStart"/>
            <w:r w:rsidRPr="00A02649">
              <w:rPr>
                <w:rFonts w:cs="Arial"/>
                <w:i/>
                <w:lang w:val="fr-FR"/>
              </w:rPr>
              <w:t>mode:</w:t>
            </w:r>
            <w:proofErr w:type="gramEnd"/>
            <w:r w:rsidRPr="00A02649">
              <w:rPr>
                <w:rFonts w:cs="Arial"/>
                <w:i/>
                <w:lang w:val="fr-FR"/>
              </w:rPr>
              <w:t xml:space="preserve"> RLM, CSI, RRM</w:t>
            </w:r>
          </w:p>
        </w:tc>
        <w:tc>
          <w:tcPr>
            <w:tcW w:w="4140" w:type="dxa"/>
          </w:tcPr>
          <w:p w:rsidR="000105CC" w:rsidRPr="00A02649" w:rsidRDefault="000105CC" w:rsidP="000105CC">
            <w:pPr>
              <w:tabs>
                <w:tab w:val="left" w:pos="1941"/>
                <w:tab w:val="left" w:pos="3165"/>
              </w:tabs>
              <w:overflowPunct/>
              <w:autoSpaceDE/>
              <w:autoSpaceDN/>
              <w:adjustRightInd/>
              <w:spacing w:after="0"/>
              <w:jc w:val="left"/>
              <w:textAlignment w:val="auto"/>
              <w:rPr>
                <w:rFonts w:cs="Arial"/>
                <w:i/>
                <w:lang w:val="fr-FR"/>
              </w:rPr>
            </w:pPr>
            <w:r w:rsidRPr="00A02649">
              <w:rPr>
                <w:rFonts w:cs="Arial"/>
                <w:i/>
                <w:lang w:val="fr-FR"/>
              </w:rPr>
              <w:t xml:space="preserve">Inactive </w:t>
            </w:r>
            <w:proofErr w:type="gramStart"/>
            <w:r w:rsidRPr="00A02649">
              <w:rPr>
                <w:rFonts w:cs="Arial"/>
                <w:i/>
                <w:lang w:val="fr-FR"/>
              </w:rPr>
              <w:t>mode:</w:t>
            </w:r>
            <w:proofErr w:type="gramEnd"/>
            <w:r w:rsidRPr="00A02649">
              <w:rPr>
                <w:rFonts w:cs="Arial"/>
                <w:i/>
                <w:lang w:val="fr-FR"/>
              </w:rPr>
              <w:t xml:space="preserve"> RRM</w:t>
            </w:r>
          </w:p>
          <w:p w:rsidR="00562397" w:rsidRPr="00A02649" w:rsidRDefault="000105CC" w:rsidP="000105CC">
            <w:pPr>
              <w:tabs>
                <w:tab w:val="left" w:pos="1941"/>
                <w:tab w:val="left" w:pos="3165"/>
              </w:tabs>
              <w:overflowPunct/>
              <w:autoSpaceDE/>
              <w:autoSpaceDN/>
              <w:adjustRightInd/>
              <w:spacing w:after="0"/>
              <w:jc w:val="left"/>
              <w:textAlignment w:val="auto"/>
              <w:rPr>
                <w:rFonts w:eastAsia="Malgun Gothic" w:cs="Arial"/>
                <w:lang w:val="fr-FR" w:eastAsia="ko-KR"/>
              </w:rPr>
            </w:pPr>
            <w:proofErr w:type="spellStart"/>
            <w:r w:rsidRPr="00A02649">
              <w:rPr>
                <w:rFonts w:cs="Arial"/>
                <w:i/>
                <w:lang w:val="fr-FR"/>
              </w:rPr>
              <w:t>Connected</w:t>
            </w:r>
            <w:proofErr w:type="spellEnd"/>
            <w:r w:rsidRPr="00A02649">
              <w:rPr>
                <w:rFonts w:cs="Arial"/>
                <w:i/>
                <w:lang w:val="fr-FR"/>
              </w:rPr>
              <w:t xml:space="preserve"> </w:t>
            </w:r>
            <w:proofErr w:type="gramStart"/>
            <w:r w:rsidRPr="00A02649">
              <w:rPr>
                <w:rFonts w:cs="Arial"/>
                <w:i/>
                <w:lang w:val="fr-FR"/>
              </w:rPr>
              <w:t>mode:</w:t>
            </w:r>
            <w:proofErr w:type="gramEnd"/>
            <w:r w:rsidRPr="00A02649">
              <w:rPr>
                <w:rFonts w:cs="Arial"/>
                <w:i/>
                <w:lang w:val="fr-FR"/>
              </w:rPr>
              <w:t xml:space="preserve"> RLM, CSI, RRM</w:t>
            </w:r>
          </w:p>
        </w:tc>
      </w:tr>
      <w:tr w:rsidR="00265398" w:rsidRPr="00860640" w:rsidTr="00F42CAE">
        <w:trPr>
          <w:trHeight w:val="289"/>
        </w:trPr>
        <w:tc>
          <w:tcPr>
            <w:tcW w:w="1595" w:type="dxa"/>
          </w:tcPr>
          <w:p w:rsidR="00265398" w:rsidRPr="00265398" w:rsidRDefault="00265398" w:rsidP="00253BDB">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3823" w:type="dxa"/>
          </w:tcPr>
          <w:p w:rsidR="00265398" w:rsidRPr="0072013A" w:rsidRDefault="00265398" w:rsidP="000105CC">
            <w:pPr>
              <w:tabs>
                <w:tab w:val="left" w:pos="1941"/>
                <w:tab w:val="left" w:pos="3165"/>
              </w:tabs>
              <w:overflowPunct/>
              <w:autoSpaceDE/>
              <w:autoSpaceDN/>
              <w:adjustRightInd/>
              <w:spacing w:after="0"/>
              <w:jc w:val="left"/>
              <w:textAlignment w:val="auto"/>
              <w:rPr>
                <w:rFonts w:cs="Arial"/>
                <w:lang w:val="en-GB"/>
              </w:rPr>
            </w:pPr>
            <w:r w:rsidRPr="0072013A">
              <w:rPr>
                <w:rFonts w:cs="Arial" w:hint="eastAsia"/>
              </w:rPr>
              <w:t>We think UE tasks should be linked to the RRC state. For both solutions, The CSI</w:t>
            </w:r>
            <w:proofErr w:type="gramStart"/>
            <w:r w:rsidRPr="0072013A">
              <w:rPr>
                <w:rFonts w:cs="Arial" w:hint="eastAsia"/>
              </w:rPr>
              <w:t>,RLM</w:t>
            </w:r>
            <w:proofErr w:type="gramEnd"/>
            <w:r w:rsidRPr="0072013A">
              <w:rPr>
                <w:rFonts w:cs="Arial" w:hint="eastAsia"/>
              </w:rPr>
              <w:t xml:space="preserve"> and RRM don</w:t>
            </w:r>
            <w:r w:rsidRPr="0072013A">
              <w:rPr>
                <w:rFonts w:cs="Arial"/>
              </w:rPr>
              <w:t>’</w:t>
            </w:r>
            <w:r w:rsidRPr="0072013A">
              <w:rPr>
                <w:rFonts w:cs="Arial" w:hint="eastAsia"/>
              </w:rPr>
              <w:t>t required when UE is in inactive. For PDCCH monitoring, we should study the DL data transmission in inactive at first.</w:t>
            </w:r>
          </w:p>
        </w:tc>
        <w:tc>
          <w:tcPr>
            <w:tcW w:w="4140" w:type="dxa"/>
          </w:tcPr>
          <w:p w:rsidR="00265398" w:rsidRDefault="00265398" w:rsidP="000105CC">
            <w:pPr>
              <w:tabs>
                <w:tab w:val="left" w:pos="1941"/>
                <w:tab w:val="left" w:pos="3165"/>
              </w:tabs>
              <w:overflowPunct/>
              <w:autoSpaceDE/>
              <w:autoSpaceDN/>
              <w:adjustRightInd/>
              <w:spacing w:after="0"/>
              <w:jc w:val="left"/>
              <w:textAlignment w:val="auto"/>
              <w:rPr>
                <w:rFonts w:cs="Arial"/>
                <w:i/>
                <w:lang w:val="en-GB"/>
              </w:rPr>
            </w:pPr>
          </w:p>
        </w:tc>
      </w:tr>
      <w:tr w:rsidR="002446CE" w:rsidRPr="00860640" w:rsidTr="002C003B">
        <w:trPr>
          <w:trHeight w:val="289"/>
        </w:trPr>
        <w:tc>
          <w:tcPr>
            <w:tcW w:w="1595" w:type="dxa"/>
          </w:tcPr>
          <w:p w:rsidR="002446CE" w:rsidRDefault="002446CE" w:rsidP="002446CE">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7963" w:type="dxa"/>
            <w:gridSpan w:val="2"/>
          </w:tcPr>
          <w:p w:rsidR="002446CE" w:rsidRDefault="002446CE" w:rsidP="002446CE">
            <w:pPr>
              <w:tabs>
                <w:tab w:val="left" w:pos="1941"/>
                <w:tab w:val="left" w:pos="3165"/>
              </w:tabs>
              <w:overflowPunct/>
              <w:autoSpaceDE/>
              <w:autoSpaceDN/>
              <w:adjustRightInd/>
              <w:spacing w:after="0"/>
              <w:jc w:val="left"/>
              <w:textAlignment w:val="auto"/>
              <w:rPr>
                <w:rFonts w:cs="Arial"/>
                <w:lang w:val="en-GB"/>
              </w:rPr>
            </w:pPr>
            <w:r>
              <w:rPr>
                <w:rFonts w:cs="Arial"/>
                <w:lang w:val="en-GB"/>
              </w:rPr>
              <w:t>If UE continues in RRC_INACTIVE after msg.4, the UE performs the idle mode applicable functionality (as it is already captured in NR TR).</w:t>
            </w:r>
          </w:p>
          <w:p w:rsidR="002446CE" w:rsidRDefault="002446CE" w:rsidP="002446CE">
            <w:pPr>
              <w:tabs>
                <w:tab w:val="left" w:pos="1941"/>
                <w:tab w:val="left" w:pos="3165"/>
              </w:tabs>
              <w:overflowPunct/>
              <w:autoSpaceDE/>
              <w:autoSpaceDN/>
              <w:adjustRightInd/>
              <w:spacing w:after="0"/>
              <w:jc w:val="left"/>
              <w:textAlignment w:val="auto"/>
              <w:rPr>
                <w:rFonts w:cs="Arial"/>
                <w:i/>
                <w:lang w:val="en-GB"/>
              </w:rPr>
            </w:pPr>
            <w:r>
              <w:rPr>
                <w:rFonts w:cs="Arial"/>
                <w:lang w:val="en-GB"/>
              </w:rPr>
              <w:t>If UE transitions to RRC_CONNECTED after msg.4, the UE performs the connected mode applicable functionality (as it is already captured in NR TR).</w:t>
            </w:r>
          </w:p>
        </w:tc>
      </w:tr>
      <w:tr w:rsidR="002446CE" w:rsidRPr="00860640" w:rsidTr="00F42CAE">
        <w:trPr>
          <w:trHeight w:val="289"/>
        </w:trPr>
        <w:tc>
          <w:tcPr>
            <w:tcW w:w="1595" w:type="dxa"/>
          </w:tcPr>
          <w:p w:rsidR="002446CE" w:rsidRDefault="002C003B" w:rsidP="002446CE">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Ericsson</w:t>
            </w:r>
          </w:p>
        </w:tc>
        <w:tc>
          <w:tcPr>
            <w:tcW w:w="3823" w:type="dxa"/>
          </w:tcPr>
          <w:p w:rsidR="002446CE" w:rsidRPr="0072013A" w:rsidRDefault="002C003B" w:rsidP="002446CE">
            <w:pPr>
              <w:tabs>
                <w:tab w:val="left" w:pos="1941"/>
                <w:tab w:val="left" w:pos="3165"/>
              </w:tabs>
              <w:overflowPunct/>
              <w:autoSpaceDE/>
              <w:autoSpaceDN/>
              <w:adjustRightInd/>
              <w:spacing w:after="0"/>
              <w:jc w:val="left"/>
              <w:textAlignment w:val="auto"/>
              <w:rPr>
                <w:rFonts w:cs="Arial"/>
              </w:rPr>
            </w:pPr>
            <w:r>
              <w:rPr>
                <w:rFonts w:cs="Arial"/>
              </w:rPr>
              <w:t>In RRC_INACTIVE, UE power efficient procedures should be supported, as in RRC_IDLE in LTE. Optimizations related to small data transmission in RRC_INACTIVE (e.g. additional paging occasions) could be considered.</w:t>
            </w:r>
          </w:p>
        </w:tc>
        <w:tc>
          <w:tcPr>
            <w:tcW w:w="4140" w:type="dxa"/>
          </w:tcPr>
          <w:p w:rsidR="002446CE" w:rsidRDefault="002446CE" w:rsidP="002446CE">
            <w:pPr>
              <w:tabs>
                <w:tab w:val="left" w:pos="1941"/>
                <w:tab w:val="left" w:pos="3165"/>
              </w:tabs>
              <w:overflowPunct/>
              <w:autoSpaceDE/>
              <w:autoSpaceDN/>
              <w:adjustRightInd/>
              <w:spacing w:after="0"/>
              <w:jc w:val="left"/>
              <w:textAlignment w:val="auto"/>
              <w:rPr>
                <w:rFonts w:cs="Arial"/>
                <w:i/>
                <w:lang w:val="en-GB"/>
              </w:rPr>
            </w:pP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3823"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The normal tasks for RRC_INACTIVE are required.</w:t>
            </w:r>
          </w:p>
        </w:tc>
        <w:tc>
          <w:tcPr>
            <w:tcW w:w="4140"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The normal tasks for RRC_INACTIVE and for the RACH procedure are required. If UL data is piggy-backed in an RRC message (and transmitted over an SRB), then a mechanism for conveying QoS flow ID and session ID is required.</w:t>
            </w:r>
          </w:p>
        </w:tc>
      </w:tr>
      <w:tr w:rsidR="00D60421" w:rsidRPr="00860640" w:rsidTr="00F42CAE">
        <w:trPr>
          <w:trHeight w:val="289"/>
        </w:trPr>
        <w:tc>
          <w:tcPr>
            <w:tcW w:w="1595" w:type="dxa"/>
          </w:tcPr>
          <w:p w:rsidR="00D60421" w:rsidRDefault="00087562" w:rsidP="002446CE">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CATT</w:t>
            </w:r>
          </w:p>
        </w:tc>
        <w:tc>
          <w:tcPr>
            <w:tcW w:w="3823" w:type="dxa"/>
          </w:tcPr>
          <w:p w:rsidR="00D60421" w:rsidRDefault="00087562" w:rsidP="002446CE">
            <w:pPr>
              <w:tabs>
                <w:tab w:val="left" w:pos="1941"/>
                <w:tab w:val="left" w:pos="3165"/>
              </w:tabs>
              <w:overflowPunct/>
              <w:autoSpaceDE/>
              <w:autoSpaceDN/>
              <w:adjustRightInd/>
              <w:spacing w:after="0"/>
              <w:jc w:val="left"/>
              <w:textAlignment w:val="auto"/>
              <w:rPr>
                <w:rFonts w:cs="Arial"/>
              </w:rPr>
            </w:pPr>
            <w:r>
              <w:rPr>
                <w:rFonts w:eastAsiaTheme="minorEastAsia" w:cs="Arial" w:hint="eastAsia"/>
                <w:lang w:val="en-GB"/>
              </w:rPr>
              <w:t xml:space="preserve">UE </w:t>
            </w:r>
            <w:r>
              <w:rPr>
                <w:rFonts w:eastAsiaTheme="minorEastAsia" w:cs="Arial"/>
                <w:lang w:val="en-GB"/>
              </w:rPr>
              <w:t>perf</w:t>
            </w:r>
            <w:r>
              <w:rPr>
                <w:rFonts w:eastAsiaTheme="minorEastAsia" w:cs="Arial" w:hint="eastAsia"/>
                <w:lang w:val="en-GB"/>
              </w:rPr>
              <w:t xml:space="preserve">orms cell-reselection as idle state. When UE has data to transmit, the radio channel condition should be monitored and the UE should transit to idle state when the radio </w:t>
            </w:r>
            <w:r>
              <w:rPr>
                <w:rFonts w:eastAsiaTheme="minorEastAsia" w:cs="Arial"/>
                <w:lang w:val="en-GB"/>
              </w:rPr>
              <w:t xml:space="preserve">quality is deteriorated and </w:t>
            </w:r>
            <w:r>
              <w:rPr>
                <w:rFonts w:eastAsiaTheme="minorEastAsia" w:cs="Arial" w:hint="eastAsia"/>
                <w:lang w:val="en-GB"/>
              </w:rPr>
              <w:t>can</w:t>
            </w:r>
            <w:r>
              <w:rPr>
                <w:rFonts w:eastAsiaTheme="minorEastAsia" w:cs="Arial"/>
                <w:lang w:val="en-GB"/>
              </w:rPr>
              <w:t>’</w:t>
            </w:r>
            <w:r>
              <w:rPr>
                <w:rFonts w:eastAsiaTheme="minorEastAsia" w:cs="Arial" w:hint="eastAsia"/>
                <w:lang w:val="en-GB"/>
              </w:rPr>
              <w:t xml:space="preserve">t be used. For example, a Timer </w:t>
            </w:r>
            <w:r>
              <w:rPr>
                <w:rFonts w:eastAsiaTheme="minorEastAsia" w:cs="Arial"/>
                <w:lang w:val="en-GB"/>
              </w:rPr>
              <w:t>sta</w:t>
            </w:r>
            <w:r>
              <w:rPr>
                <w:rFonts w:eastAsiaTheme="minorEastAsia" w:cs="Arial" w:hint="eastAsia"/>
                <w:lang w:val="en-GB"/>
              </w:rPr>
              <w:t xml:space="preserve">rting at the </w:t>
            </w:r>
            <w:r>
              <w:rPr>
                <w:rFonts w:eastAsiaTheme="minorEastAsia" w:cs="Arial"/>
                <w:lang w:val="en-GB"/>
              </w:rPr>
              <w:t>beginning</w:t>
            </w:r>
            <w:r>
              <w:rPr>
                <w:rFonts w:eastAsiaTheme="minorEastAsia" w:cs="Arial" w:hint="eastAsia"/>
                <w:lang w:val="en-GB"/>
              </w:rPr>
              <w:t xml:space="preserve"> of data transmission could be used. UE </w:t>
            </w:r>
            <w:r>
              <w:rPr>
                <w:rFonts w:eastAsiaTheme="minorEastAsia" w:cs="Arial"/>
                <w:lang w:val="en-GB"/>
              </w:rPr>
              <w:t>should</w:t>
            </w:r>
            <w:r>
              <w:rPr>
                <w:rFonts w:eastAsiaTheme="minorEastAsia" w:cs="Arial" w:hint="eastAsia"/>
                <w:lang w:val="en-GB"/>
              </w:rPr>
              <w:t xml:space="preserve"> enter idle state when the Timer expires and the data can</w:t>
            </w:r>
            <w:r>
              <w:rPr>
                <w:rFonts w:eastAsiaTheme="minorEastAsia" w:cs="Arial"/>
                <w:lang w:val="en-GB"/>
              </w:rPr>
              <w:t>’</w:t>
            </w:r>
            <w:r>
              <w:rPr>
                <w:rFonts w:eastAsiaTheme="minorEastAsia" w:cs="Arial" w:hint="eastAsia"/>
                <w:lang w:val="en-GB"/>
              </w:rPr>
              <w:t>t be transmitted correctly. However, the detail mechanism should be discussed in WI.</w:t>
            </w:r>
          </w:p>
        </w:tc>
        <w:tc>
          <w:tcPr>
            <w:tcW w:w="4140" w:type="dxa"/>
          </w:tcPr>
          <w:p w:rsidR="00D60421" w:rsidRDefault="00D60421" w:rsidP="002446CE">
            <w:pPr>
              <w:tabs>
                <w:tab w:val="left" w:pos="1941"/>
                <w:tab w:val="left" w:pos="3165"/>
              </w:tabs>
              <w:overflowPunct/>
              <w:autoSpaceDE/>
              <w:autoSpaceDN/>
              <w:adjustRightInd/>
              <w:spacing w:after="0"/>
              <w:jc w:val="left"/>
              <w:textAlignment w:val="auto"/>
              <w:rPr>
                <w:rFonts w:cs="Arial"/>
                <w:i/>
                <w:lang w:val="en-GB"/>
              </w:rPr>
            </w:pPr>
          </w:p>
        </w:tc>
      </w:tr>
      <w:tr w:rsidR="00BC57F6" w:rsidRPr="00860640" w:rsidTr="00F42CAE">
        <w:trPr>
          <w:trHeight w:val="289"/>
        </w:trPr>
        <w:tc>
          <w:tcPr>
            <w:tcW w:w="1595" w:type="dxa"/>
          </w:tcPr>
          <w:p w:rsidR="00BC57F6" w:rsidRDefault="00BC57F6" w:rsidP="002446CE">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3823" w:type="dxa"/>
          </w:tcPr>
          <w:p w:rsidR="00BC57F6" w:rsidRDefault="00BC57F6" w:rsidP="002446CE">
            <w:pPr>
              <w:tabs>
                <w:tab w:val="left" w:pos="1941"/>
                <w:tab w:val="left" w:pos="3165"/>
              </w:tabs>
              <w:overflowPunct/>
              <w:autoSpaceDE/>
              <w:autoSpaceDN/>
              <w:adjustRightInd/>
              <w:spacing w:after="0"/>
              <w:jc w:val="left"/>
              <w:textAlignment w:val="auto"/>
              <w:rPr>
                <w:rFonts w:eastAsiaTheme="minorEastAsia" w:cs="Arial"/>
                <w:lang w:val="en-GB"/>
              </w:rPr>
            </w:pPr>
            <w:r w:rsidRPr="007370CE">
              <w:rPr>
                <w:rFonts w:eastAsia="MS Mincho" w:cs="Arial" w:hint="eastAsia"/>
                <w:lang w:val="en-GB" w:eastAsia="ja-JP"/>
              </w:rPr>
              <w:t xml:space="preserve">RAN2 has </w:t>
            </w:r>
            <w:r w:rsidRPr="007370CE">
              <w:rPr>
                <w:rFonts w:eastAsia="MS Mincho" w:cs="Arial"/>
                <w:lang w:val="en-GB" w:eastAsia="ja-JP"/>
              </w:rPr>
              <w:t>agreed that “the RRC_INACTIVE states must be capable of achieving a comparable power efficiency to that of LTE’s IDLE state”. This means that the UE tasks should be minimized to save the battery life. The baseline is what the UE is doing in RRC_IDLE mode in LTE-A. Additional tasks would be discussed in the WI phase.</w:t>
            </w:r>
          </w:p>
        </w:tc>
        <w:tc>
          <w:tcPr>
            <w:tcW w:w="4140" w:type="dxa"/>
          </w:tcPr>
          <w:p w:rsidR="00BC57F6" w:rsidRDefault="00BC57F6" w:rsidP="002446CE">
            <w:pPr>
              <w:tabs>
                <w:tab w:val="left" w:pos="1941"/>
                <w:tab w:val="left" w:pos="3165"/>
              </w:tabs>
              <w:overflowPunct/>
              <w:autoSpaceDE/>
              <w:autoSpaceDN/>
              <w:adjustRightInd/>
              <w:spacing w:after="0"/>
              <w:jc w:val="left"/>
              <w:textAlignment w:val="auto"/>
              <w:rPr>
                <w:rFonts w:cs="Arial"/>
                <w:i/>
                <w:lang w:val="en-GB"/>
              </w:rPr>
            </w:pPr>
          </w:p>
        </w:tc>
      </w:tr>
      <w:tr w:rsidR="00E30BB2" w:rsidRPr="00860640" w:rsidTr="00F42CAE">
        <w:trPr>
          <w:trHeight w:val="289"/>
        </w:trPr>
        <w:tc>
          <w:tcPr>
            <w:tcW w:w="1595" w:type="dxa"/>
          </w:tcPr>
          <w:p w:rsidR="00E30BB2" w:rsidRDefault="00E30BB2" w:rsidP="002446CE">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3823" w:type="dxa"/>
          </w:tcPr>
          <w:p w:rsidR="00E30BB2" w:rsidRPr="007370CE" w:rsidRDefault="00E30BB2" w:rsidP="002446CE">
            <w:pPr>
              <w:tabs>
                <w:tab w:val="left" w:pos="1941"/>
                <w:tab w:val="left" w:pos="3165"/>
              </w:tabs>
              <w:overflowPunct/>
              <w:autoSpaceDE/>
              <w:autoSpaceDN/>
              <w:adjustRightInd/>
              <w:spacing w:after="0"/>
              <w:jc w:val="left"/>
              <w:textAlignment w:val="auto"/>
              <w:rPr>
                <w:rFonts w:eastAsia="MS Mincho" w:cs="Arial"/>
                <w:lang w:val="en-GB" w:eastAsia="ja-JP"/>
              </w:rPr>
            </w:pPr>
            <w:r>
              <w:rPr>
                <w:rFonts w:cs="Arial"/>
                <w:i/>
                <w:lang w:val="en-GB"/>
              </w:rPr>
              <w:t>W</w:t>
            </w:r>
            <w:r>
              <w:rPr>
                <w:rFonts w:cs="Arial" w:hint="eastAsia"/>
                <w:i/>
                <w:lang w:val="en-GB"/>
              </w:rPr>
              <w:t xml:space="preserve">e think there is no difference between the two solutions. </w:t>
            </w:r>
            <w:r>
              <w:rPr>
                <w:rFonts w:cs="Arial"/>
                <w:i/>
                <w:lang w:val="en-GB"/>
              </w:rPr>
              <w:t>The tasks should include at least: RRM measurement, cell selection/reselection, DRX.</w:t>
            </w:r>
          </w:p>
        </w:tc>
        <w:tc>
          <w:tcPr>
            <w:tcW w:w="4140" w:type="dxa"/>
          </w:tcPr>
          <w:p w:rsidR="00E30BB2" w:rsidRDefault="00E30BB2" w:rsidP="002446CE">
            <w:pPr>
              <w:tabs>
                <w:tab w:val="left" w:pos="1941"/>
                <w:tab w:val="left" w:pos="3165"/>
              </w:tabs>
              <w:overflowPunct/>
              <w:autoSpaceDE/>
              <w:autoSpaceDN/>
              <w:adjustRightInd/>
              <w:spacing w:after="0"/>
              <w:jc w:val="left"/>
              <w:textAlignment w:val="auto"/>
              <w:rPr>
                <w:rFonts w:cs="Arial"/>
                <w:i/>
                <w:lang w:val="en-GB"/>
              </w:rPr>
            </w:pPr>
          </w:p>
        </w:tc>
      </w:tr>
      <w:tr w:rsidR="00871B65" w:rsidRPr="00860640" w:rsidTr="00E551BF">
        <w:trPr>
          <w:trHeight w:val="289"/>
        </w:trPr>
        <w:tc>
          <w:tcPr>
            <w:tcW w:w="1595" w:type="dxa"/>
          </w:tcPr>
          <w:p w:rsidR="00871B65" w:rsidRDefault="00871B65" w:rsidP="00E551BF">
            <w:pPr>
              <w:tabs>
                <w:tab w:val="left" w:pos="1622"/>
              </w:tabs>
              <w:overflowPunct/>
              <w:autoSpaceDE/>
              <w:autoSpaceDN/>
              <w:adjustRightInd/>
              <w:spacing w:after="0"/>
              <w:jc w:val="left"/>
              <w:textAlignment w:val="auto"/>
              <w:rPr>
                <w:rFonts w:cs="Arial"/>
                <w:lang w:val="en-GB"/>
              </w:rPr>
            </w:pPr>
            <w:r>
              <w:rPr>
                <w:rFonts w:cs="Arial"/>
                <w:lang w:val="en-GB"/>
              </w:rPr>
              <w:t>Mediatek</w:t>
            </w:r>
          </w:p>
        </w:tc>
        <w:tc>
          <w:tcPr>
            <w:tcW w:w="3823" w:type="dxa"/>
          </w:tcPr>
          <w:p w:rsidR="00871B65" w:rsidRDefault="00871B65" w:rsidP="00E551BF">
            <w:pPr>
              <w:tabs>
                <w:tab w:val="left" w:pos="1941"/>
                <w:tab w:val="left" w:pos="3165"/>
              </w:tabs>
              <w:overflowPunct/>
              <w:autoSpaceDE/>
              <w:autoSpaceDN/>
              <w:adjustRightInd/>
              <w:spacing w:after="0"/>
              <w:jc w:val="left"/>
              <w:textAlignment w:val="auto"/>
              <w:rPr>
                <w:rFonts w:cs="Arial"/>
              </w:rPr>
            </w:pPr>
            <w:r>
              <w:rPr>
                <w:rFonts w:cs="Arial"/>
              </w:rPr>
              <w:t>Agree with Nokia</w:t>
            </w:r>
          </w:p>
        </w:tc>
        <w:tc>
          <w:tcPr>
            <w:tcW w:w="4140" w:type="dxa"/>
          </w:tcPr>
          <w:p w:rsidR="00871B65" w:rsidRDefault="00871B65" w:rsidP="00E551BF">
            <w:pPr>
              <w:tabs>
                <w:tab w:val="left" w:pos="1941"/>
                <w:tab w:val="left" w:pos="3165"/>
              </w:tabs>
              <w:overflowPunct/>
              <w:autoSpaceDE/>
              <w:autoSpaceDN/>
              <w:adjustRightInd/>
              <w:spacing w:after="0"/>
              <w:jc w:val="left"/>
              <w:textAlignment w:val="auto"/>
              <w:rPr>
                <w:rFonts w:cs="Arial"/>
                <w:i/>
                <w:lang w:val="en-GB"/>
              </w:rPr>
            </w:pPr>
          </w:p>
        </w:tc>
      </w:tr>
      <w:tr w:rsidR="00871B65" w:rsidRPr="00860640" w:rsidTr="00E551BF">
        <w:trPr>
          <w:trHeight w:val="289"/>
        </w:trPr>
        <w:tc>
          <w:tcPr>
            <w:tcW w:w="1595" w:type="dxa"/>
          </w:tcPr>
          <w:p w:rsidR="00871B65" w:rsidRDefault="00871B65" w:rsidP="00E551BF">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3823" w:type="dxa"/>
          </w:tcPr>
          <w:p w:rsidR="00871B65" w:rsidRDefault="00871B65" w:rsidP="00E551BF">
            <w:pPr>
              <w:tabs>
                <w:tab w:val="left" w:pos="1941"/>
                <w:tab w:val="left" w:pos="3165"/>
              </w:tabs>
              <w:overflowPunct/>
              <w:autoSpaceDE/>
              <w:autoSpaceDN/>
              <w:adjustRightInd/>
              <w:spacing w:after="0"/>
              <w:jc w:val="left"/>
              <w:textAlignment w:val="auto"/>
              <w:rPr>
                <w:rFonts w:cs="Arial"/>
              </w:rPr>
            </w:pPr>
            <w:r>
              <w:rPr>
                <w:rFonts w:cs="Arial"/>
              </w:rPr>
              <w:t>Agree with Nokia</w:t>
            </w:r>
          </w:p>
        </w:tc>
        <w:tc>
          <w:tcPr>
            <w:tcW w:w="4140" w:type="dxa"/>
          </w:tcPr>
          <w:p w:rsidR="00871B65" w:rsidRDefault="00871B65" w:rsidP="00E551BF">
            <w:pPr>
              <w:tabs>
                <w:tab w:val="left" w:pos="1941"/>
                <w:tab w:val="left" w:pos="3165"/>
              </w:tabs>
              <w:overflowPunct/>
              <w:autoSpaceDE/>
              <w:autoSpaceDN/>
              <w:adjustRightInd/>
              <w:spacing w:after="0"/>
              <w:jc w:val="left"/>
              <w:textAlignment w:val="auto"/>
              <w:rPr>
                <w:rFonts w:cs="Arial"/>
                <w:i/>
                <w:lang w:val="en-GB"/>
              </w:rPr>
            </w:pPr>
          </w:p>
        </w:tc>
      </w:tr>
      <w:tr w:rsidR="00547B08" w:rsidRPr="00860640" w:rsidTr="005F6BAF">
        <w:trPr>
          <w:trHeight w:val="289"/>
        </w:trPr>
        <w:tc>
          <w:tcPr>
            <w:tcW w:w="1595" w:type="dxa"/>
          </w:tcPr>
          <w:p w:rsidR="00547B08" w:rsidRPr="009256EA" w:rsidRDefault="00547B08" w:rsidP="005F6BAF">
            <w:pPr>
              <w:tabs>
                <w:tab w:val="left" w:pos="1622"/>
              </w:tabs>
              <w:overflowPunct/>
              <w:autoSpaceDE/>
              <w:autoSpaceDN/>
              <w:adjustRightInd/>
              <w:spacing w:after="0"/>
              <w:jc w:val="left"/>
              <w:textAlignment w:val="auto"/>
              <w:rPr>
                <w:rFonts w:eastAsia="Malgun Gothic" w:cs="Arial"/>
                <w:lang w:val="en-GB" w:eastAsia="ko-KR"/>
              </w:rPr>
            </w:pPr>
            <w:r w:rsidRPr="009256EA">
              <w:rPr>
                <w:rFonts w:eastAsia="Malgun Gothic" w:cs="Arial" w:hint="eastAsia"/>
                <w:lang w:val="en-GB" w:eastAsia="ko-KR"/>
              </w:rPr>
              <w:t>Samsung</w:t>
            </w:r>
          </w:p>
        </w:tc>
        <w:tc>
          <w:tcPr>
            <w:tcW w:w="7963" w:type="dxa"/>
            <w:gridSpan w:val="2"/>
          </w:tcPr>
          <w:p w:rsidR="00547B08" w:rsidRPr="009256EA" w:rsidRDefault="00547B08" w:rsidP="005F6BAF">
            <w:pPr>
              <w:tabs>
                <w:tab w:val="left" w:pos="1941"/>
                <w:tab w:val="left" w:pos="3165"/>
              </w:tabs>
              <w:overflowPunct/>
              <w:autoSpaceDE/>
              <w:autoSpaceDN/>
              <w:adjustRightInd/>
              <w:spacing w:after="0"/>
              <w:jc w:val="left"/>
              <w:textAlignment w:val="auto"/>
              <w:rPr>
                <w:rFonts w:eastAsia="Malgun Gothic" w:cs="Arial"/>
                <w:i/>
                <w:lang w:val="en-GB" w:eastAsia="ko-KR"/>
              </w:rPr>
            </w:pPr>
            <w:r w:rsidRPr="009256EA">
              <w:rPr>
                <w:rFonts w:eastAsia="Malgun Gothic" w:cs="Arial" w:hint="eastAsia"/>
                <w:i/>
                <w:lang w:val="en-GB" w:eastAsia="ko-KR"/>
              </w:rPr>
              <w:t xml:space="preserve">Our preference is that UE tasks should be linked to the RRC state, not to a </w:t>
            </w:r>
            <w:r w:rsidRPr="009256EA">
              <w:rPr>
                <w:rFonts w:eastAsia="Malgun Gothic" w:cs="Arial"/>
                <w:i/>
                <w:lang w:val="en-GB" w:eastAsia="ko-KR"/>
              </w:rPr>
              <w:t>particular</w:t>
            </w:r>
            <w:r w:rsidRPr="009256EA">
              <w:rPr>
                <w:rFonts w:eastAsia="Malgun Gothic" w:cs="Arial" w:hint="eastAsia"/>
                <w:i/>
                <w:lang w:val="en-GB" w:eastAsia="ko-KR"/>
              </w:rPr>
              <w:t xml:space="preserve"> solution. Thus, a UE in INACTIVE with data transmission should perform at least the same tasks as in INACTIVE without data transmission.</w:t>
            </w:r>
          </w:p>
        </w:tc>
      </w:tr>
      <w:tr w:rsidR="00871B65" w:rsidRPr="00860640" w:rsidTr="00F42CAE">
        <w:trPr>
          <w:trHeight w:val="289"/>
        </w:trPr>
        <w:tc>
          <w:tcPr>
            <w:tcW w:w="1595" w:type="dxa"/>
          </w:tcPr>
          <w:p w:rsidR="00871B65" w:rsidRDefault="00871B65" w:rsidP="002446CE">
            <w:pPr>
              <w:tabs>
                <w:tab w:val="left" w:pos="1622"/>
              </w:tabs>
              <w:overflowPunct/>
              <w:autoSpaceDE/>
              <w:autoSpaceDN/>
              <w:adjustRightInd/>
              <w:spacing w:after="0"/>
              <w:jc w:val="left"/>
              <w:textAlignment w:val="auto"/>
              <w:rPr>
                <w:rFonts w:eastAsiaTheme="minorEastAsia" w:cs="Arial"/>
                <w:lang w:val="en-GB" w:eastAsia="ja-JP"/>
              </w:rPr>
            </w:pPr>
          </w:p>
        </w:tc>
        <w:tc>
          <w:tcPr>
            <w:tcW w:w="3823" w:type="dxa"/>
          </w:tcPr>
          <w:p w:rsidR="00871B65" w:rsidRDefault="00871B65" w:rsidP="002446CE">
            <w:pPr>
              <w:tabs>
                <w:tab w:val="left" w:pos="1941"/>
                <w:tab w:val="left" w:pos="3165"/>
              </w:tabs>
              <w:overflowPunct/>
              <w:autoSpaceDE/>
              <w:autoSpaceDN/>
              <w:adjustRightInd/>
              <w:spacing w:after="0"/>
              <w:jc w:val="left"/>
              <w:textAlignment w:val="auto"/>
              <w:rPr>
                <w:rFonts w:cs="Arial"/>
                <w:i/>
                <w:lang w:val="en-GB"/>
              </w:rPr>
            </w:pPr>
          </w:p>
        </w:tc>
        <w:tc>
          <w:tcPr>
            <w:tcW w:w="4140" w:type="dxa"/>
          </w:tcPr>
          <w:p w:rsidR="00871B65" w:rsidRDefault="00871B65" w:rsidP="002446CE">
            <w:pPr>
              <w:tabs>
                <w:tab w:val="left" w:pos="1941"/>
                <w:tab w:val="left" w:pos="3165"/>
              </w:tabs>
              <w:overflowPunct/>
              <w:autoSpaceDE/>
              <w:autoSpaceDN/>
              <w:adjustRightInd/>
              <w:spacing w:after="0"/>
              <w:jc w:val="left"/>
              <w:textAlignment w:val="auto"/>
              <w:rPr>
                <w:rFonts w:cs="Arial"/>
                <w:i/>
                <w:lang w:val="en-GB"/>
              </w:rPr>
            </w:pPr>
          </w:p>
        </w:tc>
      </w:tr>
    </w:tbl>
    <w:p w:rsidR="00260A2F" w:rsidRDefault="00260A2F"/>
    <w:p w:rsidR="00260A2F" w:rsidRDefault="006E6179">
      <w:r>
        <w:rPr>
          <w:b/>
        </w:rPr>
        <w:lastRenderedPageBreak/>
        <w:t>Rapporteur’s comments:</w:t>
      </w:r>
      <w:r>
        <w:t xml:space="preserve"> No company identified a difference between solutions, apart from the RACH procedure for solution B in case solution A would use grant-free transmission as noted by one company (Huawei).  Most companies felt the tasks should be determined by the RRC state with few or no additional requirements related to the data transmission procedure.</w:t>
      </w:r>
    </w:p>
    <w:p w:rsidR="00260A2F" w:rsidRDefault="000B6F31">
      <w:pPr>
        <w:pStyle w:val="ListParagraph"/>
        <w:numPr>
          <w:ilvl w:val="0"/>
          <w:numId w:val="18"/>
        </w:numPr>
      </w:pPr>
      <w:r>
        <w:t>Two</w:t>
      </w:r>
      <w:r w:rsidR="006E6179">
        <w:t xml:space="preserve"> compan</w:t>
      </w:r>
      <w:r>
        <w:t>ies</w:t>
      </w:r>
      <w:r w:rsidR="006E6179">
        <w:t xml:space="preserve"> (</w:t>
      </w:r>
      <w:r>
        <w:t xml:space="preserve">Panasonic, </w:t>
      </w:r>
      <w:r w:rsidR="006E6179">
        <w:t xml:space="preserve">ZTE) </w:t>
      </w:r>
      <w:r>
        <w:t>indicated no RLM or CSI, but RRM measurements, in INACTIVE (and all these should be performed in RRC_CONNECTED).</w:t>
      </w:r>
    </w:p>
    <w:p w:rsidR="00260A2F" w:rsidRDefault="000B6F31">
      <w:pPr>
        <w:pStyle w:val="ListParagraph"/>
        <w:numPr>
          <w:ilvl w:val="0"/>
          <w:numId w:val="18"/>
        </w:numPr>
      </w:pPr>
      <w:r>
        <w:t>Three companies (CATT, Fujitsu, Interdigital) identified RRC_IDLE tasks as the baseline; one (Interdigital) identified these as reselection monitoring but not RLM/RRM.  Additionally, one company (vivo) identified that there would be no CSI/RRM/RLM when in INACTIVE</w:t>
      </w:r>
      <w:r w:rsidR="001F6015" w:rsidRPr="003A53CF">
        <w:t>.</w:t>
      </w:r>
    </w:p>
    <w:p w:rsidR="00260A2F" w:rsidRDefault="000B6F31">
      <w:pPr>
        <w:pStyle w:val="ListParagraph"/>
        <w:numPr>
          <w:ilvl w:val="0"/>
          <w:numId w:val="18"/>
        </w:numPr>
      </w:pPr>
      <w:r>
        <w:t xml:space="preserve">Three companies (Qualcomm, Mediatek, </w:t>
      </w:r>
      <w:proofErr w:type="gramStart"/>
      <w:r>
        <w:t>Nokia</w:t>
      </w:r>
      <w:proofErr w:type="gramEnd"/>
      <w:r>
        <w:t>) felt the UE should perform reselection evaluation where a reselection is seen as RLF, similar to LTE during the RACH for connection setup.</w:t>
      </w:r>
    </w:p>
    <w:p w:rsidR="00260A2F" w:rsidRDefault="000B6F31">
      <w:pPr>
        <w:pStyle w:val="ListParagraph"/>
        <w:numPr>
          <w:ilvl w:val="0"/>
          <w:numId w:val="18"/>
        </w:numPr>
      </w:pPr>
      <w:r>
        <w:t>Two companies (Interdigital, Ericsson) mentioned the possible need for additional scheduling besides the paging occasions.  An additional company (vivo) mentioned that PDCCH monitoring should depend on the solution for downlink data in RRC_INACTIVE.</w:t>
      </w:r>
    </w:p>
    <w:p w:rsidR="00260A2F" w:rsidRDefault="00547B08">
      <w:pPr>
        <w:pStyle w:val="ListParagraph"/>
        <w:numPr>
          <w:ilvl w:val="0"/>
          <w:numId w:val="18"/>
        </w:numPr>
      </w:pPr>
      <w:r>
        <w:t>Two companies</w:t>
      </w:r>
      <w:r w:rsidR="000B6F31">
        <w:t xml:space="preserve"> (</w:t>
      </w:r>
      <w:r>
        <w:t xml:space="preserve">Samsung, </w:t>
      </w:r>
      <w:r w:rsidR="000B6F31">
        <w:t>Intel) indicated that tasks would be linked to the RRC state, without more detail.</w:t>
      </w:r>
    </w:p>
    <w:p w:rsidR="00260A2F" w:rsidRDefault="000B6F31">
      <w:pPr>
        <w:pStyle w:val="ListParagraph"/>
        <w:numPr>
          <w:ilvl w:val="0"/>
          <w:numId w:val="18"/>
        </w:numPr>
      </w:pPr>
      <w:r>
        <w:t>Two companies (Fujitsu, Ericsson) emphasized that power efficient procedures should be supported.</w:t>
      </w:r>
    </w:p>
    <w:p w:rsidR="00260A2F" w:rsidRDefault="000B6F31">
      <w:pPr>
        <w:pStyle w:val="ListParagraph"/>
        <w:numPr>
          <w:ilvl w:val="0"/>
          <w:numId w:val="18"/>
        </w:numPr>
      </w:pPr>
      <w:r>
        <w:t>One company (Huawei) noted that B could require the additional tasks for handling the RACH procedure (in case solution A operates grant free).</w:t>
      </w:r>
    </w:p>
    <w:p w:rsidR="00260A2F" w:rsidRDefault="000B6F31">
      <w:pPr>
        <w:pStyle w:val="ListParagraph"/>
        <w:numPr>
          <w:ilvl w:val="0"/>
          <w:numId w:val="18"/>
        </w:numPr>
      </w:pPr>
      <w:r>
        <w:t>One company (OPPO) mentioned at least RRM, reselection, and DRX as needed.</w:t>
      </w:r>
    </w:p>
    <w:p w:rsidR="00260A2F" w:rsidRDefault="00260A2F">
      <w:pPr>
        <w:ind w:left="720"/>
      </w:pPr>
    </w:p>
    <w:p w:rsidR="00260A2F" w:rsidRDefault="000B6F31">
      <w:r>
        <w:rPr>
          <w:b/>
        </w:rPr>
        <w:t>Proposal 10:</w:t>
      </w:r>
      <w:r>
        <w:t xml:space="preserve"> Whichever solution is selected, the UE performs the tasks based on its RRC state.  Further tasks specific to the data transmission procedure can be discussed if they are found necessary.</w:t>
      </w:r>
    </w:p>
    <w:p w:rsidR="00F42CAE" w:rsidRDefault="00F42CAE" w:rsidP="00F42CAE">
      <w:pPr>
        <w:pStyle w:val="Heading2"/>
      </w:pPr>
      <w:r>
        <w:t>Coverage effects</w:t>
      </w:r>
    </w:p>
    <w:p w:rsidR="00F42CAE" w:rsidRDefault="00AE52D7" w:rsidP="00F42CAE">
      <w:pPr>
        <w:rPr>
          <w:lang w:val="en-GB"/>
        </w:rPr>
      </w:pPr>
      <w:r w:rsidRPr="00AE52D7">
        <w:rPr>
          <w:highlight w:val="yellow"/>
          <w:lang w:val="en-GB"/>
        </w:rPr>
        <w:t>[Question 12: Whether the proposed solution would affect the coverage by deteriorating the success rate of RRC signalling transmission.]</w:t>
      </w:r>
    </w:p>
    <w:p w:rsidR="00F42CAE" w:rsidRDefault="00F42CAE" w:rsidP="00F42CAE">
      <w:pPr>
        <w:rPr>
          <w:lang w:val="en-GB"/>
        </w:rPr>
      </w:pPr>
      <w:r>
        <w:rPr>
          <w:lang w:val="en-GB"/>
        </w:rPr>
        <w:t xml:space="preserve">As identified in previous discussions, it was intended for solutions to be compared also on their effects on coverage “by </w:t>
      </w:r>
      <w:proofErr w:type="spellStart"/>
      <w:r>
        <w:rPr>
          <w:lang w:val="en-GB"/>
        </w:rPr>
        <w:t>deterioriating</w:t>
      </w:r>
      <w:proofErr w:type="spellEnd"/>
      <w:r>
        <w:rPr>
          <w:lang w:val="en-GB"/>
        </w:rPr>
        <w:t xml:space="preserve"> the success rate of RRC signalling transmission”.  Companies are asked to contribute their understanding of this effect for each solution.</w:t>
      </w:r>
    </w:p>
    <w:p w:rsidR="00F42CAE" w:rsidRDefault="00F42CAE" w:rsidP="00F42CAE">
      <w:pPr>
        <w:jc w:val="left"/>
        <w:rPr>
          <w:lang w:val="en-GB"/>
        </w:rPr>
      </w:pPr>
      <w:r w:rsidRPr="00860640">
        <w:rPr>
          <w:b/>
          <w:lang w:val="en-GB"/>
        </w:rPr>
        <w:t xml:space="preserve">Question </w:t>
      </w:r>
      <w:r>
        <w:rPr>
          <w:b/>
          <w:lang w:val="en-GB"/>
        </w:rPr>
        <w:t>11</w:t>
      </w:r>
      <w:r w:rsidRPr="00860640">
        <w:rPr>
          <w:b/>
          <w:lang w:val="en-GB"/>
        </w:rPr>
        <w:t xml:space="preserve">: </w:t>
      </w:r>
      <w:r>
        <w:rPr>
          <w:b/>
          <w:lang w:val="en-GB"/>
        </w:rPr>
        <w:t>What are coverage effects in this sense of each solution</w:t>
      </w:r>
      <w:r w:rsidRPr="00860640">
        <w:rPr>
          <w:b/>
          <w:lang w:val="en-GB"/>
        </w:rPr>
        <w:t>?</w:t>
      </w:r>
    </w:p>
    <w:p w:rsidR="00F42CAE" w:rsidRDefault="00F42CAE" w:rsidP="00F42CAE">
      <w:pPr>
        <w:rPr>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3823"/>
        <w:gridCol w:w="4140"/>
      </w:tblGrid>
      <w:tr w:rsidR="00F42CAE" w:rsidRPr="00860640" w:rsidTr="00253BDB">
        <w:trPr>
          <w:trHeight w:val="431"/>
        </w:trPr>
        <w:tc>
          <w:tcPr>
            <w:tcW w:w="1595" w:type="dxa"/>
            <w:shd w:val="clear" w:color="auto" w:fill="95B3D7"/>
          </w:tcPr>
          <w:p w:rsidR="00F42CAE" w:rsidRPr="00860640" w:rsidRDefault="00F42CAE"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3823" w:type="dxa"/>
            <w:shd w:val="clear" w:color="auto" w:fill="95B3D7"/>
          </w:tcPr>
          <w:p w:rsidR="00F42CAE" w:rsidRPr="00860640" w:rsidRDefault="00F42CAE" w:rsidP="00253BDB">
            <w:pPr>
              <w:jc w:val="left"/>
              <w:rPr>
                <w:rFonts w:eastAsia="Times New Roman" w:cs="Arial"/>
                <w:lang w:val="en-GB"/>
              </w:rPr>
            </w:pPr>
            <w:r w:rsidRPr="00860640">
              <w:rPr>
                <w:rFonts w:cs="Arial"/>
                <w:lang w:val="en-GB"/>
              </w:rPr>
              <w:t>Comments/Suggestions</w:t>
            </w:r>
            <w:r>
              <w:rPr>
                <w:rFonts w:cs="Arial"/>
                <w:lang w:val="en-GB"/>
              </w:rPr>
              <w:t>, Solution A</w:t>
            </w:r>
          </w:p>
        </w:tc>
        <w:tc>
          <w:tcPr>
            <w:tcW w:w="4140" w:type="dxa"/>
            <w:shd w:val="clear" w:color="auto" w:fill="95B3D7"/>
          </w:tcPr>
          <w:p w:rsidR="00F42CAE" w:rsidRPr="00860640" w:rsidRDefault="00F42CAE" w:rsidP="00253BDB">
            <w:pPr>
              <w:jc w:val="left"/>
              <w:rPr>
                <w:rFonts w:cs="Arial"/>
                <w:lang w:val="en-GB"/>
              </w:rPr>
            </w:pPr>
            <w:r>
              <w:rPr>
                <w:rFonts w:cs="Arial"/>
                <w:lang w:val="en-GB"/>
              </w:rPr>
              <w:t>Comments/Suggestions, Solution B</w:t>
            </w:r>
          </w:p>
        </w:tc>
      </w:tr>
      <w:tr w:rsidR="00F42CAE" w:rsidRPr="00860640" w:rsidTr="00253BDB">
        <w:trPr>
          <w:trHeight w:val="289"/>
        </w:trPr>
        <w:tc>
          <w:tcPr>
            <w:tcW w:w="1595" w:type="dxa"/>
          </w:tcPr>
          <w:p w:rsidR="00F42CAE" w:rsidRPr="00860640" w:rsidRDefault="00F42CAE" w:rsidP="00253BDB">
            <w:pPr>
              <w:tabs>
                <w:tab w:val="left" w:pos="1622"/>
              </w:tabs>
              <w:overflowPunct/>
              <w:autoSpaceDE/>
              <w:autoSpaceDN/>
              <w:adjustRightInd/>
              <w:spacing w:after="0"/>
              <w:jc w:val="left"/>
              <w:textAlignment w:val="auto"/>
              <w:rPr>
                <w:rFonts w:cs="Arial"/>
                <w:lang w:val="en-GB"/>
              </w:rPr>
            </w:pPr>
          </w:p>
        </w:tc>
        <w:tc>
          <w:tcPr>
            <w:tcW w:w="3823" w:type="dxa"/>
          </w:tcPr>
          <w:p w:rsidR="00F42CAE" w:rsidRPr="00860640" w:rsidRDefault="00F42CAE" w:rsidP="00253BDB">
            <w:pPr>
              <w:tabs>
                <w:tab w:val="left" w:pos="1941"/>
                <w:tab w:val="left" w:pos="3165"/>
              </w:tabs>
              <w:overflowPunct/>
              <w:autoSpaceDE/>
              <w:autoSpaceDN/>
              <w:adjustRightInd/>
              <w:spacing w:after="0"/>
              <w:jc w:val="left"/>
              <w:textAlignment w:val="auto"/>
              <w:rPr>
                <w:rFonts w:cs="Arial"/>
                <w:i/>
                <w:lang w:val="en-GB"/>
              </w:rPr>
            </w:pPr>
          </w:p>
        </w:tc>
        <w:tc>
          <w:tcPr>
            <w:tcW w:w="4140" w:type="dxa"/>
          </w:tcPr>
          <w:p w:rsidR="00F42CAE" w:rsidRPr="00860640" w:rsidRDefault="00F42CAE" w:rsidP="00253BDB">
            <w:pPr>
              <w:tabs>
                <w:tab w:val="left" w:pos="1941"/>
                <w:tab w:val="left" w:pos="3165"/>
              </w:tabs>
              <w:overflowPunct/>
              <w:autoSpaceDE/>
              <w:autoSpaceDN/>
              <w:adjustRightInd/>
              <w:spacing w:after="0"/>
              <w:jc w:val="left"/>
              <w:textAlignment w:val="auto"/>
              <w:rPr>
                <w:rFonts w:cs="Arial"/>
                <w:i/>
                <w:lang w:val="en-GB"/>
              </w:rPr>
            </w:pPr>
          </w:p>
        </w:tc>
      </w:tr>
      <w:tr w:rsidR="00F42CAE" w:rsidRPr="00860640" w:rsidTr="00253BDB">
        <w:trPr>
          <w:trHeight w:val="289"/>
        </w:trPr>
        <w:tc>
          <w:tcPr>
            <w:tcW w:w="1595" w:type="dxa"/>
          </w:tcPr>
          <w:p w:rsidR="00F42CAE" w:rsidRDefault="007B296C"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3823" w:type="dxa"/>
          </w:tcPr>
          <w:p w:rsidR="007B296C" w:rsidRPr="0041155D" w:rsidRDefault="007B296C" w:rsidP="007B296C">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It is bit difficult to discuss coverage given that we don’t have the details of the required message sizes for both solutions.  </w:t>
            </w:r>
          </w:p>
          <w:p w:rsidR="00F42CAE" w:rsidRPr="006B370B" w:rsidRDefault="00F42CAE"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c>
          <w:tcPr>
            <w:tcW w:w="4140" w:type="dxa"/>
          </w:tcPr>
          <w:p w:rsidR="00F42CAE" w:rsidRPr="006B370B" w:rsidRDefault="00F42CAE"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3823"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941"/>
                <w:tab w:val="left" w:pos="3165"/>
              </w:tabs>
              <w:overflowPunct/>
              <w:autoSpaceDE/>
              <w:autoSpaceDN/>
              <w:adjustRightInd/>
              <w:spacing w:after="0"/>
              <w:jc w:val="left"/>
              <w:textAlignment w:val="auto"/>
              <w:rPr>
                <w:rFonts w:cs="Arial"/>
                <w:lang w:val="en-GB"/>
              </w:rPr>
            </w:pPr>
            <w:r w:rsidRPr="00562397">
              <w:rPr>
                <w:rFonts w:cs="Arial"/>
                <w:lang w:val="en-GB"/>
              </w:rPr>
              <w:t xml:space="preserve">Answer for both solutions: The amount of data to be able to transmit in the first UL message is </w:t>
            </w:r>
            <w:proofErr w:type="spellStart"/>
            <w:r w:rsidRPr="00562397">
              <w:rPr>
                <w:rFonts w:cs="Arial"/>
                <w:lang w:val="en-GB"/>
              </w:rPr>
              <w:t>dependant</w:t>
            </w:r>
            <w:proofErr w:type="spellEnd"/>
            <w:r w:rsidRPr="00562397">
              <w:rPr>
                <w:rFonts w:cs="Arial"/>
                <w:lang w:val="en-GB"/>
              </w:rPr>
              <w:t xml:space="preserve"> on the scenario (cell size, band etc.) and thus </w:t>
            </w:r>
            <w:r w:rsidRPr="00562397">
              <w:rPr>
                <w:rFonts w:cs="Arial"/>
                <w:lang w:val="en-GB"/>
              </w:rPr>
              <w:lastRenderedPageBreak/>
              <w:t xml:space="preserve">the size needs to be controllable by NW in order to ensure appropriate success rate of transmission from cell edge.  </w:t>
            </w:r>
          </w:p>
        </w:tc>
        <w:tc>
          <w:tcPr>
            <w:tcW w:w="4140"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941"/>
                <w:tab w:val="left" w:pos="3165"/>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lastRenderedPageBreak/>
              <w:t>See solution A answer</w:t>
            </w:r>
          </w:p>
        </w:tc>
      </w:tr>
      <w:tr w:rsidR="002446CE" w:rsidRPr="00860640" w:rsidTr="002C003B">
        <w:trPr>
          <w:trHeight w:val="289"/>
        </w:trPr>
        <w:tc>
          <w:tcPr>
            <w:tcW w:w="1595" w:type="dxa"/>
            <w:tcBorders>
              <w:top w:val="single" w:sz="4" w:space="0" w:color="auto"/>
              <w:left w:val="single" w:sz="4" w:space="0" w:color="auto"/>
              <w:bottom w:val="single" w:sz="4" w:space="0" w:color="auto"/>
              <w:right w:val="single" w:sz="4" w:space="0" w:color="auto"/>
            </w:tcBorders>
          </w:tcPr>
          <w:p w:rsidR="002446CE" w:rsidRPr="00562397" w:rsidRDefault="002446CE" w:rsidP="002446CE">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lastRenderedPageBreak/>
              <w:t>Intel</w:t>
            </w:r>
          </w:p>
        </w:tc>
        <w:tc>
          <w:tcPr>
            <w:tcW w:w="7963" w:type="dxa"/>
            <w:gridSpan w:val="2"/>
            <w:tcBorders>
              <w:top w:val="single" w:sz="4" w:space="0" w:color="auto"/>
              <w:left w:val="single" w:sz="4" w:space="0" w:color="auto"/>
              <w:bottom w:val="single" w:sz="4" w:space="0" w:color="auto"/>
              <w:right w:val="single" w:sz="4" w:space="0" w:color="auto"/>
            </w:tcBorders>
          </w:tcPr>
          <w:p w:rsidR="002446CE" w:rsidRPr="00562397" w:rsidRDefault="002446CE" w:rsidP="002446CE">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RAN1 input would be required as there is also a dependency with the TBS allowed for msg.3</w:t>
            </w:r>
          </w:p>
        </w:tc>
      </w:tr>
      <w:tr w:rsidR="00D60421" w:rsidRPr="00860640" w:rsidTr="00214076">
        <w:trPr>
          <w:trHeight w:val="289"/>
        </w:trPr>
        <w:tc>
          <w:tcPr>
            <w:tcW w:w="1595" w:type="dxa"/>
          </w:tcPr>
          <w:p w:rsidR="00D60421" w:rsidRPr="00860640" w:rsidRDefault="00D60421" w:rsidP="00214076">
            <w:pPr>
              <w:tabs>
                <w:tab w:val="left" w:pos="1622"/>
              </w:tabs>
              <w:overflowPunct/>
              <w:autoSpaceDE/>
              <w:autoSpaceDN/>
              <w:adjustRightInd/>
              <w:spacing w:after="0"/>
              <w:jc w:val="left"/>
              <w:textAlignment w:val="auto"/>
              <w:rPr>
                <w:rFonts w:cs="Arial"/>
                <w:lang w:val="en-GB"/>
              </w:rPr>
            </w:pPr>
            <w:r>
              <w:rPr>
                <w:rFonts w:cs="Arial"/>
                <w:lang w:val="en-GB"/>
              </w:rPr>
              <w:t>Huawei</w:t>
            </w:r>
          </w:p>
        </w:tc>
        <w:tc>
          <w:tcPr>
            <w:tcW w:w="3823" w:type="dxa"/>
          </w:tcPr>
          <w:p w:rsidR="00D60421" w:rsidRPr="00A356A7" w:rsidRDefault="00D60421" w:rsidP="00214076">
            <w:pPr>
              <w:rPr>
                <w:lang w:val="en-GB"/>
              </w:rPr>
            </w:pPr>
            <w:r>
              <w:rPr>
                <w:lang w:val="en-GB"/>
              </w:rPr>
              <w:t>Since there is no RRC signalling in solution A, we see no impact.</w:t>
            </w:r>
          </w:p>
        </w:tc>
        <w:tc>
          <w:tcPr>
            <w:tcW w:w="4140" w:type="dxa"/>
          </w:tcPr>
          <w:p w:rsidR="00D60421" w:rsidRDefault="00D60421" w:rsidP="00214076">
            <w:pPr>
              <w:rPr>
                <w:lang w:val="en-GB"/>
              </w:rPr>
            </w:pPr>
            <w:r>
              <w:rPr>
                <w:lang w:val="en-GB"/>
              </w:rPr>
              <w:t>The RRC signalling in solution B is sent according to the normal RACH procedure.  Effects on nominal coverage (success rate of signalling) should be the same as any other RACH procedure e.g. to resume the connection.</w:t>
            </w:r>
          </w:p>
        </w:tc>
      </w:tr>
      <w:tr w:rsidR="002446CE"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446CE" w:rsidRPr="00562397" w:rsidRDefault="00087562" w:rsidP="002446CE">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CATT</w:t>
            </w:r>
          </w:p>
        </w:tc>
        <w:tc>
          <w:tcPr>
            <w:tcW w:w="3823" w:type="dxa"/>
            <w:tcBorders>
              <w:top w:val="single" w:sz="4" w:space="0" w:color="auto"/>
              <w:left w:val="single" w:sz="4" w:space="0" w:color="auto"/>
              <w:bottom w:val="single" w:sz="4" w:space="0" w:color="auto"/>
              <w:right w:val="single" w:sz="4" w:space="0" w:color="auto"/>
            </w:tcBorders>
          </w:tcPr>
          <w:p w:rsidR="002446CE" w:rsidRPr="00562397" w:rsidRDefault="00087562" w:rsidP="002446CE">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agree this issue should be addressed and the data transmission should not have impact on the success rate of RRC signalling. The detail depends on the message sizing, amount </w:t>
            </w:r>
            <w:proofErr w:type="spellStart"/>
            <w:r>
              <w:rPr>
                <w:rFonts w:cs="Arial"/>
                <w:lang w:val="en-GB"/>
              </w:rPr>
              <w:t>fo</w:t>
            </w:r>
            <w:proofErr w:type="spellEnd"/>
            <w:r>
              <w:rPr>
                <w:rFonts w:cs="Arial"/>
                <w:lang w:val="en-GB"/>
              </w:rPr>
              <w:t xml:space="preserve"> data and RAN1 design. Could be evaluated in WI phase.</w:t>
            </w:r>
          </w:p>
        </w:tc>
        <w:tc>
          <w:tcPr>
            <w:tcW w:w="4140" w:type="dxa"/>
            <w:tcBorders>
              <w:top w:val="single" w:sz="4" w:space="0" w:color="auto"/>
              <w:left w:val="single" w:sz="4" w:space="0" w:color="auto"/>
              <w:bottom w:val="single" w:sz="4" w:space="0" w:color="auto"/>
              <w:right w:val="single" w:sz="4" w:space="0" w:color="auto"/>
            </w:tcBorders>
          </w:tcPr>
          <w:p w:rsidR="002446CE" w:rsidRPr="00562397" w:rsidRDefault="002446CE"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992F59"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992F59" w:rsidRPr="00992F59" w:rsidRDefault="00992F59" w:rsidP="002446CE">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t>Fujitsu</w:t>
            </w:r>
          </w:p>
        </w:tc>
        <w:tc>
          <w:tcPr>
            <w:tcW w:w="3823" w:type="dxa"/>
            <w:tcBorders>
              <w:top w:val="single" w:sz="4" w:space="0" w:color="auto"/>
              <w:left w:val="single" w:sz="4" w:space="0" w:color="auto"/>
              <w:bottom w:val="single" w:sz="4" w:space="0" w:color="auto"/>
              <w:right w:val="single" w:sz="4" w:space="0" w:color="auto"/>
            </w:tcBorders>
          </w:tcPr>
          <w:p w:rsidR="00992F59" w:rsidRDefault="00992F59" w:rsidP="002446CE">
            <w:pPr>
              <w:tabs>
                <w:tab w:val="left" w:pos="1941"/>
                <w:tab w:val="left" w:pos="3165"/>
              </w:tabs>
              <w:overflowPunct/>
              <w:autoSpaceDE/>
              <w:autoSpaceDN/>
              <w:adjustRightInd/>
              <w:spacing w:after="0"/>
              <w:jc w:val="left"/>
              <w:textAlignment w:val="auto"/>
              <w:rPr>
                <w:rFonts w:cs="Arial"/>
                <w:lang w:val="en-GB"/>
              </w:rPr>
            </w:pPr>
            <w:r>
              <w:rPr>
                <w:rFonts w:eastAsia="MS Mincho" w:cs="Arial" w:hint="eastAsia"/>
                <w:lang w:val="en-GB" w:eastAsia="ja-JP"/>
              </w:rPr>
              <w:t>We think that coverage discussion can be discussed later after</w:t>
            </w:r>
            <w:r>
              <w:rPr>
                <w:rFonts w:eastAsia="MS Mincho" w:cs="Arial"/>
                <w:lang w:val="en-GB" w:eastAsia="ja-JP"/>
              </w:rPr>
              <w:t xml:space="preserve"> we have clear picture on Solution A. But normally, the UE should camp on a cell where radio quality is sufficient to perform Solution A.</w:t>
            </w:r>
          </w:p>
        </w:tc>
        <w:tc>
          <w:tcPr>
            <w:tcW w:w="4140" w:type="dxa"/>
            <w:tcBorders>
              <w:top w:val="single" w:sz="4" w:space="0" w:color="auto"/>
              <w:left w:val="single" w:sz="4" w:space="0" w:color="auto"/>
              <w:bottom w:val="single" w:sz="4" w:space="0" w:color="auto"/>
              <w:right w:val="single" w:sz="4" w:space="0" w:color="auto"/>
            </w:tcBorders>
          </w:tcPr>
          <w:p w:rsidR="00992F59" w:rsidRPr="00562397" w:rsidRDefault="00992F59"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E30BB2"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E30BB2" w:rsidRDefault="00E30BB2" w:rsidP="00E30BB2">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3823" w:type="dxa"/>
            <w:tcBorders>
              <w:top w:val="single" w:sz="4" w:space="0" w:color="auto"/>
              <w:left w:val="single" w:sz="4" w:space="0" w:color="auto"/>
              <w:bottom w:val="single" w:sz="4" w:space="0" w:color="auto"/>
              <w:right w:val="single" w:sz="4" w:space="0" w:color="auto"/>
            </w:tcBorders>
          </w:tcPr>
          <w:p w:rsidR="00E30BB2" w:rsidRDefault="00E30BB2" w:rsidP="00E30BB2">
            <w:pPr>
              <w:tabs>
                <w:tab w:val="left" w:pos="1941"/>
                <w:tab w:val="left" w:pos="3165"/>
              </w:tabs>
              <w:overflowPunct/>
              <w:autoSpaceDE/>
              <w:autoSpaceDN/>
              <w:adjustRightInd/>
              <w:spacing w:after="0"/>
              <w:jc w:val="left"/>
              <w:textAlignment w:val="auto"/>
              <w:rPr>
                <w:rFonts w:eastAsia="MS Mincho" w:cs="Arial"/>
                <w:lang w:val="en-GB" w:eastAsia="ja-JP"/>
              </w:rPr>
            </w:pPr>
            <w:r>
              <w:rPr>
                <w:rFonts w:cs="Arial"/>
                <w:i/>
                <w:lang w:val="en-GB"/>
              </w:rPr>
              <w:t>In order to apply to different coverage condition and improve transmission reliability, UE can select a suitable grant size among the pre-configured grant size list based on its condition, e.g. radio link condition. The details can be FFS.</w:t>
            </w:r>
          </w:p>
        </w:tc>
        <w:tc>
          <w:tcPr>
            <w:tcW w:w="4140" w:type="dxa"/>
            <w:tcBorders>
              <w:top w:val="single" w:sz="4" w:space="0" w:color="auto"/>
              <w:left w:val="single" w:sz="4" w:space="0" w:color="auto"/>
              <w:bottom w:val="single" w:sz="4" w:space="0" w:color="auto"/>
              <w:right w:val="single" w:sz="4" w:space="0" w:color="auto"/>
            </w:tcBorders>
          </w:tcPr>
          <w:p w:rsidR="00E30BB2" w:rsidRPr="00562397" w:rsidRDefault="00E30BB2" w:rsidP="00E30BB2">
            <w:pPr>
              <w:tabs>
                <w:tab w:val="left" w:pos="1941"/>
                <w:tab w:val="left" w:pos="3165"/>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See solution A answer</w:t>
            </w: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382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 xml:space="preserve">Agree with Nokia. </w:t>
            </w:r>
          </w:p>
        </w:tc>
        <w:tc>
          <w:tcPr>
            <w:tcW w:w="4140" w:type="dxa"/>
            <w:tcBorders>
              <w:top w:val="single" w:sz="4" w:space="0" w:color="auto"/>
              <w:left w:val="single" w:sz="4" w:space="0" w:color="auto"/>
              <w:bottom w:val="single" w:sz="4" w:space="0" w:color="auto"/>
              <w:right w:val="single" w:sz="4" w:space="0" w:color="auto"/>
            </w:tcBorders>
          </w:tcPr>
          <w:p w:rsidR="00871B65" w:rsidRPr="00562397" w:rsidRDefault="00871B65" w:rsidP="00E551BF">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871B65" w:rsidRPr="00860640" w:rsidTr="00E551BF">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Default="00871B65" w:rsidP="00E551B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Qualcomm</w:t>
            </w:r>
          </w:p>
        </w:tc>
        <w:tc>
          <w:tcPr>
            <w:tcW w:w="7963" w:type="dxa"/>
            <w:gridSpan w:val="2"/>
            <w:tcBorders>
              <w:top w:val="single" w:sz="4" w:space="0" w:color="auto"/>
              <w:left w:val="single" w:sz="4" w:space="0" w:color="auto"/>
              <w:bottom w:val="single" w:sz="4" w:space="0" w:color="auto"/>
              <w:right w:val="single" w:sz="4" w:space="0" w:color="auto"/>
            </w:tcBorders>
          </w:tcPr>
          <w:p w:rsidR="00871B65" w:rsidRPr="00562397" w:rsidRDefault="00871B65" w:rsidP="00E551BF">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lang w:val="en-GB"/>
              </w:rPr>
              <w:t>For both solutions A and B, absolutely necessary information in Msg3 would be the same (UE-ID, MAC-I, user data) so I don’t see any difference in terms of coverage effects.</w:t>
            </w:r>
          </w:p>
        </w:tc>
      </w:tr>
      <w:tr w:rsidR="00547B08" w:rsidRPr="00860640" w:rsidTr="00547B08">
        <w:trPr>
          <w:trHeight w:val="289"/>
        </w:trPr>
        <w:tc>
          <w:tcPr>
            <w:tcW w:w="1595" w:type="dxa"/>
            <w:tcBorders>
              <w:top w:val="single" w:sz="4" w:space="0" w:color="auto"/>
              <w:left w:val="single" w:sz="4" w:space="0" w:color="auto"/>
              <w:bottom w:val="single" w:sz="4" w:space="0" w:color="auto"/>
              <w:right w:val="single" w:sz="4" w:space="0" w:color="auto"/>
            </w:tcBorders>
          </w:tcPr>
          <w:p w:rsidR="00547B08" w:rsidRDefault="00547B08" w:rsidP="005F6BAF">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hint="eastAsia"/>
                <w:lang w:val="en-GB" w:eastAsia="ko-KR"/>
              </w:rPr>
              <w:t>Samsung</w:t>
            </w:r>
          </w:p>
        </w:tc>
        <w:tc>
          <w:tcPr>
            <w:tcW w:w="7963" w:type="dxa"/>
            <w:gridSpan w:val="2"/>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941"/>
                <w:tab w:val="left" w:pos="3165"/>
              </w:tabs>
              <w:overflowPunct/>
              <w:autoSpaceDE/>
              <w:autoSpaceDN/>
              <w:adjustRightInd/>
              <w:spacing w:after="0"/>
              <w:jc w:val="left"/>
              <w:textAlignment w:val="auto"/>
              <w:rPr>
                <w:rFonts w:cs="Arial"/>
                <w:lang w:val="en-GB"/>
              </w:rPr>
            </w:pPr>
            <w:r w:rsidRPr="00547B08">
              <w:rPr>
                <w:rFonts w:cs="Arial" w:hint="eastAsia"/>
                <w:lang w:val="en-GB"/>
              </w:rPr>
              <w:t>We are not sure we fully understand the purpose of the question. Coverage is the function of the UE transmission power and the uplink transport block size (and whether HARQ is present).</w:t>
            </w:r>
          </w:p>
        </w:tc>
      </w:tr>
    </w:tbl>
    <w:p w:rsidR="00F42CAE" w:rsidRDefault="00F42CAE" w:rsidP="00F42CAE">
      <w:pPr>
        <w:rPr>
          <w:lang w:val="en-GB"/>
        </w:rPr>
      </w:pPr>
    </w:p>
    <w:p w:rsidR="000B6F31" w:rsidRDefault="000B6F31" w:rsidP="00F42CAE">
      <w:pPr>
        <w:rPr>
          <w:lang w:val="en-GB"/>
        </w:rPr>
      </w:pPr>
      <w:r>
        <w:rPr>
          <w:b/>
          <w:lang w:val="en-GB"/>
        </w:rPr>
        <w:t>Rapporteur’s comments:</w:t>
      </w:r>
      <w:r>
        <w:rPr>
          <w:lang w:val="en-GB"/>
        </w:rPr>
        <w:t xml:space="preserve"> Response to this question was somewhat sparse</w:t>
      </w:r>
      <w:r w:rsidR="001C0310">
        <w:rPr>
          <w:lang w:val="en-GB"/>
        </w:rPr>
        <w:t>.  Only one company identified a difference between the solutions, and most answers were not very conclusive.</w:t>
      </w:r>
    </w:p>
    <w:p w:rsidR="00260A2F" w:rsidRDefault="001C0310">
      <w:pPr>
        <w:pStyle w:val="ListParagraph"/>
        <w:numPr>
          <w:ilvl w:val="0"/>
          <w:numId w:val="18"/>
        </w:numPr>
        <w:rPr>
          <w:lang w:val="en-GB"/>
        </w:rPr>
      </w:pPr>
      <w:r>
        <w:rPr>
          <w:lang w:val="en-GB"/>
        </w:rPr>
        <w:t>Two companies (CATT, Interdigital) felt that it was difficult to discuss without having message sizes.  One additional company (Fujitsu) suggested discussing coverage later when we have more details.</w:t>
      </w:r>
    </w:p>
    <w:p w:rsidR="00260A2F" w:rsidRDefault="001C0310">
      <w:pPr>
        <w:pStyle w:val="ListParagraph"/>
        <w:numPr>
          <w:ilvl w:val="0"/>
          <w:numId w:val="18"/>
        </w:numPr>
        <w:rPr>
          <w:lang w:val="en-GB"/>
        </w:rPr>
      </w:pPr>
      <w:r>
        <w:rPr>
          <w:lang w:val="en-GB"/>
        </w:rPr>
        <w:t>Two companies (Mediatek, Nokia) considered that the grant size needs to be controllable by the network to ensure appropriate cell edge success rate.</w:t>
      </w:r>
    </w:p>
    <w:p w:rsidR="00260A2F" w:rsidRDefault="001C0310">
      <w:pPr>
        <w:pStyle w:val="ListParagraph"/>
        <w:numPr>
          <w:ilvl w:val="0"/>
          <w:numId w:val="18"/>
        </w:numPr>
        <w:rPr>
          <w:lang w:val="en-GB"/>
        </w:rPr>
      </w:pPr>
      <w:r>
        <w:rPr>
          <w:lang w:val="en-GB"/>
        </w:rPr>
        <w:t>One company (Intel) thought RAN1 input would be needed.</w:t>
      </w:r>
    </w:p>
    <w:p w:rsidR="00260A2F" w:rsidRDefault="001C0310">
      <w:pPr>
        <w:pStyle w:val="ListParagraph"/>
        <w:numPr>
          <w:ilvl w:val="0"/>
          <w:numId w:val="18"/>
        </w:numPr>
        <w:rPr>
          <w:lang w:val="en-GB"/>
        </w:rPr>
      </w:pPr>
      <w:r>
        <w:rPr>
          <w:lang w:val="en-GB"/>
        </w:rPr>
        <w:t>One company (Huawei) identified no impact from solution A, and impact similar to any other RACH procedure e.g. connection resume from solution B.</w:t>
      </w:r>
    </w:p>
    <w:p w:rsidR="00260A2F" w:rsidRDefault="001C0310">
      <w:pPr>
        <w:pStyle w:val="ListParagraph"/>
        <w:numPr>
          <w:ilvl w:val="0"/>
          <w:numId w:val="18"/>
        </w:numPr>
        <w:rPr>
          <w:lang w:val="en-GB"/>
        </w:rPr>
      </w:pPr>
      <w:r>
        <w:rPr>
          <w:lang w:val="en-GB"/>
        </w:rPr>
        <w:t>One company (OPPO) considered that the UE could select a suitable grant size for its state of coverage.</w:t>
      </w:r>
    </w:p>
    <w:p w:rsidR="00260A2F" w:rsidRDefault="001C0310">
      <w:pPr>
        <w:pStyle w:val="ListParagraph"/>
        <w:numPr>
          <w:ilvl w:val="0"/>
          <w:numId w:val="18"/>
        </w:numPr>
        <w:rPr>
          <w:lang w:val="en-GB"/>
        </w:rPr>
      </w:pPr>
      <w:r>
        <w:rPr>
          <w:lang w:val="en-GB"/>
        </w:rPr>
        <w:t>One company (Qualcomm) saw no difference since the necessary information to transmit would be the same.</w:t>
      </w:r>
    </w:p>
    <w:p w:rsidR="00260A2F" w:rsidRDefault="00547B08">
      <w:pPr>
        <w:pStyle w:val="ListParagraph"/>
        <w:numPr>
          <w:ilvl w:val="0"/>
          <w:numId w:val="18"/>
        </w:numPr>
        <w:rPr>
          <w:lang w:val="en-GB"/>
        </w:rPr>
      </w:pPr>
      <w:r>
        <w:rPr>
          <w:lang w:val="en-GB"/>
        </w:rPr>
        <w:t>One company (Samsung) considered that coverage depends on UE transmission power and TB size and not on the issues addressed here.</w:t>
      </w:r>
    </w:p>
    <w:p w:rsidR="001C0310" w:rsidRDefault="001C0310" w:rsidP="001C0310">
      <w:pPr>
        <w:rPr>
          <w:b/>
          <w:lang w:val="en-GB"/>
        </w:rPr>
      </w:pPr>
    </w:p>
    <w:p w:rsidR="001C0310" w:rsidRPr="001C0310" w:rsidRDefault="001C0310" w:rsidP="001C0310">
      <w:pPr>
        <w:rPr>
          <w:lang w:val="en-GB"/>
        </w:rPr>
      </w:pPr>
      <w:r>
        <w:rPr>
          <w:b/>
          <w:lang w:val="en-GB"/>
        </w:rPr>
        <w:t>No proposal</w:t>
      </w:r>
      <w:r>
        <w:rPr>
          <w:lang w:val="en-GB"/>
        </w:rPr>
        <w:t xml:space="preserve"> for this question.</w:t>
      </w:r>
    </w:p>
    <w:p w:rsidR="00F42CAE" w:rsidRDefault="00F42CAE" w:rsidP="00F42CAE">
      <w:pPr>
        <w:pStyle w:val="Heading2"/>
      </w:pPr>
      <w:r>
        <w:t>Overload/congestion control</w:t>
      </w:r>
    </w:p>
    <w:p w:rsidR="00F42CAE" w:rsidRDefault="00AE52D7" w:rsidP="00F42CAE">
      <w:pPr>
        <w:rPr>
          <w:lang w:val="en-GB"/>
        </w:rPr>
      </w:pPr>
      <w:r w:rsidRPr="00AE52D7">
        <w:rPr>
          <w:highlight w:val="yellow"/>
          <w:lang w:val="en-GB"/>
        </w:rPr>
        <w:t>[Question 4: How the potential overload and congestion is handled in initial access (like RACH)?]</w:t>
      </w:r>
    </w:p>
    <w:p w:rsidR="00F42CAE" w:rsidRDefault="00F42CAE" w:rsidP="00F42CAE">
      <w:pPr>
        <w:rPr>
          <w:lang w:val="en-GB"/>
        </w:rPr>
      </w:pPr>
      <w:r>
        <w:rPr>
          <w:lang w:val="en-GB"/>
        </w:rPr>
        <w:t>There were no conclusions from the previous email discussions on overload or congestion control</w:t>
      </w:r>
      <w:r w:rsidR="00D56E34">
        <w:rPr>
          <w:lang w:val="en-GB"/>
        </w:rPr>
        <w:t xml:space="preserve"> for solution A. For solution B, although ACB was not listed in the proposals all companies expressed the views that ACB in RRC_INACTIVE should be reused as a mechanism to avoid the overload with small UL data flooding. </w:t>
      </w:r>
    </w:p>
    <w:p w:rsidR="00F42CAE" w:rsidRDefault="00F42CAE" w:rsidP="00F42CAE">
      <w:pPr>
        <w:jc w:val="left"/>
        <w:rPr>
          <w:lang w:val="en-GB"/>
        </w:rPr>
      </w:pPr>
      <w:r w:rsidRPr="00860640">
        <w:rPr>
          <w:b/>
          <w:lang w:val="en-GB"/>
        </w:rPr>
        <w:t xml:space="preserve">Question </w:t>
      </w:r>
      <w:r>
        <w:rPr>
          <w:b/>
          <w:lang w:val="en-GB"/>
        </w:rPr>
        <w:t>12</w:t>
      </w:r>
      <w:r w:rsidRPr="00860640">
        <w:rPr>
          <w:b/>
          <w:lang w:val="en-GB"/>
        </w:rPr>
        <w:t xml:space="preserve">: </w:t>
      </w:r>
      <w:r w:rsidR="00D56E34">
        <w:rPr>
          <w:b/>
          <w:lang w:val="en-GB"/>
        </w:rPr>
        <w:t xml:space="preserve">Companies are welcome to explain whether solution A relies on the same mechanism or if additional solutions are required and/or envisioned. </w:t>
      </w:r>
    </w:p>
    <w:p w:rsidR="00F42CAE" w:rsidRDefault="00F42CAE" w:rsidP="00F42CAE">
      <w:pPr>
        <w:rPr>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3823"/>
        <w:gridCol w:w="4140"/>
      </w:tblGrid>
      <w:tr w:rsidR="00F42CAE" w:rsidRPr="00860640" w:rsidTr="00253BDB">
        <w:trPr>
          <w:trHeight w:val="431"/>
        </w:trPr>
        <w:tc>
          <w:tcPr>
            <w:tcW w:w="1595" w:type="dxa"/>
            <w:shd w:val="clear" w:color="auto" w:fill="95B3D7"/>
          </w:tcPr>
          <w:p w:rsidR="00F42CAE" w:rsidRPr="00860640" w:rsidRDefault="00F42CAE"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3823" w:type="dxa"/>
            <w:shd w:val="clear" w:color="auto" w:fill="95B3D7"/>
          </w:tcPr>
          <w:p w:rsidR="00F42CAE" w:rsidRPr="00860640" w:rsidRDefault="00F42CAE" w:rsidP="00253BDB">
            <w:pPr>
              <w:jc w:val="left"/>
              <w:rPr>
                <w:rFonts w:eastAsia="Times New Roman" w:cs="Arial"/>
                <w:lang w:val="en-GB"/>
              </w:rPr>
            </w:pPr>
            <w:r w:rsidRPr="00860640">
              <w:rPr>
                <w:rFonts w:cs="Arial"/>
                <w:lang w:val="en-GB"/>
              </w:rPr>
              <w:t>Comments</w:t>
            </w:r>
          </w:p>
        </w:tc>
        <w:tc>
          <w:tcPr>
            <w:tcW w:w="4140" w:type="dxa"/>
            <w:shd w:val="clear" w:color="auto" w:fill="95B3D7"/>
          </w:tcPr>
          <w:p w:rsidR="00F42CAE" w:rsidRPr="00860640" w:rsidRDefault="00F42CAE" w:rsidP="00253BDB">
            <w:pPr>
              <w:jc w:val="left"/>
              <w:rPr>
                <w:rFonts w:cs="Arial"/>
                <w:lang w:val="en-GB"/>
              </w:rPr>
            </w:pPr>
          </w:p>
        </w:tc>
      </w:tr>
      <w:tr w:rsidR="00F42CAE" w:rsidRPr="00860640" w:rsidTr="00253BDB">
        <w:trPr>
          <w:trHeight w:val="289"/>
        </w:trPr>
        <w:tc>
          <w:tcPr>
            <w:tcW w:w="1595" w:type="dxa"/>
          </w:tcPr>
          <w:p w:rsidR="00F42CAE" w:rsidRPr="00860640" w:rsidRDefault="00DF77F6" w:rsidP="00253BDB">
            <w:pPr>
              <w:tabs>
                <w:tab w:val="left" w:pos="1622"/>
              </w:tabs>
              <w:overflowPunct/>
              <w:autoSpaceDE/>
              <w:autoSpaceDN/>
              <w:adjustRightInd/>
              <w:spacing w:after="0"/>
              <w:jc w:val="left"/>
              <w:textAlignment w:val="auto"/>
              <w:rPr>
                <w:rFonts w:cs="Arial"/>
                <w:lang w:val="en-GB"/>
              </w:rPr>
            </w:pPr>
            <w:r>
              <w:rPr>
                <w:rFonts w:eastAsia="Malgun Gothic" w:cs="Arial"/>
                <w:sz w:val="22"/>
                <w:szCs w:val="22"/>
              </w:rPr>
              <w:t>ZTE</w:t>
            </w:r>
          </w:p>
        </w:tc>
        <w:tc>
          <w:tcPr>
            <w:tcW w:w="3823" w:type="dxa"/>
          </w:tcPr>
          <w:p w:rsidR="00F42CAE" w:rsidRPr="00860640" w:rsidRDefault="00DF77F6" w:rsidP="00253BDB">
            <w:pPr>
              <w:tabs>
                <w:tab w:val="left" w:pos="1941"/>
                <w:tab w:val="left" w:pos="3165"/>
              </w:tabs>
              <w:overflowPunct/>
              <w:autoSpaceDE/>
              <w:autoSpaceDN/>
              <w:adjustRightInd/>
              <w:spacing w:after="0"/>
              <w:jc w:val="left"/>
              <w:textAlignment w:val="auto"/>
              <w:rPr>
                <w:rFonts w:cs="Arial"/>
                <w:i/>
                <w:lang w:val="en-GB"/>
              </w:rPr>
            </w:pPr>
            <w:r>
              <w:rPr>
                <w:rFonts w:eastAsia="Malgun Gothic" w:cs="Arial"/>
                <w:sz w:val="22"/>
                <w:szCs w:val="22"/>
              </w:rPr>
              <w:t>We are not sure why there should be different regarding these aspects</w:t>
            </w:r>
          </w:p>
        </w:tc>
        <w:tc>
          <w:tcPr>
            <w:tcW w:w="4140" w:type="dxa"/>
          </w:tcPr>
          <w:p w:rsidR="00F42CAE" w:rsidRPr="00860640" w:rsidRDefault="00F42CAE" w:rsidP="00253BDB">
            <w:pPr>
              <w:tabs>
                <w:tab w:val="left" w:pos="1941"/>
                <w:tab w:val="left" w:pos="3165"/>
              </w:tabs>
              <w:overflowPunct/>
              <w:autoSpaceDE/>
              <w:autoSpaceDN/>
              <w:adjustRightInd/>
              <w:spacing w:after="0"/>
              <w:jc w:val="left"/>
              <w:textAlignment w:val="auto"/>
              <w:rPr>
                <w:rFonts w:cs="Arial"/>
                <w:i/>
                <w:lang w:val="en-GB"/>
              </w:rPr>
            </w:pPr>
          </w:p>
        </w:tc>
      </w:tr>
      <w:tr w:rsidR="00F42CAE" w:rsidRPr="00860640" w:rsidTr="00253BDB">
        <w:trPr>
          <w:trHeight w:val="289"/>
        </w:trPr>
        <w:tc>
          <w:tcPr>
            <w:tcW w:w="1595" w:type="dxa"/>
          </w:tcPr>
          <w:p w:rsidR="00F42CAE" w:rsidRDefault="007B296C" w:rsidP="00253BDB">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Interdigital</w:t>
            </w:r>
          </w:p>
        </w:tc>
        <w:tc>
          <w:tcPr>
            <w:tcW w:w="3823" w:type="dxa"/>
          </w:tcPr>
          <w:p w:rsidR="00F42CAE" w:rsidRPr="006B370B" w:rsidRDefault="007B296C" w:rsidP="007B296C">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i/>
                <w:lang w:val="en-GB"/>
              </w:rPr>
              <w:t>To prevent UEs from transmitting data in Solution A, the threshold for deciding when to transmit data in inactive vs move to CONNECTED could be used as part avoiding overload of the network resources (e.g. RACH).</w:t>
            </w:r>
          </w:p>
        </w:tc>
        <w:tc>
          <w:tcPr>
            <w:tcW w:w="4140" w:type="dxa"/>
          </w:tcPr>
          <w:p w:rsidR="00F42CAE" w:rsidRPr="006B370B" w:rsidRDefault="00F42CAE"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562397"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622"/>
              </w:tabs>
              <w:overflowPunct/>
              <w:autoSpaceDE/>
              <w:autoSpaceDN/>
              <w:adjustRightInd/>
              <w:spacing w:after="0"/>
              <w:jc w:val="left"/>
              <w:textAlignment w:val="auto"/>
              <w:rPr>
                <w:rFonts w:eastAsia="Malgun Gothic" w:cs="Arial"/>
                <w:lang w:val="en-GB" w:eastAsia="ko-KR"/>
              </w:rPr>
            </w:pPr>
            <w:r w:rsidRPr="00562397">
              <w:rPr>
                <w:rFonts w:eastAsia="Malgun Gothic" w:cs="Arial"/>
                <w:lang w:val="en-GB" w:eastAsia="ko-KR"/>
              </w:rPr>
              <w:t>Nokia</w:t>
            </w:r>
          </w:p>
        </w:tc>
        <w:tc>
          <w:tcPr>
            <w:tcW w:w="3823" w:type="dxa"/>
            <w:tcBorders>
              <w:top w:val="single" w:sz="4" w:space="0" w:color="auto"/>
              <w:left w:val="single" w:sz="4" w:space="0" w:color="auto"/>
              <w:bottom w:val="single" w:sz="4" w:space="0" w:color="auto"/>
              <w:right w:val="single" w:sz="4" w:space="0" w:color="auto"/>
            </w:tcBorders>
          </w:tcPr>
          <w:p w:rsidR="00562397" w:rsidRPr="00860640" w:rsidRDefault="00562397" w:rsidP="00334BB8">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ACB is needed as well as conveying establishment cause to gNB(s) in order for NW to execute prioritization of data handling. </w:t>
            </w:r>
          </w:p>
        </w:tc>
        <w:tc>
          <w:tcPr>
            <w:tcW w:w="4140" w:type="dxa"/>
            <w:tcBorders>
              <w:top w:val="single" w:sz="4" w:space="0" w:color="auto"/>
              <w:left w:val="single" w:sz="4" w:space="0" w:color="auto"/>
              <w:bottom w:val="single" w:sz="4" w:space="0" w:color="auto"/>
              <w:right w:val="single" w:sz="4" w:space="0" w:color="auto"/>
            </w:tcBorders>
          </w:tcPr>
          <w:p w:rsidR="00562397" w:rsidRPr="00562397" w:rsidRDefault="00562397" w:rsidP="00334BB8">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265398"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65398" w:rsidRPr="00265398" w:rsidRDefault="00265398" w:rsidP="00334BB8">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vivo</w:t>
            </w:r>
          </w:p>
        </w:tc>
        <w:tc>
          <w:tcPr>
            <w:tcW w:w="3823" w:type="dxa"/>
            <w:tcBorders>
              <w:top w:val="single" w:sz="4" w:space="0" w:color="auto"/>
              <w:left w:val="single" w:sz="4" w:space="0" w:color="auto"/>
              <w:bottom w:val="single" w:sz="4" w:space="0" w:color="auto"/>
              <w:right w:val="single" w:sz="4" w:space="0" w:color="auto"/>
            </w:tcBorders>
          </w:tcPr>
          <w:p w:rsidR="00265398" w:rsidRPr="0072013A" w:rsidRDefault="00265398" w:rsidP="00334BB8">
            <w:pPr>
              <w:tabs>
                <w:tab w:val="left" w:pos="1941"/>
                <w:tab w:val="left" w:pos="3165"/>
              </w:tabs>
              <w:overflowPunct/>
              <w:autoSpaceDE/>
              <w:autoSpaceDN/>
              <w:adjustRightInd/>
              <w:spacing w:after="0"/>
              <w:jc w:val="left"/>
              <w:textAlignment w:val="auto"/>
              <w:rPr>
                <w:rFonts w:cs="Arial"/>
                <w:lang w:val="en-GB"/>
              </w:rPr>
            </w:pPr>
            <w:bookmarkStart w:id="12" w:name="OLE_LINK37"/>
            <w:bookmarkStart w:id="13" w:name="OLE_LINK38"/>
            <w:r w:rsidRPr="0072013A">
              <w:rPr>
                <w:rFonts w:cs="Arial" w:hint="eastAsia"/>
              </w:rPr>
              <w:t xml:space="preserve">We should apply the same mechanism </w:t>
            </w:r>
            <w:bookmarkEnd w:id="12"/>
            <w:bookmarkEnd w:id="13"/>
            <w:r w:rsidRPr="0072013A">
              <w:rPr>
                <w:rFonts w:cs="Arial" w:hint="eastAsia"/>
              </w:rPr>
              <w:t>for congestion control for inactive UE.</w:t>
            </w:r>
          </w:p>
        </w:tc>
        <w:tc>
          <w:tcPr>
            <w:tcW w:w="4140" w:type="dxa"/>
            <w:tcBorders>
              <w:top w:val="single" w:sz="4" w:space="0" w:color="auto"/>
              <w:left w:val="single" w:sz="4" w:space="0" w:color="auto"/>
              <w:bottom w:val="single" w:sz="4" w:space="0" w:color="auto"/>
              <w:right w:val="single" w:sz="4" w:space="0" w:color="auto"/>
            </w:tcBorders>
          </w:tcPr>
          <w:p w:rsidR="00265398" w:rsidRPr="00562397" w:rsidRDefault="00265398" w:rsidP="00334BB8">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2446CE" w:rsidRPr="00860640" w:rsidTr="002C003B">
        <w:trPr>
          <w:trHeight w:val="289"/>
        </w:trPr>
        <w:tc>
          <w:tcPr>
            <w:tcW w:w="1595" w:type="dxa"/>
            <w:tcBorders>
              <w:top w:val="single" w:sz="4" w:space="0" w:color="auto"/>
              <w:left w:val="single" w:sz="4" w:space="0" w:color="auto"/>
              <w:bottom w:val="single" w:sz="4" w:space="0" w:color="auto"/>
              <w:right w:val="single" w:sz="4" w:space="0" w:color="auto"/>
            </w:tcBorders>
          </w:tcPr>
          <w:p w:rsidR="002446CE" w:rsidRDefault="002446CE" w:rsidP="002446CE">
            <w:pPr>
              <w:tabs>
                <w:tab w:val="left" w:pos="1622"/>
              </w:tabs>
              <w:overflowPunct/>
              <w:autoSpaceDE/>
              <w:autoSpaceDN/>
              <w:adjustRightInd/>
              <w:spacing w:after="0"/>
              <w:jc w:val="left"/>
              <w:textAlignment w:val="auto"/>
              <w:rPr>
                <w:rFonts w:eastAsiaTheme="minorEastAsia" w:cs="Arial"/>
                <w:lang w:val="en-GB"/>
              </w:rPr>
            </w:pPr>
            <w:r>
              <w:rPr>
                <w:rFonts w:eastAsia="Malgun Gothic" w:cs="Arial"/>
                <w:lang w:val="en-GB" w:eastAsia="ko-KR"/>
              </w:rPr>
              <w:t>Intel</w:t>
            </w:r>
          </w:p>
        </w:tc>
        <w:tc>
          <w:tcPr>
            <w:tcW w:w="7963" w:type="dxa"/>
            <w:gridSpan w:val="2"/>
            <w:tcBorders>
              <w:top w:val="single" w:sz="4" w:space="0" w:color="auto"/>
              <w:left w:val="single" w:sz="4" w:space="0" w:color="auto"/>
              <w:bottom w:val="single" w:sz="4" w:space="0" w:color="auto"/>
              <w:right w:val="single" w:sz="4" w:space="0" w:color="auto"/>
            </w:tcBorders>
          </w:tcPr>
          <w:p w:rsidR="002446CE" w:rsidRDefault="002446CE" w:rsidP="002446CE">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In our understanding this is already covered within Ad-Hoc agreements as RAN2 agreed an overload/congestion control mechanism that would be applicable for a UE in any RRC state. Details would need to be further discussed. </w:t>
            </w:r>
          </w:p>
          <w:p w:rsidR="002446CE" w:rsidRPr="00562397" w:rsidRDefault="002446CE" w:rsidP="002446CE">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Note, as we pointed before Solution A would not provide access control differentiation via cause values.</w:t>
            </w:r>
          </w:p>
        </w:tc>
      </w:tr>
      <w:tr w:rsidR="002446CE"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446CE" w:rsidRDefault="00044B2B" w:rsidP="002446CE">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TCL</w:t>
            </w:r>
          </w:p>
        </w:tc>
        <w:tc>
          <w:tcPr>
            <w:tcW w:w="3823" w:type="dxa"/>
            <w:tcBorders>
              <w:top w:val="single" w:sz="4" w:space="0" w:color="auto"/>
              <w:left w:val="single" w:sz="4" w:space="0" w:color="auto"/>
              <w:bottom w:val="single" w:sz="4" w:space="0" w:color="auto"/>
              <w:right w:val="single" w:sz="4" w:space="0" w:color="auto"/>
            </w:tcBorders>
          </w:tcPr>
          <w:p w:rsidR="002446CE" w:rsidRPr="0072013A" w:rsidRDefault="00044B2B" w:rsidP="002446CE">
            <w:pPr>
              <w:tabs>
                <w:tab w:val="left" w:pos="1941"/>
                <w:tab w:val="left" w:pos="3165"/>
              </w:tabs>
              <w:overflowPunct/>
              <w:autoSpaceDE/>
              <w:autoSpaceDN/>
              <w:adjustRightInd/>
              <w:spacing w:after="0"/>
              <w:jc w:val="left"/>
              <w:textAlignment w:val="auto"/>
              <w:rPr>
                <w:rFonts w:cs="Arial"/>
              </w:rPr>
            </w:pPr>
            <w:r>
              <w:rPr>
                <w:rFonts w:cs="Arial"/>
              </w:rPr>
              <w:t>There should be no difference for ACB whatever Solutions A/B.</w:t>
            </w:r>
          </w:p>
        </w:tc>
        <w:tc>
          <w:tcPr>
            <w:tcW w:w="4140" w:type="dxa"/>
            <w:tcBorders>
              <w:top w:val="single" w:sz="4" w:space="0" w:color="auto"/>
              <w:left w:val="single" w:sz="4" w:space="0" w:color="auto"/>
              <w:bottom w:val="single" w:sz="4" w:space="0" w:color="auto"/>
              <w:right w:val="single" w:sz="4" w:space="0" w:color="auto"/>
            </w:tcBorders>
          </w:tcPr>
          <w:p w:rsidR="002446CE" w:rsidRPr="00562397" w:rsidRDefault="002446CE"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2C003B"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2C003B" w:rsidRDefault="002C003B" w:rsidP="002446CE">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Ericsson</w:t>
            </w:r>
          </w:p>
        </w:tc>
        <w:tc>
          <w:tcPr>
            <w:tcW w:w="3823" w:type="dxa"/>
            <w:tcBorders>
              <w:top w:val="single" w:sz="4" w:space="0" w:color="auto"/>
              <w:left w:val="single" w:sz="4" w:space="0" w:color="auto"/>
              <w:bottom w:val="single" w:sz="4" w:space="0" w:color="auto"/>
              <w:right w:val="single" w:sz="4" w:space="0" w:color="auto"/>
            </w:tcBorders>
          </w:tcPr>
          <w:p w:rsidR="002C003B" w:rsidRDefault="002C003B" w:rsidP="002446CE">
            <w:pPr>
              <w:tabs>
                <w:tab w:val="left" w:pos="1941"/>
                <w:tab w:val="left" w:pos="3165"/>
              </w:tabs>
              <w:overflowPunct/>
              <w:autoSpaceDE/>
              <w:autoSpaceDN/>
              <w:adjustRightInd/>
              <w:spacing w:after="0"/>
              <w:jc w:val="left"/>
              <w:textAlignment w:val="auto"/>
              <w:rPr>
                <w:rFonts w:cs="Arial"/>
              </w:rPr>
            </w:pPr>
            <w:r>
              <w:rPr>
                <w:rFonts w:cs="Arial"/>
              </w:rPr>
              <w:t xml:space="preserve">We share the same view as Intel and Nokia that ACB is needed. </w:t>
            </w:r>
          </w:p>
          <w:p w:rsidR="00AB3950" w:rsidRDefault="00AB3950" w:rsidP="002446CE">
            <w:pPr>
              <w:tabs>
                <w:tab w:val="left" w:pos="1941"/>
                <w:tab w:val="left" w:pos="3165"/>
              </w:tabs>
              <w:overflowPunct/>
              <w:autoSpaceDE/>
              <w:autoSpaceDN/>
              <w:adjustRightInd/>
              <w:spacing w:after="0"/>
              <w:jc w:val="left"/>
              <w:textAlignment w:val="auto"/>
              <w:rPr>
                <w:rFonts w:cs="Arial"/>
              </w:rPr>
            </w:pPr>
          </w:p>
          <w:p w:rsidR="00AB3950" w:rsidRDefault="00AB3950" w:rsidP="002446CE">
            <w:pPr>
              <w:tabs>
                <w:tab w:val="left" w:pos="1941"/>
                <w:tab w:val="left" w:pos="3165"/>
              </w:tabs>
              <w:overflowPunct/>
              <w:autoSpaceDE/>
              <w:autoSpaceDN/>
              <w:adjustRightInd/>
              <w:spacing w:after="0"/>
              <w:jc w:val="left"/>
              <w:textAlignment w:val="auto"/>
              <w:rPr>
                <w:rFonts w:cs="Arial"/>
              </w:rPr>
            </w:pPr>
            <w:r>
              <w:rPr>
                <w:rFonts w:cs="Arial"/>
              </w:rPr>
              <w:t>As Intel also pointed out, it is unclear how A would provide an access control differentiation via cause values.</w:t>
            </w:r>
          </w:p>
        </w:tc>
        <w:tc>
          <w:tcPr>
            <w:tcW w:w="4140" w:type="dxa"/>
            <w:tcBorders>
              <w:top w:val="single" w:sz="4" w:space="0" w:color="auto"/>
              <w:left w:val="single" w:sz="4" w:space="0" w:color="auto"/>
              <w:bottom w:val="single" w:sz="4" w:space="0" w:color="auto"/>
              <w:right w:val="single" w:sz="4" w:space="0" w:color="auto"/>
            </w:tcBorders>
          </w:tcPr>
          <w:p w:rsidR="002C003B" w:rsidRPr="00562397" w:rsidRDefault="002C003B"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D60421" w:rsidRPr="00860640" w:rsidTr="00214076">
        <w:trPr>
          <w:trHeight w:val="289"/>
        </w:trPr>
        <w:tc>
          <w:tcPr>
            <w:tcW w:w="1595" w:type="dxa"/>
          </w:tcPr>
          <w:p w:rsidR="00D60421" w:rsidRDefault="00D60421" w:rsidP="00214076">
            <w:pPr>
              <w:tabs>
                <w:tab w:val="left" w:pos="1622"/>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Huawei</w:t>
            </w:r>
          </w:p>
        </w:tc>
        <w:tc>
          <w:tcPr>
            <w:tcW w:w="3823"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For the grant free form of solution A, the question is how/whether ACB would apply to using grant free resources, which needs to be decided later.  Otherwise we see no difference.</w:t>
            </w:r>
          </w:p>
        </w:tc>
        <w:tc>
          <w:tcPr>
            <w:tcW w:w="4140" w:type="dxa"/>
          </w:tcPr>
          <w:p w:rsidR="00D60421" w:rsidRPr="006B370B" w:rsidRDefault="00D60421" w:rsidP="00214076">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D60421"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D60421" w:rsidRDefault="00087562" w:rsidP="002446CE">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CATT</w:t>
            </w:r>
          </w:p>
        </w:tc>
        <w:tc>
          <w:tcPr>
            <w:tcW w:w="3823" w:type="dxa"/>
            <w:tcBorders>
              <w:top w:val="single" w:sz="4" w:space="0" w:color="auto"/>
              <w:left w:val="single" w:sz="4" w:space="0" w:color="auto"/>
              <w:bottom w:val="single" w:sz="4" w:space="0" w:color="auto"/>
              <w:right w:val="single" w:sz="4" w:space="0" w:color="auto"/>
            </w:tcBorders>
          </w:tcPr>
          <w:p w:rsidR="00087562" w:rsidRDefault="00087562" w:rsidP="00087562">
            <w:pPr>
              <w:tabs>
                <w:tab w:val="left" w:pos="1941"/>
                <w:tab w:val="left" w:pos="3165"/>
              </w:tabs>
              <w:overflowPunct/>
              <w:autoSpaceDE/>
              <w:autoSpaceDN/>
              <w:adjustRightInd/>
              <w:spacing w:after="0"/>
              <w:jc w:val="left"/>
              <w:textAlignment w:val="auto"/>
              <w:rPr>
                <w:rFonts w:cs="Arial"/>
              </w:rPr>
            </w:pPr>
            <w:r>
              <w:rPr>
                <w:rFonts w:cs="Arial"/>
              </w:rPr>
              <w:t xml:space="preserve">Overload/ congestion control mechanism should not be dependent on the solution. </w:t>
            </w:r>
          </w:p>
          <w:p w:rsidR="00D60421" w:rsidRDefault="00087562" w:rsidP="00087562">
            <w:pPr>
              <w:tabs>
                <w:tab w:val="left" w:pos="1941"/>
                <w:tab w:val="left" w:pos="3165"/>
              </w:tabs>
              <w:overflowPunct/>
              <w:autoSpaceDE/>
              <w:autoSpaceDN/>
              <w:adjustRightInd/>
              <w:spacing w:after="0"/>
              <w:jc w:val="left"/>
              <w:textAlignment w:val="auto"/>
              <w:rPr>
                <w:rFonts w:cs="Arial"/>
              </w:rPr>
            </w:pPr>
            <w:r>
              <w:rPr>
                <w:rFonts w:eastAsiaTheme="minorEastAsia" w:hint="eastAsia"/>
              </w:rPr>
              <w:t xml:space="preserve">The ACB mechanism for idle, </w:t>
            </w:r>
            <w:r>
              <w:rPr>
                <w:rFonts w:eastAsiaTheme="minorEastAsia"/>
              </w:rPr>
              <w:t>inactive</w:t>
            </w:r>
            <w:r>
              <w:rPr>
                <w:rFonts w:eastAsiaTheme="minorEastAsia" w:hint="eastAsia"/>
              </w:rPr>
              <w:t xml:space="preserve">, connected state should be considered </w:t>
            </w:r>
            <w:r>
              <w:rPr>
                <w:rFonts w:eastAsiaTheme="minorEastAsia"/>
              </w:rPr>
              <w:t xml:space="preserve">and as agreed during discussion on </w:t>
            </w:r>
            <w:r>
              <w:rPr>
                <w:rFonts w:eastAsiaTheme="minorEastAsia"/>
              </w:rPr>
              <w:lastRenderedPageBreak/>
              <w:t>access control for NR, a unified method should be targeted.</w:t>
            </w:r>
          </w:p>
        </w:tc>
        <w:tc>
          <w:tcPr>
            <w:tcW w:w="4140" w:type="dxa"/>
            <w:tcBorders>
              <w:top w:val="single" w:sz="4" w:space="0" w:color="auto"/>
              <w:left w:val="single" w:sz="4" w:space="0" w:color="auto"/>
              <w:bottom w:val="single" w:sz="4" w:space="0" w:color="auto"/>
              <w:right w:val="single" w:sz="4" w:space="0" w:color="auto"/>
            </w:tcBorders>
          </w:tcPr>
          <w:p w:rsidR="00D60421" w:rsidRPr="00562397" w:rsidRDefault="00D60421"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7B6ACA"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7B6ACA" w:rsidRDefault="007B6ACA" w:rsidP="002446CE">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hint="eastAsia"/>
                <w:lang w:val="en-GB" w:eastAsia="ja-JP"/>
              </w:rPr>
              <w:lastRenderedPageBreak/>
              <w:t>F</w:t>
            </w:r>
            <w:r>
              <w:rPr>
                <w:rFonts w:eastAsiaTheme="minorEastAsia" w:cs="Arial"/>
                <w:lang w:val="en-GB" w:eastAsia="ja-JP"/>
              </w:rPr>
              <w:t>ujitsu</w:t>
            </w:r>
          </w:p>
        </w:tc>
        <w:tc>
          <w:tcPr>
            <w:tcW w:w="3823" w:type="dxa"/>
            <w:tcBorders>
              <w:top w:val="single" w:sz="4" w:space="0" w:color="auto"/>
              <w:left w:val="single" w:sz="4" w:space="0" w:color="auto"/>
              <w:bottom w:val="single" w:sz="4" w:space="0" w:color="auto"/>
              <w:right w:val="single" w:sz="4" w:space="0" w:color="auto"/>
            </w:tcBorders>
          </w:tcPr>
          <w:p w:rsidR="007B6ACA" w:rsidRDefault="007B6ACA" w:rsidP="00087562">
            <w:pPr>
              <w:tabs>
                <w:tab w:val="left" w:pos="1941"/>
                <w:tab w:val="left" w:pos="3165"/>
              </w:tabs>
              <w:overflowPunct/>
              <w:autoSpaceDE/>
              <w:autoSpaceDN/>
              <w:adjustRightInd/>
              <w:spacing w:after="0"/>
              <w:jc w:val="left"/>
              <w:textAlignment w:val="auto"/>
              <w:rPr>
                <w:rFonts w:cs="Arial"/>
              </w:rPr>
            </w:pPr>
            <w:r w:rsidRPr="009B1B0D">
              <w:rPr>
                <w:rFonts w:eastAsia="MS Mincho" w:cs="Arial"/>
                <w:lang w:val="en-GB" w:eastAsia="ja-JP"/>
              </w:rPr>
              <w:t xml:space="preserve">For now, </w:t>
            </w:r>
            <w:r w:rsidRPr="009B1B0D">
              <w:rPr>
                <w:rFonts w:eastAsia="MS Mincho" w:cs="Arial" w:hint="eastAsia"/>
                <w:lang w:val="en-GB" w:eastAsia="ja-JP"/>
              </w:rPr>
              <w:t xml:space="preserve">we also think that ACB can be reused. Further mechanism can be </w:t>
            </w:r>
            <w:r w:rsidRPr="009B1B0D">
              <w:rPr>
                <w:rFonts w:eastAsia="MS Mincho" w:cs="Arial"/>
                <w:lang w:val="en-GB" w:eastAsia="ja-JP"/>
              </w:rPr>
              <w:t>considered later after we have clear pictures of both solutions.</w:t>
            </w:r>
          </w:p>
        </w:tc>
        <w:tc>
          <w:tcPr>
            <w:tcW w:w="4140" w:type="dxa"/>
            <w:tcBorders>
              <w:top w:val="single" w:sz="4" w:space="0" w:color="auto"/>
              <w:left w:val="single" w:sz="4" w:space="0" w:color="auto"/>
              <w:bottom w:val="single" w:sz="4" w:space="0" w:color="auto"/>
              <w:right w:val="single" w:sz="4" w:space="0" w:color="auto"/>
            </w:tcBorders>
          </w:tcPr>
          <w:p w:rsidR="007B6ACA" w:rsidRPr="00562397" w:rsidRDefault="007B6ACA"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E61FF4" w:rsidRPr="00860640" w:rsidTr="00562397">
        <w:trPr>
          <w:trHeight w:val="289"/>
        </w:trPr>
        <w:tc>
          <w:tcPr>
            <w:tcW w:w="1595" w:type="dxa"/>
            <w:tcBorders>
              <w:top w:val="single" w:sz="4" w:space="0" w:color="auto"/>
              <w:left w:val="single" w:sz="4" w:space="0" w:color="auto"/>
              <w:bottom w:val="single" w:sz="4" w:space="0" w:color="auto"/>
              <w:right w:val="single" w:sz="4" w:space="0" w:color="auto"/>
            </w:tcBorders>
          </w:tcPr>
          <w:p w:rsidR="00E61FF4" w:rsidRDefault="00E61FF4" w:rsidP="002446CE">
            <w:pPr>
              <w:tabs>
                <w:tab w:val="left" w:pos="1622"/>
              </w:tabs>
              <w:overflowPunct/>
              <w:autoSpaceDE/>
              <w:autoSpaceDN/>
              <w:adjustRightInd/>
              <w:spacing w:after="0"/>
              <w:jc w:val="left"/>
              <w:textAlignment w:val="auto"/>
              <w:rPr>
                <w:rFonts w:eastAsiaTheme="minorEastAsia" w:cs="Arial"/>
                <w:lang w:val="en-GB" w:eastAsia="ja-JP"/>
              </w:rPr>
            </w:pPr>
            <w:r>
              <w:rPr>
                <w:rFonts w:eastAsiaTheme="minorEastAsia" w:cs="Arial"/>
                <w:lang w:val="en-GB" w:eastAsia="ja-JP"/>
              </w:rPr>
              <w:t>OPPO</w:t>
            </w:r>
          </w:p>
        </w:tc>
        <w:tc>
          <w:tcPr>
            <w:tcW w:w="3823" w:type="dxa"/>
            <w:tcBorders>
              <w:top w:val="single" w:sz="4" w:space="0" w:color="auto"/>
              <w:left w:val="single" w:sz="4" w:space="0" w:color="auto"/>
              <w:bottom w:val="single" w:sz="4" w:space="0" w:color="auto"/>
              <w:right w:val="single" w:sz="4" w:space="0" w:color="auto"/>
            </w:tcBorders>
          </w:tcPr>
          <w:p w:rsidR="00E61FF4" w:rsidRPr="009B1B0D" w:rsidRDefault="00E61FF4" w:rsidP="00087562">
            <w:pPr>
              <w:tabs>
                <w:tab w:val="left" w:pos="1941"/>
                <w:tab w:val="left" w:pos="3165"/>
              </w:tabs>
              <w:overflowPunct/>
              <w:autoSpaceDE/>
              <w:autoSpaceDN/>
              <w:adjustRightInd/>
              <w:spacing w:after="0"/>
              <w:jc w:val="left"/>
              <w:textAlignment w:val="auto"/>
              <w:rPr>
                <w:rFonts w:eastAsia="MS Mincho" w:cs="Arial"/>
                <w:lang w:val="en-GB" w:eastAsia="ja-JP"/>
              </w:rPr>
            </w:pPr>
            <w:r>
              <w:rPr>
                <w:rFonts w:cs="Arial"/>
                <w:i/>
                <w:lang w:val="en-GB"/>
              </w:rPr>
              <w:t>Overload/Congestion control should be further discussed for both of solution A and solution B.</w:t>
            </w:r>
          </w:p>
        </w:tc>
        <w:tc>
          <w:tcPr>
            <w:tcW w:w="4140" w:type="dxa"/>
            <w:tcBorders>
              <w:top w:val="single" w:sz="4" w:space="0" w:color="auto"/>
              <w:left w:val="single" w:sz="4" w:space="0" w:color="auto"/>
              <w:bottom w:val="single" w:sz="4" w:space="0" w:color="auto"/>
              <w:right w:val="single" w:sz="4" w:space="0" w:color="auto"/>
            </w:tcBorders>
          </w:tcPr>
          <w:p w:rsidR="00E61FF4" w:rsidRPr="00562397" w:rsidRDefault="00E61FF4" w:rsidP="002446CE">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871B65" w:rsidRPr="00860640" w:rsidTr="00871B65">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622"/>
              </w:tabs>
              <w:overflowPunct/>
              <w:autoSpaceDE/>
              <w:autoSpaceDN/>
              <w:adjustRightInd/>
              <w:spacing w:after="0"/>
              <w:jc w:val="left"/>
              <w:textAlignment w:val="auto"/>
              <w:rPr>
                <w:rFonts w:eastAsia="MS Mincho" w:cs="Arial"/>
                <w:lang w:val="en-GB" w:eastAsia="ja-JP"/>
              </w:rPr>
            </w:pPr>
            <w:r w:rsidRPr="00871B65">
              <w:rPr>
                <w:rFonts w:eastAsia="MS Mincho" w:cs="Arial"/>
                <w:lang w:val="en-GB" w:eastAsia="ja-JP"/>
              </w:rPr>
              <w:t>Mediatek</w:t>
            </w:r>
          </w:p>
        </w:tc>
        <w:tc>
          <w:tcPr>
            <w:tcW w:w="3823" w:type="dxa"/>
            <w:tcBorders>
              <w:top w:val="single" w:sz="4" w:space="0" w:color="auto"/>
              <w:left w:val="single" w:sz="4" w:space="0" w:color="auto"/>
              <w:bottom w:val="single" w:sz="4" w:space="0" w:color="auto"/>
              <w:right w:val="single" w:sz="4" w:space="0" w:color="auto"/>
            </w:tcBorders>
          </w:tcPr>
          <w:p w:rsidR="00871B65" w:rsidRPr="00871B65" w:rsidRDefault="00871B65" w:rsidP="00E551BF">
            <w:pPr>
              <w:tabs>
                <w:tab w:val="left" w:pos="1941"/>
                <w:tab w:val="left" w:pos="3165"/>
              </w:tabs>
              <w:overflowPunct/>
              <w:autoSpaceDE/>
              <w:autoSpaceDN/>
              <w:adjustRightInd/>
              <w:spacing w:after="0"/>
              <w:jc w:val="left"/>
              <w:textAlignment w:val="auto"/>
              <w:rPr>
                <w:rFonts w:cs="Arial"/>
                <w:i/>
                <w:lang w:val="en-GB"/>
              </w:rPr>
            </w:pPr>
            <w:r w:rsidRPr="00871B65">
              <w:rPr>
                <w:rFonts w:cs="Arial"/>
                <w:i/>
                <w:lang w:val="en-GB"/>
              </w:rPr>
              <w:t xml:space="preserve">Any </w:t>
            </w:r>
            <w:proofErr w:type="gramStart"/>
            <w:r w:rsidRPr="00871B65">
              <w:rPr>
                <w:rFonts w:cs="Arial"/>
                <w:i/>
                <w:lang w:val="en-GB"/>
              </w:rPr>
              <w:t>solution need</w:t>
            </w:r>
            <w:proofErr w:type="gramEnd"/>
            <w:r w:rsidRPr="00871B65">
              <w:rPr>
                <w:rFonts w:cs="Arial"/>
                <w:i/>
                <w:lang w:val="en-GB"/>
              </w:rPr>
              <w:t xml:space="preserve"> to support Access Control and provisioning of Cause values to the network. </w:t>
            </w:r>
          </w:p>
        </w:tc>
        <w:tc>
          <w:tcPr>
            <w:tcW w:w="4140" w:type="dxa"/>
            <w:tcBorders>
              <w:top w:val="single" w:sz="4" w:space="0" w:color="auto"/>
              <w:left w:val="single" w:sz="4" w:space="0" w:color="auto"/>
              <w:bottom w:val="single" w:sz="4" w:space="0" w:color="auto"/>
              <w:right w:val="single" w:sz="4" w:space="0" w:color="auto"/>
            </w:tcBorders>
          </w:tcPr>
          <w:p w:rsidR="00871B65" w:rsidRPr="00562397" w:rsidRDefault="00871B65" w:rsidP="00E551BF">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871B65" w:rsidRPr="00860640" w:rsidTr="00E551BF">
        <w:trPr>
          <w:trHeight w:val="289"/>
        </w:trPr>
        <w:tc>
          <w:tcPr>
            <w:tcW w:w="1595" w:type="dxa"/>
            <w:tcBorders>
              <w:top w:val="single" w:sz="4" w:space="0" w:color="auto"/>
              <w:left w:val="single" w:sz="4" w:space="0" w:color="auto"/>
              <w:bottom w:val="single" w:sz="4" w:space="0" w:color="auto"/>
              <w:right w:val="single" w:sz="4" w:space="0" w:color="auto"/>
            </w:tcBorders>
          </w:tcPr>
          <w:p w:rsidR="00871B65" w:rsidRDefault="00871B65" w:rsidP="00E551BF">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7963" w:type="dxa"/>
            <w:gridSpan w:val="2"/>
            <w:tcBorders>
              <w:top w:val="single" w:sz="4" w:space="0" w:color="auto"/>
              <w:left w:val="single" w:sz="4" w:space="0" w:color="auto"/>
              <w:bottom w:val="single" w:sz="4" w:space="0" w:color="auto"/>
              <w:right w:val="single" w:sz="4" w:space="0" w:color="auto"/>
            </w:tcBorders>
          </w:tcPr>
          <w:p w:rsidR="00871B65" w:rsidRPr="00562397" w:rsidRDefault="00871B65" w:rsidP="00E551BF">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rPr>
              <w:t>In the last meeting, RAN2 agreed “</w:t>
            </w:r>
            <w:r w:rsidRPr="005634F0">
              <w:rPr>
                <w:rFonts w:cs="Arial"/>
              </w:rPr>
              <w:t>RAN2 should aim to specify one unified access barring mechanism for NR that can address all the use cases and scenarios defined in LTE</w:t>
            </w:r>
            <w:r>
              <w:rPr>
                <w:rFonts w:cs="Arial"/>
              </w:rPr>
              <w:t>” and the agreement implies that the access control would be applied not only for RRC signaling but also for user data (because of RRC connected mode AC). Therefore the same solution can be applied for both solutions A and B.</w:t>
            </w:r>
          </w:p>
        </w:tc>
      </w:tr>
      <w:tr w:rsidR="00547B08" w:rsidRPr="00860640" w:rsidTr="00547B08">
        <w:trPr>
          <w:trHeight w:val="289"/>
        </w:trPr>
        <w:tc>
          <w:tcPr>
            <w:tcW w:w="1595" w:type="dxa"/>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622"/>
              </w:tabs>
              <w:overflowPunct/>
              <w:autoSpaceDE/>
              <w:autoSpaceDN/>
              <w:adjustRightInd/>
              <w:spacing w:after="0"/>
              <w:jc w:val="left"/>
              <w:textAlignment w:val="auto"/>
              <w:rPr>
                <w:rFonts w:cs="Arial"/>
                <w:lang w:val="en-GB"/>
              </w:rPr>
            </w:pPr>
            <w:r w:rsidRPr="00547B08">
              <w:rPr>
                <w:rFonts w:cs="Arial" w:hint="eastAsia"/>
                <w:lang w:val="en-GB"/>
              </w:rPr>
              <w:t>Samsung</w:t>
            </w:r>
          </w:p>
        </w:tc>
        <w:tc>
          <w:tcPr>
            <w:tcW w:w="7963" w:type="dxa"/>
            <w:gridSpan w:val="2"/>
            <w:tcBorders>
              <w:top w:val="single" w:sz="4" w:space="0" w:color="auto"/>
              <w:left w:val="single" w:sz="4" w:space="0" w:color="auto"/>
              <w:bottom w:val="single" w:sz="4" w:space="0" w:color="auto"/>
              <w:right w:val="single" w:sz="4" w:space="0" w:color="auto"/>
            </w:tcBorders>
          </w:tcPr>
          <w:p w:rsidR="00547B08" w:rsidRPr="00547B08" w:rsidRDefault="00547B08" w:rsidP="005F6BAF">
            <w:pPr>
              <w:tabs>
                <w:tab w:val="left" w:pos="1941"/>
                <w:tab w:val="left" w:pos="3165"/>
              </w:tabs>
              <w:overflowPunct/>
              <w:autoSpaceDE/>
              <w:autoSpaceDN/>
              <w:adjustRightInd/>
              <w:spacing w:after="0"/>
              <w:jc w:val="left"/>
              <w:textAlignment w:val="auto"/>
              <w:rPr>
                <w:rFonts w:cs="Arial"/>
              </w:rPr>
            </w:pPr>
            <w:r w:rsidRPr="00547B08">
              <w:rPr>
                <w:rFonts w:cs="Arial" w:hint="eastAsia"/>
              </w:rPr>
              <w:t>We have same view as Qualcomm.</w:t>
            </w:r>
          </w:p>
        </w:tc>
      </w:tr>
    </w:tbl>
    <w:p w:rsidR="00F42CAE" w:rsidRDefault="00F42CAE" w:rsidP="00F42CAE">
      <w:pPr>
        <w:rPr>
          <w:lang w:val="en-GB"/>
        </w:rPr>
      </w:pPr>
    </w:p>
    <w:p w:rsidR="001C0310" w:rsidRDefault="001C0310" w:rsidP="00F42CAE">
      <w:pPr>
        <w:rPr>
          <w:lang w:val="en-GB"/>
        </w:rPr>
      </w:pPr>
      <w:r>
        <w:rPr>
          <w:b/>
          <w:lang w:val="en-GB"/>
        </w:rPr>
        <w:t>Rapporteur’s comments:</w:t>
      </w:r>
      <w:r>
        <w:rPr>
          <w:lang w:val="en-GB"/>
        </w:rPr>
        <w:t xml:space="preserve"> </w:t>
      </w:r>
      <w:r w:rsidR="00BA3B3E">
        <w:rPr>
          <w:lang w:val="en-GB"/>
        </w:rPr>
        <w:t xml:space="preserve">It seems clear that overload control needs to apply as noted by many companies, whichever solution is selected.  </w:t>
      </w:r>
      <w:r>
        <w:rPr>
          <w:lang w:val="en-GB"/>
        </w:rPr>
        <w:t>Most companies seemed to see no difference or feel that the issue was addressed by the decision to have a unified access barring mechanism.  However, three companies (Nokia, Intel, Ericsson) identified a need to have</w:t>
      </w:r>
      <w:r w:rsidR="00BA3B3E">
        <w:rPr>
          <w:lang w:val="en-GB"/>
        </w:rPr>
        <w:t xml:space="preserve"> cause values available to the network and that these are not included in the agreed description of solution A.</w:t>
      </w:r>
    </w:p>
    <w:p w:rsidR="00260A2F" w:rsidRDefault="00BA3B3E">
      <w:pPr>
        <w:pStyle w:val="ListParagraph"/>
        <w:numPr>
          <w:ilvl w:val="0"/>
          <w:numId w:val="18"/>
        </w:numPr>
        <w:rPr>
          <w:lang w:val="en-GB"/>
        </w:rPr>
      </w:pPr>
      <w:r>
        <w:rPr>
          <w:lang w:val="en-GB"/>
        </w:rPr>
        <w:t>Three companies (Fujitsu, TCL, ZTE) identified no differences.</w:t>
      </w:r>
    </w:p>
    <w:p w:rsidR="00260A2F" w:rsidRDefault="00BA3B3E">
      <w:pPr>
        <w:pStyle w:val="ListParagraph"/>
        <w:numPr>
          <w:ilvl w:val="0"/>
          <w:numId w:val="18"/>
        </w:numPr>
        <w:rPr>
          <w:lang w:val="en-GB"/>
        </w:rPr>
      </w:pPr>
      <w:r>
        <w:rPr>
          <w:lang w:val="en-GB"/>
        </w:rPr>
        <w:t>One company (Interdigital) felt a data size threshold would help to prevent overload.</w:t>
      </w:r>
    </w:p>
    <w:p w:rsidR="00260A2F" w:rsidRDefault="00BA3B3E">
      <w:pPr>
        <w:pStyle w:val="ListParagraph"/>
        <w:numPr>
          <w:ilvl w:val="0"/>
          <w:numId w:val="18"/>
        </w:numPr>
        <w:rPr>
          <w:lang w:val="en-GB"/>
        </w:rPr>
      </w:pPr>
      <w:r>
        <w:rPr>
          <w:lang w:val="en-GB"/>
        </w:rPr>
        <w:t>One company (vivo) considered that the mechanism would be the same as used generally in RRC_INACTIVE.</w:t>
      </w:r>
    </w:p>
    <w:p w:rsidR="00260A2F" w:rsidRDefault="00547B08">
      <w:pPr>
        <w:pStyle w:val="ListParagraph"/>
        <w:numPr>
          <w:ilvl w:val="0"/>
          <w:numId w:val="18"/>
        </w:numPr>
        <w:rPr>
          <w:lang w:val="en-GB"/>
        </w:rPr>
      </w:pPr>
      <w:r>
        <w:rPr>
          <w:lang w:val="en-GB"/>
        </w:rPr>
        <w:t>Four</w:t>
      </w:r>
      <w:r w:rsidR="00BA3B3E">
        <w:rPr>
          <w:lang w:val="en-GB"/>
        </w:rPr>
        <w:t xml:space="preserve"> companies (</w:t>
      </w:r>
      <w:r>
        <w:rPr>
          <w:lang w:val="en-GB"/>
        </w:rPr>
        <w:t xml:space="preserve">Samsung, </w:t>
      </w:r>
      <w:r w:rsidR="00BA3B3E">
        <w:rPr>
          <w:lang w:val="en-GB"/>
        </w:rPr>
        <w:t xml:space="preserve">Intel, CATT, </w:t>
      </w:r>
      <w:proofErr w:type="gramStart"/>
      <w:r w:rsidR="00BA3B3E">
        <w:rPr>
          <w:lang w:val="en-GB"/>
        </w:rPr>
        <w:t>Qualcomm</w:t>
      </w:r>
      <w:proofErr w:type="gramEnd"/>
      <w:r w:rsidR="00BA3B3E">
        <w:rPr>
          <w:lang w:val="en-GB"/>
        </w:rPr>
        <w:t>) felt that the question was already resolved by the earlier decision to have a unified access control approach.</w:t>
      </w:r>
    </w:p>
    <w:p w:rsidR="00260A2F" w:rsidRDefault="00BA3B3E">
      <w:pPr>
        <w:pStyle w:val="ListParagraph"/>
        <w:numPr>
          <w:ilvl w:val="0"/>
          <w:numId w:val="18"/>
        </w:numPr>
        <w:rPr>
          <w:lang w:val="en-GB"/>
        </w:rPr>
      </w:pPr>
      <w:r>
        <w:rPr>
          <w:lang w:val="en-GB"/>
        </w:rPr>
        <w:t>One company (Huawei) thought the grant free form of solution A depends on how access control is applied to grant free transmission.</w:t>
      </w:r>
    </w:p>
    <w:p w:rsidR="00260A2F" w:rsidRDefault="00BA3B3E">
      <w:pPr>
        <w:pStyle w:val="ListParagraph"/>
        <w:numPr>
          <w:ilvl w:val="0"/>
          <w:numId w:val="18"/>
        </w:numPr>
        <w:rPr>
          <w:lang w:val="en-GB"/>
        </w:rPr>
      </w:pPr>
      <w:r>
        <w:rPr>
          <w:lang w:val="en-GB"/>
        </w:rPr>
        <w:t>One company (CATT) emphasised that overload control method should not depend on which solution is chosen.</w:t>
      </w:r>
    </w:p>
    <w:p w:rsidR="00260A2F" w:rsidRDefault="00BA3B3E">
      <w:pPr>
        <w:pStyle w:val="ListParagraph"/>
        <w:numPr>
          <w:ilvl w:val="0"/>
          <w:numId w:val="18"/>
        </w:numPr>
        <w:rPr>
          <w:lang w:val="en-GB"/>
        </w:rPr>
      </w:pPr>
      <w:r>
        <w:rPr>
          <w:lang w:val="en-GB"/>
        </w:rPr>
        <w:t>One company (OPPO) felt further discussion is needed.</w:t>
      </w:r>
    </w:p>
    <w:p w:rsidR="00260A2F" w:rsidRDefault="00BA3B3E">
      <w:pPr>
        <w:pStyle w:val="ListParagraph"/>
        <w:numPr>
          <w:ilvl w:val="0"/>
          <w:numId w:val="18"/>
        </w:numPr>
        <w:rPr>
          <w:lang w:val="en-GB"/>
        </w:rPr>
      </w:pPr>
      <w:r>
        <w:rPr>
          <w:lang w:val="en-GB"/>
        </w:rPr>
        <w:t>One company (Mediatek) considered that any solution needs to address this issue.</w:t>
      </w:r>
    </w:p>
    <w:p w:rsidR="00BA3B3E" w:rsidRDefault="00BA3B3E" w:rsidP="00BA3B3E">
      <w:pPr>
        <w:rPr>
          <w:lang w:val="en-GB"/>
        </w:rPr>
      </w:pPr>
    </w:p>
    <w:p w:rsidR="00BA3B3E" w:rsidRPr="00BA3B3E" w:rsidRDefault="00BA3B3E" w:rsidP="00BA3B3E">
      <w:pPr>
        <w:rPr>
          <w:lang w:val="en-GB"/>
        </w:rPr>
      </w:pPr>
      <w:r>
        <w:rPr>
          <w:b/>
          <w:lang w:val="en-GB"/>
        </w:rPr>
        <w:t>Proposal 12:</w:t>
      </w:r>
      <w:r>
        <w:rPr>
          <w:lang w:val="en-GB"/>
        </w:rPr>
        <w:t xml:space="preserve"> </w:t>
      </w:r>
      <w:r w:rsidR="002D4E63">
        <w:rPr>
          <w:lang w:val="en-GB"/>
        </w:rPr>
        <w:t xml:space="preserve">The </w:t>
      </w:r>
      <w:r w:rsidR="007C3CD5">
        <w:rPr>
          <w:lang w:val="en-GB"/>
        </w:rPr>
        <w:t>“</w:t>
      </w:r>
      <w:r w:rsidR="002D4E63">
        <w:rPr>
          <w:lang w:val="en-GB"/>
        </w:rPr>
        <w:t>first</w:t>
      </w:r>
      <w:r w:rsidR="007C3CD5">
        <w:rPr>
          <w:lang w:val="en-GB"/>
        </w:rPr>
        <w:t>”</w:t>
      </w:r>
      <w:r w:rsidR="002D4E63">
        <w:rPr>
          <w:lang w:val="en-GB"/>
        </w:rPr>
        <w:t xml:space="preserve"> message with small UL data should contain sufficient information to enable the network to apply </w:t>
      </w:r>
      <w:r>
        <w:rPr>
          <w:lang w:val="en-GB"/>
        </w:rPr>
        <w:t xml:space="preserve">Overload control </w:t>
      </w:r>
      <w:r w:rsidR="003309E4">
        <w:rPr>
          <w:lang w:val="en-GB"/>
        </w:rPr>
        <w:t>and prioritisation, where needed</w:t>
      </w:r>
      <w:r>
        <w:rPr>
          <w:lang w:val="en-GB"/>
        </w:rPr>
        <w:t>.</w:t>
      </w:r>
      <w:r w:rsidR="003309E4">
        <w:rPr>
          <w:lang w:val="en-GB"/>
        </w:rPr>
        <w:t xml:space="preserve">  It is FFS what form of overload control/prioritisation might apply in the contention based case.</w:t>
      </w:r>
    </w:p>
    <w:p w:rsidR="00541A5E" w:rsidRDefault="00541A5E" w:rsidP="00541A5E">
      <w:pPr>
        <w:pStyle w:val="Heading2"/>
      </w:pPr>
      <w:r>
        <w:t>Other</w:t>
      </w:r>
    </w:p>
    <w:p w:rsidR="00F42CAE" w:rsidRDefault="00F42CAE" w:rsidP="00F42CAE">
      <w:pPr>
        <w:rPr>
          <w:lang w:val="en-GB"/>
        </w:rPr>
      </w:pPr>
      <w:r w:rsidRPr="00F42CAE">
        <w:rPr>
          <w:highlight w:val="yellow"/>
          <w:lang w:val="en-GB"/>
        </w:rPr>
        <w:t>[Not directly mapped to the list of comparison questions]</w:t>
      </w:r>
    </w:p>
    <w:p w:rsidR="00541A5E" w:rsidRPr="00860640" w:rsidRDefault="00541A5E" w:rsidP="00541A5E">
      <w:pPr>
        <w:jc w:val="left"/>
        <w:rPr>
          <w:lang w:val="en-GB"/>
        </w:rPr>
      </w:pPr>
      <w:r w:rsidRPr="00860640">
        <w:rPr>
          <w:b/>
          <w:lang w:val="en-GB"/>
        </w:rPr>
        <w:t xml:space="preserve">Question </w:t>
      </w:r>
      <w:r w:rsidR="00F42CAE">
        <w:rPr>
          <w:b/>
          <w:lang w:val="en-GB"/>
        </w:rPr>
        <w:t>13</w:t>
      </w:r>
      <w:r w:rsidRPr="00860640">
        <w:rPr>
          <w:b/>
          <w:lang w:val="en-GB"/>
        </w:rPr>
        <w:t xml:space="preserve">: </w:t>
      </w:r>
      <w:r>
        <w:rPr>
          <w:b/>
          <w:lang w:val="en-GB"/>
        </w:rPr>
        <w:t>Are there other points of comparison between the solutions not captured in the above</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541A5E" w:rsidRPr="00860640" w:rsidTr="00253BDB">
        <w:trPr>
          <w:trHeight w:val="431"/>
        </w:trPr>
        <w:tc>
          <w:tcPr>
            <w:tcW w:w="1595" w:type="dxa"/>
            <w:shd w:val="clear" w:color="auto" w:fill="95B3D7"/>
          </w:tcPr>
          <w:p w:rsidR="00541A5E" w:rsidRPr="00860640" w:rsidRDefault="00541A5E" w:rsidP="00253BDB">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541A5E" w:rsidRPr="00860640" w:rsidRDefault="00541A5E" w:rsidP="00253BDB">
            <w:pPr>
              <w:jc w:val="left"/>
              <w:rPr>
                <w:rFonts w:eastAsia="Times New Roman" w:cs="Arial"/>
                <w:lang w:val="en-GB"/>
              </w:rPr>
            </w:pPr>
            <w:r w:rsidRPr="00860640">
              <w:rPr>
                <w:rFonts w:cs="Arial"/>
                <w:lang w:val="en-GB"/>
              </w:rPr>
              <w:t>Comments/Suggestions</w:t>
            </w:r>
          </w:p>
        </w:tc>
      </w:tr>
      <w:tr w:rsidR="00D60421" w:rsidRPr="00860640" w:rsidTr="00214076">
        <w:trPr>
          <w:trHeight w:val="289"/>
        </w:trPr>
        <w:tc>
          <w:tcPr>
            <w:tcW w:w="1595" w:type="dxa"/>
          </w:tcPr>
          <w:p w:rsidR="00D60421" w:rsidRPr="00860640" w:rsidRDefault="00D60421" w:rsidP="00214076">
            <w:pPr>
              <w:tabs>
                <w:tab w:val="left" w:pos="1622"/>
              </w:tabs>
              <w:overflowPunct/>
              <w:autoSpaceDE/>
              <w:autoSpaceDN/>
              <w:adjustRightInd/>
              <w:spacing w:after="0"/>
              <w:jc w:val="left"/>
              <w:textAlignment w:val="auto"/>
              <w:rPr>
                <w:rFonts w:cs="Arial"/>
                <w:lang w:val="en-GB"/>
              </w:rPr>
            </w:pPr>
            <w:r>
              <w:rPr>
                <w:rFonts w:cs="Arial"/>
                <w:lang w:val="en-GB"/>
              </w:rPr>
              <w:t>Huawei</w:t>
            </w:r>
          </w:p>
        </w:tc>
        <w:tc>
          <w:tcPr>
            <w:tcW w:w="8143" w:type="dxa"/>
          </w:tcPr>
          <w:p w:rsidR="00D60421" w:rsidRPr="00A356A7" w:rsidRDefault="00D60421" w:rsidP="00214076">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think it’s clear from first principles that there are significant differences in the </w:t>
            </w:r>
            <w:r>
              <w:rPr>
                <w:rFonts w:cs="Arial"/>
                <w:lang w:val="en-GB"/>
              </w:rPr>
              <w:lastRenderedPageBreak/>
              <w:t>signalling overhead of the two solutions: Solution B has additional RRC signalling that adds to the overhead and that has no equivalent in solution A. Also, the impact of Xn signalling may be different between Solution A and Solution B. The amount of this difference needs some analysis.</w:t>
            </w:r>
          </w:p>
        </w:tc>
      </w:tr>
      <w:tr w:rsidR="00871B65" w:rsidRPr="00860640" w:rsidTr="00E551BF">
        <w:trPr>
          <w:trHeight w:val="289"/>
        </w:trPr>
        <w:tc>
          <w:tcPr>
            <w:tcW w:w="1595" w:type="dxa"/>
          </w:tcPr>
          <w:p w:rsidR="00871B65" w:rsidRPr="00860640" w:rsidRDefault="00871B65" w:rsidP="00E551BF">
            <w:pPr>
              <w:tabs>
                <w:tab w:val="left" w:pos="1622"/>
              </w:tabs>
              <w:overflowPunct/>
              <w:autoSpaceDE/>
              <w:autoSpaceDN/>
              <w:adjustRightInd/>
              <w:spacing w:after="0"/>
              <w:jc w:val="left"/>
              <w:textAlignment w:val="auto"/>
              <w:rPr>
                <w:rFonts w:cs="Arial"/>
                <w:lang w:val="en-GB"/>
              </w:rPr>
            </w:pPr>
            <w:r>
              <w:rPr>
                <w:rFonts w:cs="Arial"/>
                <w:lang w:val="en-GB"/>
              </w:rPr>
              <w:lastRenderedPageBreak/>
              <w:t>Mediatek</w:t>
            </w:r>
          </w:p>
        </w:tc>
        <w:tc>
          <w:tcPr>
            <w:tcW w:w="8143" w:type="dxa"/>
          </w:tcPr>
          <w:p w:rsidR="00871B65" w:rsidRPr="00860640" w:rsidRDefault="00871B65" w:rsidP="00E551BF">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Suggest to not try to decide A or B, but instead treat each technical point, and make decisions on the RAN2 solution. </w:t>
            </w:r>
          </w:p>
        </w:tc>
      </w:tr>
      <w:tr w:rsidR="00541A5E" w:rsidRPr="00860640" w:rsidTr="00253BDB">
        <w:trPr>
          <w:trHeight w:val="289"/>
        </w:trPr>
        <w:tc>
          <w:tcPr>
            <w:tcW w:w="1595" w:type="dxa"/>
          </w:tcPr>
          <w:p w:rsidR="00541A5E" w:rsidRPr="00860640" w:rsidRDefault="00541A5E" w:rsidP="00253BDB">
            <w:pPr>
              <w:tabs>
                <w:tab w:val="left" w:pos="1622"/>
              </w:tabs>
              <w:overflowPunct/>
              <w:autoSpaceDE/>
              <w:autoSpaceDN/>
              <w:adjustRightInd/>
              <w:spacing w:after="0"/>
              <w:jc w:val="left"/>
              <w:textAlignment w:val="auto"/>
              <w:rPr>
                <w:rFonts w:cs="Arial"/>
                <w:lang w:val="en-GB"/>
              </w:rPr>
            </w:pPr>
          </w:p>
        </w:tc>
        <w:tc>
          <w:tcPr>
            <w:tcW w:w="8143" w:type="dxa"/>
          </w:tcPr>
          <w:p w:rsidR="008114B9" w:rsidRPr="00860640" w:rsidRDefault="008114B9" w:rsidP="004F47DA">
            <w:pPr>
              <w:tabs>
                <w:tab w:val="left" w:pos="1941"/>
                <w:tab w:val="left" w:pos="3165"/>
              </w:tabs>
              <w:overflowPunct/>
              <w:autoSpaceDE/>
              <w:autoSpaceDN/>
              <w:adjustRightInd/>
              <w:spacing w:after="0"/>
              <w:jc w:val="left"/>
              <w:textAlignment w:val="auto"/>
              <w:rPr>
                <w:rFonts w:cs="Arial"/>
                <w:i/>
                <w:lang w:val="en-GB"/>
              </w:rPr>
            </w:pPr>
          </w:p>
        </w:tc>
      </w:tr>
      <w:tr w:rsidR="00541A5E" w:rsidRPr="00860640" w:rsidTr="00253BDB">
        <w:trPr>
          <w:trHeight w:val="289"/>
        </w:trPr>
        <w:tc>
          <w:tcPr>
            <w:tcW w:w="1595" w:type="dxa"/>
          </w:tcPr>
          <w:p w:rsidR="00541A5E" w:rsidRDefault="00541A5E" w:rsidP="00253BDB">
            <w:pPr>
              <w:tabs>
                <w:tab w:val="left" w:pos="1622"/>
              </w:tabs>
              <w:overflowPunct/>
              <w:autoSpaceDE/>
              <w:autoSpaceDN/>
              <w:adjustRightInd/>
              <w:spacing w:after="0"/>
              <w:jc w:val="left"/>
              <w:textAlignment w:val="auto"/>
              <w:rPr>
                <w:rFonts w:eastAsia="Malgun Gothic" w:cs="Arial"/>
                <w:lang w:val="en-GB" w:eastAsia="ko-KR"/>
              </w:rPr>
            </w:pPr>
          </w:p>
        </w:tc>
        <w:tc>
          <w:tcPr>
            <w:tcW w:w="8143" w:type="dxa"/>
          </w:tcPr>
          <w:p w:rsidR="00541A5E" w:rsidRPr="006B370B" w:rsidRDefault="00541A5E"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bl>
    <w:p w:rsidR="00541A5E" w:rsidRDefault="00541A5E" w:rsidP="00541A5E">
      <w:pPr>
        <w:jc w:val="left"/>
        <w:rPr>
          <w:lang w:val="en-GB"/>
        </w:rPr>
      </w:pPr>
    </w:p>
    <w:p w:rsidR="00FF1990" w:rsidRDefault="00BA3B3E" w:rsidP="00FF1990">
      <w:pPr>
        <w:jc w:val="left"/>
        <w:rPr>
          <w:lang w:val="en-GB"/>
        </w:rPr>
      </w:pPr>
      <w:r>
        <w:rPr>
          <w:b/>
          <w:lang w:val="en-GB"/>
        </w:rPr>
        <w:t>Rapporteur’s comments:</w:t>
      </w:r>
      <w:r>
        <w:rPr>
          <w:lang w:val="en-GB"/>
        </w:rPr>
        <w:t xml:space="preserve"> One company (Huawei) considered that there are differences in signalling overhead.  One company (Mediatek) proposed that each technical point should be treated separately instead of trying to decide between A and B in their entirety.</w:t>
      </w:r>
    </w:p>
    <w:p w:rsidR="00BA3B3E" w:rsidRPr="00BA3B3E" w:rsidRDefault="00BA3B3E" w:rsidP="00FF1990">
      <w:pPr>
        <w:jc w:val="left"/>
        <w:rPr>
          <w:lang w:val="en-GB"/>
        </w:rPr>
      </w:pPr>
      <w:r>
        <w:rPr>
          <w:b/>
          <w:lang w:val="en-GB"/>
        </w:rPr>
        <w:t>No proposal</w:t>
      </w:r>
      <w:r>
        <w:rPr>
          <w:lang w:val="en-GB"/>
        </w:rPr>
        <w:t xml:space="preserve"> for this question.</w:t>
      </w:r>
    </w:p>
    <w:p w:rsidR="00834500" w:rsidRPr="00236DAA" w:rsidRDefault="00834500" w:rsidP="006F349D">
      <w:pPr>
        <w:rPr>
          <w:lang w:val="en-GB"/>
        </w:rPr>
      </w:pPr>
    </w:p>
    <w:p w:rsidR="00652667" w:rsidRPr="00860640" w:rsidRDefault="005108C2" w:rsidP="00AC1AB1">
      <w:pPr>
        <w:pStyle w:val="Heading1"/>
        <w:ind w:left="426" w:hanging="426"/>
        <w:rPr>
          <w:rFonts w:eastAsia="SimSun"/>
          <w:color w:val="000000"/>
        </w:rPr>
      </w:pPr>
      <w:r w:rsidRPr="00860640">
        <w:rPr>
          <w:rFonts w:eastAsia="SimSun"/>
          <w:color w:val="000000"/>
        </w:rPr>
        <w:t>Conclusion</w:t>
      </w:r>
    </w:p>
    <w:p w:rsidR="00DB55C6" w:rsidRDefault="00DB55C6" w:rsidP="00DB55C6">
      <w:pPr>
        <w:jc w:val="left"/>
        <w:rPr>
          <w:lang w:val="en-GB"/>
        </w:rPr>
      </w:pPr>
      <w:r>
        <w:rPr>
          <w:b/>
          <w:lang w:val="en-GB"/>
        </w:rPr>
        <w:t>Proposal 1a1:</w:t>
      </w:r>
      <w:r>
        <w:rPr>
          <w:lang w:val="en-GB"/>
        </w:rPr>
        <w:t xml:space="preserve"> The UE AS context identifier used for uplink data transmission in RRC_INACTIVE should be the same as the one used in state transition from RRC_INACTIVE to RRC_CONNECTED.</w:t>
      </w:r>
    </w:p>
    <w:p w:rsidR="00DB55C6" w:rsidRPr="00E551BF" w:rsidRDefault="00DB55C6" w:rsidP="00DB55C6">
      <w:pPr>
        <w:jc w:val="left"/>
        <w:rPr>
          <w:lang w:val="en-GB"/>
        </w:rPr>
      </w:pPr>
      <w:r>
        <w:rPr>
          <w:b/>
          <w:lang w:val="en-GB"/>
        </w:rPr>
        <w:t>Proposal 1a2:</w:t>
      </w:r>
      <w:r>
        <w:rPr>
          <w:lang w:val="en-GB"/>
        </w:rPr>
        <w:t xml:space="preserve"> The UE AS context </w:t>
      </w:r>
      <w:r w:rsidRPr="00D307B7">
        <w:rPr>
          <w:lang w:val="en-GB"/>
        </w:rPr>
        <w:t>is located and identified in the network via an “AS Context ID” which is allocated by the network and stored in the UE (and the network) when the UE goes to RRC_INACTIVE and located when the UE eith</w:t>
      </w:r>
      <w:r>
        <w:rPr>
          <w:lang w:val="en-GB"/>
        </w:rPr>
        <w:t>er tries to transmit small data and/or to perform a transition to RRC_CONNECTED.</w:t>
      </w:r>
    </w:p>
    <w:p w:rsidR="00DB55C6" w:rsidRPr="00E551BF" w:rsidRDefault="00DB55C6" w:rsidP="00DB55C6">
      <w:pPr>
        <w:jc w:val="left"/>
        <w:rPr>
          <w:lang w:val="en-GB"/>
        </w:rPr>
      </w:pPr>
      <w:r>
        <w:rPr>
          <w:b/>
          <w:lang w:val="en-GB"/>
        </w:rPr>
        <w:t>Proposal 1c:</w:t>
      </w:r>
      <w:r>
        <w:rPr>
          <w:lang w:val="en-GB"/>
        </w:rPr>
        <w:t xml:space="preserve"> The UE AS Context </w:t>
      </w:r>
      <w:r w:rsidRPr="00EE167A">
        <w:rPr>
          <w:lang w:val="en-GB"/>
        </w:rPr>
        <w:t xml:space="preserve">can be stored in an “anchor”/source </w:t>
      </w:r>
      <w:proofErr w:type="spellStart"/>
      <w:r w:rsidRPr="00EE167A">
        <w:rPr>
          <w:lang w:val="en-GB"/>
        </w:rPr>
        <w:t>gNB</w:t>
      </w:r>
      <w:proofErr w:type="spellEnd"/>
      <w:r w:rsidRPr="00EE167A">
        <w:rPr>
          <w:lang w:val="en-GB"/>
        </w:rPr>
        <w:t xml:space="preserve"> and may be fetched to the new serving </w:t>
      </w:r>
      <w:proofErr w:type="spellStart"/>
      <w:r w:rsidRPr="00EE167A">
        <w:rPr>
          <w:lang w:val="en-GB"/>
        </w:rPr>
        <w:t>gNB</w:t>
      </w:r>
      <w:proofErr w:type="spellEnd"/>
      <w:r w:rsidRPr="00EE167A">
        <w:rPr>
          <w:lang w:val="en-GB"/>
        </w:rPr>
        <w:t xml:space="preserve"> when needed upon the triggering of small data transmission and/or transition from RRC_INACTIVE to RRC_CONNECTED</w:t>
      </w:r>
      <w:r>
        <w:rPr>
          <w:lang w:val="en-GB"/>
        </w:rPr>
        <w:t>.</w:t>
      </w:r>
    </w:p>
    <w:p w:rsidR="00DB55C6" w:rsidRDefault="00DB55C6" w:rsidP="00DB55C6">
      <w:pPr>
        <w:jc w:val="left"/>
        <w:rPr>
          <w:lang w:val="en-GB"/>
        </w:rPr>
      </w:pPr>
      <w:r>
        <w:rPr>
          <w:b/>
          <w:lang w:val="en-GB"/>
        </w:rPr>
        <w:t>Proposal 1d:</w:t>
      </w:r>
      <w:r>
        <w:rPr>
          <w:lang w:val="en-GB"/>
        </w:rPr>
        <w:t xml:space="preserve">  The </w:t>
      </w:r>
      <w:r w:rsidRPr="009C6F91">
        <w:rPr>
          <w:lang w:val="en-GB"/>
        </w:rPr>
        <w:t>network should have</w:t>
      </w:r>
      <w:r>
        <w:rPr>
          <w:lang w:val="en-GB"/>
        </w:rPr>
        <w:t xml:space="preserve"> </w:t>
      </w:r>
      <w:r w:rsidRPr="00B64AA2">
        <w:rPr>
          <w:lang w:val="en-GB"/>
        </w:rPr>
        <w:t xml:space="preserve">the ability to perform a context update </w:t>
      </w:r>
      <w:r>
        <w:rPr>
          <w:lang w:val="en-GB"/>
        </w:rPr>
        <w:t xml:space="preserve">when the UE sends small </w:t>
      </w:r>
      <w:r w:rsidRPr="00B64AA2">
        <w:rPr>
          <w:lang w:val="en-GB"/>
        </w:rPr>
        <w:t xml:space="preserve">data </w:t>
      </w:r>
      <w:r>
        <w:rPr>
          <w:lang w:val="en-GB"/>
        </w:rPr>
        <w:t>in RRC_INACTIVE</w:t>
      </w:r>
      <w:r w:rsidRPr="00B64AA2">
        <w:rPr>
          <w:lang w:val="en-GB"/>
        </w:rPr>
        <w:t>.</w:t>
      </w:r>
      <w:r>
        <w:rPr>
          <w:lang w:val="en-GB"/>
        </w:rPr>
        <w:t xml:space="preserve"> That update should rely on RRC signalling and should be done in the “second” message (e.g. </w:t>
      </w:r>
      <w:proofErr w:type="spellStart"/>
      <w:r>
        <w:rPr>
          <w:lang w:val="en-GB"/>
        </w:rPr>
        <w:t>RRCConnectionResume</w:t>
      </w:r>
      <w:proofErr w:type="spellEnd"/>
      <w:r>
        <w:rPr>
          <w:lang w:val="en-GB"/>
        </w:rPr>
        <w:t xml:space="preserve"> or a control response message triggered by small data transmission).</w:t>
      </w:r>
    </w:p>
    <w:p w:rsidR="00DB55C6" w:rsidRDefault="00DB55C6" w:rsidP="00DB55C6">
      <w:pPr>
        <w:jc w:val="left"/>
      </w:pPr>
      <w:r>
        <w:rPr>
          <w:b/>
        </w:rPr>
        <w:t>Proposal 2a:</w:t>
      </w:r>
      <w:r>
        <w:t xml:space="preserve"> Small data transmission can both operate with 2-step or 4-step RACH procedure.  It may also operate without RACH in at least some cases, e.g. if the UE has timing alignment, provided a contention-based transmission method is available.</w:t>
      </w:r>
    </w:p>
    <w:p w:rsidR="00DB55C6" w:rsidRDefault="00DB55C6" w:rsidP="00DB55C6">
      <w:pPr>
        <w:jc w:val="left"/>
      </w:pPr>
      <w:r>
        <w:rPr>
          <w:b/>
        </w:rPr>
        <w:t xml:space="preserve">Proposal 2b: </w:t>
      </w:r>
      <w:r>
        <w:t xml:space="preserve">Small data transmission uses the AS Context ID transmitted in the “first” message for contention resolution (at least when RACH is used). </w:t>
      </w:r>
    </w:p>
    <w:p w:rsidR="00DB55C6" w:rsidRDefault="00DB55C6" w:rsidP="00DB55C6">
      <w:pPr>
        <w:rPr>
          <w:lang w:val="en-GB"/>
        </w:rPr>
      </w:pPr>
      <w:r>
        <w:rPr>
          <w:b/>
          <w:lang w:val="en-GB"/>
        </w:rPr>
        <w:t>Proposal 2e</w:t>
      </w:r>
      <w:r>
        <w:rPr>
          <w:lang w:val="en-GB"/>
        </w:rPr>
        <w:t>: The “first” message with small data transmission should contain the establishment cause as a parameter.</w:t>
      </w:r>
    </w:p>
    <w:p w:rsidR="00DB55C6" w:rsidRPr="00A02649" w:rsidRDefault="00DB55C6" w:rsidP="00DB55C6">
      <w:r>
        <w:rPr>
          <w:b/>
        </w:rPr>
        <w:t>Proposal 3:</w:t>
      </w:r>
      <w:r>
        <w:t xml:space="preserve"> After the “first” message with small UL data is received the network should be able to inform the UE that it should move to RRC_CONNECTED via a DL RRC message (e.g. </w:t>
      </w:r>
      <w:proofErr w:type="spellStart"/>
      <w:r>
        <w:t>RRCConnectionResume</w:t>
      </w:r>
      <w:proofErr w:type="spellEnd"/>
      <w:r>
        <w:t xml:space="preserve">). </w:t>
      </w:r>
    </w:p>
    <w:p w:rsidR="00DB55C6" w:rsidRDefault="00DB55C6" w:rsidP="00DB55C6">
      <w:pPr>
        <w:jc w:val="left"/>
      </w:pPr>
      <w:r>
        <w:rPr>
          <w:b/>
        </w:rPr>
        <w:t>Proposal 5a1:</w:t>
      </w:r>
      <w:r>
        <w:t xml:space="preserve"> Transmission of large data is envisioned to cause a state transition to RRC_CONNECTED.  The state transition is a network decision.</w:t>
      </w:r>
    </w:p>
    <w:p w:rsidR="00DB55C6" w:rsidRDefault="00DB55C6" w:rsidP="00DB55C6">
      <w:pPr>
        <w:jc w:val="left"/>
      </w:pPr>
      <w:r>
        <w:rPr>
          <w:b/>
        </w:rPr>
        <w:t>Proposal 5a2:</w:t>
      </w:r>
      <w:r>
        <w:t xml:space="preserve"> Small data transmission solution should not require a mechanism for the UE to choose between small data and state transition from RRC_INACTIVE to RRC_CONNECTED.</w:t>
      </w:r>
    </w:p>
    <w:p w:rsidR="00DB55C6" w:rsidRDefault="00DB55C6" w:rsidP="00DB55C6">
      <w:pPr>
        <w:jc w:val="left"/>
      </w:pPr>
      <w:r>
        <w:rPr>
          <w:b/>
        </w:rPr>
        <w:lastRenderedPageBreak/>
        <w:t>Proposal 5b:</w:t>
      </w:r>
      <w:r>
        <w:t xml:space="preserve"> The UE includes in the “first” message with the initial uplink data transmission all necessary information to enable the network to move the UE to RRC_CONNECTED state or to enable the network to let the UE remain in RRC_INACTIVE e.g. BSR.  It is FFS if a data threshold would be applied to trigger a separate procedure for data transmission as opposed to connection resume.</w:t>
      </w:r>
    </w:p>
    <w:p w:rsidR="00DB55C6" w:rsidRDefault="00DB55C6" w:rsidP="00DB55C6">
      <w:pPr>
        <w:jc w:val="left"/>
      </w:pPr>
      <w:r>
        <w:rPr>
          <w:b/>
        </w:rPr>
        <w:t>Proposal 6a:</w:t>
      </w:r>
      <w:r>
        <w:t xml:space="preserve"> Subsequent small uplink data transmissions in RRC_INACTIVE should be supported. FFS whether the term “subsequent small data” cover only the case of infrequent transmissions or also frequent transmissions.</w:t>
      </w:r>
    </w:p>
    <w:p w:rsidR="00DB55C6" w:rsidRDefault="00DB55C6" w:rsidP="00DB55C6">
      <w:r>
        <w:rPr>
          <w:b/>
        </w:rPr>
        <w:t>Proposal 6b:</w:t>
      </w:r>
      <w:r>
        <w:t xml:space="preserve"> It is beneficial to send small downlink data to the UE with the network response message (e.g. Msg4) if user plane data are available, provided that the user plane design supports it.</w:t>
      </w:r>
    </w:p>
    <w:p w:rsidR="00DB55C6" w:rsidRPr="00A90B60" w:rsidRDefault="00DB55C6" w:rsidP="00DB55C6">
      <w:pPr>
        <w:rPr>
          <w:sz w:val="18"/>
        </w:rPr>
      </w:pPr>
      <w:r>
        <w:rPr>
          <w:b/>
        </w:rPr>
        <w:t>Proposal 8a:</w:t>
      </w:r>
      <w:r>
        <w:t xml:space="preserve"> Small data transmission solution should be able to support at least ARQ mechanism. That should be done in the same way monitoring for subsequent signaling (e.g. to support the transition from RRC_INACTIVE to RRC_CONNECTED) is done. </w:t>
      </w:r>
    </w:p>
    <w:p w:rsidR="00DB55C6" w:rsidRDefault="00DB55C6" w:rsidP="00DB55C6">
      <w:r>
        <w:rPr>
          <w:b/>
        </w:rPr>
        <w:t>Proposal 10:</w:t>
      </w:r>
      <w:r>
        <w:t xml:space="preserve"> Whichever solution is selected, the UE performs the tasks based on its RRC state.  Further tasks specific to the data transmission procedure can be discussed if they are found necessary.</w:t>
      </w:r>
    </w:p>
    <w:p w:rsidR="00DB55C6" w:rsidRPr="00BA3B3E" w:rsidRDefault="00DB55C6" w:rsidP="00DB55C6">
      <w:pPr>
        <w:rPr>
          <w:lang w:val="en-GB"/>
        </w:rPr>
      </w:pPr>
      <w:r>
        <w:rPr>
          <w:b/>
          <w:lang w:val="en-GB"/>
        </w:rPr>
        <w:t>Proposal 12:</w:t>
      </w:r>
      <w:r>
        <w:rPr>
          <w:lang w:val="en-GB"/>
        </w:rPr>
        <w:t xml:space="preserve"> The “first” message with small UL data should contain sufficient information to enable the network to apply Overload control and prioritisation, where needed.  It is FFS what form of overload control/prioritisation might apply in the contention based case.</w:t>
      </w:r>
    </w:p>
    <w:bookmarkEnd w:id="0"/>
    <w:bookmarkEnd w:id="1"/>
    <w:p w:rsidR="00976F23" w:rsidRPr="00860640" w:rsidRDefault="00976F23" w:rsidP="001B4013">
      <w:pPr>
        <w:jc w:val="left"/>
        <w:rPr>
          <w:lang w:val="en-GB"/>
        </w:rPr>
      </w:pPr>
    </w:p>
    <w:sectPr w:rsidR="00976F23" w:rsidRPr="00860640" w:rsidSect="0085683C">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615E16" w15:done="0"/>
  <w15:commentEx w15:paraId="00E405A4" w15:done="0"/>
  <w15:commentEx w15:paraId="55F74781" w15:paraIdParent="00E405A4" w15:done="0"/>
  <w15:commentEx w15:paraId="46B918F4" w15:done="0"/>
  <w15:commentEx w15:paraId="45FF2135" w15:done="0"/>
  <w15:commentEx w15:paraId="776B3284" w15:done="0"/>
  <w15:commentEx w15:paraId="4E62B7C9" w15:paraIdParent="776B3284" w15:done="0"/>
  <w15:commentEx w15:paraId="667DF5D3" w15:done="0"/>
  <w15:commentEx w15:paraId="094C93DF" w15:done="0"/>
  <w15:commentEx w15:paraId="59D17AEC" w15:done="0"/>
  <w15:commentEx w15:paraId="54659051" w15:done="0"/>
  <w15:commentEx w15:paraId="5CEAF105" w15:paraIdParent="54659051" w15:done="0"/>
  <w15:commentEx w15:paraId="575E526F" w15:done="0"/>
  <w15:commentEx w15:paraId="588D5273" w15:done="0"/>
  <w15:commentEx w15:paraId="6E28A405" w15:paraIdParent="588D5273" w15:done="0"/>
  <w15:commentEx w15:paraId="40A0F5B8" w15:done="0"/>
  <w15:commentEx w15:paraId="79FF7BE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D9D" w:rsidRDefault="006A4D9D" w:rsidP="00796430">
      <w:r>
        <w:separator/>
      </w:r>
    </w:p>
  </w:endnote>
  <w:endnote w:type="continuationSeparator" w:id="0">
    <w:p w:rsidR="006A4D9D" w:rsidRDefault="006A4D9D"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8EF" w:rsidRDefault="00F748EF">
    <w:pPr>
      <w:pStyle w:val="Footer"/>
      <w:tabs>
        <w:tab w:val="center" w:pos="4820"/>
        <w:tab w:val="right" w:pos="9639"/>
      </w:tabs>
      <w:jc w:val="left"/>
    </w:pPr>
    <w:r>
      <w:tab/>
    </w:r>
    <w:r w:rsidR="00634133">
      <w:rPr>
        <w:rStyle w:val="PageNumber"/>
      </w:rPr>
      <w:fldChar w:fldCharType="begin"/>
    </w:r>
    <w:r>
      <w:rPr>
        <w:rStyle w:val="PageNumber"/>
      </w:rPr>
      <w:instrText xml:space="preserve"> PAGE </w:instrText>
    </w:r>
    <w:r w:rsidR="00634133">
      <w:rPr>
        <w:rStyle w:val="PageNumber"/>
      </w:rPr>
      <w:fldChar w:fldCharType="separate"/>
    </w:r>
    <w:r w:rsidR="00647B32">
      <w:rPr>
        <w:rStyle w:val="PageNumber"/>
      </w:rPr>
      <w:t>1</w:t>
    </w:r>
    <w:r w:rsidR="00634133">
      <w:rPr>
        <w:rStyle w:val="PageNumber"/>
      </w:rPr>
      <w:fldChar w:fldCharType="end"/>
    </w:r>
    <w:r>
      <w:rPr>
        <w:rStyle w:val="PageNumber"/>
      </w:rPr>
      <w:t>/</w:t>
    </w:r>
    <w:r w:rsidR="00634133">
      <w:rPr>
        <w:rStyle w:val="PageNumber"/>
      </w:rPr>
      <w:fldChar w:fldCharType="begin"/>
    </w:r>
    <w:r>
      <w:rPr>
        <w:rStyle w:val="PageNumber"/>
      </w:rPr>
      <w:instrText xml:space="preserve"> NUMPAGES </w:instrText>
    </w:r>
    <w:r w:rsidR="00634133">
      <w:rPr>
        <w:rStyle w:val="PageNumber"/>
      </w:rPr>
      <w:fldChar w:fldCharType="separate"/>
    </w:r>
    <w:r w:rsidR="00647B32">
      <w:rPr>
        <w:rStyle w:val="PageNumber"/>
      </w:rPr>
      <w:t>50</w:t>
    </w:r>
    <w:r w:rsidR="0063413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D9D" w:rsidRDefault="006A4D9D" w:rsidP="00796430">
      <w:r>
        <w:separator/>
      </w:r>
    </w:p>
  </w:footnote>
  <w:footnote w:type="continuationSeparator" w:id="0">
    <w:p w:rsidR="006A4D9D" w:rsidRDefault="006A4D9D"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8EF" w:rsidRDefault="00F748EF" w:rsidP="00796430">
    <w:r>
      <w:t xml:space="preserve">Page </w:t>
    </w:r>
    <w:r w:rsidR="00634133">
      <w:fldChar w:fldCharType="begin"/>
    </w:r>
    <w:r>
      <w:instrText>PAGE</w:instrText>
    </w:r>
    <w:r w:rsidR="00634133">
      <w:fldChar w:fldCharType="separate"/>
    </w:r>
    <w:r>
      <w:t>4</w:t>
    </w:r>
    <w:r w:rsidR="00634133">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9CDC4C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86"/>
        </w:tabs>
        <w:ind w:left="588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6C5380E"/>
    <w:multiLevelType w:val="hybridMultilevel"/>
    <w:tmpl w:val="04BE5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504747"/>
    <w:multiLevelType w:val="hybridMultilevel"/>
    <w:tmpl w:val="04F0CCBC"/>
    <w:lvl w:ilvl="0" w:tplc="1FEABD2E">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094288"/>
    <w:multiLevelType w:val="hybridMultilevel"/>
    <w:tmpl w:val="2A30DB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A9A819F4">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04090011">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212468C"/>
    <w:multiLevelType w:val="hybridMultilevel"/>
    <w:tmpl w:val="ABBE1A4C"/>
    <w:lvl w:ilvl="0" w:tplc="14CACC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F52A81"/>
    <w:multiLevelType w:val="hybridMultilevel"/>
    <w:tmpl w:val="A016EECC"/>
    <w:lvl w:ilvl="0" w:tplc="0409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AC42347"/>
    <w:multiLevelType w:val="hybridMultilevel"/>
    <w:tmpl w:val="A8C28C06"/>
    <w:lvl w:ilvl="0" w:tplc="32346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A44860"/>
    <w:multiLevelType w:val="hybridMultilevel"/>
    <w:tmpl w:val="F6084ABE"/>
    <w:lvl w:ilvl="0" w:tplc="680C258C">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4"/>
  </w:num>
  <w:num w:numId="8">
    <w:abstractNumId w:val="5"/>
  </w:num>
  <w:num w:numId="9">
    <w:abstractNumId w:val="1"/>
  </w:num>
  <w:num w:numId="10">
    <w:abstractNumId w:val="13"/>
  </w:num>
  <w:num w:numId="11">
    <w:abstractNumId w:val="15"/>
  </w:num>
  <w:num w:numId="12">
    <w:abstractNumId w:val="6"/>
  </w:num>
  <w:num w:numId="13">
    <w:abstractNumId w:val="10"/>
  </w:num>
  <w:num w:numId="14">
    <w:abstractNumId w:val="12"/>
  </w:num>
  <w:num w:numId="15">
    <w:abstractNumId w:val="3"/>
  </w:num>
  <w:num w:numId="16">
    <w:abstractNumId w:val="16"/>
  </w:num>
  <w:num w:numId="17">
    <w:abstractNumId w:val="2"/>
  </w:num>
  <w:num w:numId="18">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0"/>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startarrow="block"/>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026"/>
    <w:rsid w:val="0000010C"/>
    <w:rsid w:val="00001224"/>
    <w:rsid w:val="00001B6D"/>
    <w:rsid w:val="00001CB9"/>
    <w:rsid w:val="00002776"/>
    <w:rsid w:val="00002B8D"/>
    <w:rsid w:val="00002F8A"/>
    <w:rsid w:val="00003313"/>
    <w:rsid w:val="0000345D"/>
    <w:rsid w:val="0000398C"/>
    <w:rsid w:val="00003F8C"/>
    <w:rsid w:val="0000401C"/>
    <w:rsid w:val="000040DA"/>
    <w:rsid w:val="0000444D"/>
    <w:rsid w:val="000048B3"/>
    <w:rsid w:val="00005F5B"/>
    <w:rsid w:val="000068B8"/>
    <w:rsid w:val="0000711C"/>
    <w:rsid w:val="000079FF"/>
    <w:rsid w:val="00007AEF"/>
    <w:rsid w:val="00007D99"/>
    <w:rsid w:val="000105CC"/>
    <w:rsid w:val="00010DAE"/>
    <w:rsid w:val="00011150"/>
    <w:rsid w:val="00011340"/>
    <w:rsid w:val="00011BBC"/>
    <w:rsid w:val="00011BFD"/>
    <w:rsid w:val="00011E82"/>
    <w:rsid w:val="00012495"/>
    <w:rsid w:val="00012F70"/>
    <w:rsid w:val="00013203"/>
    <w:rsid w:val="000135E7"/>
    <w:rsid w:val="000136BD"/>
    <w:rsid w:val="00013804"/>
    <w:rsid w:val="00013932"/>
    <w:rsid w:val="00013A09"/>
    <w:rsid w:val="00013F1B"/>
    <w:rsid w:val="000149C6"/>
    <w:rsid w:val="00015C97"/>
    <w:rsid w:val="00016045"/>
    <w:rsid w:val="00016082"/>
    <w:rsid w:val="0001635B"/>
    <w:rsid w:val="00016FBF"/>
    <w:rsid w:val="0001715F"/>
    <w:rsid w:val="00017323"/>
    <w:rsid w:val="0001751F"/>
    <w:rsid w:val="00017A07"/>
    <w:rsid w:val="00017AE8"/>
    <w:rsid w:val="00017B69"/>
    <w:rsid w:val="0002010C"/>
    <w:rsid w:val="000201CD"/>
    <w:rsid w:val="000205BA"/>
    <w:rsid w:val="00021259"/>
    <w:rsid w:val="00021568"/>
    <w:rsid w:val="00021D86"/>
    <w:rsid w:val="00021E17"/>
    <w:rsid w:val="00022C71"/>
    <w:rsid w:val="00022CA7"/>
    <w:rsid w:val="00022EAC"/>
    <w:rsid w:val="00022EF4"/>
    <w:rsid w:val="000230BE"/>
    <w:rsid w:val="00023541"/>
    <w:rsid w:val="00023D06"/>
    <w:rsid w:val="00023F27"/>
    <w:rsid w:val="00024283"/>
    <w:rsid w:val="00024689"/>
    <w:rsid w:val="00024814"/>
    <w:rsid w:val="0002482F"/>
    <w:rsid w:val="000250CD"/>
    <w:rsid w:val="00025494"/>
    <w:rsid w:val="000258E5"/>
    <w:rsid w:val="000260DB"/>
    <w:rsid w:val="00026AAE"/>
    <w:rsid w:val="00026C4A"/>
    <w:rsid w:val="00027341"/>
    <w:rsid w:val="0002769F"/>
    <w:rsid w:val="00027B0E"/>
    <w:rsid w:val="00027CB7"/>
    <w:rsid w:val="00027E66"/>
    <w:rsid w:val="00030736"/>
    <w:rsid w:val="00030A04"/>
    <w:rsid w:val="00030E91"/>
    <w:rsid w:val="000310B5"/>
    <w:rsid w:val="00031208"/>
    <w:rsid w:val="000315DE"/>
    <w:rsid w:val="00031738"/>
    <w:rsid w:val="00031C18"/>
    <w:rsid w:val="00031C6F"/>
    <w:rsid w:val="00031FB7"/>
    <w:rsid w:val="00032ACF"/>
    <w:rsid w:val="0003320F"/>
    <w:rsid w:val="000335D4"/>
    <w:rsid w:val="000338D7"/>
    <w:rsid w:val="00034131"/>
    <w:rsid w:val="000341B4"/>
    <w:rsid w:val="000345C2"/>
    <w:rsid w:val="000357E3"/>
    <w:rsid w:val="00035FFA"/>
    <w:rsid w:val="00036585"/>
    <w:rsid w:val="0003662D"/>
    <w:rsid w:val="00036C85"/>
    <w:rsid w:val="00036DE9"/>
    <w:rsid w:val="00036EBF"/>
    <w:rsid w:val="00036F94"/>
    <w:rsid w:val="0003767B"/>
    <w:rsid w:val="00037887"/>
    <w:rsid w:val="00037AF4"/>
    <w:rsid w:val="00037F80"/>
    <w:rsid w:val="000400B7"/>
    <w:rsid w:val="000405E7"/>
    <w:rsid w:val="00040856"/>
    <w:rsid w:val="00040AD0"/>
    <w:rsid w:val="0004106D"/>
    <w:rsid w:val="00041848"/>
    <w:rsid w:val="00041997"/>
    <w:rsid w:val="00042532"/>
    <w:rsid w:val="00042C63"/>
    <w:rsid w:val="00042FB6"/>
    <w:rsid w:val="00043356"/>
    <w:rsid w:val="00043526"/>
    <w:rsid w:val="00043595"/>
    <w:rsid w:val="00044B2B"/>
    <w:rsid w:val="00044B56"/>
    <w:rsid w:val="00044CA1"/>
    <w:rsid w:val="00045476"/>
    <w:rsid w:val="000454BF"/>
    <w:rsid w:val="00046783"/>
    <w:rsid w:val="00047006"/>
    <w:rsid w:val="000479DD"/>
    <w:rsid w:val="00047D40"/>
    <w:rsid w:val="00050406"/>
    <w:rsid w:val="00050AD9"/>
    <w:rsid w:val="00050DD1"/>
    <w:rsid w:val="000531D3"/>
    <w:rsid w:val="00053438"/>
    <w:rsid w:val="00053ABE"/>
    <w:rsid w:val="00053B0E"/>
    <w:rsid w:val="00053D36"/>
    <w:rsid w:val="000541BE"/>
    <w:rsid w:val="00054BF5"/>
    <w:rsid w:val="0005506C"/>
    <w:rsid w:val="000550FA"/>
    <w:rsid w:val="000553A7"/>
    <w:rsid w:val="00055C8B"/>
    <w:rsid w:val="000560D1"/>
    <w:rsid w:val="00056218"/>
    <w:rsid w:val="00056F28"/>
    <w:rsid w:val="00057142"/>
    <w:rsid w:val="00057615"/>
    <w:rsid w:val="00057D33"/>
    <w:rsid w:val="000605C3"/>
    <w:rsid w:val="00060B9E"/>
    <w:rsid w:val="00060F21"/>
    <w:rsid w:val="0006130E"/>
    <w:rsid w:val="00061469"/>
    <w:rsid w:val="00061575"/>
    <w:rsid w:val="000617CB"/>
    <w:rsid w:val="00061A40"/>
    <w:rsid w:val="00061A91"/>
    <w:rsid w:val="00061D59"/>
    <w:rsid w:val="0006218B"/>
    <w:rsid w:val="0006261A"/>
    <w:rsid w:val="00062862"/>
    <w:rsid w:val="00062EF5"/>
    <w:rsid w:val="00062F6C"/>
    <w:rsid w:val="000636FC"/>
    <w:rsid w:val="00063708"/>
    <w:rsid w:val="0006376D"/>
    <w:rsid w:val="00063DBA"/>
    <w:rsid w:val="00064049"/>
    <w:rsid w:val="0006421C"/>
    <w:rsid w:val="000647FB"/>
    <w:rsid w:val="00064B63"/>
    <w:rsid w:val="00064ECA"/>
    <w:rsid w:val="00064ED3"/>
    <w:rsid w:val="00064FB1"/>
    <w:rsid w:val="00065E51"/>
    <w:rsid w:val="0006616A"/>
    <w:rsid w:val="00066872"/>
    <w:rsid w:val="00066C7D"/>
    <w:rsid w:val="00067001"/>
    <w:rsid w:val="0006710F"/>
    <w:rsid w:val="00067454"/>
    <w:rsid w:val="00067833"/>
    <w:rsid w:val="0006798C"/>
    <w:rsid w:val="00067E68"/>
    <w:rsid w:val="00070775"/>
    <w:rsid w:val="00070BF4"/>
    <w:rsid w:val="00070CFB"/>
    <w:rsid w:val="00070F9E"/>
    <w:rsid w:val="00071B34"/>
    <w:rsid w:val="00071FD8"/>
    <w:rsid w:val="0007216C"/>
    <w:rsid w:val="000728BB"/>
    <w:rsid w:val="00072C00"/>
    <w:rsid w:val="000730C8"/>
    <w:rsid w:val="00073B12"/>
    <w:rsid w:val="00073D51"/>
    <w:rsid w:val="00073DD6"/>
    <w:rsid w:val="00073DFA"/>
    <w:rsid w:val="000747B4"/>
    <w:rsid w:val="00075105"/>
    <w:rsid w:val="0007540D"/>
    <w:rsid w:val="00075490"/>
    <w:rsid w:val="000757E9"/>
    <w:rsid w:val="000757F0"/>
    <w:rsid w:val="00075B78"/>
    <w:rsid w:val="00075C63"/>
    <w:rsid w:val="00075E12"/>
    <w:rsid w:val="00076175"/>
    <w:rsid w:val="000763C6"/>
    <w:rsid w:val="000768AA"/>
    <w:rsid w:val="000768E8"/>
    <w:rsid w:val="00076E03"/>
    <w:rsid w:val="00077477"/>
    <w:rsid w:val="00080254"/>
    <w:rsid w:val="00080656"/>
    <w:rsid w:val="00080E76"/>
    <w:rsid w:val="000812C9"/>
    <w:rsid w:val="00081539"/>
    <w:rsid w:val="00081667"/>
    <w:rsid w:val="00081990"/>
    <w:rsid w:val="00081B84"/>
    <w:rsid w:val="00081D51"/>
    <w:rsid w:val="00082461"/>
    <w:rsid w:val="00082A7F"/>
    <w:rsid w:val="0008311C"/>
    <w:rsid w:val="00083163"/>
    <w:rsid w:val="0008319F"/>
    <w:rsid w:val="00083253"/>
    <w:rsid w:val="000832FC"/>
    <w:rsid w:val="0008333B"/>
    <w:rsid w:val="000833E0"/>
    <w:rsid w:val="0008364B"/>
    <w:rsid w:val="00083B89"/>
    <w:rsid w:val="0008431A"/>
    <w:rsid w:val="000859DE"/>
    <w:rsid w:val="00086102"/>
    <w:rsid w:val="0008664B"/>
    <w:rsid w:val="00086692"/>
    <w:rsid w:val="000867F7"/>
    <w:rsid w:val="00086A02"/>
    <w:rsid w:val="00086E8D"/>
    <w:rsid w:val="00087562"/>
    <w:rsid w:val="0008764A"/>
    <w:rsid w:val="00087C04"/>
    <w:rsid w:val="00087CAB"/>
    <w:rsid w:val="00087EF8"/>
    <w:rsid w:val="000903D5"/>
    <w:rsid w:val="000905CC"/>
    <w:rsid w:val="0009072D"/>
    <w:rsid w:val="000907BF"/>
    <w:rsid w:val="00090BB2"/>
    <w:rsid w:val="00090BD8"/>
    <w:rsid w:val="00090D30"/>
    <w:rsid w:val="00090EF9"/>
    <w:rsid w:val="00091137"/>
    <w:rsid w:val="000915B3"/>
    <w:rsid w:val="000919B3"/>
    <w:rsid w:val="000921FF"/>
    <w:rsid w:val="00093146"/>
    <w:rsid w:val="00093F3C"/>
    <w:rsid w:val="00094585"/>
    <w:rsid w:val="00094F41"/>
    <w:rsid w:val="000955F5"/>
    <w:rsid w:val="00095E16"/>
    <w:rsid w:val="00096C34"/>
    <w:rsid w:val="00097488"/>
    <w:rsid w:val="0009768E"/>
    <w:rsid w:val="000A022F"/>
    <w:rsid w:val="000A1768"/>
    <w:rsid w:val="000A2622"/>
    <w:rsid w:val="000A2ACA"/>
    <w:rsid w:val="000A2B8F"/>
    <w:rsid w:val="000A305C"/>
    <w:rsid w:val="000A322A"/>
    <w:rsid w:val="000A39E5"/>
    <w:rsid w:val="000A3D90"/>
    <w:rsid w:val="000A4BEC"/>
    <w:rsid w:val="000A4BF1"/>
    <w:rsid w:val="000A4F23"/>
    <w:rsid w:val="000A5809"/>
    <w:rsid w:val="000A5B1D"/>
    <w:rsid w:val="000A5F85"/>
    <w:rsid w:val="000A60A2"/>
    <w:rsid w:val="000A645B"/>
    <w:rsid w:val="000A6777"/>
    <w:rsid w:val="000A6D9E"/>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1EB6"/>
    <w:rsid w:val="000B25A5"/>
    <w:rsid w:val="000B3765"/>
    <w:rsid w:val="000B3DF1"/>
    <w:rsid w:val="000B42A4"/>
    <w:rsid w:val="000B49BB"/>
    <w:rsid w:val="000B4CDD"/>
    <w:rsid w:val="000B5A21"/>
    <w:rsid w:val="000B5C0A"/>
    <w:rsid w:val="000B626F"/>
    <w:rsid w:val="000B65F3"/>
    <w:rsid w:val="000B693E"/>
    <w:rsid w:val="000B6EFF"/>
    <w:rsid w:val="000B6F31"/>
    <w:rsid w:val="000B722B"/>
    <w:rsid w:val="000B7556"/>
    <w:rsid w:val="000C01E7"/>
    <w:rsid w:val="000C01FA"/>
    <w:rsid w:val="000C11FD"/>
    <w:rsid w:val="000C1D39"/>
    <w:rsid w:val="000C1D60"/>
    <w:rsid w:val="000C206E"/>
    <w:rsid w:val="000C2F71"/>
    <w:rsid w:val="000C3041"/>
    <w:rsid w:val="000C3651"/>
    <w:rsid w:val="000C3B6B"/>
    <w:rsid w:val="000C3ED9"/>
    <w:rsid w:val="000C4409"/>
    <w:rsid w:val="000C4506"/>
    <w:rsid w:val="000C54FC"/>
    <w:rsid w:val="000C5813"/>
    <w:rsid w:val="000C5F12"/>
    <w:rsid w:val="000C6230"/>
    <w:rsid w:val="000C6646"/>
    <w:rsid w:val="000C67C4"/>
    <w:rsid w:val="000C6C10"/>
    <w:rsid w:val="000C6C2D"/>
    <w:rsid w:val="000C6FDC"/>
    <w:rsid w:val="000C7A03"/>
    <w:rsid w:val="000D010B"/>
    <w:rsid w:val="000D0495"/>
    <w:rsid w:val="000D0D62"/>
    <w:rsid w:val="000D0E79"/>
    <w:rsid w:val="000D0E99"/>
    <w:rsid w:val="000D0F60"/>
    <w:rsid w:val="000D1807"/>
    <w:rsid w:val="000D191F"/>
    <w:rsid w:val="000D19C3"/>
    <w:rsid w:val="000D1D71"/>
    <w:rsid w:val="000D325D"/>
    <w:rsid w:val="000D3A5D"/>
    <w:rsid w:val="000D3AA9"/>
    <w:rsid w:val="000D3C05"/>
    <w:rsid w:val="000D3DF8"/>
    <w:rsid w:val="000D468C"/>
    <w:rsid w:val="000D471F"/>
    <w:rsid w:val="000D4AC9"/>
    <w:rsid w:val="000D5766"/>
    <w:rsid w:val="000D57CD"/>
    <w:rsid w:val="000D5D4F"/>
    <w:rsid w:val="000D5D77"/>
    <w:rsid w:val="000D6B0D"/>
    <w:rsid w:val="000D7AAE"/>
    <w:rsid w:val="000D7CDC"/>
    <w:rsid w:val="000D7D73"/>
    <w:rsid w:val="000E0105"/>
    <w:rsid w:val="000E0430"/>
    <w:rsid w:val="000E09D4"/>
    <w:rsid w:val="000E15A4"/>
    <w:rsid w:val="000E1693"/>
    <w:rsid w:val="000E186C"/>
    <w:rsid w:val="000E209D"/>
    <w:rsid w:val="000E2CC7"/>
    <w:rsid w:val="000E34EC"/>
    <w:rsid w:val="000E372F"/>
    <w:rsid w:val="000E38D1"/>
    <w:rsid w:val="000E3B36"/>
    <w:rsid w:val="000E3E8D"/>
    <w:rsid w:val="000E41F0"/>
    <w:rsid w:val="000E43D7"/>
    <w:rsid w:val="000E4BE5"/>
    <w:rsid w:val="000E50A6"/>
    <w:rsid w:val="000E5151"/>
    <w:rsid w:val="000E51A0"/>
    <w:rsid w:val="000E5707"/>
    <w:rsid w:val="000E572A"/>
    <w:rsid w:val="000E661F"/>
    <w:rsid w:val="000E74F8"/>
    <w:rsid w:val="000E75AA"/>
    <w:rsid w:val="000E767F"/>
    <w:rsid w:val="000E77F9"/>
    <w:rsid w:val="000E7827"/>
    <w:rsid w:val="000E78C9"/>
    <w:rsid w:val="000F016D"/>
    <w:rsid w:val="000F080F"/>
    <w:rsid w:val="000F081D"/>
    <w:rsid w:val="000F12C9"/>
    <w:rsid w:val="000F1477"/>
    <w:rsid w:val="000F1BE5"/>
    <w:rsid w:val="000F25F5"/>
    <w:rsid w:val="000F2840"/>
    <w:rsid w:val="000F3084"/>
    <w:rsid w:val="000F36E1"/>
    <w:rsid w:val="000F3CC1"/>
    <w:rsid w:val="000F3CED"/>
    <w:rsid w:val="000F3F0B"/>
    <w:rsid w:val="000F3FA1"/>
    <w:rsid w:val="000F424E"/>
    <w:rsid w:val="000F426B"/>
    <w:rsid w:val="000F44DA"/>
    <w:rsid w:val="000F46B7"/>
    <w:rsid w:val="000F475E"/>
    <w:rsid w:val="000F4B72"/>
    <w:rsid w:val="000F4C70"/>
    <w:rsid w:val="000F5637"/>
    <w:rsid w:val="000F57A5"/>
    <w:rsid w:val="000F65F0"/>
    <w:rsid w:val="000F72B0"/>
    <w:rsid w:val="000F74AB"/>
    <w:rsid w:val="000F76DC"/>
    <w:rsid w:val="00101070"/>
    <w:rsid w:val="001014FC"/>
    <w:rsid w:val="00101A27"/>
    <w:rsid w:val="00101E8C"/>
    <w:rsid w:val="0010211D"/>
    <w:rsid w:val="001023E5"/>
    <w:rsid w:val="00102635"/>
    <w:rsid w:val="00102ED6"/>
    <w:rsid w:val="00102F45"/>
    <w:rsid w:val="00102F78"/>
    <w:rsid w:val="001032B0"/>
    <w:rsid w:val="001035AB"/>
    <w:rsid w:val="00103B43"/>
    <w:rsid w:val="00103E6B"/>
    <w:rsid w:val="00104016"/>
    <w:rsid w:val="00104DFB"/>
    <w:rsid w:val="001058C3"/>
    <w:rsid w:val="00105BB2"/>
    <w:rsid w:val="00105E6E"/>
    <w:rsid w:val="00105E86"/>
    <w:rsid w:val="001068C7"/>
    <w:rsid w:val="00106A45"/>
    <w:rsid w:val="00106C77"/>
    <w:rsid w:val="00107011"/>
    <w:rsid w:val="00107696"/>
    <w:rsid w:val="001076E7"/>
    <w:rsid w:val="00107F75"/>
    <w:rsid w:val="001101A3"/>
    <w:rsid w:val="001105C2"/>
    <w:rsid w:val="00110663"/>
    <w:rsid w:val="0011085F"/>
    <w:rsid w:val="00110C2C"/>
    <w:rsid w:val="001111C1"/>
    <w:rsid w:val="001113D6"/>
    <w:rsid w:val="001114BC"/>
    <w:rsid w:val="0011198E"/>
    <w:rsid w:val="001119A3"/>
    <w:rsid w:val="00111A1D"/>
    <w:rsid w:val="00111E39"/>
    <w:rsid w:val="00112821"/>
    <w:rsid w:val="001128E8"/>
    <w:rsid w:val="00112913"/>
    <w:rsid w:val="00112CF0"/>
    <w:rsid w:val="001131B9"/>
    <w:rsid w:val="00113402"/>
    <w:rsid w:val="0011346B"/>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AB"/>
    <w:rsid w:val="00121BC7"/>
    <w:rsid w:val="00121C7E"/>
    <w:rsid w:val="00121E73"/>
    <w:rsid w:val="00121F15"/>
    <w:rsid w:val="001225BC"/>
    <w:rsid w:val="00122765"/>
    <w:rsid w:val="00122A1E"/>
    <w:rsid w:val="00122EF0"/>
    <w:rsid w:val="00123232"/>
    <w:rsid w:val="00123569"/>
    <w:rsid w:val="00123FCC"/>
    <w:rsid w:val="00124028"/>
    <w:rsid w:val="00124242"/>
    <w:rsid w:val="00124387"/>
    <w:rsid w:val="00124AEF"/>
    <w:rsid w:val="00124E86"/>
    <w:rsid w:val="001251EC"/>
    <w:rsid w:val="0012532A"/>
    <w:rsid w:val="00125687"/>
    <w:rsid w:val="00125A02"/>
    <w:rsid w:val="00126143"/>
    <w:rsid w:val="001261A4"/>
    <w:rsid w:val="00126382"/>
    <w:rsid w:val="0012687B"/>
    <w:rsid w:val="00126EEC"/>
    <w:rsid w:val="00127766"/>
    <w:rsid w:val="00127BD1"/>
    <w:rsid w:val="00127C8C"/>
    <w:rsid w:val="00127CCC"/>
    <w:rsid w:val="001300F9"/>
    <w:rsid w:val="00130591"/>
    <w:rsid w:val="00130987"/>
    <w:rsid w:val="00130E69"/>
    <w:rsid w:val="001310F2"/>
    <w:rsid w:val="001311FA"/>
    <w:rsid w:val="00131899"/>
    <w:rsid w:val="00131E32"/>
    <w:rsid w:val="00132824"/>
    <w:rsid w:val="00132FD5"/>
    <w:rsid w:val="0013329A"/>
    <w:rsid w:val="001336F5"/>
    <w:rsid w:val="00133E47"/>
    <w:rsid w:val="00133F19"/>
    <w:rsid w:val="00133FAE"/>
    <w:rsid w:val="0013456D"/>
    <w:rsid w:val="00135BFD"/>
    <w:rsid w:val="0013638A"/>
    <w:rsid w:val="001369B7"/>
    <w:rsid w:val="001369F8"/>
    <w:rsid w:val="00136B35"/>
    <w:rsid w:val="00136D1B"/>
    <w:rsid w:val="001378A4"/>
    <w:rsid w:val="00137972"/>
    <w:rsid w:val="001401CE"/>
    <w:rsid w:val="00140BAA"/>
    <w:rsid w:val="0014115D"/>
    <w:rsid w:val="00141D01"/>
    <w:rsid w:val="00141D67"/>
    <w:rsid w:val="00142094"/>
    <w:rsid w:val="00142389"/>
    <w:rsid w:val="0014292D"/>
    <w:rsid w:val="00142993"/>
    <w:rsid w:val="00142A30"/>
    <w:rsid w:val="0014335C"/>
    <w:rsid w:val="001434E4"/>
    <w:rsid w:val="00143586"/>
    <w:rsid w:val="00143B44"/>
    <w:rsid w:val="00143F42"/>
    <w:rsid w:val="00144524"/>
    <w:rsid w:val="00144954"/>
    <w:rsid w:val="00145567"/>
    <w:rsid w:val="0014602E"/>
    <w:rsid w:val="00146DBE"/>
    <w:rsid w:val="0014722A"/>
    <w:rsid w:val="001473AE"/>
    <w:rsid w:val="00150F10"/>
    <w:rsid w:val="001513A6"/>
    <w:rsid w:val="001513C7"/>
    <w:rsid w:val="001517F2"/>
    <w:rsid w:val="00151AF9"/>
    <w:rsid w:val="00151C96"/>
    <w:rsid w:val="00151F72"/>
    <w:rsid w:val="0015236F"/>
    <w:rsid w:val="00152AD6"/>
    <w:rsid w:val="00152FC8"/>
    <w:rsid w:val="00153784"/>
    <w:rsid w:val="00153BDA"/>
    <w:rsid w:val="00154213"/>
    <w:rsid w:val="00154A67"/>
    <w:rsid w:val="00154D23"/>
    <w:rsid w:val="001552C0"/>
    <w:rsid w:val="00155A67"/>
    <w:rsid w:val="00155EC3"/>
    <w:rsid w:val="001562DA"/>
    <w:rsid w:val="00156D4D"/>
    <w:rsid w:val="00156EA8"/>
    <w:rsid w:val="00160BF4"/>
    <w:rsid w:val="00160FEB"/>
    <w:rsid w:val="0016140C"/>
    <w:rsid w:val="00161D7D"/>
    <w:rsid w:val="00161FB9"/>
    <w:rsid w:val="00162042"/>
    <w:rsid w:val="00162135"/>
    <w:rsid w:val="00162318"/>
    <w:rsid w:val="00162449"/>
    <w:rsid w:val="00162857"/>
    <w:rsid w:val="0016318D"/>
    <w:rsid w:val="001639D0"/>
    <w:rsid w:val="00164160"/>
    <w:rsid w:val="00164605"/>
    <w:rsid w:val="00164817"/>
    <w:rsid w:val="00164C98"/>
    <w:rsid w:val="00164CA9"/>
    <w:rsid w:val="001651FA"/>
    <w:rsid w:val="00165992"/>
    <w:rsid w:val="001659D6"/>
    <w:rsid w:val="00165ACA"/>
    <w:rsid w:val="00166734"/>
    <w:rsid w:val="00166DA1"/>
    <w:rsid w:val="00167069"/>
    <w:rsid w:val="00167D1B"/>
    <w:rsid w:val="00170755"/>
    <w:rsid w:val="001714EB"/>
    <w:rsid w:val="00171DF1"/>
    <w:rsid w:val="001723ED"/>
    <w:rsid w:val="001724E1"/>
    <w:rsid w:val="00172709"/>
    <w:rsid w:val="00172982"/>
    <w:rsid w:val="001729A0"/>
    <w:rsid w:val="001729A7"/>
    <w:rsid w:val="0017305D"/>
    <w:rsid w:val="001738EF"/>
    <w:rsid w:val="00173D60"/>
    <w:rsid w:val="001741B4"/>
    <w:rsid w:val="00174545"/>
    <w:rsid w:val="00174971"/>
    <w:rsid w:val="00174AA5"/>
    <w:rsid w:val="00174F49"/>
    <w:rsid w:val="0017510C"/>
    <w:rsid w:val="00175201"/>
    <w:rsid w:val="00175259"/>
    <w:rsid w:val="001757CC"/>
    <w:rsid w:val="00176672"/>
    <w:rsid w:val="0017762E"/>
    <w:rsid w:val="001776CE"/>
    <w:rsid w:val="00177C66"/>
    <w:rsid w:val="00177CAF"/>
    <w:rsid w:val="0018019C"/>
    <w:rsid w:val="001801EE"/>
    <w:rsid w:val="00180BAF"/>
    <w:rsid w:val="0018136D"/>
    <w:rsid w:val="00181AD2"/>
    <w:rsid w:val="00181AE2"/>
    <w:rsid w:val="00181C1A"/>
    <w:rsid w:val="00182851"/>
    <w:rsid w:val="00182A71"/>
    <w:rsid w:val="00182B0C"/>
    <w:rsid w:val="0018334E"/>
    <w:rsid w:val="00183538"/>
    <w:rsid w:val="00183A05"/>
    <w:rsid w:val="00183C6F"/>
    <w:rsid w:val="00183EBC"/>
    <w:rsid w:val="00184334"/>
    <w:rsid w:val="00184594"/>
    <w:rsid w:val="0018462A"/>
    <w:rsid w:val="0018464B"/>
    <w:rsid w:val="001846AA"/>
    <w:rsid w:val="0018472F"/>
    <w:rsid w:val="001848D6"/>
    <w:rsid w:val="00184BF7"/>
    <w:rsid w:val="00184F83"/>
    <w:rsid w:val="00185A07"/>
    <w:rsid w:val="00186F2F"/>
    <w:rsid w:val="00190A3F"/>
    <w:rsid w:val="00190D35"/>
    <w:rsid w:val="00191466"/>
    <w:rsid w:val="001918BC"/>
    <w:rsid w:val="00192184"/>
    <w:rsid w:val="001928A7"/>
    <w:rsid w:val="00192C5C"/>
    <w:rsid w:val="00193121"/>
    <w:rsid w:val="00193670"/>
    <w:rsid w:val="00194EA5"/>
    <w:rsid w:val="00195206"/>
    <w:rsid w:val="00195420"/>
    <w:rsid w:val="0019550D"/>
    <w:rsid w:val="001956DF"/>
    <w:rsid w:val="00195734"/>
    <w:rsid w:val="00195893"/>
    <w:rsid w:val="001962E6"/>
    <w:rsid w:val="001964B0"/>
    <w:rsid w:val="001965E4"/>
    <w:rsid w:val="00196660"/>
    <w:rsid w:val="0019689E"/>
    <w:rsid w:val="00196BEA"/>
    <w:rsid w:val="001971D8"/>
    <w:rsid w:val="001977B1"/>
    <w:rsid w:val="001A011D"/>
    <w:rsid w:val="001A040E"/>
    <w:rsid w:val="001A055D"/>
    <w:rsid w:val="001A060A"/>
    <w:rsid w:val="001A062B"/>
    <w:rsid w:val="001A0EDD"/>
    <w:rsid w:val="001A1533"/>
    <w:rsid w:val="001A1591"/>
    <w:rsid w:val="001A16B5"/>
    <w:rsid w:val="001A1BF0"/>
    <w:rsid w:val="001A1C50"/>
    <w:rsid w:val="001A1E29"/>
    <w:rsid w:val="001A1EAC"/>
    <w:rsid w:val="001A2237"/>
    <w:rsid w:val="001A30C3"/>
    <w:rsid w:val="001A32D9"/>
    <w:rsid w:val="001A3485"/>
    <w:rsid w:val="001A35C5"/>
    <w:rsid w:val="001A3E86"/>
    <w:rsid w:val="001A4167"/>
    <w:rsid w:val="001A49AE"/>
    <w:rsid w:val="001A4E65"/>
    <w:rsid w:val="001A5102"/>
    <w:rsid w:val="001A51B0"/>
    <w:rsid w:val="001A5FED"/>
    <w:rsid w:val="001A6549"/>
    <w:rsid w:val="001A6A2F"/>
    <w:rsid w:val="001A6B34"/>
    <w:rsid w:val="001A7B00"/>
    <w:rsid w:val="001B0233"/>
    <w:rsid w:val="001B0779"/>
    <w:rsid w:val="001B0C06"/>
    <w:rsid w:val="001B1196"/>
    <w:rsid w:val="001B1BA8"/>
    <w:rsid w:val="001B1C62"/>
    <w:rsid w:val="001B1D7C"/>
    <w:rsid w:val="001B204F"/>
    <w:rsid w:val="001B2F9E"/>
    <w:rsid w:val="001B2FAF"/>
    <w:rsid w:val="001B34A3"/>
    <w:rsid w:val="001B4013"/>
    <w:rsid w:val="001B4DEF"/>
    <w:rsid w:val="001B4E7C"/>
    <w:rsid w:val="001B50DC"/>
    <w:rsid w:val="001B5171"/>
    <w:rsid w:val="001B590A"/>
    <w:rsid w:val="001B5A4B"/>
    <w:rsid w:val="001B5B0E"/>
    <w:rsid w:val="001B5CC3"/>
    <w:rsid w:val="001B69E5"/>
    <w:rsid w:val="001B6D3E"/>
    <w:rsid w:val="001B72B5"/>
    <w:rsid w:val="001B7936"/>
    <w:rsid w:val="001B7F17"/>
    <w:rsid w:val="001C0310"/>
    <w:rsid w:val="001C0598"/>
    <w:rsid w:val="001C10BD"/>
    <w:rsid w:val="001C141A"/>
    <w:rsid w:val="001C2965"/>
    <w:rsid w:val="001C2AA4"/>
    <w:rsid w:val="001C2ECB"/>
    <w:rsid w:val="001C3425"/>
    <w:rsid w:val="001C3955"/>
    <w:rsid w:val="001C3CE0"/>
    <w:rsid w:val="001C4AB1"/>
    <w:rsid w:val="001C51F2"/>
    <w:rsid w:val="001C56BD"/>
    <w:rsid w:val="001C5FBC"/>
    <w:rsid w:val="001C6346"/>
    <w:rsid w:val="001C6482"/>
    <w:rsid w:val="001C6B18"/>
    <w:rsid w:val="001C6CA7"/>
    <w:rsid w:val="001C7102"/>
    <w:rsid w:val="001C76BB"/>
    <w:rsid w:val="001C7805"/>
    <w:rsid w:val="001C7D75"/>
    <w:rsid w:val="001C7D7F"/>
    <w:rsid w:val="001C7E7A"/>
    <w:rsid w:val="001D048C"/>
    <w:rsid w:val="001D055B"/>
    <w:rsid w:val="001D07F9"/>
    <w:rsid w:val="001D09E3"/>
    <w:rsid w:val="001D0D36"/>
    <w:rsid w:val="001D14A6"/>
    <w:rsid w:val="001D162F"/>
    <w:rsid w:val="001D1EBB"/>
    <w:rsid w:val="001D23AA"/>
    <w:rsid w:val="001D243D"/>
    <w:rsid w:val="001D26E7"/>
    <w:rsid w:val="001D300E"/>
    <w:rsid w:val="001D3164"/>
    <w:rsid w:val="001D3183"/>
    <w:rsid w:val="001D354C"/>
    <w:rsid w:val="001D3AAC"/>
    <w:rsid w:val="001D3C5B"/>
    <w:rsid w:val="001D4CDE"/>
    <w:rsid w:val="001D4E71"/>
    <w:rsid w:val="001D5197"/>
    <w:rsid w:val="001D5548"/>
    <w:rsid w:val="001D5559"/>
    <w:rsid w:val="001D5A45"/>
    <w:rsid w:val="001D5ADB"/>
    <w:rsid w:val="001D5B4D"/>
    <w:rsid w:val="001D5E16"/>
    <w:rsid w:val="001D6080"/>
    <w:rsid w:val="001D6338"/>
    <w:rsid w:val="001D667A"/>
    <w:rsid w:val="001D6727"/>
    <w:rsid w:val="001D6959"/>
    <w:rsid w:val="001D7345"/>
    <w:rsid w:val="001D74D4"/>
    <w:rsid w:val="001D77CA"/>
    <w:rsid w:val="001D7BBC"/>
    <w:rsid w:val="001D7C5C"/>
    <w:rsid w:val="001D7E01"/>
    <w:rsid w:val="001D7ED4"/>
    <w:rsid w:val="001D7FA1"/>
    <w:rsid w:val="001E17B0"/>
    <w:rsid w:val="001E18F6"/>
    <w:rsid w:val="001E2681"/>
    <w:rsid w:val="001E2B61"/>
    <w:rsid w:val="001E38BC"/>
    <w:rsid w:val="001E45DA"/>
    <w:rsid w:val="001E48CE"/>
    <w:rsid w:val="001E4EDA"/>
    <w:rsid w:val="001E5149"/>
    <w:rsid w:val="001E61F1"/>
    <w:rsid w:val="001E64A6"/>
    <w:rsid w:val="001E66DD"/>
    <w:rsid w:val="001E67FF"/>
    <w:rsid w:val="001E6B40"/>
    <w:rsid w:val="001E7053"/>
    <w:rsid w:val="001E7213"/>
    <w:rsid w:val="001E7401"/>
    <w:rsid w:val="001E7493"/>
    <w:rsid w:val="001E7B26"/>
    <w:rsid w:val="001F0420"/>
    <w:rsid w:val="001F0E79"/>
    <w:rsid w:val="001F1554"/>
    <w:rsid w:val="001F18F4"/>
    <w:rsid w:val="001F207D"/>
    <w:rsid w:val="001F212B"/>
    <w:rsid w:val="001F2286"/>
    <w:rsid w:val="001F3012"/>
    <w:rsid w:val="001F3101"/>
    <w:rsid w:val="001F3698"/>
    <w:rsid w:val="001F3F8B"/>
    <w:rsid w:val="001F4380"/>
    <w:rsid w:val="001F4ED2"/>
    <w:rsid w:val="001F54EE"/>
    <w:rsid w:val="001F54FF"/>
    <w:rsid w:val="001F5CF6"/>
    <w:rsid w:val="001F5D57"/>
    <w:rsid w:val="001F6015"/>
    <w:rsid w:val="001F62B3"/>
    <w:rsid w:val="001F6926"/>
    <w:rsid w:val="001F6993"/>
    <w:rsid w:val="001F6FC6"/>
    <w:rsid w:val="001F7512"/>
    <w:rsid w:val="001F75AB"/>
    <w:rsid w:val="001F7654"/>
    <w:rsid w:val="001F77F8"/>
    <w:rsid w:val="00200DD2"/>
    <w:rsid w:val="002021DD"/>
    <w:rsid w:val="002023A4"/>
    <w:rsid w:val="0020287F"/>
    <w:rsid w:val="00202C18"/>
    <w:rsid w:val="00202D4E"/>
    <w:rsid w:val="0020321C"/>
    <w:rsid w:val="002033FE"/>
    <w:rsid w:val="0020347F"/>
    <w:rsid w:val="002038B4"/>
    <w:rsid w:val="0020426D"/>
    <w:rsid w:val="00204526"/>
    <w:rsid w:val="00205230"/>
    <w:rsid w:val="00205636"/>
    <w:rsid w:val="00205724"/>
    <w:rsid w:val="002059CA"/>
    <w:rsid w:val="00205B63"/>
    <w:rsid w:val="002064AB"/>
    <w:rsid w:val="00206858"/>
    <w:rsid w:val="00206B9C"/>
    <w:rsid w:val="00207024"/>
    <w:rsid w:val="00207BEE"/>
    <w:rsid w:val="00210168"/>
    <w:rsid w:val="002101E0"/>
    <w:rsid w:val="00210A7E"/>
    <w:rsid w:val="00210D93"/>
    <w:rsid w:val="00210F8A"/>
    <w:rsid w:val="0021138B"/>
    <w:rsid w:val="002113A4"/>
    <w:rsid w:val="002114E3"/>
    <w:rsid w:val="00211637"/>
    <w:rsid w:val="00211A54"/>
    <w:rsid w:val="00211BF6"/>
    <w:rsid w:val="002121C8"/>
    <w:rsid w:val="002122B3"/>
    <w:rsid w:val="00212D9C"/>
    <w:rsid w:val="00212F3D"/>
    <w:rsid w:val="00214076"/>
    <w:rsid w:val="00214484"/>
    <w:rsid w:val="002153BE"/>
    <w:rsid w:val="00215470"/>
    <w:rsid w:val="00215A32"/>
    <w:rsid w:val="00215ADA"/>
    <w:rsid w:val="00215E31"/>
    <w:rsid w:val="0021624F"/>
    <w:rsid w:val="0021698A"/>
    <w:rsid w:val="002173E4"/>
    <w:rsid w:val="0022016E"/>
    <w:rsid w:val="00220A6D"/>
    <w:rsid w:val="00220D32"/>
    <w:rsid w:val="00220FD6"/>
    <w:rsid w:val="002214C5"/>
    <w:rsid w:val="0022162A"/>
    <w:rsid w:val="00222D87"/>
    <w:rsid w:val="00222E1F"/>
    <w:rsid w:val="00222F53"/>
    <w:rsid w:val="00224211"/>
    <w:rsid w:val="0022478F"/>
    <w:rsid w:val="0022526F"/>
    <w:rsid w:val="00225B6E"/>
    <w:rsid w:val="00225C07"/>
    <w:rsid w:val="00226915"/>
    <w:rsid w:val="002273F4"/>
    <w:rsid w:val="002275F6"/>
    <w:rsid w:val="00227778"/>
    <w:rsid w:val="0022786E"/>
    <w:rsid w:val="0022796C"/>
    <w:rsid w:val="00227D0F"/>
    <w:rsid w:val="002301F6"/>
    <w:rsid w:val="00230351"/>
    <w:rsid w:val="0023069C"/>
    <w:rsid w:val="00230EC5"/>
    <w:rsid w:val="002313AD"/>
    <w:rsid w:val="002320CD"/>
    <w:rsid w:val="00232524"/>
    <w:rsid w:val="00232C7A"/>
    <w:rsid w:val="00232E6D"/>
    <w:rsid w:val="0023325C"/>
    <w:rsid w:val="00233AF1"/>
    <w:rsid w:val="00233D02"/>
    <w:rsid w:val="00234645"/>
    <w:rsid w:val="002348FB"/>
    <w:rsid w:val="00234BF3"/>
    <w:rsid w:val="00234DE1"/>
    <w:rsid w:val="0023589E"/>
    <w:rsid w:val="00236007"/>
    <w:rsid w:val="0023678F"/>
    <w:rsid w:val="002368B1"/>
    <w:rsid w:val="00236A44"/>
    <w:rsid w:val="00236D87"/>
    <w:rsid w:val="00236DAA"/>
    <w:rsid w:val="00237AAD"/>
    <w:rsid w:val="00237ACD"/>
    <w:rsid w:val="0024022C"/>
    <w:rsid w:val="00240367"/>
    <w:rsid w:val="00240450"/>
    <w:rsid w:val="00240B18"/>
    <w:rsid w:val="002412F5"/>
    <w:rsid w:val="002414EC"/>
    <w:rsid w:val="00241D83"/>
    <w:rsid w:val="0024210F"/>
    <w:rsid w:val="002425CA"/>
    <w:rsid w:val="0024266A"/>
    <w:rsid w:val="002430F2"/>
    <w:rsid w:val="00243459"/>
    <w:rsid w:val="002439F4"/>
    <w:rsid w:val="00244142"/>
    <w:rsid w:val="0024442C"/>
    <w:rsid w:val="0024445D"/>
    <w:rsid w:val="002444DC"/>
    <w:rsid w:val="002446CE"/>
    <w:rsid w:val="002449CA"/>
    <w:rsid w:val="00244AE1"/>
    <w:rsid w:val="00244C39"/>
    <w:rsid w:val="00245238"/>
    <w:rsid w:val="002456F9"/>
    <w:rsid w:val="00246301"/>
    <w:rsid w:val="00246752"/>
    <w:rsid w:val="00246833"/>
    <w:rsid w:val="002469E6"/>
    <w:rsid w:val="00246AB6"/>
    <w:rsid w:val="00247024"/>
    <w:rsid w:val="002471CC"/>
    <w:rsid w:val="00247219"/>
    <w:rsid w:val="00247B22"/>
    <w:rsid w:val="00247BD0"/>
    <w:rsid w:val="00250991"/>
    <w:rsid w:val="00251165"/>
    <w:rsid w:val="00251E68"/>
    <w:rsid w:val="002522C7"/>
    <w:rsid w:val="002525CF"/>
    <w:rsid w:val="0025280B"/>
    <w:rsid w:val="00252AFF"/>
    <w:rsid w:val="00252B57"/>
    <w:rsid w:val="00252E62"/>
    <w:rsid w:val="00252FD2"/>
    <w:rsid w:val="002531CE"/>
    <w:rsid w:val="002533A7"/>
    <w:rsid w:val="00253525"/>
    <w:rsid w:val="002535DC"/>
    <w:rsid w:val="00253784"/>
    <w:rsid w:val="00253BDB"/>
    <w:rsid w:val="00254FD3"/>
    <w:rsid w:val="00254FE7"/>
    <w:rsid w:val="002550EB"/>
    <w:rsid w:val="002558C3"/>
    <w:rsid w:val="00255B87"/>
    <w:rsid w:val="00255C96"/>
    <w:rsid w:val="00255D13"/>
    <w:rsid w:val="00256385"/>
    <w:rsid w:val="00256633"/>
    <w:rsid w:val="00256A3F"/>
    <w:rsid w:val="00256DBD"/>
    <w:rsid w:val="0025702F"/>
    <w:rsid w:val="00257307"/>
    <w:rsid w:val="00257533"/>
    <w:rsid w:val="002578AE"/>
    <w:rsid w:val="002605FC"/>
    <w:rsid w:val="002608BD"/>
    <w:rsid w:val="00260A2F"/>
    <w:rsid w:val="00261E94"/>
    <w:rsid w:val="00262872"/>
    <w:rsid w:val="00262F52"/>
    <w:rsid w:val="00263789"/>
    <w:rsid w:val="00263A16"/>
    <w:rsid w:val="00263CB1"/>
    <w:rsid w:val="00264124"/>
    <w:rsid w:val="00264232"/>
    <w:rsid w:val="002644AC"/>
    <w:rsid w:val="002648FD"/>
    <w:rsid w:val="00264A0B"/>
    <w:rsid w:val="00264B39"/>
    <w:rsid w:val="00265127"/>
    <w:rsid w:val="00265398"/>
    <w:rsid w:val="00265579"/>
    <w:rsid w:val="0026596A"/>
    <w:rsid w:val="00265C35"/>
    <w:rsid w:val="002662A6"/>
    <w:rsid w:val="00266700"/>
    <w:rsid w:val="00266BE7"/>
    <w:rsid w:val="00266DC7"/>
    <w:rsid w:val="00270385"/>
    <w:rsid w:val="0027095D"/>
    <w:rsid w:val="00270EBB"/>
    <w:rsid w:val="00271287"/>
    <w:rsid w:val="0027154B"/>
    <w:rsid w:val="00271BD5"/>
    <w:rsid w:val="00271F67"/>
    <w:rsid w:val="002720D3"/>
    <w:rsid w:val="00272DE3"/>
    <w:rsid w:val="00272F0C"/>
    <w:rsid w:val="00272F97"/>
    <w:rsid w:val="0027325C"/>
    <w:rsid w:val="002732D1"/>
    <w:rsid w:val="00273375"/>
    <w:rsid w:val="0027371B"/>
    <w:rsid w:val="00273F25"/>
    <w:rsid w:val="00273FE4"/>
    <w:rsid w:val="0027435D"/>
    <w:rsid w:val="00274B08"/>
    <w:rsid w:val="0027522C"/>
    <w:rsid w:val="00275E2E"/>
    <w:rsid w:val="00276470"/>
    <w:rsid w:val="0027665F"/>
    <w:rsid w:val="002766B6"/>
    <w:rsid w:val="0027689E"/>
    <w:rsid w:val="00277925"/>
    <w:rsid w:val="0028002C"/>
    <w:rsid w:val="0028014B"/>
    <w:rsid w:val="002801AB"/>
    <w:rsid w:val="0028060D"/>
    <w:rsid w:val="002812D2"/>
    <w:rsid w:val="002816B5"/>
    <w:rsid w:val="00281D5B"/>
    <w:rsid w:val="0028219C"/>
    <w:rsid w:val="002822B2"/>
    <w:rsid w:val="00283311"/>
    <w:rsid w:val="002839DD"/>
    <w:rsid w:val="00283E7C"/>
    <w:rsid w:val="002840A7"/>
    <w:rsid w:val="00284866"/>
    <w:rsid w:val="002855C1"/>
    <w:rsid w:val="00285ACA"/>
    <w:rsid w:val="00285CBD"/>
    <w:rsid w:val="002860C3"/>
    <w:rsid w:val="002862F6"/>
    <w:rsid w:val="0028660B"/>
    <w:rsid w:val="00286DF1"/>
    <w:rsid w:val="00287003"/>
    <w:rsid w:val="00287251"/>
    <w:rsid w:val="002874FF"/>
    <w:rsid w:val="00287B17"/>
    <w:rsid w:val="00287B53"/>
    <w:rsid w:val="00287D0D"/>
    <w:rsid w:val="00290284"/>
    <w:rsid w:val="0029086C"/>
    <w:rsid w:val="002909CB"/>
    <w:rsid w:val="00290A3C"/>
    <w:rsid w:val="00290B2C"/>
    <w:rsid w:val="0029104B"/>
    <w:rsid w:val="002910EC"/>
    <w:rsid w:val="002914CE"/>
    <w:rsid w:val="00291BCF"/>
    <w:rsid w:val="00291F20"/>
    <w:rsid w:val="00292881"/>
    <w:rsid w:val="002929EE"/>
    <w:rsid w:val="00292BA2"/>
    <w:rsid w:val="00293089"/>
    <w:rsid w:val="002930C7"/>
    <w:rsid w:val="0029351C"/>
    <w:rsid w:val="002935F9"/>
    <w:rsid w:val="0029389E"/>
    <w:rsid w:val="00293B8A"/>
    <w:rsid w:val="00293DF6"/>
    <w:rsid w:val="00294069"/>
    <w:rsid w:val="00294383"/>
    <w:rsid w:val="00294BAD"/>
    <w:rsid w:val="00294BB4"/>
    <w:rsid w:val="00295095"/>
    <w:rsid w:val="00295EDF"/>
    <w:rsid w:val="00296390"/>
    <w:rsid w:val="0029678C"/>
    <w:rsid w:val="00296A8A"/>
    <w:rsid w:val="00296D8E"/>
    <w:rsid w:val="00296E6F"/>
    <w:rsid w:val="00297286"/>
    <w:rsid w:val="00297626"/>
    <w:rsid w:val="00297749"/>
    <w:rsid w:val="00297847"/>
    <w:rsid w:val="002A0319"/>
    <w:rsid w:val="002A04BD"/>
    <w:rsid w:val="002A105B"/>
    <w:rsid w:val="002A1585"/>
    <w:rsid w:val="002A19B1"/>
    <w:rsid w:val="002A1BC4"/>
    <w:rsid w:val="002A23B2"/>
    <w:rsid w:val="002A2512"/>
    <w:rsid w:val="002A2C60"/>
    <w:rsid w:val="002A388B"/>
    <w:rsid w:val="002A3E42"/>
    <w:rsid w:val="002A43B9"/>
    <w:rsid w:val="002A475A"/>
    <w:rsid w:val="002A49D0"/>
    <w:rsid w:val="002A4C50"/>
    <w:rsid w:val="002A5352"/>
    <w:rsid w:val="002A5603"/>
    <w:rsid w:val="002A60B0"/>
    <w:rsid w:val="002A6255"/>
    <w:rsid w:val="002A7892"/>
    <w:rsid w:val="002B0757"/>
    <w:rsid w:val="002B0C4E"/>
    <w:rsid w:val="002B0EDF"/>
    <w:rsid w:val="002B2672"/>
    <w:rsid w:val="002B2F75"/>
    <w:rsid w:val="002B3DEA"/>
    <w:rsid w:val="002B42BB"/>
    <w:rsid w:val="002B4758"/>
    <w:rsid w:val="002B4E4B"/>
    <w:rsid w:val="002B542C"/>
    <w:rsid w:val="002B56E2"/>
    <w:rsid w:val="002B5F3E"/>
    <w:rsid w:val="002B5FE5"/>
    <w:rsid w:val="002B604D"/>
    <w:rsid w:val="002B6431"/>
    <w:rsid w:val="002B78FC"/>
    <w:rsid w:val="002B7988"/>
    <w:rsid w:val="002C003B"/>
    <w:rsid w:val="002C0636"/>
    <w:rsid w:val="002C07F2"/>
    <w:rsid w:val="002C08DD"/>
    <w:rsid w:val="002C0C10"/>
    <w:rsid w:val="002C0EF1"/>
    <w:rsid w:val="002C1E54"/>
    <w:rsid w:val="002C1FD0"/>
    <w:rsid w:val="002C211F"/>
    <w:rsid w:val="002C223F"/>
    <w:rsid w:val="002C2245"/>
    <w:rsid w:val="002C2255"/>
    <w:rsid w:val="002C2346"/>
    <w:rsid w:val="002C2D05"/>
    <w:rsid w:val="002C2D9D"/>
    <w:rsid w:val="002C31A1"/>
    <w:rsid w:val="002C3626"/>
    <w:rsid w:val="002C398D"/>
    <w:rsid w:val="002C3A94"/>
    <w:rsid w:val="002C3B07"/>
    <w:rsid w:val="002C3C1E"/>
    <w:rsid w:val="002C3C2F"/>
    <w:rsid w:val="002C4359"/>
    <w:rsid w:val="002C4C31"/>
    <w:rsid w:val="002C4D5C"/>
    <w:rsid w:val="002C55E2"/>
    <w:rsid w:val="002C5E3E"/>
    <w:rsid w:val="002C65A8"/>
    <w:rsid w:val="002C678D"/>
    <w:rsid w:val="002C6DC5"/>
    <w:rsid w:val="002D0ED7"/>
    <w:rsid w:val="002D1A13"/>
    <w:rsid w:val="002D2C69"/>
    <w:rsid w:val="002D2F5A"/>
    <w:rsid w:val="002D34B8"/>
    <w:rsid w:val="002D34FB"/>
    <w:rsid w:val="002D38A1"/>
    <w:rsid w:val="002D3B3B"/>
    <w:rsid w:val="002D4459"/>
    <w:rsid w:val="002D44CF"/>
    <w:rsid w:val="002D45A8"/>
    <w:rsid w:val="002D4DA9"/>
    <w:rsid w:val="002D4E63"/>
    <w:rsid w:val="002D515C"/>
    <w:rsid w:val="002D52AE"/>
    <w:rsid w:val="002D541C"/>
    <w:rsid w:val="002D557B"/>
    <w:rsid w:val="002D59C3"/>
    <w:rsid w:val="002D61A3"/>
    <w:rsid w:val="002D6338"/>
    <w:rsid w:val="002D64C5"/>
    <w:rsid w:val="002D6C1F"/>
    <w:rsid w:val="002D6CE5"/>
    <w:rsid w:val="002D6E72"/>
    <w:rsid w:val="002D78A7"/>
    <w:rsid w:val="002D7C79"/>
    <w:rsid w:val="002E023D"/>
    <w:rsid w:val="002E08C4"/>
    <w:rsid w:val="002E0984"/>
    <w:rsid w:val="002E1248"/>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FB3"/>
    <w:rsid w:val="002F117C"/>
    <w:rsid w:val="002F14B5"/>
    <w:rsid w:val="002F15D8"/>
    <w:rsid w:val="002F16DF"/>
    <w:rsid w:val="002F1811"/>
    <w:rsid w:val="002F1C58"/>
    <w:rsid w:val="002F24BE"/>
    <w:rsid w:val="002F4578"/>
    <w:rsid w:val="002F568A"/>
    <w:rsid w:val="002F5891"/>
    <w:rsid w:val="002F5C62"/>
    <w:rsid w:val="002F5DA5"/>
    <w:rsid w:val="002F6F19"/>
    <w:rsid w:val="002F70FD"/>
    <w:rsid w:val="002F7344"/>
    <w:rsid w:val="002F7CF8"/>
    <w:rsid w:val="00301868"/>
    <w:rsid w:val="00302082"/>
    <w:rsid w:val="003027CF"/>
    <w:rsid w:val="00302BE1"/>
    <w:rsid w:val="00302C08"/>
    <w:rsid w:val="00303A9B"/>
    <w:rsid w:val="003042C4"/>
    <w:rsid w:val="00304432"/>
    <w:rsid w:val="003047A5"/>
    <w:rsid w:val="00304BBC"/>
    <w:rsid w:val="00304CAC"/>
    <w:rsid w:val="003052B6"/>
    <w:rsid w:val="003055F0"/>
    <w:rsid w:val="0030576D"/>
    <w:rsid w:val="00305AEA"/>
    <w:rsid w:val="00306894"/>
    <w:rsid w:val="00306EFC"/>
    <w:rsid w:val="003070BA"/>
    <w:rsid w:val="003076CE"/>
    <w:rsid w:val="0030787F"/>
    <w:rsid w:val="00307924"/>
    <w:rsid w:val="00307987"/>
    <w:rsid w:val="00307C2F"/>
    <w:rsid w:val="0031053B"/>
    <w:rsid w:val="00310A06"/>
    <w:rsid w:val="003110C1"/>
    <w:rsid w:val="00311583"/>
    <w:rsid w:val="003115B1"/>
    <w:rsid w:val="00311665"/>
    <w:rsid w:val="00311BCE"/>
    <w:rsid w:val="00311D65"/>
    <w:rsid w:val="00312A09"/>
    <w:rsid w:val="00312DE9"/>
    <w:rsid w:val="00312E30"/>
    <w:rsid w:val="00313033"/>
    <w:rsid w:val="003133E1"/>
    <w:rsid w:val="003134AE"/>
    <w:rsid w:val="00313982"/>
    <w:rsid w:val="003139C3"/>
    <w:rsid w:val="00313B94"/>
    <w:rsid w:val="003145BF"/>
    <w:rsid w:val="00314C2F"/>
    <w:rsid w:val="00314CF5"/>
    <w:rsid w:val="003158A0"/>
    <w:rsid w:val="00315D33"/>
    <w:rsid w:val="003166A6"/>
    <w:rsid w:val="00316DAF"/>
    <w:rsid w:val="00316F48"/>
    <w:rsid w:val="003175D1"/>
    <w:rsid w:val="00317768"/>
    <w:rsid w:val="00317A20"/>
    <w:rsid w:val="00317DED"/>
    <w:rsid w:val="00317E1A"/>
    <w:rsid w:val="0032226C"/>
    <w:rsid w:val="003224CE"/>
    <w:rsid w:val="003225AD"/>
    <w:rsid w:val="0032377E"/>
    <w:rsid w:val="00323EC9"/>
    <w:rsid w:val="00323F3A"/>
    <w:rsid w:val="00324B5E"/>
    <w:rsid w:val="00324EC3"/>
    <w:rsid w:val="00324EEF"/>
    <w:rsid w:val="003252B1"/>
    <w:rsid w:val="00325FB9"/>
    <w:rsid w:val="0032665E"/>
    <w:rsid w:val="003266A1"/>
    <w:rsid w:val="00326B33"/>
    <w:rsid w:val="00326F3F"/>
    <w:rsid w:val="003279D7"/>
    <w:rsid w:val="00330068"/>
    <w:rsid w:val="003302AE"/>
    <w:rsid w:val="003307B0"/>
    <w:rsid w:val="00330923"/>
    <w:rsid w:val="0033092D"/>
    <w:rsid w:val="003309E4"/>
    <w:rsid w:val="00330A1D"/>
    <w:rsid w:val="00330C0B"/>
    <w:rsid w:val="00330F2C"/>
    <w:rsid w:val="00331240"/>
    <w:rsid w:val="00332388"/>
    <w:rsid w:val="00332855"/>
    <w:rsid w:val="00333A86"/>
    <w:rsid w:val="00334394"/>
    <w:rsid w:val="00334865"/>
    <w:rsid w:val="00334BB8"/>
    <w:rsid w:val="00334C37"/>
    <w:rsid w:val="00334F3D"/>
    <w:rsid w:val="00335510"/>
    <w:rsid w:val="00335800"/>
    <w:rsid w:val="00335B5F"/>
    <w:rsid w:val="00335C8F"/>
    <w:rsid w:val="003363E6"/>
    <w:rsid w:val="00336DF7"/>
    <w:rsid w:val="0033732A"/>
    <w:rsid w:val="0033756A"/>
    <w:rsid w:val="0033780A"/>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594"/>
    <w:rsid w:val="00350C28"/>
    <w:rsid w:val="00351126"/>
    <w:rsid w:val="003513FD"/>
    <w:rsid w:val="00352213"/>
    <w:rsid w:val="003529E1"/>
    <w:rsid w:val="00352AD8"/>
    <w:rsid w:val="00352ED2"/>
    <w:rsid w:val="00352F0E"/>
    <w:rsid w:val="00353DD8"/>
    <w:rsid w:val="003540B3"/>
    <w:rsid w:val="003548BD"/>
    <w:rsid w:val="003552D5"/>
    <w:rsid w:val="0035534D"/>
    <w:rsid w:val="00355B80"/>
    <w:rsid w:val="00357E7A"/>
    <w:rsid w:val="003602C0"/>
    <w:rsid w:val="00360A88"/>
    <w:rsid w:val="00360B17"/>
    <w:rsid w:val="00360EB6"/>
    <w:rsid w:val="0036135E"/>
    <w:rsid w:val="003614B4"/>
    <w:rsid w:val="00361AC3"/>
    <w:rsid w:val="00361C03"/>
    <w:rsid w:val="00362391"/>
    <w:rsid w:val="00362529"/>
    <w:rsid w:val="003644F6"/>
    <w:rsid w:val="00364538"/>
    <w:rsid w:val="00364B73"/>
    <w:rsid w:val="00364C9C"/>
    <w:rsid w:val="003653CA"/>
    <w:rsid w:val="00365E2F"/>
    <w:rsid w:val="0036629F"/>
    <w:rsid w:val="003667BD"/>
    <w:rsid w:val="00367B8E"/>
    <w:rsid w:val="00367C2D"/>
    <w:rsid w:val="003702F6"/>
    <w:rsid w:val="003708F7"/>
    <w:rsid w:val="00370EEC"/>
    <w:rsid w:val="0037142C"/>
    <w:rsid w:val="003719C9"/>
    <w:rsid w:val="0037217A"/>
    <w:rsid w:val="00372DC8"/>
    <w:rsid w:val="00372ECE"/>
    <w:rsid w:val="00373ACD"/>
    <w:rsid w:val="00374D62"/>
    <w:rsid w:val="00375043"/>
    <w:rsid w:val="00375378"/>
    <w:rsid w:val="003753FA"/>
    <w:rsid w:val="00375646"/>
    <w:rsid w:val="00375DF7"/>
    <w:rsid w:val="00375E0D"/>
    <w:rsid w:val="00375F43"/>
    <w:rsid w:val="00376420"/>
    <w:rsid w:val="00376A4A"/>
    <w:rsid w:val="003772A6"/>
    <w:rsid w:val="003777F8"/>
    <w:rsid w:val="00377A15"/>
    <w:rsid w:val="00377DCD"/>
    <w:rsid w:val="003801B8"/>
    <w:rsid w:val="0038059B"/>
    <w:rsid w:val="0038079E"/>
    <w:rsid w:val="003809EE"/>
    <w:rsid w:val="003810D2"/>
    <w:rsid w:val="003814BD"/>
    <w:rsid w:val="00381C09"/>
    <w:rsid w:val="00381DA9"/>
    <w:rsid w:val="0038212D"/>
    <w:rsid w:val="00382316"/>
    <w:rsid w:val="003826FA"/>
    <w:rsid w:val="00382FFE"/>
    <w:rsid w:val="00383483"/>
    <w:rsid w:val="00383B97"/>
    <w:rsid w:val="00384D9F"/>
    <w:rsid w:val="00384E43"/>
    <w:rsid w:val="00384FB9"/>
    <w:rsid w:val="0038505C"/>
    <w:rsid w:val="00385528"/>
    <w:rsid w:val="003855AB"/>
    <w:rsid w:val="003855B1"/>
    <w:rsid w:val="00385AC2"/>
    <w:rsid w:val="00385DEF"/>
    <w:rsid w:val="003866D7"/>
    <w:rsid w:val="00386847"/>
    <w:rsid w:val="00386BBB"/>
    <w:rsid w:val="00386C5B"/>
    <w:rsid w:val="00387553"/>
    <w:rsid w:val="00387959"/>
    <w:rsid w:val="00387DA9"/>
    <w:rsid w:val="0039048A"/>
    <w:rsid w:val="003906B7"/>
    <w:rsid w:val="00390B24"/>
    <w:rsid w:val="00390F18"/>
    <w:rsid w:val="0039142D"/>
    <w:rsid w:val="0039172B"/>
    <w:rsid w:val="00391877"/>
    <w:rsid w:val="00391990"/>
    <w:rsid w:val="00391F97"/>
    <w:rsid w:val="00392733"/>
    <w:rsid w:val="003931E6"/>
    <w:rsid w:val="00394027"/>
    <w:rsid w:val="00394273"/>
    <w:rsid w:val="00394778"/>
    <w:rsid w:val="003948BF"/>
    <w:rsid w:val="0039498C"/>
    <w:rsid w:val="003950EF"/>
    <w:rsid w:val="003959A2"/>
    <w:rsid w:val="00395C12"/>
    <w:rsid w:val="00396633"/>
    <w:rsid w:val="0039711C"/>
    <w:rsid w:val="003978FA"/>
    <w:rsid w:val="0039794B"/>
    <w:rsid w:val="003A067D"/>
    <w:rsid w:val="003A0E3E"/>
    <w:rsid w:val="003A155C"/>
    <w:rsid w:val="003A1605"/>
    <w:rsid w:val="003A1732"/>
    <w:rsid w:val="003A1DBA"/>
    <w:rsid w:val="003A21CC"/>
    <w:rsid w:val="003A2462"/>
    <w:rsid w:val="003A26C9"/>
    <w:rsid w:val="003A2BC8"/>
    <w:rsid w:val="003A3050"/>
    <w:rsid w:val="003A3308"/>
    <w:rsid w:val="003A3B6A"/>
    <w:rsid w:val="003A465B"/>
    <w:rsid w:val="003A48DF"/>
    <w:rsid w:val="003A4D1B"/>
    <w:rsid w:val="003A53CF"/>
    <w:rsid w:val="003A5BD8"/>
    <w:rsid w:val="003A65BD"/>
    <w:rsid w:val="003A79E3"/>
    <w:rsid w:val="003B00C2"/>
    <w:rsid w:val="003B0DA3"/>
    <w:rsid w:val="003B1BC1"/>
    <w:rsid w:val="003B1C14"/>
    <w:rsid w:val="003B30D3"/>
    <w:rsid w:val="003B336B"/>
    <w:rsid w:val="003B3CC7"/>
    <w:rsid w:val="003B3CFC"/>
    <w:rsid w:val="003B3F0B"/>
    <w:rsid w:val="003B422F"/>
    <w:rsid w:val="003B56B2"/>
    <w:rsid w:val="003B5769"/>
    <w:rsid w:val="003B5C17"/>
    <w:rsid w:val="003B740C"/>
    <w:rsid w:val="003B79F5"/>
    <w:rsid w:val="003B7C6F"/>
    <w:rsid w:val="003B7F25"/>
    <w:rsid w:val="003C0232"/>
    <w:rsid w:val="003C1710"/>
    <w:rsid w:val="003C215A"/>
    <w:rsid w:val="003C2EA6"/>
    <w:rsid w:val="003C328B"/>
    <w:rsid w:val="003C486A"/>
    <w:rsid w:val="003C4F76"/>
    <w:rsid w:val="003C529E"/>
    <w:rsid w:val="003C5617"/>
    <w:rsid w:val="003C5AF2"/>
    <w:rsid w:val="003C6F98"/>
    <w:rsid w:val="003C797F"/>
    <w:rsid w:val="003C7C92"/>
    <w:rsid w:val="003D0106"/>
    <w:rsid w:val="003D099E"/>
    <w:rsid w:val="003D0E6D"/>
    <w:rsid w:val="003D21C3"/>
    <w:rsid w:val="003D2DBA"/>
    <w:rsid w:val="003D340F"/>
    <w:rsid w:val="003D3B84"/>
    <w:rsid w:val="003D3BA8"/>
    <w:rsid w:val="003D4C72"/>
    <w:rsid w:val="003D4D45"/>
    <w:rsid w:val="003D615C"/>
    <w:rsid w:val="003D713C"/>
    <w:rsid w:val="003D736B"/>
    <w:rsid w:val="003E0B2C"/>
    <w:rsid w:val="003E10DA"/>
    <w:rsid w:val="003E1599"/>
    <w:rsid w:val="003E2017"/>
    <w:rsid w:val="003E2748"/>
    <w:rsid w:val="003E2DC8"/>
    <w:rsid w:val="003E2E65"/>
    <w:rsid w:val="003E3160"/>
    <w:rsid w:val="003E32F3"/>
    <w:rsid w:val="003E3649"/>
    <w:rsid w:val="003E366D"/>
    <w:rsid w:val="003E3DD5"/>
    <w:rsid w:val="003E404E"/>
    <w:rsid w:val="003E41AA"/>
    <w:rsid w:val="003E4713"/>
    <w:rsid w:val="003E478D"/>
    <w:rsid w:val="003E4EA1"/>
    <w:rsid w:val="003E54DD"/>
    <w:rsid w:val="003E594D"/>
    <w:rsid w:val="003E6180"/>
    <w:rsid w:val="003E677B"/>
    <w:rsid w:val="003E6FA7"/>
    <w:rsid w:val="003E74DA"/>
    <w:rsid w:val="003E7792"/>
    <w:rsid w:val="003F0005"/>
    <w:rsid w:val="003F06A7"/>
    <w:rsid w:val="003F0A28"/>
    <w:rsid w:val="003F0C05"/>
    <w:rsid w:val="003F1411"/>
    <w:rsid w:val="003F1FD9"/>
    <w:rsid w:val="003F1FF9"/>
    <w:rsid w:val="003F22A4"/>
    <w:rsid w:val="003F2344"/>
    <w:rsid w:val="003F2473"/>
    <w:rsid w:val="003F26D0"/>
    <w:rsid w:val="003F2878"/>
    <w:rsid w:val="003F2ACE"/>
    <w:rsid w:val="003F30B4"/>
    <w:rsid w:val="003F33F1"/>
    <w:rsid w:val="003F3704"/>
    <w:rsid w:val="003F39D3"/>
    <w:rsid w:val="003F3F2A"/>
    <w:rsid w:val="003F43C9"/>
    <w:rsid w:val="003F4A1D"/>
    <w:rsid w:val="003F4ABB"/>
    <w:rsid w:val="003F4B53"/>
    <w:rsid w:val="003F4FB7"/>
    <w:rsid w:val="003F566C"/>
    <w:rsid w:val="003F57B9"/>
    <w:rsid w:val="003F584C"/>
    <w:rsid w:val="003F6D2B"/>
    <w:rsid w:val="003F7552"/>
    <w:rsid w:val="003F799C"/>
    <w:rsid w:val="003F7BF5"/>
    <w:rsid w:val="00400473"/>
    <w:rsid w:val="00401146"/>
    <w:rsid w:val="004018B1"/>
    <w:rsid w:val="004019F8"/>
    <w:rsid w:val="00401C40"/>
    <w:rsid w:val="0040276B"/>
    <w:rsid w:val="00402817"/>
    <w:rsid w:val="00402823"/>
    <w:rsid w:val="0040387A"/>
    <w:rsid w:val="0040387C"/>
    <w:rsid w:val="00403B1C"/>
    <w:rsid w:val="00404227"/>
    <w:rsid w:val="00404319"/>
    <w:rsid w:val="00404619"/>
    <w:rsid w:val="00404716"/>
    <w:rsid w:val="00404808"/>
    <w:rsid w:val="0040481C"/>
    <w:rsid w:val="00404831"/>
    <w:rsid w:val="00404D7D"/>
    <w:rsid w:val="00404EB0"/>
    <w:rsid w:val="00404FC1"/>
    <w:rsid w:val="00405523"/>
    <w:rsid w:val="0040582F"/>
    <w:rsid w:val="00405A0E"/>
    <w:rsid w:val="00405E9C"/>
    <w:rsid w:val="004068E0"/>
    <w:rsid w:val="00406BA6"/>
    <w:rsid w:val="00406CB4"/>
    <w:rsid w:val="0040731A"/>
    <w:rsid w:val="00407669"/>
    <w:rsid w:val="004102C0"/>
    <w:rsid w:val="004109CC"/>
    <w:rsid w:val="004115A9"/>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E0E"/>
    <w:rsid w:val="004175E3"/>
    <w:rsid w:val="00417A80"/>
    <w:rsid w:val="00417B79"/>
    <w:rsid w:val="0042089C"/>
    <w:rsid w:val="0042208B"/>
    <w:rsid w:val="004222E1"/>
    <w:rsid w:val="004223DE"/>
    <w:rsid w:val="00422608"/>
    <w:rsid w:val="00422F8C"/>
    <w:rsid w:val="0042349A"/>
    <w:rsid w:val="00423592"/>
    <w:rsid w:val="004239F4"/>
    <w:rsid w:val="00423A4D"/>
    <w:rsid w:val="00423C6E"/>
    <w:rsid w:val="00423D30"/>
    <w:rsid w:val="004241D9"/>
    <w:rsid w:val="0042434F"/>
    <w:rsid w:val="004246DC"/>
    <w:rsid w:val="00425078"/>
    <w:rsid w:val="0042537A"/>
    <w:rsid w:val="00425809"/>
    <w:rsid w:val="0042667C"/>
    <w:rsid w:val="00426DC9"/>
    <w:rsid w:val="00426FCB"/>
    <w:rsid w:val="00427B5F"/>
    <w:rsid w:val="00427CEB"/>
    <w:rsid w:val="00427F32"/>
    <w:rsid w:val="00427FDA"/>
    <w:rsid w:val="00430E5B"/>
    <w:rsid w:val="00432930"/>
    <w:rsid w:val="00432E88"/>
    <w:rsid w:val="004333E7"/>
    <w:rsid w:val="00433588"/>
    <w:rsid w:val="00433BA8"/>
    <w:rsid w:val="0043403E"/>
    <w:rsid w:val="0043478A"/>
    <w:rsid w:val="00435924"/>
    <w:rsid w:val="00435B30"/>
    <w:rsid w:val="00435FCF"/>
    <w:rsid w:val="00436628"/>
    <w:rsid w:val="00436F8D"/>
    <w:rsid w:val="0043729F"/>
    <w:rsid w:val="004377D2"/>
    <w:rsid w:val="00437C0F"/>
    <w:rsid w:val="00437C62"/>
    <w:rsid w:val="00437E2A"/>
    <w:rsid w:val="004400E5"/>
    <w:rsid w:val="004424B4"/>
    <w:rsid w:val="00443432"/>
    <w:rsid w:val="004435A8"/>
    <w:rsid w:val="00444163"/>
    <w:rsid w:val="0044469D"/>
    <w:rsid w:val="00444912"/>
    <w:rsid w:val="00444CDB"/>
    <w:rsid w:val="00444D68"/>
    <w:rsid w:val="004450A7"/>
    <w:rsid w:val="00445EE6"/>
    <w:rsid w:val="004466FA"/>
    <w:rsid w:val="00446E18"/>
    <w:rsid w:val="00447033"/>
    <w:rsid w:val="004471B8"/>
    <w:rsid w:val="00447601"/>
    <w:rsid w:val="00447A64"/>
    <w:rsid w:val="00447C39"/>
    <w:rsid w:val="00447D35"/>
    <w:rsid w:val="004503FD"/>
    <w:rsid w:val="00450634"/>
    <w:rsid w:val="004507D9"/>
    <w:rsid w:val="0045123F"/>
    <w:rsid w:val="004514B7"/>
    <w:rsid w:val="004522A3"/>
    <w:rsid w:val="004527D0"/>
    <w:rsid w:val="00452973"/>
    <w:rsid w:val="00453334"/>
    <w:rsid w:val="00453A39"/>
    <w:rsid w:val="00453BA1"/>
    <w:rsid w:val="00453CAC"/>
    <w:rsid w:val="00454456"/>
    <w:rsid w:val="0045540A"/>
    <w:rsid w:val="004557E5"/>
    <w:rsid w:val="00455F96"/>
    <w:rsid w:val="0045667F"/>
    <w:rsid w:val="00456970"/>
    <w:rsid w:val="004571FF"/>
    <w:rsid w:val="00457486"/>
    <w:rsid w:val="00457A1F"/>
    <w:rsid w:val="00457F96"/>
    <w:rsid w:val="004603CF"/>
    <w:rsid w:val="0046086C"/>
    <w:rsid w:val="00460C2E"/>
    <w:rsid w:val="0046158B"/>
    <w:rsid w:val="00461722"/>
    <w:rsid w:val="00461D8E"/>
    <w:rsid w:val="00461DC2"/>
    <w:rsid w:val="004636BD"/>
    <w:rsid w:val="00463D51"/>
    <w:rsid w:val="00463DAA"/>
    <w:rsid w:val="00463E20"/>
    <w:rsid w:val="00463E8A"/>
    <w:rsid w:val="00464349"/>
    <w:rsid w:val="004646FB"/>
    <w:rsid w:val="0046479E"/>
    <w:rsid w:val="00464801"/>
    <w:rsid w:val="00464979"/>
    <w:rsid w:val="004659B7"/>
    <w:rsid w:val="0046629E"/>
    <w:rsid w:val="00466753"/>
    <w:rsid w:val="00466E00"/>
    <w:rsid w:val="004670AD"/>
    <w:rsid w:val="00467963"/>
    <w:rsid w:val="004679F3"/>
    <w:rsid w:val="00467EF3"/>
    <w:rsid w:val="00470DB4"/>
    <w:rsid w:val="004714A7"/>
    <w:rsid w:val="00471DF2"/>
    <w:rsid w:val="00472ECF"/>
    <w:rsid w:val="004731D4"/>
    <w:rsid w:val="004731E6"/>
    <w:rsid w:val="00473665"/>
    <w:rsid w:val="00473693"/>
    <w:rsid w:val="00473B12"/>
    <w:rsid w:val="00473BE3"/>
    <w:rsid w:val="00473C25"/>
    <w:rsid w:val="00473C91"/>
    <w:rsid w:val="00473D2E"/>
    <w:rsid w:val="00473EEF"/>
    <w:rsid w:val="00474233"/>
    <w:rsid w:val="00474CA7"/>
    <w:rsid w:val="00474F35"/>
    <w:rsid w:val="00474F67"/>
    <w:rsid w:val="004750DF"/>
    <w:rsid w:val="00475217"/>
    <w:rsid w:val="004757BE"/>
    <w:rsid w:val="004758C0"/>
    <w:rsid w:val="0047600F"/>
    <w:rsid w:val="00476382"/>
    <w:rsid w:val="00476DD8"/>
    <w:rsid w:val="004771B3"/>
    <w:rsid w:val="004772DC"/>
    <w:rsid w:val="004775FC"/>
    <w:rsid w:val="00477606"/>
    <w:rsid w:val="00477C7F"/>
    <w:rsid w:val="004802A8"/>
    <w:rsid w:val="004806F1"/>
    <w:rsid w:val="0048083E"/>
    <w:rsid w:val="0048113B"/>
    <w:rsid w:val="00481197"/>
    <w:rsid w:val="004816D2"/>
    <w:rsid w:val="004817F2"/>
    <w:rsid w:val="00481857"/>
    <w:rsid w:val="00481E5D"/>
    <w:rsid w:val="00481F64"/>
    <w:rsid w:val="00482040"/>
    <w:rsid w:val="004825D2"/>
    <w:rsid w:val="0048294B"/>
    <w:rsid w:val="00482C92"/>
    <w:rsid w:val="00482DC5"/>
    <w:rsid w:val="00482EFA"/>
    <w:rsid w:val="0048352B"/>
    <w:rsid w:val="00483D69"/>
    <w:rsid w:val="00483EC8"/>
    <w:rsid w:val="004844E1"/>
    <w:rsid w:val="004845AC"/>
    <w:rsid w:val="00484639"/>
    <w:rsid w:val="0048468D"/>
    <w:rsid w:val="004848DA"/>
    <w:rsid w:val="00484B7C"/>
    <w:rsid w:val="00484E53"/>
    <w:rsid w:val="00485087"/>
    <w:rsid w:val="00485360"/>
    <w:rsid w:val="004856BA"/>
    <w:rsid w:val="004859CC"/>
    <w:rsid w:val="00485AEC"/>
    <w:rsid w:val="00485CBC"/>
    <w:rsid w:val="0048602D"/>
    <w:rsid w:val="00486250"/>
    <w:rsid w:val="004862BB"/>
    <w:rsid w:val="00486341"/>
    <w:rsid w:val="004868A5"/>
    <w:rsid w:val="00486EB4"/>
    <w:rsid w:val="00486EE2"/>
    <w:rsid w:val="004870D1"/>
    <w:rsid w:val="00487951"/>
    <w:rsid w:val="00490B13"/>
    <w:rsid w:val="00490D52"/>
    <w:rsid w:val="0049125E"/>
    <w:rsid w:val="004916F6"/>
    <w:rsid w:val="004921C4"/>
    <w:rsid w:val="00492246"/>
    <w:rsid w:val="00492D8C"/>
    <w:rsid w:val="00492FF3"/>
    <w:rsid w:val="00493522"/>
    <w:rsid w:val="004937CE"/>
    <w:rsid w:val="00493E79"/>
    <w:rsid w:val="00494173"/>
    <w:rsid w:val="004943B1"/>
    <w:rsid w:val="004949A1"/>
    <w:rsid w:val="00494A5C"/>
    <w:rsid w:val="00495679"/>
    <w:rsid w:val="00495BC9"/>
    <w:rsid w:val="00495FAD"/>
    <w:rsid w:val="004965DC"/>
    <w:rsid w:val="004966B0"/>
    <w:rsid w:val="00496C1A"/>
    <w:rsid w:val="004978BB"/>
    <w:rsid w:val="004A0312"/>
    <w:rsid w:val="004A08B4"/>
    <w:rsid w:val="004A0A15"/>
    <w:rsid w:val="004A0D8E"/>
    <w:rsid w:val="004A14FA"/>
    <w:rsid w:val="004A22B9"/>
    <w:rsid w:val="004A250F"/>
    <w:rsid w:val="004A2CBA"/>
    <w:rsid w:val="004A3191"/>
    <w:rsid w:val="004A31D7"/>
    <w:rsid w:val="004A3498"/>
    <w:rsid w:val="004A3880"/>
    <w:rsid w:val="004A3922"/>
    <w:rsid w:val="004A49C1"/>
    <w:rsid w:val="004A4AFB"/>
    <w:rsid w:val="004A4CF5"/>
    <w:rsid w:val="004A509A"/>
    <w:rsid w:val="004A5BC3"/>
    <w:rsid w:val="004A6433"/>
    <w:rsid w:val="004A6689"/>
    <w:rsid w:val="004A684B"/>
    <w:rsid w:val="004A6E94"/>
    <w:rsid w:val="004A725B"/>
    <w:rsid w:val="004A73CD"/>
    <w:rsid w:val="004A7C69"/>
    <w:rsid w:val="004B02A7"/>
    <w:rsid w:val="004B0B0B"/>
    <w:rsid w:val="004B14BA"/>
    <w:rsid w:val="004B1FD9"/>
    <w:rsid w:val="004B2930"/>
    <w:rsid w:val="004B3303"/>
    <w:rsid w:val="004B36FC"/>
    <w:rsid w:val="004B37E8"/>
    <w:rsid w:val="004B3BD2"/>
    <w:rsid w:val="004B3CC8"/>
    <w:rsid w:val="004B3D70"/>
    <w:rsid w:val="004B43FB"/>
    <w:rsid w:val="004B47A7"/>
    <w:rsid w:val="004B4DD2"/>
    <w:rsid w:val="004B5492"/>
    <w:rsid w:val="004B599F"/>
    <w:rsid w:val="004B5B97"/>
    <w:rsid w:val="004B6884"/>
    <w:rsid w:val="004B6A6C"/>
    <w:rsid w:val="004B6B07"/>
    <w:rsid w:val="004B7326"/>
    <w:rsid w:val="004B7792"/>
    <w:rsid w:val="004B7D67"/>
    <w:rsid w:val="004C0103"/>
    <w:rsid w:val="004C01E3"/>
    <w:rsid w:val="004C02FC"/>
    <w:rsid w:val="004C1290"/>
    <w:rsid w:val="004C14E0"/>
    <w:rsid w:val="004C16BC"/>
    <w:rsid w:val="004C16F6"/>
    <w:rsid w:val="004C1DE2"/>
    <w:rsid w:val="004C2192"/>
    <w:rsid w:val="004C28B1"/>
    <w:rsid w:val="004C344E"/>
    <w:rsid w:val="004C392C"/>
    <w:rsid w:val="004C3F8D"/>
    <w:rsid w:val="004C4066"/>
    <w:rsid w:val="004C43C5"/>
    <w:rsid w:val="004C5484"/>
    <w:rsid w:val="004C58A7"/>
    <w:rsid w:val="004C59B9"/>
    <w:rsid w:val="004C5D1D"/>
    <w:rsid w:val="004C5E76"/>
    <w:rsid w:val="004C61C1"/>
    <w:rsid w:val="004C68C3"/>
    <w:rsid w:val="004C6BC6"/>
    <w:rsid w:val="004C6C29"/>
    <w:rsid w:val="004C6F57"/>
    <w:rsid w:val="004C710F"/>
    <w:rsid w:val="004C7732"/>
    <w:rsid w:val="004C7C90"/>
    <w:rsid w:val="004D21DA"/>
    <w:rsid w:val="004D2A74"/>
    <w:rsid w:val="004D2C32"/>
    <w:rsid w:val="004D4B20"/>
    <w:rsid w:val="004D5733"/>
    <w:rsid w:val="004D5B8A"/>
    <w:rsid w:val="004D6ECF"/>
    <w:rsid w:val="004D72C7"/>
    <w:rsid w:val="004D7E29"/>
    <w:rsid w:val="004E0035"/>
    <w:rsid w:val="004E009C"/>
    <w:rsid w:val="004E0348"/>
    <w:rsid w:val="004E0381"/>
    <w:rsid w:val="004E0791"/>
    <w:rsid w:val="004E0EB5"/>
    <w:rsid w:val="004E1138"/>
    <w:rsid w:val="004E16EC"/>
    <w:rsid w:val="004E1E8C"/>
    <w:rsid w:val="004E1FC8"/>
    <w:rsid w:val="004E2330"/>
    <w:rsid w:val="004E25E0"/>
    <w:rsid w:val="004E2ACA"/>
    <w:rsid w:val="004E3108"/>
    <w:rsid w:val="004E3456"/>
    <w:rsid w:val="004E3B79"/>
    <w:rsid w:val="004E3CBB"/>
    <w:rsid w:val="004E3E54"/>
    <w:rsid w:val="004E45EF"/>
    <w:rsid w:val="004E4C6A"/>
    <w:rsid w:val="004E4DAB"/>
    <w:rsid w:val="004E517C"/>
    <w:rsid w:val="004E53AA"/>
    <w:rsid w:val="004E5CD0"/>
    <w:rsid w:val="004E63E4"/>
    <w:rsid w:val="004E6E98"/>
    <w:rsid w:val="004E755A"/>
    <w:rsid w:val="004E7775"/>
    <w:rsid w:val="004E7D75"/>
    <w:rsid w:val="004F0EB8"/>
    <w:rsid w:val="004F0F1F"/>
    <w:rsid w:val="004F0F85"/>
    <w:rsid w:val="004F15B5"/>
    <w:rsid w:val="004F1853"/>
    <w:rsid w:val="004F199F"/>
    <w:rsid w:val="004F20DC"/>
    <w:rsid w:val="004F301B"/>
    <w:rsid w:val="004F3E45"/>
    <w:rsid w:val="004F3F7F"/>
    <w:rsid w:val="004F4233"/>
    <w:rsid w:val="004F4487"/>
    <w:rsid w:val="004F47DA"/>
    <w:rsid w:val="004F4B8A"/>
    <w:rsid w:val="004F5051"/>
    <w:rsid w:val="004F576B"/>
    <w:rsid w:val="004F5DC2"/>
    <w:rsid w:val="004F611A"/>
    <w:rsid w:val="004F61A5"/>
    <w:rsid w:val="004F6A55"/>
    <w:rsid w:val="004F7118"/>
    <w:rsid w:val="004F7413"/>
    <w:rsid w:val="004F74B5"/>
    <w:rsid w:val="004F7B24"/>
    <w:rsid w:val="004F7E2B"/>
    <w:rsid w:val="004F7E5F"/>
    <w:rsid w:val="0050004D"/>
    <w:rsid w:val="005005A1"/>
    <w:rsid w:val="0050110A"/>
    <w:rsid w:val="0050120D"/>
    <w:rsid w:val="00501300"/>
    <w:rsid w:val="0050169D"/>
    <w:rsid w:val="0050193B"/>
    <w:rsid w:val="00501FDE"/>
    <w:rsid w:val="00502046"/>
    <w:rsid w:val="00502ADF"/>
    <w:rsid w:val="00502C0C"/>
    <w:rsid w:val="00503360"/>
    <w:rsid w:val="00503B39"/>
    <w:rsid w:val="00504395"/>
    <w:rsid w:val="00504AFB"/>
    <w:rsid w:val="00504E89"/>
    <w:rsid w:val="00505359"/>
    <w:rsid w:val="00505823"/>
    <w:rsid w:val="0050649F"/>
    <w:rsid w:val="005065E6"/>
    <w:rsid w:val="005066BC"/>
    <w:rsid w:val="00506B0D"/>
    <w:rsid w:val="00507CE1"/>
    <w:rsid w:val="005108C2"/>
    <w:rsid w:val="005108FD"/>
    <w:rsid w:val="00510B00"/>
    <w:rsid w:val="00510F3E"/>
    <w:rsid w:val="00511296"/>
    <w:rsid w:val="0051130B"/>
    <w:rsid w:val="00511388"/>
    <w:rsid w:val="00511987"/>
    <w:rsid w:val="00511B07"/>
    <w:rsid w:val="00511C94"/>
    <w:rsid w:val="00511EE5"/>
    <w:rsid w:val="00512289"/>
    <w:rsid w:val="00512C49"/>
    <w:rsid w:val="00512DFB"/>
    <w:rsid w:val="00513C0F"/>
    <w:rsid w:val="0051429C"/>
    <w:rsid w:val="0051445E"/>
    <w:rsid w:val="0051470E"/>
    <w:rsid w:val="00514999"/>
    <w:rsid w:val="00514C35"/>
    <w:rsid w:val="005158E7"/>
    <w:rsid w:val="00515ACB"/>
    <w:rsid w:val="005164FD"/>
    <w:rsid w:val="00516754"/>
    <w:rsid w:val="005167E7"/>
    <w:rsid w:val="00516D99"/>
    <w:rsid w:val="00517654"/>
    <w:rsid w:val="0052063B"/>
    <w:rsid w:val="005208AF"/>
    <w:rsid w:val="00521264"/>
    <w:rsid w:val="005219A5"/>
    <w:rsid w:val="00521D65"/>
    <w:rsid w:val="00522583"/>
    <w:rsid w:val="00522795"/>
    <w:rsid w:val="00522C2C"/>
    <w:rsid w:val="005232A5"/>
    <w:rsid w:val="005236AE"/>
    <w:rsid w:val="005246F5"/>
    <w:rsid w:val="005247B4"/>
    <w:rsid w:val="0052560F"/>
    <w:rsid w:val="005257FA"/>
    <w:rsid w:val="0052615E"/>
    <w:rsid w:val="00526FED"/>
    <w:rsid w:val="005271B1"/>
    <w:rsid w:val="0052750A"/>
    <w:rsid w:val="00527780"/>
    <w:rsid w:val="0052781C"/>
    <w:rsid w:val="00527EA1"/>
    <w:rsid w:val="00530636"/>
    <w:rsid w:val="00530DC8"/>
    <w:rsid w:val="00531190"/>
    <w:rsid w:val="00531EF6"/>
    <w:rsid w:val="00532524"/>
    <w:rsid w:val="00532616"/>
    <w:rsid w:val="0053297B"/>
    <w:rsid w:val="00532C20"/>
    <w:rsid w:val="00532EEC"/>
    <w:rsid w:val="005335C6"/>
    <w:rsid w:val="00533974"/>
    <w:rsid w:val="00534119"/>
    <w:rsid w:val="00534D6E"/>
    <w:rsid w:val="00534FAE"/>
    <w:rsid w:val="00535277"/>
    <w:rsid w:val="00535BF6"/>
    <w:rsid w:val="005363BD"/>
    <w:rsid w:val="005365C0"/>
    <w:rsid w:val="00536E41"/>
    <w:rsid w:val="0053717F"/>
    <w:rsid w:val="00537192"/>
    <w:rsid w:val="0053729E"/>
    <w:rsid w:val="0053744B"/>
    <w:rsid w:val="00537732"/>
    <w:rsid w:val="005400DC"/>
    <w:rsid w:val="00540283"/>
    <w:rsid w:val="00540A2D"/>
    <w:rsid w:val="00540CFA"/>
    <w:rsid w:val="00541A5E"/>
    <w:rsid w:val="00541C2B"/>
    <w:rsid w:val="00541DC2"/>
    <w:rsid w:val="00542B43"/>
    <w:rsid w:val="00542F1C"/>
    <w:rsid w:val="00543F4F"/>
    <w:rsid w:val="005440FA"/>
    <w:rsid w:val="005446E6"/>
    <w:rsid w:val="00544C4B"/>
    <w:rsid w:val="0054503E"/>
    <w:rsid w:val="005454E7"/>
    <w:rsid w:val="00545564"/>
    <w:rsid w:val="005457B0"/>
    <w:rsid w:val="00545BEF"/>
    <w:rsid w:val="00545E08"/>
    <w:rsid w:val="0054684D"/>
    <w:rsid w:val="00546A18"/>
    <w:rsid w:val="00546A3E"/>
    <w:rsid w:val="00546D96"/>
    <w:rsid w:val="005477EB"/>
    <w:rsid w:val="00547B08"/>
    <w:rsid w:val="00551304"/>
    <w:rsid w:val="005513AD"/>
    <w:rsid w:val="00551576"/>
    <w:rsid w:val="00551BA9"/>
    <w:rsid w:val="00551BDD"/>
    <w:rsid w:val="00551C2B"/>
    <w:rsid w:val="00552450"/>
    <w:rsid w:val="00552750"/>
    <w:rsid w:val="005527A7"/>
    <w:rsid w:val="00552874"/>
    <w:rsid w:val="005529D0"/>
    <w:rsid w:val="00553538"/>
    <w:rsid w:val="00553C62"/>
    <w:rsid w:val="00555873"/>
    <w:rsid w:val="00555A26"/>
    <w:rsid w:val="005568A9"/>
    <w:rsid w:val="0055734D"/>
    <w:rsid w:val="005600D7"/>
    <w:rsid w:val="00560844"/>
    <w:rsid w:val="00560A90"/>
    <w:rsid w:val="00560E5A"/>
    <w:rsid w:val="00560E6A"/>
    <w:rsid w:val="00560F80"/>
    <w:rsid w:val="005612EB"/>
    <w:rsid w:val="00561591"/>
    <w:rsid w:val="005617CD"/>
    <w:rsid w:val="00561819"/>
    <w:rsid w:val="00561920"/>
    <w:rsid w:val="00561DED"/>
    <w:rsid w:val="005621F5"/>
    <w:rsid w:val="00562397"/>
    <w:rsid w:val="00562D95"/>
    <w:rsid w:val="00562DE0"/>
    <w:rsid w:val="0056314D"/>
    <w:rsid w:val="0056337A"/>
    <w:rsid w:val="005635CC"/>
    <w:rsid w:val="005640CF"/>
    <w:rsid w:val="00564127"/>
    <w:rsid w:val="005655A2"/>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503"/>
    <w:rsid w:val="00572769"/>
    <w:rsid w:val="00572C0B"/>
    <w:rsid w:val="00572CCB"/>
    <w:rsid w:val="00572F00"/>
    <w:rsid w:val="00573277"/>
    <w:rsid w:val="00573BD8"/>
    <w:rsid w:val="0057405B"/>
    <w:rsid w:val="005743AA"/>
    <w:rsid w:val="00574577"/>
    <w:rsid w:val="00574EFD"/>
    <w:rsid w:val="00575563"/>
    <w:rsid w:val="0057565A"/>
    <w:rsid w:val="005759ED"/>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2D"/>
    <w:rsid w:val="005821E6"/>
    <w:rsid w:val="005828B6"/>
    <w:rsid w:val="00582A36"/>
    <w:rsid w:val="00582FB9"/>
    <w:rsid w:val="0058335F"/>
    <w:rsid w:val="0058356C"/>
    <w:rsid w:val="0058372C"/>
    <w:rsid w:val="00584163"/>
    <w:rsid w:val="00584DF0"/>
    <w:rsid w:val="00584EA4"/>
    <w:rsid w:val="005853BB"/>
    <w:rsid w:val="0058569A"/>
    <w:rsid w:val="0058586A"/>
    <w:rsid w:val="0058623F"/>
    <w:rsid w:val="0058658A"/>
    <w:rsid w:val="00586632"/>
    <w:rsid w:val="005867DB"/>
    <w:rsid w:val="00587148"/>
    <w:rsid w:val="00590604"/>
    <w:rsid w:val="0059095E"/>
    <w:rsid w:val="00591398"/>
    <w:rsid w:val="005913DA"/>
    <w:rsid w:val="00592296"/>
    <w:rsid w:val="00592508"/>
    <w:rsid w:val="0059258E"/>
    <w:rsid w:val="00592620"/>
    <w:rsid w:val="005926C4"/>
    <w:rsid w:val="00592940"/>
    <w:rsid w:val="0059331E"/>
    <w:rsid w:val="00593925"/>
    <w:rsid w:val="00593AE4"/>
    <w:rsid w:val="005942DA"/>
    <w:rsid w:val="00594379"/>
    <w:rsid w:val="005946DB"/>
    <w:rsid w:val="00595270"/>
    <w:rsid w:val="005953AC"/>
    <w:rsid w:val="005959B8"/>
    <w:rsid w:val="00595B6B"/>
    <w:rsid w:val="00596178"/>
    <w:rsid w:val="005963D6"/>
    <w:rsid w:val="005967A9"/>
    <w:rsid w:val="00597289"/>
    <w:rsid w:val="00597C8C"/>
    <w:rsid w:val="00597E89"/>
    <w:rsid w:val="00597EB4"/>
    <w:rsid w:val="005A0062"/>
    <w:rsid w:val="005A00B7"/>
    <w:rsid w:val="005A02E7"/>
    <w:rsid w:val="005A0408"/>
    <w:rsid w:val="005A1298"/>
    <w:rsid w:val="005A16F5"/>
    <w:rsid w:val="005A197C"/>
    <w:rsid w:val="005A2083"/>
    <w:rsid w:val="005A25CC"/>
    <w:rsid w:val="005A2828"/>
    <w:rsid w:val="005A29CF"/>
    <w:rsid w:val="005A3754"/>
    <w:rsid w:val="005A4141"/>
    <w:rsid w:val="005A41EE"/>
    <w:rsid w:val="005A420C"/>
    <w:rsid w:val="005A4FDF"/>
    <w:rsid w:val="005A521B"/>
    <w:rsid w:val="005A55A2"/>
    <w:rsid w:val="005A5F19"/>
    <w:rsid w:val="005A650B"/>
    <w:rsid w:val="005A6720"/>
    <w:rsid w:val="005A6C32"/>
    <w:rsid w:val="005A71FC"/>
    <w:rsid w:val="005A7555"/>
    <w:rsid w:val="005A7AC7"/>
    <w:rsid w:val="005A7C96"/>
    <w:rsid w:val="005B017F"/>
    <w:rsid w:val="005B0842"/>
    <w:rsid w:val="005B11D1"/>
    <w:rsid w:val="005B1499"/>
    <w:rsid w:val="005B1B7E"/>
    <w:rsid w:val="005B1BE4"/>
    <w:rsid w:val="005B1D77"/>
    <w:rsid w:val="005B1E47"/>
    <w:rsid w:val="005B29D7"/>
    <w:rsid w:val="005B2A65"/>
    <w:rsid w:val="005B2A73"/>
    <w:rsid w:val="005B4ACE"/>
    <w:rsid w:val="005B4C1C"/>
    <w:rsid w:val="005B4E42"/>
    <w:rsid w:val="005B51B7"/>
    <w:rsid w:val="005B53E6"/>
    <w:rsid w:val="005B5823"/>
    <w:rsid w:val="005B5ECB"/>
    <w:rsid w:val="005B5F98"/>
    <w:rsid w:val="005B73D6"/>
    <w:rsid w:val="005B7631"/>
    <w:rsid w:val="005B7E5E"/>
    <w:rsid w:val="005C02C9"/>
    <w:rsid w:val="005C0323"/>
    <w:rsid w:val="005C04B9"/>
    <w:rsid w:val="005C0A8A"/>
    <w:rsid w:val="005C0C87"/>
    <w:rsid w:val="005C0CF6"/>
    <w:rsid w:val="005C102E"/>
    <w:rsid w:val="005C1293"/>
    <w:rsid w:val="005C1ECB"/>
    <w:rsid w:val="005C21AF"/>
    <w:rsid w:val="005C22F6"/>
    <w:rsid w:val="005C29CC"/>
    <w:rsid w:val="005C2B8C"/>
    <w:rsid w:val="005C2C6C"/>
    <w:rsid w:val="005C2F66"/>
    <w:rsid w:val="005C309D"/>
    <w:rsid w:val="005C3CD4"/>
    <w:rsid w:val="005C3E74"/>
    <w:rsid w:val="005C3FCC"/>
    <w:rsid w:val="005C458B"/>
    <w:rsid w:val="005C4C22"/>
    <w:rsid w:val="005C4E8E"/>
    <w:rsid w:val="005C555D"/>
    <w:rsid w:val="005C5665"/>
    <w:rsid w:val="005C66C4"/>
    <w:rsid w:val="005C6FA5"/>
    <w:rsid w:val="005C6FA8"/>
    <w:rsid w:val="005C76B9"/>
    <w:rsid w:val="005C7EC1"/>
    <w:rsid w:val="005D029D"/>
    <w:rsid w:val="005D0412"/>
    <w:rsid w:val="005D090B"/>
    <w:rsid w:val="005D0BFB"/>
    <w:rsid w:val="005D0F53"/>
    <w:rsid w:val="005D101E"/>
    <w:rsid w:val="005D108F"/>
    <w:rsid w:val="005D1384"/>
    <w:rsid w:val="005D167E"/>
    <w:rsid w:val="005D1CAF"/>
    <w:rsid w:val="005D1F3B"/>
    <w:rsid w:val="005D1F3E"/>
    <w:rsid w:val="005D2EC3"/>
    <w:rsid w:val="005D357E"/>
    <w:rsid w:val="005D3833"/>
    <w:rsid w:val="005D3CDE"/>
    <w:rsid w:val="005D44E4"/>
    <w:rsid w:val="005D53EB"/>
    <w:rsid w:val="005D569B"/>
    <w:rsid w:val="005D5E0C"/>
    <w:rsid w:val="005D5FFA"/>
    <w:rsid w:val="005D6404"/>
    <w:rsid w:val="005D6590"/>
    <w:rsid w:val="005D65C8"/>
    <w:rsid w:val="005D6686"/>
    <w:rsid w:val="005D69D5"/>
    <w:rsid w:val="005D6BD2"/>
    <w:rsid w:val="005D6E3F"/>
    <w:rsid w:val="005E0227"/>
    <w:rsid w:val="005E0844"/>
    <w:rsid w:val="005E0BB7"/>
    <w:rsid w:val="005E0DBC"/>
    <w:rsid w:val="005E1637"/>
    <w:rsid w:val="005E1819"/>
    <w:rsid w:val="005E2033"/>
    <w:rsid w:val="005E241F"/>
    <w:rsid w:val="005E27C8"/>
    <w:rsid w:val="005E29B9"/>
    <w:rsid w:val="005E3496"/>
    <w:rsid w:val="005E3988"/>
    <w:rsid w:val="005E4313"/>
    <w:rsid w:val="005E4AFD"/>
    <w:rsid w:val="005E53A9"/>
    <w:rsid w:val="005E588A"/>
    <w:rsid w:val="005E5F46"/>
    <w:rsid w:val="005E6237"/>
    <w:rsid w:val="005E6AB9"/>
    <w:rsid w:val="005E6FCF"/>
    <w:rsid w:val="005E730C"/>
    <w:rsid w:val="005E730F"/>
    <w:rsid w:val="005E7683"/>
    <w:rsid w:val="005E772F"/>
    <w:rsid w:val="005E77A9"/>
    <w:rsid w:val="005E7888"/>
    <w:rsid w:val="005E7B0B"/>
    <w:rsid w:val="005F059D"/>
    <w:rsid w:val="005F07EB"/>
    <w:rsid w:val="005F0B57"/>
    <w:rsid w:val="005F1253"/>
    <w:rsid w:val="005F1334"/>
    <w:rsid w:val="005F134C"/>
    <w:rsid w:val="005F1EB7"/>
    <w:rsid w:val="005F1FCB"/>
    <w:rsid w:val="005F20C3"/>
    <w:rsid w:val="005F2993"/>
    <w:rsid w:val="005F2A10"/>
    <w:rsid w:val="005F30B0"/>
    <w:rsid w:val="005F439D"/>
    <w:rsid w:val="005F43DE"/>
    <w:rsid w:val="005F4721"/>
    <w:rsid w:val="005F4853"/>
    <w:rsid w:val="005F53E9"/>
    <w:rsid w:val="005F5ADC"/>
    <w:rsid w:val="005F6A5C"/>
    <w:rsid w:val="005F6BAF"/>
    <w:rsid w:val="005F7725"/>
    <w:rsid w:val="00600A0D"/>
    <w:rsid w:val="00600D56"/>
    <w:rsid w:val="00601A49"/>
    <w:rsid w:val="00601A83"/>
    <w:rsid w:val="00601B3E"/>
    <w:rsid w:val="00601D9C"/>
    <w:rsid w:val="006022AA"/>
    <w:rsid w:val="006022C4"/>
    <w:rsid w:val="00602502"/>
    <w:rsid w:val="00602D0E"/>
    <w:rsid w:val="00602FDA"/>
    <w:rsid w:val="00603070"/>
    <w:rsid w:val="00603A32"/>
    <w:rsid w:val="00604A83"/>
    <w:rsid w:val="00605521"/>
    <w:rsid w:val="006058EC"/>
    <w:rsid w:val="00605F41"/>
    <w:rsid w:val="00605FB3"/>
    <w:rsid w:val="00606060"/>
    <w:rsid w:val="0060704E"/>
    <w:rsid w:val="00607451"/>
    <w:rsid w:val="006077D2"/>
    <w:rsid w:val="0060798B"/>
    <w:rsid w:val="00607EFF"/>
    <w:rsid w:val="006103D7"/>
    <w:rsid w:val="0061099C"/>
    <w:rsid w:val="006111B9"/>
    <w:rsid w:val="0061231C"/>
    <w:rsid w:val="00612A01"/>
    <w:rsid w:val="00612AB1"/>
    <w:rsid w:val="00613171"/>
    <w:rsid w:val="006136F4"/>
    <w:rsid w:val="00613A86"/>
    <w:rsid w:val="0061487E"/>
    <w:rsid w:val="00614B97"/>
    <w:rsid w:val="00614F59"/>
    <w:rsid w:val="0061558A"/>
    <w:rsid w:val="0061574A"/>
    <w:rsid w:val="00616373"/>
    <w:rsid w:val="00617210"/>
    <w:rsid w:val="006172D4"/>
    <w:rsid w:val="00617EEA"/>
    <w:rsid w:val="00620133"/>
    <w:rsid w:val="006201C2"/>
    <w:rsid w:val="006209B5"/>
    <w:rsid w:val="00622313"/>
    <w:rsid w:val="006223F2"/>
    <w:rsid w:val="00622ACE"/>
    <w:rsid w:val="00622D82"/>
    <w:rsid w:val="00623015"/>
    <w:rsid w:val="0062327A"/>
    <w:rsid w:val="006232FB"/>
    <w:rsid w:val="006236BF"/>
    <w:rsid w:val="00623CCB"/>
    <w:rsid w:val="00623F90"/>
    <w:rsid w:val="006241FF"/>
    <w:rsid w:val="006245A3"/>
    <w:rsid w:val="00624B56"/>
    <w:rsid w:val="0062518A"/>
    <w:rsid w:val="006251B0"/>
    <w:rsid w:val="00625658"/>
    <w:rsid w:val="006259C0"/>
    <w:rsid w:val="00625BEC"/>
    <w:rsid w:val="0062672E"/>
    <w:rsid w:val="00626CE8"/>
    <w:rsid w:val="00626D6E"/>
    <w:rsid w:val="00626F82"/>
    <w:rsid w:val="006305FB"/>
    <w:rsid w:val="00632693"/>
    <w:rsid w:val="006328F9"/>
    <w:rsid w:val="00632AE5"/>
    <w:rsid w:val="00633131"/>
    <w:rsid w:val="00633825"/>
    <w:rsid w:val="00634032"/>
    <w:rsid w:val="00634133"/>
    <w:rsid w:val="0063481E"/>
    <w:rsid w:val="0063658F"/>
    <w:rsid w:val="00636A2B"/>
    <w:rsid w:val="00637214"/>
    <w:rsid w:val="00637CAF"/>
    <w:rsid w:val="00637FC2"/>
    <w:rsid w:val="006405D0"/>
    <w:rsid w:val="006406EE"/>
    <w:rsid w:val="006407D2"/>
    <w:rsid w:val="00640A1F"/>
    <w:rsid w:val="00640A2C"/>
    <w:rsid w:val="00641564"/>
    <w:rsid w:val="0064207A"/>
    <w:rsid w:val="006421E4"/>
    <w:rsid w:val="00642564"/>
    <w:rsid w:val="00642637"/>
    <w:rsid w:val="00643B36"/>
    <w:rsid w:val="0064410E"/>
    <w:rsid w:val="0064439B"/>
    <w:rsid w:val="0064479A"/>
    <w:rsid w:val="006449BB"/>
    <w:rsid w:val="00645126"/>
    <w:rsid w:val="006452A3"/>
    <w:rsid w:val="00646211"/>
    <w:rsid w:val="0064646A"/>
    <w:rsid w:val="00646B2A"/>
    <w:rsid w:val="00647065"/>
    <w:rsid w:val="006476AD"/>
    <w:rsid w:val="00647B32"/>
    <w:rsid w:val="00647D94"/>
    <w:rsid w:val="00647DD6"/>
    <w:rsid w:val="006507D0"/>
    <w:rsid w:val="00650B62"/>
    <w:rsid w:val="0065157A"/>
    <w:rsid w:val="006519E9"/>
    <w:rsid w:val="0065241E"/>
    <w:rsid w:val="00652667"/>
    <w:rsid w:val="006528A0"/>
    <w:rsid w:val="00652C81"/>
    <w:rsid w:val="006533BB"/>
    <w:rsid w:val="0065368E"/>
    <w:rsid w:val="00653D69"/>
    <w:rsid w:val="00653DFE"/>
    <w:rsid w:val="006542F3"/>
    <w:rsid w:val="00654C1B"/>
    <w:rsid w:val="00654D23"/>
    <w:rsid w:val="00655CD7"/>
    <w:rsid w:val="006563C3"/>
    <w:rsid w:val="0065671B"/>
    <w:rsid w:val="006568E4"/>
    <w:rsid w:val="0065692D"/>
    <w:rsid w:val="00657A2A"/>
    <w:rsid w:val="0066009E"/>
    <w:rsid w:val="0066012D"/>
    <w:rsid w:val="00660236"/>
    <w:rsid w:val="0066103B"/>
    <w:rsid w:val="0066139E"/>
    <w:rsid w:val="00661467"/>
    <w:rsid w:val="0066175F"/>
    <w:rsid w:val="00661910"/>
    <w:rsid w:val="00661EFA"/>
    <w:rsid w:val="00662316"/>
    <w:rsid w:val="00662431"/>
    <w:rsid w:val="00662500"/>
    <w:rsid w:val="006628E9"/>
    <w:rsid w:val="0066343F"/>
    <w:rsid w:val="0066409A"/>
    <w:rsid w:val="00664370"/>
    <w:rsid w:val="006647DA"/>
    <w:rsid w:val="0066481D"/>
    <w:rsid w:val="00664986"/>
    <w:rsid w:val="00664A50"/>
    <w:rsid w:val="00664E56"/>
    <w:rsid w:val="00664FAF"/>
    <w:rsid w:val="00665461"/>
    <w:rsid w:val="006655D7"/>
    <w:rsid w:val="00665770"/>
    <w:rsid w:val="0066583F"/>
    <w:rsid w:val="006658F7"/>
    <w:rsid w:val="006660F7"/>
    <w:rsid w:val="0066625C"/>
    <w:rsid w:val="00666E97"/>
    <w:rsid w:val="006678FD"/>
    <w:rsid w:val="00667C3E"/>
    <w:rsid w:val="00670717"/>
    <w:rsid w:val="00670842"/>
    <w:rsid w:val="00670FA5"/>
    <w:rsid w:val="00671EFA"/>
    <w:rsid w:val="006721AE"/>
    <w:rsid w:val="006721F6"/>
    <w:rsid w:val="006724B7"/>
    <w:rsid w:val="00672677"/>
    <w:rsid w:val="00672E65"/>
    <w:rsid w:val="0067325B"/>
    <w:rsid w:val="0067331B"/>
    <w:rsid w:val="006737BF"/>
    <w:rsid w:val="0067385B"/>
    <w:rsid w:val="00673C2A"/>
    <w:rsid w:val="00674043"/>
    <w:rsid w:val="006743C8"/>
    <w:rsid w:val="006746C4"/>
    <w:rsid w:val="00674749"/>
    <w:rsid w:val="00674C4D"/>
    <w:rsid w:val="00674F26"/>
    <w:rsid w:val="00674FD6"/>
    <w:rsid w:val="00675256"/>
    <w:rsid w:val="006753F7"/>
    <w:rsid w:val="00675767"/>
    <w:rsid w:val="006763C1"/>
    <w:rsid w:val="00676A76"/>
    <w:rsid w:val="00676B5D"/>
    <w:rsid w:val="006774A6"/>
    <w:rsid w:val="0068050F"/>
    <w:rsid w:val="00680E09"/>
    <w:rsid w:val="0068153B"/>
    <w:rsid w:val="006815E7"/>
    <w:rsid w:val="00681CCF"/>
    <w:rsid w:val="006823CA"/>
    <w:rsid w:val="00683077"/>
    <w:rsid w:val="00683376"/>
    <w:rsid w:val="00683ECB"/>
    <w:rsid w:val="00684593"/>
    <w:rsid w:val="00684CA1"/>
    <w:rsid w:val="0068555D"/>
    <w:rsid w:val="00685A26"/>
    <w:rsid w:val="00685E9F"/>
    <w:rsid w:val="00685FFE"/>
    <w:rsid w:val="0068634A"/>
    <w:rsid w:val="0068729D"/>
    <w:rsid w:val="00687637"/>
    <w:rsid w:val="0068765C"/>
    <w:rsid w:val="00687B6A"/>
    <w:rsid w:val="006913C3"/>
    <w:rsid w:val="0069174B"/>
    <w:rsid w:val="00691A7F"/>
    <w:rsid w:val="00691B41"/>
    <w:rsid w:val="006926D9"/>
    <w:rsid w:val="0069276D"/>
    <w:rsid w:val="00692B21"/>
    <w:rsid w:val="00692B8B"/>
    <w:rsid w:val="006932FE"/>
    <w:rsid w:val="00693558"/>
    <w:rsid w:val="0069427C"/>
    <w:rsid w:val="00694380"/>
    <w:rsid w:val="006943DA"/>
    <w:rsid w:val="0069546E"/>
    <w:rsid w:val="00695AF6"/>
    <w:rsid w:val="00696CFA"/>
    <w:rsid w:val="00696D3F"/>
    <w:rsid w:val="00696FB3"/>
    <w:rsid w:val="006972B8"/>
    <w:rsid w:val="0069765C"/>
    <w:rsid w:val="00697AF6"/>
    <w:rsid w:val="00697EEB"/>
    <w:rsid w:val="00697F52"/>
    <w:rsid w:val="006A03C8"/>
    <w:rsid w:val="006A041D"/>
    <w:rsid w:val="006A04A1"/>
    <w:rsid w:val="006A0D88"/>
    <w:rsid w:val="006A1388"/>
    <w:rsid w:val="006A1469"/>
    <w:rsid w:val="006A16C7"/>
    <w:rsid w:val="006A1A0B"/>
    <w:rsid w:val="006A1A70"/>
    <w:rsid w:val="006A1D21"/>
    <w:rsid w:val="006A2312"/>
    <w:rsid w:val="006A2506"/>
    <w:rsid w:val="006A2601"/>
    <w:rsid w:val="006A291E"/>
    <w:rsid w:val="006A2A11"/>
    <w:rsid w:val="006A2A74"/>
    <w:rsid w:val="006A2A87"/>
    <w:rsid w:val="006A3624"/>
    <w:rsid w:val="006A3835"/>
    <w:rsid w:val="006A3EFA"/>
    <w:rsid w:val="006A475C"/>
    <w:rsid w:val="006A4C05"/>
    <w:rsid w:val="006A4D9D"/>
    <w:rsid w:val="006A6260"/>
    <w:rsid w:val="006A67AE"/>
    <w:rsid w:val="006A67C6"/>
    <w:rsid w:val="006A6870"/>
    <w:rsid w:val="006A6C2E"/>
    <w:rsid w:val="006A7853"/>
    <w:rsid w:val="006B01B6"/>
    <w:rsid w:val="006B033D"/>
    <w:rsid w:val="006B05AF"/>
    <w:rsid w:val="006B070A"/>
    <w:rsid w:val="006B07E6"/>
    <w:rsid w:val="006B0ADF"/>
    <w:rsid w:val="006B0BE9"/>
    <w:rsid w:val="006B0D6C"/>
    <w:rsid w:val="006B0E09"/>
    <w:rsid w:val="006B0F22"/>
    <w:rsid w:val="006B236C"/>
    <w:rsid w:val="006B285A"/>
    <w:rsid w:val="006B2907"/>
    <w:rsid w:val="006B3609"/>
    <w:rsid w:val="006B5310"/>
    <w:rsid w:val="006B53C3"/>
    <w:rsid w:val="006B5735"/>
    <w:rsid w:val="006B5E5B"/>
    <w:rsid w:val="006B7110"/>
    <w:rsid w:val="006B75A6"/>
    <w:rsid w:val="006B7648"/>
    <w:rsid w:val="006B7C6F"/>
    <w:rsid w:val="006B7D0A"/>
    <w:rsid w:val="006C07AD"/>
    <w:rsid w:val="006C08C3"/>
    <w:rsid w:val="006C0BA7"/>
    <w:rsid w:val="006C12D3"/>
    <w:rsid w:val="006C13C5"/>
    <w:rsid w:val="006C18F0"/>
    <w:rsid w:val="006C2C64"/>
    <w:rsid w:val="006C4369"/>
    <w:rsid w:val="006C467F"/>
    <w:rsid w:val="006C491A"/>
    <w:rsid w:val="006C4D22"/>
    <w:rsid w:val="006C4FD0"/>
    <w:rsid w:val="006C51A4"/>
    <w:rsid w:val="006C6040"/>
    <w:rsid w:val="006C62B8"/>
    <w:rsid w:val="006C6C59"/>
    <w:rsid w:val="006C73C0"/>
    <w:rsid w:val="006C7B55"/>
    <w:rsid w:val="006C7BF4"/>
    <w:rsid w:val="006D0105"/>
    <w:rsid w:val="006D0456"/>
    <w:rsid w:val="006D0685"/>
    <w:rsid w:val="006D0DCD"/>
    <w:rsid w:val="006D0EB2"/>
    <w:rsid w:val="006D15D1"/>
    <w:rsid w:val="006D1C18"/>
    <w:rsid w:val="006D1C71"/>
    <w:rsid w:val="006D1DDC"/>
    <w:rsid w:val="006D1EE5"/>
    <w:rsid w:val="006D2466"/>
    <w:rsid w:val="006D2696"/>
    <w:rsid w:val="006D2B24"/>
    <w:rsid w:val="006D2C8E"/>
    <w:rsid w:val="006D3642"/>
    <w:rsid w:val="006D391C"/>
    <w:rsid w:val="006D3CEF"/>
    <w:rsid w:val="006D43F5"/>
    <w:rsid w:val="006D46C9"/>
    <w:rsid w:val="006D4B85"/>
    <w:rsid w:val="006D4C14"/>
    <w:rsid w:val="006D5523"/>
    <w:rsid w:val="006D56B9"/>
    <w:rsid w:val="006D5BF2"/>
    <w:rsid w:val="006D7427"/>
    <w:rsid w:val="006D7F6A"/>
    <w:rsid w:val="006E07DF"/>
    <w:rsid w:val="006E1210"/>
    <w:rsid w:val="006E1447"/>
    <w:rsid w:val="006E1911"/>
    <w:rsid w:val="006E2B6D"/>
    <w:rsid w:val="006E306F"/>
    <w:rsid w:val="006E3394"/>
    <w:rsid w:val="006E4057"/>
    <w:rsid w:val="006E4F44"/>
    <w:rsid w:val="006E58B3"/>
    <w:rsid w:val="006E6179"/>
    <w:rsid w:val="006E617F"/>
    <w:rsid w:val="006E61EB"/>
    <w:rsid w:val="006E6EC1"/>
    <w:rsid w:val="006E79E1"/>
    <w:rsid w:val="006E7D16"/>
    <w:rsid w:val="006F010C"/>
    <w:rsid w:val="006F033F"/>
    <w:rsid w:val="006F0C05"/>
    <w:rsid w:val="006F0FCE"/>
    <w:rsid w:val="006F1804"/>
    <w:rsid w:val="006F183A"/>
    <w:rsid w:val="006F2242"/>
    <w:rsid w:val="006F24A7"/>
    <w:rsid w:val="006F27E7"/>
    <w:rsid w:val="006F2968"/>
    <w:rsid w:val="006F2BAD"/>
    <w:rsid w:val="006F2F29"/>
    <w:rsid w:val="006F349D"/>
    <w:rsid w:val="006F399E"/>
    <w:rsid w:val="006F3BA6"/>
    <w:rsid w:val="006F3F2D"/>
    <w:rsid w:val="006F5562"/>
    <w:rsid w:val="006F5797"/>
    <w:rsid w:val="006F5A1F"/>
    <w:rsid w:val="006F5D0B"/>
    <w:rsid w:val="006F5D8B"/>
    <w:rsid w:val="006F64B2"/>
    <w:rsid w:val="006F6682"/>
    <w:rsid w:val="006F6F08"/>
    <w:rsid w:val="007005F0"/>
    <w:rsid w:val="007007DA"/>
    <w:rsid w:val="00700938"/>
    <w:rsid w:val="00701040"/>
    <w:rsid w:val="00701413"/>
    <w:rsid w:val="0070148B"/>
    <w:rsid w:val="00701EF6"/>
    <w:rsid w:val="007022ED"/>
    <w:rsid w:val="007023EE"/>
    <w:rsid w:val="007026EC"/>
    <w:rsid w:val="007028D7"/>
    <w:rsid w:val="00703B69"/>
    <w:rsid w:val="00703CFD"/>
    <w:rsid w:val="00703D8D"/>
    <w:rsid w:val="00703FEC"/>
    <w:rsid w:val="00704332"/>
    <w:rsid w:val="00704563"/>
    <w:rsid w:val="0070492B"/>
    <w:rsid w:val="00704BF8"/>
    <w:rsid w:val="007059D1"/>
    <w:rsid w:val="00705AD9"/>
    <w:rsid w:val="00705B87"/>
    <w:rsid w:val="00705CBB"/>
    <w:rsid w:val="00705DA1"/>
    <w:rsid w:val="00705F51"/>
    <w:rsid w:val="007062DE"/>
    <w:rsid w:val="00706340"/>
    <w:rsid w:val="00706AFC"/>
    <w:rsid w:val="00706BB2"/>
    <w:rsid w:val="0071023F"/>
    <w:rsid w:val="007106AF"/>
    <w:rsid w:val="00710853"/>
    <w:rsid w:val="007114C6"/>
    <w:rsid w:val="00711727"/>
    <w:rsid w:val="00712AD7"/>
    <w:rsid w:val="00712CDF"/>
    <w:rsid w:val="007134E5"/>
    <w:rsid w:val="00713D63"/>
    <w:rsid w:val="00714116"/>
    <w:rsid w:val="00714255"/>
    <w:rsid w:val="0071443B"/>
    <w:rsid w:val="0071461E"/>
    <w:rsid w:val="00714756"/>
    <w:rsid w:val="00714795"/>
    <w:rsid w:val="0071480C"/>
    <w:rsid w:val="0071480E"/>
    <w:rsid w:val="00714D6D"/>
    <w:rsid w:val="007156BB"/>
    <w:rsid w:val="0071573C"/>
    <w:rsid w:val="00715BC2"/>
    <w:rsid w:val="00715FD2"/>
    <w:rsid w:val="0071644F"/>
    <w:rsid w:val="00716569"/>
    <w:rsid w:val="0071658F"/>
    <w:rsid w:val="00716603"/>
    <w:rsid w:val="00716776"/>
    <w:rsid w:val="00716B1C"/>
    <w:rsid w:val="00716D53"/>
    <w:rsid w:val="00716D89"/>
    <w:rsid w:val="00716D96"/>
    <w:rsid w:val="007178B6"/>
    <w:rsid w:val="00717F02"/>
    <w:rsid w:val="0072013A"/>
    <w:rsid w:val="00720699"/>
    <w:rsid w:val="007206BF"/>
    <w:rsid w:val="007217EB"/>
    <w:rsid w:val="00721C04"/>
    <w:rsid w:val="00721C3A"/>
    <w:rsid w:val="00721D45"/>
    <w:rsid w:val="00721F27"/>
    <w:rsid w:val="00722435"/>
    <w:rsid w:val="0072320E"/>
    <w:rsid w:val="0072329F"/>
    <w:rsid w:val="007237E2"/>
    <w:rsid w:val="0072451D"/>
    <w:rsid w:val="00724CD4"/>
    <w:rsid w:val="0072582D"/>
    <w:rsid w:val="0072588E"/>
    <w:rsid w:val="007258B5"/>
    <w:rsid w:val="00725BB0"/>
    <w:rsid w:val="00725C96"/>
    <w:rsid w:val="00725DB3"/>
    <w:rsid w:val="00725E36"/>
    <w:rsid w:val="007262FA"/>
    <w:rsid w:val="0072661F"/>
    <w:rsid w:val="007302B3"/>
    <w:rsid w:val="00730654"/>
    <w:rsid w:val="0073125D"/>
    <w:rsid w:val="0073140E"/>
    <w:rsid w:val="0073141B"/>
    <w:rsid w:val="007330F9"/>
    <w:rsid w:val="0073326B"/>
    <w:rsid w:val="00734878"/>
    <w:rsid w:val="00735232"/>
    <w:rsid w:val="00735714"/>
    <w:rsid w:val="007358E5"/>
    <w:rsid w:val="00735900"/>
    <w:rsid w:val="007359B1"/>
    <w:rsid w:val="00735B2B"/>
    <w:rsid w:val="00736339"/>
    <w:rsid w:val="007375F4"/>
    <w:rsid w:val="0073777B"/>
    <w:rsid w:val="00737935"/>
    <w:rsid w:val="0074158D"/>
    <w:rsid w:val="00741936"/>
    <w:rsid w:val="00741DF9"/>
    <w:rsid w:val="00741E0A"/>
    <w:rsid w:val="0074308A"/>
    <w:rsid w:val="0074364C"/>
    <w:rsid w:val="00743657"/>
    <w:rsid w:val="00743AE6"/>
    <w:rsid w:val="00743B97"/>
    <w:rsid w:val="00743BE2"/>
    <w:rsid w:val="00743C66"/>
    <w:rsid w:val="0074408E"/>
    <w:rsid w:val="0074419D"/>
    <w:rsid w:val="0074443A"/>
    <w:rsid w:val="007445FE"/>
    <w:rsid w:val="007446A7"/>
    <w:rsid w:val="0074479B"/>
    <w:rsid w:val="00744BAF"/>
    <w:rsid w:val="00745495"/>
    <w:rsid w:val="007454A9"/>
    <w:rsid w:val="0074622C"/>
    <w:rsid w:val="00746512"/>
    <w:rsid w:val="00747517"/>
    <w:rsid w:val="0074752A"/>
    <w:rsid w:val="00747956"/>
    <w:rsid w:val="00747B38"/>
    <w:rsid w:val="00747CCC"/>
    <w:rsid w:val="007502D8"/>
    <w:rsid w:val="0075031C"/>
    <w:rsid w:val="00750772"/>
    <w:rsid w:val="007507E2"/>
    <w:rsid w:val="00750B62"/>
    <w:rsid w:val="00750CBC"/>
    <w:rsid w:val="007510DB"/>
    <w:rsid w:val="007519EF"/>
    <w:rsid w:val="00752533"/>
    <w:rsid w:val="007530AF"/>
    <w:rsid w:val="00753375"/>
    <w:rsid w:val="007533B6"/>
    <w:rsid w:val="00753464"/>
    <w:rsid w:val="00753A02"/>
    <w:rsid w:val="00754409"/>
    <w:rsid w:val="0075460B"/>
    <w:rsid w:val="007549FF"/>
    <w:rsid w:val="007551B2"/>
    <w:rsid w:val="00755541"/>
    <w:rsid w:val="0075575C"/>
    <w:rsid w:val="00755897"/>
    <w:rsid w:val="007562EB"/>
    <w:rsid w:val="007573F6"/>
    <w:rsid w:val="00757903"/>
    <w:rsid w:val="00761CE3"/>
    <w:rsid w:val="00762375"/>
    <w:rsid w:val="0076278C"/>
    <w:rsid w:val="00763A04"/>
    <w:rsid w:val="00764F8E"/>
    <w:rsid w:val="007657EE"/>
    <w:rsid w:val="0076585E"/>
    <w:rsid w:val="00765AD2"/>
    <w:rsid w:val="00766365"/>
    <w:rsid w:val="00766394"/>
    <w:rsid w:val="00770853"/>
    <w:rsid w:val="00770B33"/>
    <w:rsid w:val="00770CC5"/>
    <w:rsid w:val="00770DCE"/>
    <w:rsid w:val="0077211D"/>
    <w:rsid w:val="00772122"/>
    <w:rsid w:val="00772350"/>
    <w:rsid w:val="007725AA"/>
    <w:rsid w:val="00772776"/>
    <w:rsid w:val="00773274"/>
    <w:rsid w:val="007733E0"/>
    <w:rsid w:val="0077340C"/>
    <w:rsid w:val="00773588"/>
    <w:rsid w:val="00773992"/>
    <w:rsid w:val="00774378"/>
    <w:rsid w:val="007746E9"/>
    <w:rsid w:val="0077523F"/>
    <w:rsid w:val="007752BF"/>
    <w:rsid w:val="00775811"/>
    <w:rsid w:val="00775BF5"/>
    <w:rsid w:val="00776E46"/>
    <w:rsid w:val="0077722C"/>
    <w:rsid w:val="007772A0"/>
    <w:rsid w:val="00777A71"/>
    <w:rsid w:val="00777F5A"/>
    <w:rsid w:val="00780226"/>
    <w:rsid w:val="00780F58"/>
    <w:rsid w:val="00781014"/>
    <w:rsid w:val="0078144F"/>
    <w:rsid w:val="00781549"/>
    <w:rsid w:val="00781C21"/>
    <w:rsid w:val="00782179"/>
    <w:rsid w:val="00782275"/>
    <w:rsid w:val="00782658"/>
    <w:rsid w:val="00782671"/>
    <w:rsid w:val="00782748"/>
    <w:rsid w:val="0078274F"/>
    <w:rsid w:val="007829DA"/>
    <w:rsid w:val="00782E33"/>
    <w:rsid w:val="00783650"/>
    <w:rsid w:val="00783C55"/>
    <w:rsid w:val="00784332"/>
    <w:rsid w:val="0078436F"/>
    <w:rsid w:val="00785059"/>
    <w:rsid w:val="00785112"/>
    <w:rsid w:val="00785BF1"/>
    <w:rsid w:val="00785C49"/>
    <w:rsid w:val="00785C7C"/>
    <w:rsid w:val="00786315"/>
    <w:rsid w:val="00786560"/>
    <w:rsid w:val="007868AB"/>
    <w:rsid w:val="00787601"/>
    <w:rsid w:val="007878C6"/>
    <w:rsid w:val="0078797E"/>
    <w:rsid w:val="00790DCA"/>
    <w:rsid w:val="00791146"/>
    <w:rsid w:val="0079150B"/>
    <w:rsid w:val="007919E7"/>
    <w:rsid w:val="00791A0B"/>
    <w:rsid w:val="00791FDD"/>
    <w:rsid w:val="0079248E"/>
    <w:rsid w:val="00792869"/>
    <w:rsid w:val="00792CA1"/>
    <w:rsid w:val="007936C8"/>
    <w:rsid w:val="00793EFD"/>
    <w:rsid w:val="00794DE0"/>
    <w:rsid w:val="00795930"/>
    <w:rsid w:val="00795E37"/>
    <w:rsid w:val="00796430"/>
    <w:rsid w:val="0079695C"/>
    <w:rsid w:val="00796CDC"/>
    <w:rsid w:val="007977D0"/>
    <w:rsid w:val="00797897"/>
    <w:rsid w:val="00797E48"/>
    <w:rsid w:val="007A02A1"/>
    <w:rsid w:val="007A0559"/>
    <w:rsid w:val="007A130C"/>
    <w:rsid w:val="007A177B"/>
    <w:rsid w:val="007A1890"/>
    <w:rsid w:val="007A1940"/>
    <w:rsid w:val="007A359C"/>
    <w:rsid w:val="007A3E42"/>
    <w:rsid w:val="007A40FD"/>
    <w:rsid w:val="007A412D"/>
    <w:rsid w:val="007A4329"/>
    <w:rsid w:val="007A4532"/>
    <w:rsid w:val="007A4F25"/>
    <w:rsid w:val="007A52CF"/>
    <w:rsid w:val="007A683A"/>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96C"/>
    <w:rsid w:val="007B2D18"/>
    <w:rsid w:val="007B2DC0"/>
    <w:rsid w:val="007B2FB6"/>
    <w:rsid w:val="007B330E"/>
    <w:rsid w:val="007B3524"/>
    <w:rsid w:val="007B40B7"/>
    <w:rsid w:val="007B42CE"/>
    <w:rsid w:val="007B4779"/>
    <w:rsid w:val="007B479C"/>
    <w:rsid w:val="007B47AD"/>
    <w:rsid w:val="007B4B62"/>
    <w:rsid w:val="007B4ECC"/>
    <w:rsid w:val="007B553E"/>
    <w:rsid w:val="007B59B5"/>
    <w:rsid w:val="007B5EEF"/>
    <w:rsid w:val="007B694B"/>
    <w:rsid w:val="007B6ACA"/>
    <w:rsid w:val="007B6CF2"/>
    <w:rsid w:val="007B6F54"/>
    <w:rsid w:val="007B7693"/>
    <w:rsid w:val="007B7A81"/>
    <w:rsid w:val="007B7DC5"/>
    <w:rsid w:val="007B7E60"/>
    <w:rsid w:val="007C0A86"/>
    <w:rsid w:val="007C1AA4"/>
    <w:rsid w:val="007C204C"/>
    <w:rsid w:val="007C230D"/>
    <w:rsid w:val="007C25B8"/>
    <w:rsid w:val="007C2E47"/>
    <w:rsid w:val="007C3CD5"/>
    <w:rsid w:val="007C3DB4"/>
    <w:rsid w:val="007C40B8"/>
    <w:rsid w:val="007C43C2"/>
    <w:rsid w:val="007C4F88"/>
    <w:rsid w:val="007C50CC"/>
    <w:rsid w:val="007C6C95"/>
    <w:rsid w:val="007C706A"/>
    <w:rsid w:val="007C7922"/>
    <w:rsid w:val="007C7D90"/>
    <w:rsid w:val="007D0009"/>
    <w:rsid w:val="007D0395"/>
    <w:rsid w:val="007D072E"/>
    <w:rsid w:val="007D07A9"/>
    <w:rsid w:val="007D18B0"/>
    <w:rsid w:val="007D1DD3"/>
    <w:rsid w:val="007D2154"/>
    <w:rsid w:val="007D2856"/>
    <w:rsid w:val="007D322F"/>
    <w:rsid w:val="007D336D"/>
    <w:rsid w:val="007D4409"/>
    <w:rsid w:val="007D45C3"/>
    <w:rsid w:val="007D4CC2"/>
    <w:rsid w:val="007D4E98"/>
    <w:rsid w:val="007D5011"/>
    <w:rsid w:val="007D54CF"/>
    <w:rsid w:val="007D54E9"/>
    <w:rsid w:val="007D6048"/>
    <w:rsid w:val="007D63A6"/>
    <w:rsid w:val="007D6A16"/>
    <w:rsid w:val="007D705E"/>
    <w:rsid w:val="007D70F1"/>
    <w:rsid w:val="007D72B2"/>
    <w:rsid w:val="007D7474"/>
    <w:rsid w:val="007D74C6"/>
    <w:rsid w:val="007D7D27"/>
    <w:rsid w:val="007E087C"/>
    <w:rsid w:val="007E15BF"/>
    <w:rsid w:val="007E16C0"/>
    <w:rsid w:val="007E17C3"/>
    <w:rsid w:val="007E218D"/>
    <w:rsid w:val="007E2916"/>
    <w:rsid w:val="007E3BBF"/>
    <w:rsid w:val="007E3C7C"/>
    <w:rsid w:val="007E3DD0"/>
    <w:rsid w:val="007E3FF9"/>
    <w:rsid w:val="007E438A"/>
    <w:rsid w:val="007E46D5"/>
    <w:rsid w:val="007E4936"/>
    <w:rsid w:val="007E4D93"/>
    <w:rsid w:val="007E5460"/>
    <w:rsid w:val="007E5AD8"/>
    <w:rsid w:val="007E5B9E"/>
    <w:rsid w:val="007E5BDC"/>
    <w:rsid w:val="007E5C83"/>
    <w:rsid w:val="007E647F"/>
    <w:rsid w:val="007E64AD"/>
    <w:rsid w:val="007E658D"/>
    <w:rsid w:val="007E667F"/>
    <w:rsid w:val="007E6876"/>
    <w:rsid w:val="007E6A27"/>
    <w:rsid w:val="007E6BAA"/>
    <w:rsid w:val="007E6D6F"/>
    <w:rsid w:val="007E79AC"/>
    <w:rsid w:val="007F049B"/>
    <w:rsid w:val="007F0A16"/>
    <w:rsid w:val="007F0A76"/>
    <w:rsid w:val="007F1730"/>
    <w:rsid w:val="007F208B"/>
    <w:rsid w:val="007F240E"/>
    <w:rsid w:val="007F2B3B"/>
    <w:rsid w:val="007F2B4A"/>
    <w:rsid w:val="007F2F75"/>
    <w:rsid w:val="007F2FCE"/>
    <w:rsid w:val="007F3179"/>
    <w:rsid w:val="007F330F"/>
    <w:rsid w:val="007F4868"/>
    <w:rsid w:val="007F48A4"/>
    <w:rsid w:val="007F4BF2"/>
    <w:rsid w:val="007F4FE8"/>
    <w:rsid w:val="007F50D6"/>
    <w:rsid w:val="007F5A1F"/>
    <w:rsid w:val="007F5DD8"/>
    <w:rsid w:val="007F6148"/>
    <w:rsid w:val="007F6427"/>
    <w:rsid w:val="007F676A"/>
    <w:rsid w:val="007F6D77"/>
    <w:rsid w:val="007F6E87"/>
    <w:rsid w:val="007F71A1"/>
    <w:rsid w:val="007F7292"/>
    <w:rsid w:val="007F7671"/>
    <w:rsid w:val="007F7D12"/>
    <w:rsid w:val="008000F2"/>
    <w:rsid w:val="00800F86"/>
    <w:rsid w:val="008012CE"/>
    <w:rsid w:val="0080168E"/>
    <w:rsid w:val="00801754"/>
    <w:rsid w:val="00801B6D"/>
    <w:rsid w:val="00801EA6"/>
    <w:rsid w:val="00801F57"/>
    <w:rsid w:val="00802E65"/>
    <w:rsid w:val="00803F87"/>
    <w:rsid w:val="008049B7"/>
    <w:rsid w:val="00805091"/>
    <w:rsid w:val="008052AA"/>
    <w:rsid w:val="008053F9"/>
    <w:rsid w:val="00805951"/>
    <w:rsid w:val="00805CAC"/>
    <w:rsid w:val="00806A9F"/>
    <w:rsid w:val="00806FF5"/>
    <w:rsid w:val="00807255"/>
    <w:rsid w:val="008073DB"/>
    <w:rsid w:val="008100F1"/>
    <w:rsid w:val="0081024A"/>
    <w:rsid w:val="00810616"/>
    <w:rsid w:val="008107BE"/>
    <w:rsid w:val="00810A01"/>
    <w:rsid w:val="00810B79"/>
    <w:rsid w:val="00811400"/>
    <w:rsid w:val="008114B9"/>
    <w:rsid w:val="00811C19"/>
    <w:rsid w:val="00812EE1"/>
    <w:rsid w:val="00812FF8"/>
    <w:rsid w:val="008139F2"/>
    <w:rsid w:val="00813BC9"/>
    <w:rsid w:val="00813EA6"/>
    <w:rsid w:val="00814CC4"/>
    <w:rsid w:val="0081518B"/>
    <w:rsid w:val="00815585"/>
    <w:rsid w:val="008155C9"/>
    <w:rsid w:val="0081578C"/>
    <w:rsid w:val="00815856"/>
    <w:rsid w:val="00815969"/>
    <w:rsid w:val="008159E7"/>
    <w:rsid w:val="00815DC2"/>
    <w:rsid w:val="00816B23"/>
    <w:rsid w:val="00816DDA"/>
    <w:rsid w:val="0081732F"/>
    <w:rsid w:val="0081737C"/>
    <w:rsid w:val="00817599"/>
    <w:rsid w:val="00820C33"/>
    <w:rsid w:val="008214D5"/>
    <w:rsid w:val="0082151E"/>
    <w:rsid w:val="0082190D"/>
    <w:rsid w:val="00821F40"/>
    <w:rsid w:val="008225ED"/>
    <w:rsid w:val="008227D4"/>
    <w:rsid w:val="00822912"/>
    <w:rsid w:val="00822CE4"/>
    <w:rsid w:val="00823549"/>
    <w:rsid w:val="008236D0"/>
    <w:rsid w:val="0082384A"/>
    <w:rsid w:val="00824C46"/>
    <w:rsid w:val="008251C6"/>
    <w:rsid w:val="00825356"/>
    <w:rsid w:val="008253F1"/>
    <w:rsid w:val="008254F8"/>
    <w:rsid w:val="0082575A"/>
    <w:rsid w:val="00825AE2"/>
    <w:rsid w:val="00826457"/>
    <w:rsid w:val="008269DD"/>
    <w:rsid w:val="0082759F"/>
    <w:rsid w:val="00827EC2"/>
    <w:rsid w:val="00830644"/>
    <w:rsid w:val="00830BDB"/>
    <w:rsid w:val="00832283"/>
    <w:rsid w:val="00832913"/>
    <w:rsid w:val="00832DB1"/>
    <w:rsid w:val="00832F94"/>
    <w:rsid w:val="0083302E"/>
    <w:rsid w:val="0083305C"/>
    <w:rsid w:val="0083347D"/>
    <w:rsid w:val="00833D48"/>
    <w:rsid w:val="00833D8B"/>
    <w:rsid w:val="00834500"/>
    <w:rsid w:val="0083482E"/>
    <w:rsid w:val="00834BB6"/>
    <w:rsid w:val="00834D30"/>
    <w:rsid w:val="00835486"/>
    <w:rsid w:val="0083561B"/>
    <w:rsid w:val="00835A5C"/>
    <w:rsid w:val="00835CD9"/>
    <w:rsid w:val="00836921"/>
    <w:rsid w:val="008369B6"/>
    <w:rsid w:val="0083732D"/>
    <w:rsid w:val="0083779B"/>
    <w:rsid w:val="00837ADF"/>
    <w:rsid w:val="00840012"/>
    <w:rsid w:val="0084008F"/>
    <w:rsid w:val="00840B0B"/>
    <w:rsid w:val="00841204"/>
    <w:rsid w:val="00841323"/>
    <w:rsid w:val="0084198F"/>
    <w:rsid w:val="0084290C"/>
    <w:rsid w:val="00842B7F"/>
    <w:rsid w:val="00842D0C"/>
    <w:rsid w:val="00842FE5"/>
    <w:rsid w:val="00843283"/>
    <w:rsid w:val="0084351E"/>
    <w:rsid w:val="0084381E"/>
    <w:rsid w:val="008438B3"/>
    <w:rsid w:val="00843D4C"/>
    <w:rsid w:val="008444E2"/>
    <w:rsid w:val="00844A48"/>
    <w:rsid w:val="00844E8D"/>
    <w:rsid w:val="00845013"/>
    <w:rsid w:val="0084546B"/>
    <w:rsid w:val="00845FF2"/>
    <w:rsid w:val="00846168"/>
    <w:rsid w:val="008463A3"/>
    <w:rsid w:val="0084707F"/>
    <w:rsid w:val="00847C7E"/>
    <w:rsid w:val="00847DAA"/>
    <w:rsid w:val="00850C4D"/>
    <w:rsid w:val="00850CD7"/>
    <w:rsid w:val="00851535"/>
    <w:rsid w:val="008518EE"/>
    <w:rsid w:val="00851CF9"/>
    <w:rsid w:val="00851EE5"/>
    <w:rsid w:val="00852076"/>
    <w:rsid w:val="008520AD"/>
    <w:rsid w:val="00852960"/>
    <w:rsid w:val="00852987"/>
    <w:rsid w:val="00853132"/>
    <w:rsid w:val="0085396F"/>
    <w:rsid w:val="00854DF7"/>
    <w:rsid w:val="00855029"/>
    <w:rsid w:val="00855FF7"/>
    <w:rsid w:val="0085671D"/>
    <w:rsid w:val="0085683C"/>
    <w:rsid w:val="008572B6"/>
    <w:rsid w:val="0085757F"/>
    <w:rsid w:val="0085765C"/>
    <w:rsid w:val="00857CF5"/>
    <w:rsid w:val="00860173"/>
    <w:rsid w:val="00860475"/>
    <w:rsid w:val="0086050F"/>
    <w:rsid w:val="008605B0"/>
    <w:rsid w:val="00860640"/>
    <w:rsid w:val="00860674"/>
    <w:rsid w:val="00860E87"/>
    <w:rsid w:val="008615A3"/>
    <w:rsid w:val="0086172E"/>
    <w:rsid w:val="00861A7F"/>
    <w:rsid w:val="00862085"/>
    <w:rsid w:val="0086278D"/>
    <w:rsid w:val="0086288F"/>
    <w:rsid w:val="0086297D"/>
    <w:rsid w:val="00862BB0"/>
    <w:rsid w:val="00862F44"/>
    <w:rsid w:val="00863069"/>
    <w:rsid w:val="00863E27"/>
    <w:rsid w:val="008644CE"/>
    <w:rsid w:val="0086576D"/>
    <w:rsid w:val="008658F7"/>
    <w:rsid w:val="00865B6B"/>
    <w:rsid w:val="0086612F"/>
    <w:rsid w:val="0086670E"/>
    <w:rsid w:val="008668CD"/>
    <w:rsid w:val="00866B35"/>
    <w:rsid w:val="00866BB2"/>
    <w:rsid w:val="0086727C"/>
    <w:rsid w:val="00867361"/>
    <w:rsid w:val="00867590"/>
    <w:rsid w:val="008675FA"/>
    <w:rsid w:val="00867E34"/>
    <w:rsid w:val="008716FA"/>
    <w:rsid w:val="0087184A"/>
    <w:rsid w:val="00871B65"/>
    <w:rsid w:val="00871FB0"/>
    <w:rsid w:val="0087222C"/>
    <w:rsid w:val="008722CB"/>
    <w:rsid w:val="0087313F"/>
    <w:rsid w:val="00873179"/>
    <w:rsid w:val="008731D3"/>
    <w:rsid w:val="00873B6A"/>
    <w:rsid w:val="008743EF"/>
    <w:rsid w:val="00874574"/>
    <w:rsid w:val="00874893"/>
    <w:rsid w:val="00874995"/>
    <w:rsid w:val="00874A22"/>
    <w:rsid w:val="00874A73"/>
    <w:rsid w:val="00874CAD"/>
    <w:rsid w:val="008751C8"/>
    <w:rsid w:val="008759AB"/>
    <w:rsid w:val="00875AE1"/>
    <w:rsid w:val="008762EF"/>
    <w:rsid w:val="00876505"/>
    <w:rsid w:val="00876D07"/>
    <w:rsid w:val="00876D19"/>
    <w:rsid w:val="00876D8E"/>
    <w:rsid w:val="00877930"/>
    <w:rsid w:val="0088024B"/>
    <w:rsid w:val="00880301"/>
    <w:rsid w:val="008803A0"/>
    <w:rsid w:val="0088046A"/>
    <w:rsid w:val="008805CD"/>
    <w:rsid w:val="00880AE8"/>
    <w:rsid w:val="00880CE6"/>
    <w:rsid w:val="00880D29"/>
    <w:rsid w:val="0088133B"/>
    <w:rsid w:val="00881403"/>
    <w:rsid w:val="0088198E"/>
    <w:rsid w:val="008821D7"/>
    <w:rsid w:val="00882995"/>
    <w:rsid w:val="00882E79"/>
    <w:rsid w:val="0088386C"/>
    <w:rsid w:val="008839AC"/>
    <w:rsid w:val="00885516"/>
    <w:rsid w:val="00885747"/>
    <w:rsid w:val="00886AF8"/>
    <w:rsid w:val="00886B2E"/>
    <w:rsid w:val="00886B42"/>
    <w:rsid w:val="00886DB4"/>
    <w:rsid w:val="00886EC4"/>
    <w:rsid w:val="008870B5"/>
    <w:rsid w:val="008870E1"/>
    <w:rsid w:val="008873C7"/>
    <w:rsid w:val="008876C3"/>
    <w:rsid w:val="00887EB1"/>
    <w:rsid w:val="00890C72"/>
    <w:rsid w:val="008914A8"/>
    <w:rsid w:val="008917B3"/>
    <w:rsid w:val="00891A6F"/>
    <w:rsid w:val="00891AF1"/>
    <w:rsid w:val="00891CC1"/>
    <w:rsid w:val="00891D7C"/>
    <w:rsid w:val="00892301"/>
    <w:rsid w:val="0089347D"/>
    <w:rsid w:val="00893CB8"/>
    <w:rsid w:val="008941A7"/>
    <w:rsid w:val="008942FC"/>
    <w:rsid w:val="00894CB7"/>
    <w:rsid w:val="00894E20"/>
    <w:rsid w:val="008952F1"/>
    <w:rsid w:val="00895536"/>
    <w:rsid w:val="00895685"/>
    <w:rsid w:val="00895AC0"/>
    <w:rsid w:val="00896398"/>
    <w:rsid w:val="00896697"/>
    <w:rsid w:val="00896FED"/>
    <w:rsid w:val="008971AB"/>
    <w:rsid w:val="0089744B"/>
    <w:rsid w:val="00897B15"/>
    <w:rsid w:val="00897DA6"/>
    <w:rsid w:val="008A0537"/>
    <w:rsid w:val="008A0713"/>
    <w:rsid w:val="008A0785"/>
    <w:rsid w:val="008A132A"/>
    <w:rsid w:val="008A15D2"/>
    <w:rsid w:val="008A1723"/>
    <w:rsid w:val="008A1D2B"/>
    <w:rsid w:val="008A233D"/>
    <w:rsid w:val="008A23F3"/>
    <w:rsid w:val="008A28EF"/>
    <w:rsid w:val="008A2B82"/>
    <w:rsid w:val="008A2D51"/>
    <w:rsid w:val="008A3375"/>
    <w:rsid w:val="008A3909"/>
    <w:rsid w:val="008A3D55"/>
    <w:rsid w:val="008A411A"/>
    <w:rsid w:val="008A418C"/>
    <w:rsid w:val="008A45C9"/>
    <w:rsid w:val="008A559F"/>
    <w:rsid w:val="008A59CA"/>
    <w:rsid w:val="008A5F72"/>
    <w:rsid w:val="008A60D5"/>
    <w:rsid w:val="008A630C"/>
    <w:rsid w:val="008A6336"/>
    <w:rsid w:val="008A66B8"/>
    <w:rsid w:val="008A79FB"/>
    <w:rsid w:val="008A7A02"/>
    <w:rsid w:val="008A7AA6"/>
    <w:rsid w:val="008B0157"/>
    <w:rsid w:val="008B0265"/>
    <w:rsid w:val="008B0457"/>
    <w:rsid w:val="008B0D53"/>
    <w:rsid w:val="008B15F6"/>
    <w:rsid w:val="008B18D3"/>
    <w:rsid w:val="008B1A4E"/>
    <w:rsid w:val="008B2036"/>
    <w:rsid w:val="008B2385"/>
    <w:rsid w:val="008B240B"/>
    <w:rsid w:val="008B2613"/>
    <w:rsid w:val="008B2B50"/>
    <w:rsid w:val="008B30AE"/>
    <w:rsid w:val="008B395C"/>
    <w:rsid w:val="008B3CB4"/>
    <w:rsid w:val="008B3F25"/>
    <w:rsid w:val="008B4239"/>
    <w:rsid w:val="008B50C9"/>
    <w:rsid w:val="008B5B86"/>
    <w:rsid w:val="008B5CFD"/>
    <w:rsid w:val="008B5DE0"/>
    <w:rsid w:val="008B5E98"/>
    <w:rsid w:val="008B6145"/>
    <w:rsid w:val="008B64E7"/>
    <w:rsid w:val="008B688A"/>
    <w:rsid w:val="008B6BE5"/>
    <w:rsid w:val="008B6CBC"/>
    <w:rsid w:val="008B6CD8"/>
    <w:rsid w:val="008B75F6"/>
    <w:rsid w:val="008C01D4"/>
    <w:rsid w:val="008C0592"/>
    <w:rsid w:val="008C128D"/>
    <w:rsid w:val="008C1AFE"/>
    <w:rsid w:val="008C1CE2"/>
    <w:rsid w:val="008C24C6"/>
    <w:rsid w:val="008C2A51"/>
    <w:rsid w:val="008C3509"/>
    <w:rsid w:val="008C3726"/>
    <w:rsid w:val="008C3A9B"/>
    <w:rsid w:val="008C479A"/>
    <w:rsid w:val="008C5980"/>
    <w:rsid w:val="008C5A5E"/>
    <w:rsid w:val="008C5C4A"/>
    <w:rsid w:val="008C66E1"/>
    <w:rsid w:val="008C6748"/>
    <w:rsid w:val="008C6D41"/>
    <w:rsid w:val="008C6D54"/>
    <w:rsid w:val="008C7AD0"/>
    <w:rsid w:val="008D086E"/>
    <w:rsid w:val="008D1608"/>
    <w:rsid w:val="008D2ABA"/>
    <w:rsid w:val="008D2F27"/>
    <w:rsid w:val="008D328E"/>
    <w:rsid w:val="008D341F"/>
    <w:rsid w:val="008D36F1"/>
    <w:rsid w:val="008D3FEB"/>
    <w:rsid w:val="008D4891"/>
    <w:rsid w:val="008D49A4"/>
    <w:rsid w:val="008D5190"/>
    <w:rsid w:val="008D5DE5"/>
    <w:rsid w:val="008D617E"/>
    <w:rsid w:val="008D61C0"/>
    <w:rsid w:val="008D6450"/>
    <w:rsid w:val="008D6F60"/>
    <w:rsid w:val="008D7D34"/>
    <w:rsid w:val="008D7EEC"/>
    <w:rsid w:val="008E082C"/>
    <w:rsid w:val="008E0D95"/>
    <w:rsid w:val="008E0EDC"/>
    <w:rsid w:val="008E16AD"/>
    <w:rsid w:val="008E1D60"/>
    <w:rsid w:val="008E2B4E"/>
    <w:rsid w:val="008E34AB"/>
    <w:rsid w:val="008E405F"/>
    <w:rsid w:val="008E40AB"/>
    <w:rsid w:val="008E4428"/>
    <w:rsid w:val="008E4BC5"/>
    <w:rsid w:val="008E5132"/>
    <w:rsid w:val="008E5387"/>
    <w:rsid w:val="008E57D5"/>
    <w:rsid w:val="008E5A55"/>
    <w:rsid w:val="008E6446"/>
    <w:rsid w:val="008E654B"/>
    <w:rsid w:val="008E663D"/>
    <w:rsid w:val="008E66CD"/>
    <w:rsid w:val="008E6F9C"/>
    <w:rsid w:val="008E7447"/>
    <w:rsid w:val="008E788D"/>
    <w:rsid w:val="008E7AFA"/>
    <w:rsid w:val="008E7D8C"/>
    <w:rsid w:val="008F12D3"/>
    <w:rsid w:val="008F134F"/>
    <w:rsid w:val="008F14CB"/>
    <w:rsid w:val="008F199A"/>
    <w:rsid w:val="008F1BEE"/>
    <w:rsid w:val="008F1C3F"/>
    <w:rsid w:val="008F1E3C"/>
    <w:rsid w:val="008F2B0E"/>
    <w:rsid w:val="008F2B48"/>
    <w:rsid w:val="008F36F8"/>
    <w:rsid w:val="008F3ACF"/>
    <w:rsid w:val="008F3D44"/>
    <w:rsid w:val="008F3FA3"/>
    <w:rsid w:val="008F442D"/>
    <w:rsid w:val="008F4460"/>
    <w:rsid w:val="008F4F3B"/>
    <w:rsid w:val="008F5093"/>
    <w:rsid w:val="008F54F5"/>
    <w:rsid w:val="008F55D8"/>
    <w:rsid w:val="008F57B6"/>
    <w:rsid w:val="008F5A72"/>
    <w:rsid w:val="008F65A0"/>
    <w:rsid w:val="008F67CD"/>
    <w:rsid w:val="008F67F8"/>
    <w:rsid w:val="008F6FBE"/>
    <w:rsid w:val="008F784B"/>
    <w:rsid w:val="008F7C31"/>
    <w:rsid w:val="008F7E96"/>
    <w:rsid w:val="00900484"/>
    <w:rsid w:val="00900BCB"/>
    <w:rsid w:val="00901B5C"/>
    <w:rsid w:val="00901DF1"/>
    <w:rsid w:val="00902136"/>
    <w:rsid w:val="009021B8"/>
    <w:rsid w:val="00902381"/>
    <w:rsid w:val="00902A76"/>
    <w:rsid w:val="00902B04"/>
    <w:rsid w:val="0090307F"/>
    <w:rsid w:val="00903191"/>
    <w:rsid w:val="0090322E"/>
    <w:rsid w:val="00903A41"/>
    <w:rsid w:val="00903CDE"/>
    <w:rsid w:val="00903D3B"/>
    <w:rsid w:val="00903E7C"/>
    <w:rsid w:val="00904A12"/>
    <w:rsid w:val="00905075"/>
    <w:rsid w:val="009055F7"/>
    <w:rsid w:val="00905D2E"/>
    <w:rsid w:val="00905F9E"/>
    <w:rsid w:val="009060B7"/>
    <w:rsid w:val="0090628B"/>
    <w:rsid w:val="00906312"/>
    <w:rsid w:val="00906739"/>
    <w:rsid w:val="00907432"/>
    <w:rsid w:val="00907680"/>
    <w:rsid w:val="00907B13"/>
    <w:rsid w:val="0091015D"/>
    <w:rsid w:val="00910232"/>
    <w:rsid w:val="00910564"/>
    <w:rsid w:val="009107E2"/>
    <w:rsid w:val="0091086B"/>
    <w:rsid w:val="009109CC"/>
    <w:rsid w:val="00910A68"/>
    <w:rsid w:val="00910DB7"/>
    <w:rsid w:val="009110EE"/>
    <w:rsid w:val="0091159A"/>
    <w:rsid w:val="00911728"/>
    <w:rsid w:val="00912DAB"/>
    <w:rsid w:val="00913200"/>
    <w:rsid w:val="0091358D"/>
    <w:rsid w:val="00913AA3"/>
    <w:rsid w:val="00914554"/>
    <w:rsid w:val="009150BD"/>
    <w:rsid w:val="0091541F"/>
    <w:rsid w:val="00915B2B"/>
    <w:rsid w:val="009161B8"/>
    <w:rsid w:val="009166E7"/>
    <w:rsid w:val="009167CA"/>
    <w:rsid w:val="00916C7B"/>
    <w:rsid w:val="009178F4"/>
    <w:rsid w:val="00917B1F"/>
    <w:rsid w:val="00917B62"/>
    <w:rsid w:val="00917CFC"/>
    <w:rsid w:val="0092001A"/>
    <w:rsid w:val="0092011E"/>
    <w:rsid w:val="00920E3B"/>
    <w:rsid w:val="009210D2"/>
    <w:rsid w:val="00921115"/>
    <w:rsid w:val="00921AA0"/>
    <w:rsid w:val="0092205F"/>
    <w:rsid w:val="00922404"/>
    <w:rsid w:val="00922B55"/>
    <w:rsid w:val="00922DB0"/>
    <w:rsid w:val="0092339B"/>
    <w:rsid w:val="00923730"/>
    <w:rsid w:val="00923974"/>
    <w:rsid w:val="00924767"/>
    <w:rsid w:val="0092500D"/>
    <w:rsid w:val="009256F8"/>
    <w:rsid w:val="009259DA"/>
    <w:rsid w:val="00925D4B"/>
    <w:rsid w:val="00926008"/>
    <w:rsid w:val="00926041"/>
    <w:rsid w:val="00926890"/>
    <w:rsid w:val="00927509"/>
    <w:rsid w:val="0092793B"/>
    <w:rsid w:val="00927C1C"/>
    <w:rsid w:val="00927EAC"/>
    <w:rsid w:val="00927EEA"/>
    <w:rsid w:val="00930001"/>
    <w:rsid w:val="0093010A"/>
    <w:rsid w:val="0093039E"/>
    <w:rsid w:val="009306D4"/>
    <w:rsid w:val="00931B6C"/>
    <w:rsid w:val="00932142"/>
    <w:rsid w:val="0093285B"/>
    <w:rsid w:val="009329B3"/>
    <w:rsid w:val="00932DDF"/>
    <w:rsid w:val="0093301D"/>
    <w:rsid w:val="00934279"/>
    <w:rsid w:val="00934FAB"/>
    <w:rsid w:val="00935381"/>
    <w:rsid w:val="0093546F"/>
    <w:rsid w:val="00935A9B"/>
    <w:rsid w:val="00935C78"/>
    <w:rsid w:val="00935E26"/>
    <w:rsid w:val="0093735E"/>
    <w:rsid w:val="00937535"/>
    <w:rsid w:val="00937CA5"/>
    <w:rsid w:val="00940263"/>
    <w:rsid w:val="009404D1"/>
    <w:rsid w:val="00941D65"/>
    <w:rsid w:val="00943274"/>
    <w:rsid w:val="009433E0"/>
    <w:rsid w:val="009434A9"/>
    <w:rsid w:val="0094353F"/>
    <w:rsid w:val="009450EE"/>
    <w:rsid w:val="00945506"/>
    <w:rsid w:val="009457B0"/>
    <w:rsid w:val="009458FF"/>
    <w:rsid w:val="00945B5D"/>
    <w:rsid w:val="00945D47"/>
    <w:rsid w:val="0094632F"/>
    <w:rsid w:val="00946473"/>
    <w:rsid w:val="009465D6"/>
    <w:rsid w:val="00946A7C"/>
    <w:rsid w:val="00946E32"/>
    <w:rsid w:val="009471CE"/>
    <w:rsid w:val="00947569"/>
    <w:rsid w:val="009476B2"/>
    <w:rsid w:val="00947F9C"/>
    <w:rsid w:val="00950B73"/>
    <w:rsid w:val="00950EB4"/>
    <w:rsid w:val="009513DD"/>
    <w:rsid w:val="00951440"/>
    <w:rsid w:val="00951DE4"/>
    <w:rsid w:val="00951E71"/>
    <w:rsid w:val="00952269"/>
    <w:rsid w:val="00952840"/>
    <w:rsid w:val="00952FD4"/>
    <w:rsid w:val="00953B40"/>
    <w:rsid w:val="00953FC9"/>
    <w:rsid w:val="009542CA"/>
    <w:rsid w:val="00954B22"/>
    <w:rsid w:val="0095501F"/>
    <w:rsid w:val="0095505E"/>
    <w:rsid w:val="009556BE"/>
    <w:rsid w:val="00956586"/>
    <w:rsid w:val="00956D9A"/>
    <w:rsid w:val="00957036"/>
    <w:rsid w:val="00957691"/>
    <w:rsid w:val="00957D56"/>
    <w:rsid w:val="00960045"/>
    <w:rsid w:val="00961648"/>
    <w:rsid w:val="00961A70"/>
    <w:rsid w:val="009623EC"/>
    <w:rsid w:val="0096247D"/>
    <w:rsid w:val="0096298F"/>
    <w:rsid w:val="00962E3B"/>
    <w:rsid w:val="00963099"/>
    <w:rsid w:val="00963997"/>
    <w:rsid w:val="00963A47"/>
    <w:rsid w:val="0096438E"/>
    <w:rsid w:val="00964945"/>
    <w:rsid w:val="00964B70"/>
    <w:rsid w:val="00965204"/>
    <w:rsid w:val="009653E3"/>
    <w:rsid w:val="0096549A"/>
    <w:rsid w:val="009659D7"/>
    <w:rsid w:val="00965B04"/>
    <w:rsid w:val="00965ED7"/>
    <w:rsid w:val="00966BCA"/>
    <w:rsid w:val="00967039"/>
    <w:rsid w:val="00967F32"/>
    <w:rsid w:val="00970847"/>
    <w:rsid w:val="00970AE4"/>
    <w:rsid w:val="0097117D"/>
    <w:rsid w:val="009712C2"/>
    <w:rsid w:val="0097130E"/>
    <w:rsid w:val="00971419"/>
    <w:rsid w:val="00971631"/>
    <w:rsid w:val="0097181C"/>
    <w:rsid w:val="00971B97"/>
    <w:rsid w:val="00972980"/>
    <w:rsid w:val="00972A73"/>
    <w:rsid w:val="00973726"/>
    <w:rsid w:val="00973A3D"/>
    <w:rsid w:val="00973BC0"/>
    <w:rsid w:val="00974334"/>
    <w:rsid w:val="009758E7"/>
    <w:rsid w:val="00975D78"/>
    <w:rsid w:val="00976381"/>
    <w:rsid w:val="0097683C"/>
    <w:rsid w:val="009768EA"/>
    <w:rsid w:val="00976987"/>
    <w:rsid w:val="00976D3E"/>
    <w:rsid w:val="00976EFB"/>
    <w:rsid w:val="00976F23"/>
    <w:rsid w:val="00977C19"/>
    <w:rsid w:val="00977D94"/>
    <w:rsid w:val="0098047F"/>
    <w:rsid w:val="0098056F"/>
    <w:rsid w:val="00980599"/>
    <w:rsid w:val="009818B6"/>
    <w:rsid w:val="00981917"/>
    <w:rsid w:val="00981D28"/>
    <w:rsid w:val="00982059"/>
    <w:rsid w:val="009827BD"/>
    <w:rsid w:val="00982A51"/>
    <w:rsid w:val="00982AAC"/>
    <w:rsid w:val="00982CDD"/>
    <w:rsid w:val="009830E3"/>
    <w:rsid w:val="00983DEC"/>
    <w:rsid w:val="009843FF"/>
    <w:rsid w:val="0098532F"/>
    <w:rsid w:val="00985389"/>
    <w:rsid w:val="0098664C"/>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001"/>
    <w:rsid w:val="009923EC"/>
    <w:rsid w:val="009926C0"/>
    <w:rsid w:val="009926E0"/>
    <w:rsid w:val="0099272E"/>
    <w:rsid w:val="00992767"/>
    <w:rsid w:val="00992C06"/>
    <w:rsid w:val="00992CFD"/>
    <w:rsid w:val="00992F1E"/>
    <w:rsid w:val="00992F59"/>
    <w:rsid w:val="00993E2C"/>
    <w:rsid w:val="00994B5F"/>
    <w:rsid w:val="00994B87"/>
    <w:rsid w:val="00995495"/>
    <w:rsid w:val="009959C0"/>
    <w:rsid w:val="00995AFE"/>
    <w:rsid w:val="00995CD5"/>
    <w:rsid w:val="00996074"/>
    <w:rsid w:val="00996612"/>
    <w:rsid w:val="00996F53"/>
    <w:rsid w:val="0099700D"/>
    <w:rsid w:val="009970D8"/>
    <w:rsid w:val="009A041F"/>
    <w:rsid w:val="009A05CD"/>
    <w:rsid w:val="009A05E4"/>
    <w:rsid w:val="009A1EB0"/>
    <w:rsid w:val="009A21BC"/>
    <w:rsid w:val="009A2249"/>
    <w:rsid w:val="009A2AC6"/>
    <w:rsid w:val="009A2AF3"/>
    <w:rsid w:val="009A34D4"/>
    <w:rsid w:val="009A3754"/>
    <w:rsid w:val="009A384F"/>
    <w:rsid w:val="009A409E"/>
    <w:rsid w:val="009A41DF"/>
    <w:rsid w:val="009A43BE"/>
    <w:rsid w:val="009A467D"/>
    <w:rsid w:val="009A5616"/>
    <w:rsid w:val="009A67E6"/>
    <w:rsid w:val="009A694E"/>
    <w:rsid w:val="009A6FA3"/>
    <w:rsid w:val="009A70A4"/>
    <w:rsid w:val="009A74E8"/>
    <w:rsid w:val="009A7506"/>
    <w:rsid w:val="009A78C2"/>
    <w:rsid w:val="009A7AC8"/>
    <w:rsid w:val="009A7BCA"/>
    <w:rsid w:val="009B0455"/>
    <w:rsid w:val="009B0DBB"/>
    <w:rsid w:val="009B1366"/>
    <w:rsid w:val="009B19F3"/>
    <w:rsid w:val="009B2732"/>
    <w:rsid w:val="009B2BB6"/>
    <w:rsid w:val="009B3C4C"/>
    <w:rsid w:val="009B4028"/>
    <w:rsid w:val="009B40A0"/>
    <w:rsid w:val="009B43E5"/>
    <w:rsid w:val="009B4A04"/>
    <w:rsid w:val="009B4DF0"/>
    <w:rsid w:val="009B5246"/>
    <w:rsid w:val="009B530B"/>
    <w:rsid w:val="009B53A4"/>
    <w:rsid w:val="009B599E"/>
    <w:rsid w:val="009B5A02"/>
    <w:rsid w:val="009B5BD5"/>
    <w:rsid w:val="009B61BF"/>
    <w:rsid w:val="009B6381"/>
    <w:rsid w:val="009B6FF8"/>
    <w:rsid w:val="009B77CF"/>
    <w:rsid w:val="009B7815"/>
    <w:rsid w:val="009C0578"/>
    <w:rsid w:val="009C05ED"/>
    <w:rsid w:val="009C12CB"/>
    <w:rsid w:val="009C163E"/>
    <w:rsid w:val="009C21A1"/>
    <w:rsid w:val="009C21C8"/>
    <w:rsid w:val="009C3769"/>
    <w:rsid w:val="009C390A"/>
    <w:rsid w:val="009C3E28"/>
    <w:rsid w:val="009C4340"/>
    <w:rsid w:val="009C496A"/>
    <w:rsid w:val="009C4A8E"/>
    <w:rsid w:val="009C4BE9"/>
    <w:rsid w:val="009C4DD5"/>
    <w:rsid w:val="009C4E16"/>
    <w:rsid w:val="009C4E45"/>
    <w:rsid w:val="009C58DB"/>
    <w:rsid w:val="009C590E"/>
    <w:rsid w:val="009C6B20"/>
    <w:rsid w:val="009C6F91"/>
    <w:rsid w:val="009C76BF"/>
    <w:rsid w:val="009C771D"/>
    <w:rsid w:val="009C79B7"/>
    <w:rsid w:val="009D028E"/>
    <w:rsid w:val="009D0C7B"/>
    <w:rsid w:val="009D10F7"/>
    <w:rsid w:val="009D1138"/>
    <w:rsid w:val="009D148E"/>
    <w:rsid w:val="009D1B02"/>
    <w:rsid w:val="009D1E81"/>
    <w:rsid w:val="009D2265"/>
    <w:rsid w:val="009D2AFC"/>
    <w:rsid w:val="009D2E98"/>
    <w:rsid w:val="009D2F55"/>
    <w:rsid w:val="009D317E"/>
    <w:rsid w:val="009D3209"/>
    <w:rsid w:val="009D3568"/>
    <w:rsid w:val="009D35FF"/>
    <w:rsid w:val="009D375D"/>
    <w:rsid w:val="009D38D6"/>
    <w:rsid w:val="009D3BB1"/>
    <w:rsid w:val="009D3BD2"/>
    <w:rsid w:val="009D3CAB"/>
    <w:rsid w:val="009D408F"/>
    <w:rsid w:val="009D42FC"/>
    <w:rsid w:val="009D466D"/>
    <w:rsid w:val="009D4E91"/>
    <w:rsid w:val="009D4EA3"/>
    <w:rsid w:val="009D4F95"/>
    <w:rsid w:val="009D4FE6"/>
    <w:rsid w:val="009D57A1"/>
    <w:rsid w:val="009D6EAB"/>
    <w:rsid w:val="009D6EF7"/>
    <w:rsid w:val="009D7311"/>
    <w:rsid w:val="009D77D9"/>
    <w:rsid w:val="009D78C2"/>
    <w:rsid w:val="009D7F3B"/>
    <w:rsid w:val="009E0D9D"/>
    <w:rsid w:val="009E1396"/>
    <w:rsid w:val="009E1B28"/>
    <w:rsid w:val="009E1D32"/>
    <w:rsid w:val="009E1F29"/>
    <w:rsid w:val="009E1F95"/>
    <w:rsid w:val="009E2F2D"/>
    <w:rsid w:val="009E2F89"/>
    <w:rsid w:val="009E358A"/>
    <w:rsid w:val="009E3A7D"/>
    <w:rsid w:val="009E3BA4"/>
    <w:rsid w:val="009E4149"/>
    <w:rsid w:val="009E4228"/>
    <w:rsid w:val="009E4F34"/>
    <w:rsid w:val="009E6A70"/>
    <w:rsid w:val="009E7552"/>
    <w:rsid w:val="009E77F4"/>
    <w:rsid w:val="009E7CFB"/>
    <w:rsid w:val="009E7EBB"/>
    <w:rsid w:val="009F0034"/>
    <w:rsid w:val="009F01CE"/>
    <w:rsid w:val="009F1489"/>
    <w:rsid w:val="009F1AF6"/>
    <w:rsid w:val="009F1CB5"/>
    <w:rsid w:val="009F233D"/>
    <w:rsid w:val="009F2517"/>
    <w:rsid w:val="009F2709"/>
    <w:rsid w:val="009F2C72"/>
    <w:rsid w:val="009F2DA5"/>
    <w:rsid w:val="009F377F"/>
    <w:rsid w:val="009F44C6"/>
    <w:rsid w:val="009F47B5"/>
    <w:rsid w:val="009F484D"/>
    <w:rsid w:val="009F4D41"/>
    <w:rsid w:val="009F5188"/>
    <w:rsid w:val="009F53E7"/>
    <w:rsid w:val="009F5877"/>
    <w:rsid w:val="009F59A4"/>
    <w:rsid w:val="009F5BFF"/>
    <w:rsid w:val="009F600F"/>
    <w:rsid w:val="009F6942"/>
    <w:rsid w:val="009F6949"/>
    <w:rsid w:val="009F6DF4"/>
    <w:rsid w:val="009F7450"/>
    <w:rsid w:val="009F7512"/>
    <w:rsid w:val="009F7A74"/>
    <w:rsid w:val="00A008B1"/>
    <w:rsid w:val="00A00938"/>
    <w:rsid w:val="00A01B6C"/>
    <w:rsid w:val="00A01DEC"/>
    <w:rsid w:val="00A024A5"/>
    <w:rsid w:val="00A02649"/>
    <w:rsid w:val="00A03060"/>
    <w:rsid w:val="00A038D9"/>
    <w:rsid w:val="00A0472C"/>
    <w:rsid w:val="00A0483E"/>
    <w:rsid w:val="00A04A6F"/>
    <w:rsid w:val="00A04DE0"/>
    <w:rsid w:val="00A0506F"/>
    <w:rsid w:val="00A0528C"/>
    <w:rsid w:val="00A060A3"/>
    <w:rsid w:val="00A06AE2"/>
    <w:rsid w:val="00A1015B"/>
    <w:rsid w:val="00A1035E"/>
    <w:rsid w:val="00A103FB"/>
    <w:rsid w:val="00A1115A"/>
    <w:rsid w:val="00A1120F"/>
    <w:rsid w:val="00A11A0A"/>
    <w:rsid w:val="00A11C96"/>
    <w:rsid w:val="00A12159"/>
    <w:rsid w:val="00A1218B"/>
    <w:rsid w:val="00A12332"/>
    <w:rsid w:val="00A129C7"/>
    <w:rsid w:val="00A12BAF"/>
    <w:rsid w:val="00A12E08"/>
    <w:rsid w:val="00A1308A"/>
    <w:rsid w:val="00A132F2"/>
    <w:rsid w:val="00A132FE"/>
    <w:rsid w:val="00A13BA9"/>
    <w:rsid w:val="00A13C7C"/>
    <w:rsid w:val="00A13CDE"/>
    <w:rsid w:val="00A1474A"/>
    <w:rsid w:val="00A147A4"/>
    <w:rsid w:val="00A14960"/>
    <w:rsid w:val="00A14A08"/>
    <w:rsid w:val="00A14CF0"/>
    <w:rsid w:val="00A14EC9"/>
    <w:rsid w:val="00A152F1"/>
    <w:rsid w:val="00A153CA"/>
    <w:rsid w:val="00A1540D"/>
    <w:rsid w:val="00A15564"/>
    <w:rsid w:val="00A15E1E"/>
    <w:rsid w:val="00A15EC2"/>
    <w:rsid w:val="00A16613"/>
    <w:rsid w:val="00A16D25"/>
    <w:rsid w:val="00A1775B"/>
    <w:rsid w:val="00A201D5"/>
    <w:rsid w:val="00A20F3A"/>
    <w:rsid w:val="00A2105B"/>
    <w:rsid w:val="00A21707"/>
    <w:rsid w:val="00A2176E"/>
    <w:rsid w:val="00A21A09"/>
    <w:rsid w:val="00A21DEB"/>
    <w:rsid w:val="00A229C1"/>
    <w:rsid w:val="00A23CE7"/>
    <w:rsid w:val="00A24076"/>
    <w:rsid w:val="00A24750"/>
    <w:rsid w:val="00A24F3D"/>
    <w:rsid w:val="00A251F1"/>
    <w:rsid w:val="00A25D56"/>
    <w:rsid w:val="00A2622B"/>
    <w:rsid w:val="00A26E17"/>
    <w:rsid w:val="00A27668"/>
    <w:rsid w:val="00A276CB"/>
    <w:rsid w:val="00A30030"/>
    <w:rsid w:val="00A301CB"/>
    <w:rsid w:val="00A3076C"/>
    <w:rsid w:val="00A3105A"/>
    <w:rsid w:val="00A31EBA"/>
    <w:rsid w:val="00A31FF1"/>
    <w:rsid w:val="00A32168"/>
    <w:rsid w:val="00A3261C"/>
    <w:rsid w:val="00A3349C"/>
    <w:rsid w:val="00A33525"/>
    <w:rsid w:val="00A33AD6"/>
    <w:rsid w:val="00A3420A"/>
    <w:rsid w:val="00A342F5"/>
    <w:rsid w:val="00A34537"/>
    <w:rsid w:val="00A3499A"/>
    <w:rsid w:val="00A35125"/>
    <w:rsid w:val="00A351D0"/>
    <w:rsid w:val="00A3524F"/>
    <w:rsid w:val="00A35952"/>
    <w:rsid w:val="00A35C51"/>
    <w:rsid w:val="00A3626F"/>
    <w:rsid w:val="00A3647C"/>
    <w:rsid w:val="00A36789"/>
    <w:rsid w:val="00A37035"/>
    <w:rsid w:val="00A3790F"/>
    <w:rsid w:val="00A37C31"/>
    <w:rsid w:val="00A37DCF"/>
    <w:rsid w:val="00A40093"/>
    <w:rsid w:val="00A40198"/>
    <w:rsid w:val="00A4037B"/>
    <w:rsid w:val="00A415D0"/>
    <w:rsid w:val="00A4174D"/>
    <w:rsid w:val="00A41C30"/>
    <w:rsid w:val="00A43009"/>
    <w:rsid w:val="00A4334C"/>
    <w:rsid w:val="00A43BF0"/>
    <w:rsid w:val="00A447DE"/>
    <w:rsid w:val="00A44C32"/>
    <w:rsid w:val="00A44E63"/>
    <w:rsid w:val="00A4545A"/>
    <w:rsid w:val="00A459DB"/>
    <w:rsid w:val="00A45CAB"/>
    <w:rsid w:val="00A46CD1"/>
    <w:rsid w:val="00A47459"/>
    <w:rsid w:val="00A475EC"/>
    <w:rsid w:val="00A47CFE"/>
    <w:rsid w:val="00A47F1A"/>
    <w:rsid w:val="00A47FC1"/>
    <w:rsid w:val="00A509E0"/>
    <w:rsid w:val="00A50B9F"/>
    <w:rsid w:val="00A51989"/>
    <w:rsid w:val="00A51A6A"/>
    <w:rsid w:val="00A51BC7"/>
    <w:rsid w:val="00A5215E"/>
    <w:rsid w:val="00A52550"/>
    <w:rsid w:val="00A52A92"/>
    <w:rsid w:val="00A52CAD"/>
    <w:rsid w:val="00A52EB2"/>
    <w:rsid w:val="00A5304B"/>
    <w:rsid w:val="00A532CA"/>
    <w:rsid w:val="00A5402B"/>
    <w:rsid w:val="00A54151"/>
    <w:rsid w:val="00A546E6"/>
    <w:rsid w:val="00A54825"/>
    <w:rsid w:val="00A5489D"/>
    <w:rsid w:val="00A5508D"/>
    <w:rsid w:val="00A55385"/>
    <w:rsid w:val="00A5543E"/>
    <w:rsid w:val="00A55689"/>
    <w:rsid w:val="00A56077"/>
    <w:rsid w:val="00A560EF"/>
    <w:rsid w:val="00A56978"/>
    <w:rsid w:val="00A56C1B"/>
    <w:rsid w:val="00A56F2F"/>
    <w:rsid w:val="00A57050"/>
    <w:rsid w:val="00A574AE"/>
    <w:rsid w:val="00A57A5D"/>
    <w:rsid w:val="00A60114"/>
    <w:rsid w:val="00A6085D"/>
    <w:rsid w:val="00A6092E"/>
    <w:rsid w:val="00A60CA6"/>
    <w:rsid w:val="00A613C9"/>
    <w:rsid w:val="00A615CA"/>
    <w:rsid w:val="00A61854"/>
    <w:rsid w:val="00A61FC5"/>
    <w:rsid w:val="00A621DE"/>
    <w:rsid w:val="00A624E3"/>
    <w:rsid w:val="00A62A47"/>
    <w:rsid w:val="00A6313E"/>
    <w:rsid w:val="00A642D5"/>
    <w:rsid w:val="00A64C7C"/>
    <w:rsid w:val="00A64E07"/>
    <w:rsid w:val="00A64F10"/>
    <w:rsid w:val="00A652AC"/>
    <w:rsid w:val="00A654C0"/>
    <w:rsid w:val="00A65A95"/>
    <w:rsid w:val="00A65C8F"/>
    <w:rsid w:val="00A66CEE"/>
    <w:rsid w:val="00A66DA4"/>
    <w:rsid w:val="00A66FF8"/>
    <w:rsid w:val="00A671A3"/>
    <w:rsid w:val="00A703E2"/>
    <w:rsid w:val="00A70521"/>
    <w:rsid w:val="00A71039"/>
    <w:rsid w:val="00A71078"/>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5CF"/>
    <w:rsid w:val="00A80835"/>
    <w:rsid w:val="00A8088F"/>
    <w:rsid w:val="00A81317"/>
    <w:rsid w:val="00A81983"/>
    <w:rsid w:val="00A81AB7"/>
    <w:rsid w:val="00A81CB5"/>
    <w:rsid w:val="00A81E8A"/>
    <w:rsid w:val="00A82295"/>
    <w:rsid w:val="00A83219"/>
    <w:rsid w:val="00A83432"/>
    <w:rsid w:val="00A834E8"/>
    <w:rsid w:val="00A83524"/>
    <w:rsid w:val="00A8377B"/>
    <w:rsid w:val="00A83915"/>
    <w:rsid w:val="00A83A77"/>
    <w:rsid w:val="00A83FA6"/>
    <w:rsid w:val="00A846B9"/>
    <w:rsid w:val="00A84748"/>
    <w:rsid w:val="00A84B42"/>
    <w:rsid w:val="00A85078"/>
    <w:rsid w:val="00A851BA"/>
    <w:rsid w:val="00A85722"/>
    <w:rsid w:val="00A859AF"/>
    <w:rsid w:val="00A85D7D"/>
    <w:rsid w:val="00A865A5"/>
    <w:rsid w:val="00A869B6"/>
    <w:rsid w:val="00A86B2F"/>
    <w:rsid w:val="00A86B65"/>
    <w:rsid w:val="00A86F5C"/>
    <w:rsid w:val="00A87E29"/>
    <w:rsid w:val="00A90191"/>
    <w:rsid w:val="00A90B60"/>
    <w:rsid w:val="00A90D2C"/>
    <w:rsid w:val="00A912F6"/>
    <w:rsid w:val="00A9147E"/>
    <w:rsid w:val="00A922C0"/>
    <w:rsid w:val="00A923E9"/>
    <w:rsid w:val="00A923F1"/>
    <w:rsid w:val="00A924C1"/>
    <w:rsid w:val="00A927B8"/>
    <w:rsid w:val="00A92895"/>
    <w:rsid w:val="00A92C1F"/>
    <w:rsid w:val="00A92CB5"/>
    <w:rsid w:val="00A9339B"/>
    <w:rsid w:val="00A93BC7"/>
    <w:rsid w:val="00A93D2D"/>
    <w:rsid w:val="00A93EF0"/>
    <w:rsid w:val="00A94399"/>
    <w:rsid w:val="00A947D3"/>
    <w:rsid w:val="00A94960"/>
    <w:rsid w:val="00A94A63"/>
    <w:rsid w:val="00A94D48"/>
    <w:rsid w:val="00A94DA5"/>
    <w:rsid w:val="00A94F81"/>
    <w:rsid w:val="00A94F82"/>
    <w:rsid w:val="00A95143"/>
    <w:rsid w:val="00A95153"/>
    <w:rsid w:val="00A953F6"/>
    <w:rsid w:val="00A95710"/>
    <w:rsid w:val="00A95728"/>
    <w:rsid w:val="00A95878"/>
    <w:rsid w:val="00A95D1C"/>
    <w:rsid w:val="00A9650B"/>
    <w:rsid w:val="00A96518"/>
    <w:rsid w:val="00A96583"/>
    <w:rsid w:val="00A967BD"/>
    <w:rsid w:val="00A96B1E"/>
    <w:rsid w:val="00A97708"/>
    <w:rsid w:val="00A978A8"/>
    <w:rsid w:val="00A97CB6"/>
    <w:rsid w:val="00AA01CA"/>
    <w:rsid w:val="00AA10A1"/>
    <w:rsid w:val="00AA10E5"/>
    <w:rsid w:val="00AA1AC5"/>
    <w:rsid w:val="00AA1EBF"/>
    <w:rsid w:val="00AA20B9"/>
    <w:rsid w:val="00AA25F8"/>
    <w:rsid w:val="00AA31F1"/>
    <w:rsid w:val="00AA3931"/>
    <w:rsid w:val="00AA3C5C"/>
    <w:rsid w:val="00AA3EAC"/>
    <w:rsid w:val="00AA4275"/>
    <w:rsid w:val="00AA4B50"/>
    <w:rsid w:val="00AA4E96"/>
    <w:rsid w:val="00AA51F9"/>
    <w:rsid w:val="00AA5335"/>
    <w:rsid w:val="00AA54AC"/>
    <w:rsid w:val="00AA587C"/>
    <w:rsid w:val="00AA59B8"/>
    <w:rsid w:val="00AA5B75"/>
    <w:rsid w:val="00AA5CCE"/>
    <w:rsid w:val="00AA5F17"/>
    <w:rsid w:val="00AA631F"/>
    <w:rsid w:val="00AA6782"/>
    <w:rsid w:val="00AA6790"/>
    <w:rsid w:val="00AA6F40"/>
    <w:rsid w:val="00AA7483"/>
    <w:rsid w:val="00AA76A3"/>
    <w:rsid w:val="00AA792C"/>
    <w:rsid w:val="00AA7B81"/>
    <w:rsid w:val="00AA7FB0"/>
    <w:rsid w:val="00AB020B"/>
    <w:rsid w:val="00AB0267"/>
    <w:rsid w:val="00AB08D5"/>
    <w:rsid w:val="00AB0EB8"/>
    <w:rsid w:val="00AB1312"/>
    <w:rsid w:val="00AB1372"/>
    <w:rsid w:val="00AB18D2"/>
    <w:rsid w:val="00AB1950"/>
    <w:rsid w:val="00AB1BA2"/>
    <w:rsid w:val="00AB268B"/>
    <w:rsid w:val="00AB2E3D"/>
    <w:rsid w:val="00AB34CE"/>
    <w:rsid w:val="00AB3711"/>
    <w:rsid w:val="00AB3809"/>
    <w:rsid w:val="00AB38DC"/>
    <w:rsid w:val="00AB3950"/>
    <w:rsid w:val="00AB39C6"/>
    <w:rsid w:val="00AB4A2A"/>
    <w:rsid w:val="00AB4B65"/>
    <w:rsid w:val="00AB4E0D"/>
    <w:rsid w:val="00AB5105"/>
    <w:rsid w:val="00AB553F"/>
    <w:rsid w:val="00AB5929"/>
    <w:rsid w:val="00AB5BE2"/>
    <w:rsid w:val="00AB6247"/>
    <w:rsid w:val="00AB640B"/>
    <w:rsid w:val="00AB72EB"/>
    <w:rsid w:val="00AB747C"/>
    <w:rsid w:val="00AB794C"/>
    <w:rsid w:val="00AB795D"/>
    <w:rsid w:val="00AC07F9"/>
    <w:rsid w:val="00AC0E18"/>
    <w:rsid w:val="00AC0F6D"/>
    <w:rsid w:val="00AC1AB1"/>
    <w:rsid w:val="00AC24F8"/>
    <w:rsid w:val="00AC2537"/>
    <w:rsid w:val="00AC263D"/>
    <w:rsid w:val="00AC2BD6"/>
    <w:rsid w:val="00AC2EA3"/>
    <w:rsid w:val="00AC30CF"/>
    <w:rsid w:val="00AC3964"/>
    <w:rsid w:val="00AC3EA5"/>
    <w:rsid w:val="00AC427F"/>
    <w:rsid w:val="00AC4428"/>
    <w:rsid w:val="00AC4AE0"/>
    <w:rsid w:val="00AC4D9C"/>
    <w:rsid w:val="00AC4EB2"/>
    <w:rsid w:val="00AC5179"/>
    <w:rsid w:val="00AC52D8"/>
    <w:rsid w:val="00AC5C01"/>
    <w:rsid w:val="00AC614B"/>
    <w:rsid w:val="00AC640B"/>
    <w:rsid w:val="00AC6737"/>
    <w:rsid w:val="00AC6FBB"/>
    <w:rsid w:val="00AC7110"/>
    <w:rsid w:val="00AC7113"/>
    <w:rsid w:val="00AC720E"/>
    <w:rsid w:val="00AC754B"/>
    <w:rsid w:val="00AC77DD"/>
    <w:rsid w:val="00AD0315"/>
    <w:rsid w:val="00AD0944"/>
    <w:rsid w:val="00AD0E4E"/>
    <w:rsid w:val="00AD135C"/>
    <w:rsid w:val="00AD272E"/>
    <w:rsid w:val="00AD2761"/>
    <w:rsid w:val="00AD3215"/>
    <w:rsid w:val="00AD3341"/>
    <w:rsid w:val="00AD3BB6"/>
    <w:rsid w:val="00AD4DD7"/>
    <w:rsid w:val="00AD4E10"/>
    <w:rsid w:val="00AD4F06"/>
    <w:rsid w:val="00AD5211"/>
    <w:rsid w:val="00AD52FF"/>
    <w:rsid w:val="00AD5464"/>
    <w:rsid w:val="00AD663F"/>
    <w:rsid w:val="00AD6DB3"/>
    <w:rsid w:val="00AD7BD4"/>
    <w:rsid w:val="00AE032D"/>
    <w:rsid w:val="00AE1281"/>
    <w:rsid w:val="00AE12BC"/>
    <w:rsid w:val="00AE1605"/>
    <w:rsid w:val="00AE1B5C"/>
    <w:rsid w:val="00AE1C3C"/>
    <w:rsid w:val="00AE276F"/>
    <w:rsid w:val="00AE2C65"/>
    <w:rsid w:val="00AE34D7"/>
    <w:rsid w:val="00AE3570"/>
    <w:rsid w:val="00AE36C7"/>
    <w:rsid w:val="00AE3825"/>
    <w:rsid w:val="00AE3A34"/>
    <w:rsid w:val="00AE3B28"/>
    <w:rsid w:val="00AE407B"/>
    <w:rsid w:val="00AE45FB"/>
    <w:rsid w:val="00AE480C"/>
    <w:rsid w:val="00AE4B2E"/>
    <w:rsid w:val="00AE4FF1"/>
    <w:rsid w:val="00AE52D7"/>
    <w:rsid w:val="00AE5570"/>
    <w:rsid w:val="00AE564A"/>
    <w:rsid w:val="00AE5BE7"/>
    <w:rsid w:val="00AE64F5"/>
    <w:rsid w:val="00AE6EBC"/>
    <w:rsid w:val="00AE71DD"/>
    <w:rsid w:val="00AE72B5"/>
    <w:rsid w:val="00AE72F2"/>
    <w:rsid w:val="00AE7C5A"/>
    <w:rsid w:val="00AF01E0"/>
    <w:rsid w:val="00AF1572"/>
    <w:rsid w:val="00AF194A"/>
    <w:rsid w:val="00AF25C9"/>
    <w:rsid w:val="00AF2D61"/>
    <w:rsid w:val="00AF3F81"/>
    <w:rsid w:val="00AF4093"/>
    <w:rsid w:val="00AF49B0"/>
    <w:rsid w:val="00AF54EF"/>
    <w:rsid w:val="00AF5795"/>
    <w:rsid w:val="00AF5C72"/>
    <w:rsid w:val="00AF5E3D"/>
    <w:rsid w:val="00AF5FE2"/>
    <w:rsid w:val="00AF653C"/>
    <w:rsid w:val="00AF68CD"/>
    <w:rsid w:val="00AF6C5F"/>
    <w:rsid w:val="00AF6CB3"/>
    <w:rsid w:val="00AF7417"/>
    <w:rsid w:val="00AF79BD"/>
    <w:rsid w:val="00AF7B0B"/>
    <w:rsid w:val="00AF7BBB"/>
    <w:rsid w:val="00B0000A"/>
    <w:rsid w:val="00B00372"/>
    <w:rsid w:val="00B00B37"/>
    <w:rsid w:val="00B017A3"/>
    <w:rsid w:val="00B018D5"/>
    <w:rsid w:val="00B01F84"/>
    <w:rsid w:val="00B0207E"/>
    <w:rsid w:val="00B02A34"/>
    <w:rsid w:val="00B03920"/>
    <w:rsid w:val="00B03B68"/>
    <w:rsid w:val="00B03D87"/>
    <w:rsid w:val="00B0408C"/>
    <w:rsid w:val="00B04961"/>
    <w:rsid w:val="00B04A15"/>
    <w:rsid w:val="00B056AD"/>
    <w:rsid w:val="00B056E4"/>
    <w:rsid w:val="00B05F06"/>
    <w:rsid w:val="00B05F3C"/>
    <w:rsid w:val="00B068D6"/>
    <w:rsid w:val="00B0729D"/>
    <w:rsid w:val="00B07479"/>
    <w:rsid w:val="00B07494"/>
    <w:rsid w:val="00B078CF"/>
    <w:rsid w:val="00B07E59"/>
    <w:rsid w:val="00B1056D"/>
    <w:rsid w:val="00B10E06"/>
    <w:rsid w:val="00B10E08"/>
    <w:rsid w:val="00B12547"/>
    <w:rsid w:val="00B12A79"/>
    <w:rsid w:val="00B1330D"/>
    <w:rsid w:val="00B13501"/>
    <w:rsid w:val="00B13825"/>
    <w:rsid w:val="00B13EA6"/>
    <w:rsid w:val="00B14215"/>
    <w:rsid w:val="00B155D4"/>
    <w:rsid w:val="00B15B1E"/>
    <w:rsid w:val="00B15BFF"/>
    <w:rsid w:val="00B16124"/>
    <w:rsid w:val="00B1635C"/>
    <w:rsid w:val="00B1686D"/>
    <w:rsid w:val="00B17462"/>
    <w:rsid w:val="00B175F8"/>
    <w:rsid w:val="00B1783D"/>
    <w:rsid w:val="00B17871"/>
    <w:rsid w:val="00B17DCE"/>
    <w:rsid w:val="00B200AE"/>
    <w:rsid w:val="00B204A8"/>
    <w:rsid w:val="00B20619"/>
    <w:rsid w:val="00B20B61"/>
    <w:rsid w:val="00B20F8F"/>
    <w:rsid w:val="00B21B6B"/>
    <w:rsid w:val="00B21F8F"/>
    <w:rsid w:val="00B2205C"/>
    <w:rsid w:val="00B23095"/>
    <w:rsid w:val="00B2310C"/>
    <w:rsid w:val="00B2325D"/>
    <w:rsid w:val="00B259D5"/>
    <w:rsid w:val="00B25DCD"/>
    <w:rsid w:val="00B26370"/>
    <w:rsid w:val="00B26CE9"/>
    <w:rsid w:val="00B27183"/>
    <w:rsid w:val="00B2789A"/>
    <w:rsid w:val="00B279DF"/>
    <w:rsid w:val="00B27F7E"/>
    <w:rsid w:val="00B3105D"/>
    <w:rsid w:val="00B3147A"/>
    <w:rsid w:val="00B327DF"/>
    <w:rsid w:val="00B32C8A"/>
    <w:rsid w:val="00B32CA0"/>
    <w:rsid w:val="00B32CAE"/>
    <w:rsid w:val="00B335A2"/>
    <w:rsid w:val="00B33903"/>
    <w:rsid w:val="00B33BE1"/>
    <w:rsid w:val="00B33EA8"/>
    <w:rsid w:val="00B33F29"/>
    <w:rsid w:val="00B3485D"/>
    <w:rsid w:val="00B348E0"/>
    <w:rsid w:val="00B3509D"/>
    <w:rsid w:val="00B36044"/>
    <w:rsid w:val="00B36288"/>
    <w:rsid w:val="00B3666A"/>
    <w:rsid w:val="00B367A2"/>
    <w:rsid w:val="00B367F6"/>
    <w:rsid w:val="00B3680F"/>
    <w:rsid w:val="00B371CF"/>
    <w:rsid w:val="00B3742E"/>
    <w:rsid w:val="00B374FB"/>
    <w:rsid w:val="00B37732"/>
    <w:rsid w:val="00B377CC"/>
    <w:rsid w:val="00B4018E"/>
    <w:rsid w:val="00B40617"/>
    <w:rsid w:val="00B4068F"/>
    <w:rsid w:val="00B411E1"/>
    <w:rsid w:val="00B41B9E"/>
    <w:rsid w:val="00B421EA"/>
    <w:rsid w:val="00B43E50"/>
    <w:rsid w:val="00B44346"/>
    <w:rsid w:val="00B443A0"/>
    <w:rsid w:val="00B44812"/>
    <w:rsid w:val="00B44D34"/>
    <w:rsid w:val="00B4587E"/>
    <w:rsid w:val="00B45DD5"/>
    <w:rsid w:val="00B45E41"/>
    <w:rsid w:val="00B45ED0"/>
    <w:rsid w:val="00B46188"/>
    <w:rsid w:val="00B46991"/>
    <w:rsid w:val="00B46BE1"/>
    <w:rsid w:val="00B46CF9"/>
    <w:rsid w:val="00B471BC"/>
    <w:rsid w:val="00B476FC"/>
    <w:rsid w:val="00B47CCE"/>
    <w:rsid w:val="00B47F0A"/>
    <w:rsid w:val="00B47F40"/>
    <w:rsid w:val="00B500D7"/>
    <w:rsid w:val="00B50A40"/>
    <w:rsid w:val="00B514F1"/>
    <w:rsid w:val="00B51503"/>
    <w:rsid w:val="00B51998"/>
    <w:rsid w:val="00B51CB4"/>
    <w:rsid w:val="00B52402"/>
    <w:rsid w:val="00B5255E"/>
    <w:rsid w:val="00B52DDB"/>
    <w:rsid w:val="00B52F91"/>
    <w:rsid w:val="00B53110"/>
    <w:rsid w:val="00B533C5"/>
    <w:rsid w:val="00B53CBC"/>
    <w:rsid w:val="00B54074"/>
    <w:rsid w:val="00B54202"/>
    <w:rsid w:val="00B54563"/>
    <w:rsid w:val="00B548D0"/>
    <w:rsid w:val="00B54C10"/>
    <w:rsid w:val="00B55161"/>
    <w:rsid w:val="00B5545E"/>
    <w:rsid w:val="00B556AD"/>
    <w:rsid w:val="00B55D01"/>
    <w:rsid w:val="00B568F5"/>
    <w:rsid w:val="00B56B37"/>
    <w:rsid w:val="00B56E70"/>
    <w:rsid w:val="00B56F07"/>
    <w:rsid w:val="00B56F8B"/>
    <w:rsid w:val="00B5712A"/>
    <w:rsid w:val="00B577BF"/>
    <w:rsid w:val="00B57C2F"/>
    <w:rsid w:val="00B6029A"/>
    <w:rsid w:val="00B605DE"/>
    <w:rsid w:val="00B6072E"/>
    <w:rsid w:val="00B6135D"/>
    <w:rsid w:val="00B6187B"/>
    <w:rsid w:val="00B61D8E"/>
    <w:rsid w:val="00B61F26"/>
    <w:rsid w:val="00B61FF3"/>
    <w:rsid w:val="00B62104"/>
    <w:rsid w:val="00B622AB"/>
    <w:rsid w:val="00B62921"/>
    <w:rsid w:val="00B62A17"/>
    <w:rsid w:val="00B62DC7"/>
    <w:rsid w:val="00B6324C"/>
    <w:rsid w:val="00B63287"/>
    <w:rsid w:val="00B634BA"/>
    <w:rsid w:val="00B63662"/>
    <w:rsid w:val="00B6388E"/>
    <w:rsid w:val="00B63AD0"/>
    <w:rsid w:val="00B63AE2"/>
    <w:rsid w:val="00B63BE9"/>
    <w:rsid w:val="00B63C6B"/>
    <w:rsid w:val="00B642D5"/>
    <w:rsid w:val="00B644EB"/>
    <w:rsid w:val="00B64AA2"/>
    <w:rsid w:val="00B657ED"/>
    <w:rsid w:val="00B6611E"/>
    <w:rsid w:val="00B7052D"/>
    <w:rsid w:val="00B70610"/>
    <w:rsid w:val="00B70940"/>
    <w:rsid w:val="00B7155B"/>
    <w:rsid w:val="00B718BE"/>
    <w:rsid w:val="00B72BB3"/>
    <w:rsid w:val="00B73327"/>
    <w:rsid w:val="00B73329"/>
    <w:rsid w:val="00B733EC"/>
    <w:rsid w:val="00B73AFE"/>
    <w:rsid w:val="00B747D9"/>
    <w:rsid w:val="00B749F2"/>
    <w:rsid w:val="00B74B2C"/>
    <w:rsid w:val="00B7501C"/>
    <w:rsid w:val="00B75305"/>
    <w:rsid w:val="00B755DC"/>
    <w:rsid w:val="00B7589D"/>
    <w:rsid w:val="00B75ADD"/>
    <w:rsid w:val="00B75DE4"/>
    <w:rsid w:val="00B7686D"/>
    <w:rsid w:val="00B77979"/>
    <w:rsid w:val="00B77F59"/>
    <w:rsid w:val="00B80618"/>
    <w:rsid w:val="00B80824"/>
    <w:rsid w:val="00B80B4F"/>
    <w:rsid w:val="00B80EA2"/>
    <w:rsid w:val="00B812B8"/>
    <w:rsid w:val="00B8181E"/>
    <w:rsid w:val="00B8265E"/>
    <w:rsid w:val="00B828C8"/>
    <w:rsid w:val="00B82FB0"/>
    <w:rsid w:val="00B8356D"/>
    <w:rsid w:val="00B837F0"/>
    <w:rsid w:val="00B839CF"/>
    <w:rsid w:val="00B84417"/>
    <w:rsid w:val="00B844BB"/>
    <w:rsid w:val="00B847E7"/>
    <w:rsid w:val="00B84C48"/>
    <w:rsid w:val="00B84DF3"/>
    <w:rsid w:val="00B84FA7"/>
    <w:rsid w:val="00B868FA"/>
    <w:rsid w:val="00B86AD7"/>
    <w:rsid w:val="00B86B3E"/>
    <w:rsid w:val="00B86D39"/>
    <w:rsid w:val="00B87177"/>
    <w:rsid w:val="00B87387"/>
    <w:rsid w:val="00B876B7"/>
    <w:rsid w:val="00B87AE2"/>
    <w:rsid w:val="00B87C08"/>
    <w:rsid w:val="00B9000A"/>
    <w:rsid w:val="00B90F1D"/>
    <w:rsid w:val="00B91EB5"/>
    <w:rsid w:val="00B92D7D"/>
    <w:rsid w:val="00B92FE5"/>
    <w:rsid w:val="00B93257"/>
    <w:rsid w:val="00B93A15"/>
    <w:rsid w:val="00B93B32"/>
    <w:rsid w:val="00B94BC5"/>
    <w:rsid w:val="00B95C7E"/>
    <w:rsid w:val="00B95DDD"/>
    <w:rsid w:val="00B963F2"/>
    <w:rsid w:val="00B96BCD"/>
    <w:rsid w:val="00B97860"/>
    <w:rsid w:val="00BA02F9"/>
    <w:rsid w:val="00BA0EDE"/>
    <w:rsid w:val="00BA0F59"/>
    <w:rsid w:val="00BA0FA8"/>
    <w:rsid w:val="00BA1967"/>
    <w:rsid w:val="00BA2245"/>
    <w:rsid w:val="00BA25E9"/>
    <w:rsid w:val="00BA2648"/>
    <w:rsid w:val="00BA2C36"/>
    <w:rsid w:val="00BA310C"/>
    <w:rsid w:val="00BA363E"/>
    <w:rsid w:val="00BA3B3E"/>
    <w:rsid w:val="00BA3E62"/>
    <w:rsid w:val="00BA4331"/>
    <w:rsid w:val="00BA4483"/>
    <w:rsid w:val="00BA45BF"/>
    <w:rsid w:val="00BA4C3F"/>
    <w:rsid w:val="00BA5115"/>
    <w:rsid w:val="00BA59A5"/>
    <w:rsid w:val="00BA5E69"/>
    <w:rsid w:val="00BA5F63"/>
    <w:rsid w:val="00BA64BF"/>
    <w:rsid w:val="00BA67D6"/>
    <w:rsid w:val="00BA7579"/>
    <w:rsid w:val="00BA767D"/>
    <w:rsid w:val="00BA7AE6"/>
    <w:rsid w:val="00BA7BBB"/>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4421"/>
    <w:rsid w:val="00BB4771"/>
    <w:rsid w:val="00BB4BBC"/>
    <w:rsid w:val="00BB50AB"/>
    <w:rsid w:val="00BB54C6"/>
    <w:rsid w:val="00BB556A"/>
    <w:rsid w:val="00BB557F"/>
    <w:rsid w:val="00BB6986"/>
    <w:rsid w:val="00BB6FB2"/>
    <w:rsid w:val="00BB7439"/>
    <w:rsid w:val="00BB77DF"/>
    <w:rsid w:val="00BB7FB1"/>
    <w:rsid w:val="00BC00ED"/>
    <w:rsid w:val="00BC0209"/>
    <w:rsid w:val="00BC02E3"/>
    <w:rsid w:val="00BC03B0"/>
    <w:rsid w:val="00BC0E68"/>
    <w:rsid w:val="00BC0FD3"/>
    <w:rsid w:val="00BC12B7"/>
    <w:rsid w:val="00BC1801"/>
    <w:rsid w:val="00BC220C"/>
    <w:rsid w:val="00BC27AC"/>
    <w:rsid w:val="00BC3108"/>
    <w:rsid w:val="00BC397B"/>
    <w:rsid w:val="00BC3B31"/>
    <w:rsid w:val="00BC3CF1"/>
    <w:rsid w:val="00BC42C5"/>
    <w:rsid w:val="00BC4481"/>
    <w:rsid w:val="00BC47F7"/>
    <w:rsid w:val="00BC4A59"/>
    <w:rsid w:val="00BC4D0B"/>
    <w:rsid w:val="00BC52A5"/>
    <w:rsid w:val="00BC53C9"/>
    <w:rsid w:val="00BC57EE"/>
    <w:rsid w:val="00BC57F6"/>
    <w:rsid w:val="00BC608D"/>
    <w:rsid w:val="00BC6D53"/>
    <w:rsid w:val="00BC7ABB"/>
    <w:rsid w:val="00BC7BE2"/>
    <w:rsid w:val="00BD04DD"/>
    <w:rsid w:val="00BD0B1E"/>
    <w:rsid w:val="00BD0D1C"/>
    <w:rsid w:val="00BD16D9"/>
    <w:rsid w:val="00BD1E6F"/>
    <w:rsid w:val="00BD203C"/>
    <w:rsid w:val="00BD2463"/>
    <w:rsid w:val="00BD3379"/>
    <w:rsid w:val="00BD3446"/>
    <w:rsid w:val="00BD3543"/>
    <w:rsid w:val="00BD3BF3"/>
    <w:rsid w:val="00BD40B1"/>
    <w:rsid w:val="00BD4467"/>
    <w:rsid w:val="00BD4D27"/>
    <w:rsid w:val="00BD512F"/>
    <w:rsid w:val="00BD602F"/>
    <w:rsid w:val="00BD65A0"/>
    <w:rsid w:val="00BD68CF"/>
    <w:rsid w:val="00BD69F6"/>
    <w:rsid w:val="00BD6D25"/>
    <w:rsid w:val="00BD6DBD"/>
    <w:rsid w:val="00BD6EE8"/>
    <w:rsid w:val="00BD702A"/>
    <w:rsid w:val="00BD768C"/>
    <w:rsid w:val="00BE0251"/>
    <w:rsid w:val="00BE0686"/>
    <w:rsid w:val="00BE06EF"/>
    <w:rsid w:val="00BE08FE"/>
    <w:rsid w:val="00BE0D5A"/>
    <w:rsid w:val="00BE12E2"/>
    <w:rsid w:val="00BE1B21"/>
    <w:rsid w:val="00BE1F63"/>
    <w:rsid w:val="00BE2A08"/>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668C"/>
    <w:rsid w:val="00BE6D67"/>
    <w:rsid w:val="00BE74D6"/>
    <w:rsid w:val="00BF108F"/>
    <w:rsid w:val="00BF115B"/>
    <w:rsid w:val="00BF126F"/>
    <w:rsid w:val="00BF14CE"/>
    <w:rsid w:val="00BF198F"/>
    <w:rsid w:val="00BF1B39"/>
    <w:rsid w:val="00BF2612"/>
    <w:rsid w:val="00BF3654"/>
    <w:rsid w:val="00BF383B"/>
    <w:rsid w:val="00BF4884"/>
    <w:rsid w:val="00BF4A10"/>
    <w:rsid w:val="00BF58AC"/>
    <w:rsid w:val="00BF632D"/>
    <w:rsid w:val="00BF64DD"/>
    <w:rsid w:val="00BF6996"/>
    <w:rsid w:val="00BF727A"/>
    <w:rsid w:val="00BF731F"/>
    <w:rsid w:val="00BF7B98"/>
    <w:rsid w:val="00C0053B"/>
    <w:rsid w:val="00C009B3"/>
    <w:rsid w:val="00C00C6C"/>
    <w:rsid w:val="00C011D2"/>
    <w:rsid w:val="00C013D8"/>
    <w:rsid w:val="00C01ED3"/>
    <w:rsid w:val="00C027BA"/>
    <w:rsid w:val="00C034DE"/>
    <w:rsid w:val="00C041A7"/>
    <w:rsid w:val="00C04342"/>
    <w:rsid w:val="00C04B60"/>
    <w:rsid w:val="00C04BD4"/>
    <w:rsid w:val="00C05171"/>
    <w:rsid w:val="00C057CF"/>
    <w:rsid w:val="00C05C26"/>
    <w:rsid w:val="00C05DA5"/>
    <w:rsid w:val="00C06792"/>
    <w:rsid w:val="00C0745A"/>
    <w:rsid w:val="00C07704"/>
    <w:rsid w:val="00C0794F"/>
    <w:rsid w:val="00C0795C"/>
    <w:rsid w:val="00C07CCC"/>
    <w:rsid w:val="00C100AB"/>
    <w:rsid w:val="00C11D87"/>
    <w:rsid w:val="00C12087"/>
    <w:rsid w:val="00C12B0C"/>
    <w:rsid w:val="00C133B0"/>
    <w:rsid w:val="00C133C8"/>
    <w:rsid w:val="00C1355C"/>
    <w:rsid w:val="00C143AE"/>
    <w:rsid w:val="00C14519"/>
    <w:rsid w:val="00C149F3"/>
    <w:rsid w:val="00C15061"/>
    <w:rsid w:val="00C15440"/>
    <w:rsid w:val="00C1549F"/>
    <w:rsid w:val="00C15C69"/>
    <w:rsid w:val="00C15D33"/>
    <w:rsid w:val="00C15F3C"/>
    <w:rsid w:val="00C20069"/>
    <w:rsid w:val="00C20143"/>
    <w:rsid w:val="00C2038D"/>
    <w:rsid w:val="00C204EB"/>
    <w:rsid w:val="00C2101E"/>
    <w:rsid w:val="00C2121B"/>
    <w:rsid w:val="00C2178A"/>
    <w:rsid w:val="00C221F1"/>
    <w:rsid w:val="00C23050"/>
    <w:rsid w:val="00C234CD"/>
    <w:rsid w:val="00C24087"/>
    <w:rsid w:val="00C24324"/>
    <w:rsid w:val="00C24B4E"/>
    <w:rsid w:val="00C24EEC"/>
    <w:rsid w:val="00C251ED"/>
    <w:rsid w:val="00C25C20"/>
    <w:rsid w:val="00C2646E"/>
    <w:rsid w:val="00C26DA3"/>
    <w:rsid w:val="00C270A9"/>
    <w:rsid w:val="00C27240"/>
    <w:rsid w:val="00C27762"/>
    <w:rsid w:val="00C2798A"/>
    <w:rsid w:val="00C27D28"/>
    <w:rsid w:val="00C302A9"/>
    <w:rsid w:val="00C30560"/>
    <w:rsid w:val="00C30BBA"/>
    <w:rsid w:val="00C30D22"/>
    <w:rsid w:val="00C31723"/>
    <w:rsid w:val="00C31A57"/>
    <w:rsid w:val="00C31BBC"/>
    <w:rsid w:val="00C31D47"/>
    <w:rsid w:val="00C31DFD"/>
    <w:rsid w:val="00C31F7A"/>
    <w:rsid w:val="00C3206B"/>
    <w:rsid w:val="00C3318A"/>
    <w:rsid w:val="00C3330B"/>
    <w:rsid w:val="00C338CA"/>
    <w:rsid w:val="00C33A0E"/>
    <w:rsid w:val="00C33F80"/>
    <w:rsid w:val="00C347BA"/>
    <w:rsid w:val="00C347C2"/>
    <w:rsid w:val="00C35038"/>
    <w:rsid w:val="00C3544C"/>
    <w:rsid w:val="00C35ABB"/>
    <w:rsid w:val="00C35FC4"/>
    <w:rsid w:val="00C3619A"/>
    <w:rsid w:val="00C362E6"/>
    <w:rsid w:val="00C362F2"/>
    <w:rsid w:val="00C36700"/>
    <w:rsid w:val="00C37348"/>
    <w:rsid w:val="00C37B86"/>
    <w:rsid w:val="00C37CA2"/>
    <w:rsid w:val="00C40368"/>
    <w:rsid w:val="00C40427"/>
    <w:rsid w:val="00C405C9"/>
    <w:rsid w:val="00C405DB"/>
    <w:rsid w:val="00C40969"/>
    <w:rsid w:val="00C4185B"/>
    <w:rsid w:val="00C41B0A"/>
    <w:rsid w:val="00C42030"/>
    <w:rsid w:val="00C42341"/>
    <w:rsid w:val="00C42B24"/>
    <w:rsid w:val="00C4307B"/>
    <w:rsid w:val="00C4344C"/>
    <w:rsid w:val="00C4432F"/>
    <w:rsid w:val="00C44CCE"/>
    <w:rsid w:val="00C4502E"/>
    <w:rsid w:val="00C452FF"/>
    <w:rsid w:val="00C45C8B"/>
    <w:rsid w:val="00C45F9B"/>
    <w:rsid w:val="00C46218"/>
    <w:rsid w:val="00C462AD"/>
    <w:rsid w:val="00C46ADF"/>
    <w:rsid w:val="00C4700A"/>
    <w:rsid w:val="00C47546"/>
    <w:rsid w:val="00C47749"/>
    <w:rsid w:val="00C47893"/>
    <w:rsid w:val="00C47DBC"/>
    <w:rsid w:val="00C5029D"/>
    <w:rsid w:val="00C5119B"/>
    <w:rsid w:val="00C51502"/>
    <w:rsid w:val="00C517FF"/>
    <w:rsid w:val="00C51857"/>
    <w:rsid w:val="00C51977"/>
    <w:rsid w:val="00C51BE1"/>
    <w:rsid w:val="00C51FCA"/>
    <w:rsid w:val="00C52981"/>
    <w:rsid w:val="00C53412"/>
    <w:rsid w:val="00C53B22"/>
    <w:rsid w:val="00C54CF2"/>
    <w:rsid w:val="00C550D1"/>
    <w:rsid w:val="00C5674A"/>
    <w:rsid w:val="00C56A8D"/>
    <w:rsid w:val="00C56E02"/>
    <w:rsid w:val="00C57BB6"/>
    <w:rsid w:val="00C57EEE"/>
    <w:rsid w:val="00C6002E"/>
    <w:rsid w:val="00C6077A"/>
    <w:rsid w:val="00C6158E"/>
    <w:rsid w:val="00C618C3"/>
    <w:rsid w:val="00C6248A"/>
    <w:rsid w:val="00C62506"/>
    <w:rsid w:val="00C629A1"/>
    <w:rsid w:val="00C629E6"/>
    <w:rsid w:val="00C62AA9"/>
    <w:rsid w:val="00C63554"/>
    <w:rsid w:val="00C64BF9"/>
    <w:rsid w:val="00C64C74"/>
    <w:rsid w:val="00C654A3"/>
    <w:rsid w:val="00C65534"/>
    <w:rsid w:val="00C657BC"/>
    <w:rsid w:val="00C65EC6"/>
    <w:rsid w:val="00C663A9"/>
    <w:rsid w:val="00C667BB"/>
    <w:rsid w:val="00C67C6E"/>
    <w:rsid w:val="00C708B2"/>
    <w:rsid w:val="00C70F0E"/>
    <w:rsid w:val="00C71E99"/>
    <w:rsid w:val="00C727FF"/>
    <w:rsid w:val="00C72844"/>
    <w:rsid w:val="00C7370F"/>
    <w:rsid w:val="00C7396E"/>
    <w:rsid w:val="00C73D5C"/>
    <w:rsid w:val="00C7450E"/>
    <w:rsid w:val="00C74FC8"/>
    <w:rsid w:val="00C74FE8"/>
    <w:rsid w:val="00C751DD"/>
    <w:rsid w:val="00C75A57"/>
    <w:rsid w:val="00C75B53"/>
    <w:rsid w:val="00C75B94"/>
    <w:rsid w:val="00C76245"/>
    <w:rsid w:val="00C765C9"/>
    <w:rsid w:val="00C76A03"/>
    <w:rsid w:val="00C76CEE"/>
    <w:rsid w:val="00C76E66"/>
    <w:rsid w:val="00C779EB"/>
    <w:rsid w:val="00C77F9C"/>
    <w:rsid w:val="00C806C3"/>
    <w:rsid w:val="00C807A7"/>
    <w:rsid w:val="00C811FD"/>
    <w:rsid w:val="00C81738"/>
    <w:rsid w:val="00C81903"/>
    <w:rsid w:val="00C81BD9"/>
    <w:rsid w:val="00C82F94"/>
    <w:rsid w:val="00C8345F"/>
    <w:rsid w:val="00C83490"/>
    <w:rsid w:val="00C83620"/>
    <w:rsid w:val="00C83D33"/>
    <w:rsid w:val="00C84163"/>
    <w:rsid w:val="00C84F37"/>
    <w:rsid w:val="00C85030"/>
    <w:rsid w:val="00C85AB2"/>
    <w:rsid w:val="00C8611F"/>
    <w:rsid w:val="00C864B0"/>
    <w:rsid w:val="00C8652E"/>
    <w:rsid w:val="00C86759"/>
    <w:rsid w:val="00C86B74"/>
    <w:rsid w:val="00C87869"/>
    <w:rsid w:val="00C90738"/>
    <w:rsid w:val="00C90741"/>
    <w:rsid w:val="00C90CFC"/>
    <w:rsid w:val="00C916DF"/>
    <w:rsid w:val="00C917F4"/>
    <w:rsid w:val="00C92919"/>
    <w:rsid w:val="00C92B91"/>
    <w:rsid w:val="00C933CC"/>
    <w:rsid w:val="00C9348E"/>
    <w:rsid w:val="00C941AA"/>
    <w:rsid w:val="00C94570"/>
    <w:rsid w:val="00C947B0"/>
    <w:rsid w:val="00C94A9E"/>
    <w:rsid w:val="00C94C4A"/>
    <w:rsid w:val="00C955ED"/>
    <w:rsid w:val="00C95837"/>
    <w:rsid w:val="00C95918"/>
    <w:rsid w:val="00C96BE9"/>
    <w:rsid w:val="00C9726C"/>
    <w:rsid w:val="00C972B0"/>
    <w:rsid w:val="00C97313"/>
    <w:rsid w:val="00C9796D"/>
    <w:rsid w:val="00CA029D"/>
    <w:rsid w:val="00CA0F24"/>
    <w:rsid w:val="00CA139B"/>
    <w:rsid w:val="00CA14B5"/>
    <w:rsid w:val="00CA1880"/>
    <w:rsid w:val="00CA1D51"/>
    <w:rsid w:val="00CA2350"/>
    <w:rsid w:val="00CA288F"/>
    <w:rsid w:val="00CA2EAC"/>
    <w:rsid w:val="00CA2FA5"/>
    <w:rsid w:val="00CA3833"/>
    <w:rsid w:val="00CA41C7"/>
    <w:rsid w:val="00CA4D94"/>
    <w:rsid w:val="00CA5471"/>
    <w:rsid w:val="00CA59AD"/>
    <w:rsid w:val="00CA723C"/>
    <w:rsid w:val="00CA7556"/>
    <w:rsid w:val="00CA7C71"/>
    <w:rsid w:val="00CB01FA"/>
    <w:rsid w:val="00CB277C"/>
    <w:rsid w:val="00CB31E3"/>
    <w:rsid w:val="00CB3244"/>
    <w:rsid w:val="00CB34B7"/>
    <w:rsid w:val="00CB3DCD"/>
    <w:rsid w:val="00CB42ED"/>
    <w:rsid w:val="00CB4607"/>
    <w:rsid w:val="00CB4644"/>
    <w:rsid w:val="00CB4665"/>
    <w:rsid w:val="00CB4C26"/>
    <w:rsid w:val="00CB4C29"/>
    <w:rsid w:val="00CB4E0F"/>
    <w:rsid w:val="00CB5071"/>
    <w:rsid w:val="00CB53E0"/>
    <w:rsid w:val="00CB55BD"/>
    <w:rsid w:val="00CB5CCA"/>
    <w:rsid w:val="00CB5E80"/>
    <w:rsid w:val="00CB5FFE"/>
    <w:rsid w:val="00CB61C1"/>
    <w:rsid w:val="00CB63D6"/>
    <w:rsid w:val="00CB650B"/>
    <w:rsid w:val="00CB654B"/>
    <w:rsid w:val="00CB6930"/>
    <w:rsid w:val="00CB6AD7"/>
    <w:rsid w:val="00CB6D4B"/>
    <w:rsid w:val="00CB70C5"/>
    <w:rsid w:val="00CB7A9F"/>
    <w:rsid w:val="00CC0731"/>
    <w:rsid w:val="00CC0AF9"/>
    <w:rsid w:val="00CC1249"/>
    <w:rsid w:val="00CC1571"/>
    <w:rsid w:val="00CC200E"/>
    <w:rsid w:val="00CC240C"/>
    <w:rsid w:val="00CC2D96"/>
    <w:rsid w:val="00CC2E01"/>
    <w:rsid w:val="00CC30E5"/>
    <w:rsid w:val="00CC315D"/>
    <w:rsid w:val="00CC3C17"/>
    <w:rsid w:val="00CC3FFB"/>
    <w:rsid w:val="00CC4533"/>
    <w:rsid w:val="00CC4E42"/>
    <w:rsid w:val="00CC4F30"/>
    <w:rsid w:val="00CC50B0"/>
    <w:rsid w:val="00CC55AD"/>
    <w:rsid w:val="00CC5F3C"/>
    <w:rsid w:val="00CC6735"/>
    <w:rsid w:val="00CC6D0C"/>
    <w:rsid w:val="00CC6DA1"/>
    <w:rsid w:val="00CC71B7"/>
    <w:rsid w:val="00CC7795"/>
    <w:rsid w:val="00CC7FF8"/>
    <w:rsid w:val="00CD08AC"/>
    <w:rsid w:val="00CD11F6"/>
    <w:rsid w:val="00CD19A7"/>
    <w:rsid w:val="00CD222C"/>
    <w:rsid w:val="00CD22AA"/>
    <w:rsid w:val="00CD23B9"/>
    <w:rsid w:val="00CD2462"/>
    <w:rsid w:val="00CD29A0"/>
    <w:rsid w:val="00CD33E9"/>
    <w:rsid w:val="00CD3692"/>
    <w:rsid w:val="00CD3F4D"/>
    <w:rsid w:val="00CD4D4B"/>
    <w:rsid w:val="00CD52D8"/>
    <w:rsid w:val="00CD52F4"/>
    <w:rsid w:val="00CD5494"/>
    <w:rsid w:val="00CD5812"/>
    <w:rsid w:val="00CD598A"/>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8E4"/>
    <w:rsid w:val="00CE243F"/>
    <w:rsid w:val="00CE260A"/>
    <w:rsid w:val="00CE3023"/>
    <w:rsid w:val="00CE3236"/>
    <w:rsid w:val="00CE3238"/>
    <w:rsid w:val="00CE34C9"/>
    <w:rsid w:val="00CE3589"/>
    <w:rsid w:val="00CE4394"/>
    <w:rsid w:val="00CE46D9"/>
    <w:rsid w:val="00CE483D"/>
    <w:rsid w:val="00CE4BCF"/>
    <w:rsid w:val="00CE4D74"/>
    <w:rsid w:val="00CE50A7"/>
    <w:rsid w:val="00CE5103"/>
    <w:rsid w:val="00CE593B"/>
    <w:rsid w:val="00CE614A"/>
    <w:rsid w:val="00CE699A"/>
    <w:rsid w:val="00CE6C28"/>
    <w:rsid w:val="00CE6C47"/>
    <w:rsid w:val="00CE72A4"/>
    <w:rsid w:val="00CE7805"/>
    <w:rsid w:val="00CE7917"/>
    <w:rsid w:val="00CF01D6"/>
    <w:rsid w:val="00CF053E"/>
    <w:rsid w:val="00CF054E"/>
    <w:rsid w:val="00CF08FC"/>
    <w:rsid w:val="00CF0DF9"/>
    <w:rsid w:val="00CF0F92"/>
    <w:rsid w:val="00CF187D"/>
    <w:rsid w:val="00CF190B"/>
    <w:rsid w:val="00CF2B23"/>
    <w:rsid w:val="00CF3141"/>
    <w:rsid w:val="00CF3714"/>
    <w:rsid w:val="00CF3920"/>
    <w:rsid w:val="00CF3943"/>
    <w:rsid w:val="00CF3D53"/>
    <w:rsid w:val="00CF3F12"/>
    <w:rsid w:val="00CF4412"/>
    <w:rsid w:val="00CF560B"/>
    <w:rsid w:val="00CF58BA"/>
    <w:rsid w:val="00CF5CC9"/>
    <w:rsid w:val="00CF5D94"/>
    <w:rsid w:val="00CF5F73"/>
    <w:rsid w:val="00CF7547"/>
    <w:rsid w:val="00CF7656"/>
    <w:rsid w:val="00CF77E4"/>
    <w:rsid w:val="00CF7C2F"/>
    <w:rsid w:val="00D00572"/>
    <w:rsid w:val="00D00AAC"/>
    <w:rsid w:val="00D01F3D"/>
    <w:rsid w:val="00D0200C"/>
    <w:rsid w:val="00D0257D"/>
    <w:rsid w:val="00D02A68"/>
    <w:rsid w:val="00D02E50"/>
    <w:rsid w:val="00D032C0"/>
    <w:rsid w:val="00D0391A"/>
    <w:rsid w:val="00D0400F"/>
    <w:rsid w:val="00D04325"/>
    <w:rsid w:val="00D04B7B"/>
    <w:rsid w:val="00D04BDB"/>
    <w:rsid w:val="00D05D91"/>
    <w:rsid w:val="00D06778"/>
    <w:rsid w:val="00D06782"/>
    <w:rsid w:val="00D069BD"/>
    <w:rsid w:val="00D06C48"/>
    <w:rsid w:val="00D06F00"/>
    <w:rsid w:val="00D07392"/>
    <w:rsid w:val="00D0752F"/>
    <w:rsid w:val="00D0773B"/>
    <w:rsid w:val="00D10896"/>
    <w:rsid w:val="00D1099F"/>
    <w:rsid w:val="00D10D8C"/>
    <w:rsid w:val="00D10F34"/>
    <w:rsid w:val="00D113B6"/>
    <w:rsid w:val="00D11A6F"/>
    <w:rsid w:val="00D11AE8"/>
    <w:rsid w:val="00D11B2D"/>
    <w:rsid w:val="00D12353"/>
    <w:rsid w:val="00D12E05"/>
    <w:rsid w:val="00D1375B"/>
    <w:rsid w:val="00D13B14"/>
    <w:rsid w:val="00D13FBF"/>
    <w:rsid w:val="00D14016"/>
    <w:rsid w:val="00D143FA"/>
    <w:rsid w:val="00D14589"/>
    <w:rsid w:val="00D14DB5"/>
    <w:rsid w:val="00D14F3C"/>
    <w:rsid w:val="00D15046"/>
    <w:rsid w:val="00D15513"/>
    <w:rsid w:val="00D157E3"/>
    <w:rsid w:val="00D15A41"/>
    <w:rsid w:val="00D1674C"/>
    <w:rsid w:val="00D16EEC"/>
    <w:rsid w:val="00D16F58"/>
    <w:rsid w:val="00D171A9"/>
    <w:rsid w:val="00D17328"/>
    <w:rsid w:val="00D174EE"/>
    <w:rsid w:val="00D17A39"/>
    <w:rsid w:val="00D17E77"/>
    <w:rsid w:val="00D200C5"/>
    <w:rsid w:val="00D2051D"/>
    <w:rsid w:val="00D20544"/>
    <w:rsid w:val="00D205DC"/>
    <w:rsid w:val="00D20B7B"/>
    <w:rsid w:val="00D213F2"/>
    <w:rsid w:val="00D21A5C"/>
    <w:rsid w:val="00D21BAF"/>
    <w:rsid w:val="00D222B8"/>
    <w:rsid w:val="00D2236A"/>
    <w:rsid w:val="00D2275E"/>
    <w:rsid w:val="00D23212"/>
    <w:rsid w:val="00D23539"/>
    <w:rsid w:val="00D23B2C"/>
    <w:rsid w:val="00D246D8"/>
    <w:rsid w:val="00D2479F"/>
    <w:rsid w:val="00D24E4D"/>
    <w:rsid w:val="00D24EA0"/>
    <w:rsid w:val="00D25199"/>
    <w:rsid w:val="00D25A62"/>
    <w:rsid w:val="00D2625C"/>
    <w:rsid w:val="00D26345"/>
    <w:rsid w:val="00D263F7"/>
    <w:rsid w:val="00D264A3"/>
    <w:rsid w:val="00D2675A"/>
    <w:rsid w:val="00D26E09"/>
    <w:rsid w:val="00D26F40"/>
    <w:rsid w:val="00D270D5"/>
    <w:rsid w:val="00D27349"/>
    <w:rsid w:val="00D275FC"/>
    <w:rsid w:val="00D277FE"/>
    <w:rsid w:val="00D27938"/>
    <w:rsid w:val="00D305CF"/>
    <w:rsid w:val="00D30710"/>
    <w:rsid w:val="00D307B7"/>
    <w:rsid w:val="00D308E2"/>
    <w:rsid w:val="00D309A4"/>
    <w:rsid w:val="00D30A2B"/>
    <w:rsid w:val="00D31691"/>
    <w:rsid w:val="00D31B5C"/>
    <w:rsid w:val="00D32053"/>
    <w:rsid w:val="00D325E0"/>
    <w:rsid w:val="00D327F7"/>
    <w:rsid w:val="00D3287B"/>
    <w:rsid w:val="00D32A63"/>
    <w:rsid w:val="00D33625"/>
    <w:rsid w:val="00D33C9A"/>
    <w:rsid w:val="00D341F5"/>
    <w:rsid w:val="00D342F2"/>
    <w:rsid w:val="00D3436D"/>
    <w:rsid w:val="00D34882"/>
    <w:rsid w:val="00D34A3E"/>
    <w:rsid w:val="00D34DA9"/>
    <w:rsid w:val="00D34DD9"/>
    <w:rsid w:val="00D35A26"/>
    <w:rsid w:val="00D35B57"/>
    <w:rsid w:val="00D36367"/>
    <w:rsid w:val="00D36373"/>
    <w:rsid w:val="00D36A90"/>
    <w:rsid w:val="00D36C00"/>
    <w:rsid w:val="00D37040"/>
    <w:rsid w:val="00D37B6C"/>
    <w:rsid w:val="00D37CCC"/>
    <w:rsid w:val="00D40C45"/>
    <w:rsid w:val="00D40C5E"/>
    <w:rsid w:val="00D41813"/>
    <w:rsid w:val="00D41923"/>
    <w:rsid w:val="00D42724"/>
    <w:rsid w:val="00D42D1B"/>
    <w:rsid w:val="00D42D1C"/>
    <w:rsid w:val="00D43B78"/>
    <w:rsid w:val="00D43C7E"/>
    <w:rsid w:val="00D43CDC"/>
    <w:rsid w:val="00D44EDA"/>
    <w:rsid w:val="00D45283"/>
    <w:rsid w:val="00D4533C"/>
    <w:rsid w:val="00D45368"/>
    <w:rsid w:val="00D45B67"/>
    <w:rsid w:val="00D45DF3"/>
    <w:rsid w:val="00D4674B"/>
    <w:rsid w:val="00D467A9"/>
    <w:rsid w:val="00D470A4"/>
    <w:rsid w:val="00D4714A"/>
    <w:rsid w:val="00D473CD"/>
    <w:rsid w:val="00D47B31"/>
    <w:rsid w:val="00D47B5F"/>
    <w:rsid w:val="00D500A8"/>
    <w:rsid w:val="00D50554"/>
    <w:rsid w:val="00D50A30"/>
    <w:rsid w:val="00D51064"/>
    <w:rsid w:val="00D515B0"/>
    <w:rsid w:val="00D517B8"/>
    <w:rsid w:val="00D519B7"/>
    <w:rsid w:val="00D51D8E"/>
    <w:rsid w:val="00D52240"/>
    <w:rsid w:val="00D522F5"/>
    <w:rsid w:val="00D52508"/>
    <w:rsid w:val="00D5296E"/>
    <w:rsid w:val="00D52AED"/>
    <w:rsid w:val="00D53A60"/>
    <w:rsid w:val="00D54AAE"/>
    <w:rsid w:val="00D55081"/>
    <w:rsid w:val="00D55985"/>
    <w:rsid w:val="00D56908"/>
    <w:rsid w:val="00D56B15"/>
    <w:rsid w:val="00D56E34"/>
    <w:rsid w:val="00D5719D"/>
    <w:rsid w:val="00D57680"/>
    <w:rsid w:val="00D57D3F"/>
    <w:rsid w:val="00D600D0"/>
    <w:rsid w:val="00D60421"/>
    <w:rsid w:val="00D60504"/>
    <w:rsid w:val="00D60971"/>
    <w:rsid w:val="00D610FD"/>
    <w:rsid w:val="00D61152"/>
    <w:rsid w:val="00D61348"/>
    <w:rsid w:val="00D61625"/>
    <w:rsid w:val="00D622D4"/>
    <w:rsid w:val="00D62656"/>
    <w:rsid w:val="00D62B75"/>
    <w:rsid w:val="00D636D8"/>
    <w:rsid w:val="00D638D3"/>
    <w:rsid w:val="00D63C7C"/>
    <w:rsid w:val="00D63F09"/>
    <w:rsid w:val="00D642E9"/>
    <w:rsid w:val="00D6431A"/>
    <w:rsid w:val="00D6489F"/>
    <w:rsid w:val="00D648E3"/>
    <w:rsid w:val="00D64956"/>
    <w:rsid w:val="00D64F51"/>
    <w:rsid w:val="00D6583A"/>
    <w:rsid w:val="00D65DD1"/>
    <w:rsid w:val="00D65E19"/>
    <w:rsid w:val="00D66166"/>
    <w:rsid w:val="00D66781"/>
    <w:rsid w:val="00D66E65"/>
    <w:rsid w:val="00D67189"/>
    <w:rsid w:val="00D6780B"/>
    <w:rsid w:val="00D67AA0"/>
    <w:rsid w:val="00D67BF3"/>
    <w:rsid w:val="00D70468"/>
    <w:rsid w:val="00D70DCE"/>
    <w:rsid w:val="00D711A4"/>
    <w:rsid w:val="00D71A02"/>
    <w:rsid w:val="00D720E3"/>
    <w:rsid w:val="00D720E9"/>
    <w:rsid w:val="00D7262E"/>
    <w:rsid w:val="00D7464D"/>
    <w:rsid w:val="00D74AE2"/>
    <w:rsid w:val="00D74FCE"/>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214C"/>
    <w:rsid w:val="00D82579"/>
    <w:rsid w:val="00D826AB"/>
    <w:rsid w:val="00D82B71"/>
    <w:rsid w:val="00D82FFF"/>
    <w:rsid w:val="00D8335C"/>
    <w:rsid w:val="00D83539"/>
    <w:rsid w:val="00D8355A"/>
    <w:rsid w:val="00D83607"/>
    <w:rsid w:val="00D8363F"/>
    <w:rsid w:val="00D836F3"/>
    <w:rsid w:val="00D83AE7"/>
    <w:rsid w:val="00D83DB7"/>
    <w:rsid w:val="00D843AC"/>
    <w:rsid w:val="00D84DE2"/>
    <w:rsid w:val="00D84E09"/>
    <w:rsid w:val="00D84E24"/>
    <w:rsid w:val="00D86770"/>
    <w:rsid w:val="00D86A68"/>
    <w:rsid w:val="00D871C9"/>
    <w:rsid w:val="00D872F0"/>
    <w:rsid w:val="00D87C1E"/>
    <w:rsid w:val="00D9089A"/>
    <w:rsid w:val="00D90B8F"/>
    <w:rsid w:val="00D90D90"/>
    <w:rsid w:val="00D910C6"/>
    <w:rsid w:val="00D91EB9"/>
    <w:rsid w:val="00D921C2"/>
    <w:rsid w:val="00D929EB"/>
    <w:rsid w:val="00D93EED"/>
    <w:rsid w:val="00D9428B"/>
    <w:rsid w:val="00D94681"/>
    <w:rsid w:val="00D94D31"/>
    <w:rsid w:val="00D95566"/>
    <w:rsid w:val="00D95C9D"/>
    <w:rsid w:val="00D95E4F"/>
    <w:rsid w:val="00D95FEC"/>
    <w:rsid w:val="00D95FF3"/>
    <w:rsid w:val="00D960EA"/>
    <w:rsid w:val="00D966A7"/>
    <w:rsid w:val="00D96711"/>
    <w:rsid w:val="00D96F01"/>
    <w:rsid w:val="00D97ACE"/>
    <w:rsid w:val="00D97DD3"/>
    <w:rsid w:val="00DA00B4"/>
    <w:rsid w:val="00DA13DC"/>
    <w:rsid w:val="00DA1E9F"/>
    <w:rsid w:val="00DA327F"/>
    <w:rsid w:val="00DA35BA"/>
    <w:rsid w:val="00DA35DF"/>
    <w:rsid w:val="00DA3DEB"/>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44A"/>
    <w:rsid w:val="00DB050D"/>
    <w:rsid w:val="00DB07D7"/>
    <w:rsid w:val="00DB08D4"/>
    <w:rsid w:val="00DB2164"/>
    <w:rsid w:val="00DB268E"/>
    <w:rsid w:val="00DB26BB"/>
    <w:rsid w:val="00DB366A"/>
    <w:rsid w:val="00DB461B"/>
    <w:rsid w:val="00DB4ED1"/>
    <w:rsid w:val="00DB542A"/>
    <w:rsid w:val="00DB55C6"/>
    <w:rsid w:val="00DB58BD"/>
    <w:rsid w:val="00DB5A3B"/>
    <w:rsid w:val="00DB5DC0"/>
    <w:rsid w:val="00DB608C"/>
    <w:rsid w:val="00DB630B"/>
    <w:rsid w:val="00DB6549"/>
    <w:rsid w:val="00DB6633"/>
    <w:rsid w:val="00DB6A04"/>
    <w:rsid w:val="00DB6CEB"/>
    <w:rsid w:val="00DB6F0C"/>
    <w:rsid w:val="00DB71B8"/>
    <w:rsid w:val="00DB74FB"/>
    <w:rsid w:val="00DB761A"/>
    <w:rsid w:val="00DB7635"/>
    <w:rsid w:val="00DB77C4"/>
    <w:rsid w:val="00DC000C"/>
    <w:rsid w:val="00DC030C"/>
    <w:rsid w:val="00DC05B5"/>
    <w:rsid w:val="00DC0752"/>
    <w:rsid w:val="00DC0F6D"/>
    <w:rsid w:val="00DC1233"/>
    <w:rsid w:val="00DC1328"/>
    <w:rsid w:val="00DC1520"/>
    <w:rsid w:val="00DC1F1F"/>
    <w:rsid w:val="00DC1F88"/>
    <w:rsid w:val="00DC25C3"/>
    <w:rsid w:val="00DC3494"/>
    <w:rsid w:val="00DC4B16"/>
    <w:rsid w:val="00DC5854"/>
    <w:rsid w:val="00DC5E26"/>
    <w:rsid w:val="00DC6B5D"/>
    <w:rsid w:val="00DC7A18"/>
    <w:rsid w:val="00DC7B9C"/>
    <w:rsid w:val="00DD0128"/>
    <w:rsid w:val="00DD1091"/>
    <w:rsid w:val="00DD20DB"/>
    <w:rsid w:val="00DD21DD"/>
    <w:rsid w:val="00DD2663"/>
    <w:rsid w:val="00DD2704"/>
    <w:rsid w:val="00DD2B7F"/>
    <w:rsid w:val="00DD2EF8"/>
    <w:rsid w:val="00DD3024"/>
    <w:rsid w:val="00DD449B"/>
    <w:rsid w:val="00DD4565"/>
    <w:rsid w:val="00DD4D2F"/>
    <w:rsid w:val="00DD5A07"/>
    <w:rsid w:val="00DD5E3E"/>
    <w:rsid w:val="00DD6387"/>
    <w:rsid w:val="00DD725B"/>
    <w:rsid w:val="00DD7361"/>
    <w:rsid w:val="00DE032A"/>
    <w:rsid w:val="00DE0421"/>
    <w:rsid w:val="00DE0682"/>
    <w:rsid w:val="00DE1439"/>
    <w:rsid w:val="00DE1910"/>
    <w:rsid w:val="00DE1ABB"/>
    <w:rsid w:val="00DE1D21"/>
    <w:rsid w:val="00DE24D8"/>
    <w:rsid w:val="00DE2F5B"/>
    <w:rsid w:val="00DE3043"/>
    <w:rsid w:val="00DE368A"/>
    <w:rsid w:val="00DE389E"/>
    <w:rsid w:val="00DE41B9"/>
    <w:rsid w:val="00DE41BA"/>
    <w:rsid w:val="00DE41F8"/>
    <w:rsid w:val="00DE461A"/>
    <w:rsid w:val="00DE53C8"/>
    <w:rsid w:val="00DE58C4"/>
    <w:rsid w:val="00DE5F00"/>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849"/>
    <w:rsid w:val="00DF3884"/>
    <w:rsid w:val="00DF4B39"/>
    <w:rsid w:val="00DF4DE1"/>
    <w:rsid w:val="00DF4F2E"/>
    <w:rsid w:val="00DF55E2"/>
    <w:rsid w:val="00DF57DB"/>
    <w:rsid w:val="00DF596B"/>
    <w:rsid w:val="00DF6860"/>
    <w:rsid w:val="00DF72B2"/>
    <w:rsid w:val="00DF7323"/>
    <w:rsid w:val="00DF77F6"/>
    <w:rsid w:val="00DF7D44"/>
    <w:rsid w:val="00DF7D7A"/>
    <w:rsid w:val="00DF7F2A"/>
    <w:rsid w:val="00E0002E"/>
    <w:rsid w:val="00E00863"/>
    <w:rsid w:val="00E00C98"/>
    <w:rsid w:val="00E00E1E"/>
    <w:rsid w:val="00E021CE"/>
    <w:rsid w:val="00E0226B"/>
    <w:rsid w:val="00E0240B"/>
    <w:rsid w:val="00E02D98"/>
    <w:rsid w:val="00E030DB"/>
    <w:rsid w:val="00E042D2"/>
    <w:rsid w:val="00E04B08"/>
    <w:rsid w:val="00E05513"/>
    <w:rsid w:val="00E056A6"/>
    <w:rsid w:val="00E05DB7"/>
    <w:rsid w:val="00E06029"/>
    <w:rsid w:val="00E068B2"/>
    <w:rsid w:val="00E06B37"/>
    <w:rsid w:val="00E0720C"/>
    <w:rsid w:val="00E077E2"/>
    <w:rsid w:val="00E078AC"/>
    <w:rsid w:val="00E07D80"/>
    <w:rsid w:val="00E10964"/>
    <w:rsid w:val="00E10A80"/>
    <w:rsid w:val="00E10A81"/>
    <w:rsid w:val="00E11228"/>
    <w:rsid w:val="00E1162B"/>
    <w:rsid w:val="00E117E3"/>
    <w:rsid w:val="00E11A2B"/>
    <w:rsid w:val="00E11ED7"/>
    <w:rsid w:val="00E12032"/>
    <w:rsid w:val="00E12537"/>
    <w:rsid w:val="00E127BF"/>
    <w:rsid w:val="00E13624"/>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1E29"/>
    <w:rsid w:val="00E228CF"/>
    <w:rsid w:val="00E22BF9"/>
    <w:rsid w:val="00E23126"/>
    <w:rsid w:val="00E237AA"/>
    <w:rsid w:val="00E238DD"/>
    <w:rsid w:val="00E23C39"/>
    <w:rsid w:val="00E23C52"/>
    <w:rsid w:val="00E2482B"/>
    <w:rsid w:val="00E24C54"/>
    <w:rsid w:val="00E24F66"/>
    <w:rsid w:val="00E24FC0"/>
    <w:rsid w:val="00E25806"/>
    <w:rsid w:val="00E25D05"/>
    <w:rsid w:val="00E261FB"/>
    <w:rsid w:val="00E262C6"/>
    <w:rsid w:val="00E26758"/>
    <w:rsid w:val="00E26B17"/>
    <w:rsid w:val="00E26EC8"/>
    <w:rsid w:val="00E26EEE"/>
    <w:rsid w:val="00E27541"/>
    <w:rsid w:val="00E30746"/>
    <w:rsid w:val="00E30BB2"/>
    <w:rsid w:val="00E30BDA"/>
    <w:rsid w:val="00E30FB9"/>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ACE"/>
    <w:rsid w:val="00E34CB0"/>
    <w:rsid w:val="00E35CD7"/>
    <w:rsid w:val="00E36599"/>
    <w:rsid w:val="00E369A1"/>
    <w:rsid w:val="00E36DF1"/>
    <w:rsid w:val="00E372A2"/>
    <w:rsid w:val="00E37686"/>
    <w:rsid w:val="00E37B2E"/>
    <w:rsid w:val="00E37DA0"/>
    <w:rsid w:val="00E37E18"/>
    <w:rsid w:val="00E40A95"/>
    <w:rsid w:val="00E4112A"/>
    <w:rsid w:val="00E41279"/>
    <w:rsid w:val="00E4381E"/>
    <w:rsid w:val="00E43BCF"/>
    <w:rsid w:val="00E44047"/>
    <w:rsid w:val="00E444EA"/>
    <w:rsid w:val="00E44B74"/>
    <w:rsid w:val="00E44FD0"/>
    <w:rsid w:val="00E458C8"/>
    <w:rsid w:val="00E459B6"/>
    <w:rsid w:val="00E45AD1"/>
    <w:rsid w:val="00E45D21"/>
    <w:rsid w:val="00E45DCE"/>
    <w:rsid w:val="00E45DE7"/>
    <w:rsid w:val="00E45E37"/>
    <w:rsid w:val="00E460A0"/>
    <w:rsid w:val="00E460CC"/>
    <w:rsid w:val="00E46A2A"/>
    <w:rsid w:val="00E46E8A"/>
    <w:rsid w:val="00E46F62"/>
    <w:rsid w:val="00E47992"/>
    <w:rsid w:val="00E47C15"/>
    <w:rsid w:val="00E47DC8"/>
    <w:rsid w:val="00E5016F"/>
    <w:rsid w:val="00E5071A"/>
    <w:rsid w:val="00E50BB5"/>
    <w:rsid w:val="00E50CA6"/>
    <w:rsid w:val="00E50CDB"/>
    <w:rsid w:val="00E516C5"/>
    <w:rsid w:val="00E51713"/>
    <w:rsid w:val="00E51ED3"/>
    <w:rsid w:val="00E52006"/>
    <w:rsid w:val="00E52013"/>
    <w:rsid w:val="00E52A1B"/>
    <w:rsid w:val="00E538FD"/>
    <w:rsid w:val="00E53ED5"/>
    <w:rsid w:val="00E54BE4"/>
    <w:rsid w:val="00E54EED"/>
    <w:rsid w:val="00E551BF"/>
    <w:rsid w:val="00E559A5"/>
    <w:rsid w:val="00E56005"/>
    <w:rsid w:val="00E5713C"/>
    <w:rsid w:val="00E576F4"/>
    <w:rsid w:val="00E5770D"/>
    <w:rsid w:val="00E5779E"/>
    <w:rsid w:val="00E60296"/>
    <w:rsid w:val="00E60517"/>
    <w:rsid w:val="00E610B0"/>
    <w:rsid w:val="00E61378"/>
    <w:rsid w:val="00E6176C"/>
    <w:rsid w:val="00E618B1"/>
    <w:rsid w:val="00E61FF4"/>
    <w:rsid w:val="00E627FE"/>
    <w:rsid w:val="00E62B9D"/>
    <w:rsid w:val="00E63584"/>
    <w:rsid w:val="00E636E8"/>
    <w:rsid w:val="00E63E51"/>
    <w:rsid w:val="00E64936"/>
    <w:rsid w:val="00E64A1C"/>
    <w:rsid w:val="00E64C16"/>
    <w:rsid w:val="00E651F9"/>
    <w:rsid w:val="00E653B1"/>
    <w:rsid w:val="00E6546C"/>
    <w:rsid w:val="00E66474"/>
    <w:rsid w:val="00E66612"/>
    <w:rsid w:val="00E66B32"/>
    <w:rsid w:val="00E66F21"/>
    <w:rsid w:val="00E67163"/>
    <w:rsid w:val="00E6736E"/>
    <w:rsid w:val="00E6799F"/>
    <w:rsid w:val="00E7025F"/>
    <w:rsid w:val="00E70413"/>
    <w:rsid w:val="00E706CA"/>
    <w:rsid w:val="00E70721"/>
    <w:rsid w:val="00E70729"/>
    <w:rsid w:val="00E707DC"/>
    <w:rsid w:val="00E70C1E"/>
    <w:rsid w:val="00E711EF"/>
    <w:rsid w:val="00E71406"/>
    <w:rsid w:val="00E71421"/>
    <w:rsid w:val="00E719BB"/>
    <w:rsid w:val="00E72591"/>
    <w:rsid w:val="00E729AB"/>
    <w:rsid w:val="00E72BD7"/>
    <w:rsid w:val="00E732FF"/>
    <w:rsid w:val="00E73A88"/>
    <w:rsid w:val="00E73C87"/>
    <w:rsid w:val="00E741F3"/>
    <w:rsid w:val="00E746C0"/>
    <w:rsid w:val="00E747F0"/>
    <w:rsid w:val="00E75241"/>
    <w:rsid w:val="00E75C24"/>
    <w:rsid w:val="00E75E3C"/>
    <w:rsid w:val="00E75E99"/>
    <w:rsid w:val="00E76259"/>
    <w:rsid w:val="00E764E7"/>
    <w:rsid w:val="00E768F3"/>
    <w:rsid w:val="00E77A1C"/>
    <w:rsid w:val="00E77B53"/>
    <w:rsid w:val="00E77CFE"/>
    <w:rsid w:val="00E812F8"/>
    <w:rsid w:val="00E81385"/>
    <w:rsid w:val="00E8157D"/>
    <w:rsid w:val="00E81CF5"/>
    <w:rsid w:val="00E81FDB"/>
    <w:rsid w:val="00E8245A"/>
    <w:rsid w:val="00E82696"/>
    <w:rsid w:val="00E82938"/>
    <w:rsid w:val="00E82D5E"/>
    <w:rsid w:val="00E8320D"/>
    <w:rsid w:val="00E83251"/>
    <w:rsid w:val="00E83740"/>
    <w:rsid w:val="00E83BC3"/>
    <w:rsid w:val="00E84956"/>
    <w:rsid w:val="00E84BA5"/>
    <w:rsid w:val="00E8554F"/>
    <w:rsid w:val="00E85727"/>
    <w:rsid w:val="00E861E3"/>
    <w:rsid w:val="00E867BA"/>
    <w:rsid w:val="00E86875"/>
    <w:rsid w:val="00E86EEF"/>
    <w:rsid w:val="00E8724F"/>
    <w:rsid w:val="00E8731E"/>
    <w:rsid w:val="00E873CF"/>
    <w:rsid w:val="00E878CC"/>
    <w:rsid w:val="00E87EC0"/>
    <w:rsid w:val="00E905CC"/>
    <w:rsid w:val="00E90763"/>
    <w:rsid w:val="00E90DC4"/>
    <w:rsid w:val="00E90DD9"/>
    <w:rsid w:val="00E91E0B"/>
    <w:rsid w:val="00E91F95"/>
    <w:rsid w:val="00E92322"/>
    <w:rsid w:val="00E9251A"/>
    <w:rsid w:val="00E93195"/>
    <w:rsid w:val="00E943A9"/>
    <w:rsid w:val="00E947A7"/>
    <w:rsid w:val="00E94C4A"/>
    <w:rsid w:val="00E94F36"/>
    <w:rsid w:val="00E95104"/>
    <w:rsid w:val="00E956A3"/>
    <w:rsid w:val="00E95759"/>
    <w:rsid w:val="00E963D3"/>
    <w:rsid w:val="00E966BA"/>
    <w:rsid w:val="00E976A5"/>
    <w:rsid w:val="00EA04C0"/>
    <w:rsid w:val="00EA05CC"/>
    <w:rsid w:val="00EA0709"/>
    <w:rsid w:val="00EA0A6B"/>
    <w:rsid w:val="00EA0D19"/>
    <w:rsid w:val="00EA2253"/>
    <w:rsid w:val="00EA22F1"/>
    <w:rsid w:val="00EA2523"/>
    <w:rsid w:val="00EA283D"/>
    <w:rsid w:val="00EA2880"/>
    <w:rsid w:val="00EA3356"/>
    <w:rsid w:val="00EA37FD"/>
    <w:rsid w:val="00EA4500"/>
    <w:rsid w:val="00EA48A3"/>
    <w:rsid w:val="00EA50B4"/>
    <w:rsid w:val="00EA5433"/>
    <w:rsid w:val="00EA5876"/>
    <w:rsid w:val="00EA5EF9"/>
    <w:rsid w:val="00EA636F"/>
    <w:rsid w:val="00EA65F9"/>
    <w:rsid w:val="00EA66C1"/>
    <w:rsid w:val="00EA71CC"/>
    <w:rsid w:val="00EA7BDD"/>
    <w:rsid w:val="00EB0298"/>
    <w:rsid w:val="00EB0D21"/>
    <w:rsid w:val="00EB0D6D"/>
    <w:rsid w:val="00EB125F"/>
    <w:rsid w:val="00EB1CED"/>
    <w:rsid w:val="00EB1D9C"/>
    <w:rsid w:val="00EB36A8"/>
    <w:rsid w:val="00EB3F33"/>
    <w:rsid w:val="00EB4825"/>
    <w:rsid w:val="00EB4C07"/>
    <w:rsid w:val="00EB4C5B"/>
    <w:rsid w:val="00EB4E6D"/>
    <w:rsid w:val="00EB50CF"/>
    <w:rsid w:val="00EB54AA"/>
    <w:rsid w:val="00EB54BD"/>
    <w:rsid w:val="00EB5DA5"/>
    <w:rsid w:val="00EB6090"/>
    <w:rsid w:val="00EB64CF"/>
    <w:rsid w:val="00EB6D5B"/>
    <w:rsid w:val="00EB71E3"/>
    <w:rsid w:val="00EB74AF"/>
    <w:rsid w:val="00EB7655"/>
    <w:rsid w:val="00EB76E1"/>
    <w:rsid w:val="00EC0194"/>
    <w:rsid w:val="00EC04DE"/>
    <w:rsid w:val="00EC0685"/>
    <w:rsid w:val="00EC09F2"/>
    <w:rsid w:val="00EC0A10"/>
    <w:rsid w:val="00EC0A4A"/>
    <w:rsid w:val="00EC0AD5"/>
    <w:rsid w:val="00EC0C58"/>
    <w:rsid w:val="00EC0DFC"/>
    <w:rsid w:val="00EC1511"/>
    <w:rsid w:val="00EC1529"/>
    <w:rsid w:val="00EC1D00"/>
    <w:rsid w:val="00EC2290"/>
    <w:rsid w:val="00EC2E62"/>
    <w:rsid w:val="00EC34BA"/>
    <w:rsid w:val="00EC3993"/>
    <w:rsid w:val="00EC3A98"/>
    <w:rsid w:val="00EC3AF8"/>
    <w:rsid w:val="00EC3BCC"/>
    <w:rsid w:val="00EC3EF6"/>
    <w:rsid w:val="00EC3FA9"/>
    <w:rsid w:val="00EC5733"/>
    <w:rsid w:val="00EC595E"/>
    <w:rsid w:val="00EC71F7"/>
    <w:rsid w:val="00ED0163"/>
    <w:rsid w:val="00ED0438"/>
    <w:rsid w:val="00ED0498"/>
    <w:rsid w:val="00ED05DC"/>
    <w:rsid w:val="00ED13D4"/>
    <w:rsid w:val="00ED1DC0"/>
    <w:rsid w:val="00ED1E14"/>
    <w:rsid w:val="00ED277E"/>
    <w:rsid w:val="00ED2F70"/>
    <w:rsid w:val="00ED34A2"/>
    <w:rsid w:val="00ED3677"/>
    <w:rsid w:val="00ED37F5"/>
    <w:rsid w:val="00ED3A3D"/>
    <w:rsid w:val="00ED3FDE"/>
    <w:rsid w:val="00ED4A3A"/>
    <w:rsid w:val="00ED4B0D"/>
    <w:rsid w:val="00ED56A8"/>
    <w:rsid w:val="00ED59E2"/>
    <w:rsid w:val="00ED5ADD"/>
    <w:rsid w:val="00ED60DA"/>
    <w:rsid w:val="00ED686D"/>
    <w:rsid w:val="00ED6B35"/>
    <w:rsid w:val="00ED70A0"/>
    <w:rsid w:val="00ED768E"/>
    <w:rsid w:val="00ED776B"/>
    <w:rsid w:val="00ED78C4"/>
    <w:rsid w:val="00ED7B6D"/>
    <w:rsid w:val="00ED7C3E"/>
    <w:rsid w:val="00ED7C48"/>
    <w:rsid w:val="00ED7D80"/>
    <w:rsid w:val="00ED7F30"/>
    <w:rsid w:val="00EE02AB"/>
    <w:rsid w:val="00EE03DF"/>
    <w:rsid w:val="00EE0A97"/>
    <w:rsid w:val="00EE0D9A"/>
    <w:rsid w:val="00EE1547"/>
    <w:rsid w:val="00EE167A"/>
    <w:rsid w:val="00EE1AD7"/>
    <w:rsid w:val="00EE1C9E"/>
    <w:rsid w:val="00EE2194"/>
    <w:rsid w:val="00EE2482"/>
    <w:rsid w:val="00EE2BDC"/>
    <w:rsid w:val="00EE2F64"/>
    <w:rsid w:val="00EE3081"/>
    <w:rsid w:val="00EE315D"/>
    <w:rsid w:val="00EE3427"/>
    <w:rsid w:val="00EE34DE"/>
    <w:rsid w:val="00EE3B84"/>
    <w:rsid w:val="00EE3C25"/>
    <w:rsid w:val="00EE4001"/>
    <w:rsid w:val="00EE4014"/>
    <w:rsid w:val="00EE41DB"/>
    <w:rsid w:val="00EE53E1"/>
    <w:rsid w:val="00EE6006"/>
    <w:rsid w:val="00EE62CE"/>
    <w:rsid w:val="00EE67B1"/>
    <w:rsid w:val="00EE741D"/>
    <w:rsid w:val="00EE7A03"/>
    <w:rsid w:val="00EE7BF2"/>
    <w:rsid w:val="00EF0437"/>
    <w:rsid w:val="00EF0DEA"/>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7318"/>
    <w:rsid w:val="00EF740A"/>
    <w:rsid w:val="00EF7821"/>
    <w:rsid w:val="00F001EA"/>
    <w:rsid w:val="00F00462"/>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DC2"/>
    <w:rsid w:val="00F064EC"/>
    <w:rsid w:val="00F06F00"/>
    <w:rsid w:val="00F07639"/>
    <w:rsid w:val="00F079EB"/>
    <w:rsid w:val="00F10652"/>
    <w:rsid w:val="00F10BC1"/>
    <w:rsid w:val="00F10F23"/>
    <w:rsid w:val="00F10F89"/>
    <w:rsid w:val="00F1137A"/>
    <w:rsid w:val="00F11DC4"/>
    <w:rsid w:val="00F123D9"/>
    <w:rsid w:val="00F12403"/>
    <w:rsid w:val="00F12900"/>
    <w:rsid w:val="00F13038"/>
    <w:rsid w:val="00F1313C"/>
    <w:rsid w:val="00F13419"/>
    <w:rsid w:val="00F137E2"/>
    <w:rsid w:val="00F13A5A"/>
    <w:rsid w:val="00F142A2"/>
    <w:rsid w:val="00F143B7"/>
    <w:rsid w:val="00F14728"/>
    <w:rsid w:val="00F14A24"/>
    <w:rsid w:val="00F14E6C"/>
    <w:rsid w:val="00F15199"/>
    <w:rsid w:val="00F152C2"/>
    <w:rsid w:val="00F156BD"/>
    <w:rsid w:val="00F15A9A"/>
    <w:rsid w:val="00F16651"/>
    <w:rsid w:val="00F16C7F"/>
    <w:rsid w:val="00F16C82"/>
    <w:rsid w:val="00F17788"/>
    <w:rsid w:val="00F17B67"/>
    <w:rsid w:val="00F210A0"/>
    <w:rsid w:val="00F218EC"/>
    <w:rsid w:val="00F22224"/>
    <w:rsid w:val="00F236D9"/>
    <w:rsid w:val="00F23AFC"/>
    <w:rsid w:val="00F2410D"/>
    <w:rsid w:val="00F25319"/>
    <w:rsid w:val="00F25C65"/>
    <w:rsid w:val="00F25C71"/>
    <w:rsid w:val="00F25D14"/>
    <w:rsid w:val="00F25EAF"/>
    <w:rsid w:val="00F26246"/>
    <w:rsid w:val="00F26604"/>
    <w:rsid w:val="00F308AA"/>
    <w:rsid w:val="00F310EA"/>
    <w:rsid w:val="00F312B5"/>
    <w:rsid w:val="00F3177E"/>
    <w:rsid w:val="00F31BD9"/>
    <w:rsid w:val="00F31DFE"/>
    <w:rsid w:val="00F31F98"/>
    <w:rsid w:val="00F32FE5"/>
    <w:rsid w:val="00F330DA"/>
    <w:rsid w:val="00F33CFD"/>
    <w:rsid w:val="00F3431D"/>
    <w:rsid w:val="00F344FC"/>
    <w:rsid w:val="00F348E0"/>
    <w:rsid w:val="00F34E71"/>
    <w:rsid w:val="00F350CC"/>
    <w:rsid w:val="00F35C69"/>
    <w:rsid w:val="00F35F22"/>
    <w:rsid w:val="00F361CF"/>
    <w:rsid w:val="00F3652A"/>
    <w:rsid w:val="00F3658B"/>
    <w:rsid w:val="00F366DB"/>
    <w:rsid w:val="00F36BDE"/>
    <w:rsid w:val="00F37EBF"/>
    <w:rsid w:val="00F407B7"/>
    <w:rsid w:val="00F40932"/>
    <w:rsid w:val="00F409A3"/>
    <w:rsid w:val="00F409BA"/>
    <w:rsid w:val="00F40A55"/>
    <w:rsid w:val="00F40E1C"/>
    <w:rsid w:val="00F40E3B"/>
    <w:rsid w:val="00F42033"/>
    <w:rsid w:val="00F42275"/>
    <w:rsid w:val="00F42323"/>
    <w:rsid w:val="00F425D4"/>
    <w:rsid w:val="00F429EA"/>
    <w:rsid w:val="00F42AC9"/>
    <w:rsid w:val="00F42B46"/>
    <w:rsid w:val="00F42CAE"/>
    <w:rsid w:val="00F4335C"/>
    <w:rsid w:val="00F439C4"/>
    <w:rsid w:val="00F43DFE"/>
    <w:rsid w:val="00F43F4F"/>
    <w:rsid w:val="00F45182"/>
    <w:rsid w:val="00F45467"/>
    <w:rsid w:val="00F4594E"/>
    <w:rsid w:val="00F45DE3"/>
    <w:rsid w:val="00F4601B"/>
    <w:rsid w:val="00F461B0"/>
    <w:rsid w:val="00F465D9"/>
    <w:rsid w:val="00F46C27"/>
    <w:rsid w:val="00F46CE8"/>
    <w:rsid w:val="00F471D4"/>
    <w:rsid w:val="00F472A4"/>
    <w:rsid w:val="00F47925"/>
    <w:rsid w:val="00F4793A"/>
    <w:rsid w:val="00F47A4D"/>
    <w:rsid w:val="00F47E00"/>
    <w:rsid w:val="00F5099F"/>
    <w:rsid w:val="00F50A70"/>
    <w:rsid w:val="00F512B7"/>
    <w:rsid w:val="00F513F0"/>
    <w:rsid w:val="00F5174E"/>
    <w:rsid w:val="00F518BD"/>
    <w:rsid w:val="00F53366"/>
    <w:rsid w:val="00F53CAE"/>
    <w:rsid w:val="00F53E00"/>
    <w:rsid w:val="00F54339"/>
    <w:rsid w:val="00F543D7"/>
    <w:rsid w:val="00F54439"/>
    <w:rsid w:val="00F546F6"/>
    <w:rsid w:val="00F54B1C"/>
    <w:rsid w:val="00F55841"/>
    <w:rsid w:val="00F55E87"/>
    <w:rsid w:val="00F563DC"/>
    <w:rsid w:val="00F56A58"/>
    <w:rsid w:val="00F57732"/>
    <w:rsid w:val="00F57ECC"/>
    <w:rsid w:val="00F603F0"/>
    <w:rsid w:val="00F603F5"/>
    <w:rsid w:val="00F603FE"/>
    <w:rsid w:val="00F60564"/>
    <w:rsid w:val="00F60800"/>
    <w:rsid w:val="00F60917"/>
    <w:rsid w:val="00F60931"/>
    <w:rsid w:val="00F610F3"/>
    <w:rsid w:val="00F6116D"/>
    <w:rsid w:val="00F614F2"/>
    <w:rsid w:val="00F61707"/>
    <w:rsid w:val="00F61B31"/>
    <w:rsid w:val="00F636DD"/>
    <w:rsid w:val="00F63D52"/>
    <w:rsid w:val="00F63E00"/>
    <w:rsid w:val="00F63F4F"/>
    <w:rsid w:val="00F64251"/>
    <w:rsid w:val="00F646C8"/>
    <w:rsid w:val="00F64752"/>
    <w:rsid w:val="00F6494E"/>
    <w:rsid w:val="00F64BD3"/>
    <w:rsid w:val="00F64C01"/>
    <w:rsid w:val="00F6531B"/>
    <w:rsid w:val="00F65A1C"/>
    <w:rsid w:val="00F6619C"/>
    <w:rsid w:val="00F67164"/>
    <w:rsid w:val="00F704C9"/>
    <w:rsid w:val="00F71478"/>
    <w:rsid w:val="00F71C35"/>
    <w:rsid w:val="00F73191"/>
    <w:rsid w:val="00F73553"/>
    <w:rsid w:val="00F736A4"/>
    <w:rsid w:val="00F742A4"/>
    <w:rsid w:val="00F748EF"/>
    <w:rsid w:val="00F75112"/>
    <w:rsid w:val="00F75503"/>
    <w:rsid w:val="00F758A2"/>
    <w:rsid w:val="00F7636D"/>
    <w:rsid w:val="00F76C26"/>
    <w:rsid w:val="00F76DFB"/>
    <w:rsid w:val="00F76E8C"/>
    <w:rsid w:val="00F76EB6"/>
    <w:rsid w:val="00F771E9"/>
    <w:rsid w:val="00F77236"/>
    <w:rsid w:val="00F7736B"/>
    <w:rsid w:val="00F7755D"/>
    <w:rsid w:val="00F77A01"/>
    <w:rsid w:val="00F77A67"/>
    <w:rsid w:val="00F80194"/>
    <w:rsid w:val="00F8046B"/>
    <w:rsid w:val="00F80588"/>
    <w:rsid w:val="00F8071F"/>
    <w:rsid w:val="00F8111F"/>
    <w:rsid w:val="00F81374"/>
    <w:rsid w:val="00F8141F"/>
    <w:rsid w:val="00F81613"/>
    <w:rsid w:val="00F8166A"/>
    <w:rsid w:val="00F81682"/>
    <w:rsid w:val="00F816C5"/>
    <w:rsid w:val="00F81E80"/>
    <w:rsid w:val="00F821B0"/>
    <w:rsid w:val="00F82488"/>
    <w:rsid w:val="00F82605"/>
    <w:rsid w:val="00F82EBA"/>
    <w:rsid w:val="00F83EDD"/>
    <w:rsid w:val="00F84E77"/>
    <w:rsid w:val="00F85560"/>
    <w:rsid w:val="00F859FD"/>
    <w:rsid w:val="00F85ACE"/>
    <w:rsid w:val="00F86F9E"/>
    <w:rsid w:val="00F8776C"/>
    <w:rsid w:val="00F87CF9"/>
    <w:rsid w:val="00F9002B"/>
    <w:rsid w:val="00F90673"/>
    <w:rsid w:val="00F909A3"/>
    <w:rsid w:val="00F9151F"/>
    <w:rsid w:val="00F9165F"/>
    <w:rsid w:val="00F920A0"/>
    <w:rsid w:val="00F920E3"/>
    <w:rsid w:val="00F9229C"/>
    <w:rsid w:val="00F9281E"/>
    <w:rsid w:val="00F9385B"/>
    <w:rsid w:val="00F93939"/>
    <w:rsid w:val="00F9395E"/>
    <w:rsid w:val="00F93F13"/>
    <w:rsid w:val="00F93F8B"/>
    <w:rsid w:val="00F93F8F"/>
    <w:rsid w:val="00F94186"/>
    <w:rsid w:val="00F94222"/>
    <w:rsid w:val="00F9433B"/>
    <w:rsid w:val="00F94C0B"/>
    <w:rsid w:val="00F95217"/>
    <w:rsid w:val="00F95519"/>
    <w:rsid w:val="00F956FC"/>
    <w:rsid w:val="00F95A79"/>
    <w:rsid w:val="00F95B01"/>
    <w:rsid w:val="00F96F9B"/>
    <w:rsid w:val="00F97CFF"/>
    <w:rsid w:val="00FA0333"/>
    <w:rsid w:val="00FA03FC"/>
    <w:rsid w:val="00FA0A60"/>
    <w:rsid w:val="00FA0AF9"/>
    <w:rsid w:val="00FA20D5"/>
    <w:rsid w:val="00FA2E73"/>
    <w:rsid w:val="00FA3356"/>
    <w:rsid w:val="00FA36CF"/>
    <w:rsid w:val="00FA3858"/>
    <w:rsid w:val="00FA3FA3"/>
    <w:rsid w:val="00FA49A1"/>
    <w:rsid w:val="00FA4D15"/>
    <w:rsid w:val="00FA5581"/>
    <w:rsid w:val="00FA565E"/>
    <w:rsid w:val="00FA5AAD"/>
    <w:rsid w:val="00FA62C0"/>
    <w:rsid w:val="00FA64B3"/>
    <w:rsid w:val="00FA6B4A"/>
    <w:rsid w:val="00FA74A0"/>
    <w:rsid w:val="00FB018D"/>
    <w:rsid w:val="00FB05A2"/>
    <w:rsid w:val="00FB1230"/>
    <w:rsid w:val="00FB12A5"/>
    <w:rsid w:val="00FB13EB"/>
    <w:rsid w:val="00FB14D9"/>
    <w:rsid w:val="00FB19B3"/>
    <w:rsid w:val="00FB1B7A"/>
    <w:rsid w:val="00FB1BE7"/>
    <w:rsid w:val="00FB1C6F"/>
    <w:rsid w:val="00FB1DBE"/>
    <w:rsid w:val="00FB2A09"/>
    <w:rsid w:val="00FB2C88"/>
    <w:rsid w:val="00FB2CE6"/>
    <w:rsid w:val="00FB3392"/>
    <w:rsid w:val="00FB34B7"/>
    <w:rsid w:val="00FB47CA"/>
    <w:rsid w:val="00FB50E6"/>
    <w:rsid w:val="00FB532A"/>
    <w:rsid w:val="00FB584F"/>
    <w:rsid w:val="00FB6CF0"/>
    <w:rsid w:val="00FB71D1"/>
    <w:rsid w:val="00FB740D"/>
    <w:rsid w:val="00FB7F3B"/>
    <w:rsid w:val="00FC04F4"/>
    <w:rsid w:val="00FC0B73"/>
    <w:rsid w:val="00FC0C94"/>
    <w:rsid w:val="00FC0EDA"/>
    <w:rsid w:val="00FC15BB"/>
    <w:rsid w:val="00FC1F26"/>
    <w:rsid w:val="00FC2724"/>
    <w:rsid w:val="00FC2911"/>
    <w:rsid w:val="00FC2B22"/>
    <w:rsid w:val="00FC2E2D"/>
    <w:rsid w:val="00FC4576"/>
    <w:rsid w:val="00FC4967"/>
    <w:rsid w:val="00FC4BCB"/>
    <w:rsid w:val="00FC57C7"/>
    <w:rsid w:val="00FC5C46"/>
    <w:rsid w:val="00FC624D"/>
    <w:rsid w:val="00FC6278"/>
    <w:rsid w:val="00FC6441"/>
    <w:rsid w:val="00FC68E8"/>
    <w:rsid w:val="00FC6A9F"/>
    <w:rsid w:val="00FC769F"/>
    <w:rsid w:val="00FC7A05"/>
    <w:rsid w:val="00FD02A6"/>
    <w:rsid w:val="00FD1064"/>
    <w:rsid w:val="00FD199C"/>
    <w:rsid w:val="00FD1FA5"/>
    <w:rsid w:val="00FD1FD3"/>
    <w:rsid w:val="00FD204A"/>
    <w:rsid w:val="00FD2719"/>
    <w:rsid w:val="00FD29DA"/>
    <w:rsid w:val="00FD2B24"/>
    <w:rsid w:val="00FD2F5B"/>
    <w:rsid w:val="00FD383D"/>
    <w:rsid w:val="00FD40F9"/>
    <w:rsid w:val="00FD4C7D"/>
    <w:rsid w:val="00FD5664"/>
    <w:rsid w:val="00FD57CA"/>
    <w:rsid w:val="00FD584A"/>
    <w:rsid w:val="00FD6516"/>
    <w:rsid w:val="00FD6E13"/>
    <w:rsid w:val="00FD6E56"/>
    <w:rsid w:val="00FD6F67"/>
    <w:rsid w:val="00FD71EF"/>
    <w:rsid w:val="00FD7B73"/>
    <w:rsid w:val="00FE0366"/>
    <w:rsid w:val="00FE0452"/>
    <w:rsid w:val="00FE064E"/>
    <w:rsid w:val="00FE0652"/>
    <w:rsid w:val="00FE094A"/>
    <w:rsid w:val="00FE0DF0"/>
    <w:rsid w:val="00FE101E"/>
    <w:rsid w:val="00FE126D"/>
    <w:rsid w:val="00FE1BD1"/>
    <w:rsid w:val="00FE2227"/>
    <w:rsid w:val="00FE26D1"/>
    <w:rsid w:val="00FE3076"/>
    <w:rsid w:val="00FE3AC1"/>
    <w:rsid w:val="00FE3E92"/>
    <w:rsid w:val="00FE4DB8"/>
    <w:rsid w:val="00FE53D4"/>
    <w:rsid w:val="00FE61DA"/>
    <w:rsid w:val="00FE62D2"/>
    <w:rsid w:val="00FE6424"/>
    <w:rsid w:val="00FE6703"/>
    <w:rsid w:val="00FE6FD0"/>
    <w:rsid w:val="00FE7EFE"/>
    <w:rsid w:val="00FF035A"/>
    <w:rsid w:val="00FF06B8"/>
    <w:rsid w:val="00FF119D"/>
    <w:rsid w:val="00FF130E"/>
    <w:rsid w:val="00FF1990"/>
    <w:rsid w:val="00FF2284"/>
    <w:rsid w:val="00FF28B3"/>
    <w:rsid w:val="00FF2CAE"/>
    <w:rsid w:val="00FF2E68"/>
    <w:rsid w:val="00FF3378"/>
    <w:rsid w:val="00FF36E3"/>
    <w:rsid w:val="00FF3C1D"/>
    <w:rsid w:val="00FF3EA2"/>
    <w:rsid w:val="00FF4684"/>
    <w:rsid w:val="00FF4764"/>
    <w:rsid w:val="00FF4937"/>
    <w:rsid w:val="00FF4A1F"/>
    <w:rsid w:val="00FF5797"/>
    <w:rsid w:val="00FF64D7"/>
    <w:rsid w:val="00FF680F"/>
    <w:rsid w:val="00FF6DFE"/>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start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D6"/>
    <w:pPr>
      <w:overflowPunct w:val="0"/>
      <w:autoSpaceDE w:val="0"/>
      <w:autoSpaceDN w:val="0"/>
      <w:adjustRightInd w:val="0"/>
      <w:spacing w:after="120"/>
      <w:jc w:val="both"/>
      <w:textAlignment w:val="baseline"/>
    </w:pPr>
    <w:rPr>
      <w:rFonts w:ascii="Arial" w:eastAsia="SimSun" w:hAnsi="Arial"/>
    </w:rPr>
  </w:style>
  <w:style w:type="paragraph" w:styleId="Heading1">
    <w:name w:val="heading 1"/>
    <w:next w:val="Normal"/>
    <w:link w:val="Heading1Char1"/>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317768"/>
    <w:pPr>
      <w:numPr>
        <w:ilvl w:val="1"/>
      </w:numPr>
      <w:pBdr>
        <w:top w:val="none" w:sz="0" w:space="0" w:color="auto"/>
      </w:pBdr>
      <w:tabs>
        <w:tab w:val="clear" w:pos="5886"/>
        <w:tab w:val="num" w:pos="900"/>
      </w:tabs>
      <w:spacing w:before="180"/>
      <w:ind w:left="900" w:hanging="900"/>
      <w:outlineLvl w:val="1"/>
    </w:pPr>
    <w:rPr>
      <w:sz w:val="32"/>
      <w:szCs w:val="32"/>
    </w:rPr>
  </w:style>
  <w:style w:type="paragraph" w:styleId="Heading3">
    <w:name w:val="heading 3"/>
    <w:basedOn w:val="Heading2"/>
    <w:next w:val="Normal"/>
    <w:qFormat/>
    <w:rsid w:val="00E6176C"/>
    <w:pPr>
      <w:numPr>
        <w:ilvl w:val="2"/>
      </w:numPr>
      <w:tabs>
        <w:tab w:val="clear" w:pos="2610"/>
        <w:tab w:val="num" w:pos="900"/>
      </w:tabs>
      <w:spacing w:before="120"/>
      <w:ind w:left="630" w:hanging="630"/>
      <w:outlineLvl w:val="2"/>
    </w:pPr>
    <w:rPr>
      <w:sz w:val="28"/>
      <w:szCs w:val="28"/>
    </w:rPr>
  </w:style>
  <w:style w:type="paragraph" w:styleId="Heading4">
    <w:name w:val="heading 4"/>
    <w:basedOn w:val="Heading3"/>
    <w:next w:val="Normal"/>
    <w:qFormat/>
    <w:rsid w:val="00F75503"/>
    <w:pPr>
      <w:numPr>
        <w:ilvl w:val="3"/>
      </w:numPr>
      <w:outlineLvl w:val="3"/>
    </w:pPr>
    <w:rPr>
      <w:sz w:val="24"/>
      <w:szCs w:val="24"/>
    </w:rPr>
  </w:style>
  <w:style w:type="paragraph" w:styleId="Heading5">
    <w:name w:val="heading 5"/>
    <w:basedOn w:val="Heading4"/>
    <w:next w:val="Normal"/>
    <w:qFormat/>
    <w:rsid w:val="00F75503"/>
    <w:pPr>
      <w:numPr>
        <w:ilvl w:val="4"/>
      </w:numPr>
      <w:outlineLvl w:val="4"/>
    </w:pPr>
    <w:rPr>
      <w:sz w:val="22"/>
      <w:szCs w:val="22"/>
    </w:rPr>
  </w:style>
  <w:style w:type="paragraph" w:styleId="Heading6">
    <w:name w:val="heading 6"/>
    <w:basedOn w:val="Normal"/>
    <w:next w:val="Normal"/>
    <w:qFormat/>
    <w:rsid w:val="00F75503"/>
    <w:pPr>
      <w:keepNext/>
      <w:keepLines/>
      <w:numPr>
        <w:ilvl w:val="5"/>
        <w:numId w:val="1"/>
      </w:numPr>
      <w:spacing w:before="120"/>
      <w:outlineLvl w:val="5"/>
    </w:pPr>
    <w:rPr>
      <w:rFonts w:cs="Arial"/>
    </w:rPr>
  </w:style>
  <w:style w:type="paragraph" w:styleId="Heading7">
    <w:name w:val="heading 7"/>
    <w:basedOn w:val="Normal"/>
    <w:next w:val="Normal"/>
    <w:qFormat/>
    <w:rsid w:val="00F75503"/>
    <w:pPr>
      <w:keepNext/>
      <w:keepLines/>
      <w:numPr>
        <w:ilvl w:val="6"/>
        <w:numId w:val="1"/>
      </w:numPr>
      <w:spacing w:before="120"/>
      <w:outlineLvl w:val="6"/>
    </w:pPr>
    <w:rPr>
      <w:rFonts w:cs="Arial"/>
    </w:rPr>
  </w:style>
  <w:style w:type="paragraph" w:styleId="Heading8">
    <w:name w:val="heading 8"/>
    <w:basedOn w:val="Heading7"/>
    <w:next w:val="Normal"/>
    <w:qFormat/>
    <w:rsid w:val="00F75503"/>
    <w:pPr>
      <w:numPr>
        <w:ilvl w:val="7"/>
      </w:numPr>
      <w:outlineLvl w:val="7"/>
    </w:pPr>
  </w:style>
  <w:style w:type="paragraph" w:styleId="Heading9">
    <w:name w:val="heading 9"/>
    <w:basedOn w:val="Heading8"/>
    <w:next w:val="Normal"/>
    <w:qFormat/>
    <w:rsid w:val="00F755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5503"/>
    <w:pPr>
      <w:spacing w:before="180"/>
      <w:ind w:left="2693" w:hanging="2693"/>
    </w:pPr>
    <w:rPr>
      <w:b/>
      <w:bCs/>
    </w:rPr>
  </w:style>
  <w:style w:type="paragraph" w:styleId="TOC1">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F7550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75503"/>
    <w:pPr>
      <w:spacing w:after="240"/>
      <w:jc w:val="center"/>
    </w:pPr>
    <w:rPr>
      <w:b/>
      <w:bCs/>
    </w:rPr>
  </w:style>
  <w:style w:type="paragraph" w:styleId="TOC5">
    <w:name w:val="toc 5"/>
    <w:basedOn w:val="TOC4"/>
    <w:semiHidden/>
    <w:rsid w:val="00F75503"/>
    <w:pPr>
      <w:ind w:left="1701" w:hanging="1701"/>
    </w:pPr>
  </w:style>
  <w:style w:type="paragraph" w:styleId="TOC4">
    <w:name w:val="toc 4"/>
    <w:basedOn w:val="TOC3"/>
    <w:semiHidden/>
    <w:rsid w:val="00F75503"/>
    <w:pPr>
      <w:ind w:left="1418" w:hanging="1418"/>
    </w:pPr>
  </w:style>
  <w:style w:type="paragraph" w:styleId="TOC3">
    <w:name w:val="toc 3"/>
    <w:basedOn w:val="TOC2"/>
    <w:semiHidden/>
    <w:rsid w:val="00F75503"/>
    <w:pPr>
      <w:ind w:left="1134" w:hanging="1134"/>
    </w:pPr>
  </w:style>
  <w:style w:type="paragraph" w:styleId="TOC2">
    <w:name w:val="toc 2"/>
    <w:basedOn w:val="TOC1"/>
    <w:semiHidden/>
    <w:rsid w:val="00F75503"/>
    <w:pPr>
      <w:keepNext w:val="0"/>
      <w:spacing w:before="0"/>
      <w:ind w:left="851" w:hanging="851"/>
    </w:pPr>
    <w:rPr>
      <w:sz w:val="20"/>
      <w:szCs w:val="20"/>
    </w:rPr>
  </w:style>
  <w:style w:type="paragraph" w:styleId="Index2">
    <w:name w:val="index 2"/>
    <w:basedOn w:val="Index1"/>
    <w:semiHidden/>
    <w:rsid w:val="00F75503"/>
    <w:pPr>
      <w:ind w:left="284"/>
    </w:pPr>
  </w:style>
  <w:style w:type="paragraph" w:styleId="Index1">
    <w:name w:val="index 1"/>
    <w:basedOn w:val="Normal"/>
    <w:semiHidden/>
    <w:rsid w:val="00F75503"/>
    <w:pPr>
      <w:keepLines/>
      <w:spacing w:after="0"/>
    </w:pPr>
  </w:style>
  <w:style w:type="paragraph" w:styleId="DocumentMap">
    <w:name w:val="Document Map"/>
    <w:basedOn w:val="Normal"/>
    <w:semiHidden/>
    <w:rsid w:val="00F75503"/>
    <w:pPr>
      <w:shd w:val="clear" w:color="auto" w:fill="000080"/>
    </w:pPr>
    <w:rPr>
      <w:rFonts w:ascii="Tahoma" w:hAnsi="Tahoma" w:cs="Tahoma"/>
    </w:rPr>
  </w:style>
  <w:style w:type="paragraph" w:styleId="ListNumber2">
    <w:name w:val="List Number 2"/>
    <w:basedOn w:val="ListNumber"/>
    <w:rsid w:val="00F75503"/>
    <w:pPr>
      <w:ind w:left="851"/>
    </w:pPr>
  </w:style>
  <w:style w:type="paragraph" w:styleId="ListNumber">
    <w:name w:val="List Number"/>
    <w:basedOn w:val="List"/>
    <w:rsid w:val="00F75503"/>
  </w:style>
  <w:style w:type="paragraph" w:styleId="List">
    <w:name w:val="List"/>
    <w:basedOn w:val="Normal"/>
    <w:rsid w:val="00F75503"/>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uiPriority w:val="99"/>
    <w:rsid w:val="00F7550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5503"/>
    <w:rPr>
      <w:b/>
      <w:bCs/>
      <w:position w:val="6"/>
      <w:sz w:val="16"/>
      <w:szCs w:val="16"/>
    </w:rPr>
  </w:style>
  <w:style w:type="paragraph" w:styleId="FootnoteText">
    <w:name w:val="footnote text"/>
    <w:basedOn w:val="Normal"/>
    <w:semiHidden/>
    <w:rsid w:val="00F75503"/>
    <w:pPr>
      <w:keepLines/>
      <w:spacing w:after="0"/>
      <w:ind w:left="454" w:hanging="454"/>
    </w:pPr>
    <w:rPr>
      <w:sz w:val="16"/>
      <w:szCs w:val="16"/>
    </w:rPr>
  </w:style>
  <w:style w:type="paragraph" w:customStyle="1" w:styleId="3GPPHeader">
    <w:name w:val="3GPP_Header"/>
    <w:basedOn w:val="Normal"/>
    <w:rsid w:val="00F75503"/>
    <w:pPr>
      <w:tabs>
        <w:tab w:val="left" w:pos="1701"/>
        <w:tab w:val="right" w:pos="9639"/>
      </w:tabs>
      <w:spacing w:after="240"/>
    </w:pPr>
    <w:rPr>
      <w:b/>
      <w:sz w:val="24"/>
    </w:rPr>
  </w:style>
  <w:style w:type="paragraph" w:styleId="TOC9">
    <w:name w:val="toc 9"/>
    <w:basedOn w:val="TOC8"/>
    <w:semiHidden/>
    <w:rsid w:val="00F75503"/>
    <w:pPr>
      <w:ind w:left="1418" w:hanging="1418"/>
    </w:pPr>
  </w:style>
  <w:style w:type="paragraph" w:styleId="TOC6">
    <w:name w:val="toc 6"/>
    <w:basedOn w:val="TOC5"/>
    <w:next w:val="Normal"/>
    <w:semiHidden/>
    <w:rsid w:val="00F75503"/>
    <w:pPr>
      <w:ind w:left="1985" w:hanging="1985"/>
    </w:pPr>
  </w:style>
  <w:style w:type="paragraph" w:styleId="TOC7">
    <w:name w:val="toc 7"/>
    <w:basedOn w:val="TOC6"/>
    <w:next w:val="Normal"/>
    <w:semiHidden/>
    <w:rsid w:val="00F75503"/>
    <w:pPr>
      <w:ind w:left="2268" w:hanging="2268"/>
    </w:pPr>
  </w:style>
  <w:style w:type="paragraph" w:styleId="ListBullet2">
    <w:name w:val="List Bullet 2"/>
    <w:basedOn w:val="ListBullet"/>
    <w:rsid w:val="00F75503"/>
    <w:pPr>
      <w:numPr>
        <w:numId w:val="6"/>
      </w:numPr>
    </w:pPr>
  </w:style>
  <w:style w:type="paragraph" w:styleId="ListBullet">
    <w:name w:val="List Bullet"/>
    <w:basedOn w:val="BodyText"/>
    <w:rsid w:val="00F75503"/>
    <w:pPr>
      <w:numPr>
        <w:numId w:val="5"/>
      </w:numPr>
    </w:pPr>
  </w:style>
  <w:style w:type="paragraph" w:styleId="ListBullet3">
    <w:name w:val="List Bullet 3"/>
    <w:basedOn w:val="ListBullet2"/>
    <w:rsid w:val="00F75503"/>
    <w:pPr>
      <w:numPr>
        <w:numId w:val="7"/>
      </w:numPr>
    </w:pPr>
  </w:style>
  <w:style w:type="paragraph" w:customStyle="1" w:styleId="EQ">
    <w:name w:val="EQ"/>
    <w:basedOn w:val="Normal"/>
    <w:next w:val="Normal"/>
    <w:rsid w:val="00F75503"/>
    <w:pPr>
      <w:keepLines/>
      <w:tabs>
        <w:tab w:val="center" w:pos="4536"/>
        <w:tab w:val="right" w:pos="9072"/>
      </w:tabs>
      <w:spacing w:after="180"/>
      <w:jc w:val="left"/>
    </w:pPr>
    <w:rPr>
      <w:noProof/>
      <w:lang w:eastAsia="en-US"/>
    </w:rPr>
  </w:style>
  <w:style w:type="paragraph" w:styleId="List2">
    <w:name w:val="List 2"/>
    <w:basedOn w:val="List"/>
    <w:rsid w:val="00F75503"/>
    <w:pPr>
      <w:ind w:left="851"/>
    </w:pPr>
  </w:style>
  <w:style w:type="paragraph" w:styleId="List3">
    <w:name w:val="List 3"/>
    <w:basedOn w:val="List2"/>
    <w:rsid w:val="00F75503"/>
    <w:pPr>
      <w:ind w:left="1135"/>
    </w:pPr>
  </w:style>
  <w:style w:type="paragraph" w:styleId="List4">
    <w:name w:val="List 4"/>
    <w:basedOn w:val="List3"/>
    <w:rsid w:val="00F75503"/>
    <w:pPr>
      <w:ind w:left="1418"/>
    </w:pPr>
  </w:style>
  <w:style w:type="paragraph" w:styleId="List5">
    <w:name w:val="List 5"/>
    <w:basedOn w:val="List4"/>
    <w:rsid w:val="00F75503"/>
    <w:pPr>
      <w:ind w:left="1702"/>
    </w:pPr>
  </w:style>
  <w:style w:type="paragraph" w:customStyle="1" w:styleId="EditorsNote">
    <w:name w:val="Editor's Note"/>
    <w:aliases w:val="EN"/>
    <w:basedOn w:val="Normal"/>
    <w:link w:val="EditorsNoteCharChar"/>
    <w:rsid w:val="00F75503"/>
    <w:pPr>
      <w:keepLines/>
      <w:spacing w:after="180"/>
      <w:ind w:left="1135" w:hanging="851"/>
      <w:jc w:val="left"/>
    </w:pPr>
    <w:rPr>
      <w:rFonts w:eastAsia="Malgun Gothic"/>
      <w:color w:val="FF0000"/>
      <w:lang w:val="en-GB" w:eastAsia="en-US"/>
    </w:rPr>
  </w:style>
  <w:style w:type="paragraph" w:styleId="ListBullet4">
    <w:name w:val="List Bullet 4"/>
    <w:basedOn w:val="ListBullet3"/>
    <w:rsid w:val="00F75503"/>
    <w:pPr>
      <w:numPr>
        <w:numId w:val="8"/>
      </w:numPr>
    </w:pPr>
  </w:style>
  <w:style w:type="paragraph" w:styleId="ListBullet5">
    <w:name w:val="List Bullet 5"/>
    <w:basedOn w:val="ListBullet4"/>
    <w:rsid w:val="00F75503"/>
    <w:pPr>
      <w:numPr>
        <w:numId w:val="4"/>
      </w:numPr>
    </w:pPr>
  </w:style>
  <w:style w:type="paragraph" w:styleId="Footer">
    <w:name w:val="footer"/>
    <w:basedOn w:val="Header"/>
    <w:semiHidden/>
    <w:rsid w:val="00F75503"/>
    <w:pPr>
      <w:jc w:val="center"/>
    </w:pPr>
    <w:rPr>
      <w:i/>
      <w:iCs/>
    </w:rPr>
  </w:style>
  <w:style w:type="paragraph" w:customStyle="1" w:styleId="Reference">
    <w:name w:val="Reference"/>
    <w:basedOn w:val="Normal"/>
    <w:rsid w:val="00F75503"/>
    <w:pPr>
      <w:numPr>
        <w:numId w:val="2"/>
      </w:numPr>
    </w:pPr>
  </w:style>
  <w:style w:type="paragraph" w:styleId="BalloonText">
    <w:name w:val="Balloon Text"/>
    <w:basedOn w:val="Normal"/>
    <w:semiHidden/>
    <w:rsid w:val="00F75503"/>
    <w:rPr>
      <w:rFonts w:ascii="Tahoma" w:hAnsi="Tahoma" w:cs="Tahoma"/>
      <w:sz w:val="16"/>
      <w:szCs w:val="16"/>
    </w:rPr>
  </w:style>
  <w:style w:type="character" w:styleId="PageNumber">
    <w:name w:val="page number"/>
    <w:semiHidden/>
    <w:rsid w:val="00F75503"/>
  </w:style>
  <w:style w:type="paragraph" w:styleId="BodyText">
    <w:name w:val="Body Text"/>
    <w:basedOn w:val="Normal"/>
    <w:link w:val="BodyTextChar"/>
    <w:rsid w:val="00F75503"/>
    <w:rPr>
      <w:rFonts w:eastAsia="Malgun Gothic"/>
      <w:lang w:val="en-GB"/>
    </w:rPr>
  </w:style>
  <w:style w:type="character" w:styleId="Hyperlink">
    <w:name w:val="Hyperlink"/>
    <w:uiPriority w:val="99"/>
    <w:rsid w:val="00F75503"/>
    <w:rPr>
      <w:color w:val="0000FF"/>
      <w:u w:val="single"/>
    </w:rPr>
  </w:style>
  <w:style w:type="character" w:styleId="FollowedHyperlink">
    <w:name w:val="FollowedHyperlink"/>
    <w:semiHidden/>
    <w:rsid w:val="00F75503"/>
    <w:rPr>
      <w:color w:val="FF0000"/>
      <w:u w:val="single"/>
    </w:rPr>
  </w:style>
  <w:style w:type="character" w:styleId="CommentReference">
    <w:name w:val="annotation reference"/>
    <w:semiHidden/>
    <w:rsid w:val="00F75503"/>
    <w:rPr>
      <w:sz w:val="16"/>
      <w:szCs w:val="16"/>
    </w:rPr>
  </w:style>
  <w:style w:type="paragraph" w:styleId="CommentText">
    <w:name w:val="annotation text"/>
    <w:basedOn w:val="Normal"/>
    <w:semiHidden/>
    <w:rsid w:val="00F75503"/>
  </w:style>
  <w:style w:type="paragraph" w:styleId="CommentSubject">
    <w:name w:val="annotation subject"/>
    <w:basedOn w:val="CommentText"/>
    <w:next w:val="CommentText"/>
    <w:semiHidden/>
    <w:rsid w:val="00F75503"/>
    <w:rPr>
      <w:b/>
      <w:bCs/>
    </w:rPr>
  </w:style>
  <w:style w:type="character" w:customStyle="1" w:styleId="Heading1Char1">
    <w:name w:val="Heading 1 Char1"/>
    <w:link w:val="Heading1"/>
    <w:rsid w:val="00F75503"/>
    <w:rPr>
      <w:rFonts w:ascii="Arial" w:hAnsi="Arial"/>
      <w:sz w:val="36"/>
      <w:szCs w:val="36"/>
      <w:lang w:val="en-GB"/>
    </w:rPr>
  </w:style>
  <w:style w:type="paragraph" w:customStyle="1" w:styleId="B1">
    <w:name w:val="B1"/>
    <w:basedOn w:val="List"/>
    <w:link w:val="B1Char1"/>
    <w:rsid w:val="00F75503"/>
    <w:pPr>
      <w:spacing w:after="180"/>
      <w:jc w:val="left"/>
    </w:pPr>
    <w:rPr>
      <w:rFonts w:eastAsia="Malgun Gothic"/>
      <w:lang w:val="en-GB"/>
    </w:rPr>
  </w:style>
  <w:style w:type="paragraph" w:customStyle="1" w:styleId="B2">
    <w:name w:val="B2"/>
    <w:basedOn w:val="List2"/>
    <w:link w:val="B2Char"/>
    <w:rsid w:val="00F75503"/>
    <w:pPr>
      <w:spacing w:after="180"/>
      <w:jc w:val="left"/>
    </w:pPr>
    <w:rPr>
      <w:rFonts w:eastAsia="Malgun Gothic"/>
      <w:lang w:val="en-GB" w:eastAsia="en-US"/>
    </w:rPr>
  </w:style>
  <w:style w:type="paragraph" w:customStyle="1" w:styleId="B3">
    <w:name w:val="B3"/>
    <w:basedOn w:val="List3"/>
    <w:rsid w:val="00F75503"/>
    <w:pPr>
      <w:spacing w:after="180"/>
      <w:jc w:val="left"/>
    </w:pPr>
    <w:rPr>
      <w:lang w:eastAsia="en-US"/>
    </w:rPr>
  </w:style>
  <w:style w:type="paragraph" w:customStyle="1" w:styleId="B4">
    <w:name w:val="B4"/>
    <w:basedOn w:val="List4"/>
    <w:rsid w:val="00F75503"/>
    <w:pPr>
      <w:spacing w:after="180"/>
      <w:jc w:val="left"/>
    </w:pPr>
    <w:rPr>
      <w:lang w:eastAsia="en-US"/>
    </w:rPr>
  </w:style>
  <w:style w:type="paragraph" w:customStyle="1" w:styleId="Proposal">
    <w:name w:val="Proposal"/>
    <w:basedOn w:val="Normal"/>
    <w:link w:val="ProposalChar"/>
    <w:rsid w:val="00F75503"/>
    <w:pPr>
      <w:numPr>
        <w:numId w:val="3"/>
      </w:numPr>
    </w:pPr>
    <w:rPr>
      <w:rFonts w:eastAsia="Malgun Gothic"/>
      <w:b/>
      <w:bCs/>
    </w:rPr>
  </w:style>
  <w:style w:type="character" w:customStyle="1" w:styleId="BodyTextChar">
    <w:name w:val="Body Text Char"/>
    <w:link w:val="BodyText"/>
    <w:rsid w:val="00F75503"/>
    <w:rPr>
      <w:rFonts w:ascii="Arial" w:hAnsi="Arial"/>
      <w:lang w:val="en-GB" w:eastAsia="zh-CN"/>
    </w:rPr>
  </w:style>
  <w:style w:type="paragraph" w:customStyle="1" w:styleId="B5">
    <w:name w:val="B5"/>
    <w:basedOn w:val="List5"/>
    <w:rsid w:val="00F75503"/>
    <w:pPr>
      <w:spacing w:after="180"/>
      <w:jc w:val="left"/>
    </w:pPr>
    <w:rPr>
      <w:lang w:eastAsia="en-US"/>
    </w:rPr>
  </w:style>
  <w:style w:type="paragraph" w:customStyle="1" w:styleId="EX">
    <w:name w:val="EX"/>
    <w:basedOn w:val="Normal"/>
    <w:rsid w:val="00F75503"/>
    <w:pPr>
      <w:keepLines/>
      <w:spacing w:after="180"/>
      <w:ind w:left="1702" w:hanging="1418"/>
      <w:jc w:val="left"/>
    </w:pPr>
    <w:rPr>
      <w:lang w:eastAsia="en-US"/>
    </w:rPr>
  </w:style>
  <w:style w:type="paragraph" w:customStyle="1" w:styleId="EW">
    <w:name w:val="EW"/>
    <w:basedOn w:val="EX"/>
    <w:rsid w:val="00F75503"/>
    <w:pPr>
      <w:spacing w:after="0"/>
    </w:pPr>
  </w:style>
  <w:style w:type="paragraph" w:customStyle="1" w:styleId="TAL">
    <w:name w:val="TAL"/>
    <w:basedOn w:val="Normal"/>
    <w:link w:val="TALCar"/>
    <w:rsid w:val="00F75503"/>
    <w:pPr>
      <w:keepNext/>
      <w:keepLines/>
      <w:spacing w:after="0"/>
      <w:jc w:val="left"/>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Normal"/>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Heading1"/>
    <w:next w:val="Normal"/>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Normal"/>
    <w:rsid w:val="00F75503"/>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rsid w:val="00F75503"/>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val="en-GB"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TableGrid">
    <w:name w:val="Table Grid"/>
    <w:basedOn w:val="TableNormal"/>
    <w:uiPriority w:val="59"/>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character" w:customStyle="1" w:styleId="lijujieshi">
    <w:name w:val="lijujieshi"/>
    <w:basedOn w:val="DefaultParagraphFont"/>
    <w:rsid w:val="00F704C9"/>
  </w:style>
  <w:style w:type="character" w:customStyle="1" w:styleId="Heading2Char">
    <w:name w:val="Heading 2 Char"/>
    <w:link w:val="Heading2"/>
    <w:rsid w:val="00317768"/>
    <w:rPr>
      <w:rFonts w:ascii="Arial" w:hAnsi="Arial"/>
      <w:sz w:val="32"/>
      <w:szCs w:val="32"/>
      <w:lang w:val="en-GB"/>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DocumentMap"/>
    <w:autoRedefine/>
    <w:rsid w:val="00AF4093"/>
    <w:pPr>
      <w:widowControl w:val="0"/>
      <w:overflowPunct/>
      <w:autoSpaceDE/>
      <w:autoSpaceDN/>
      <w:spacing w:after="0" w:line="436" w:lineRule="exact"/>
      <w:ind w:left="357"/>
      <w:outlineLvl w:val="3"/>
    </w:pPr>
    <w:rPr>
      <w:rFonts w:cs="Times New Roman"/>
      <w:b/>
      <w:kern w:val="2"/>
      <w:sz w:val="24"/>
      <w:szCs w:val="24"/>
    </w:rPr>
  </w:style>
  <w:style w:type="character" w:customStyle="1" w:styleId="TACChar">
    <w:name w:val="TAC Char"/>
    <w:basedOn w:val="DefaultParagraphFont"/>
    <w:link w:val="TAC"/>
    <w:rsid w:val="00AF4093"/>
    <w:rPr>
      <w:rFonts w:ascii="Arial" w:hAnsi="Arial"/>
      <w:sz w:val="18"/>
      <w:lang w:val="en-GB"/>
    </w:rPr>
  </w:style>
  <w:style w:type="character" w:customStyle="1" w:styleId="TAHCar">
    <w:name w:val="TAH Car"/>
    <w:basedOn w:val="DefaultParagraphFont"/>
    <w:link w:val="TAH"/>
    <w:rsid w:val="00AF4093"/>
    <w:rPr>
      <w:rFonts w:ascii="Arial" w:hAnsi="Arial"/>
      <w:b/>
      <w:sz w:val="18"/>
      <w:lang w:val="en-GB"/>
    </w:rPr>
  </w:style>
  <w:style w:type="character" w:customStyle="1" w:styleId="im-content1">
    <w:name w:val="im-content1"/>
    <w:basedOn w:val="DefaultParagraphFont"/>
    <w:rsid w:val="00B32C8A"/>
    <w:rPr>
      <w:vanish w:val="0"/>
      <w:webHidden w:val="0"/>
      <w:color w:val="333333"/>
      <w:specVanish w:val="0"/>
    </w:rPr>
  </w:style>
  <w:style w:type="character" w:customStyle="1" w:styleId="ListParagraphChar">
    <w:name w:val="List Paragraph Char"/>
    <w:link w:val="ListParagraph"/>
    <w:uiPriority w:val="34"/>
    <w:locked/>
    <w:rsid w:val="00C04BD4"/>
    <w:rPr>
      <w:rFonts w:ascii="Calibri" w:eastAsia="SimSun" w:hAnsi="Calibri" w:cs="Calibri"/>
      <w:sz w:val="22"/>
      <w:szCs w:val="22"/>
    </w:rPr>
  </w:style>
  <w:style w:type="paragraph" w:customStyle="1" w:styleId="DocInfo">
    <w:name w:val="DocInfo"/>
    <w:basedOn w:val="Normal"/>
    <w:rsid w:val="00C806C3"/>
    <w:pPr>
      <w:tabs>
        <w:tab w:val="left" w:pos="2160"/>
      </w:tabs>
      <w:overflowPunct/>
      <w:autoSpaceDE/>
      <w:autoSpaceDN/>
      <w:adjustRightInd/>
      <w:spacing w:before="120"/>
      <w:jc w:val="left"/>
      <w:textAlignment w:val="auto"/>
    </w:pPr>
    <w:rPr>
      <w:rFonts w:ascii="Times New Roman" w:hAnsi="Times New Roman"/>
      <w:sz w:val="28"/>
      <w:szCs w:val="28"/>
      <w:lang w:val="en-GB" w:eastAsia="en-US"/>
    </w:rPr>
  </w:style>
  <w:style w:type="paragraph" w:styleId="Revision">
    <w:name w:val="Revision"/>
    <w:hidden/>
    <w:uiPriority w:val="99"/>
    <w:semiHidden/>
    <w:rsid w:val="00813EA6"/>
    <w:rPr>
      <w:rFonts w:ascii="Arial" w:eastAsia="SimSun" w:hAnsi="Arial"/>
    </w:rPr>
  </w:style>
  <w:style w:type="paragraph" w:customStyle="1" w:styleId="EmailDiscussion">
    <w:name w:val="EmailDiscussion"/>
    <w:basedOn w:val="Normal"/>
    <w:next w:val="EmailDiscussion2"/>
    <w:link w:val="EmailDiscussionChar"/>
    <w:rsid w:val="00DD6387"/>
    <w:pPr>
      <w:numPr>
        <w:numId w:val="10"/>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DD6387"/>
    <w:rPr>
      <w:rFonts w:ascii="Arial" w:eastAsia="MS Mincho" w:hAnsi="Arial"/>
      <w:b/>
      <w:szCs w:val="24"/>
      <w:lang w:val="en-GB" w:eastAsia="en-GB"/>
    </w:rPr>
  </w:style>
  <w:style w:type="paragraph" w:customStyle="1" w:styleId="EmailDiscussion2">
    <w:name w:val="EmailDiscussion2"/>
    <w:basedOn w:val="Doc-text2"/>
    <w:qFormat/>
    <w:rsid w:val="00DD6387"/>
  </w:style>
  <w:style w:type="paragraph" w:customStyle="1" w:styleId="DECISION">
    <w:name w:val="DECISION"/>
    <w:basedOn w:val="Normal"/>
    <w:rsid w:val="00F461B0"/>
    <w:pPr>
      <w:widowControl w:val="0"/>
      <w:numPr>
        <w:numId w:val="11"/>
      </w:numPr>
      <w:overflowPunct/>
      <w:autoSpaceDE/>
      <w:autoSpaceDN/>
      <w:adjustRightInd/>
      <w:spacing w:before="120"/>
      <w:textAlignment w:val="auto"/>
    </w:pPr>
    <w:rPr>
      <w:rFonts w:eastAsia="Batang"/>
      <w:b/>
      <w:color w:val="0000FF"/>
      <w:u w:val="single"/>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461B0"/>
    <w:rPr>
      <w:rFonts w:ascii="Arial" w:hAnsi="Arial" w:cs="Arial"/>
      <w:b/>
      <w:bCs/>
      <w:noProof/>
      <w:sz w:val="18"/>
      <w:szCs w:val="18"/>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09860193">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50619157">
      <w:bodyDiv w:val="1"/>
      <w:marLeft w:val="0"/>
      <w:marRight w:val="0"/>
      <w:marTop w:val="0"/>
      <w:marBottom w:val="0"/>
      <w:divBdr>
        <w:top w:val="none" w:sz="0" w:space="0" w:color="auto"/>
        <w:left w:val="none" w:sz="0" w:space="0" w:color="auto"/>
        <w:bottom w:val="none" w:sz="0" w:space="0" w:color="auto"/>
        <w:right w:val="none" w:sz="0" w:space="0" w:color="auto"/>
      </w:divBdr>
    </w:div>
    <w:div w:id="1071737559">
      <w:bodyDiv w:val="1"/>
      <w:marLeft w:val="0"/>
      <w:marRight w:val="0"/>
      <w:marTop w:val="0"/>
      <w:marBottom w:val="0"/>
      <w:divBdr>
        <w:top w:val="none" w:sz="0" w:space="0" w:color="auto"/>
        <w:left w:val="none" w:sz="0" w:space="0" w:color="auto"/>
        <w:bottom w:val="none" w:sz="0" w:space="0" w:color="auto"/>
        <w:right w:val="none" w:sz="0" w:space="0" w:color="auto"/>
      </w:divBdr>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612838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450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B2E5F-4D3D-429B-889F-6B18DEF5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50</Pages>
  <Words>27567</Words>
  <Characters>136771</Characters>
  <Application>Microsoft Office Word</Application>
  <DocSecurity>0</DocSecurity>
  <Lines>1139</Lines>
  <Paragraphs>328</Paragraphs>
  <ScaleCrop>false</ScaleCrop>
  <HeadingPairs>
    <vt:vector size="6" baseType="variant">
      <vt:variant>
        <vt:lpstr>Title</vt:lpstr>
      </vt:variant>
      <vt:variant>
        <vt:i4>1</vt:i4>
      </vt:variant>
      <vt:variant>
        <vt:lpstr>Otsikko</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Huawei Technologies Co.,Ltd.</Company>
  <LinksUpToDate>false</LinksUpToDate>
  <CharactersWithSpaces>164010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2012-09-27T00:01:00Z</cp:lastPrinted>
  <dcterms:created xsi:type="dcterms:W3CDTF">2017-02-08T18:49:00Z</dcterms:created>
  <dcterms:modified xsi:type="dcterms:W3CDTF">2017-02-08T18:49:00Z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(2)kZNRPGn48wdIiuCBaDIKly0c/apIipPQjfptvYfN69NjDQBYgQrIOeDH6cAd+003bTLDdOJs
+5KD+YLn3/kS8vn09zLwzq3Bu7tqru5gRSNO4CzbEammI219LGyJURRdnWfXpQFlJIM1mfNs
xHRoK30MFKS8IT3HaxveKuK4AtJl6O0Bk9HNko0j65f3qwu764KjAcJBCeWBMeMG1i6dLOz7
oXqI7Dd5m+/cpacLRx</vt:lpwstr>
  </property>
  <property fmtid="{D5CDD505-2E9C-101B-9397-08002B2CF9AE}" pid="17" name="_2015_ms_pID_725343_00">
    <vt:lpwstr>_2015_ms_pID_725343</vt:lpwstr>
  </property>
  <property fmtid="{D5CDD505-2E9C-101B-9397-08002B2CF9AE}" pid="18" name="_2015_ms_pID_7253431">
    <vt:lpwstr>2c8Ewr9sLzDYCdHzU9tAnrCxvex6Tp0aKDzUg7Z+9gelp0igwPmaoh
jyXixUOSuCJUNuoGCRbWXCoaxOE1gqeY8eA6ez4ILVNaY0sPbtrXXOGEmdyAgGhOhrLoxtaI
OdObFOTRAiWtmgCICNd3L2aa/CS7RtrXi4C1wBCg23mNbwUPjzV2Y1CKg2iwJsUwR+nW+BVx
vuuJMWvu/g2KVDUp</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1486512538</vt:lpwstr>
  </property>
</Properties>
</file>