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5C4" w:rsidRPr="001260DD" w:rsidRDefault="005555C4" w:rsidP="001F5280">
      <w:pPr>
        <w:pStyle w:val="Header"/>
        <w:tabs>
          <w:tab w:val="clear" w:pos="4536"/>
        </w:tabs>
        <w:rPr>
          <w:rFonts w:eastAsia="宋体" w:cs="Arial"/>
          <w:sz w:val="22"/>
          <w:szCs w:val="22"/>
          <w:lang w:eastAsia="zh-CN"/>
        </w:rPr>
      </w:pPr>
      <w:r w:rsidRPr="00C21D68">
        <w:rPr>
          <w:rFonts w:cs="Arial"/>
          <w:sz w:val="22"/>
          <w:szCs w:val="22"/>
        </w:rPr>
        <w:t>3GPP T</w:t>
      </w:r>
      <w:r w:rsidRPr="00076E3A">
        <w:rPr>
          <w:rFonts w:cs="Arial"/>
          <w:sz w:val="22"/>
          <w:szCs w:val="22"/>
        </w:rPr>
        <w:t>SG</w:t>
      </w:r>
      <w:r w:rsidRPr="00C21D68">
        <w:rPr>
          <w:rFonts w:cs="Arial"/>
          <w:sz w:val="22"/>
          <w:szCs w:val="22"/>
        </w:rPr>
        <w:t xml:space="preserve"> </w:t>
      </w:r>
      <w:r w:rsidRPr="00076E3A">
        <w:rPr>
          <w:rFonts w:cs="Arial"/>
          <w:sz w:val="22"/>
          <w:szCs w:val="22"/>
        </w:rPr>
        <w:t>RAN WG</w:t>
      </w:r>
      <w:r w:rsidRPr="00C21D68">
        <w:rPr>
          <w:rFonts w:cs="Arial"/>
          <w:sz w:val="22"/>
          <w:szCs w:val="22"/>
        </w:rPr>
        <w:t>2 Meeting #</w:t>
      </w:r>
      <w:r>
        <w:rPr>
          <w:rFonts w:eastAsia="宋体" w:cs="Arial"/>
          <w:sz w:val="22"/>
          <w:szCs w:val="22"/>
          <w:lang w:eastAsia="zh-CN"/>
        </w:rPr>
        <w:t>91</w:t>
      </w:r>
      <w:r w:rsidRPr="00076E3A">
        <w:rPr>
          <w:rFonts w:cs="Arial"/>
          <w:sz w:val="22"/>
          <w:szCs w:val="22"/>
        </w:rPr>
        <w:tab/>
      </w:r>
      <w:r w:rsidRPr="001456C6">
        <w:rPr>
          <w:rFonts w:cs="Arial"/>
          <w:sz w:val="22"/>
          <w:szCs w:val="22"/>
        </w:rPr>
        <w:t>R2-1</w:t>
      </w:r>
      <w:r>
        <w:rPr>
          <w:rFonts w:eastAsia="宋体" w:cs="Arial"/>
          <w:sz w:val="22"/>
          <w:szCs w:val="22"/>
          <w:lang w:eastAsia="zh-CN"/>
        </w:rPr>
        <w:t>53808</w:t>
      </w:r>
    </w:p>
    <w:p w:rsidR="005555C4" w:rsidRPr="00AC0786" w:rsidRDefault="005555C4" w:rsidP="001F5280">
      <w:pPr>
        <w:pStyle w:val="Header"/>
        <w:rPr>
          <w:rFonts w:eastAsia="宋体" w:cs="Arial"/>
          <w:sz w:val="22"/>
          <w:szCs w:val="22"/>
          <w:lang w:eastAsia="zh-CN"/>
        </w:rPr>
      </w:pPr>
      <w:smartTag w:uri="urn:schemas-microsoft-com:office:smarttags" w:element="City">
        <w:smartTag w:uri="urn:schemas-microsoft-com:office:smarttags" w:element="place">
          <w:r>
            <w:rPr>
              <w:rFonts w:eastAsia="宋体" w:cs="Arial"/>
              <w:sz w:val="22"/>
              <w:szCs w:val="22"/>
              <w:lang w:eastAsia="zh-CN"/>
            </w:rPr>
            <w:t>Beijing</w:t>
          </w:r>
        </w:smartTag>
        <w:r w:rsidRPr="000772F1">
          <w:rPr>
            <w:rFonts w:cs="Arial"/>
            <w:sz w:val="22"/>
            <w:szCs w:val="22"/>
          </w:rPr>
          <w:t xml:space="preserve">, </w:t>
        </w:r>
        <w:smartTag w:uri="urn:schemas-microsoft-com:office:smarttags" w:element="chsdate">
          <w:smartTagPr>
            <w:attr w:name="IsROCDate" w:val="False"/>
            <w:attr w:name="IsLunarDate" w:val="False"/>
            <w:attr w:name="Day" w:val="30"/>
            <w:attr w:name="Month" w:val="12"/>
            <w:attr w:name="Year" w:val="1899"/>
          </w:smartTagPr>
          <w:r>
            <w:rPr>
              <w:rFonts w:eastAsia="宋体" w:cs="Arial"/>
              <w:sz w:val="22"/>
              <w:szCs w:val="22"/>
              <w:lang w:eastAsia="zh-CN"/>
            </w:rPr>
            <w:t>China</w:t>
          </w:r>
        </w:smartTag>
      </w:smartTag>
      <w:r w:rsidRPr="000772F1">
        <w:rPr>
          <w:rFonts w:cs="Arial"/>
          <w:sz w:val="22"/>
          <w:szCs w:val="22"/>
        </w:rPr>
        <w:t xml:space="preserve">, </w:t>
      </w:r>
      <w:r>
        <w:rPr>
          <w:rFonts w:eastAsia="宋体" w:cs="Arial"/>
          <w:sz w:val="22"/>
          <w:szCs w:val="22"/>
          <w:lang w:eastAsia="zh-CN"/>
        </w:rPr>
        <w:t>Aug</w:t>
      </w:r>
      <w:r w:rsidRPr="00C21D68">
        <w:rPr>
          <w:rFonts w:cs="Arial"/>
          <w:sz w:val="22"/>
          <w:szCs w:val="22"/>
        </w:rPr>
        <w:t xml:space="preserve"> </w:t>
      </w:r>
      <w:r>
        <w:rPr>
          <w:rFonts w:eastAsia="宋体" w:cs="Arial"/>
          <w:sz w:val="22"/>
          <w:szCs w:val="22"/>
          <w:lang w:eastAsia="zh-CN"/>
        </w:rPr>
        <w:t>24</w:t>
      </w:r>
      <w:r w:rsidRPr="00776452">
        <w:rPr>
          <w:rFonts w:eastAsia="宋体" w:cs="Arial"/>
          <w:sz w:val="22"/>
          <w:szCs w:val="22"/>
          <w:vertAlign w:val="superscript"/>
          <w:lang w:eastAsia="zh-CN"/>
        </w:rPr>
        <w:t>th</w:t>
      </w:r>
      <w:r>
        <w:rPr>
          <w:rFonts w:eastAsia="宋体" w:cs="Arial"/>
          <w:sz w:val="22"/>
          <w:szCs w:val="22"/>
          <w:lang w:eastAsia="zh-CN"/>
        </w:rPr>
        <w:t xml:space="preserve"> -</w:t>
      </w:r>
      <w:r w:rsidRPr="00C21D68">
        <w:rPr>
          <w:rFonts w:cs="Arial"/>
          <w:sz w:val="22"/>
          <w:szCs w:val="22"/>
        </w:rPr>
        <w:t xml:space="preserve"> </w:t>
      </w:r>
      <w:r>
        <w:rPr>
          <w:rFonts w:eastAsia="宋体" w:cs="Arial"/>
          <w:sz w:val="22"/>
          <w:szCs w:val="22"/>
          <w:lang w:eastAsia="zh-CN"/>
        </w:rPr>
        <w:t>28</w:t>
      </w:r>
      <w:r>
        <w:rPr>
          <w:rFonts w:eastAsia="宋体" w:cs="Arial"/>
          <w:sz w:val="22"/>
          <w:szCs w:val="22"/>
          <w:vertAlign w:val="superscript"/>
          <w:lang w:eastAsia="zh-CN"/>
        </w:rPr>
        <w:t>th</w:t>
      </w:r>
      <w:r w:rsidRPr="00C21D68">
        <w:rPr>
          <w:rFonts w:cs="Arial"/>
          <w:sz w:val="22"/>
          <w:szCs w:val="22"/>
        </w:rPr>
        <w:t>, 201</w:t>
      </w:r>
      <w:r>
        <w:rPr>
          <w:rFonts w:eastAsia="宋体" w:cs="Arial"/>
          <w:sz w:val="22"/>
          <w:szCs w:val="22"/>
          <w:lang w:eastAsia="zh-CN"/>
        </w:rPr>
        <w:t>5</w:t>
      </w:r>
    </w:p>
    <w:p w:rsidR="005555C4" w:rsidRPr="00076E3A" w:rsidRDefault="005555C4" w:rsidP="00B87FBC">
      <w:pPr>
        <w:pStyle w:val="Header"/>
        <w:rPr>
          <w:rFonts w:cs="Arial"/>
          <w:sz w:val="22"/>
          <w:szCs w:val="22"/>
        </w:rPr>
      </w:pPr>
    </w:p>
    <w:p w:rsidR="005555C4" w:rsidRPr="00076E3A" w:rsidRDefault="005555C4" w:rsidP="00B87FBC">
      <w:pPr>
        <w:pStyle w:val="Header"/>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5555C4" w:rsidRPr="004F120B" w:rsidRDefault="005555C4" w:rsidP="005F15C8">
      <w:pPr>
        <w:pStyle w:val="Header"/>
        <w:tabs>
          <w:tab w:val="clear" w:pos="4536"/>
          <w:tab w:val="left" w:pos="1800"/>
        </w:tabs>
        <w:ind w:left="31680" w:hangingChars="833" w:firstLine="31680"/>
        <w:rPr>
          <w:rFonts w:eastAsia="宋体"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Pr>
          <w:rFonts w:eastAsia="宋体" w:cs="Arial"/>
          <w:sz w:val="22"/>
          <w:szCs w:val="22"/>
          <w:lang w:eastAsia="zh-CN"/>
        </w:rPr>
        <w:t>Relay Selection Issues</w:t>
      </w:r>
    </w:p>
    <w:p w:rsidR="005555C4" w:rsidRPr="00076E3A" w:rsidRDefault="005555C4" w:rsidP="00B87FBC">
      <w:pPr>
        <w:pStyle w:val="Header"/>
        <w:tabs>
          <w:tab w:val="left" w:pos="1800"/>
        </w:tabs>
        <w:rPr>
          <w:rFonts w:eastAsia="宋体" w:cs="Arial"/>
          <w:sz w:val="22"/>
          <w:szCs w:val="22"/>
          <w:lang w:eastAsia="zh-CN"/>
        </w:rPr>
      </w:pPr>
      <w:r w:rsidRPr="00076E3A">
        <w:rPr>
          <w:rFonts w:cs="Arial"/>
          <w:sz w:val="22"/>
          <w:szCs w:val="22"/>
        </w:rPr>
        <w:t>Agenda Item:</w:t>
      </w:r>
      <w:bookmarkStart w:id="1" w:name="Source"/>
      <w:bookmarkEnd w:id="1"/>
      <w:smartTag w:uri="urn:schemas-microsoft-com:office:smarttags" w:element="chsdate">
        <w:smartTagPr>
          <w:attr w:name="IsROCDate" w:val="False"/>
          <w:attr w:name="IsLunarDate" w:val="False"/>
          <w:attr w:name="Day" w:val="30"/>
          <w:attr w:name="Month" w:val="12"/>
          <w:attr w:name="Year" w:val="1899"/>
        </w:smartTagPr>
        <w:r w:rsidRPr="00076E3A">
          <w:rPr>
            <w:rFonts w:cs="Arial"/>
            <w:sz w:val="22"/>
            <w:szCs w:val="22"/>
          </w:rPr>
          <w:tab/>
        </w:r>
        <w:r>
          <w:rPr>
            <w:rFonts w:eastAsia="宋体" w:cs="Arial"/>
            <w:sz w:val="22"/>
            <w:szCs w:val="22"/>
            <w:lang w:eastAsia="zh-CN"/>
          </w:rPr>
          <w:t>7.5.1</w:t>
        </w:r>
      </w:smartTag>
      <w:r>
        <w:rPr>
          <w:rFonts w:eastAsia="宋体" w:cs="Arial"/>
          <w:sz w:val="22"/>
          <w:szCs w:val="22"/>
          <w:lang w:eastAsia="zh-CN"/>
        </w:rPr>
        <w:t>.2</w:t>
      </w:r>
    </w:p>
    <w:p w:rsidR="005555C4" w:rsidRPr="00B81B31" w:rsidRDefault="005555C4" w:rsidP="00F41C1F">
      <w:pPr>
        <w:pStyle w:val="Header"/>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5555C4" w:rsidRPr="00E2577D" w:rsidRDefault="005555C4" w:rsidP="00B87FBC">
      <w:pPr>
        <w:pBdr>
          <w:bottom w:val="single" w:sz="4" w:space="1" w:color="auto"/>
        </w:pBdr>
        <w:tabs>
          <w:tab w:val="left" w:pos="2552"/>
        </w:tabs>
      </w:pPr>
    </w:p>
    <w:p w:rsidR="005555C4" w:rsidRPr="00D62F40" w:rsidRDefault="005555C4" w:rsidP="00076E3A">
      <w:pPr>
        <w:pStyle w:val="Heading1"/>
        <w:rPr>
          <w:szCs w:val="28"/>
        </w:rPr>
      </w:pPr>
      <w:r w:rsidRPr="00D62F40">
        <w:rPr>
          <w:szCs w:val="28"/>
        </w:rPr>
        <w:t>Introduction</w:t>
      </w:r>
    </w:p>
    <w:p w:rsidR="005555C4" w:rsidRPr="00BD7007" w:rsidRDefault="005555C4" w:rsidP="00744A5E">
      <w:pPr>
        <w:pStyle w:val="BodyText"/>
      </w:pPr>
      <w:r w:rsidRPr="00BD7007">
        <w:t xml:space="preserve">In last meeting, some agreements in the topic of UE-Network relay have been reached. </w:t>
      </w:r>
      <w:r>
        <w:rPr>
          <w:rFonts w:eastAsia="宋体"/>
          <w:lang w:eastAsia="zh-CN"/>
        </w:rPr>
        <w:t xml:space="preserve">An email discussion is organized on the remaining open issues. Companies have reached consensus on some aspects. </w:t>
      </w:r>
      <w:r w:rsidRPr="00BD7007">
        <w:t xml:space="preserve">However, there are </w:t>
      </w:r>
      <w:r>
        <w:rPr>
          <w:rFonts w:eastAsia="宋体"/>
          <w:lang w:eastAsia="zh-CN"/>
        </w:rPr>
        <w:t xml:space="preserve">still </w:t>
      </w:r>
      <w:r w:rsidRPr="00BD7007">
        <w:t xml:space="preserve">some </w:t>
      </w:r>
      <w:r>
        <w:rPr>
          <w:rFonts w:eastAsia="宋体"/>
          <w:lang w:eastAsia="zh-CN"/>
        </w:rPr>
        <w:t>open issues</w:t>
      </w:r>
      <w:r w:rsidRPr="00BD7007">
        <w:t xml:space="preserve">. This contribution </w:t>
      </w:r>
      <w:r>
        <w:rPr>
          <w:rFonts w:eastAsia="宋体"/>
          <w:lang w:eastAsia="zh-CN"/>
        </w:rPr>
        <w:t xml:space="preserve">aims to </w:t>
      </w:r>
      <w:r w:rsidRPr="00BD7007">
        <w:t xml:space="preserve">discuss </w:t>
      </w:r>
      <w:r>
        <w:rPr>
          <w:rFonts w:eastAsia="宋体"/>
          <w:lang w:eastAsia="zh-CN"/>
        </w:rPr>
        <w:t xml:space="preserve">these open issues </w:t>
      </w:r>
      <w:r w:rsidRPr="00BD7007">
        <w:t>on relay selection and relay reselection.</w:t>
      </w:r>
    </w:p>
    <w:p w:rsidR="005555C4" w:rsidRDefault="005555C4" w:rsidP="0020631C">
      <w:pPr>
        <w:pStyle w:val="Heading1"/>
      </w:pPr>
      <w:r w:rsidRPr="00AA54B6">
        <w:t>Discussion</w:t>
      </w:r>
    </w:p>
    <w:p w:rsidR="005555C4" w:rsidRDefault="005555C4" w:rsidP="00980C37">
      <w:pPr>
        <w:pStyle w:val="Heading2"/>
        <w:tabs>
          <w:tab w:val="clear" w:pos="-806"/>
          <w:tab w:val="num" w:pos="0"/>
        </w:tabs>
        <w:ind w:left="0" w:firstLine="0"/>
        <w:rPr>
          <w:rFonts w:eastAsia="宋体"/>
        </w:rPr>
      </w:pPr>
      <w:r>
        <w:rPr>
          <w:rFonts w:eastAsia="宋体"/>
        </w:rPr>
        <w:t xml:space="preserve">Higher layer </w:t>
      </w:r>
      <w:r>
        <w:t>criteria for relay UE selection</w:t>
      </w:r>
      <w:r>
        <w:rPr>
          <w:rFonts w:eastAsia="宋体"/>
        </w:rPr>
        <w:t>/re-selection</w:t>
      </w:r>
    </w:p>
    <w:p w:rsidR="005555C4" w:rsidRPr="00020A9A" w:rsidRDefault="005555C4" w:rsidP="00020A9A">
      <w:pPr>
        <w:pStyle w:val="BodyText"/>
        <w:rPr>
          <w:rFonts w:eastAsia="宋体"/>
          <w:lang w:eastAsia="zh-CN"/>
        </w:rPr>
      </w:pPr>
      <w:r>
        <w:rPr>
          <w:rFonts w:eastAsia="宋体"/>
          <w:lang w:eastAsia="zh-CN"/>
        </w:rPr>
        <w:t xml:space="preserve">SA2 has introduced Radio Layer Information in the discovery message to assist </w:t>
      </w:r>
      <w:r>
        <w:t>the Remote UE selecting the proper UE-to-Network Relay</w:t>
      </w:r>
      <w:r>
        <w:rPr>
          <w:rFonts w:eastAsia="宋体"/>
          <w:lang w:eastAsia="zh-CN"/>
        </w:rPr>
        <w:t xml:space="preserve">. This Radio Layer Information could be </w:t>
      </w:r>
      <w:r>
        <w:t>radio conditions between the eNB and the UE-to-Network Relay</w:t>
      </w:r>
      <w:r>
        <w:rPr>
          <w:rFonts w:eastAsia="宋体"/>
          <w:lang w:eastAsia="zh-CN"/>
        </w:rPr>
        <w:t>. However, the radio conditions between eNB and relay has been considered in the relay initiation procedure, since companies all agreed Uu link quali</w:t>
      </w:r>
      <w:r>
        <w:t xml:space="preserve">ty </w:t>
      </w:r>
      <w:r w:rsidRPr="004A5CE4">
        <w:rPr>
          <w:rFonts w:eastAsia="Times New Roman"/>
          <w:noProof/>
          <w:lang w:eastAsia="zh-CN"/>
        </w:rPr>
        <w:t>(RSRP/RSRQ)</w:t>
      </w:r>
      <w:r>
        <w:rPr>
          <w:rFonts w:eastAsia="Times New Roman"/>
          <w:noProof/>
          <w:lang w:eastAsia="zh-CN"/>
        </w:rPr>
        <w:t xml:space="preserve"> </w:t>
      </w:r>
      <w:r>
        <w:t>above a specified/configured threshold</w:t>
      </w:r>
      <w:r>
        <w:rPr>
          <w:rFonts w:eastAsia="宋体"/>
          <w:lang w:eastAsia="zh-CN"/>
        </w:rPr>
        <w:t xml:space="preserve"> should be p</w:t>
      </w:r>
      <w:r>
        <w:t>re-requisite</w:t>
      </w:r>
      <w:r>
        <w:rPr>
          <w:rFonts w:eastAsia="宋体"/>
          <w:lang w:eastAsia="zh-CN"/>
        </w:rPr>
        <w:t xml:space="preserve"> to initiate the relay function. All initiated relays have workable Uu link, so it’s unnecessary for the remote UE to consider the Radio Layer Information in the relay selection.</w:t>
      </w:r>
    </w:p>
    <w:p w:rsidR="005555C4" w:rsidRPr="00CB6996" w:rsidRDefault="005555C4" w:rsidP="00373305">
      <w:pPr>
        <w:pStyle w:val="BodyText"/>
        <w:rPr>
          <w:rFonts w:eastAsia="宋体"/>
          <w:b/>
          <w:lang w:eastAsia="zh-CN"/>
        </w:rPr>
      </w:pPr>
      <w:r w:rsidRPr="00CB6996">
        <w:rPr>
          <w:rFonts w:eastAsia="宋体"/>
          <w:b/>
          <w:lang w:eastAsia="zh-CN"/>
        </w:rPr>
        <w:t>Proposal 1:</w:t>
      </w:r>
      <w:r>
        <w:rPr>
          <w:rFonts w:eastAsia="宋体"/>
          <w:b/>
          <w:lang w:eastAsia="zh-CN"/>
        </w:rPr>
        <w:t xml:space="preserve"> Send LS to inform SA2 the Uu link quality between eNB and relay UE has already been considered in the relay initiation procedure and it’s not necessary to consider this in the relay selection procedure.</w:t>
      </w:r>
    </w:p>
    <w:p w:rsidR="005555C4" w:rsidRPr="00745DFE" w:rsidRDefault="005555C4" w:rsidP="00456F5F">
      <w:pPr>
        <w:pStyle w:val="Heading2"/>
        <w:tabs>
          <w:tab w:val="clear" w:pos="-806"/>
          <w:tab w:val="num" w:pos="0"/>
        </w:tabs>
        <w:ind w:left="0" w:firstLine="0"/>
        <w:rPr>
          <w:rFonts w:eastAsia="宋体"/>
        </w:rPr>
      </w:pPr>
      <w:r w:rsidRPr="00745DFE">
        <w:rPr>
          <w:rFonts w:eastAsia="宋体"/>
        </w:rPr>
        <w:t>Three steps for path switching</w:t>
      </w:r>
    </w:p>
    <w:p w:rsidR="005555C4" w:rsidRPr="00745DFE" w:rsidRDefault="005555C4" w:rsidP="00456F5F">
      <w:pPr>
        <w:pStyle w:val="BodyText"/>
        <w:rPr>
          <w:rFonts w:eastAsia="宋体"/>
          <w:bCs/>
          <w:lang w:eastAsia="zh-CN"/>
        </w:rPr>
      </w:pPr>
      <w:r>
        <w:rPr>
          <w:rFonts w:eastAsia="宋体"/>
          <w:bCs/>
          <w:lang w:eastAsia="zh-CN"/>
        </w:rPr>
        <w:t>There are three steps for a remote UE to switch traffic from E-UTRAN to relay as following:</w:t>
      </w:r>
    </w:p>
    <w:p w:rsidR="005555C4" w:rsidRPr="00745DFE" w:rsidRDefault="005555C4" w:rsidP="00456F5F">
      <w:pPr>
        <w:pStyle w:val="BodyText"/>
        <w:rPr>
          <w:rFonts w:eastAsia="宋体"/>
          <w:bCs/>
          <w:lang w:eastAsia="zh-CN"/>
        </w:rPr>
      </w:pPr>
      <w:r w:rsidRPr="00745DFE">
        <w:rPr>
          <w:rFonts w:eastAsia="宋体"/>
          <w:bCs/>
          <w:lang w:eastAsia="zh-CN"/>
        </w:rPr>
        <w:t>Step 1: discovery</w:t>
      </w:r>
      <w:r>
        <w:rPr>
          <w:rFonts w:eastAsia="宋体"/>
          <w:bCs/>
          <w:lang w:eastAsia="zh-CN"/>
        </w:rPr>
        <w:t>;</w:t>
      </w:r>
    </w:p>
    <w:p w:rsidR="005555C4" w:rsidRPr="00745DFE" w:rsidRDefault="005555C4" w:rsidP="00456F5F">
      <w:pPr>
        <w:pStyle w:val="BodyText"/>
        <w:rPr>
          <w:rFonts w:eastAsia="宋体"/>
          <w:bCs/>
          <w:lang w:eastAsia="zh-CN"/>
        </w:rPr>
      </w:pPr>
      <w:r w:rsidRPr="00745DFE">
        <w:rPr>
          <w:rFonts w:eastAsia="宋体"/>
          <w:bCs/>
          <w:lang w:eastAsia="zh-CN"/>
        </w:rPr>
        <w:t>Step 2: selection</w:t>
      </w:r>
      <w:r>
        <w:rPr>
          <w:rFonts w:eastAsia="宋体"/>
          <w:bCs/>
          <w:lang w:eastAsia="zh-CN"/>
        </w:rPr>
        <w:t>;</w:t>
      </w:r>
    </w:p>
    <w:p w:rsidR="005555C4" w:rsidRPr="00745DFE" w:rsidRDefault="005555C4" w:rsidP="00456F5F">
      <w:pPr>
        <w:pStyle w:val="BodyText"/>
        <w:rPr>
          <w:rFonts w:eastAsia="宋体"/>
          <w:bCs/>
          <w:lang w:eastAsia="zh-CN"/>
        </w:rPr>
      </w:pPr>
      <w:r w:rsidRPr="00745DFE">
        <w:rPr>
          <w:rFonts w:eastAsia="宋体"/>
          <w:bCs/>
          <w:lang w:eastAsia="zh-CN"/>
        </w:rPr>
        <w:t>Step 3: traffic routing</w:t>
      </w:r>
      <w:r>
        <w:rPr>
          <w:rFonts w:eastAsia="宋体"/>
          <w:bCs/>
          <w:lang w:eastAsia="zh-CN"/>
        </w:rPr>
        <w:t>.</w:t>
      </w:r>
    </w:p>
    <w:p w:rsidR="005555C4" w:rsidRPr="00745DFE" w:rsidRDefault="005555C4" w:rsidP="00456F5F">
      <w:pPr>
        <w:pStyle w:val="BodyText"/>
        <w:rPr>
          <w:rFonts w:eastAsia="宋体"/>
          <w:bCs/>
          <w:lang w:eastAsia="zh-CN"/>
        </w:rPr>
      </w:pPr>
      <w:r w:rsidRPr="00745DFE">
        <w:rPr>
          <w:rFonts w:eastAsia="宋体"/>
          <w:bCs/>
          <w:lang w:eastAsia="zh-CN"/>
        </w:rPr>
        <w:t>We would discuss the time point of these steps.</w:t>
      </w:r>
    </w:p>
    <w:p w:rsidR="005555C4" w:rsidRDefault="005555C4" w:rsidP="00456F5F">
      <w:pPr>
        <w:pStyle w:val="BodyText"/>
        <w:rPr>
          <w:rFonts w:eastAsia="宋体"/>
          <w:bCs/>
          <w:lang w:eastAsia="zh-CN"/>
        </w:rPr>
      </w:pPr>
      <w:r w:rsidRPr="00745DFE">
        <w:rPr>
          <w:rFonts w:eastAsia="宋体"/>
          <w:bCs/>
          <w:lang w:eastAsia="zh-CN"/>
        </w:rPr>
        <w:t>For the step 1, the remote UE could discover the relay long before the UE is about to go out of coverage, depending on the configuration.</w:t>
      </w:r>
      <w:r>
        <w:rPr>
          <w:rFonts w:eastAsia="宋体"/>
          <w:bCs/>
          <w:lang w:eastAsia="zh-CN"/>
        </w:rPr>
        <w:t xml:space="preserve"> It’s beneficial for the remote UE to discover as many relay UEs as possible. For the simplicity, discovery could be triggered by a RSRP/Q threshold broadcast by eNB.</w:t>
      </w:r>
    </w:p>
    <w:p w:rsidR="005555C4" w:rsidRPr="001A3648" w:rsidRDefault="005555C4" w:rsidP="00456F5F">
      <w:pPr>
        <w:pStyle w:val="BodyText"/>
        <w:rPr>
          <w:rFonts w:eastAsia="宋体"/>
          <w:bCs/>
          <w:lang w:val="en-GB" w:eastAsia="zh-CN"/>
        </w:rPr>
      </w:pPr>
      <w:r w:rsidRPr="00745DFE">
        <w:rPr>
          <w:rFonts w:eastAsia="宋体"/>
          <w:bCs/>
          <w:lang w:eastAsia="zh-CN"/>
        </w:rPr>
        <w:t>The step 2 is considered to carry out only when the remote UE is about to go out of coverage.</w:t>
      </w:r>
      <w:r>
        <w:rPr>
          <w:rFonts w:eastAsia="宋体"/>
          <w:bCs/>
          <w:lang w:eastAsia="zh-CN"/>
        </w:rPr>
        <w:t xml:space="preserve"> The selection should be triggered by other event.</w:t>
      </w:r>
    </w:p>
    <w:p w:rsidR="005555C4" w:rsidRDefault="005555C4" w:rsidP="00456F5F">
      <w:pPr>
        <w:pStyle w:val="BodyText"/>
        <w:rPr>
          <w:rFonts w:eastAsia="宋体"/>
          <w:b/>
          <w:bCs/>
          <w:lang w:eastAsia="zh-CN"/>
        </w:rPr>
      </w:pPr>
      <w:r>
        <w:rPr>
          <w:rFonts w:eastAsia="宋体"/>
          <w:b/>
          <w:bCs/>
          <w:lang w:eastAsia="zh-CN"/>
        </w:rPr>
        <w:t>Proposal 2</w:t>
      </w:r>
      <w:r w:rsidRPr="00745DFE">
        <w:rPr>
          <w:rFonts w:eastAsia="宋体"/>
          <w:b/>
          <w:bCs/>
          <w:lang w:eastAsia="zh-CN"/>
        </w:rPr>
        <w:t xml:space="preserve">: </w:t>
      </w:r>
      <w:r>
        <w:rPr>
          <w:rFonts w:eastAsia="宋体"/>
          <w:b/>
          <w:bCs/>
          <w:lang w:eastAsia="zh-CN"/>
        </w:rPr>
        <w:t>Relay discovery and relay selection</w:t>
      </w:r>
      <w:r w:rsidRPr="00745DFE">
        <w:rPr>
          <w:rFonts w:eastAsia="宋体"/>
          <w:b/>
          <w:bCs/>
          <w:lang w:eastAsia="zh-CN"/>
        </w:rPr>
        <w:t xml:space="preserve"> can be carried out separately, depending on the </w:t>
      </w:r>
      <w:r>
        <w:rPr>
          <w:rFonts w:eastAsia="宋体"/>
          <w:b/>
          <w:bCs/>
          <w:lang w:eastAsia="zh-CN"/>
        </w:rPr>
        <w:t xml:space="preserve">RSRP/Q threshold </w:t>
      </w:r>
      <w:r w:rsidRPr="00745DFE">
        <w:rPr>
          <w:rFonts w:eastAsia="宋体"/>
          <w:b/>
          <w:bCs/>
          <w:lang w:eastAsia="zh-CN"/>
        </w:rPr>
        <w:t>configuration.</w:t>
      </w:r>
    </w:p>
    <w:p w:rsidR="005555C4" w:rsidRDefault="005555C4" w:rsidP="00456F5F">
      <w:pPr>
        <w:pStyle w:val="ListParagraph"/>
        <w:ind w:firstLineChars="0" w:firstLine="0"/>
      </w:pPr>
      <w:r>
        <w:rPr>
          <w:lang w:val="en-GB"/>
        </w:rPr>
        <w:t>I</w:t>
      </w:r>
      <w:r>
        <w:rPr>
          <w:rFonts w:eastAsia="Times New Roman"/>
          <w:lang w:val="en-GB"/>
        </w:rPr>
        <w:t>n-coverage relay UE selection would waste the signalling and UE power if remote UE doesn</w:t>
      </w:r>
      <w:r>
        <w:rPr>
          <w:lang w:val="en-GB"/>
        </w:rPr>
        <w:t>’</w:t>
      </w:r>
      <w:r>
        <w:rPr>
          <w:rFonts w:eastAsia="Times New Roman"/>
          <w:lang w:val="en-GB"/>
        </w:rPr>
        <w:t>t move out of coverage subsequently, which doesn</w:t>
      </w:r>
      <w:r>
        <w:rPr>
          <w:lang w:val="en-GB"/>
        </w:rPr>
        <w:t>’</w:t>
      </w:r>
      <w:r>
        <w:rPr>
          <w:rFonts w:eastAsia="Times New Roman"/>
          <w:lang w:val="en-GB"/>
        </w:rPr>
        <w:t xml:space="preserve">t need to establish the relay link. </w:t>
      </w:r>
      <w:r>
        <w:rPr>
          <w:lang w:val="en-GB"/>
        </w:rPr>
        <w:t>T</w:t>
      </w:r>
      <w:r>
        <w:rPr>
          <w:rFonts w:eastAsia="Times New Roman"/>
          <w:lang w:val="en-GB"/>
        </w:rPr>
        <w:t>herefore, it</w:t>
      </w:r>
      <w:r>
        <w:rPr>
          <w:lang w:val="en-GB"/>
        </w:rPr>
        <w:t>’</w:t>
      </w:r>
      <w:r>
        <w:rPr>
          <w:rFonts w:eastAsia="Times New Roman"/>
          <w:lang w:val="en-GB"/>
        </w:rPr>
        <w:t xml:space="preserve">s </w:t>
      </w:r>
      <w:r>
        <w:rPr>
          <w:rFonts w:eastAsia="Times New Roman"/>
        </w:rPr>
        <w:t xml:space="preserve">important to introduce an efficient rule to predict the UE is leaving the coverage, which should minimize the service interruption and avoid unnecessary relay link establishment. </w:t>
      </w:r>
      <w:r>
        <w:t>H</w:t>
      </w:r>
      <w:r>
        <w:rPr>
          <w:rFonts w:eastAsia="Times New Roman"/>
        </w:rPr>
        <w:t xml:space="preserve">owever, these two metrics seem to be a bit </w:t>
      </w:r>
      <w:r>
        <w:t>contradict</w:t>
      </w:r>
      <w:r>
        <w:rPr>
          <w:rFonts w:eastAsia="Times New Roman"/>
        </w:rPr>
        <w:t xml:space="preserve">ory: </w:t>
      </w:r>
      <w:r>
        <w:t>T</w:t>
      </w:r>
      <w:r>
        <w:rPr>
          <w:rFonts w:eastAsia="Times New Roman"/>
        </w:rPr>
        <w:t xml:space="preserve">o minimize </w:t>
      </w:r>
      <w:r>
        <w:t>the</w:t>
      </w:r>
      <w:r>
        <w:rPr>
          <w:rFonts w:eastAsia="Times New Roman"/>
        </w:rPr>
        <w:t xml:space="preserve"> service interruption, UE should establish the relay link as early as possible. </w:t>
      </w:r>
      <w:r>
        <w:t>T</w:t>
      </w:r>
      <w:r>
        <w:rPr>
          <w:rFonts w:eastAsia="Times New Roman"/>
        </w:rPr>
        <w:t>o avoid unnecessary relay link establishment, UE should establish the relay link as late as possible.</w:t>
      </w:r>
    </w:p>
    <w:p w:rsidR="005555C4" w:rsidRPr="00F10297" w:rsidRDefault="005555C4" w:rsidP="00456F5F">
      <w:pPr>
        <w:pStyle w:val="BodyText"/>
        <w:rPr>
          <w:rFonts w:eastAsia="宋体"/>
          <w:b/>
          <w:lang w:val="en-GB" w:eastAsia="zh-CN"/>
        </w:rPr>
      </w:pPr>
      <w:r w:rsidRPr="00F10297">
        <w:rPr>
          <w:rFonts w:eastAsia="宋体"/>
          <w:b/>
          <w:lang w:val="en-GB" w:eastAsia="zh-CN"/>
        </w:rPr>
        <w:t xml:space="preserve">Observation: it’s important to introduce an efficient rule to predict the UE is going out of coverage to get </w:t>
      </w:r>
      <w:r>
        <w:rPr>
          <w:rFonts w:eastAsia="宋体"/>
          <w:b/>
          <w:lang w:val="en-GB" w:eastAsia="zh-CN"/>
        </w:rPr>
        <w:t>the tradeoff</w:t>
      </w:r>
      <w:r w:rsidRPr="00F10297">
        <w:rPr>
          <w:rFonts w:eastAsia="宋体"/>
          <w:b/>
          <w:lang w:val="en-GB" w:eastAsia="zh-CN"/>
        </w:rPr>
        <w:t xml:space="preserve"> between service interruption and unnecessary relay UE selection.</w:t>
      </w:r>
    </w:p>
    <w:p w:rsidR="005555C4" w:rsidRDefault="005555C4" w:rsidP="00456F5F">
      <w:pPr>
        <w:pStyle w:val="ListParagraph"/>
        <w:ind w:firstLineChars="0" w:firstLine="0"/>
      </w:pPr>
      <w:r>
        <w:rPr>
          <w:rFonts w:eastAsia="Times New Roman"/>
          <w:lang w:val="en-GB"/>
        </w:rPr>
        <w:t>According to the Observation, n</w:t>
      </w:r>
      <w:r>
        <w:rPr>
          <w:rFonts w:eastAsia="Times New Roman"/>
        </w:rPr>
        <w:t>o matter who performs the relay UE selection, it</w:t>
      </w:r>
      <w:r>
        <w:t>’</w:t>
      </w:r>
      <w:r>
        <w:rPr>
          <w:rFonts w:eastAsia="Times New Roman"/>
        </w:rPr>
        <w:t xml:space="preserve">s important to introduce an efficient rule to predict the UE is going out of coverage. </w:t>
      </w:r>
      <w:r>
        <w:t>B</w:t>
      </w:r>
      <w:r>
        <w:rPr>
          <w:rFonts w:eastAsia="Times New Roman"/>
        </w:rPr>
        <w:t>ased on the existing procedures, we think there are following options to adopt:</w:t>
      </w:r>
    </w:p>
    <w:p w:rsidR="005555C4" w:rsidRDefault="005555C4" w:rsidP="00456F5F">
      <w:pPr>
        <w:pStyle w:val="ListParagraph"/>
        <w:widowControl w:val="0"/>
        <w:numPr>
          <w:ilvl w:val="0"/>
          <w:numId w:val="13"/>
        </w:numPr>
        <w:ind w:firstLineChars="0"/>
        <w:jc w:val="both"/>
      </w:pPr>
      <w:r>
        <w:rPr>
          <w:rFonts w:eastAsia="Times New Roman"/>
        </w:rPr>
        <w:t xml:space="preserve">s-Measure triggers a new timer. </w:t>
      </w:r>
      <w:r>
        <w:t>A</w:t>
      </w:r>
      <w:r>
        <w:rPr>
          <w:rFonts w:eastAsia="Times New Roman"/>
        </w:rPr>
        <w:t xml:space="preserve">ny cell measurement exceeds threshold stop the timer. </w:t>
      </w:r>
      <w:r>
        <w:t>T</w:t>
      </w:r>
      <w:r>
        <w:rPr>
          <w:rFonts w:eastAsia="Times New Roman"/>
        </w:rPr>
        <w:t xml:space="preserve">he timer expiry triggers the relay UE selection procedure. </w:t>
      </w:r>
      <w:r>
        <w:t>T</w:t>
      </w:r>
      <w:r>
        <w:rPr>
          <w:rFonts w:eastAsia="Times New Roman"/>
        </w:rPr>
        <w:t xml:space="preserve">his method can avoid the service interruption. However, the probability of </w:t>
      </w:r>
      <w:r>
        <w:t>unnecessary</w:t>
      </w:r>
      <w:r>
        <w:rPr>
          <w:rFonts w:eastAsia="Times New Roman"/>
        </w:rPr>
        <w:t xml:space="preserve"> relay link establishment may be very high.</w:t>
      </w:r>
    </w:p>
    <w:p w:rsidR="005555C4" w:rsidRDefault="005555C4" w:rsidP="00456F5F">
      <w:pPr>
        <w:pStyle w:val="ListParagraph"/>
        <w:widowControl w:val="0"/>
        <w:numPr>
          <w:ilvl w:val="0"/>
          <w:numId w:val="13"/>
        </w:numPr>
        <w:ind w:firstLineChars="0"/>
        <w:jc w:val="both"/>
      </w:pPr>
      <w:r>
        <w:rPr>
          <w:rFonts w:eastAsia="Times New Roman"/>
        </w:rPr>
        <w:t xml:space="preserve">T310 running. </w:t>
      </w:r>
      <w:r>
        <w:t>T</w:t>
      </w:r>
      <w:r>
        <w:rPr>
          <w:rFonts w:eastAsia="Times New Roman"/>
        </w:rPr>
        <w:t xml:space="preserve">his method can minimize the service interruption, still result in high </w:t>
      </w:r>
      <w:r>
        <w:t>probability</w:t>
      </w:r>
      <w:r>
        <w:rPr>
          <w:rFonts w:eastAsia="Times New Roman"/>
        </w:rPr>
        <w:t xml:space="preserve"> of unnecessary relay link establishment</w:t>
      </w:r>
    </w:p>
    <w:p w:rsidR="005555C4" w:rsidRDefault="005555C4" w:rsidP="00456F5F">
      <w:pPr>
        <w:pStyle w:val="ListParagraph"/>
        <w:widowControl w:val="0"/>
        <w:numPr>
          <w:ilvl w:val="0"/>
          <w:numId w:val="13"/>
        </w:numPr>
        <w:ind w:firstLineChars="0"/>
        <w:jc w:val="both"/>
      </w:pPr>
      <w:r>
        <w:rPr>
          <w:rFonts w:eastAsia="Times New Roman"/>
        </w:rPr>
        <w:t xml:space="preserve">RLF. </w:t>
      </w:r>
      <w:r>
        <w:t>T</w:t>
      </w:r>
      <w:r>
        <w:rPr>
          <w:rFonts w:eastAsia="Times New Roman"/>
        </w:rPr>
        <w:t xml:space="preserve">his method can get a </w:t>
      </w:r>
      <w:r>
        <w:t>balanced</w:t>
      </w:r>
      <w:r>
        <w:rPr>
          <w:rFonts w:eastAsia="Times New Roman"/>
        </w:rPr>
        <w:t xml:space="preserve"> performance between T310 running and S-criteria, while </w:t>
      </w:r>
      <w:r>
        <w:t>still</w:t>
      </w:r>
      <w:r>
        <w:rPr>
          <w:rFonts w:eastAsia="Times New Roman"/>
        </w:rPr>
        <w:t xml:space="preserve"> service may be interrupted up to 1 second, which is unacceptable to public safety service. </w:t>
      </w:r>
      <w:r>
        <w:t>S</w:t>
      </w:r>
      <w:r>
        <w:rPr>
          <w:rFonts w:eastAsia="Times New Roman"/>
        </w:rPr>
        <w:t>ervice interruption should be further minimized.</w:t>
      </w:r>
    </w:p>
    <w:p w:rsidR="005555C4" w:rsidRDefault="005555C4" w:rsidP="00456F5F">
      <w:pPr>
        <w:pStyle w:val="ListParagraph"/>
        <w:widowControl w:val="0"/>
        <w:numPr>
          <w:ilvl w:val="0"/>
          <w:numId w:val="13"/>
        </w:numPr>
        <w:ind w:firstLineChars="0"/>
        <w:jc w:val="both"/>
      </w:pPr>
      <w:r>
        <w:t>N</w:t>
      </w:r>
      <w:r>
        <w:rPr>
          <w:rFonts w:eastAsia="Times New Roman"/>
        </w:rPr>
        <w:t xml:space="preserve">ew method to predict the UE is leaving the coverage. RSRP could reflect distance of UE from eNB, while T310 running indicates the service is interrupted. A new timer similar to the T312 timer can be introduced to combine these two metrics to get a </w:t>
      </w:r>
      <w:r>
        <w:t>balanced</w:t>
      </w:r>
      <w:r>
        <w:rPr>
          <w:rFonts w:eastAsia="Times New Roman"/>
        </w:rPr>
        <w:t xml:space="preserve"> performance. The new timer is triggered, if all </w:t>
      </w:r>
      <w:r>
        <w:t>the</w:t>
      </w:r>
      <w:r>
        <w:rPr>
          <w:rFonts w:eastAsia="Times New Roman"/>
        </w:rPr>
        <w:t xml:space="preserve"> RSRP measurements of cells used for coverage are below a threshold during T310 running. </w:t>
      </w:r>
      <w:r>
        <w:t>T</w:t>
      </w:r>
      <w:r>
        <w:rPr>
          <w:rFonts w:eastAsia="Times New Roman"/>
        </w:rPr>
        <w:t xml:space="preserve">he macro cells used for coverage can be configured by eNB. </w:t>
      </w:r>
      <w:r>
        <w:t>T</w:t>
      </w:r>
      <w:r>
        <w:rPr>
          <w:rFonts w:eastAsia="Times New Roman"/>
        </w:rPr>
        <w:t xml:space="preserve">his method can minimize the service interruption as much as possible. Although the </w:t>
      </w:r>
      <w:r>
        <w:t>unnecessary</w:t>
      </w:r>
      <w:r>
        <w:rPr>
          <w:rFonts w:eastAsia="Times New Roman"/>
        </w:rPr>
        <w:t xml:space="preserve"> relay link establishment may happen a little more than 3), the </w:t>
      </w:r>
      <w:r>
        <w:t>probability</w:t>
      </w:r>
      <w:r>
        <w:rPr>
          <w:rFonts w:eastAsia="Times New Roman"/>
        </w:rPr>
        <w:t xml:space="preserve"> could be minimized if the threshold is </w:t>
      </w:r>
      <w:r>
        <w:t>configured</w:t>
      </w:r>
      <w:r>
        <w:rPr>
          <w:rFonts w:eastAsia="Times New Roman"/>
        </w:rPr>
        <w:t xml:space="preserve"> appropriately.</w:t>
      </w:r>
    </w:p>
    <w:p w:rsidR="005555C4" w:rsidRDefault="005555C4" w:rsidP="00456F5F">
      <w:r>
        <w:rPr>
          <w:lang w:eastAsia="zh-CN"/>
        </w:rPr>
        <w:t>Since s</w:t>
      </w:r>
      <w:r>
        <w:rPr>
          <w:rFonts w:eastAsia="Times New Roman"/>
        </w:rPr>
        <w:t>ervice continuity is more important for the public safety</w:t>
      </w:r>
      <w:r>
        <w:rPr>
          <w:lang w:eastAsia="zh-CN"/>
        </w:rPr>
        <w:t xml:space="preserve">, </w:t>
      </w:r>
      <w:r>
        <w:rPr>
          <w:rFonts w:eastAsia="Times New Roman"/>
        </w:rPr>
        <w:t>the ser</w:t>
      </w:r>
      <w:r>
        <w:rPr>
          <w:lang w:eastAsia="zh-CN"/>
        </w:rPr>
        <w:t>v</w:t>
      </w:r>
      <w:r>
        <w:rPr>
          <w:rFonts w:eastAsia="Times New Roman"/>
        </w:rPr>
        <w:t xml:space="preserve">ice interruption minimization should be prioritized. </w:t>
      </w:r>
      <w:r>
        <w:t>W</w:t>
      </w:r>
      <w:r>
        <w:rPr>
          <w:rFonts w:eastAsia="Times New Roman"/>
        </w:rPr>
        <w:t xml:space="preserve">e </w:t>
      </w:r>
      <w:r>
        <w:rPr>
          <w:lang w:eastAsia="zh-CN"/>
        </w:rPr>
        <w:t>suggest adopting option</w:t>
      </w:r>
      <w:r>
        <w:rPr>
          <w:rFonts w:eastAsia="Times New Roman"/>
        </w:rPr>
        <w:t xml:space="preserve"> </w:t>
      </w:r>
      <w:r>
        <w:rPr>
          <w:lang w:eastAsia="zh-CN"/>
        </w:rPr>
        <w:t>1</w:t>
      </w:r>
      <w:r>
        <w:rPr>
          <w:rFonts w:eastAsia="Times New Roman"/>
        </w:rPr>
        <w:t>)</w:t>
      </w:r>
    </w:p>
    <w:p w:rsidR="005555C4" w:rsidRPr="001A3648" w:rsidRDefault="005555C4" w:rsidP="00456F5F">
      <w:pPr>
        <w:pStyle w:val="BodyText"/>
        <w:rPr>
          <w:rFonts w:eastAsia="宋体"/>
          <w:b/>
          <w:bCs/>
          <w:lang w:val="en-GB" w:eastAsia="zh-CN"/>
        </w:rPr>
      </w:pPr>
      <w:r>
        <w:rPr>
          <w:rFonts w:eastAsia="宋体"/>
          <w:b/>
          <w:lang w:val="en-GB" w:eastAsia="zh-CN"/>
        </w:rPr>
        <w:t>Proposal 3: Use a timer which is triggered by s-Measure to predict the UE is going out of coverage.</w:t>
      </w:r>
    </w:p>
    <w:p w:rsidR="005555C4" w:rsidRPr="00745DFE" w:rsidRDefault="005555C4" w:rsidP="00456F5F">
      <w:pPr>
        <w:pStyle w:val="BodyText"/>
        <w:rPr>
          <w:rFonts w:eastAsia="宋体"/>
          <w:bCs/>
          <w:lang w:eastAsia="zh-CN"/>
        </w:rPr>
      </w:pPr>
      <w:r w:rsidRPr="00745DFE">
        <w:rPr>
          <w:rFonts w:eastAsia="宋体"/>
          <w:bCs/>
          <w:lang w:eastAsia="zh-CN"/>
        </w:rPr>
        <w:t xml:space="preserve">When the relay selection is done, the remote UE is about to leave the coverage. The remote UE should </w:t>
      </w:r>
      <w:r>
        <w:rPr>
          <w:rFonts w:eastAsia="宋体"/>
          <w:bCs/>
          <w:lang w:eastAsia="zh-CN"/>
        </w:rPr>
        <w:t xml:space="preserve">immediately </w:t>
      </w:r>
      <w:r w:rsidRPr="00745DFE">
        <w:rPr>
          <w:rFonts w:eastAsia="宋体"/>
          <w:bCs/>
          <w:lang w:eastAsia="zh-CN"/>
        </w:rPr>
        <w:t>switch the traffic, FFS whether all traffic or only public safety traffic, to the relay to avoid the traffic interruption.</w:t>
      </w:r>
    </w:p>
    <w:p w:rsidR="005555C4" w:rsidRPr="00745DFE" w:rsidRDefault="005555C4" w:rsidP="00456F5F">
      <w:pPr>
        <w:pStyle w:val="BodyText"/>
        <w:rPr>
          <w:rFonts w:eastAsia="宋体"/>
          <w:bCs/>
          <w:lang w:eastAsia="zh-CN"/>
        </w:rPr>
      </w:pPr>
      <w:r w:rsidRPr="00745DFE">
        <w:rPr>
          <w:rFonts w:eastAsia="宋体"/>
          <w:bCs/>
          <w:lang w:eastAsia="zh-CN"/>
        </w:rPr>
        <w:t xml:space="preserve">If the traffic routing is </w:t>
      </w:r>
      <w:r>
        <w:rPr>
          <w:rFonts w:eastAsia="宋体"/>
          <w:bCs/>
          <w:lang w:eastAsia="zh-CN"/>
        </w:rPr>
        <w:t>not done after relay selection</w:t>
      </w:r>
      <w:r w:rsidRPr="00745DFE">
        <w:rPr>
          <w:rFonts w:eastAsia="宋体"/>
          <w:bCs/>
          <w:lang w:eastAsia="zh-CN"/>
        </w:rPr>
        <w:t>, the PC5 and Uu channel condition may change. When the remote UE starts to route the traffic, the selected relay may not fulfill the requirement, which results in interruption.</w:t>
      </w:r>
    </w:p>
    <w:p w:rsidR="005555C4" w:rsidRPr="00456F5F" w:rsidRDefault="005555C4" w:rsidP="00456F5F">
      <w:pPr>
        <w:pStyle w:val="BodyText"/>
        <w:rPr>
          <w:rFonts w:eastAsia="宋体"/>
          <w:b/>
          <w:bCs/>
          <w:lang w:eastAsia="zh-CN"/>
        </w:rPr>
      </w:pPr>
      <w:r>
        <w:rPr>
          <w:rFonts w:eastAsia="宋体"/>
          <w:b/>
          <w:bCs/>
          <w:lang w:eastAsia="zh-CN"/>
        </w:rPr>
        <w:t>Proposal 4</w:t>
      </w:r>
      <w:r w:rsidRPr="00745DFE">
        <w:rPr>
          <w:rFonts w:eastAsia="宋体"/>
          <w:b/>
          <w:bCs/>
          <w:lang w:eastAsia="zh-CN"/>
        </w:rPr>
        <w:t xml:space="preserve">: </w:t>
      </w:r>
      <w:r>
        <w:rPr>
          <w:rFonts w:eastAsia="宋体"/>
          <w:b/>
          <w:bCs/>
          <w:lang w:eastAsia="zh-CN"/>
        </w:rPr>
        <w:t>Relay selection and traffic routing</w:t>
      </w:r>
      <w:r w:rsidRPr="00745DFE">
        <w:rPr>
          <w:rFonts w:eastAsia="宋体"/>
          <w:b/>
          <w:bCs/>
          <w:lang w:eastAsia="zh-CN"/>
        </w:rPr>
        <w:t xml:space="preserve"> </w:t>
      </w:r>
      <w:r>
        <w:rPr>
          <w:rFonts w:eastAsia="宋体"/>
          <w:b/>
          <w:bCs/>
          <w:lang w:eastAsia="zh-CN"/>
        </w:rPr>
        <w:t>shall be</w:t>
      </w:r>
      <w:r w:rsidRPr="00745DFE">
        <w:rPr>
          <w:rFonts w:eastAsia="宋体"/>
          <w:b/>
          <w:bCs/>
          <w:lang w:eastAsia="zh-CN"/>
        </w:rPr>
        <w:t xml:space="preserve"> carried out consecutively.</w:t>
      </w:r>
    </w:p>
    <w:p w:rsidR="005555C4" w:rsidRPr="00980C37" w:rsidRDefault="005555C4" w:rsidP="00980C37">
      <w:pPr>
        <w:pStyle w:val="Heading2"/>
        <w:tabs>
          <w:tab w:val="clear" w:pos="-806"/>
          <w:tab w:val="num" w:pos="0"/>
        </w:tabs>
        <w:ind w:left="0" w:firstLine="0"/>
        <w:rPr>
          <w:rFonts w:eastAsia="宋体"/>
        </w:rPr>
      </w:pPr>
      <w:r w:rsidRPr="00980C37">
        <w:rPr>
          <w:rFonts w:eastAsia="宋体"/>
        </w:rPr>
        <w:t>Level of network control for in-coverage relay UE selection</w:t>
      </w:r>
    </w:p>
    <w:p w:rsidR="005555C4" w:rsidRDefault="005555C4" w:rsidP="00980C37">
      <w:pPr>
        <w:pStyle w:val="BodyText"/>
        <w:rPr>
          <w:rFonts w:eastAsia="宋体"/>
          <w:bCs/>
          <w:lang w:eastAsia="zh-CN"/>
        </w:rPr>
      </w:pPr>
      <w:r>
        <w:rPr>
          <w:rFonts w:eastAsia="宋体"/>
          <w:bCs/>
          <w:lang w:eastAsia="zh-CN"/>
        </w:rPr>
        <w:t xml:space="preserve">There are several options provided in the email discussion. These options could be summarized to two kinds of options: </w:t>
      </w:r>
      <w:r>
        <w:rPr>
          <w:rFonts w:eastAsia="宋体"/>
          <w:noProof/>
          <w:lang w:eastAsia="zh-CN"/>
        </w:rPr>
        <w:t xml:space="preserve">eNB selection and </w:t>
      </w:r>
      <w:r>
        <w:rPr>
          <w:rFonts w:eastAsia="Times New Roman"/>
          <w:noProof/>
          <w:lang w:eastAsia="zh-CN"/>
        </w:rPr>
        <w:t>r</w:t>
      </w:r>
      <w:r w:rsidRPr="00401802">
        <w:rPr>
          <w:rFonts w:eastAsia="Times New Roman"/>
          <w:noProof/>
          <w:lang w:eastAsia="zh-CN"/>
        </w:rPr>
        <w:t xml:space="preserve">emote UE </w:t>
      </w:r>
      <w:r>
        <w:rPr>
          <w:rFonts w:eastAsia="Times New Roman"/>
          <w:noProof/>
          <w:lang w:eastAsia="zh-CN"/>
        </w:rPr>
        <w:t>autonomously</w:t>
      </w:r>
      <w:r w:rsidRPr="00401802">
        <w:rPr>
          <w:rFonts w:eastAsia="Times New Roman"/>
          <w:noProof/>
          <w:lang w:eastAsia="zh-CN"/>
        </w:rPr>
        <w:t xml:space="preserve"> select</w:t>
      </w:r>
      <w:r>
        <w:rPr>
          <w:rFonts w:eastAsia="宋体"/>
          <w:noProof/>
          <w:lang w:eastAsia="zh-CN"/>
        </w:rPr>
        <w:t>ion</w:t>
      </w:r>
      <w:r>
        <w:rPr>
          <w:rFonts w:eastAsia="宋体"/>
          <w:bCs/>
          <w:lang w:eastAsia="zh-CN"/>
        </w:rPr>
        <w:t xml:space="preserve">. </w:t>
      </w:r>
    </w:p>
    <w:p w:rsidR="005555C4" w:rsidRDefault="005555C4" w:rsidP="00980C37">
      <w:pPr>
        <w:pStyle w:val="BodyText"/>
        <w:rPr>
          <w:rFonts w:eastAsia="宋体"/>
          <w:bCs/>
          <w:lang w:eastAsia="zh-CN"/>
        </w:rPr>
      </w:pPr>
      <w:r>
        <w:rPr>
          <w:rFonts w:eastAsia="宋体"/>
          <w:bCs/>
          <w:lang w:eastAsia="zh-CN"/>
        </w:rPr>
        <w:t xml:space="preserve">The first options, call it </w:t>
      </w:r>
      <w:r w:rsidRPr="00980C37">
        <w:rPr>
          <w:rFonts w:eastAsia="宋体"/>
          <w:bCs/>
          <w:lang w:eastAsia="zh-CN"/>
        </w:rPr>
        <w:t>eNB controlled method</w:t>
      </w:r>
      <w:r>
        <w:rPr>
          <w:rFonts w:eastAsia="宋体"/>
          <w:bCs/>
          <w:lang w:eastAsia="zh-CN"/>
        </w:rPr>
        <w:t>,</w:t>
      </w:r>
      <w:r w:rsidRPr="00980C37">
        <w:rPr>
          <w:rFonts w:eastAsia="宋体"/>
          <w:bCs/>
          <w:lang w:eastAsia="zh-CN"/>
        </w:rPr>
        <w:t xml:space="preserve"> is preferred </w:t>
      </w:r>
      <w:r>
        <w:rPr>
          <w:rFonts w:eastAsia="宋体"/>
          <w:bCs/>
          <w:lang w:eastAsia="zh-CN"/>
        </w:rPr>
        <w:t xml:space="preserve">by some companies </w:t>
      </w:r>
      <w:r w:rsidRPr="00980C37">
        <w:rPr>
          <w:rFonts w:eastAsia="宋体"/>
          <w:bCs/>
          <w:lang w:eastAsia="zh-CN"/>
        </w:rPr>
        <w:t>because the eNB could be aware of the UE is go</w:t>
      </w:r>
      <w:r>
        <w:rPr>
          <w:rFonts w:eastAsia="宋体"/>
          <w:bCs/>
          <w:lang w:eastAsia="zh-CN"/>
        </w:rPr>
        <w:t>ing out of coverage</w:t>
      </w:r>
      <w:r w:rsidRPr="00980C37">
        <w:rPr>
          <w:rFonts w:eastAsia="宋体"/>
          <w:bCs/>
          <w:lang w:eastAsia="zh-CN"/>
        </w:rPr>
        <w:t xml:space="preserve"> and eNB may have more information than remote UE which could result in more appropriate selection</w:t>
      </w:r>
      <w:r>
        <w:rPr>
          <w:rFonts w:eastAsia="宋体"/>
          <w:bCs/>
          <w:lang w:eastAsia="zh-CN"/>
        </w:rPr>
        <w:t>, such as the load and resource allocation of relay UEs</w:t>
      </w:r>
      <w:r w:rsidRPr="00980C37">
        <w:rPr>
          <w:rFonts w:eastAsia="宋体"/>
          <w:bCs/>
          <w:lang w:eastAsia="zh-CN"/>
        </w:rPr>
        <w:t xml:space="preserve">. However, this method has the risk of losing the remote UE before a relay is selected. Then the </w:t>
      </w:r>
      <w:r>
        <w:rPr>
          <w:rFonts w:eastAsia="宋体"/>
          <w:bCs/>
          <w:lang w:eastAsia="zh-CN"/>
        </w:rPr>
        <w:t xml:space="preserve">traffic of the </w:t>
      </w:r>
      <w:r w:rsidRPr="00980C37">
        <w:rPr>
          <w:rFonts w:eastAsia="宋体"/>
          <w:bCs/>
          <w:lang w:eastAsia="zh-CN"/>
        </w:rPr>
        <w:t>remote UE may be interrupted for a long time</w:t>
      </w:r>
      <w:r>
        <w:rPr>
          <w:rFonts w:eastAsia="宋体"/>
          <w:bCs/>
          <w:lang w:eastAsia="zh-CN"/>
        </w:rPr>
        <w:t xml:space="preserve"> in this exceptional case</w:t>
      </w:r>
      <w:r w:rsidRPr="00980C37">
        <w:rPr>
          <w:rFonts w:eastAsia="宋体"/>
          <w:bCs/>
          <w:lang w:eastAsia="zh-CN"/>
        </w:rPr>
        <w:t>.</w:t>
      </w:r>
    </w:p>
    <w:p w:rsidR="005555C4" w:rsidRPr="00980C37" w:rsidDel="005D49A2" w:rsidRDefault="005555C4" w:rsidP="00980C37">
      <w:pPr>
        <w:pStyle w:val="BodyText"/>
        <w:rPr>
          <w:rFonts w:eastAsia="宋体"/>
          <w:bCs/>
          <w:lang w:eastAsia="zh-CN"/>
        </w:rPr>
      </w:pPr>
      <w:r w:rsidDel="005D49A2">
        <w:rPr>
          <w:rFonts w:eastAsia="宋体"/>
          <w:bCs/>
          <w:lang w:eastAsia="zh-CN"/>
        </w:rPr>
        <w:t xml:space="preserve">The </w:t>
      </w:r>
      <w:r>
        <w:rPr>
          <w:rFonts w:eastAsia="宋体"/>
          <w:bCs/>
          <w:lang w:eastAsia="zh-CN"/>
        </w:rPr>
        <w:t>second</w:t>
      </w:r>
      <w:r w:rsidDel="005D49A2">
        <w:rPr>
          <w:rFonts w:eastAsia="宋体"/>
          <w:bCs/>
          <w:lang w:eastAsia="zh-CN"/>
        </w:rPr>
        <w:t xml:space="preserve"> option, call it </w:t>
      </w:r>
      <w:r w:rsidRPr="00980C37" w:rsidDel="005D49A2">
        <w:rPr>
          <w:rFonts w:eastAsia="宋体"/>
          <w:bCs/>
          <w:lang w:eastAsia="zh-CN"/>
        </w:rPr>
        <w:t>UE controlled method</w:t>
      </w:r>
      <w:r w:rsidDel="005D49A2">
        <w:rPr>
          <w:rFonts w:eastAsia="宋体"/>
          <w:bCs/>
          <w:lang w:eastAsia="zh-CN"/>
        </w:rPr>
        <w:t>,</w:t>
      </w:r>
      <w:r w:rsidRPr="00980C37" w:rsidDel="005D49A2">
        <w:rPr>
          <w:rFonts w:eastAsia="宋体"/>
          <w:bCs/>
          <w:lang w:eastAsia="zh-CN"/>
        </w:rPr>
        <w:t xml:space="preserve"> is preferred because the simplicity and eNB may lose the connection with remote UE when it’s going out of coverage.</w:t>
      </w:r>
      <w:r>
        <w:rPr>
          <w:rFonts w:eastAsia="宋体"/>
          <w:bCs/>
          <w:lang w:eastAsia="zh-CN"/>
        </w:rPr>
        <w:t xml:space="preserve"> However, the potential performance may not be as good as the first option.</w:t>
      </w:r>
    </w:p>
    <w:p w:rsidR="005555C4" w:rsidRPr="00980C37" w:rsidRDefault="005555C4" w:rsidP="00980C37">
      <w:pPr>
        <w:pStyle w:val="BodyText"/>
        <w:rPr>
          <w:rFonts w:eastAsia="宋体"/>
          <w:bCs/>
          <w:lang w:eastAsia="zh-CN"/>
        </w:rPr>
      </w:pPr>
      <w:r w:rsidRPr="00980C37">
        <w:rPr>
          <w:rFonts w:eastAsia="宋体"/>
          <w:bCs/>
          <w:lang w:eastAsia="zh-CN"/>
        </w:rPr>
        <w:t>A compromised method may be introduced to have a balanced performance.</w:t>
      </w:r>
    </w:p>
    <w:p w:rsidR="005555C4" w:rsidRPr="00980C37" w:rsidRDefault="005555C4" w:rsidP="00980C37">
      <w:pPr>
        <w:pStyle w:val="BodyText"/>
        <w:rPr>
          <w:rFonts w:eastAsia="宋体"/>
          <w:bCs/>
          <w:lang w:eastAsia="zh-CN"/>
        </w:rPr>
      </w:pPr>
      <w:r w:rsidRPr="00980C37">
        <w:rPr>
          <w:rFonts w:eastAsia="宋体"/>
          <w:bCs/>
          <w:lang w:eastAsia="zh-CN"/>
        </w:rPr>
        <w:t xml:space="preserve">A relay selection rule can be configured by </w:t>
      </w:r>
      <w:r>
        <w:rPr>
          <w:rFonts w:eastAsia="宋体"/>
          <w:bCs/>
          <w:lang w:eastAsia="zh-CN"/>
        </w:rPr>
        <w:t>ProSe function</w:t>
      </w:r>
      <w:r w:rsidRPr="00980C37">
        <w:rPr>
          <w:rFonts w:eastAsia="宋体"/>
          <w:bCs/>
          <w:lang w:eastAsia="zh-CN"/>
        </w:rPr>
        <w:t xml:space="preserve"> or prefigured in remote UE. According to the rule, remote UE performs the relay selection and reports the </w:t>
      </w:r>
      <w:r>
        <w:rPr>
          <w:rFonts w:eastAsia="宋体"/>
          <w:bCs/>
          <w:lang w:eastAsia="zh-CN"/>
        </w:rPr>
        <w:t>detected</w:t>
      </w:r>
      <w:r w:rsidRPr="00980C37">
        <w:rPr>
          <w:rFonts w:eastAsia="宋体"/>
          <w:bCs/>
          <w:lang w:eastAsia="zh-CN"/>
        </w:rPr>
        <w:t xml:space="preserve"> relays and selected relay to eNB. A timer is started upon the reporting. eNB could configures the remote UE to select another relay if necessary. If the remote UE doesn’t receive any order from eNB during the timer, due to the channel degradation, the remote UE selects the relay</w:t>
      </w:r>
      <w:r>
        <w:rPr>
          <w:rFonts w:eastAsia="宋体"/>
          <w:bCs/>
          <w:lang w:eastAsia="zh-CN"/>
        </w:rPr>
        <w:t xml:space="preserve"> according to the relay selection rule</w:t>
      </w:r>
      <w:r w:rsidRPr="00980C37">
        <w:rPr>
          <w:rFonts w:eastAsia="宋体"/>
          <w:bCs/>
          <w:lang w:eastAsia="zh-CN"/>
        </w:rPr>
        <w:t>.</w:t>
      </w:r>
    </w:p>
    <w:p w:rsidR="005555C4" w:rsidRPr="00980C37" w:rsidRDefault="005555C4" w:rsidP="00980C37">
      <w:pPr>
        <w:pStyle w:val="BodyText"/>
        <w:rPr>
          <w:rFonts w:eastAsia="宋体"/>
          <w:bCs/>
          <w:lang w:eastAsia="zh-CN"/>
        </w:rPr>
      </w:pPr>
      <w:r w:rsidRPr="00980C37">
        <w:rPr>
          <w:rFonts w:eastAsia="宋体"/>
          <w:bCs/>
          <w:lang w:eastAsia="zh-CN"/>
        </w:rPr>
        <w:t xml:space="preserve">If the </w:t>
      </w:r>
      <w:r>
        <w:rPr>
          <w:rFonts w:eastAsia="宋体"/>
          <w:bCs/>
          <w:lang w:eastAsia="zh-CN"/>
        </w:rPr>
        <w:t>UE can’t report the selected relay to eNB due to the bad Uu link quality,</w:t>
      </w:r>
      <w:r w:rsidRPr="00980C37">
        <w:rPr>
          <w:rFonts w:eastAsia="宋体"/>
          <w:bCs/>
          <w:lang w:eastAsia="zh-CN"/>
        </w:rPr>
        <w:t xml:space="preserve"> when relay selection rule is met, another timer is started. If the </w:t>
      </w:r>
      <w:r>
        <w:rPr>
          <w:rFonts w:eastAsia="宋体"/>
          <w:bCs/>
          <w:lang w:eastAsia="zh-CN"/>
        </w:rPr>
        <w:t>Uu</w:t>
      </w:r>
      <w:r w:rsidRPr="00980C37">
        <w:rPr>
          <w:rFonts w:eastAsia="宋体"/>
          <w:bCs/>
          <w:lang w:eastAsia="zh-CN"/>
        </w:rPr>
        <w:t xml:space="preserve"> doesn’t recover during the time, the UE select the relay according to the rule. If the uplink recovers during the time, stop the timer and execute the above procedure.</w:t>
      </w:r>
    </w:p>
    <w:p w:rsidR="005555C4" w:rsidRPr="00980C37" w:rsidRDefault="005555C4" w:rsidP="0022086A">
      <w:pPr>
        <w:pStyle w:val="BodyText"/>
        <w:rPr>
          <w:rFonts w:eastAsia="宋体"/>
          <w:bCs/>
          <w:lang w:eastAsia="zh-CN"/>
        </w:rPr>
      </w:pPr>
      <w:r>
        <w:rPr>
          <w:rFonts w:eastAsia="宋体"/>
          <w:bCs/>
          <w:lang w:eastAsia="zh-CN"/>
        </w:rPr>
        <w:t>This compromised method, which we can call it UE based and eNB controlled method, enables the eNB control and avoid the risk of interruption to remote UE when it’s going out of coverage fast.</w:t>
      </w:r>
    </w:p>
    <w:p w:rsidR="005555C4" w:rsidRDefault="005555C4" w:rsidP="00112C31">
      <w:pPr>
        <w:pStyle w:val="BodyText"/>
        <w:rPr>
          <w:rFonts w:eastAsia="宋体"/>
          <w:b/>
          <w:lang w:eastAsia="zh-CN"/>
        </w:rPr>
      </w:pPr>
      <w:r w:rsidRPr="00345B52">
        <w:rPr>
          <w:rFonts w:eastAsia="宋体"/>
          <w:b/>
          <w:lang w:eastAsia="zh-CN"/>
        </w:rPr>
        <w:t>Prop</w:t>
      </w:r>
      <w:r w:rsidRPr="00980C37">
        <w:rPr>
          <w:rFonts w:eastAsia="宋体"/>
          <w:b/>
          <w:lang w:eastAsia="zh-CN"/>
        </w:rPr>
        <w:t xml:space="preserve">osal </w:t>
      </w:r>
      <w:r>
        <w:rPr>
          <w:rFonts w:eastAsia="宋体"/>
          <w:b/>
          <w:lang w:eastAsia="zh-CN"/>
        </w:rPr>
        <w:t>5</w:t>
      </w:r>
      <w:r w:rsidRPr="00980C37">
        <w:rPr>
          <w:rFonts w:eastAsia="宋体"/>
          <w:b/>
          <w:lang w:eastAsia="zh-CN"/>
        </w:rPr>
        <w:t>:</w:t>
      </w:r>
      <w:r w:rsidRPr="00980C37">
        <w:rPr>
          <w:b/>
        </w:rPr>
        <w:t xml:space="preserve"> </w:t>
      </w:r>
      <w:r>
        <w:rPr>
          <w:rFonts w:eastAsia="宋体"/>
          <w:b/>
          <w:lang w:eastAsia="zh-CN"/>
        </w:rPr>
        <w:t>A</w:t>
      </w:r>
      <w:r w:rsidRPr="00980C37">
        <w:rPr>
          <w:b/>
        </w:rPr>
        <w:t xml:space="preserve">dopt the UE </w:t>
      </w:r>
      <w:r>
        <w:rPr>
          <w:rFonts w:eastAsia="宋体"/>
          <w:b/>
          <w:lang w:eastAsia="zh-CN"/>
        </w:rPr>
        <w:t>bas</w:t>
      </w:r>
      <w:r w:rsidRPr="00980C37">
        <w:rPr>
          <w:b/>
        </w:rPr>
        <w:t>ed and eNB controlled method for the in coverage relay selection</w:t>
      </w:r>
      <w:r>
        <w:rPr>
          <w:rFonts w:eastAsia="宋体"/>
          <w:b/>
          <w:lang w:eastAsia="zh-CN"/>
        </w:rPr>
        <w:t xml:space="preserve">. </w:t>
      </w:r>
    </w:p>
    <w:p w:rsidR="005555C4" w:rsidRPr="00456F5F" w:rsidRDefault="005555C4" w:rsidP="00112C31">
      <w:pPr>
        <w:pStyle w:val="BodyText"/>
        <w:rPr>
          <w:rFonts w:eastAsia="宋体"/>
          <w:lang w:eastAsia="zh-CN"/>
        </w:rPr>
      </w:pPr>
      <w:r w:rsidRPr="00456F5F">
        <w:rPr>
          <w:rFonts w:eastAsia="宋体"/>
          <w:lang w:eastAsia="zh-CN"/>
        </w:rPr>
        <w:t>As discussed above, in the normal case, eNB would control the relay selection. In the same time, eNB could do the authorization. Therefore, the eNB could reject the relay selection request from remote UE, if the authorization is not valid. In the exceptional case, the UE can’t receive the signal from eNB. The authorization could only be checked by the upper layer. For the simplicity, upper layer could check the authorization in both cases, which also aligns with legacy procedure.</w:t>
      </w:r>
    </w:p>
    <w:p w:rsidR="005555C4" w:rsidRPr="00456F5F" w:rsidRDefault="005555C4" w:rsidP="00112C31">
      <w:pPr>
        <w:pStyle w:val="BodyText"/>
        <w:rPr>
          <w:rFonts w:eastAsia="宋体"/>
          <w:b/>
          <w:lang w:eastAsia="zh-CN"/>
        </w:rPr>
      </w:pPr>
      <w:r>
        <w:rPr>
          <w:rFonts w:eastAsia="宋体"/>
          <w:b/>
          <w:lang w:eastAsia="zh-CN"/>
        </w:rPr>
        <w:t>Proposal 6: The authorization of remote UE connecting to a relay UE is checked by upper layer.</w:t>
      </w:r>
    </w:p>
    <w:p w:rsidR="005555C4" w:rsidRDefault="005555C4" w:rsidP="00373305">
      <w:pPr>
        <w:pStyle w:val="Heading2"/>
        <w:tabs>
          <w:tab w:val="clear" w:pos="-806"/>
          <w:tab w:val="num" w:pos="0"/>
        </w:tabs>
        <w:ind w:left="0" w:firstLine="0"/>
        <w:rPr>
          <w:rFonts w:eastAsia="宋体"/>
        </w:rPr>
      </w:pPr>
      <w:r>
        <w:rPr>
          <w:rFonts w:eastAsia="宋体"/>
        </w:rPr>
        <w:t>Relay re-selection</w:t>
      </w:r>
    </w:p>
    <w:p w:rsidR="005555C4" w:rsidRDefault="005555C4" w:rsidP="00FE320A">
      <w:pPr>
        <w:pStyle w:val="BodyText"/>
        <w:rPr>
          <w:rFonts w:eastAsia="宋体"/>
          <w:lang w:eastAsia="zh-CN"/>
        </w:rPr>
      </w:pPr>
      <w:r>
        <w:rPr>
          <w:rFonts w:eastAsia="宋体"/>
          <w:lang w:eastAsia="zh-CN"/>
        </w:rPr>
        <w:t xml:space="preserve">In the email discussion, most companies prefer </w:t>
      </w:r>
      <w:r w:rsidRPr="007B278B">
        <w:rPr>
          <w:rFonts w:eastAsia="Times New Roman"/>
          <w:noProof/>
          <w:lang w:eastAsia="zh-CN"/>
        </w:rPr>
        <w:t>a</w:t>
      </w:r>
      <w:r w:rsidRPr="007B278B">
        <w:t xml:space="preserve"> </w:t>
      </w:r>
      <w:r w:rsidRPr="007B278B">
        <w:rPr>
          <w:rFonts w:eastAsia="Times New Roman"/>
          <w:noProof/>
          <w:lang w:eastAsia="zh-CN"/>
        </w:rPr>
        <w:t>remote UE should immediately start transmitting data over the PC5 link</w:t>
      </w:r>
      <w:r>
        <w:rPr>
          <w:lang w:eastAsia="it-IT"/>
        </w:rPr>
        <w:t xml:space="preserve"> a</w:t>
      </w:r>
      <w:r w:rsidRPr="007B278B">
        <w:rPr>
          <w:rFonts w:eastAsia="Times New Roman"/>
          <w:noProof/>
          <w:lang w:eastAsia="zh-CN"/>
        </w:rPr>
        <w:t>fter having successfully established a layer-2 link with a relay UE</w:t>
      </w:r>
      <w:r>
        <w:rPr>
          <w:rFonts w:eastAsia="Times New Roman"/>
          <w:noProof/>
          <w:lang w:eastAsia="zh-CN"/>
        </w:rPr>
        <w:t>.</w:t>
      </w:r>
      <w:r>
        <w:rPr>
          <w:rFonts w:eastAsia="宋体"/>
          <w:noProof/>
          <w:lang w:eastAsia="zh-CN"/>
        </w:rPr>
        <w:t xml:space="preserve"> </w:t>
      </w:r>
      <w:r>
        <w:rPr>
          <w:rFonts w:eastAsia="宋体"/>
          <w:lang w:eastAsia="zh-CN"/>
        </w:rPr>
        <w:t>A</w:t>
      </w:r>
      <w:r>
        <w:t xml:space="preserve">s we discussed </w:t>
      </w:r>
      <w:r>
        <w:rPr>
          <w:rFonts w:eastAsia="宋体"/>
          <w:lang w:eastAsia="zh-CN"/>
        </w:rPr>
        <w:t>before</w:t>
      </w:r>
      <w:r>
        <w:t xml:space="preserve">, the remote UE would select the relay only when </w:t>
      </w:r>
      <w:r>
        <w:rPr>
          <w:rFonts w:eastAsia="宋体"/>
          <w:lang w:eastAsia="zh-CN"/>
        </w:rPr>
        <w:t>Uu channel quality is degrading</w:t>
      </w:r>
      <w:r>
        <w:t xml:space="preserve">. </w:t>
      </w:r>
      <w:r>
        <w:rPr>
          <w:rFonts w:eastAsia="宋体"/>
          <w:lang w:eastAsia="zh-CN"/>
        </w:rPr>
        <w:t xml:space="preserve">We don’t see much gain to still keep connected in Uu until the Uu channel is entirely down. Furthermore, </w:t>
      </w:r>
      <w:r>
        <w:t>the remote UE would select the relay only when it’s about to leave the coverage</w:t>
      </w:r>
      <w:r>
        <w:rPr>
          <w:rFonts w:eastAsia="宋体"/>
          <w:lang w:eastAsia="zh-CN"/>
        </w:rPr>
        <w:t>.</w:t>
      </w:r>
      <w:r>
        <w:t xml:space="preserve"> Therefore, the in coverage relay re-selection is not a common case. We don’t need to introduce specific procedure for this case. Even if this case happens, the remote UE could reuse the out of coverage re-selection rule.</w:t>
      </w:r>
    </w:p>
    <w:p w:rsidR="005555C4" w:rsidRDefault="005555C4" w:rsidP="00FE320A">
      <w:pPr>
        <w:pStyle w:val="BodyText"/>
        <w:rPr>
          <w:rFonts w:eastAsia="宋体"/>
          <w:b/>
          <w:lang w:eastAsia="zh-CN"/>
        </w:rPr>
      </w:pPr>
      <w:r>
        <w:rPr>
          <w:rFonts w:eastAsia="宋体"/>
          <w:b/>
          <w:lang w:eastAsia="zh-CN"/>
        </w:rPr>
        <w:t>Proposal 7</w:t>
      </w:r>
      <w:r w:rsidRPr="00745DFE">
        <w:rPr>
          <w:rFonts w:eastAsia="宋体"/>
          <w:b/>
          <w:lang w:eastAsia="zh-CN"/>
        </w:rPr>
        <w:t>: In-coverage relay re-selection applies the out of coverage relay re-selection rule.</w:t>
      </w:r>
    </w:p>
    <w:p w:rsidR="005555C4" w:rsidRPr="0064408E" w:rsidRDefault="005555C4" w:rsidP="00FE320A">
      <w:pPr>
        <w:pStyle w:val="BodyText"/>
        <w:rPr>
          <w:rFonts w:eastAsia="宋体"/>
          <w:lang w:eastAsia="zh-CN"/>
        </w:rPr>
      </w:pPr>
      <w:r w:rsidRPr="001E0790">
        <w:rPr>
          <w:rFonts w:eastAsia="宋体"/>
          <w:lang w:eastAsia="zh-CN"/>
        </w:rPr>
        <w:t>According to the email discussion, most companies agreed two triggers for the in-coverage relay reselection should be supported, which is remote UE trigger and relay UE trigger. In some cases, the relay UE can’t provide the relay service any more due to some reasons the remote UE can’t acknowledge. For example, the battery of relay is low or the relay is disabled by eNB. It’s beneficial and straight forward that the relay should be able to trigger out-of-coverage remote UE to perform relay re-selection.</w:t>
      </w:r>
    </w:p>
    <w:p w:rsidR="005555C4" w:rsidRPr="00745DFE" w:rsidRDefault="005555C4" w:rsidP="00FE320A">
      <w:pPr>
        <w:pStyle w:val="BodyText"/>
        <w:rPr>
          <w:rFonts w:eastAsia="宋体"/>
          <w:b/>
          <w:lang w:eastAsia="zh-CN"/>
        </w:rPr>
      </w:pPr>
      <w:r>
        <w:rPr>
          <w:rFonts w:eastAsia="宋体"/>
          <w:b/>
          <w:lang w:eastAsia="zh-CN"/>
        </w:rPr>
        <w:t>Proposal 8: Relay UE could trigger the out-of-coverage remote UE to perform relay re-selection.</w:t>
      </w:r>
    </w:p>
    <w:p w:rsidR="005555C4" w:rsidRDefault="005555C4" w:rsidP="00DB7814">
      <w:pPr>
        <w:pStyle w:val="Heading1"/>
      </w:pPr>
      <w:r>
        <w:t>Proposals</w:t>
      </w:r>
    </w:p>
    <w:p w:rsidR="005555C4" w:rsidRDefault="005555C4" w:rsidP="002E297B">
      <w:pPr>
        <w:pStyle w:val="BodyText"/>
        <w:rPr>
          <w:rFonts w:eastAsia="宋体"/>
          <w:lang w:eastAsia="zh-CN"/>
        </w:rPr>
      </w:pPr>
      <w:r>
        <w:rPr>
          <w:rFonts w:eastAsia="宋体"/>
          <w:lang w:eastAsia="zh-CN"/>
        </w:rPr>
        <w:t>According to the analysis in section 2, we propose:</w:t>
      </w:r>
    </w:p>
    <w:p w:rsidR="005555C4" w:rsidRDefault="005555C4" w:rsidP="003B6DEF">
      <w:pPr>
        <w:pStyle w:val="BodyText"/>
        <w:rPr>
          <w:rFonts w:eastAsia="宋体"/>
          <w:b/>
          <w:lang w:eastAsia="zh-CN"/>
        </w:rPr>
      </w:pPr>
      <w:r w:rsidRPr="00CB6996">
        <w:rPr>
          <w:rFonts w:eastAsia="宋体"/>
          <w:b/>
          <w:lang w:eastAsia="zh-CN"/>
        </w:rPr>
        <w:t>Proposal 1:</w:t>
      </w:r>
      <w:r>
        <w:rPr>
          <w:rFonts w:eastAsia="宋体"/>
          <w:b/>
          <w:lang w:eastAsia="zh-CN"/>
        </w:rPr>
        <w:t xml:space="preserve"> Send LS to inform SA2 the Uu link quality between eNB and relay UE has already been considered in the relay initiation procedure and it’s not necessary to consider this in the relay selection procedure.</w:t>
      </w:r>
    </w:p>
    <w:p w:rsidR="005555C4" w:rsidRDefault="005555C4" w:rsidP="003B6DEF">
      <w:pPr>
        <w:pStyle w:val="BodyText"/>
        <w:rPr>
          <w:rFonts w:eastAsia="宋体"/>
          <w:b/>
          <w:bCs/>
          <w:lang w:eastAsia="zh-CN"/>
        </w:rPr>
      </w:pPr>
      <w:r>
        <w:rPr>
          <w:rFonts w:eastAsia="宋体"/>
          <w:b/>
          <w:bCs/>
          <w:lang w:eastAsia="zh-CN"/>
        </w:rPr>
        <w:t>Proposal 2</w:t>
      </w:r>
      <w:r w:rsidRPr="00745DFE">
        <w:rPr>
          <w:rFonts w:eastAsia="宋体"/>
          <w:b/>
          <w:bCs/>
          <w:lang w:eastAsia="zh-CN"/>
        </w:rPr>
        <w:t xml:space="preserve">: </w:t>
      </w:r>
      <w:r>
        <w:rPr>
          <w:rFonts w:eastAsia="宋体"/>
          <w:b/>
          <w:bCs/>
          <w:lang w:eastAsia="zh-CN"/>
        </w:rPr>
        <w:t>Relay discovery and relay selection</w:t>
      </w:r>
      <w:r w:rsidRPr="00745DFE">
        <w:rPr>
          <w:rFonts w:eastAsia="宋体"/>
          <w:b/>
          <w:bCs/>
          <w:lang w:eastAsia="zh-CN"/>
        </w:rPr>
        <w:t xml:space="preserve"> can be carried out separately, depending on the </w:t>
      </w:r>
      <w:r>
        <w:rPr>
          <w:rFonts w:eastAsia="宋体"/>
          <w:b/>
          <w:bCs/>
          <w:lang w:eastAsia="zh-CN"/>
        </w:rPr>
        <w:t xml:space="preserve">RSRP/Q threshold </w:t>
      </w:r>
      <w:r w:rsidRPr="00745DFE">
        <w:rPr>
          <w:rFonts w:eastAsia="宋体"/>
          <w:b/>
          <w:bCs/>
          <w:lang w:eastAsia="zh-CN"/>
        </w:rPr>
        <w:t>configuration.</w:t>
      </w:r>
    </w:p>
    <w:p w:rsidR="005555C4" w:rsidRPr="00F10297" w:rsidRDefault="005555C4" w:rsidP="003B6DEF">
      <w:pPr>
        <w:pStyle w:val="BodyText"/>
        <w:rPr>
          <w:rFonts w:eastAsia="宋体"/>
          <w:b/>
          <w:lang w:val="en-GB" w:eastAsia="zh-CN"/>
        </w:rPr>
      </w:pPr>
      <w:r w:rsidRPr="00F10297">
        <w:rPr>
          <w:rFonts w:eastAsia="宋体"/>
          <w:b/>
          <w:lang w:val="en-GB" w:eastAsia="zh-CN"/>
        </w:rPr>
        <w:t xml:space="preserve">Observation: it’s important to introduce an efficient rule to predict the UE is going out of coverage to get </w:t>
      </w:r>
      <w:r>
        <w:rPr>
          <w:rFonts w:eastAsia="宋体"/>
          <w:b/>
          <w:lang w:val="en-GB" w:eastAsia="zh-CN"/>
        </w:rPr>
        <w:t>tradeoff</w:t>
      </w:r>
      <w:r w:rsidRPr="00F10297">
        <w:rPr>
          <w:rFonts w:eastAsia="宋体"/>
          <w:b/>
          <w:lang w:val="en-GB" w:eastAsia="zh-CN"/>
        </w:rPr>
        <w:t xml:space="preserve"> between service interruption and unnecessary relay UE selection.</w:t>
      </w:r>
    </w:p>
    <w:p w:rsidR="005555C4" w:rsidRPr="001A3648" w:rsidRDefault="005555C4" w:rsidP="003B6DEF">
      <w:pPr>
        <w:pStyle w:val="BodyText"/>
        <w:rPr>
          <w:rFonts w:eastAsia="宋体"/>
          <w:b/>
          <w:bCs/>
          <w:lang w:val="en-GB" w:eastAsia="zh-CN"/>
        </w:rPr>
      </w:pPr>
      <w:r>
        <w:rPr>
          <w:rFonts w:eastAsia="宋体"/>
          <w:b/>
          <w:lang w:val="en-GB" w:eastAsia="zh-CN"/>
        </w:rPr>
        <w:t>Proposal 3: adopt option 1), i.e. a timer triggered by s-Measure, to predict the UE is going out of coverage.</w:t>
      </w:r>
    </w:p>
    <w:p w:rsidR="005555C4" w:rsidRPr="00456F5F" w:rsidRDefault="005555C4" w:rsidP="003B6DEF">
      <w:pPr>
        <w:pStyle w:val="BodyText"/>
        <w:rPr>
          <w:rFonts w:eastAsia="宋体"/>
          <w:b/>
          <w:bCs/>
          <w:lang w:eastAsia="zh-CN"/>
        </w:rPr>
      </w:pPr>
      <w:r>
        <w:rPr>
          <w:rFonts w:eastAsia="宋体"/>
          <w:b/>
          <w:bCs/>
          <w:lang w:eastAsia="zh-CN"/>
        </w:rPr>
        <w:t>Proposal 4</w:t>
      </w:r>
      <w:r w:rsidRPr="00745DFE">
        <w:rPr>
          <w:rFonts w:eastAsia="宋体"/>
          <w:b/>
          <w:bCs/>
          <w:lang w:eastAsia="zh-CN"/>
        </w:rPr>
        <w:t xml:space="preserve">: </w:t>
      </w:r>
      <w:r>
        <w:rPr>
          <w:rFonts w:eastAsia="宋体"/>
          <w:b/>
          <w:bCs/>
          <w:lang w:eastAsia="zh-CN"/>
        </w:rPr>
        <w:t>Relay selection and traffic routing</w:t>
      </w:r>
      <w:r w:rsidRPr="00745DFE">
        <w:rPr>
          <w:rFonts w:eastAsia="宋体"/>
          <w:b/>
          <w:bCs/>
          <w:lang w:eastAsia="zh-CN"/>
        </w:rPr>
        <w:t xml:space="preserve"> </w:t>
      </w:r>
      <w:r>
        <w:rPr>
          <w:rFonts w:eastAsia="宋体"/>
          <w:b/>
          <w:bCs/>
          <w:lang w:eastAsia="zh-CN"/>
        </w:rPr>
        <w:t>shall be</w:t>
      </w:r>
      <w:r w:rsidRPr="00745DFE">
        <w:rPr>
          <w:rFonts w:eastAsia="宋体"/>
          <w:b/>
          <w:bCs/>
          <w:lang w:eastAsia="zh-CN"/>
        </w:rPr>
        <w:t xml:space="preserve"> carried out consecutively.</w:t>
      </w:r>
    </w:p>
    <w:p w:rsidR="005555C4" w:rsidRDefault="005555C4" w:rsidP="003B6DEF">
      <w:pPr>
        <w:pStyle w:val="BodyText"/>
        <w:rPr>
          <w:rFonts w:eastAsia="宋体"/>
          <w:b/>
          <w:lang w:eastAsia="zh-CN"/>
        </w:rPr>
      </w:pPr>
      <w:r w:rsidRPr="00345B52">
        <w:rPr>
          <w:rFonts w:eastAsia="宋体"/>
          <w:b/>
          <w:lang w:eastAsia="zh-CN"/>
        </w:rPr>
        <w:t>Prop</w:t>
      </w:r>
      <w:r w:rsidRPr="00980C37">
        <w:rPr>
          <w:rFonts w:eastAsia="宋体"/>
          <w:b/>
          <w:lang w:eastAsia="zh-CN"/>
        </w:rPr>
        <w:t xml:space="preserve">osal </w:t>
      </w:r>
      <w:r>
        <w:rPr>
          <w:rFonts w:eastAsia="宋体"/>
          <w:b/>
          <w:lang w:eastAsia="zh-CN"/>
        </w:rPr>
        <w:t>5</w:t>
      </w:r>
      <w:r w:rsidRPr="00980C37">
        <w:rPr>
          <w:rFonts w:eastAsia="宋体"/>
          <w:b/>
          <w:lang w:eastAsia="zh-CN"/>
        </w:rPr>
        <w:t>:</w:t>
      </w:r>
      <w:r w:rsidRPr="00980C37">
        <w:rPr>
          <w:b/>
        </w:rPr>
        <w:t xml:space="preserve"> </w:t>
      </w:r>
      <w:r>
        <w:rPr>
          <w:rFonts w:eastAsia="宋体"/>
          <w:b/>
          <w:lang w:eastAsia="zh-CN"/>
        </w:rPr>
        <w:t>A</w:t>
      </w:r>
      <w:r w:rsidRPr="00980C37">
        <w:rPr>
          <w:b/>
        </w:rPr>
        <w:t xml:space="preserve">dopt the UE </w:t>
      </w:r>
      <w:r>
        <w:rPr>
          <w:rFonts w:eastAsia="宋体"/>
          <w:b/>
          <w:lang w:eastAsia="zh-CN"/>
        </w:rPr>
        <w:t>bas</w:t>
      </w:r>
      <w:r w:rsidRPr="00980C37">
        <w:rPr>
          <w:b/>
        </w:rPr>
        <w:t>ed and eNB controlled method for the in coverage relay selection</w:t>
      </w:r>
      <w:r>
        <w:rPr>
          <w:rFonts w:eastAsia="宋体"/>
          <w:b/>
          <w:lang w:eastAsia="zh-CN"/>
        </w:rPr>
        <w:t xml:space="preserve">. </w:t>
      </w:r>
    </w:p>
    <w:p w:rsidR="005555C4" w:rsidRPr="00456F5F" w:rsidRDefault="005555C4" w:rsidP="003B6DEF">
      <w:pPr>
        <w:pStyle w:val="BodyText"/>
        <w:rPr>
          <w:rFonts w:eastAsia="宋体"/>
          <w:b/>
          <w:lang w:eastAsia="zh-CN"/>
        </w:rPr>
      </w:pPr>
      <w:r>
        <w:rPr>
          <w:rFonts w:eastAsia="宋体"/>
          <w:b/>
          <w:lang w:eastAsia="zh-CN"/>
        </w:rPr>
        <w:t>Proposal 6: The authorization of remote UE connecting to a relay UE is checked by upper layer.</w:t>
      </w:r>
    </w:p>
    <w:p w:rsidR="005555C4" w:rsidRDefault="005555C4" w:rsidP="003B6DEF">
      <w:pPr>
        <w:pStyle w:val="BodyText"/>
        <w:rPr>
          <w:rFonts w:eastAsia="宋体"/>
          <w:b/>
          <w:lang w:eastAsia="zh-CN"/>
        </w:rPr>
      </w:pPr>
      <w:r>
        <w:rPr>
          <w:rFonts w:eastAsia="宋体"/>
          <w:b/>
          <w:lang w:eastAsia="zh-CN"/>
        </w:rPr>
        <w:t>Proposal 7</w:t>
      </w:r>
      <w:r w:rsidRPr="00745DFE">
        <w:rPr>
          <w:rFonts w:eastAsia="宋体"/>
          <w:b/>
          <w:lang w:eastAsia="zh-CN"/>
        </w:rPr>
        <w:t>: In-coverage relay re-selection applies the out of coverage relay re-selection rule.</w:t>
      </w:r>
    </w:p>
    <w:p w:rsidR="005555C4" w:rsidRPr="00745DFE" w:rsidRDefault="005555C4" w:rsidP="003B6DEF">
      <w:pPr>
        <w:pStyle w:val="BodyText"/>
        <w:rPr>
          <w:rFonts w:eastAsia="宋体"/>
          <w:b/>
          <w:lang w:eastAsia="zh-CN"/>
        </w:rPr>
      </w:pPr>
      <w:r>
        <w:rPr>
          <w:rFonts w:eastAsia="宋体"/>
          <w:b/>
          <w:lang w:eastAsia="zh-CN"/>
        </w:rPr>
        <w:t>Proposal 8: Relay UE could trigger the out-of-coverage remote UE to perform relay re-selection.</w:t>
      </w:r>
    </w:p>
    <w:p w:rsidR="005555C4" w:rsidRPr="003B6DEF" w:rsidRDefault="005555C4" w:rsidP="003B6DEF">
      <w:pPr>
        <w:pStyle w:val="BodyText"/>
        <w:rPr>
          <w:rFonts w:eastAsia="宋体"/>
          <w:b/>
          <w:lang w:eastAsia="zh-CN"/>
        </w:rPr>
      </w:pPr>
    </w:p>
    <w:p w:rsidR="005555C4" w:rsidRDefault="005555C4" w:rsidP="00DB7814">
      <w:pPr>
        <w:pStyle w:val="Heading1"/>
      </w:pPr>
      <w:r>
        <w:t>References</w:t>
      </w:r>
    </w:p>
    <w:sectPr w:rsidR="005555C4" w:rsidSect="003130B0">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55C4" w:rsidRDefault="005555C4">
      <w:r>
        <w:separator/>
      </w:r>
    </w:p>
  </w:endnote>
  <w:endnote w:type="continuationSeparator" w:id="0">
    <w:p w:rsidR="005555C4" w:rsidRDefault="005555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昒? 瀡?"/>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PMingLiU">
    <w:altName w:val="??朢痽"/>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5C4" w:rsidRDefault="005555C4"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555C4" w:rsidRDefault="005555C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5C4" w:rsidRDefault="005555C4"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555C4" w:rsidRPr="00D87819" w:rsidRDefault="005555C4">
    <w:pPr>
      <w:pStyle w:val="Footer"/>
    </w:pPr>
    <w:r w:rsidRPr="001456C6">
      <w:rPr>
        <w:lang w:eastAsia="zh-CN"/>
      </w:rPr>
      <w:t>R2-1</w:t>
    </w:r>
    <w:r>
      <w:rPr>
        <w:lang w:eastAsia="zh-CN"/>
      </w:rPr>
      <w:t>53808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55C4" w:rsidRDefault="005555C4">
      <w:r>
        <w:separator/>
      </w:r>
    </w:p>
  </w:footnote>
  <w:footnote w:type="continuationSeparator" w:id="0">
    <w:p w:rsidR="005555C4" w:rsidRDefault="005555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5C4" w:rsidRDefault="005555C4"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C244E"/>
    <w:multiLevelType w:val="hybridMultilevel"/>
    <w:tmpl w:val="0AA6E51C"/>
    <w:lvl w:ilvl="0" w:tplc="1AE40CDA">
      <w:numFmt w:val="bullet"/>
      <w:lvlText w:val="-"/>
      <w:lvlJc w:val="left"/>
      <w:pPr>
        <w:ind w:left="780" w:hanging="420"/>
      </w:pPr>
      <w:rPr>
        <w:rFonts w:ascii="Times New Roman" w:eastAsia="宋体"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nsid w:val="1579077A"/>
    <w:multiLevelType w:val="hybridMultilevel"/>
    <w:tmpl w:val="D9B8FDCE"/>
    <w:lvl w:ilvl="0" w:tplc="D722D062">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1C35585D"/>
    <w:multiLevelType w:val="hybridMultilevel"/>
    <w:tmpl w:val="678CD8C0"/>
    <w:lvl w:ilvl="0" w:tplc="0409000F">
      <w:start w:val="1"/>
      <w:numFmt w:val="decimal"/>
      <w:lvlText w:val="%1."/>
      <w:lvlJc w:val="left"/>
      <w:pPr>
        <w:ind w:left="780" w:hanging="420"/>
      </w:pPr>
      <w:rPr>
        <w:rFonts w:cs="Times New Roman"/>
      </w:rPr>
    </w:lvl>
    <w:lvl w:ilvl="1" w:tplc="04090019" w:tentative="1">
      <w:start w:val="1"/>
      <w:numFmt w:val="lowerLetter"/>
      <w:lvlText w:val="%2)"/>
      <w:lvlJc w:val="left"/>
      <w:pPr>
        <w:ind w:left="1200" w:hanging="420"/>
      </w:pPr>
      <w:rPr>
        <w:rFonts w:cs="Times New Roman"/>
      </w:rPr>
    </w:lvl>
    <w:lvl w:ilvl="2" w:tplc="0409001B" w:tentative="1">
      <w:start w:val="1"/>
      <w:numFmt w:val="lowerRoman"/>
      <w:lvlText w:val="%3."/>
      <w:lvlJc w:val="righ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9" w:tentative="1">
      <w:start w:val="1"/>
      <w:numFmt w:val="lowerLetter"/>
      <w:lvlText w:val="%5)"/>
      <w:lvlJc w:val="left"/>
      <w:pPr>
        <w:ind w:left="2460" w:hanging="420"/>
      </w:pPr>
      <w:rPr>
        <w:rFonts w:cs="Times New Roman"/>
      </w:rPr>
    </w:lvl>
    <w:lvl w:ilvl="5" w:tplc="0409001B" w:tentative="1">
      <w:start w:val="1"/>
      <w:numFmt w:val="lowerRoman"/>
      <w:lvlText w:val="%6."/>
      <w:lvlJc w:val="righ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9" w:tentative="1">
      <w:start w:val="1"/>
      <w:numFmt w:val="lowerLetter"/>
      <w:lvlText w:val="%8)"/>
      <w:lvlJc w:val="left"/>
      <w:pPr>
        <w:ind w:left="3720" w:hanging="420"/>
      </w:pPr>
      <w:rPr>
        <w:rFonts w:cs="Times New Roman"/>
      </w:rPr>
    </w:lvl>
    <w:lvl w:ilvl="8" w:tplc="0409001B" w:tentative="1">
      <w:start w:val="1"/>
      <w:numFmt w:val="lowerRoman"/>
      <w:lvlText w:val="%9."/>
      <w:lvlJc w:val="right"/>
      <w:pPr>
        <w:ind w:left="4140" w:hanging="420"/>
      </w:pPr>
      <w:rPr>
        <w:rFonts w:cs="Times New Roman"/>
      </w:rPr>
    </w:lvl>
  </w:abstractNum>
  <w:abstractNum w:abstractNumId="4">
    <w:nsid w:val="484B35C6"/>
    <w:multiLevelType w:val="hybridMultilevel"/>
    <w:tmpl w:val="458EE7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BF85AF4"/>
    <w:multiLevelType w:val="hybridMultilevel"/>
    <w:tmpl w:val="46D6F79E"/>
    <w:lvl w:ilvl="0" w:tplc="2694775A">
      <w:start w:val="1"/>
      <w:numFmt w:val="decimal"/>
      <w:lvlText w:val="Option %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736D6E2A"/>
    <w:multiLevelType w:val="hybridMultilevel"/>
    <w:tmpl w:val="2A94F242"/>
    <w:lvl w:ilvl="0" w:tplc="FFFFFFFF">
      <w:start w:val="1"/>
      <w:numFmt w:val="decimal"/>
      <w:pStyle w:val="List2"/>
      <w:lvlText w:val="[%1]"/>
      <w:lvlJc w:val="left"/>
      <w:pPr>
        <w:tabs>
          <w:tab w:val="num" w:pos="2041"/>
        </w:tabs>
        <w:ind w:left="2041" w:hanging="737"/>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nsid w:val="7BED18BC"/>
    <w:multiLevelType w:val="multilevel"/>
    <w:tmpl w:val="37DA2EC8"/>
    <w:lvl w:ilvl="0">
      <w:start w:val="1"/>
      <w:numFmt w:val="decimal"/>
      <w:pStyle w:val="Heading1"/>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4"/>
        <w:szCs w:val="24"/>
        <w:u w:val="none"/>
        <w:vertAlign w:val="baseline"/>
      </w:rPr>
    </w:lvl>
    <w:lvl w:ilvl="1">
      <w:start w:val="1"/>
      <w:numFmt w:val="decimal"/>
      <w:pStyle w:val="Heading2"/>
      <w:lvlText w:val="%1.%2."/>
      <w:lvlJc w:val="left"/>
      <w:pPr>
        <w:tabs>
          <w:tab w:val="num" w:pos="-806"/>
        </w:tabs>
        <w:ind w:left="-806" w:hanging="567"/>
      </w:pPr>
      <w:rPr>
        <w:rFonts w:cs="Times New Roman" w:hint="default"/>
        <w:u w:val="none"/>
      </w:rPr>
    </w:lvl>
    <w:lvl w:ilvl="2">
      <w:start w:val="1"/>
      <w:numFmt w:val="decimal"/>
      <w:pStyle w:val="Heading3"/>
      <w:lvlText w:val="%1.%2.%3"/>
      <w:lvlJc w:val="left"/>
      <w:pPr>
        <w:tabs>
          <w:tab w:val="num" w:pos="-5500"/>
        </w:tabs>
        <w:ind w:left="-2949" w:hanging="1304"/>
      </w:pPr>
      <w:rPr>
        <w:rFonts w:cs="Times New Roman" w:hint="default"/>
        <w:u w:val="none"/>
      </w:rPr>
    </w:lvl>
    <w:lvl w:ilvl="3">
      <w:start w:val="1"/>
      <w:numFmt w:val="decimal"/>
      <w:pStyle w:val="Heading4"/>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7"/>
  </w:num>
  <w:num w:numId="2">
    <w:abstractNumId w:val="6"/>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7"/>
  </w:num>
  <w:num w:numId="8">
    <w:abstractNumId w:val="7"/>
  </w:num>
  <w:num w:numId="9">
    <w:abstractNumId w:val="7"/>
  </w:num>
  <w:num w:numId="10">
    <w:abstractNumId w:val="2"/>
  </w:num>
  <w:num w:numId="11">
    <w:abstractNumId w:val="7"/>
  </w:num>
  <w:num w:numId="12">
    <w:abstractNumId w:val="7"/>
  </w:num>
  <w:num w:numId="13">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720"/>
  <w:characterSpacingControl w:val="doNotCompress"/>
  <w:noLineBreaksAfter w:lang="zh-CN" w:val="$([{£¥·‘“〈《「『【〔〖〝﹙﹛﹝＄（．［｛￡￥"/>
  <w:noLineBreaksBefore w:lang="zh-CN" w:val="!%),.:;&gt;?]}¢¨°·ˇˉ―‖’”…‰′″›℃∶、。〃〉》」』】〕〗〞︶︺︾﹀﹄﹚﹜﹞！＂％＇），．：；？］｀｜｝～￠"/>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7FBC"/>
    <w:rsid w:val="0000033E"/>
    <w:rsid w:val="0000074A"/>
    <w:rsid w:val="00000B55"/>
    <w:rsid w:val="00000DF2"/>
    <w:rsid w:val="00001130"/>
    <w:rsid w:val="00001216"/>
    <w:rsid w:val="000025E8"/>
    <w:rsid w:val="0000277C"/>
    <w:rsid w:val="00003271"/>
    <w:rsid w:val="000034E7"/>
    <w:rsid w:val="0000409B"/>
    <w:rsid w:val="00004E88"/>
    <w:rsid w:val="00004FB0"/>
    <w:rsid w:val="00005321"/>
    <w:rsid w:val="00005770"/>
    <w:rsid w:val="000066AC"/>
    <w:rsid w:val="00007DBD"/>
    <w:rsid w:val="0001039D"/>
    <w:rsid w:val="0001066F"/>
    <w:rsid w:val="000109D4"/>
    <w:rsid w:val="00010D21"/>
    <w:rsid w:val="00011524"/>
    <w:rsid w:val="000115CB"/>
    <w:rsid w:val="000115D3"/>
    <w:rsid w:val="000116A5"/>
    <w:rsid w:val="000119FE"/>
    <w:rsid w:val="00012D46"/>
    <w:rsid w:val="000133C7"/>
    <w:rsid w:val="0001375D"/>
    <w:rsid w:val="00013C41"/>
    <w:rsid w:val="000143B4"/>
    <w:rsid w:val="00015094"/>
    <w:rsid w:val="0001514B"/>
    <w:rsid w:val="000154DA"/>
    <w:rsid w:val="000159C9"/>
    <w:rsid w:val="00015B39"/>
    <w:rsid w:val="00015BDF"/>
    <w:rsid w:val="00015F0A"/>
    <w:rsid w:val="0001651F"/>
    <w:rsid w:val="0001666F"/>
    <w:rsid w:val="00016AC6"/>
    <w:rsid w:val="000175DD"/>
    <w:rsid w:val="00017A15"/>
    <w:rsid w:val="00017DAC"/>
    <w:rsid w:val="00020A9A"/>
    <w:rsid w:val="00020D7C"/>
    <w:rsid w:val="00020D96"/>
    <w:rsid w:val="00021276"/>
    <w:rsid w:val="0002129A"/>
    <w:rsid w:val="000212C1"/>
    <w:rsid w:val="00021369"/>
    <w:rsid w:val="0002144A"/>
    <w:rsid w:val="000215C2"/>
    <w:rsid w:val="00021754"/>
    <w:rsid w:val="0002195F"/>
    <w:rsid w:val="00021ADF"/>
    <w:rsid w:val="00021E08"/>
    <w:rsid w:val="00022944"/>
    <w:rsid w:val="00022E0E"/>
    <w:rsid w:val="000231E8"/>
    <w:rsid w:val="000234DF"/>
    <w:rsid w:val="00024A08"/>
    <w:rsid w:val="0002519B"/>
    <w:rsid w:val="00025396"/>
    <w:rsid w:val="00025441"/>
    <w:rsid w:val="00025A6D"/>
    <w:rsid w:val="000261D8"/>
    <w:rsid w:val="0002682E"/>
    <w:rsid w:val="00026B9B"/>
    <w:rsid w:val="00026DBD"/>
    <w:rsid w:val="00026EAC"/>
    <w:rsid w:val="0002741E"/>
    <w:rsid w:val="000275AE"/>
    <w:rsid w:val="00027FA5"/>
    <w:rsid w:val="00030547"/>
    <w:rsid w:val="00031221"/>
    <w:rsid w:val="00031573"/>
    <w:rsid w:val="00031897"/>
    <w:rsid w:val="00032268"/>
    <w:rsid w:val="000324EC"/>
    <w:rsid w:val="00032513"/>
    <w:rsid w:val="00032666"/>
    <w:rsid w:val="00032921"/>
    <w:rsid w:val="00032AAC"/>
    <w:rsid w:val="0003306A"/>
    <w:rsid w:val="000331E1"/>
    <w:rsid w:val="00034CAF"/>
    <w:rsid w:val="0003513B"/>
    <w:rsid w:val="000352F6"/>
    <w:rsid w:val="00035432"/>
    <w:rsid w:val="00035A35"/>
    <w:rsid w:val="00035C0C"/>
    <w:rsid w:val="0003618B"/>
    <w:rsid w:val="0003619A"/>
    <w:rsid w:val="00036279"/>
    <w:rsid w:val="0003673E"/>
    <w:rsid w:val="00036C24"/>
    <w:rsid w:val="0003707B"/>
    <w:rsid w:val="00037E85"/>
    <w:rsid w:val="00040972"/>
    <w:rsid w:val="00040D21"/>
    <w:rsid w:val="00040ED7"/>
    <w:rsid w:val="000417EB"/>
    <w:rsid w:val="00041AC0"/>
    <w:rsid w:val="00041AC4"/>
    <w:rsid w:val="00042238"/>
    <w:rsid w:val="0004242B"/>
    <w:rsid w:val="000427E5"/>
    <w:rsid w:val="0004380D"/>
    <w:rsid w:val="00043A12"/>
    <w:rsid w:val="000441C4"/>
    <w:rsid w:val="00044399"/>
    <w:rsid w:val="00045291"/>
    <w:rsid w:val="000455F7"/>
    <w:rsid w:val="000466C6"/>
    <w:rsid w:val="000474DB"/>
    <w:rsid w:val="00047A04"/>
    <w:rsid w:val="0005000E"/>
    <w:rsid w:val="00050ED3"/>
    <w:rsid w:val="000513F8"/>
    <w:rsid w:val="0005286A"/>
    <w:rsid w:val="00053591"/>
    <w:rsid w:val="00053D1C"/>
    <w:rsid w:val="0005436A"/>
    <w:rsid w:val="000545F5"/>
    <w:rsid w:val="00054B6B"/>
    <w:rsid w:val="000556ED"/>
    <w:rsid w:val="00055E49"/>
    <w:rsid w:val="00056619"/>
    <w:rsid w:val="0005699E"/>
    <w:rsid w:val="000569AF"/>
    <w:rsid w:val="00056A84"/>
    <w:rsid w:val="00056C9B"/>
    <w:rsid w:val="00056E71"/>
    <w:rsid w:val="0005713B"/>
    <w:rsid w:val="000571C9"/>
    <w:rsid w:val="000576FB"/>
    <w:rsid w:val="00057885"/>
    <w:rsid w:val="00057EBA"/>
    <w:rsid w:val="00060673"/>
    <w:rsid w:val="0006264B"/>
    <w:rsid w:val="00063214"/>
    <w:rsid w:val="000637AB"/>
    <w:rsid w:val="000639F4"/>
    <w:rsid w:val="00065C65"/>
    <w:rsid w:val="000666CB"/>
    <w:rsid w:val="00066795"/>
    <w:rsid w:val="00066CB9"/>
    <w:rsid w:val="00066D65"/>
    <w:rsid w:val="00066F16"/>
    <w:rsid w:val="000672D4"/>
    <w:rsid w:val="00070430"/>
    <w:rsid w:val="000707E5"/>
    <w:rsid w:val="00070872"/>
    <w:rsid w:val="00070A5A"/>
    <w:rsid w:val="00070FDD"/>
    <w:rsid w:val="0007140C"/>
    <w:rsid w:val="000721A2"/>
    <w:rsid w:val="00072BC9"/>
    <w:rsid w:val="00072F2F"/>
    <w:rsid w:val="000730DC"/>
    <w:rsid w:val="000731F9"/>
    <w:rsid w:val="000739D6"/>
    <w:rsid w:val="00073E12"/>
    <w:rsid w:val="00074185"/>
    <w:rsid w:val="000749EF"/>
    <w:rsid w:val="0007500E"/>
    <w:rsid w:val="000753B8"/>
    <w:rsid w:val="00075D29"/>
    <w:rsid w:val="00076713"/>
    <w:rsid w:val="00076E3A"/>
    <w:rsid w:val="000772F1"/>
    <w:rsid w:val="000779B7"/>
    <w:rsid w:val="00077C1F"/>
    <w:rsid w:val="00080901"/>
    <w:rsid w:val="000818BD"/>
    <w:rsid w:val="000823BB"/>
    <w:rsid w:val="00082816"/>
    <w:rsid w:val="00082988"/>
    <w:rsid w:val="00083CB7"/>
    <w:rsid w:val="00083CE8"/>
    <w:rsid w:val="00083DEE"/>
    <w:rsid w:val="00084CDD"/>
    <w:rsid w:val="000856D3"/>
    <w:rsid w:val="00085877"/>
    <w:rsid w:val="00085B00"/>
    <w:rsid w:val="00085B3D"/>
    <w:rsid w:val="00085DF8"/>
    <w:rsid w:val="000868D3"/>
    <w:rsid w:val="000901C2"/>
    <w:rsid w:val="000905CB"/>
    <w:rsid w:val="00090A4C"/>
    <w:rsid w:val="00091383"/>
    <w:rsid w:val="00091C0B"/>
    <w:rsid w:val="00091F9A"/>
    <w:rsid w:val="0009210C"/>
    <w:rsid w:val="0009214C"/>
    <w:rsid w:val="0009248B"/>
    <w:rsid w:val="00093288"/>
    <w:rsid w:val="00093501"/>
    <w:rsid w:val="00094DF1"/>
    <w:rsid w:val="00094F41"/>
    <w:rsid w:val="0009560E"/>
    <w:rsid w:val="00095749"/>
    <w:rsid w:val="00095757"/>
    <w:rsid w:val="000971B5"/>
    <w:rsid w:val="000973B7"/>
    <w:rsid w:val="00097A33"/>
    <w:rsid w:val="000A102F"/>
    <w:rsid w:val="000A1404"/>
    <w:rsid w:val="000A168E"/>
    <w:rsid w:val="000A1DC5"/>
    <w:rsid w:val="000A277D"/>
    <w:rsid w:val="000A35A3"/>
    <w:rsid w:val="000A4378"/>
    <w:rsid w:val="000A4E34"/>
    <w:rsid w:val="000A5002"/>
    <w:rsid w:val="000A5ACA"/>
    <w:rsid w:val="000A5B3F"/>
    <w:rsid w:val="000A71E9"/>
    <w:rsid w:val="000A72BA"/>
    <w:rsid w:val="000A7502"/>
    <w:rsid w:val="000A7576"/>
    <w:rsid w:val="000A76FF"/>
    <w:rsid w:val="000B0CE2"/>
    <w:rsid w:val="000B0E00"/>
    <w:rsid w:val="000B1236"/>
    <w:rsid w:val="000B1869"/>
    <w:rsid w:val="000B1DFC"/>
    <w:rsid w:val="000B2478"/>
    <w:rsid w:val="000B3216"/>
    <w:rsid w:val="000B38C2"/>
    <w:rsid w:val="000B3FDE"/>
    <w:rsid w:val="000B58E5"/>
    <w:rsid w:val="000B6386"/>
    <w:rsid w:val="000B63D3"/>
    <w:rsid w:val="000B63FA"/>
    <w:rsid w:val="000B6870"/>
    <w:rsid w:val="000B6A07"/>
    <w:rsid w:val="000B6B2D"/>
    <w:rsid w:val="000B6BE0"/>
    <w:rsid w:val="000C0102"/>
    <w:rsid w:val="000C02D3"/>
    <w:rsid w:val="000C0346"/>
    <w:rsid w:val="000C0F2C"/>
    <w:rsid w:val="000C1A79"/>
    <w:rsid w:val="000C1D93"/>
    <w:rsid w:val="000C28A2"/>
    <w:rsid w:val="000C37AE"/>
    <w:rsid w:val="000C3865"/>
    <w:rsid w:val="000C3928"/>
    <w:rsid w:val="000C3A0F"/>
    <w:rsid w:val="000C41F4"/>
    <w:rsid w:val="000C4423"/>
    <w:rsid w:val="000C56A6"/>
    <w:rsid w:val="000C5792"/>
    <w:rsid w:val="000C5969"/>
    <w:rsid w:val="000C5D25"/>
    <w:rsid w:val="000C63C6"/>
    <w:rsid w:val="000C689E"/>
    <w:rsid w:val="000C698C"/>
    <w:rsid w:val="000C7547"/>
    <w:rsid w:val="000C7C7B"/>
    <w:rsid w:val="000C7D6E"/>
    <w:rsid w:val="000D1066"/>
    <w:rsid w:val="000D1384"/>
    <w:rsid w:val="000D1522"/>
    <w:rsid w:val="000D18DA"/>
    <w:rsid w:val="000D1AD2"/>
    <w:rsid w:val="000D232B"/>
    <w:rsid w:val="000D40A0"/>
    <w:rsid w:val="000D4109"/>
    <w:rsid w:val="000D4140"/>
    <w:rsid w:val="000D42F7"/>
    <w:rsid w:val="000D44AA"/>
    <w:rsid w:val="000D4B00"/>
    <w:rsid w:val="000D513A"/>
    <w:rsid w:val="000D5778"/>
    <w:rsid w:val="000D57D9"/>
    <w:rsid w:val="000D69D5"/>
    <w:rsid w:val="000D6B9A"/>
    <w:rsid w:val="000D78B1"/>
    <w:rsid w:val="000E172F"/>
    <w:rsid w:val="000E2C00"/>
    <w:rsid w:val="000E3147"/>
    <w:rsid w:val="000E35F2"/>
    <w:rsid w:val="000E3AE2"/>
    <w:rsid w:val="000E421C"/>
    <w:rsid w:val="000E4286"/>
    <w:rsid w:val="000E47D0"/>
    <w:rsid w:val="000E4805"/>
    <w:rsid w:val="000E4809"/>
    <w:rsid w:val="000E497B"/>
    <w:rsid w:val="000E64F9"/>
    <w:rsid w:val="000E68E4"/>
    <w:rsid w:val="000F06D1"/>
    <w:rsid w:val="000F0829"/>
    <w:rsid w:val="000F0E5D"/>
    <w:rsid w:val="000F17E1"/>
    <w:rsid w:val="000F1ED9"/>
    <w:rsid w:val="000F1F54"/>
    <w:rsid w:val="000F23FF"/>
    <w:rsid w:val="000F26CF"/>
    <w:rsid w:val="000F42C7"/>
    <w:rsid w:val="000F4BD6"/>
    <w:rsid w:val="000F4DD3"/>
    <w:rsid w:val="000F519D"/>
    <w:rsid w:val="000F5229"/>
    <w:rsid w:val="000F63C1"/>
    <w:rsid w:val="000F6876"/>
    <w:rsid w:val="000F7B77"/>
    <w:rsid w:val="000F7E19"/>
    <w:rsid w:val="000F7F62"/>
    <w:rsid w:val="00100997"/>
    <w:rsid w:val="00100B09"/>
    <w:rsid w:val="001030A2"/>
    <w:rsid w:val="001032A4"/>
    <w:rsid w:val="001035B0"/>
    <w:rsid w:val="001035DC"/>
    <w:rsid w:val="00103D13"/>
    <w:rsid w:val="00103FD3"/>
    <w:rsid w:val="0010460D"/>
    <w:rsid w:val="00104658"/>
    <w:rsid w:val="00104F1D"/>
    <w:rsid w:val="001053E7"/>
    <w:rsid w:val="00105570"/>
    <w:rsid w:val="001063C2"/>
    <w:rsid w:val="001069F1"/>
    <w:rsid w:val="00106FEA"/>
    <w:rsid w:val="001073B6"/>
    <w:rsid w:val="00110618"/>
    <w:rsid w:val="00110A30"/>
    <w:rsid w:val="00110CCC"/>
    <w:rsid w:val="00111048"/>
    <w:rsid w:val="001115F6"/>
    <w:rsid w:val="001119A7"/>
    <w:rsid w:val="0011223A"/>
    <w:rsid w:val="00112632"/>
    <w:rsid w:val="00112C31"/>
    <w:rsid w:val="001130D4"/>
    <w:rsid w:val="00113732"/>
    <w:rsid w:val="00113AE4"/>
    <w:rsid w:val="00113FE9"/>
    <w:rsid w:val="001146B8"/>
    <w:rsid w:val="00114951"/>
    <w:rsid w:val="001149C7"/>
    <w:rsid w:val="00114E25"/>
    <w:rsid w:val="00115291"/>
    <w:rsid w:val="001153AB"/>
    <w:rsid w:val="00115502"/>
    <w:rsid w:val="00115940"/>
    <w:rsid w:val="00115ABE"/>
    <w:rsid w:val="00116A35"/>
    <w:rsid w:val="00116A41"/>
    <w:rsid w:val="00116C28"/>
    <w:rsid w:val="0011711D"/>
    <w:rsid w:val="001178F8"/>
    <w:rsid w:val="00120534"/>
    <w:rsid w:val="0012074D"/>
    <w:rsid w:val="00121207"/>
    <w:rsid w:val="001214FF"/>
    <w:rsid w:val="00121AFC"/>
    <w:rsid w:val="00122016"/>
    <w:rsid w:val="00122690"/>
    <w:rsid w:val="00122F05"/>
    <w:rsid w:val="001248F4"/>
    <w:rsid w:val="00125509"/>
    <w:rsid w:val="00126097"/>
    <w:rsid w:val="001260DD"/>
    <w:rsid w:val="0012653D"/>
    <w:rsid w:val="0012691F"/>
    <w:rsid w:val="0012693B"/>
    <w:rsid w:val="0012713A"/>
    <w:rsid w:val="001273DD"/>
    <w:rsid w:val="001274C4"/>
    <w:rsid w:val="00130025"/>
    <w:rsid w:val="0013015B"/>
    <w:rsid w:val="001301D6"/>
    <w:rsid w:val="00130B39"/>
    <w:rsid w:val="00131376"/>
    <w:rsid w:val="00131600"/>
    <w:rsid w:val="001316CF"/>
    <w:rsid w:val="00131928"/>
    <w:rsid w:val="0013192B"/>
    <w:rsid w:val="00131F4A"/>
    <w:rsid w:val="00131F6E"/>
    <w:rsid w:val="00132472"/>
    <w:rsid w:val="00132777"/>
    <w:rsid w:val="001327AC"/>
    <w:rsid w:val="001332EA"/>
    <w:rsid w:val="00133884"/>
    <w:rsid w:val="00133CB3"/>
    <w:rsid w:val="001341CB"/>
    <w:rsid w:val="00134780"/>
    <w:rsid w:val="00135547"/>
    <w:rsid w:val="00136B38"/>
    <w:rsid w:val="00136BF5"/>
    <w:rsid w:val="00136FE9"/>
    <w:rsid w:val="001370D9"/>
    <w:rsid w:val="00137254"/>
    <w:rsid w:val="00137F15"/>
    <w:rsid w:val="001403EC"/>
    <w:rsid w:val="00140A2E"/>
    <w:rsid w:val="00143007"/>
    <w:rsid w:val="00143188"/>
    <w:rsid w:val="00143208"/>
    <w:rsid w:val="0014363B"/>
    <w:rsid w:val="001438C7"/>
    <w:rsid w:val="001441EB"/>
    <w:rsid w:val="00144748"/>
    <w:rsid w:val="0014496A"/>
    <w:rsid w:val="00145457"/>
    <w:rsid w:val="001456C6"/>
    <w:rsid w:val="001457B4"/>
    <w:rsid w:val="00145B3F"/>
    <w:rsid w:val="00145CB3"/>
    <w:rsid w:val="00146ED9"/>
    <w:rsid w:val="001476E8"/>
    <w:rsid w:val="00147B72"/>
    <w:rsid w:val="00147CC6"/>
    <w:rsid w:val="00147FFE"/>
    <w:rsid w:val="00150351"/>
    <w:rsid w:val="00150ED8"/>
    <w:rsid w:val="0015137A"/>
    <w:rsid w:val="001515B2"/>
    <w:rsid w:val="00151CF7"/>
    <w:rsid w:val="00151E8C"/>
    <w:rsid w:val="00153068"/>
    <w:rsid w:val="0015395F"/>
    <w:rsid w:val="00153F94"/>
    <w:rsid w:val="00154DCE"/>
    <w:rsid w:val="00155BE1"/>
    <w:rsid w:val="00156056"/>
    <w:rsid w:val="0015685C"/>
    <w:rsid w:val="00156A68"/>
    <w:rsid w:val="00156F31"/>
    <w:rsid w:val="001573AF"/>
    <w:rsid w:val="00157861"/>
    <w:rsid w:val="001578EF"/>
    <w:rsid w:val="001604EF"/>
    <w:rsid w:val="0016166F"/>
    <w:rsid w:val="0016180B"/>
    <w:rsid w:val="00161E26"/>
    <w:rsid w:val="00161E66"/>
    <w:rsid w:val="00163796"/>
    <w:rsid w:val="00165446"/>
    <w:rsid w:val="00165560"/>
    <w:rsid w:val="00165723"/>
    <w:rsid w:val="00165BAF"/>
    <w:rsid w:val="00166DFA"/>
    <w:rsid w:val="00167055"/>
    <w:rsid w:val="0016718F"/>
    <w:rsid w:val="00167A45"/>
    <w:rsid w:val="0017003C"/>
    <w:rsid w:val="001702BC"/>
    <w:rsid w:val="00170EAA"/>
    <w:rsid w:val="001718BA"/>
    <w:rsid w:val="00171C24"/>
    <w:rsid w:val="00171F8C"/>
    <w:rsid w:val="00172158"/>
    <w:rsid w:val="00172CA2"/>
    <w:rsid w:val="00174262"/>
    <w:rsid w:val="0017503E"/>
    <w:rsid w:val="00175DBB"/>
    <w:rsid w:val="00175F4C"/>
    <w:rsid w:val="00176153"/>
    <w:rsid w:val="00176205"/>
    <w:rsid w:val="0017640A"/>
    <w:rsid w:val="00176E1E"/>
    <w:rsid w:val="00176F60"/>
    <w:rsid w:val="0017704F"/>
    <w:rsid w:val="0017794B"/>
    <w:rsid w:val="0018112C"/>
    <w:rsid w:val="001813B4"/>
    <w:rsid w:val="0018175A"/>
    <w:rsid w:val="00181DAC"/>
    <w:rsid w:val="00182151"/>
    <w:rsid w:val="001826F3"/>
    <w:rsid w:val="00182C55"/>
    <w:rsid w:val="0018301B"/>
    <w:rsid w:val="00183291"/>
    <w:rsid w:val="0018435E"/>
    <w:rsid w:val="001857C0"/>
    <w:rsid w:val="00186562"/>
    <w:rsid w:val="00186A8A"/>
    <w:rsid w:val="001870C0"/>
    <w:rsid w:val="001873DE"/>
    <w:rsid w:val="0018760D"/>
    <w:rsid w:val="00187CA4"/>
    <w:rsid w:val="00187FA0"/>
    <w:rsid w:val="001909ED"/>
    <w:rsid w:val="00190A38"/>
    <w:rsid w:val="00190E77"/>
    <w:rsid w:val="00191591"/>
    <w:rsid w:val="00191A78"/>
    <w:rsid w:val="001922E2"/>
    <w:rsid w:val="00192A72"/>
    <w:rsid w:val="00192CF5"/>
    <w:rsid w:val="00193DF2"/>
    <w:rsid w:val="001946C2"/>
    <w:rsid w:val="00194A7A"/>
    <w:rsid w:val="001952AC"/>
    <w:rsid w:val="00195FE2"/>
    <w:rsid w:val="0019644E"/>
    <w:rsid w:val="0019683E"/>
    <w:rsid w:val="00196CA2"/>
    <w:rsid w:val="00196CDF"/>
    <w:rsid w:val="00196E55"/>
    <w:rsid w:val="00197698"/>
    <w:rsid w:val="00197B7D"/>
    <w:rsid w:val="001A05A2"/>
    <w:rsid w:val="001A1C3D"/>
    <w:rsid w:val="001A1D1D"/>
    <w:rsid w:val="001A21D0"/>
    <w:rsid w:val="001A2492"/>
    <w:rsid w:val="001A285D"/>
    <w:rsid w:val="001A2AB1"/>
    <w:rsid w:val="001A2D05"/>
    <w:rsid w:val="001A32FC"/>
    <w:rsid w:val="001A3648"/>
    <w:rsid w:val="001A38F1"/>
    <w:rsid w:val="001A3F69"/>
    <w:rsid w:val="001A4415"/>
    <w:rsid w:val="001A4456"/>
    <w:rsid w:val="001A4545"/>
    <w:rsid w:val="001A5470"/>
    <w:rsid w:val="001A5483"/>
    <w:rsid w:val="001A5E77"/>
    <w:rsid w:val="001A6351"/>
    <w:rsid w:val="001A6991"/>
    <w:rsid w:val="001A6B28"/>
    <w:rsid w:val="001B07A8"/>
    <w:rsid w:val="001B136B"/>
    <w:rsid w:val="001B1DFA"/>
    <w:rsid w:val="001B3875"/>
    <w:rsid w:val="001B3ABE"/>
    <w:rsid w:val="001B3B3B"/>
    <w:rsid w:val="001B4629"/>
    <w:rsid w:val="001B4F4B"/>
    <w:rsid w:val="001B520D"/>
    <w:rsid w:val="001B52E7"/>
    <w:rsid w:val="001B5736"/>
    <w:rsid w:val="001B5D38"/>
    <w:rsid w:val="001B60EA"/>
    <w:rsid w:val="001B690A"/>
    <w:rsid w:val="001B6F85"/>
    <w:rsid w:val="001B792C"/>
    <w:rsid w:val="001C14D5"/>
    <w:rsid w:val="001C1839"/>
    <w:rsid w:val="001C200B"/>
    <w:rsid w:val="001C20A4"/>
    <w:rsid w:val="001C2710"/>
    <w:rsid w:val="001C3B9B"/>
    <w:rsid w:val="001C3BE5"/>
    <w:rsid w:val="001C436C"/>
    <w:rsid w:val="001C52B0"/>
    <w:rsid w:val="001C6330"/>
    <w:rsid w:val="001C6CDA"/>
    <w:rsid w:val="001C6FCD"/>
    <w:rsid w:val="001C7270"/>
    <w:rsid w:val="001C7821"/>
    <w:rsid w:val="001C78C5"/>
    <w:rsid w:val="001C796D"/>
    <w:rsid w:val="001C7B89"/>
    <w:rsid w:val="001C7EEB"/>
    <w:rsid w:val="001D00D8"/>
    <w:rsid w:val="001D151B"/>
    <w:rsid w:val="001D1C36"/>
    <w:rsid w:val="001D1F5A"/>
    <w:rsid w:val="001D231C"/>
    <w:rsid w:val="001D2541"/>
    <w:rsid w:val="001D257F"/>
    <w:rsid w:val="001D25CF"/>
    <w:rsid w:val="001D4700"/>
    <w:rsid w:val="001D4A59"/>
    <w:rsid w:val="001D5918"/>
    <w:rsid w:val="001D6078"/>
    <w:rsid w:val="001D6456"/>
    <w:rsid w:val="001D6535"/>
    <w:rsid w:val="001D74C1"/>
    <w:rsid w:val="001D74DA"/>
    <w:rsid w:val="001D760B"/>
    <w:rsid w:val="001D7862"/>
    <w:rsid w:val="001D7949"/>
    <w:rsid w:val="001D7C47"/>
    <w:rsid w:val="001E0790"/>
    <w:rsid w:val="001E0B6D"/>
    <w:rsid w:val="001E0CBC"/>
    <w:rsid w:val="001E101D"/>
    <w:rsid w:val="001E16DC"/>
    <w:rsid w:val="001E171D"/>
    <w:rsid w:val="001E1CE8"/>
    <w:rsid w:val="001E2CC4"/>
    <w:rsid w:val="001E3396"/>
    <w:rsid w:val="001E3ED8"/>
    <w:rsid w:val="001E40B7"/>
    <w:rsid w:val="001E44AD"/>
    <w:rsid w:val="001E6F0D"/>
    <w:rsid w:val="001E72A0"/>
    <w:rsid w:val="001E72E8"/>
    <w:rsid w:val="001E7852"/>
    <w:rsid w:val="001F1ECD"/>
    <w:rsid w:val="001F1FEB"/>
    <w:rsid w:val="001F2722"/>
    <w:rsid w:val="001F2AF1"/>
    <w:rsid w:val="001F2CD1"/>
    <w:rsid w:val="001F322B"/>
    <w:rsid w:val="001F3861"/>
    <w:rsid w:val="001F438F"/>
    <w:rsid w:val="001F5280"/>
    <w:rsid w:val="001F5AF1"/>
    <w:rsid w:val="001F656A"/>
    <w:rsid w:val="001F66C5"/>
    <w:rsid w:val="001F7776"/>
    <w:rsid w:val="001F79C0"/>
    <w:rsid w:val="002005AD"/>
    <w:rsid w:val="0020073E"/>
    <w:rsid w:val="00200874"/>
    <w:rsid w:val="002012E2"/>
    <w:rsid w:val="00201863"/>
    <w:rsid w:val="00202440"/>
    <w:rsid w:val="00202B10"/>
    <w:rsid w:val="00203CBF"/>
    <w:rsid w:val="00204247"/>
    <w:rsid w:val="00204BC1"/>
    <w:rsid w:val="0020540C"/>
    <w:rsid w:val="002062B3"/>
    <w:rsid w:val="0020631C"/>
    <w:rsid w:val="00207698"/>
    <w:rsid w:val="00210111"/>
    <w:rsid w:val="002102FB"/>
    <w:rsid w:val="002107F0"/>
    <w:rsid w:val="00210DA1"/>
    <w:rsid w:val="002113D0"/>
    <w:rsid w:val="0021140E"/>
    <w:rsid w:val="00211AC6"/>
    <w:rsid w:val="00212D01"/>
    <w:rsid w:val="002132A9"/>
    <w:rsid w:val="0021331B"/>
    <w:rsid w:val="00213FF5"/>
    <w:rsid w:val="00214327"/>
    <w:rsid w:val="002149B8"/>
    <w:rsid w:val="00214AAE"/>
    <w:rsid w:val="00214F8F"/>
    <w:rsid w:val="002154E0"/>
    <w:rsid w:val="0021603B"/>
    <w:rsid w:val="00217326"/>
    <w:rsid w:val="00217E1F"/>
    <w:rsid w:val="002202D0"/>
    <w:rsid w:val="0022086A"/>
    <w:rsid w:val="00220886"/>
    <w:rsid w:val="002208A7"/>
    <w:rsid w:val="00220E6A"/>
    <w:rsid w:val="00221028"/>
    <w:rsid w:val="002213BF"/>
    <w:rsid w:val="002214A5"/>
    <w:rsid w:val="002216B3"/>
    <w:rsid w:val="002218CD"/>
    <w:rsid w:val="00222AF0"/>
    <w:rsid w:val="00222D61"/>
    <w:rsid w:val="00222E5A"/>
    <w:rsid w:val="00223374"/>
    <w:rsid w:val="002243B4"/>
    <w:rsid w:val="00224B3D"/>
    <w:rsid w:val="00225C08"/>
    <w:rsid w:val="00226314"/>
    <w:rsid w:val="00226DB8"/>
    <w:rsid w:val="00226E0C"/>
    <w:rsid w:val="002272F1"/>
    <w:rsid w:val="00230031"/>
    <w:rsid w:val="00230FA9"/>
    <w:rsid w:val="002317F9"/>
    <w:rsid w:val="00231B55"/>
    <w:rsid w:val="00231E3A"/>
    <w:rsid w:val="00232808"/>
    <w:rsid w:val="00232CCB"/>
    <w:rsid w:val="002335A5"/>
    <w:rsid w:val="002335ED"/>
    <w:rsid w:val="0023407F"/>
    <w:rsid w:val="00234FBF"/>
    <w:rsid w:val="00235339"/>
    <w:rsid w:val="00235922"/>
    <w:rsid w:val="00235A1B"/>
    <w:rsid w:val="00235BD4"/>
    <w:rsid w:val="00236421"/>
    <w:rsid w:val="0023671A"/>
    <w:rsid w:val="00236D95"/>
    <w:rsid w:val="00236E0F"/>
    <w:rsid w:val="002372A7"/>
    <w:rsid w:val="002374B0"/>
    <w:rsid w:val="0024025E"/>
    <w:rsid w:val="00241554"/>
    <w:rsid w:val="00241A94"/>
    <w:rsid w:val="00241C61"/>
    <w:rsid w:val="00242154"/>
    <w:rsid w:val="0024251C"/>
    <w:rsid w:val="002432A9"/>
    <w:rsid w:val="00243C66"/>
    <w:rsid w:val="00243E54"/>
    <w:rsid w:val="00245649"/>
    <w:rsid w:val="00246597"/>
    <w:rsid w:val="00246E3F"/>
    <w:rsid w:val="00246FA3"/>
    <w:rsid w:val="002476E6"/>
    <w:rsid w:val="00250D02"/>
    <w:rsid w:val="002512B9"/>
    <w:rsid w:val="002514E0"/>
    <w:rsid w:val="002517C3"/>
    <w:rsid w:val="00251CBF"/>
    <w:rsid w:val="002522BE"/>
    <w:rsid w:val="00252939"/>
    <w:rsid w:val="00252BD0"/>
    <w:rsid w:val="00253065"/>
    <w:rsid w:val="00254019"/>
    <w:rsid w:val="00254096"/>
    <w:rsid w:val="00256632"/>
    <w:rsid w:val="00256C90"/>
    <w:rsid w:val="00256EC2"/>
    <w:rsid w:val="0025734F"/>
    <w:rsid w:val="002573F2"/>
    <w:rsid w:val="002574AD"/>
    <w:rsid w:val="002575BD"/>
    <w:rsid w:val="00257901"/>
    <w:rsid w:val="0026022B"/>
    <w:rsid w:val="0026026D"/>
    <w:rsid w:val="00261BF9"/>
    <w:rsid w:val="002621C2"/>
    <w:rsid w:val="00263385"/>
    <w:rsid w:val="00263C7E"/>
    <w:rsid w:val="0026414F"/>
    <w:rsid w:val="002648B0"/>
    <w:rsid w:val="00264F7F"/>
    <w:rsid w:val="0026529C"/>
    <w:rsid w:val="00265F00"/>
    <w:rsid w:val="00266249"/>
    <w:rsid w:val="00266A55"/>
    <w:rsid w:val="00267E22"/>
    <w:rsid w:val="00270341"/>
    <w:rsid w:val="00271232"/>
    <w:rsid w:val="00271C5A"/>
    <w:rsid w:val="00272786"/>
    <w:rsid w:val="002727CC"/>
    <w:rsid w:val="00273420"/>
    <w:rsid w:val="0027368A"/>
    <w:rsid w:val="002738CA"/>
    <w:rsid w:val="002738E8"/>
    <w:rsid w:val="00273D60"/>
    <w:rsid w:val="00274412"/>
    <w:rsid w:val="00274778"/>
    <w:rsid w:val="00275152"/>
    <w:rsid w:val="00275303"/>
    <w:rsid w:val="00275484"/>
    <w:rsid w:val="002756A7"/>
    <w:rsid w:val="00275C0D"/>
    <w:rsid w:val="00276396"/>
    <w:rsid w:val="002764BF"/>
    <w:rsid w:val="00276501"/>
    <w:rsid w:val="0027683D"/>
    <w:rsid w:val="002769F3"/>
    <w:rsid w:val="00276B56"/>
    <w:rsid w:val="00276FF6"/>
    <w:rsid w:val="00277694"/>
    <w:rsid w:val="00281006"/>
    <w:rsid w:val="0028140A"/>
    <w:rsid w:val="00281A8A"/>
    <w:rsid w:val="00281A9E"/>
    <w:rsid w:val="002836D3"/>
    <w:rsid w:val="00283C14"/>
    <w:rsid w:val="002846BA"/>
    <w:rsid w:val="00284B0A"/>
    <w:rsid w:val="002857B4"/>
    <w:rsid w:val="002857F0"/>
    <w:rsid w:val="00285885"/>
    <w:rsid w:val="00285BF0"/>
    <w:rsid w:val="0028616B"/>
    <w:rsid w:val="00286390"/>
    <w:rsid w:val="0028644F"/>
    <w:rsid w:val="002874EC"/>
    <w:rsid w:val="00287F33"/>
    <w:rsid w:val="00290306"/>
    <w:rsid w:val="00290FD3"/>
    <w:rsid w:val="002911A8"/>
    <w:rsid w:val="002912F5"/>
    <w:rsid w:val="00291CB6"/>
    <w:rsid w:val="00292BEA"/>
    <w:rsid w:val="00292D97"/>
    <w:rsid w:val="00293444"/>
    <w:rsid w:val="00293F39"/>
    <w:rsid w:val="00294513"/>
    <w:rsid w:val="00294CDF"/>
    <w:rsid w:val="00294E7D"/>
    <w:rsid w:val="002958B5"/>
    <w:rsid w:val="00296613"/>
    <w:rsid w:val="0029699E"/>
    <w:rsid w:val="00296C75"/>
    <w:rsid w:val="00297020"/>
    <w:rsid w:val="0029745B"/>
    <w:rsid w:val="00297966"/>
    <w:rsid w:val="002A012F"/>
    <w:rsid w:val="002A03DB"/>
    <w:rsid w:val="002A0BA2"/>
    <w:rsid w:val="002A0CFE"/>
    <w:rsid w:val="002A0DBA"/>
    <w:rsid w:val="002A1036"/>
    <w:rsid w:val="002A1144"/>
    <w:rsid w:val="002A14A0"/>
    <w:rsid w:val="002A1566"/>
    <w:rsid w:val="002A1CAD"/>
    <w:rsid w:val="002A2016"/>
    <w:rsid w:val="002A2888"/>
    <w:rsid w:val="002A2CD8"/>
    <w:rsid w:val="002A3F93"/>
    <w:rsid w:val="002A49AC"/>
    <w:rsid w:val="002A5910"/>
    <w:rsid w:val="002A5E88"/>
    <w:rsid w:val="002A6442"/>
    <w:rsid w:val="002A6498"/>
    <w:rsid w:val="002B058B"/>
    <w:rsid w:val="002B0CB4"/>
    <w:rsid w:val="002B13BC"/>
    <w:rsid w:val="002B1DA8"/>
    <w:rsid w:val="002B2645"/>
    <w:rsid w:val="002B2DBD"/>
    <w:rsid w:val="002B2E2F"/>
    <w:rsid w:val="002B300E"/>
    <w:rsid w:val="002B32B3"/>
    <w:rsid w:val="002B3518"/>
    <w:rsid w:val="002B380B"/>
    <w:rsid w:val="002B42BE"/>
    <w:rsid w:val="002B467E"/>
    <w:rsid w:val="002B54D6"/>
    <w:rsid w:val="002B6A9B"/>
    <w:rsid w:val="002B6EC3"/>
    <w:rsid w:val="002B72C2"/>
    <w:rsid w:val="002B778B"/>
    <w:rsid w:val="002B77E0"/>
    <w:rsid w:val="002B77F1"/>
    <w:rsid w:val="002C11BA"/>
    <w:rsid w:val="002C19AA"/>
    <w:rsid w:val="002C1A12"/>
    <w:rsid w:val="002C208C"/>
    <w:rsid w:val="002C2BC9"/>
    <w:rsid w:val="002C3BC6"/>
    <w:rsid w:val="002C4337"/>
    <w:rsid w:val="002C4EC6"/>
    <w:rsid w:val="002C5799"/>
    <w:rsid w:val="002C5F54"/>
    <w:rsid w:val="002C5FD5"/>
    <w:rsid w:val="002C6318"/>
    <w:rsid w:val="002C645A"/>
    <w:rsid w:val="002C7730"/>
    <w:rsid w:val="002C7C93"/>
    <w:rsid w:val="002C7E69"/>
    <w:rsid w:val="002C7F88"/>
    <w:rsid w:val="002D1015"/>
    <w:rsid w:val="002D2487"/>
    <w:rsid w:val="002D3E26"/>
    <w:rsid w:val="002D4642"/>
    <w:rsid w:val="002D49B6"/>
    <w:rsid w:val="002D4C07"/>
    <w:rsid w:val="002D5E0B"/>
    <w:rsid w:val="002D60B7"/>
    <w:rsid w:val="002D6AD4"/>
    <w:rsid w:val="002D6FB3"/>
    <w:rsid w:val="002D76D7"/>
    <w:rsid w:val="002E002B"/>
    <w:rsid w:val="002E2391"/>
    <w:rsid w:val="002E2746"/>
    <w:rsid w:val="002E27E0"/>
    <w:rsid w:val="002E297B"/>
    <w:rsid w:val="002E34ED"/>
    <w:rsid w:val="002E38F3"/>
    <w:rsid w:val="002E4260"/>
    <w:rsid w:val="002E43F6"/>
    <w:rsid w:val="002E46B7"/>
    <w:rsid w:val="002E5605"/>
    <w:rsid w:val="002E5AFB"/>
    <w:rsid w:val="002E653B"/>
    <w:rsid w:val="002E6D7F"/>
    <w:rsid w:val="002E70D3"/>
    <w:rsid w:val="002E72DC"/>
    <w:rsid w:val="002E7A14"/>
    <w:rsid w:val="002F0478"/>
    <w:rsid w:val="002F04F9"/>
    <w:rsid w:val="002F0625"/>
    <w:rsid w:val="002F1101"/>
    <w:rsid w:val="002F1169"/>
    <w:rsid w:val="002F1E74"/>
    <w:rsid w:val="002F2FA5"/>
    <w:rsid w:val="002F3A42"/>
    <w:rsid w:val="002F3C20"/>
    <w:rsid w:val="002F4325"/>
    <w:rsid w:val="002F4476"/>
    <w:rsid w:val="002F62C8"/>
    <w:rsid w:val="002F641B"/>
    <w:rsid w:val="002F6888"/>
    <w:rsid w:val="002F69CF"/>
    <w:rsid w:val="002F7245"/>
    <w:rsid w:val="002F7362"/>
    <w:rsid w:val="002F7A6C"/>
    <w:rsid w:val="002F7D34"/>
    <w:rsid w:val="002F7D52"/>
    <w:rsid w:val="00300156"/>
    <w:rsid w:val="00301192"/>
    <w:rsid w:val="003017A0"/>
    <w:rsid w:val="00301BE2"/>
    <w:rsid w:val="00302017"/>
    <w:rsid w:val="00302D7B"/>
    <w:rsid w:val="00303152"/>
    <w:rsid w:val="00303BC8"/>
    <w:rsid w:val="00304DEB"/>
    <w:rsid w:val="003052B2"/>
    <w:rsid w:val="0030542F"/>
    <w:rsid w:val="003056FE"/>
    <w:rsid w:val="00305BBB"/>
    <w:rsid w:val="0030636E"/>
    <w:rsid w:val="003065ED"/>
    <w:rsid w:val="00306A41"/>
    <w:rsid w:val="0030705C"/>
    <w:rsid w:val="003070F5"/>
    <w:rsid w:val="003078BF"/>
    <w:rsid w:val="00310381"/>
    <w:rsid w:val="003107FB"/>
    <w:rsid w:val="00311482"/>
    <w:rsid w:val="00311CA2"/>
    <w:rsid w:val="003120E3"/>
    <w:rsid w:val="003129D4"/>
    <w:rsid w:val="003130B0"/>
    <w:rsid w:val="003131A8"/>
    <w:rsid w:val="003134E8"/>
    <w:rsid w:val="003138E8"/>
    <w:rsid w:val="0031421A"/>
    <w:rsid w:val="00314239"/>
    <w:rsid w:val="003146F3"/>
    <w:rsid w:val="00314BD9"/>
    <w:rsid w:val="00315016"/>
    <w:rsid w:val="00315437"/>
    <w:rsid w:val="00315ABA"/>
    <w:rsid w:val="00315C88"/>
    <w:rsid w:val="00316162"/>
    <w:rsid w:val="003161DA"/>
    <w:rsid w:val="00317564"/>
    <w:rsid w:val="00317694"/>
    <w:rsid w:val="003205AB"/>
    <w:rsid w:val="00320970"/>
    <w:rsid w:val="0032097B"/>
    <w:rsid w:val="00320AD3"/>
    <w:rsid w:val="003225D0"/>
    <w:rsid w:val="00322AAA"/>
    <w:rsid w:val="00322DFF"/>
    <w:rsid w:val="003249F8"/>
    <w:rsid w:val="00324A9A"/>
    <w:rsid w:val="00324D52"/>
    <w:rsid w:val="00324DBA"/>
    <w:rsid w:val="0032530B"/>
    <w:rsid w:val="003255BE"/>
    <w:rsid w:val="00325720"/>
    <w:rsid w:val="003257E1"/>
    <w:rsid w:val="003259B9"/>
    <w:rsid w:val="00325B02"/>
    <w:rsid w:val="00325E30"/>
    <w:rsid w:val="00326423"/>
    <w:rsid w:val="00326F89"/>
    <w:rsid w:val="00327E01"/>
    <w:rsid w:val="00331A74"/>
    <w:rsid w:val="00332901"/>
    <w:rsid w:val="00332C6A"/>
    <w:rsid w:val="00333181"/>
    <w:rsid w:val="00333392"/>
    <w:rsid w:val="00336001"/>
    <w:rsid w:val="003364EE"/>
    <w:rsid w:val="003365D5"/>
    <w:rsid w:val="00337F1B"/>
    <w:rsid w:val="0034021D"/>
    <w:rsid w:val="003402DE"/>
    <w:rsid w:val="00341645"/>
    <w:rsid w:val="003428A1"/>
    <w:rsid w:val="00342F8E"/>
    <w:rsid w:val="003437A0"/>
    <w:rsid w:val="00343D8E"/>
    <w:rsid w:val="00343E04"/>
    <w:rsid w:val="00343F88"/>
    <w:rsid w:val="0034457C"/>
    <w:rsid w:val="003451ED"/>
    <w:rsid w:val="00345230"/>
    <w:rsid w:val="00345489"/>
    <w:rsid w:val="00345B52"/>
    <w:rsid w:val="00346199"/>
    <w:rsid w:val="0034666C"/>
    <w:rsid w:val="00346C9B"/>
    <w:rsid w:val="00346CFA"/>
    <w:rsid w:val="00346F1B"/>
    <w:rsid w:val="003471FB"/>
    <w:rsid w:val="0034723D"/>
    <w:rsid w:val="00347591"/>
    <w:rsid w:val="00352B74"/>
    <w:rsid w:val="0035320C"/>
    <w:rsid w:val="00353EC5"/>
    <w:rsid w:val="00354996"/>
    <w:rsid w:val="003556D2"/>
    <w:rsid w:val="0035573D"/>
    <w:rsid w:val="0035596D"/>
    <w:rsid w:val="003574B9"/>
    <w:rsid w:val="00357648"/>
    <w:rsid w:val="0035764D"/>
    <w:rsid w:val="00357D47"/>
    <w:rsid w:val="00360649"/>
    <w:rsid w:val="003615D8"/>
    <w:rsid w:val="00361A86"/>
    <w:rsid w:val="00362F1A"/>
    <w:rsid w:val="003633CA"/>
    <w:rsid w:val="003633DD"/>
    <w:rsid w:val="00363DBD"/>
    <w:rsid w:val="00363F6E"/>
    <w:rsid w:val="0036460C"/>
    <w:rsid w:val="003647AD"/>
    <w:rsid w:val="00365499"/>
    <w:rsid w:val="00365E2A"/>
    <w:rsid w:val="003670A8"/>
    <w:rsid w:val="00367165"/>
    <w:rsid w:val="003672C3"/>
    <w:rsid w:val="0036734C"/>
    <w:rsid w:val="003674AA"/>
    <w:rsid w:val="003678D8"/>
    <w:rsid w:val="0037095F"/>
    <w:rsid w:val="00370B05"/>
    <w:rsid w:val="003712E8"/>
    <w:rsid w:val="00371A4B"/>
    <w:rsid w:val="00372481"/>
    <w:rsid w:val="00372850"/>
    <w:rsid w:val="003728D9"/>
    <w:rsid w:val="00372EB4"/>
    <w:rsid w:val="00373305"/>
    <w:rsid w:val="003759D9"/>
    <w:rsid w:val="00375A2C"/>
    <w:rsid w:val="00376E35"/>
    <w:rsid w:val="00377665"/>
    <w:rsid w:val="0037784F"/>
    <w:rsid w:val="00377C56"/>
    <w:rsid w:val="00377DE1"/>
    <w:rsid w:val="003803D0"/>
    <w:rsid w:val="00381176"/>
    <w:rsid w:val="003815D5"/>
    <w:rsid w:val="00381A74"/>
    <w:rsid w:val="00381F93"/>
    <w:rsid w:val="00382159"/>
    <w:rsid w:val="00382355"/>
    <w:rsid w:val="00382388"/>
    <w:rsid w:val="0038283B"/>
    <w:rsid w:val="003842B4"/>
    <w:rsid w:val="003847A3"/>
    <w:rsid w:val="00384A37"/>
    <w:rsid w:val="0038558D"/>
    <w:rsid w:val="0038565E"/>
    <w:rsid w:val="00385819"/>
    <w:rsid w:val="0038581A"/>
    <w:rsid w:val="00385825"/>
    <w:rsid w:val="00385891"/>
    <w:rsid w:val="00386036"/>
    <w:rsid w:val="003870EF"/>
    <w:rsid w:val="00387501"/>
    <w:rsid w:val="00387636"/>
    <w:rsid w:val="00387A30"/>
    <w:rsid w:val="00387DE4"/>
    <w:rsid w:val="003902C1"/>
    <w:rsid w:val="0039056F"/>
    <w:rsid w:val="00390B84"/>
    <w:rsid w:val="003910DB"/>
    <w:rsid w:val="00391FA0"/>
    <w:rsid w:val="00392169"/>
    <w:rsid w:val="00392509"/>
    <w:rsid w:val="00392A09"/>
    <w:rsid w:val="00392A26"/>
    <w:rsid w:val="0039363B"/>
    <w:rsid w:val="00393A35"/>
    <w:rsid w:val="0039434F"/>
    <w:rsid w:val="00394D9C"/>
    <w:rsid w:val="003952F1"/>
    <w:rsid w:val="00395702"/>
    <w:rsid w:val="00395B74"/>
    <w:rsid w:val="003960C7"/>
    <w:rsid w:val="00396668"/>
    <w:rsid w:val="00396F94"/>
    <w:rsid w:val="00397864"/>
    <w:rsid w:val="003A1629"/>
    <w:rsid w:val="003A1818"/>
    <w:rsid w:val="003A195F"/>
    <w:rsid w:val="003A2186"/>
    <w:rsid w:val="003A22DF"/>
    <w:rsid w:val="003A26A3"/>
    <w:rsid w:val="003A2893"/>
    <w:rsid w:val="003A469E"/>
    <w:rsid w:val="003A4AE6"/>
    <w:rsid w:val="003A53A2"/>
    <w:rsid w:val="003A5F97"/>
    <w:rsid w:val="003A6785"/>
    <w:rsid w:val="003A6966"/>
    <w:rsid w:val="003A7426"/>
    <w:rsid w:val="003A787B"/>
    <w:rsid w:val="003B0661"/>
    <w:rsid w:val="003B06FC"/>
    <w:rsid w:val="003B0860"/>
    <w:rsid w:val="003B0DFD"/>
    <w:rsid w:val="003B1103"/>
    <w:rsid w:val="003B12C1"/>
    <w:rsid w:val="003B1C7E"/>
    <w:rsid w:val="003B2283"/>
    <w:rsid w:val="003B25FF"/>
    <w:rsid w:val="003B29CD"/>
    <w:rsid w:val="003B3A07"/>
    <w:rsid w:val="003B3A5C"/>
    <w:rsid w:val="003B3B05"/>
    <w:rsid w:val="003B4755"/>
    <w:rsid w:val="003B4F5F"/>
    <w:rsid w:val="003B565F"/>
    <w:rsid w:val="003B5729"/>
    <w:rsid w:val="003B5D04"/>
    <w:rsid w:val="003B68C5"/>
    <w:rsid w:val="003B68CC"/>
    <w:rsid w:val="003B6A02"/>
    <w:rsid w:val="003B6D8C"/>
    <w:rsid w:val="003B6DEF"/>
    <w:rsid w:val="003B6E3B"/>
    <w:rsid w:val="003B7D93"/>
    <w:rsid w:val="003C0F2D"/>
    <w:rsid w:val="003C146C"/>
    <w:rsid w:val="003C1A10"/>
    <w:rsid w:val="003C29CF"/>
    <w:rsid w:val="003C2B24"/>
    <w:rsid w:val="003C2CB8"/>
    <w:rsid w:val="003C2DC0"/>
    <w:rsid w:val="003C4DAF"/>
    <w:rsid w:val="003C5336"/>
    <w:rsid w:val="003C64B6"/>
    <w:rsid w:val="003C68C8"/>
    <w:rsid w:val="003C7966"/>
    <w:rsid w:val="003D0587"/>
    <w:rsid w:val="003D09B2"/>
    <w:rsid w:val="003D0A28"/>
    <w:rsid w:val="003D12C3"/>
    <w:rsid w:val="003D1376"/>
    <w:rsid w:val="003D198F"/>
    <w:rsid w:val="003D1BB2"/>
    <w:rsid w:val="003D1E98"/>
    <w:rsid w:val="003D231D"/>
    <w:rsid w:val="003D2B4E"/>
    <w:rsid w:val="003D2C1F"/>
    <w:rsid w:val="003D31C8"/>
    <w:rsid w:val="003D43D8"/>
    <w:rsid w:val="003D47E2"/>
    <w:rsid w:val="003D528D"/>
    <w:rsid w:val="003D5DB8"/>
    <w:rsid w:val="003D67EF"/>
    <w:rsid w:val="003D69DB"/>
    <w:rsid w:val="003E03D2"/>
    <w:rsid w:val="003E0BD1"/>
    <w:rsid w:val="003E0EF6"/>
    <w:rsid w:val="003E15B1"/>
    <w:rsid w:val="003E2E58"/>
    <w:rsid w:val="003E3369"/>
    <w:rsid w:val="003E33BE"/>
    <w:rsid w:val="003E3411"/>
    <w:rsid w:val="003E421D"/>
    <w:rsid w:val="003E46B1"/>
    <w:rsid w:val="003E5FB3"/>
    <w:rsid w:val="003E6457"/>
    <w:rsid w:val="003E66D7"/>
    <w:rsid w:val="003E6747"/>
    <w:rsid w:val="003E70C5"/>
    <w:rsid w:val="003E766D"/>
    <w:rsid w:val="003E78E1"/>
    <w:rsid w:val="003F01D8"/>
    <w:rsid w:val="003F01E1"/>
    <w:rsid w:val="003F084A"/>
    <w:rsid w:val="003F0926"/>
    <w:rsid w:val="003F0CAF"/>
    <w:rsid w:val="003F1007"/>
    <w:rsid w:val="003F1729"/>
    <w:rsid w:val="003F1936"/>
    <w:rsid w:val="003F1B62"/>
    <w:rsid w:val="003F1CB2"/>
    <w:rsid w:val="003F2088"/>
    <w:rsid w:val="003F2182"/>
    <w:rsid w:val="003F33E9"/>
    <w:rsid w:val="003F397B"/>
    <w:rsid w:val="003F3B29"/>
    <w:rsid w:val="003F4039"/>
    <w:rsid w:val="003F4304"/>
    <w:rsid w:val="003F4AD4"/>
    <w:rsid w:val="003F4CAD"/>
    <w:rsid w:val="003F5769"/>
    <w:rsid w:val="003F57D9"/>
    <w:rsid w:val="003F5877"/>
    <w:rsid w:val="003F58DC"/>
    <w:rsid w:val="003F67E9"/>
    <w:rsid w:val="003F692D"/>
    <w:rsid w:val="003F6A28"/>
    <w:rsid w:val="003F6D2A"/>
    <w:rsid w:val="003F6FDE"/>
    <w:rsid w:val="003F7433"/>
    <w:rsid w:val="00400787"/>
    <w:rsid w:val="004008E8"/>
    <w:rsid w:val="00400A8E"/>
    <w:rsid w:val="00400C90"/>
    <w:rsid w:val="00401484"/>
    <w:rsid w:val="00401802"/>
    <w:rsid w:val="004028FC"/>
    <w:rsid w:val="00402C84"/>
    <w:rsid w:val="00402E23"/>
    <w:rsid w:val="00403425"/>
    <w:rsid w:val="00403E26"/>
    <w:rsid w:val="00404E14"/>
    <w:rsid w:val="00404F3F"/>
    <w:rsid w:val="004057E8"/>
    <w:rsid w:val="00406262"/>
    <w:rsid w:val="0040642E"/>
    <w:rsid w:val="00406AF9"/>
    <w:rsid w:val="00406D5F"/>
    <w:rsid w:val="004074AB"/>
    <w:rsid w:val="00407937"/>
    <w:rsid w:val="00411019"/>
    <w:rsid w:val="00411428"/>
    <w:rsid w:val="00411682"/>
    <w:rsid w:val="00411EA7"/>
    <w:rsid w:val="00412B6B"/>
    <w:rsid w:val="00412E1E"/>
    <w:rsid w:val="00413B54"/>
    <w:rsid w:val="00414A18"/>
    <w:rsid w:val="00414A8B"/>
    <w:rsid w:val="00414D8A"/>
    <w:rsid w:val="00415336"/>
    <w:rsid w:val="00415429"/>
    <w:rsid w:val="004166AF"/>
    <w:rsid w:val="004167BB"/>
    <w:rsid w:val="00416A31"/>
    <w:rsid w:val="00417298"/>
    <w:rsid w:val="00417765"/>
    <w:rsid w:val="00422918"/>
    <w:rsid w:val="0042302C"/>
    <w:rsid w:val="004233F9"/>
    <w:rsid w:val="00423F90"/>
    <w:rsid w:val="0042442E"/>
    <w:rsid w:val="00424BB2"/>
    <w:rsid w:val="00424D85"/>
    <w:rsid w:val="00425DB0"/>
    <w:rsid w:val="00426953"/>
    <w:rsid w:val="0042695D"/>
    <w:rsid w:val="004270DE"/>
    <w:rsid w:val="0042760A"/>
    <w:rsid w:val="00427713"/>
    <w:rsid w:val="00427ED5"/>
    <w:rsid w:val="00430850"/>
    <w:rsid w:val="00431698"/>
    <w:rsid w:val="00432453"/>
    <w:rsid w:val="00432BB8"/>
    <w:rsid w:val="00432D7C"/>
    <w:rsid w:val="004345F9"/>
    <w:rsid w:val="00434D12"/>
    <w:rsid w:val="004359A3"/>
    <w:rsid w:val="00436090"/>
    <w:rsid w:val="00436B8B"/>
    <w:rsid w:val="00436EDA"/>
    <w:rsid w:val="00437126"/>
    <w:rsid w:val="0044098D"/>
    <w:rsid w:val="00440E19"/>
    <w:rsid w:val="004412E2"/>
    <w:rsid w:val="00441A50"/>
    <w:rsid w:val="004421D9"/>
    <w:rsid w:val="00442738"/>
    <w:rsid w:val="00442C12"/>
    <w:rsid w:val="004434BC"/>
    <w:rsid w:val="004438C9"/>
    <w:rsid w:val="00444035"/>
    <w:rsid w:val="00445688"/>
    <w:rsid w:val="00445720"/>
    <w:rsid w:val="00445A39"/>
    <w:rsid w:val="00445B9B"/>
    <w:rsid w:val="00446241"/>
    <w:rsid w:val="00446AB8"/>
    <w:rsid w:val="00446F93"/>
    <w:rsid w:val="004472C1"/>
    <w:rsid w:val="0044736D"/>
    <w:rsid w:val="004509F2"/>
    <w:rsid w:val="00450FB8"/>
    <w:rsid w:val="0045169C"/>
    <w:rsid w:val="00451D8F"/>
    <w:rsid w:val="00451E42"/>
    <w:rsid w:val="004520FB"/>
    <w:rsid w:val="00452DAA"/>
    <w:rsid w:val="004537B1"/>
    <w:rsid w:val="00453CE0"/>
    <w:rsid w:val="004541FD"/>
    <w:rsid w:val="004546B9"/>
    <w:rsid w:val="00454A50"/>
    <w:rsid w:val="00454C36"/>
    <w:rsid w:val="00454CA1"/>
    <w:rsid w:val="004555BE"/>
    <w:rsid w:val="004563E6"/>
    <w:rsid w:val="0045656C"/>
    <w:rsid w:val="00456D9D"/>
    <w:rsid w:val="00456F5F"/>
    <w:rsid w:val="004601CF"/>
    <w:rsid w:val="00461BB4"/>
    <w:rsid w:val="00461E16"/>
    <w:rsid w:val="00461FDA"/>
    <w:rsid w:val="0046230D"/>
    <w:rsid w:val="00463545"/>
    <w:rsid w:val="0046360F"/>
    <w:rsid w:val="0046403D"/>
    <w:rsid w:val="00464AF5"/>
    <w:rsid w:val="00464D6E"/>
    <w:rsid w:val="0046621B"/>
    <w:rsid w:val="00466923"/>
    <w:rsid w:val="00466CDE"/>
    <w:rsid w:val="00466D53"/>
    <w:rsid w:val="00467899"/>
    <w:rsid w:val="00467B80"/>
    <w:rsid w:val="00467F84"/>
    <w:rsid w:val="00470188"/>
    <w:rsid w:val="00470DAA"/>
    <w:rsid w:val="00471237"/>
    <w:rsid w:val="004721B4"/>
    <w:rsid w:val="004722CF"/>
    <w:rsid w:val="0047364C"/>
    <w:rsid w:val="004739AC"/>
    <w:rsid w:val="0047467C"/>
    <w:rsid w:val="004748FB"/>
    <w:rsid w:val="00474E10"/>
    <w:rsid w:val="00474E57"/>
    <w:rsid w:val="00475099"/>
    <w:rsid w:val="004758E9"/>
    <w:rsid w:val="00476791"/>
    <w:rsid w:val="00476B54"/>
    <w:rsid w:val="00477947"/>
    <w:rsid w:val="00477A60"/>
    <w:rsid w:val="00480791"/>
    <w:rsid w:val="00480883"/>
    <w:rsid w:val="004811C7"/>
    <w:rsid w:val="00482B14"/>
    <w:rsid w:val="00483C28"/>
    <w:rsid w:val="00483FB5"/>
    <w:rsid w:val="00484E6D"/>
    <w:rsid w:val="0048605B"/>
    <w:rsid w:val="0048649A"/>
    <w:rsid w:val="00486DAF"/>
    <w:rsid w:val="004878E3"/>
    <w:rsid w:val="00487CCE"/>
    <w:rsid w:val="00487DF8"/>
    <w:rsid w:val="004902EB"/>
    <w:rsid w:val="00490D8A"/>
    <w:rsid w:val="00491163"/>
    <w:rsid w:val="00491267"/>
    <w:rsid w:val="004918DD"/>
    <w:rsid w:val="00491B9B"/>
    <w:rsid w:val="00493A69"/>
    <w:rsid w:val="0049412D"/>
    <w:rsid w:val="00494422"/>
    <w:rsid w:val="004946A2"/>
    <w:rsid w:val="0049652B"/>
    <w:rsid w:val="00496602"/>
    <w:rsid w:val="00496689"/>
    <w:rsid w:val="00496BD8"/>
    <w:rsid w:val="00496CA0"/>
    <w:rsid w:val="0049725A"/>
    <w:rsid w:val="004973F3"/>
    <w:rsid w:val="00497642"/>
    <w:rsid w:val="00497976"/>
    <w:rsid w:val="00497CFD"/>
    <w:rsid w:val="004A0343"/>
    <w:rsid w:val="004A0641"/>
    <w:rsid w:val="004A2030"/>
    <w:rsid w:val="004A2200"/>
    <w:rsid w:val="004A22CF"/>
    <w:rsid w:val="004A2705"/>
    <w:rsid w:val="004A281C"/>
    <w:rsid w:val="004A34FC"/>
    <w:rsid w:val="004A38A7"/>
    <w:rsid w:val="004A3E63"/>
    <w:rsid w:val="004A3F22"/>
    <w:rsid w:val="004A4123"/>
    <w:rsid w:val="004A47FD"/>
    <w:rsid w:val="004A49EE"/>
    <w:rsid w:val="004A5599"/>
    <w:rsid w:val="004A561E"/>
    <w:rsid w:val="004A5CE4"/>
    <w:rsid w:val="004A6D04"/>
    <w:rsid w:val="004A7375"/>
    <w:rsid w:val="004A78AE"/>
    <w:rsid w:val="004B0C22"/>
    <w:rsid w:val="004B1198"/>
    <w:rsid w:val="004B1489"/>
    <w:rsid w:val="004B14FF"/>
    <w:rsid w:val="004B18E7"/>
    <w:rsid w:val="004B1A59"/>
    <w:rsid w:val="004B2B81"/>
    <w:rsid w:val="004B2BA0"/>
    <w:rsid w:val="004B2E69"/>
    <w:rsid w:val="004B3D92"/>
    <w:rsid w:val="004B4066"/>
    <w:rsid w:val="004B42AD"/>
    <w:rsid w:val="004B4BC4"/>
    <w:rsid w:val="004B4D0C"/>
    <w:rsid w:val="004B52C6"/>
    <w:rsid w:val="004B5FCA"/>
    <w:rsid w:val="004B6FA2"/>
    <w:rsid w:val="004B700C"/>
    <w:rsid w:val="004B72EA"/>
    <w:rsid w:val="004B7986"/>
    <w:rsid w:val="004C07D7"/>
    <w:rsid w:val="004C1E5B"/>
    <w:rsid w:val="004C2752"/>
    <w:rsid w:val="004C2941"/>
    <w:rsid w:val="004C336A"/>
    <w:rsid w:val="004C36D0"/>
    <w:rsid w:val="004C3F7F"/>
    <w:rsid w:val="004C4DB7"/>
    <w:rsid w:val="004C5D46"/>
    <w:rsid w:val="004C6AAA"/>
    <w:rsid w:val="004C7756"/>
    <w:rsid w:val="004C7802"/>
    <w:rsid w:val="004C78D5"/>
    <w:rsid w:val="004C7B10"/>
    <w:rsid w:val="004C7E54"/>
    <w:rsid w:val="004D041B"/>
    <w:rsid w:val="004D0D5B"/>
    <w:rsid w:val="004D128E"/>
    <w:rsid w:val="004D1B79"/>
    <w:rsid w:val="004D27FB"/>
    <w:rsid w:val="004D3E44"/>
    <w:rsid w:val="004D3E94"/>
    <w:rsid w:val="004D3FE3"/>
    <w:rsid w:val="004D4099"/>
    <w:rsid w:val="004D46FB"/>
    <w:rsid w:val="004D479B"/>
    <w:rsid w:val="004D4D44"/>
    <w:rsid w:val="004D55AF"/>
    <w:rsid w:val="004D5B94"/>
    <w:rsid w:val="004D5E66"/>
    <w:rsid w:val="004D6036"/>
    <w:rsid w:val="004D67F5"/>
    <w:rsid w:val="004D78EE"/>
    <w:rsid w:val="004E072A"/>
    <w:rsid w:val="004E0F56"/>
    <w:rsid w:val="004E1466"/>
    <w:rsid w:val="004E15E4"/>
    <w:rsid w:val="004E17A6"/>
    <w:rsid w:val="004E1AB2"/>
    <w:rsid w:val="004E1BCA"/>
    <w:rsid w:val="004E254D"/>
    <w:rsid w:val="004E2F0E"/>
    <w:rsid w:val="004E2F7D"/>
    <w:rsid w:val="004E3B88"/>
    <w:rsid w:val="004E4429"/>
    <w:rsid w:val="004E460B"/>
    <w:rsid w:val="004E46F9"/>
    <w:rsid w:val="004E4C18"/>
    <w:rsid w:val="004E4D5F"/>
    <w:rsid w:val="004E5191"/>
    <w:rsid w:val="004E585C"/>
    <w:rsid w:val="004E620E"/>
    <w:rsid w:val="004E657C"/>
    <w:rsid w:val="004E6956"/>
    <w:rsid w:val="004E6A41"/>
    <w:rsid w:val="004E7AD3"/>
    <w:rsid w:val="004E7EE3"/>
    <w:rsid w:val="004F0253"/>
    <w:rsid w:val="004F120B"/>
    <w:rsid w:val="004F19D0"/>
    <w:rsid w:val="004F1EE6"/>
    <w:rsid w:val="004F249D"/>
    <w:rsid w:val="004F2A02"/>
    <w:rsid w:val="004F2D08"/>
    <w:rsid w:val="004F3673"/>
    <w:rsid w:val="004F3BC1"/>
    <w:rsid w:val="004F3CDC"/>
    <w:rsid w:val="004F6673"/>
    <w:rsid w:val="004F6AEC"/>
    <w:rsid w:val="004F720E"/>
    <w:rsid w:val="004F73AD"/>
    <w:rsid w:val="004F7427"/>
    <w:rsid w:val="004F753A"/>
    <w:rsid w:val="004F78EE"/>
    <w:rsid w:val="004F7A17"/>
    <w:rsid w:val="004F7E43"/>
    <w:rsid w:val="0050158A"/>
    <w:rsid w:val="00501796"/>
    <w:rsid w:val="005022FF"/>
    <w:rsid w:val="005025F8"/>
    <w:rsid w:val="00502D14"/>
    <w:rsid w:val="00502D5C"/>
    <w:rsid w:val="00502D98"/>
    <w:rsid w:val="00502FFD"/>
    <w:rsid w:val="0050652F"/>
    <w:rsid w:val="00507158"/>
    <w:rsid w:val="00507F97"/>
    <w:rsid w:val="00510FB5"/>
    <w:rsid w:val="005111E1"/>
    <w:rsid w:val="005112CB"/>
    <w:rsid w:val="00511C95"/>
    <w:rsid w:val="00511EEF"/>
    <w:rsid w:val="00512A47"/>
    <w:rsid w:val="00512BFA"/>
    <w:rsid w:val="00512CAA"/>
    <w:rsid w:val="00512D8E"/>
    <w:rsid w:val="005133C6"/>
    <w:rsid w:val="005135B0"/>
    <w:rsid w:val="005135F6"/>
    <w:rsid w:val="005136DB"/>
    <w:rsid w:val="00514BD4"/>
    <w:rsid w:val="00514C83"/>
    <w:rsid w:val="0051500F"/>
    <w:rsid w:val="005150FD"/>
    <w:rsid w:val="0051598B"/>
    <w:rsid w:val="005159F2"/>
    <w:rsid w:val="00515A30"/>
    <w:rsid w:val="00515B48"/>
    <w:rsid w:val="00515F6D"/>
    <w:rsid w:val="00516703"/>
    <w:rsid w:val="00516DCB"/>
    <w:rsid w:val="00517074"/>
    <w:rsid w:val="0051766F"/>
    <w:rsid w:val="00517782"/>
    <w:rsid w:val="00517CCA"/>
    <w:rsid w:val="0052049B"/>
    <w:rsid w:val="00520548"/>
    <w:rsid w:val="0052066E"/>
    <w:rsid w:val="0052092C"/>
    <w:rsid w:val="00520939"/>
    <w:rsid w:val="0052154E"/>
    <w:rsid w:val="00521F22"/>
    <w:rsid w:val="0052275A"/>
    <w:rsid w:val="0052276F"/>
    <w:rsid w:val="00522CE0"/>
    <w:rsid w:val="00523492"/>
    <w:rsid w:val="00523710"/>
    <w:rsid w:val="00523A2B"/>
    <w:rsid w:val="00524BF8"/>
    <w:rsid w:val="00527371"/>
    <w:rsid w:val="00530316"/>
    <w:rsid w:val="005307D7"/>
    <w:rsid w:val="00530834"/>
    <w:rsid w:val="00530FF5"/>
    <w:rsid w:val="0053149D"/>
    <w:rsid w:val="00531E68"/>
    <w:rsid w:val="00531FAA"/>
    <w:rsid w:val="005325FD"/>
    <w:rsid w:val="00532A02"/>
    <w:rsid w:val="00533652"/>
    <w:rsid w:val="005338EE"/>
    <w:rsid w:val="0053477B"/>
    <w:rsid w:val="00534FA2"/>
    <w:rsid w:val="00535AC2"/>
    <w:rsid w:val="00535AC8"/>
    <w:rsid w:val="00535DCE"/>
    <w:rsid w:val="005361E8"/>
    <w:rsid w:val="00536408"/>
    <w:rsid w:val="00536445"/>
    <w:rsid w:val="005365F9"/>
    <w:rsid w:val="005373A1"/>
    <w:rsid w:val="00540200"/>
    <w:rsid w:val="00540D78"/>
    <w:rsid w:val="00540FAE"/>
    <w:rsid w:val="0054175D"/>
    <w:rsid w:val="00541A50"/>
    <w:rsid w:val="00541CF4"/>
    <w:rsid w:val="0054211E"/>
    <w:rsid w:val="005422DA"/>
    <w:rsid w:val="005436C0"/>
    <w:rsid w:val="00543D7A"/>
    <w:rsid w:val="00544D3A"/>
    <w:rsid w:val="00544FFC"/>
    <w:rsid w:val="00545A3F"/>
    <w:rsid w:val="00545A7E"/>
    <w:rsid w:val="005461C2"/>
    <w:rsid w:val="00546668"/>
    <w:rsid w:val="00546E3E"/>
    <w:rsid w:val="00547395"/>
    <w:rsid w:val="00547482"/>
    <w:rsid w:val="005475ED"/>
    <w:rsid w:val="00547AE7"/>
    <w:rsid w:val="00547B00"/>
    <w:rsid w:val="00550633"/>
    <w:rsid w:val="005506A8"/>
    <w:rsid w:val="005506CF"/>
    <w:rsid w:val="00550EDA"/>
    <w:rsid w:val="00551489"/>
    <w:rsid w:val="0055168F"/>
    <w:rsid w:val="00551CA9"/>
    <w:rsid w:val="00551F9F"/>
    <w:rsid w:val="00552ADA"/>
    <w:rsid w:val="00552D8C"/>
    <w:rsid w:val="00552FCF"/>
    <w:rsid w:val="00553052"/>
    <w:rsid w:val="005538D8"/>
    <w:rsid w:val="00553BF5"/>
    <w:rsid w:val="005543F5"/>
    <w:rsid w:val="00554A63"/>
    <w:rsid w:val="005555C4"/>
    <w:rsid w:val="0055599D"/>
    <w:rsid w:val="0055617E"/>
    <w:rsid w:val="00556D4E"/>
    <w:rsid w:val="00556F58"/>
    <w:rsid w:val="00556FD9"/>
    <w:rsid w:val="00557403"/>
    <w:rsid w:val="00557BBF"/>
    <w:rsid w:val="00557CD4"/>
    <w:rsid w:val="00557EAC"/>
    <w:rsid w:val="00560049"/>
    <w:rsid w:val="00560307"/>
    <w:rsid w:val="00560429"/>
    <w:rsid w:val="005611E3"/>
    <w:rsid w:val="005613F7"/>
    <w:rsid w:val="00561692"/>
    <w:rsid w:val="00561BA5"/>
    <w:rsid w:val="00561C63"/>
    <w:rsid w:val="00561DE8"/>
    <w:rsid w:val="00562398"/>
    <w:rsid w:val="005623AA"/>
    <w:rsid w:val="00562717"/>
    <w:rsid w:val="005638D5"/>
    <w:rsid w:val="00565B62"/>
    <w:rsid w:val="00565E2F"/>
    <w:rsid w:val="00566174"/>
    <w:rsid w:val="0056627E"/>
    <w:rsid w:val="00566601"/>
    <w:rsid w:val="005668E2"/>
    <w:rsid w:val="005669EE"/>
    <w:rsid w:val="00567782"/>
    <w:rsid w:val="0057028D"/>
    <w:rsid w:val="0057125A"/>
    <w:rsid w:val="00571511"/>
    <w:rsid w:val="00571837"/>
    <w:rsid w:val="005718A4"/>
    <w:rsid w:val="00571959"/>
    <w:rsid w:val="00571F6F"/>
    <w:rsid w:val="00572213"/>
    <w:rsid w:val="0057260C"/>
    <w:rsid w:val="00572619"/>
    <w:rsid w:val="005728D2"/>
    <w:rsid w:val="00572E20"/>
    <w:rsid w:val="00573727"/>
    <w:rsid w:val="00573AAA"/>
    <w:rsid w:val="00573B40"/>
    <w:rsid w:val="0057445D"/>
    <w:rsid w:val="0057474B"/>
    <w:rsid w:val="005748CC"/>
    <w:rsid w:val="0057496E"/>
    <w:rsid w:val="00574F9D"/>
    <w:rsid w:val="005770CF"/>
    <w:rsid w:val="005773FD"/>
    <w:rsid w:val="00580379"/>
    <w:rsid w:val="00580C31"/>
    <w:rsid w:val="00580F05"/>
    <w:rsid w:val="00581121"/>
    <w:rsid w:val="00581768"/>
    <w:rsid w:val="00581A22"/>
    <w:rsid w:val="00583778"/>
    <w:rsid w:val="005837B4"/>
    <w:rsid w:val="00584448"/>
    <w:rsid w:val="005853BE"/>
    <w:rsid w:val="00585533"/>
    <w:rsid w:val="005860CF"/>
    <w:rsid w:val="005861B4"/>
    <w:rsid w:val="005862AC"/>
    <w:rsid w:val="00586DFC"/>
    <w:rsid w:val="00586F1A"/>
    <w:rsid w:val="00587478"/>
    <w:rsid w:val="00587612"/>
    <w:rsid w:val="00587A60"/>
    <w:rsid w:val="005907C9"/>
    <w:rsid w:val="00591133"/>
    <w:rsid w:val="00591DB8"/>
    <w:rsid w:val="0059246A"/>
    <w:rsid w:val="005925D3"/>
    <w:rsid w:val="005926F1"/>
    <w:rsid w:val="00592A07"/>
    <w:rsid w:val="005930D8"/>
    <w:rsid w:val="005931CE"/>
    <w:rsid w:val="00593842"/>
    <w:rsid w:val="005938F0"/>
    <w:rsid w:val="00594247"/>
    <w:rsid w:val="00595563"/>
    <w:rsid w:val="00595C60"/>
    <w:rsid w:val="00595F01"/>
    <w:rsid w:val="00595F64"/>
    <w:rsid w:val="005A14FD"/>
    <w:rsid w:val="005A2546"/>
    <w:rsid w:val="005A36D8"/>
    <w:rsid w:val="005A3B7D"/>
    <w:rsid w:val="005A401E"/>
    <w:rsid w:val="005A422F"/>
    <w:rsid w:val="005A45E6"/>
    <w:rsid w:val="005A4B36"/>
    <w:rsid w:val="005A4D8A"/>
    <w:rsid w:val="005A4F31"/>
    <w:rsid w:val="005A667F"/>
    <w:rsid w:val="005A6A14"/>
    <w:rsid w:val="005A6DA9"/>
    <w:rsid w:val="005A78A9"/>
    <w:rsid w:val="005A7BC5"/>
    <w:rsid w:val="005A7E84"/>
    <w:rsid w:val="005B11CA"/>
    <w:rsid w:val="005B1338"/>
    <w:rsid w:val="005B14EB"/>
    <w:rsid w:val="005B1519"/>
    <w:rsid w:val="005B2CBD"/>
    <w:rsid w:val="005B2EE4"/>
    <w:rsid w:val="005B3150"/>
    <w:rsid w:val="005B3ED5"/>
    <w:rsid w:val="005B460B"/>
    <w:rsid w:val="005B4AAC"/>
    <w:rsid w:val="005B5A0B"/>
    <w:rsid w:val="005B5B3E"/>
    <w:rsid w:val="005B5B52"/>
    <w:rsid w:val="005B6784"/>
    <w:rsid w:val="005B6C05"/>
    <w:rsid w:val="005B6E20"/>
    <w:rsid w:val="005B7D77"/>
    <w:rsid w:val="005C0409"/>
    <w:rsid w:val="005C0950"/>
    <w:rsid w:val="005C0B92"/>
    <w:rsid w:val="005C0C9E"/>
    <w:rsid w:val="005C0EAC"/>
    <w:rsid w:val="005C138B"/>
    <w:rsid w:val="005C1764"/>
    <w:rsid w:val="005C18C7"/>
    <w:rsid w:val="005C229D"/>
    <w:rsid w:val="005C2ADA"/>
    <w:rsid w:val="005C31CE"/>
    <w:rsid w:val="005C33B7"/>
    <w:rsid w:val="005C344E"/>
    <w:rsid w:val="005C3EAB"/>
    <w:rsid w:val="005C4165"/>
    <w:rsid w:val="005C465A"/>
    <w:rsid w:val="005C4C98"/>
    <w:rsid w:val="005C4D75"/>
    <w:rsid w:val="005C4F2C"/>
    <w:rsid w:val="005C5133"/>
    <w:rsid w:val="005C53DD"/>
    <w:rsid w:val="005C53E4"/>
    <w:rsid w:val="005C57DB"/>
    <w:rsid w:val="005C5ACE"/>
    <w:rsid w:val="005C5ADF"/>
    <w:rsid w:val="005C670E"/>
    <w:rsid w:val="005C67CC"/>
    <w:rsid w:val="005C79C1"/>
    <w:rsid w:val="005D10CF"/>
    <w:rsid w:val="005D1605"/>
    <w:rsid w:val="005D1763"/>
    <w:rsid w:val="005D1E41"/>
    <w:rsid w:val="005D1F25"/>
    <w:rsid w:val="005D1F46"/>
    <w:rsid w:val="005D2161"/>
    <w:rsid w:val="005D2BBE"/>
    <w:rsid w:val="005D3512"/>
    <w:rsid w:val="005D3677"/>
    <w:rsid w:val="005D3922"/>
    <w:rsid w:val="005D3E9D"/>
    <w:rsid w:val="005D42F9"/>
    <w:rsid w:val="005D4529"/>
    <w:rsid w:val="005D49A2"/>
    <w:rsid w:val="005D4A18"/>
    <w:rsid w:val="005D5142"/>
    <w:rsid w:val="005D534A"/>
    <w:rsid w:val="005D552F"/>
    <w:rsid w:val="005D5680"/>
    <w:rsid w:val="005D656C"/>
    <w:rsid w:val="005D6DBE"/>
    <w:rsid w:val="005D725F"/>
    <w:rsid w:val="005D7BD6"/>
    <w:rsid w:val="005E0BB2"/>
    <w:rsid w:val="005E1DBC"/>
    <w:rsid w:val="005E359C"/>
    <w:rsid w:val="005E390F"/>
    <w:rsid w:val="005E3945"/>
    <w:rsid w:val="005E3A80"/>
    <w:rsid w:val="005E4486"/>
    <w:rsid w:val="005E4D03"/>
    <w:rsid w:val="005E4D42"/>
    <w:rsid w:val="005E561D"/>
    <w:rsid w:val="005E5672"/>
    <w:rsid w:val="005E6A7F"/>
    <w:rsid w:val="005E73CA"/>
    <w:rsid w:val="005E7AF8"/>
    <w:rsid w:val="005E7FBC"/>
    <w:rsid w:val="005E7FE6"/>
    <w:rsid w:val="005F0147"/>
    <w:rsid w:val="005F0194"/>
    <w:rsid w:val="005F01F2"/>
    <w:rsid w:val="005F0463"/>
    <w:rsid w:val="005F0CFE"/>
    <w:rsid w:val="005F0D7C"/>
    <w:rsid w:val="005F15C8"/>
    <w:rsid w:val="005F1642"/>
    <w:rsid w:val="005F1EE5"/>
    <w:rsid w:val="005F2162"/>
    <w:rsid w:val="005F26FD"/>
    <w:rsid w:val="005F2D82"/>
    <w:rsid w:val="005F3324"/>
    <w:rsid w:val="005F344C"/>
    <w:rsid w:val="005F4664"/>
    <w:rsid w:val="005F4EC1"/>
    <w:rsid w:val="005F5188"/>
    <w:rsid w:val="005F54DB"/>
    <w:rsid w:val="005F562B"/>
    <w:rsid w:val="005F5757"/>
    <w:rsid w:val="005F5A7E"/>
    <w:rsid w:val="005F5C06"/>
    <w:rsid w:val="005F60FD"/>
    <w:rsid w:val="005F645E"/>
    <w:rsid w:val="005F703C"/>
    <w:rsid w:val="005F72C2"/>
    <w:rsid w:val="00600ACA"/>
    <w:rsid w:val="00600EFF"/>
    <w:rsid w:val="00601498"/>
    <w:rsid w:val="006015C0"/>
    <w:rsid w:val="00601911"/>
    <w:rsid w:val="00601BE4"/>
    <w:rsid w:val="00601CE7"/>
    <w:rsid w:val="006023D1"/>
    <w:rsid w:val="0060255E"/>
    <w:rsid w:val="00602641"/>
    <w:rsid w:val="00602A85"/>
    <w:rsid w:val="0060315B"/>
    <w:rsid w:val="0060449D"/>
    <w:rsid w:val="006044F5"/>
    <w:rsid w:val="006060F3"/>
    <w:rsid w:val="00606BEE"/>
    <w:rsid w:val="006076ED"/>
    <w:rsid w:val="00607A9B"/>
    <w:rsid w:val="00607D3C"/>
    <w:rsid w:val="00607F1D"/>
    <w:rsid w:val="00610BBB"/>
    <w:rsid w:val="00610F75"/>
    <w:rsid w:val="00611229"/>
    <w:rsid w:val="00611815"/>
    <w:rsid w:val="00611A01"/>
    <w:rsid w:val="00611F82"/>
    <w:rsid w:val="00612000"/>
    <w:rsid w:val="00612C4D"/>
    <w:rsid w:val="00613503"/>
    <w:rsid w:val="0061376B"/>
    <w:rsid w:val="006157AC"/>
    <w:rsid w:val="00615CF4"/>
    <w:rsid w:val="00615D70"/>
    <w:rsid w:val="00616189"/>
    <w:rsid w:val="00616419"/>
    <w:rsid w:val="00616503"/>
    <w:rsid w:val="00617BB1"/>
    <w:rsid w:val="0062073C"/>
    <w:rsid w:val="0062193D"/>
    <w:rsid w:val="00621ED6"/>
    <w:rsid w:val="0062239E"/>
    <w:rsid w:val="00622468"/>
    <w:rsid w:val="00622D18"/>
    <w:rsid w:val="00623761"/>
    <w:rsid w:val="006238DB"/>
    <w:rsid w:val="00623B2F"/>
    <w:rsid w:val="00624254"/>
    <w:rsid w:val="00624610"/>
    <w:rsid w:val="00624722"/>
    <w:rsid w:val="00624C5B"/>
    <w:rsid w:val="00625AA0"/>
    <w:rsid w:val="006261B5"/>
    <w:rsid w:val="006265F2"/>
    <w:rsid w:val="0062695E"/>
    <w:rsid w:val="0062713E"/>
    <w:rsid w:val="0062739C"/>
    <w:rsid w:val="00627A0F"/>
    <w:rsid w:val="00627DA0"/>
    <w:rsid w:val="00627ED4"/>
    <w:rsid w:val="0063000F"/>
    <w:rsid w:val="00630443"/>
    <w:rsid w:val="0063087C"/>
    <w:rsid w:val="00630BB9"/>
    <w:rsid w:val="00630D53"/>
    <w:rsid w:val="00630EB2"/>
    <w:rsid w:val="0063109B"/>
    <w:rsid w:val="00631359"/>
    <w:rsid w:val="006315A0"/>
    <w:rsid w:val="00632503"/>
    <w:rsid w:val="00633361"/>
    <w:rsid w:val="00633FDA"/>
    <w:rsid w:val="006350C5"/>
    <w:rsid w:val="006357D1"/>
    <w:rsid w:val="00636732"/>
    <w:rsid w:val="00636C4C"/>
    <w:rsid w:val="00637820"/>
    <w:rsid w:val="00637B98"/>
    <w:rsid w:val="00637DC2"/>
    <w:rsid w:val="00637FF7"/>
    <w:rsid w:val="006403B4"/>
    <w:rsid w:val="00641C78"/>
    <w:rsid w:val="00641FE2"/>
    <w:rsid w:val="006421F9"/>
    <w:rsid w:val="00642B26"/>
    <w:rsid w:val="006436B7"/>
    <w:rsid w:val="00643AC3"/>
    <w:rsid w:val="00643B83"/>
    <w:rsid w:val="0064408E"/>
    <w:rsid w:val="0064421E"/>
    <w:rsid w:val="006442D9"/>
    <w:rsid w:val="00644606"/>
    <w:rsid w:val="00644725"/>
    <w:rsid w:val="006457B1"/>
    <w:rsid w:val="00645AAC"/>
    <w:rsid w:val="00645E61"/>
    <w:rsid w:val="00647074"/>
    <w:rsid w:val="00647A52"/>
    <w:rsid w:val="006502C9"/>
    <w:rsid w:val="00650E58"/>
    <w:rsid w:val="006511BA"/>
    <w:rsid w:val="006516AE"/>
    <w:rsid w:val="00651999"/>
    <w:rsid w:val="00652055"/>
    <w:rsid w:val="00653084"/>
    <w:rsid w:val="00653578"/>
    <w:rsid w:val="00653937"/>
    <w:rsid w:val="00653B29"/>
    <w:rsid w:val="0065494E"/>
    <w:rsid w:val="00654BDC"/>
    <w:rsid w:val="00655D5D"/>
    <w:rsid w:val="006573AC"/>
    <w:rsid w:val="0065789E"/>
    <w:rsid w:val="006600E4"/>
    <w:rsid w:val="006608AF"/>
    <w:rsid w:val="00660CAA"/>
    <w:rsid w:val="006611C8"/>
    <w:rsid w:val="00661206"/>
    <w:rsid w:val="00661F96"/>
    <w:rsid w:val="00662078"/>
    <w:rsid w:val="00662147"/>
    <w:rsid w:val="0066255E"/>
    <w:rsid w:val="00662947"/>
    <w:rsid w:val="00662C75"/>
    <w:rsid w:val="00663782"/>
    <w:rsid w:val="0066455B"/>
    <w:rsid w:val="00664971"/>
    <w:rsid w:val="00664ABB"/>
    <w:rsid w:val="00664DE5"/>
    <w:rsid w:val="00664FFB"/>
    <w:rsid w:val="00666030"/>
    <w:rsid w:val="0066630E"/>
    <w:rsid w:val="0066636E"/>
    <w:rsid w:val="00666CA9"/>
    <w:rsid w:val="006671EB"/>
    <w:rsid w:val="0066728E"/>
    <w:rsid w:val="00667EAF"/>
    <w:rsid w:val="00667EBE"/>
    <w:rsid w:val="00670920"/>
    <w:rsid w:val="006709B2"/>
    <w:rsid w:val="006709E0"/>
    <w:rsid w:val="00670A75"/>
    <w:rsid w:val="00670E6B"/>
    <w:rsid w:val="00670E7D"/>
    <w:rsid w:val="00670F45"/>
    <w:rsid w:val="00672002"/>
    <w:rsid w:val="006721DE"/>
    <w:rsid w:val="00672406"/>
    <w:rsid w:val="00672711"/>
    <w:rsid w:val="0067277A"/>
    <w:rsid w:val="00672B02"/>
    <w:rsid w:val="006735F3"/>
    <w:rsid w:val="00675144"/>
    <w:rsid w:val="006755C8"/>
    <w:rsid w:val="006755CD"/>
    <w:rsid w:val="00675976"/>
    <w:rsid w:val="00675CF6"/>
    <w:rsid w:val="00676095"/>
    <w:rsid w:val="0067754E"/>
    <w:rsid w:val="00677556"/>
    <w:rsid w:val="006776CA"/>
    <w:rsid w:val="00677EE2"/>
    <w:rsid w:val="0068001E"/>
    <w:rsid w:val="006801C1"/>
    <w:rsid w:val="0068116C"/>
    <w:rsid w:val="00681390"/>
    <w:rsid w:val="0068154F"/>
    <w:rsid w:val="00681778"/>
    <w:rsid w:val="006819B3"/>
    <w:rsid w:val="00683314"/>
    <w:rsid w:val="006833A4"/>
    <w:rsid w:val="00683CA9"/>
    <w:rsid w:val="00683F0E"/>
    <w:rsid w:val="006843CB"/>
    <w:rsid w:val="00685505"/>
    <w:rsid w:val="006857C6"/>
    <w:rsid w:val="00685884"/>
    <w:rsid w:val="0068672D"/>
    <w:rsid w:val="00687210"/>
    <w:rsid w:val="00690366"/>
    <w:rsid w:val="00690C15"/>
    <w:rsid w:val="00690E32"/>
    <w:rsid w:val="00690EC4"/>
    <w:rsid w:val="00691355"/>
    <w:rsid w:val="00691509"/>
    <w:rsid w:val="00691AB0"/>
    <w:rsid w:val="00691C4A"/>
    <w:rsid w:val="00691D08"/>
    <w:rsid w:val="006922D6"/>
    <w:rsid w:val="006929CB"/>
    <w:rsid w:val="0069354A"/>
    <w:rsid w:val="006938AB"/>
    <w:rsid w:val="00693AD8"/>
    <w:rsid w:val="00693C80"/>
    <w:rsid w:val="00693DBC"/>
    <w:rsid w:val="00694458"/>
    <w:rsid w:val="006950C3"/>
    <w:rsid w:val="00695637"/>
    <w:rsid w:val="006960A0"/>
    <w:rsid w:val="006962DE"/>
    <w:rsid w:val="0069667C"/>
    <w:rsid w:val="00696877"/>
    <w:rsid w:val="006976CC"/>
    <w:rsid w:val="0069782A"/>
    <w:rsid w:val="00697D46"/>
    <w:rsid w:val="006A02B5"/>
    <w:rsid w:val="006A05C8"/>
    <w:rsid w:val="006A0B79"/>
    <w:rsid w:val="006A10DE"/>
    <w:rsid w:val="006A132F"/>
    <w:rsid w:val="006A133D"/>
    <w:rsid w:val="006A1F7E"/>
    <w:rsid w:val="006A2060"/>
    <w:rsid w:val="006A28BA"/>
    <w:rsid w:val="006A2B0D"/>
    <w:rsid w:val="006A2FDE"/>
    <w:rsid w:val="006A3C32"/>
    <w:rsid w:val="006A5077"/>
    <w:rsid w:val="006A5545"/>
    <w:rsid w:val="006A6B37"/>
    <w:rsid w:val="006A6D46"/>
    <w:rsid w:val="006A761A"/>
    <w:rsid w:val="006B0428"/>
    <w:rsid w:val="006B0B03"/>
    <w:rsid w:val="006B1569"/>
    <w:rsid w:val="006B1578"/>
    <w:rsid w:val="006B2061"/>
    <w:rsid w:val="006B2886"/>
    <w:rsid w:val="006B30E0"/>
    <w:rsid w:val="006B357C"/>
    <w:rsid w:val="006B3BF2"/>
    <w:rsid w:val="006B3D52"/>
    <w:rsid w:val="006B5221"/>
    <w:rsid w:val="006B5763"/>
    <w:rsid w:val="006B629E"/>
    <w:rsid w:val="006B717E"/>
    <w:rsid w:val="006C07C4"/>
    <w:rsid w:val="006C0C25"/>
    <w:rsid w:val="006C0FB0"/>
    <w:rsid w:val="006C1AA0"/>
    <w:rsid w:val="006C2085"/>
    <w:rsid w:val="006C3207"/>
    <w:rsid w:val="006C38EF"/>
    <w:rsid w:val="006C39EC"/>
    <w:rsid w:val="006C3D27"/>
    <w:rsid w:val="006C4441"/>
    <w:rsid w:val="006C4472"/>
    <w:rsid w:val="006C488F"/>
    <w:rsid w:val="006C4A22"/>
    <w:rsid w:val="006C4C7C"/>
    <w:rsid w:val="006C4D2D"/>
    <w:rsid w:val="006C545E"/>
    <w:rsid w:val="006C5ECB"/>
    <w:rsid w:val="006C689C"/>
    <w:rsid w:val="006C6E14"/>
    <w:rsid w:val="006C6EC3"/>
    <w:rsid w:val="006C70F9"/>
    <w:rsid w:val="006C7445"/>
    <w:rsid w:val="006C78FE"/>
    <w:rsid w:val="006D041D"/>
    <w:rsid w:val="006D0607"/>
    <w:rsid w:val="006D0A4C"/>
    <w:rsid w:val="006D0B50"/>
    <w:rsid w:val="006D0D0E"/>
    <w:rsid w:val="006D29E9"/>
    <w:rsid w:val="006D2A68"/>
    <w:rsid w:val="006D3208"/>
    <w:rsid w:val="006D32BD"/>
    <w:rsid w:val="006D3777"/>
    <w:rsid w:val="006D577A"/>
    <w:rsid w:val="006D6BD7"/>
    <w:rsid w:val="006D75E9"/>
    <w:rsid w:val="006D77FC"/>
    <w:rsid w:val="006E00C6"/>
    <w:rsid w:val="006E1C1A"/>
    <w:rsid w:val="006E2E02"/>
    <w:rsid w:val="006E3169"/>
    <w:rsid w:val="006E3515"/>
    <w:rsid w:val="006E40BF"/>
    <w:rsid w:val="006E4654"/>
    <w:rsid w:val="006E5597"/>
    <w:rsid w:val="006E588E"/>
    <w:rsid w:val="006E5CAE"/>
    <w:rsid w:val="006E5CD9"/>
    <w:rsid w:val="006E5ECD"/>
    <w:rsid w:val="006E6570"/>
    <w:rsid w:val="006E67E5"/>
    <w:rsid w:val="006E787E"/>
    <w:rsid w:val="006F044A"/>
    <w:rsid w:val="006F1C77"/>
    <w:rsid w:val="006F1E59"/>
    <w:rsid w:val="006F203C"/>
    <w:rsid w:val="006F23EB"/>
    <w:rsid w:val="006F24D4"/>
    <w:rsid w:val="006F2ED7"/>
    <w:rsid w:val="006F339D"/>
    <w:rsid w:val="006F3461"/>
    <w:rsid w:val="006F40BE"/>
    <w:rsid w:val="006F4CCD"/>
    <w:rsid w:val="006F54AF"/>
    <w:rsid w:val="006F5EDE"/>
    <w:rsid w:val="006F69D7"/>
    <w:rsid w:val="006F6B9E"/>
    <w:rsid w:val="006F6FFE"/>
    <w:rsid w:val="006F71D2"/>
    <w:rsid w:val="006F7A80"/>
    <w:rsid w:val="00700511"/>
    <w:rsid w:val="00700F9A"/>
    <w:rsid w:val="00701542"/>
    <w:rsid w:val="00701EA0"/>
    <w:rsid w:val="00702EA8"/>
    <w:rsid w:val="00703A48"/>
    <w:rsid w:val="00704064"/>
    <w:rsid w:val="00704778"/>
    <w:rsid w:val="00705253"/>
    <w:rsid w:val="00705987"/>
    <w:rsid w:val="00706334"/>
    <w:rsid w:val="00706BF2"/>
    <w:rsid w:val="00706CBD"/>
    <w:rsid w:val="00707D78"/>
    <w:rsid w:val="007101B8"/>
    <w:rsid w:val="00710CAF"/>
    <w:rsid w:val="00710E70"/>
    <w:rsid w:val="007110D9"/>
    <w:rsid w:val="00711746"/>
    <w:rsid w:val="00711C1F"/>
    <w:rsid w:val="00711F9F"/>
    <w:rsid w:val="00712039"/>
    <w:rsid w:val="00712FCD"/>
    <w:rsid w:val="0071358B"/>
    <w:rsid w:val="00713626"/>
    <w:rsid w:val="00714979"/>
    <w:rsid w:val="00715628"/>
    <w:rsid w:val="00715B11"/>
    <w:rsid w:val="00715C2C"/>
    <w:rsid w:val="00715FAA"/>
    <w:rsid w:val="0071619B"/>
    <w:rsid w:val="007164AF"/>
    <w:rsid w:val="007167E2"/>
    <w:rsid w:val="00716963"/>
    <w:rsid w:val="00717386"/>
    <w:rsid w:val="007178D2"/>
    <w:rsid w:val="007201D9"/>
    <w:rsid w:val="00721387"/>
    <w:rsid w:val="0072241D"/>
    <w:rsid w:val="00722B58"/>
    <w:rsid w:val="00722EFD"/>
    <w:rsid w:val="00723469"/>
    <w:rsid w:val="007236BF"/>
    <w:rsid w:val="0072381B"/>
    <w:rsid w:val="00723F68"/>
    <w:rsid w:val="00724835"/>
    <w:rsid w:val="007252C7"/>
    <w:rsid w:val="00725312"/>
    <w:rsid w:val="00725949"/>
    <w:rsid w:val="00725F0E"/>
    <w:rsid w:val="00727440"/>
    <w:rsid w:val="00730825"/>
    <w:rsid w:val="00730C6B"/>
    <w:rsid w:val="0073207B"/>
    <w:rsid w:val="0073231F"/>
    <w:rsid w:val="007333B0"/>
    <w:rsid w:val="00733914"/>
    <w:rsid w:val="00734054"/>
    <w:rsid w:val="00734D90"/>
    <w:rsid w:val="00735279"/>
    <w:rsid w:val="00735AA9"/>
    <w:rsid w:val="00736DDB"/>
    <w:rsid w:val="00737538"/>
    <w:rsid w:val="00740748"/>
    <w:rsid w:val="007408D7"/>
    <w:rsid w:val="007414F3"/>
    <w:rsid w:val="00742442"/>
    <w:rsid w:val="00742B77"/>
    <w:rsid w:val="00743B1E"/>
    <w:rsid w:val="00743E1B"/>
    <w:rsid w:val="00743F68"/>
    <w:rsid w:val="00744A5E"/>
    <w:rsid w:val="00744BBC"/>
    <w:rsid w:val="00744E01"/>
    <w:rsid w:val="00744E7C"/>
    <w:rsid w:val="007455AE"/>
    <w:rsid w:val="00745646"/>
    <w:rsid w:val="00745710"/>
    <w:rsid w:val="00745A43"/>
    <w:rsid w:val="00745DFE"/>
    <w:rsid w:val="00745F35"/>
    <w:rsid w:val="0074646F"/>
    <w:rsid w:val="00746880"/>
    <w:rsid w:val="00746AF9"/>
    <w:rsid w:val="00746BD2"/>
    <w:rsid w:val="00747C4D"/>
    <w:rsid w:val="00747D18"/>
    <w:rsid w:val="0075083A"/>
    <w:rsid w:val="0075101C"/>
    <w:rsid w:val="007513FA"/>
    <w:rsid w:val="00751551"/>
    <w:rsid w:val="00751C4D"/>
    <w:rsid w:val="00752598"/>
    <w:rsid w:val="007526A1"/>
    <w:rsid w:val="00752E38"/>
    <w:rsid w:val="00752FB7"/>
    <w:rsid w:val="00753AE0"/>
    <w:rsid w:val="0075435F"/>
    <w:rsid w:val="00754398"/>
    <w:rsid w:val="00754676"/>
    <w:rsid w:val="00754A69"/>
    <w:rsid w:val="00754CA5"/>
    <w:rsid w:val="00754F91"/>
    <w:rsid w:val="0075515E"/>
    <w:rsid w:val="007552AF"/>
    <w:rsid w:val="00755307"/>
    <w:rsid w:val="007555CF"/>
    <w:rsid w:val="0075587E"/>
    <w:rsid w:val="00755EB8"/>
    <w:rsid w:val="007564AA"/>
    <w:rsid w:val="00756513"/>
    <w:rsid w:val="00756EED"/>
    <w:rsid w:val="0075733C"/>
    <w:rsid w:val="0075737D"/>
    <w:rsid w:val="007575B6"/>
    <w:rsid w:val="0076018F"/>
    <w:rsid w:val="00760530"/>
    <w:rsid w:val="00761575"/>
    <w:rsid w:val="0076170F"/>
    <w:rsid w:val="007619B5"/>
    <w:rsid w:val="007619E9"/>
    <w:rsid w:val="0076216C"/>
    <w:rsid w:val="0076256C"/>
    <w:rsid w:val="00762838"/>
    <w:rsid w:val="007638A7"/>
    <w:rsid w:val="00763C58"/>
    <w:rsid w:val="00763FC4"/>
    <w:rsid w:val="00764544"/>
    <w:rsid w:val="0076520C"/>
    <w:rsid w:val="007662DB"/>
    <w:rsid w:val="007669FF"/>
    <w:rsid w:val="00766A5E"/>
    <w:rsid w:val="00766EFB"/>
    <w:rsid w:val="0076717E"/>
    <w:rsid w:val="007676DB"/>
    <w:rsid w:val="00767780"/>
    <w:rsid w:val="00770637"/>
    <w:rsid w:val="00770C6E"/>
    <w:rsid w:val="00771959"/>
    <w:rsid w:val="007724DB"/>
    <w:rsid w:val="0077256A"/>
    <w:rsid w:val="007733E8"/>
    <w:rsid w:val="00773FAB"/>
    <w:rsid w:val="007742CA"/>
    <w:rsid w:val="0077436B"/>
    <w:rsid w:val="007745AF"/>
    <w:rsid w:val="00775288"/>
    <w:rsid w:val="00775649"/>
    <w:rsid w:val="007761F8"/>
    <w:rsid w:val="00776452"/>
    <w:rsid w:val="00776D50"/>
    <w:rsid w:val="00777387"/>
    <w:rsid w:val="0077738D"/>
    <w:rsid w:val="00780145"/>
    <w:rsid w:val="00780585"/>
    <w:rsid w:val="00780DC4"/>
    <w:rsid w:val="00781A5F"/>
    <w:rsid w:val="007821C2"/>
    <w:rsid w:val="00782E4B"/>
    <w:rsid w:val="0078304A"/>
    <w:rsid w:val="007836C9"/>
    <w:rsid w:val="0078373A"/>
    <w:rsid w:val="007837FE"/>
    <w:rsid w:val="00783934"/>
    <w:rsid w:val="00783C92"/>
    <w:rsid w:val="007845B1"/>
    <w:rsid w:val="00784D1E"/>
    <w:rsid w:val="00785206"/>
    <w:rsid w:val="007853AD"/>
    <w:rsid w:val="00785B20"/>
    <w:rsid w:val="00785BC9"/>
    <w:rsid w:val="007870BB"/>
    <w:rsid w:val="0078737C"/>
    <w:rsid w:val="007879E1"/>
    <w:rsid w:val="00787C5B"/>
    <w:rsid w:val="00787FCC"/>
    <w:rsid w:val="007904D0"/>
    <w:rsid w:val="00790A12"/>
    <w:rsid w:val="00790FF8"/>
    <w:rsid w:val="00791106"/>
    <w:rsid w:val="00791225"/>
    <w:rsid w:val="0079131A"/>
    <w:rsid w:val="00791F40"/>
    <w:rsid w:val="00792689"/>
    <w:rsid w:val="00792BB7"/>
    <w:rsid w:val="00793932"/>
    <w:rsid w:val="00793C0B"/>
    <w:rsid w:val="007942B0"/>
    <w:rsid w:val="007947C6"/>
    <w:rsid w:val="00794BAF"/>
    <w:rsid w:val="0079546C"/>
    <w:rsid w:val="00795745"/>
    <w:rsid w:val="0079606D"/>
    <w:rsid w:val="00796AC5"/>
    <w:rsid w:val="0079754E"/>
    <w:rsid w:val="00797A6A"/>
    <w:rsid w:val="00797BCB"/>
    <w:rsid w:val="00797C57"/>
    <w:rsid w:val="007A0A49"/>
    <w:rsid w:val="007A0A7D"/>
    <w:rsid w:val="007A0E4F"/>
    <w:rsid w:val="007A20B0"/>
    <w:rsid w:val="007A3C8C"/>
    <w:rsid w:val="007A4967"/>
    <w:rsid w:val="007A5140"/>
    <w:rsid w:val="007A6067"/>
    <w:rsid w:val="007A7518"/>
    <w:rsid w:val="007A79EA"/>
    <w:rsid w:val="007A7B7A"/>
    <w:rsid w:val="007A7E74"/>
    <w:rsid w:val="007B04A1"/>
    <w:rsid w:val="007B203E"/>
    <w:rsid w:val="007B241A"/>
    <w:rsid w:val="007B278B"/>
    <w:rsid w:val="007B3305"/>
    <w:rsid w:val="007B3747"/>
    <w:rsid w:val="007B3F08"/>
    <w:rsid w:val="007B41CF"/>
    <w:rsid w:val="007B603D"/>
    <w:rsid w:val="007B670D"/>
    <w:rsid w:val="007B685D"/>
    <w:rsid w:val="007B6C8C"/>
    <w:rsid w:val="007B71DF"/>
    <w:rsid w:val="007B7450"/>
    <w:rsid w:val="007B7B12"/>
    <w:rsid w:val="007C0DDA"/>
    <w:rsid w:val="007C18D8"/>
    <w:rsid w:val="007C1F4E"/>
    <w:rsid w:val="007C207E"/>
    <w:rsid w:val="007C2771"/>
    <w:rsid w:val="007C3DE8"/>
    <w:rsid w:val="007C3F13"/>
    <w:rsid w:val="007C3FF3"/>
    <w:rsid w:val="007C4300"/>
    <w:rsid w:val="007C454E"/>
    <w:rsid w:val="007C49B1"/>
    <w:rsid w:val="007C49EC"/>
    <w:rsid w:val="007C5D60"/>
    <w:rsid w:val="007C5F28"/>
    <w:rsid w:val="007C6C0B"/>
    <w:rsid w:val="007C6F64"/>
    <w:rsid w:val="007C6FCE"/>
    <w:rsid w:val="007C73D1"/>
    <w:rsid w:val="007C7BAB"/>
    <w:rsid w:val="007D11A3"/>
    <w:rsid w:val="007D147D"/>
    <w:rsid w:val="007D21B3"/>
    <w:rsid w:val="007D243F"/>
    <w:rsid w:val="007D2447"/>
    <w:rsid w:val="007D2841"/>
    <w:rsid w:val="007D2B40"/>
    <w:rsid w:val="007D45A8"/>
    <w:rsid w:val="007D51C7"/>
    <w:rsid w:val="007D52E2"/>
    <w:rsid w:val="007D57AD"/>
    <w:rsid w:val="007D5C06"/>
    <w:rsid w:val="007D6181"/>
    <w:rsid w:val="007D6452"/>
    <w:rsid w:val="007D66F3"/>
    <w:rsid w:val="007D7581"/>
    <w:rsid w:val="007E0004"/>
    <w:rsid w:val="007E16C8"/>
    <w:rsid w:val="007E1878"/>
    <w:rsid w:val="007E1F3D"/>
    <w:rsid w:val="007E24C9"/>
    <w:rsid w:val="007E2736"/>
    <w:rsid w:val="007E29BC"/>
    <w:rsid w:val="007E2B48"/>
    <w:rsid w:val="007E3476"/>
    <w:rsid w:val="007E383E"/>
    <w:rsid w:val="007E3A95"/>
    <w:rsid w:val="007E3BF9"/>
    <w:rsid w:val="007E3FEF"/>
    <w:rsid w:val="007E585F"/>
    <w:rsid w:val="007E5F11"/>
    <w:rsid w:val="007E6038"/>
    <w:rsid w:val="007E6816"/>
    <w:rsid w:val="007E7F95"/>
    <w:rsid w:val="007F0ACC"/>
    <w:rsid w:val="007F0FCA"/>
    <w:rsid w:val="007F1B27"/>
    <w:rsid w:val="007F22F5"/>
    <w:rsid w:val="007F2858"/>
    <w:rsid w:val="007F4A30"/>
    <w:rsid w:val="007F4AF3"/>
    <w:rsid w:val="007F4D62"/>
    <w:rsid w:val="007F54CA"/>
    <w:rsid w:val="007F5E17"/>
    <w:rsid w:val="007F5E71"/>
    <w:rsid w:val="007F5EEA"/>
    <w:rsid w:val="007F6543"/>
    <w:rsid w:val="007F6902"/>
    <w:rsid w:val="007F6B9F"/>
    <w:rsid w:val="007F761A"/>
    <w:rsid w:val="00800173"/>
    <w:rsid w:val="008006D8"/>
    <w:rsid w:val="00800FF8"/>
    <w:rsid w:val="00802419"/>
    <w:rsid w:val="0080257B"/>
    <w:rsid w:val="00802F49"/>
    <w:rsid w:val="0080411F"/>
    <w:rsid w:val="00804A7B"/>
    <w:rsid w:val="00804F5C"/>
    <w:rsid w:val="00804F8F"/>
    <w:rsid w:val="00805CB0"/>
    <w:rsid w:val="00806924"/>
    <w:rsid w:val="00806B3C"/>
    <w:rsid w:val="00806B6A"/>
    <w:rsid w:val="00806E84"/>
    <w:rsid w:val="00807139"/>
    <w:rsid w:val="008075CB"/>
    <w:rsid w:val="008109C7"/>
    <w:rsid w:val="00810FFD"/>
    <w:rsid w:val="008113D1"/>
    <w:rsid w:val="00811BC0"/>
    <w:rsid w:val="0081224A"/>
    <w:rsid w:val="00812259"/>
    <w:rsid w:val="008123C1"/>
    <w:rsid w:val="00812B65"/>
    <w:rsid w:val="0081358D"/>
    <w:rsid w:val="00813ED0"/>
    <w:rsid w:val="00813FB6"/>
    <w:rsid w:val="00814C25"/>
    <w:rsid w:val="0081534A"/>
    <w:rsid w:val="0081620D"/>
    <w:rsid w:val="00816794"/>
    <w:rsid w:val="00816BB7"/>
    <w:rsid w:val="00816EB2"/>
    <w:rsid w:val="00817483"/>
    <w:rsid w:val="00817698"/>
    <w:rsid w:val="008177FE"/>
    <w:rsid w:val="00817DE9"/>
    <w:rsid w:val="0082028F"/>
    <w:rsid w:val="0082074E"/>
    <w:rsid w:val="008207E6"/>
    <w:rsid w:val="0082144F"/>
    <w:rsid w:val="008214AF"/>
    <w:rsid w:val="00821521"/>
    <w:rsid w:val="00821526"/>
    <w:rsid w:val="008220B3"/>
    <w:rsid w:val="008223FD"/>
    <w:rsid w:val="0082272F"/>
    <w:rsid w:val="00822E04"/>
    <w:rsid w:val="0082301B"/>
    <w:rsid w:val="00824F04"/>
    <w:rsid w:val="00825EED"/>
    <w:rsid w:val="00826229"/>
    <w:rsid w:val="00826856"/>
    <w:rsid w:val="0082697C"/>
    <w:rsid w:val="00826EAE"/>
    <w:rsid w:val="00830097"/>
    <w:rsid w:val="008305E5"/>
    <w:rsid w:val="008307B9"/>
    <w:rsid w:val="00830B3B"/>
    <w:rsid w:val="00830C70"/>
    <w:rsid w:val="00830EBB"/>
    <w:rsid w:val="008312F5"/>
    <w:rsid w:val="0083227A"/>
    <w:rsid w:val="0083296A"/>
    <w:rsid w:val="00832DB6"/>
    <w:rsid w:val="00832E82"/>
    <w:rsid w:val="00832F19"/>
    <w:rsid w:val="00833BA9"/>
    <w:rsid w:val="008342F8"/>
    <w:rsid w:val="008351B9"/>
    <w:rsid w:val="0083574B"/>
    <w:rsid w:val="008365C5"/>
    <w:rsid w:val="00837111"/>
    <w:rsid w:val="0083731A"/>
    <w:rsid w:val="00837687"/>
    <w:rsid w:val="00837928"/>
    <w:rsid w:val="00837AD0"/>
    <w:rsid w:val="00840EFD"/>
    <w:rsid w:val="008412CD"/>
    <w:rsid w:val="008415C9"/>
    <w:rsid w:val="008419C8"/>
    <w:rsid w:val="00841EAB"/>
    <w:rsid w:val="008420E1"/>
    <w:rsid w:val="0084227C"/>
    <w:rsid w:val="008422E6"/>
    <w:rsid w:val="008424A7"/>
    <w:rsid w:val="008424C9"/>
    <w:rsid w:val="008426B4"/>
    <w:rsid w:val="008427E1"/>
    <w:rsid w:val="0084296E"/>
    <w:rsid w:val="00842BEC"/>
    <w:rsid w:val="00843E90"/>
    <w:rsid w:val="00844251"/>
    <w:rsid w:val="00844F65"/>
    <w:rsid w:val="008450A6"/>
    <w:rsid w:val="00845836"/>
    <w:rsid w:val="0084590F"/>
    <w:rsid w:val="00846C90"/>
    <w:rsid w:val="00847678"/>
    <w:rsid w:val="008476AF"/>
    <w:rsid w:val="0084791B"/>
    <w:rsid w:val="00847B0F"/>
    <w:rsid w:val="00847D35"/>
    <w:rsid w:val="00847E1A"/>
    <w:rsid w:val="008502DA"/>
    <w:rsid w:val="00850C85"/>
    <w:rsid w:val="00850F30"/>
    <w:rsid w:val="00851863"/>
    <w:rsid w:val="00851BF8"/>
    <w:rsid w:val="00852056"/>
    <w:rsid w:val="0085235A"/>
    <w:rsid w:val="00852617"/>
    <w:rsid w:val="008527E9"/>
    <w:rsid w:val="00852C0B"/>
    <w:rsid w:val="008542B4"/>
    <w:rsid w:val="00854808"/>
    <w:rsid w:val="008550D7"/>
    <w:rsid w:val="008550EC"/>
    <w:rsid w:val="008553CC"/>
    <w:rsid w:val="00856390"/>
    <w:rsid w:val="008565EE"/>
    <w:rsid w:val="0085680D"/>
    <w:rsid w:val="0085694C"/>
    <w:rsid w:val="00856FE7"/>
    <w:rsid w:val="00857727"/>
    <w:rsid w:val="00857A55"/>
    <w:rsid w:val="00860B1C"/>
    <w:rsid w:val="008611CD"/>
    <w:rsid w:val="00861DF8"/>
    <w:rsid w:val="0086206B"/>
    <w:rsid w:val="00862E51"/>
    <w:rsid w:val="00863010"/>
    <w:rsid w:val="00863E3A"/>
    <w:rsid w:val="008649FB"/>
    <w:rsid w:val="00867206"/>
    <w:rsid w:val="0086798E"/>
    <w:rsid w:val="00867F4E"/>
    <w:rsid w:val="008707CA"/>
    <w:rsid w:val="00870E04"/>
    <w:rsid w:val="008710CF"/>
    <w:rsid w:val="0087151C"/>
    <w:rsid w:val="0087171B"/>
    <w:rsid w:val="00871F5A"/>
    <w:rsid w:val="008722CF"/>
    <w:rsid w:val="00872CC9"/>
    <w:rsid w:val="00873868"/>
    <w:rsid w:val="00874193"/>
    <w:rsid w:val="00874B59"/>
    <w:rsid w:val="00874F9D"/>
    <w:rsid w:val="00875AC8"/>
    <w:rsid w:val="00875B6A"/>
    <w:rsid w:val="008767B6"/>
    <w:rsid w:val="00877223"/>
    <w:rsid w:val="0087727A"/>
    <w:rsid w:val="00877732"/>
    <w:rsid w:val="0088017C"/>
    <w:rsid w:val="008810CB"/>
    <w:rsid w:val="00881956"/>
    <w:rsid w:val="008824B1"/>
    <w:rsid w:val="00882541"/>
    <w:rsid w:val="00884139"/>
    <w:rsid w:val="008845C1"/>
    <w:rsid w:val="00885680"/>
    <w:rsid w:val="00886A40"/>
    <w:rsid w:val="00886CF4"/>
    <w:rsid w:val="00887290"/>
    <w:rsid w:val="0088756A"/>
    <w:rsid w:val="008902A6"/>
    <w:rsid w:val="00890469"/>
    <w:rsid w:val="00890BDC"/>
    <w:rsid w:val="00891131"/>
    <w:rsid w:val="00891487"/>
    <w:rsid w:val="00891C18"/>
    <w:rsid w:val="00891E1B"/>
    <w:rsid w:val="00892466"/>
    <w:rsid w:val="00892AAF"/>
    <w:rsid w:val="00892F9E"/>
    <w:rsid w:val="00893197"/>
    <w:rsid w:val="008931DB"/>
    <w:rsid w:val="00894C08"/>
    <w:rsid w:val="00895576"/>
    <w:rsid w:val="00896457"/>
    <w:rsid w:val="008967F8"/>
    <w:rsid w:val="0089694D"/>
    <w:rsid w:val="008970C4"/>
    <w:rsid w:val="00897871"/>
    <w:rsid w:val="008A095E"/>
    <w:rsid w:val="008A0F9C"/>
    <w:rsid w:val="008A109D"/>
    <w:rsid w:val="008A198B"/>
    <w:rsid w:val="008A1A51"/>
    <w:rsid w:val="008A2262"/>
    <w:rsid w:val="008A26A8"/>
    <w:rsid w:val="008A282E"/>
    <w:rsid w:val="008A28B1"/>
    <w:rsid w:val="008A2C2D"/>
    <w:rsid w:val="008A2D0D"/>
    <w:rsid w:val="008A339C"/>
    <w:rsid w:val="008A35DB"/>
    <w:rsid w:val="008A369F"/>
    <w:rsid w:val="008A484F"/>
    <w:rsid w:val="008A573A"/>
    <w:rsid w:val="008A5A90"/>
    <w:rsid w:val="008A69C1"/>
    <w:rsid w:val="008A71B7"/>
    <w:rsid w:val="008A76AD"/>
    <w:rsid w:val="008B0031"/>
    <w:rsid w:val="008B0061"/>
    <w:rsid w:val="008B0352"/>
    <w:rsid w:val="008B05C2"/>
    <w:rsid w:val="008B0BB5"/>
    <w:rsid w:val="008B0CB2"/>
    <w:rsid w:val="008B19AD"/>
    <w:rsid w:val="008B1A84"/>
    <w:rsid w:val="008B201D"/>
    <w:rsid w:val="008B2615"/>
    <w:rsid w:val="008B29A6"/>
    <w:rsid w:val="008B2E87"/>
    <w:rsid w:val="008B2F8C"/>
    <w:rsid w:val="008B3071"/>
    <w:rsid w:val="008B33A4"/>
    <w:rsid w:val="008B3472"/>
    <w:rsid w:val="008B34BD"/>
    <w:rsid w:val="008B461F"/>
    <w:rsid w:val="008B50D2"/>
    <w:rsid w:val="008B59A6"/>
    <w:rsid w:val="008B5BED"/>
    <w:rsid w:val="008B6B58"/>
    <w:rsid w:val="008B6DFC"/>
    <w:rsid w:val="008B6E6C"/>
    <w:rsid w:val="008C0926"/>
    <w:rsid w:val="008C0C08"/>
    <w:rsid w:val="008C0CC8"/>
    <w:rsid w:val="008C0D61"/>
    <w:rsid w:val="008C1469"/>
    <w:rsid w:val="008C17C7"/>
    <w:rsid w:val="008C17D1"/>
    <w:rsid w:val="008C17D3"/>
    <w:rsid w:val="008C1CAF"/>
    <w:rsid w:val="008C2296"/>
    <w:rsid w:val="008C25DF"/>
    <w:rsid w:val="008C29D1"/>
    <w:rsid w:val="008C3EFC"/>
    <w:rsid w:val="008C4BDA"/>
    <w:rsid w:val="008C5459"/>
    <w:rsid w:val="008C5599"/>
    <w:rsid w:val="008C55C0"/>
    <w:rsid w:val="008C5CE7"/>
    <w:rsid w:val="008C611E"/>
    <w:rsid w:val="008C631B"/>
    <w:rsid w:val="008C64C4"/>
    <w:rsid w:val="008C6773"/>
    <w:rsid w:val="008C67AC"/>
    <w:rsid w:val="008C688A"/>
    <w:rsid w:val="008C773B"/>
    <w:rsid w:val="008C7759"/>
    <w:rsid w:val="008C7960"/>
    <w:rsid w:val="008C7F4D"/>
    <w:rsid w:val="008D0718"/>
    <w:rsid w:val="008D083A"/>
    <w:rsid w:val="008D1206"/>
    <w:rsid w:val="008D1C5E"/>
    <w:rsid w:val="008D1CD1"/>
    <w:rsid w:val="008D20FF"/>
    <w:rsid w:val="008D23DB"/>
    <w:rsid w:val="008D2481"/>
    <w:rsid w:val="008D25C5"/>
    <w:rsid w:val="008D2A8F"/>
    <w:rsid w:val="008D3C9E"/>
    <w:rsid w:val="008D424E"/>
    <w:rsid w:val="008D530E"/>
    <w:rsid w:val="008D567C"/>
    <w:rsid w:val="008D59A5"/>
    <w:rsid w:val="008D5ABA"/>
    <w:rsid w:val="008D5C7D"/>
    <w:rsid w:val="008D5F21"/>
    <w:rsid w:val="008D6923"/>
    <w:rsid w:val="008D7A70"/>
    <w:rsid w:val="008D7D99"/>
    <w:rsid w:val="008D7E9F"/>
    <w:rsid w:val="008E0466"/>
    <w:rsid w:val="008E074A"/>
    <w:rsid w:val="008E08E1"/>
    <w:rsid w:val="008E126E"/>
    <w:rsid w:val="008E194F"/>
    <w:rsid w:val="008E1B13"/>
    <w:rsid w:val="008E1BD7"/>
    <w:rsid w:val="008E2367"/>
    <w:rsid w:val="008E246A"/>
    <w:rsid w:val="008E2921"/>
    <w:rsid w:val="008E388B"/>
    <w:rsid w:val="008E3F46"/>
    <w:rsid w:val="008E4435"/>
    <w:rsid w:val="008E460F"/>
    <w:rsid w:val="008E5483"/>
    <w:rsid w:val="008E5F4F"/>
    <w:rsid w:val="008E6345"/>
    <w:rsid w:val="008E644F"/>
    <w:rsid w:val="008E69F3"/>
    <w:rsid w:val="008E6F2A"/>
    <w:rsid w:val="008E7150"/>
    <w:rsid w:val="008E7170"/>
    <w:rsid w:val="008E7979"/>
    <w:rsid w:val="008E7C6A"/>
    <w:rsid w:val="008E7E50"/>
    <w:rsid w:val="008F0F96"/>
    <w:rsid w:val="008F1798"/>
    <w:rsid w:val="008F1FA8"/>
    <w:rsid w:val="008F2625"/>
    <w:rsid w:val="008F289B"/>
    <w:rsid w:val="008F38F3"/>
    <w:rsid w:val="008F3BBD"/>
    <w:rsid w:val="008F3C05"/>
    <w:rsid w:val="008F3DEF"/>
    <w:rsid w:val="008F46F4"/>
    <w:rsid w:val="008F57F3"/>
    <w:rsid w:val="008F7E56"/>
    <w:rsid w:val="009000E1"/>
    <w:rsid w:val="009002AC"/>
    <w:rsid w:val="0090044D"/>
    <w:rsid w:val="009007A9"/>
    <w:rsid w:val="00900C7D"/>
    <w:rsid w:val="00900DCB"/>
    <w:rsid w:val="009015A3"/>
    <w:rsid w:val="00901A86"/>
    <w:rsid w:val="00901BE0"/>
    <w:rsid w:val="0090242E"/>
    <w:rsid w:val="0090244D"/>
    <w:rsid w:val="0090319F"/>
    <w:rsid w:val="00904EA4"/>
    <w:rsid w:val="00905D4F"/>
    <w:rsid w:val="009061D8"/>
    <w:rsid w:val="00906525"/>
    <w:rsid w:val="009066DE"/>
    <w:rsid w:val="009100AD"/>
    <w:rsid w:val="0091037B"/>
    <w:rsid w:val="0091099D"/>
    <w:rsid w:val="00910E90"/>
    <w:rsid w:val="00911A1B"/>
    <w:rsid w:val="009128DA"/>
    <w:rsid w:val="009128E3"/>
    <w:rsid w:val="00912A80"/>
    <w:rsid w:val="00914096"/>
    <w:rsid w:val="00914A78"/>
    <w:rsid w:val="009151E2"/>
    <w:rsid w:val="00915FCF"/>
    <w:rsid w:val="0091631A"/>
    <w:rsid w:val="009163A0"/>
    <w:rsid w:val="00916AF4"/>
    <w:rsid w:val="0091726D"/>
    <w:rsid w:val="009173E1"/>
    <w:rsid w:val="009173E5"/>
    <w:rsid w:val="00920265"/>
    <w:rsid w:val="00920C32"/>
    <w:rsid w:val="00921793"/>
    <w:rsid w:val="009228AF"/>
    <w:rsid w:val="00922F1F"/>
    <w:rsid w:val="009237D7"/>
    <w:rsid w:val="00924642"/>
    <w:rsid w:val="00924BD3"/>
    <w:rsid w:val="00925A45"/>
    <w:rsid w:val="00926215"/>
    <w:rsid w:val="0092639F"/>
    <w:rsid w:val="00926664"/>
    <w:rsid w:val="00926A78"/>
    <w:rsid w:val="009279BD"/>
    <w:rsid w:val="0093020D"/>
    <w:rsid w:val="00930611"/>
    <w:rsid w:val="00930A31"/>
    <w:rsid w:val="00930AAA"/>
    <w:rsid w:val="00931300"/>
    <w:rsid w:val="009331E0"/>
    <w:rsid w:val="00934185"/>
    <w:rsid w:val="009342B2"/>
    <w:rsid w:val="009347B0"/>
    <w:rsid w:val="00934838"/>
    <w:rsid w:val="0093524B"/>
    <w:rsid w:val="00935AEC"/>
    <w:rsid w:val="00936565"/>
    <w:rsid w:val="00936AD9"/>
    <w:rsid w:val="00936BA7"/>
    <w:rsid w:val="009373A5"/>
    <w:rsid w:val="00937850"/>
    <w:rsid w:val="00937E8C"/>
    <w:rsid w:val="0094057F"/>
    <w:rsid w:val="00940CD7"/>
    <w:rsid w:val="009411F9"/>
    <w:rsid w:val="0094146A"/>
    <w:rsid w:val="00943291"/>
    <w:rsid w:val="00943C70"/>
    <w:rsid w:val="00943D55"/>
    <w:rsid w:val="00944166"/>
    <w:rsid w:val="00944438"/>
    <w:rsid w:val="00944887"/>
    <w:rsid w:val="00944FE4"/>
    <w:rsid w:val="0094503D"/>
    <w:rsid w:val="00945211"/>
    <w:rsid w:val="00945890"/>
    <w:rsid w:val="00946041"/>
    <w:rsid w:val="0094630D"/>
    <w:rsid w:val="00946476"/>
    <w:rsid w:val="009465CB"/>
    <w:rsid w:val="009468FF"/>
    <w:rsid w:val="00947881"/>
    <w:rsid w:val="009479C7"/>
    <w:rsid w:val="00950792"/>
    <w:rsid w:val="009508D7"/>
    <w:rsid w:val="00950CCB"/>
    <w:rsid w:val="009511E3"/>
    <w:rsid w:val="009518DC"/>
    <w:rsid w:val="00951A59"/>
    <w:rsid w:val="00952163"/>
    <w:rsid w:val="00952D43"/>
    <w:rsid w:val="00952DA7"/>
    <w:rsid w:val="00952E40"/>
    <w:rsid w:val="00953D47"/>
    <w:rsid w:val="00954162"/>
    <w:rsid w:val="0095652C"/>
    <w:rsid w:val="009608E6"/>
    <w:rsid w:val="00960A3D"/>
    <w:rsid w:val="009611F2"/>
    <w:rsid w:val="00961645"/>
    <w:rsid w:val="00961DF3"/>
    <w:rsid w:val="00963144"/>
    <w:rsid w:val="009634D8"/>
    <w:rsid w:val="00963AE8"/>
    <w:rsid w:val="00963BD3"/>
    <w:rsid w:val="00964B75"/>
    <w:rsid w:val="0096513B"/>
    <w:rsid w:val="009660AC"/>
    <w:rsid w:val="009661C0"/>
    <w:rsid w:val="009668F6"/>
    <w:rsid w:val="00966E47"/>
    <w:rsid w:val="00967AE0"/>
    <w:rsid w:val="0097114A"/>
    <w:rsid w:val="009712C3"/>
    <w:rsid w:val="009713A4"/>
    <w:rsid w:val="009714B1"/>
    <w:rsid w:val="00972863"/>
    <w:rsid w:val="00972CBB"/>
    <w:rsid w:val="009734FF"/>
    <w:rsid w:val="00974007"/>
    <w:rsid w:val="009744F6"/>
    <w:rsid w:val="00974CE8"/>
    <w:rsid w:val="00975672"/>
    <w:rsid w:val="009756D6"/>
    <w:rsid w:val="00975971"/>
    <w:rsid w:val="00975A3A"/>
    <w:rsid w:val="00975E11"/>
    <w:rsid w:val="00975E1E"/>
    <w:rsid w:val="0097655B"/>
    <w:rsid w:val="00976ABA"/>
    <w:rsid w:val="00976E51"/>
    <w:rsid w:val="00976FFB"/>
    <w:rsid w:val="0097710E"/>
    <w:rsid w:val="009772E3"/>
    <w:rsid w:val="00977800"/>
    <w:rsid w:val="00977A0C"/>
    <w:rsid w:val="009804AE"/>
    <w:rsid w:val="009806A5"/>
    <w:rsid w:val="00980C37"/>
    <w:rsid w:val="00980EFA"/>
    <w:rsid w:val="00980F48"/>
    <w:rsid w:val="009813B7"/>
    <w:rsid w:val="00982451"/>
    <w:rsid w:val="0098263F"/>
    <w:rsid w:val="009829BF"/>
    <w:rsid w:val="00982C68"/>
    <w:rsid w:val="00982E50"/>
    <w:rsid w:val="00984455"/>
    <w:rsid w:val="00984872"/>
    <w:rsid w:val="00985869"/>
    <w:rsid w:val="00985990"/>
    <w:rsid w:val="00986E9C"/>
    <w:rsid w:val="00987D0D"/>
    <w:rsid w:val="00990523"/>
    <w:rsid w:val="00990C9D"/>
    <w:rsid w:val="009916E7"/>
    <w:rsid w:val="009926AA"/>
    <w:rsid w:val="00992D62"/>
    <w:rsid w:val="009940CE"/>
    <w:rsid w:val="009948C2"/>
    <w:rsid w:val="009949AE"/>
    <w:rsid w:val="00994BEC"/>
    <w:rsid w:val="00995AC2"/>
    <w:rsid w:val="00997662"/>
    <w:rsid w:val="00997D77"/>
    <w:rsid w:val="00997E50"/>
    <w:rsid w:val="00997E99"/>
    <w:rsid w:val="00997EB4"/>
    <w:rsid w:val="009A0250"/>
    <w:rsid w:val="009A0387"/>
    <w:rsid w:val="009A0411"/>
    <w:rsid w:val="009A11A8"/>
    <w:rsid w:val="009A1422"/>
    <w:rsid w:val="009A1D6F"/>
    <w:rsid w:val="009A23E9"/>
    <w:rsid w:val="009A28CE"/>
    <w:rsid w:val="009A2C86"/>
    <w:rsid w:val="009A2EC7"/>
    <w:rsid w:val="009A2F8D"/>
    <w:rsid w:val="009A3415"/>
    <w:rsid w:val="009A38D8"/>
    <w:rsid w:val="009A3A83"/>
    <w:rsid w:val="009A4DC3"/>
    <w:rsid w:val="009A4F7F"/>
    <w:rsid w:val="009A52C1"/>
    <w:rsid w:val="009A5C3F"/>
    <w:rsid w:val="009A5EEF"/>
    <w:rsid w:val="009A6A4B"/>
    <w:rsid w:val="009A6C86"/>
    <w:rsid w:val="009A79C6"/>
    <w:rsid w:val="009A7B13"/>
    <w:rsid w:val="009B08EE"/>
    <w:rsid w:val="009B0A6C"/>
    <w:rsid w:val="009B0DB6"/>
    <w:rsid w:val="009B1656"/>
    <w:rsid w:val="009B20C4"/>
    <w:rsid w:val="009B3000"/>
    <w:rsid w:val="009B3539"/>
    <w:rsid w:val="009B36E4"/>
    <w:rsid w:val="009B3A0C"/>
    <w:rsid w:val="009B3AEF"/>
    <w:rsid w:val="009B3CB1"/>
    <w:rsid w:val="009B3E2A"/>
    <w:rsid w:val="009B3E2D"/>
    <w:rsid w:val="009B4AF2"/>
    <w:rsid w:val="009B5081"/>
    <w:rsid w:val="009B5649"/>
    <w:rsid w:val="009B6CF6"/>
    <w:rsid w:val="009B713D"/>
    <w:rsid w:val="009B75C8"/>
    <w:rsid w:val="009C00AF"/>
    <w:rsid w:val="009C01D5"/>
    <w:rsid w:val="009C03DB"/>
    <w:rsid w:val="009C1282"/>
    <w:rsid w:val="009C1F37"/>
    <w:rsid w:val="009C27A4"/>
    <w:rsid w:val="009C403C"/>
    <w:rsid w:val="009C408B"/>
    <w:rsid w:val="009C4109"/>
    <w:rsid w:val="009C46E0"/>
    <w:rsid w:val="009C4731"/>
    <w:rsid w:val="009C48A6"/>
    <w:rsid w:val="009C5083"/>
    <w:rsid w:val="009C5C98"/>
    <w:rsid w:val="009C5DB9"/>
    <w:rsid w:val="009C6026"/>
    <w:rsid w:val="009C6EC7"/>
    <w:rsid w:val="009C70E2"/>
    <w:rsid w:val="009C7326"/>
    <w:rsid w:val="009C7967"/>
    <w:rsid w:val="009C7FA8"/>
    <w:rsid w:val="009D04EB"/>
    <w:rsid w:val="009D071B"/>
    <w:rsid w:val="009D07CB"/>
    <w:rsid w:val="009D1461"/>
    <w:rsid w:val="009D1B27"/>
    <w:rsid w:val="009D1CFB"/>
    <w:rsid w:val="009D1DAA"/>
    <w:rsid w:val="009D1E40"/>
    <w:rsid w:val="009D2576"/>
    <w:rsid w:val="009D2E6F"/>
    <w:rsid w:val="009D300B"/>
    <w:rsid w:val="009D30E9"/>
    <w:rsid w:val="009D3AE9"/>
    <w:rsid w:val="009D4DD8"/>
    <w:rsid w:val="009D5170"/>
    <w:rsid w:val="009D51C7"/>
    <w:rsid w:val="009D5A54"/>
    <w:rsid w:val="009D5D33"/>
    <w:rsid w:val="009D5E98"/>
    <w:rsid w:val="009D6B80"/>
    <w:rsid w:val="009D6DB7"/>
    <w:rsid w:val="009D6E70"/>
    <w:rsid w:val="009D768B"/>
    <w:rsid w:val="009D76C7"/>
    <w:rsid w:val="009E09B3"/>
    <w:rsid w:val="009E0A2E"/>
    <w:rsid w:val="009E0A51"/>
    <w:rsid w:val="009E0BC5"/>
    <w:rsid w:val="009E0DA7"/>
    <w:rsid w:val="009E1B7A"/>
    <w:rsid w:val="009E1D07"/>
    <w:rsid w:val="009E1D87"/>
    <w:rsid w:val="009E23CD"/>
    <w:rsid w:val="009E262D"/>
    <w:rsid w:val="009E2AD1"/>
    <w:rsid w:val="009E3002"/>
    <w:rsid w:val="009E32DA"/>
    <w:rsid w:val="009E388C"/>
    <w:rsid w:val="009E3A9F"/>
    <w:rsid w:val="009E42AB"/>
    <w:rsid w:val="009E42EF"/>
    <w:rsid w:val="009E4610"/>
    <w:rsid w:val="009E4C87"/>
    <w:rsid w:val="009E54AA"/>
    <w:rsid w:val="009E5AA8"/>
    <w:rsid w:val="009E5DC5"/>
    <w:rsid w:val="009E64A8"/>
    <w:rsid w:val="009E6AEA"/>
    <w:rsid w:val="009E6FA7"/>
    <w:rsid w:val="009E75C1"/>
    <w:rsid w:val="009E7BD1"/>
    <w:rsid w:val="009E7E8A"/>
    <w:rsid w:val="009F0A1E"/>
    <w:rsid w:val="009F1E5A"/>
    <w:rsid w:val="009F26E5"/>
    <w:rsid w:val="009F3210"/>
    <w:rsid w:val="009F3411"/>
    <w:rsid w:val="009F3ACE"/>
    <w:rsid w:val="009F40A7"/>
    <w:rsid w:val="009F4968"/>
    <w:rsid w:val="009F4993"/>
    <w:rsid w:val="009F4DE7"/>
    <w:rsid w:val="009F51DC"/>
    <w:rsid w:val="009F57C3"/>
    <w:rsid w:val="009F6AFB"/>
    <w:rsid w:val="00A008EF"/>
    <w:rsid w:val="00A00E74"/>
    <w:rsid w:val="00A0106C"/>
    <w:rsid w:val="00A01497"/>
    <w:rsid w:val="00A01F61"/>
    <w:rsid w:val="00A02330"/>
    <w:rsid w:val="00A02397"/>
    <w:rsid w:val="00A026D4"/>
    <w:rsid w:val="00A02B60"/>
    <w:rsid w:val="00A02BBA"/>
    <w:rsid w:val="00A02EBB"/>
    <w:rsid w:val="00A0302B"/>
    <w:rsid w:val="00A03058"/>
    <w:rsid w:val="00A036D8"/>
    <w:rsid w:val="00A03CD0"/>
    <w:rsid w:val="00A04521"/>
    <w:rsid w:val="00A053B1"/>
    <w:rsid w:val="00A054F5"/>
    <w:rsid w:val="00A06336"/>
    <w:rsid w:val="00A072BE"/>
    <w:rsid w:val="00A07A2D"/>
    <w:rsid w:val="00A10099"/>
    <w:rsid w:val="00A10195"/>
    <w:rsid w:val="00A101FF"/>
    <w:rsid w:val="00A10559"/>
    <w:rsid w:val="00A1061F"/>
    <w:rsid w:val="00A10C93"/>
    <w:rsid w:val="00A10E0B"/>
    <w:rsid w:val="00A11913"/>
    <w:rsid w:val="00A127A7"/>
    <w:rsid w:val="00A12A12"/>
    <w:rsid w:val="00A12A6F"/>
    <w:rsid w:val="00A12FE9"/>
    <w:rsid w:val="00A139E5"/>
    <w:rsid w:val="00A14BD9"/>
    <w:rsid w:val="00A155E3"/>
    <w:rsid w:val="00A15FF2"/>
    <w:rsid w:val="00A1657D"/>
    <w:rsid w:val="00A16F97"/>
    <w:rsid w:val="00A2179A"/>
    <w:rsid w:val="00A219C1"/>
    <w:rsid w:val="00A2202F"/>
    <w:rsid w:val="00A22CBF"/>
    <w:rsid w:val="00A22D11"/>
    <w:rsid w:val="00A23295"/>
    <w:rsid w:val="00A234CC"/>
    <w:rsid w:val="00A23667"/>
    <w:rsid w:val="00A24289"/>
    <w:rsid w:val="00A242A2"/>
    <w:rsid w:val="00A242F0"/>
    <w:rsid w:val="00A2437E"/>
    <w:rsid w:val="00A24427"/>
    <w:rsid w:val="00A24518"/>
    <w:rsid w:val="00A25E3C"/>
    <w:rsid w:val="00A266D2"/>
    <w:rsid w:val="00A2676C"/>
    <w:rsid w:val="00A26770"/>
    <w:rsid w:val="00A2682D"/>
    <w:rsid w:val="00A26C18"/>
    <w:rsid w:val="00A26C46"/>
    <w:rsid w:val="00A27079"/>
    <w:rsid w:val="00A270FD"/>
    <w:rsid w:val="00A27A45"/>
    <w:rsid w:val="00A27B1A"/>
    <w:rsid w:val="00A27EBB"/>
    <w:rsid w:val="00A300B6"/>
    <w:rsid w:val="00A302BD"/>
    <w:rsid w:val="00A3056F"/>
    <w:rsid w:val="00A30F68"/>
    <w:rsid w:val="00A31013"/>
    <w:rsid w:val="00A312F3"/>
    <w:rsid w:val="00A31376"/>
    <w:rsid w:val="00A31405"/>
    <w:rsid w:val="00A317B2"/>
    <w:rsid w:val="00A3226A"/>
    <w:rsid w:val="00A32D8F"/>
    <w:rsid w:val="00A32EEA"/>
    <w:rsid w:val="00A33099"/>
    <w:rsid w:val="00A33E60"/>
    <w:rsid w:val="00A34122"/>
    <w:rsid w:val="00A34DBD"/>
    <w:rsid w:val="00A35A20"/>
    <w:rsid w:val="00A360EB"/>
    <w:rsid w:val="00A367AE"/>
    <w:rsid w:val="00A36FB5"/>
    <w:rsid w:val="00A3769F"/>
    <w:rsid w:val="00A37CB9"/>
    <w:rsid w:val="00A37E7B"/>
    <w:rsid w:val="00A402B3"/>
    <w:rsid w:val="00A40979"/>
    <w:rsid w:val="00A40DCE"/>
    <w:rsid w:val="00A4161C"/>
    <w:rsid w:val="00A425E6"/>
    <w:rsid w:val="00A4392E"/>
    <w:rsid w:val="00A43C5A"/>
    <w:rsid w:val="00A44565"/>
    <w:rsid w:val="00A44CCD"/>
    <w:rsid w:val="00A453DF"/>
    <w:rsid w:val="00A461D7"/>
    <w:rsid w:val="00A46600"/>
    <w:rsid w:val="00A46F1C"/>
    <w:rsid w:val="00A471FE"/>
    <w:rsid w:val="00A472E2"/>
    <w:rsid w:val="00A47C61"/>
    <w:rsid w:val="00A47D68"/>
    <w:rsid w:val="00A47EA8"/>
    <w:rsid w:val="00A50ACE"/>
    <w:rsid w:val="00A50C49"/>
    <w:rsid w:val="00A51657"/>
    <w:rsid w:val="00A51697"/>
    <w:rsid w:val="00A51725"/>
    <w:rsid w:val="00A51A42"/>
    <w:rsid w:val="00A52484"/>
    <w:rsid w:val="00A525CE"/>
    <w:rsid w:val="00A534D5"/>
    <w:rsid w:val="00A5371C"/>
    <w:rsid w:val="00A53868"/>
    <w:rsid w:val="00A53A0D"/>
    <w:rsid w:val="00A53A90"/>
    <w:rsid w:val="00A53DCD"/>
    <w:rsid w:val="00A540B4"/>
    <w:rsid w:val="00A54A29"/>
    <w:rsid w:val="00A54AC8"/>
    <w:rsid w:val="00A54C21"/>
    <w:rsid w:val="00A54CF2"/>
    <w:rsid w:val="00A54F66"/>
    <w:rsid w:val="00A55350"/>
    <w:rsid w:val="00A55776"/>
    <w:rsid w:val="00A55AB4"/>
    <w:rsid w:val="00A55AFA"/>
    <w:rsid w:val="00A56356"/>
    <w:rsid w:val="00A56816"/>
    <w:rsid w:val="00A56CCE"/>
    <w:rsid w:val="00A577EC"/>
    <w:rsid w:val="00A57CF4"/>
    <w:rsid w:val="00A60990"/>
    <w:rsid w:val="00A60B24"/>
    <w:rsid w:val="00A60EB2"/>
    <w:rsid w:val="00A60F6C"/>
    <w:rsid w:val="00A611A5"/>
    <w:rsid w:val="00A62B14"/>
    <w:rsid w:val="00A62F50"/>
    <w:rsid w:val="00A6360B"/>
    <w:rsid w:val="00A639E9"/>
    <w:rsid w:val="00A648D1"/>
    <w:rsid w:val="00A663C6"/>
    <w:rsid w:val="00A6676B"/>
    <w:rsid w:val="00A66E11"/>
    <w:rsid w:val="00A676E9"/>
    <w:rsid w:val="00A717A4"/>
    <w:rsid w:val="00A730AE"/>
    <w:rsid w:val="00A73FC9"/>
    <w:rsid w:val="00A7411A"/>
    <w:rsid w:val="00A74549"/>
    <w:rsid w:val="00A7579E"/>
    <w:rsid w:val="00A762F5"/>
    <w:rsid w:val="00A7695E"/>
    <w:rsid w:val="00A7699D"/>
    <w:rsid w:val="00A76ACC"/>
    <w:rsid w:val="00A801FC"/>
    <w:rsid w:val="00A804B8"/>
    <w:rsid w:val="00A81B40"/>
    <w:rsid w:val="00A81B97"/>
    <w:rsid w:val="00A81BEE"/>
    <w:rsid w:val="00A81C9A"/>
    <w:rsid w:val="00A81CEF"/>
    <w:rsid w:val="00A82AEE"/>
    <w:rsid w:val="00A82EE6"/>
    <w:rsid w:val="00A83482"/>
    <w:rsid w:val="00A8375C"/>
    <w:rsid w:val="00A83AD4"/>
    <w:rsid w:val="00A842FF"/>
    <w:rsid w:val="00A844AA"/>
    <w:rsid w:val="00A848B2"/>
    <w:rsid w:val="00A85722"/>
    <w:rsid w:val="00A862BA"/>
    <w:rsid w:val="00A864C6"/>
    <w:rsid w:val="00A86D1A"/>
    <w:rsid w:val="00A86E5E"/>
    <w:rsid w:val="00A8719B"/>
    <w:rsid w:val="00A87B64"/>
    <w:rsid w:val="00A901CA"/>
    <w:rsid w:val="00A90C31"/>
    <w:rsid w:val="00A91170"/>
    <w:rsid w:val="00A91559"/>
    <w:rsid w:val="00A9201E"/>
    <w:rsid w:val="00A9570B"/>
    <w:rsid w:val="00A95E14"/>
    <w:rsid w:val="00A964B2"/>
    <w:rsid w:val="00A97737"/>
    <w:rsid w:val="00A97CD5"/>
    <w:rsid w:val="00AA1D77"/>
    <w:rsid w:val="00AA1FCF"/>
    <w:rsid w:val="00AA22E8"/>
    <w:rsid w:val="00AA25ED"/>
    <w:rsid w:val="00AA3C98"/>
    <w:rsid w:val="00AA4B9E"/>
    <w:rsid w:val="00AA525C"/>
    <w:rsid w:val="00AA54B6"/>
    <w:rsid w:val="00AA5CF5"/>
    <w:rsid w:val="00AA6490"/>
    <w:rsid w:val="00AA6A6E"/>
    <w:rsid w:val="00AA6F07"/>
    <w:rsid w:val="00AA7A0F"/>
    <w:rsid w:val="00AA7A7C"/>
    <w:rsid w:val="00AB101B"/>
    <w:rsid w:val="00AB1B2E"/>
    <w:rsid w:val="00AB1C4F"/>
    <w:rsid w:val="00AB235A"/>
    <w:rsid w:val="00AB2939"/>
    <w:rsid w:val="00AB2CDA"/>
    <w:rsid w:val="00AB2F77"/>
    <w:rsid w:val="00AB3626"/>
    <w:rsid w:val="00AB3BC0"/>
    <w:rsid w:val="00AB43C5"/>
    <w:rsid w:val="00AB475B"/>
    <w:rsid w:val="00AB47A0"/>
    <w:rsid w:val="00AB4C44"/>
    <w:rsid w:val="00AB5581"/>
    <w:rsid w:val="00AB638A"/>
    <w:rsid w:val="00AB6EEE"/>
    <w:rsid w:val="00AB70AE"/>
    <w:rsid w:val="00AB7231"/>
    <w:rsid w:val="00AB79A1"/>
    <w:rsid w:val="00AC04D8"/>
    <w:rsid w:val="00AC0786"/>
    <w:rsid w:val="00AC0EC0"/>
    <w:rsid w:val="00AC0F00"/>
    <w:rsid w:val="00AC0F6B"/>
    <w:rsid w:val="00AC132F"/>
    <w:rsid w:val="00AC1EEF"/>
    <w:rsid w:val="00AC238C"/>
    <w:rsid w:val="00AC299A"/>
    <w:rsid w:val="00AC2E86"/>
    <w:rsid w:val="00AC34D2"/>
    <w:rsid w:val="00AC3D03"/>
    <w:rsid w:val="00AC3DD5"/>
    <w:rsid w:val="00AC48A4"/>
    <w:rsid w:val="00AC4CFA"/>
    <w:rsid w:val="00AC4F60"/>
    <w:rsid w:val="00AC50F8"/>
    <w:rsid w:val="00AC51FB"/>
    <w:rsid w:val="00AC583C"/>
    <w:rsid w:val="00AC6157"/>
    <w:rsid w:val="00AC6404"/>
    <w:rsid w:val="00AC6589"/>
    <w:rsid w:val="00AC6F91"/>
    <w:rsid w:val="00AC707D"/>
    <w:rsid w:val="00AC73B6"/>
    <w:rsid w:val="00AC7AAF"/>
    <w:rsid w:val="00AC7C13"/>
    <w:rsid w:val="00AD2B8D"/>
    <w:rsid w:val="00AD318F"/>
    <w:rsid w:val="00AD32D5"/>
    <w:rsid w:val="00AD4A8F"/>
    <w:rsid w:val="00AD5C03"/>
    <w:rsid w:val="00AD5CAC"/>
    <w:rsid w:val="00AD60B7"/>
    <w:rsid w:val="00AD6402"/>
    <w:rsid w:val="00AD65F3"/>
    <w:rsid w:val="00AD6EBF"/>
    <w:rsid w:val="00AD7A4E"/>
    <w:rsid w:val="00AD7D8F"/>
    <w:rsid w:val="00AE0042"/>
    <w:rsid w:val="00AE018F"/>
    <w:rsid w:val="00AE05C4"/>
    <w:rsid w:val="00AE0CC5"/>
    <w:rsid w:val="00AE0E15"/>
    <w:rsid w:val="00AE1308"/>
    <w:rsid w:val="00AE21E9"/>
    <w:rsid w:val="00AE261B"/>
    <w:rsid w:val="00AE2A22"/>
    <w:rsid w:val="00AE3109"/>
    <w:rsid w:val="00AE3867"/>
    <w:rsid w:val="00AE3B18"/>
    <w:rsid w:val="00AE3C63"/>
    <w:rsid w:val="00AE42D5"/>
    <w:rsid w:val="00AE493C"/>
    <w:rsid w:val="00AE4B20"/>
    <w:rsid w:val="00AE58A5"/>
    <w:rsid w:val="00AE5A56"/>
    <w:rsid w:val="00AE642E"/>
    <w:rsid w:val="00AE7AF7"/>
    <w:rsid w:val="00AF0602"/>
    <w:rsid w:val="00AF07F7"/>
    <w:rsid w:val="00AF088D"/>
    <w:rsid w:val="00AF0FA9"/>
    <w:rsid w:val="00AF1242"/>
    <w:rsid w:val="00AF1B08"/>
    <w:rsid w:val="00AF1BC9"/>
    <w:rsid w:val="00AF2422"/>
    <w:rsid w:val="00AF249A"/>
    <w:rsid w:val="00AF321F"/>
    <w:rsid w:val="00AF3717"/>
    <w:rsid w:val="00AF3F08"/>
    <w:rsid w:val="00AF42EF"/>
    <w:rsid w:val="00AF45D7"/>
    <w:rsid w:val="00AF4ADE"/>
    <w:rsid w:val="00AF4D9B"/>
    <w:rsid w:val="00AF59B6"/>
    <w:rsid w:val="00AF5BFF"/>
    <w:rsid w:val="00AF63E9"/>
    <w:rsid w:val="00AF6A04"/>
    <w:rsid w:val="00AF6A89"/>
    <w:rsid w:val="00AF7389"/>
    <w:rsid w:val="00AF764A"/>
    <w:rsid w:val="00AF7F07"/>
    <w:rsid w:val="00B0003E"/>
    <w:rsid w:val="00B00FBA"/>
    <w:rsid w:val="00B01894"/>
    <w:rsid w:val="00B01E47"/>
    <w:rsid w:val="00B022FC"/>
    <w:rsid w:val="00B02E0D"/>
    <w:rsid w:val="00B046F7"/>
    <w:rsid w:val="00B049BC"/>
    <w:rsid w:val="00B049C5"/>
    <w:rsid w:val="00B052D9"/>
    <w:rsid w:val="00B0566D"/>
    <w:rsid w:val="00B05B6D"/>
    <w:rsid w:val="00B06435"/>
    <w:rsid w:val="00B06783"/>
    <w:rsid w:val="00B06B45"/>
    <w:rsid w:val="00B06C23"/>
    <w:rsid w:val="00B07193"/>
    <w:rsid w:val="00B100EC"/>
    <w:rsid w:val="00B10893"/>
    <w:rsid w:val="00B108AF"/>
    <w:rsid w:val="00B10937"/>
    <w:rsid w:val="00B1094C"/>
    <w:rsid w:val="00B10C46"/>
    <w:rsid w:val="00B111DA"/>
    <w:rsid w:val="00B113DD"/>
    <w:rsid w:val="00B1187F"/>
    <w:rsid w:val="00B1227B"/>
    <w:rsid w:val="00B123F3"/>
    <w:rsid w:val="00B12E56"/>
    <w:rsid w:val="00B1332B"/>
    <w:rsid w:val="00B14E61"/>
    <w:rsid w:val="00B14EAF"/>
    <w:rsid w:val="00B1521D"/>
    <w:rsid w:val="00B166BE"/>
    <w:rsid w:val="00B16F02"/>
    <w:rsid w:val="00B1702B"/>
    <w:rsid w:val="00B17E40"/>
    <w:rsid w:val="00B201A7"/>
    <w:rsid w:val="00B203D6"/>
    <w:rsid w:val="00B20B1E"/>
    <w:rsid w:val="00B212BB"/>
    <w:rsid w:val="00B21726"/>
    <w:rsid w:val="00B2183E"/>
    <w:rsid w:val="00B2298D"/>
    <w:rsid w:val="00B232FA"/>
    <w:rsid w:val="00B23355"/>
    <w:rsid w:val="00B23986"/>
    <w:rsid w:val="00B2450E"/>
    <w:rsid w:val="00B24CCF"/>
    <w:rsid w:val="00B25003"/>
    <w:rsid w:val="00B25336"/>
    <w:rsid w:val="00B25AB0"/>
    <w:rsid w:val="00B25C31"/>
    <w:rsid w:val="00B26429"/>
    <w:rsid w:val="00B26AA1"/>
    <w:rsid w:val="00B27900"/>
    <w:rsid w:val="00B27A9E"/>
    <w:rsid w:val="00B27F97"/>
    <w:rsid w:val="00B30190"/>
    <w:rsid w:val="00B3028A"/>
    <w:rsid w:val="00B317AC"/>
    <w:rsid w:val="00B32564"/>
    <w:rsid w:val="00B3330B"/>
    <w:rsid w:val="00B33A82"/>
    <w:rsid w:val="00B33CCC"/>
    <w:rsid w:val="00B340E7"/>
    <w:rsid w:val="00B34766"/>
    <w:rsid w:val="00B3482F"/>
    <w:rsid w:val="00B3498C"/>
    <w:rsid w:val="00B34A8A"/>
    <w:rsid w:val="00B34BAF"/>
    <w:rsid w:val="00B34E4C"/>
    <w:rsid w:val="00B352A1"/>
    <w:rsid w:val="00B35586"/>
    <w:rsid w:val="00B35DA2"/>
    <w:rsid w:val="00B36152"/>
    <w:rsid w:val="00B366C8"/>
    <w:rsid w:val="00B36A69"/>
    <w:rsid w:val="00B36E20"/>
    <w:rsid w:val="00B37091"/>
    <w:rsid w:val="00B37470"/>
    <w:rsid w:val="00B37533"/>
    <w:rsid w:val="00B407D3"/>
    <w:rsid w:val="00B40B2A"/>
    <w:rsid w:val="00B40C45"/>
    <w:rsid w:val="00B40EC1"/>
    <w:rsid w:val="00B41E0D"/>
    <w:rsid w:val="00B42088"/>
    <w:rsid w:val="00B42ABC"/>
    <w:rsid w:val="00B4303B"/>
    <w:rsid w:val="00B43311"/>
    <w:rsid w:val="00B44E97"/>
    <w:rsid w:val="00B45EFD"/>
    <w:rsid w:val="00B4630C"/>
    <w:rsid w:val="00B46728"/>
    <w:rsid w:val="00B50A1B"/>
    <w:rsid w:val="00B50B72"/>
    <w:rsid w:val="00B50DF8"/>
    <w:rsid w:val="00B51176"/>
    <w:rsid w:val="00B51A08"/>
    <w:rsid w:val="00B51C97"/>
    <w:rsid w:val="00B524A1"/>
    <w:rsid w:val="00B548F5"/>
    <w:rsid w:val="00B54AD4"/>
    <w:rsid w:val="00B54B9A"/>
    <w:rsid w:val="00B54CA9"/>
    <w:rsid w:val="00B57D01"/>
    <w:rsid w:val="00B60E03"/>
    <w:rsid w:val="00B614D8"/>
    <w:rsid w:val="00B61A92"/>
    <w:rsid w:val="00B62440"/>
    <w:rsid w:val="00B6296E"/>
    <w:rsid w:val="00B62D3F"/>
    <w:rsid w:val="00B62FD2"/>
    <w:rsid w:val="00B633DB"/>
    <w:rsid w:val="00B633FC"/>
    <w:rsid w:val="00B636B2"/>
    <w:rsid w:val="00B637B5"/>
    <w:rsid w:val="00B63F51"/>
    <w:rsid w:val="00B6431E"/>
    <w:rsid w:val="00B64B13"/>
    <w:rsid w:val="00B64BF2"/>
    <w:rsid w:val="00B64DA4"/>
    <w:rsid w:val="00B65A68"/>
    <w:rsid w:val="00B65B35"/>
    <w:rsid w:val="00B6634A"/>
    <w:rsid w:val="00B67B9F"/>
    <w:rsid w:val="00B7006E"/>
    <w:rsid w:val="00B715F0"/>
    <w:rsid w:val="00B7273F"/>
    <w:rsid w:val="00B73271"/>
    <w:rsid w:val="00B736FA"/>
    <w:rsid w:val="00B73720"/>
    <w:rsid w:val="00B73AB2"/>
    <w:rsid w:val="00B73B19"/>
    <w:rsid w:val="00B73EE1"/>
    <w:rsid w:val="00B74AE7"/>
    <w:rsid w:val="00B74CE2"/>
    <w:rsid w:val="00B74DAA"/>
    <w:rsid w:val="00B7559A"/>
    <w:rsid w:val="00B759EC"/>
    <w:rsid w:val="00B7765F"/>
    <w:rsid w:val="00B77F55"/>
    <w:rsid w:val="00B80239"/>
    <w:rsid w:val="00B8092C"/>
    <w:rsid w:val="00B80FB1"/>
    <w:rsid w:val="00B818DE"/>
    <w:rsid w:val="00B81B31"/>
    <w:rsid w:val="00B828F2"/>
    <w:rsid w:val="00B83678"/>
    <w:rsid w:val="00B8400F"/>
    <w:rsid w:val="00B847D1"/>
    <w:rsid w:val="00B85E35"/>
    <w:rsid w:val="00B86628"/>
    <w:rsid w:val="00B87FAC"/>
    <w:rsid w:val="00B87FBC"/>
    <w:rsid w:val="00B90727"/>
    <w:rsid w:val="00B90EB8"/>
    <w:rsid w:val="00B9136F"/>
    <w:rsid w:val="00B915CD"/>
    <w:rsid w:val="00B92645"/>
    <w:rsid w:val="00B92749"/>
    <w:rsid w:val="00B92FDF"/>
    <w:rsid w:val="00B930A5"/>
    <w:rsid w:val="00B937F5"/>
    <w:rsid w:val="00B9395C"/>
    <w:rsid w:val="00B9404E"/>
    <w:rsid w:val="00B9406E"/>
    <w:rsid w:val="00B94134"/>
    <w:rsid w:val="00B946FA"/>
    <w:rsid w:val="00B95452"/>
    <w:rsid w:val="00B954D8"/>
    <w:rsid w:val="00B956DB"/>
    <w:rsid w:val="00B9590A"/>
    <w:rsid w:val="00B95B8E"/>
    <w:rsid w:val="00B95CC4"/>
    <w:rsid w:val="00B95D36"/>
    <w:rsid w:val="00B95DDA"/>
    <w:rsid w:val="00B970C6"/>
    <w:rsid w:val="00B97214"/>
    <w:rsid w:val="00B97B8F"/>
    <w:rsid w:val="00BA08AD"/>
    <w:rsid w:val="00BA0E9B"/>
    <w:rsid w:val="00BA12E4"/>
    <w:rsid w:val="00BA2051"/>
    <w:rsid w:val="00BA2063"/>
    <w:rsid w:val="00BA206B"/>
    <w:rsid w:val="00BA2FAB"/>
    <w:rsid w:val="00BA474E"/>
    <w:rsid w:val="00BA56B0"/>
    <w:rsid w:val="00BA5D82"/>
    <w:rsid w:val="00BA5FF6"/>
    <w:rsid w:val="00BA63FA"/>
    <w:rsid w:val="00BA6C28"/>
    <w:rsid w:val="00BA6C96"/>
    <w:rsid w:val="00BA6CA2"/>
    <w:rsid w:val="00BA74E8"/>
    <w:rsid w:val="00BA7A3D"/>
    <w:rsid w:val="00BB0E69"/>
    <w:rsid w:val="00BB1126"/>
    <w:rsid w:val="00BB1657"/>
    <w:rsid w:val="00BB16E2"/>
    <w:rsid w:val="00BB20C3"/>
    <w:rsid w:val="00BB2B76"/>
    <w:rsid w:val="00BB2EF6"/>
    <w:rsid w:val="00BB3496"/>
    <w:rsid w:val="00BB37F0"/>
    <w:rsid w:val="00BB3B54"/>
    <w:rsid w:val="00BB4BEF"/>
    <w:rsid w:val="00BB4C18"/>
    <w:rsid w:val="00BB5C88"/>
    <w:rsid w:val="00BB5D8E"/>
    <w:rsid w:val="00BB6A5C"/>
    <w:rsid w:val="00BB72DF"/>
    <w:rsid w:val="00BB7A80"/>
    <w:rsid w:val="00BC2A5D"/>
    <w:rsid w:val="00BC2AC2"/>
    <w:rsid w:val="00BC2F76"/>
    <w:rsid w:val="00BC3759"/>
    <w:rsid w:val="00BC4223"/>
    <w:rsid w:val="00BC45C5"/>
    <w:rsid w:val="00BC4823"/>
    <w:rsid w:val="00BC482C"/>
    <w:rsid w:val="00BC53AA"/>
    <w:rsid w:val="00BC5684"/>
    <w:rsid w:val="00BC5A38"/>
    <w:rsid w:val="00BC5DC0"/>
    <w:rsid w:val="00BC5EA9"/>
    <w:rsid w:val="00BC725F"/>
    <w:rsid w:val="00BC77B5"/>
    <w:rsid w:val="00BD06C7"/>
    <w:rsid w:val="00BD151E"/>
    <w:rsid w:val="00BD241F"/>
    <w:rsid w:val="00BD2429"/>
    <w:rsid w:val="00BD2688"/>
    <w:rsid w:val="00BD2D0B"/>
    <w:rsid w:val="00BD317E"/>
    <w:rsid w:val="00BD3433"/>
    <w:rsid w:val="00BD3539"/>
    <w:rsid w:val="00BD48F3"/>
    <w:rsid w:val="00BD5386"/>
    <w:rsid w:val="00BD53E3"/>
    <w:rsid w:val="00BD5ED9"/>
    <w:rsid w:val="00BD6092"/>
    <w:rsid w:val="00BD65A5"/>
    <w:rsid w:val="00BD663A"/>
    <w:rsid w:val="00BD67E5"/>
    <w:rsid w:val="00BD6D9E"/>
    <w:rsid w:val="00BD7007"/>
    <w:rsid w:val="00BD70AC"/>
    <w:rsid w:val="00BD7B0E"/>
    <w:rsid w:val="00BE04F5"/>
    <w:rsid w:val="00BE06C0"/>
    <w:rsid w:val="00BE08F6"/>
    <w:rsid w:val="00BE0E62"/>
    <w:rsid w:val="00BE0EAC"/>
    <w:rsid w:val="00BE0EED"/>
    <w:rsid w:val="00BE1166"/>
    <w:rsid w:val="00BE15A8"/>
    <w:rsid w:val="00BE17C7"/>
    <w:rsid w:val="00BE195C"/>
    <w:rsid w:val="00BE1C94"/>
    <w:rsid w:val="00BE2209"/>
    <w:rsid w:val="00BE27BB"/>
    <w:rsid w:val="00BE31FF"/>
    <w:rsid w:val="00BE3455"/>
    <w:rsid w:val="00BE3605"/>
    <w:rsid w:val="00BE38BD"/>
    <w:rsid w:val="00BE3A8F"/>
    <w:rsid w:val="00BE3B42"/>
    <w:rsid w:val="00BE459D"/>
    <w:rsid w:val="00BE45BB"/>
    <w:rsid w:val="00BE4A21"/>
    <w:rsid w:val="00BE4E2A"/>
    <w:rsid w:val="00BE51FD"/>
    <w:rsid w:val="00BE5229"/>
    <w:rsid w:val="00BE5C21"/>
    <w:rsid w:val="00BE61EE"/>
    <w:rsid w:val="00BE6398"/>
    <w:rsid w:val="00BE7115"/>
    <w:rsid w:val="00BE7196"/>
    <w:rsid w:val="00BE71B8"/>
    <w:rsid w:val="00BF10E9"/>
    <w:rsid w:val="00BF1209"/>
    <w:rsid w:val="00BF1A88"/>
    <w:rsid w:val="00BF28D7"/>
    <w:rsid w:val="00BF35F9"/>
    <w:rsid w:val="00BF362E"/>
    <w:rsid w:val="00BF386C"/>
    <w:rsid w:val="00BF3983"/>
    <w:rsid w:val="00BF3CC9"/>
    <w:rsid w:val="00BF3E8A"/>
    <w:rsid w:val="00BF4777"/>
    <w:rsid w:val="00BF4D76"/>
    <w:rsid w:val="00BF50C6"/>
    <w:rsid w:val="00BF5414"/>
    <w:rsid w:val="00BF5DA0"/>
    <w:rsid w:val="00BF60C7"/>
    <w:rsid w:val="00BF6B0F"/>
    <w:rsid w:val="00BF6B46"/>
    <w:rsid w:val="00BF713B"/>
    <w:rsid w:val="00BF71D6"/>
    <w:rsid w:val="00BF7223"/>
    <w:rsid w:val="00BF755D"/>
    <w:rsid w:val="00C0044C"/>
    <w:rsid w:val="00C0129B"/>
    <w:rsid w:val="00C01632"/>
    <w:rsid w:val="00C01FF8"/>
    <w:rsid w:val="00C02174"/>
    <w:rsid w:val="00C024FA"/>
    <w:rsid w:val="00C034E4"/>
    <w:rsid w:val="00C040A7"/>
    <w:rsid w:val="00C04580"/>
    <w:rsid w:val="00C0483F"/>
    <w:rsid w:val="00C0492F"/>
    <w:rsid w:val="00C0503F"/>
    <w:rsid w:val="00C06190"/>
    <w:rsid w:val="00C064F5"/>
    <w:rsid w:val="00C079F7"/>
    <w:rsid w:val="00C1175D"/>
    <w:rsid w:val="00C117CE"/>
    <w:rsid w:val="00C119D0"/>
    <w:rsid w:val="00C11F38"/>
    <w:rsid w:val="00C11F9A"/>
    <w:rsid w:val="00C12504"/>
    <w:rsid w:val="00C1289D"/>
    <w:rsid w:val="00C12F46"/>
    <w:rsid w:val="00C12F7D"/>
    <w:rsid w:val="00C13118"/>
    <w:rsid w:val="00C13DF8"/>
    <w:rsid w:val="00C141C9"/>
    <w:rsid w:val="00C15065"/>
    <w:rsid w:val="00C158D6"/>
    <w:rsid w:val="00C164CD"/>
    <w:rsid w:val="00C16503"/>
    <w:rsid w:val="00C1666E"/>
    <w:rsid w:val="00C16F1A"/>
    <w:rsid w:val="00C17935"/>
    <w:rsid w:val="00C17C78"/>
    <w:rsid w:val="00C20942"/>
    <w:rsid w:val="00C20EF8"/>
    <w:rsid w:val="00C21A6C"/>
    <w:rsid w:val="00C21B29"/>
    <w:rsid w:val="00C21CF8"/>
    <w:rsid w:val="00C21D68"/>
    <w:rsid w:val="00C22579"/>
    <w:rsid w:val="00C2260F"/>
    <w:rsid w:val="00C22A24"/>
    <w:rsid w:val="00C23A2B"/>
    <w:rsid w:val="00C2416A"/>
    <w:rsid w:val="00C24986"/>
    <w:rsid w:val="00C24B85"/>
    <w:rsid w:val="00C254B9"/>
    <w:rsid w:val="00C26A2E"/>
    <w:rsid w:val="00C27766"/>
    <w:rsid w:val="00C27A47"/>
    <w:rsid w:val="00C27DAD"/>
    <w:rsid w:val="00C27FC7"/>
    <w:rsid w:val="00C30734"/>
    <w:rsid w:val="00C31982"/>
    <w:rsid w:val="00C327DB"/>
    <w:rsid w:val="00C3363F"/>
    <w:rsid w:val="00C336DE"/>
    <w:rsid w:val="00C33B4E"/>
    <w:rsid w:val="00C34838"/>
    <w:rsid w:val="00C34E38"/>
    <w:rsid w:val="00C36419"/>
    <w:rsid w:val="00C36782"/>
    <w:rsid w:val="00C36CA7"/>
    <w:rsid w:val="00C36DE5"/>
    <w:rsid w:val="00C37E6D"/>
    <w:rsid w:val="00C37F39"/>
    <w:rsid w:val="00C40B1E"/>
    <w:rsid w:val="00C411CB"/>
    <w:rsid w:val="00C41C61"/>
    <w:rsid w:val="00C422D5"/>
    <w:rsid w:val="00C42675"/>
    <w:rsid w:val="00C4269A"/>
    <w:rsid w:val="00C42733"/>
    <w:rsid w:val="00C42F6A"/>
    <w:rsid w:val="00C44452"/>
    <w:rsid w:val="00C4492D"/>
    <w:rsid w:val="00C45161"/>
    <w:rsid w:val="00C45626"/>
    <w:rsid w:val="00C45DA7"/>
    <w:rsid w:val="00C461C5"/>
    <w:rsid w:val="00C46C11"/>
    <w:rsid w:val="00C4716E"/>
    <w:rsid w:val="00C4785A"/>
    <w:rsid w:val="00C47902"/>
    <w:rsid w:val="00C47CA3"/>
    <w:rsid w:val="00C50135"/>
    <w:rsid w:val="00C5079A"/>
    <w:rsid w:val="00C51788"/>
    <w:rsid w:val="00C51A7E"/>
    <w:rsid w:val="00C51E25"/>
    <w:rsid w:val="00C5312B"/>
    <w:rsid w:val="00C53ECE"/>
    <w:rsid w:val="00C53F64"/>
    <w:rsid w:val="00C54A91"/>
    <w:rsid w:val="00C55CFA"/>
    <w:rsid w:val="00C56ABB"/>
    <w:rsid w:val="00C56D7C"/>
    <w:rsid w:val="00C57563"/>
    <w:rsid w:val="00C60418"/>
    <w:rsid w:val="00C60A35"/>
    <w:rsid w:val="00C60D4B"/>
    <w:rsid w:val="00C6173A"/>
    <w:rsid w:val="00C62419"/>
    <w:rsid w:val="00C6269F"/>
    <w:rsid w:val="00C62B30"/>
    <w:rsid w:val="00C62C57"/>
    <w:rsid w:val="00C63D83"/>
    <w:rsid w:val="00C6479A"/>
    <w:rsid w:val="00C64E91"/>
    <w:rsid w:val="00C650B6"/>
    <w:rsid w:val="00C65B09"/>
    <w:rsid w:val="00C6671F"/>
    <w:rsid w:val="00C66AC2"/>
    <w:rsid w:val="00C67C9A"/>
    <w:rsid w:val="00C67F42"/>
    <w:rsid w:val="00C70980"/>
    <w:rsid w:val="00C71201"/>
    <w:rsid w:val="00C717FF"/>
    <w:rsid w:val="00C71C80"/>
    <w:rsid w:val="00C72839"/>
    <w:rsid w:val="00C72E64"/>
    <w:rsid w:val="00C72EF3"/>
    <w:rsid w:val="00C73130"/>
    <w:rsid w:val="00C73653"/>
    <w:rsid w:val="00C74759"/>
    <w:rsid w:val="00C756C3"/>
    <w:rsid w:val="00C75BA7"/>
    <w:rsid w:val="00C763E0"/>
    <w:rsid w:val="00C76589"/>
    <w:rsid w:val="00C76D7E"/>
    <w:rsid w:val="00C7700E"/>
    <w:rsid w:val="00C80BCD"/>
    <w:rsid w:val="00C81475"/>
    <w:rsid w:val="00C82B81"/>
    <w:rsid w:val="00C83C26"/>
    <w:rsid w:val="00C84421"/>
    <w:rsid w:val="00C84AE0"/>
    <w:rsid w:val="00C84EA0"/>
    <w:rsid w:val="00C8596B"/>
    <w:rsid w:val="00C85AD9"/>
    <w:rsid w:val="00C861AF"/>
    <w:rsid w:val="00C86DD6"/>
    <w:rsid w:val="00C87064"/>
    <w:rsid w:val="00C906B7"/>
    <w:rsid w:val="00C90DDD"/>
    <w:rsid w:val="00C912C5"/>
    <w:rsid w:val="00C91777"/>
    <w:rsid w:val="00C91BA4"/>
    <w:rsid w:val="00C91CE4"/>
    <w:rsid w:val="00C92560"/>
    <w:rsid w:val="00C9470D"/>
    <w:rsid w:val="00C956F6"/>
    <w:rsid w:val="00C95B8F"/>
    <w:rsid w:val="00C968B9"/>
    <w:rsid w:val="00C96A5C"/>
    <w:rsid w:val="00C96ED6"/>
    <w:rsid w:val="00C971D0"/>
    <w:rsid w:val="00C97380"/>
    <w:rsid w:val="00CA0653"/>
    <w:rsid w:val="00CA07DF"/>
    <w:rsid w:val="00CA0E53"/>
    <w:rsid w:val="00CA16AD"/>
    <w:rsid w:val="00CA30AB"/>
    <w:rsid w:val="00CA34EE"/>
    <w:rsid w:val="00CA3DE3"/>
    <w:rsid w:val="00CA3EF7"/>
    <w:rsid w:val="00CA4CEF"/>
    <w:rsid w:val="00CA5131"/>
    <w:rsid w:val="00CA67A8"/>
    <w:rsid w:val="00CA6A54"/>
    <w:rsid w:val="00CB0423"/>
    <w:rsid w:val="00CB13A2"/>
    <w:rsid w:val="00CB16E0"/>
    <w:rsid w:val="00CB20A9"/>
    <w:rsid w:val="00CB2838"/>
    <w:rsid w:val="00CB3341"/>
    <w:rsid w:val="00CB355A"/>
    <w:rsid w:val="00CB3F15"/>
    <w:rsid w:val="00CB46BE"/>
    <w:rsid w:val="00CB4B5A"/>
    <w:rsid w:val="00CB4F85"/>
    <w:rsid w:val="00CB5279"/>
    <w:rsid w:val="00CB564B"/>
    <w:rsid w:val="00CB5A10"/>
    <w:rsid w:val="00CB5C32"/>
    <w:rsid w:val="00CB61A8"/>
    <w:rsid w:val="00CB6774"/>
    <w:rsid w:val="00CB6996"/>
    <w:rsid w:val="00CB6BFA"/>
    <w:rsid w:val="00CB6D9C"/>
    <w:rsid w:val="00CB6EA0"/>
    <w:rsid w:val="00CB71E8"/>
    <w:rsid w:val="00CC0EFE"/>
    <w:rsid w:val="00CC147C"/>
    <w:rsid w:val="00CC188C"/>
    <w:rsid w:val="00CC1E14"/>
    <w:rsid w:val="00CC1F21"/>
    <w:rsid w:val="00CC2041"/>
    <w:rsid w:val="00CC26D9"/>
    <w:rsid w:val="00CC2FAE"/>
    <w:rsid w:val="00CC3C95"/>
    <w:rsid w:val="00CC3FBF"/>
    <w:rsid w:val="00CC401E"/>
    <w:rsid w:val="00CC48EC"/>
    <w:rsid w:val="00CC4AAD"/>
    <w:rsid w:val="00CC4CB5"/>
    <w:rsid w:val="00CC572B"/>
    <w:rsid w:val="00CC617F"/>
    <w:rsid w:val="00CC7AF1"/>
    <w:rsid w:val="00CD0768"/>
    <w:rsid w:val="00CD09BB"/>
    <w:rsid w:val="00CD0CD0"/>
    <w:rsid w:val="00CD1058"/>
    <w:rsid w:val="00CD1298"/>
    <w:rsid w:val="00CD1817"/>
    <w:rsid w:val="00CD1DA2"/>
    <w:rsid w:val="00CD1FBE"/>
    <w:rsid w:val="00CD237D"/>
    <w:rsid w:val="00CD2669"/>
    <w:rsid w:val="00CD2B55"/>
    <w:rsid w:val="00CD2E0C"/>
    <w:rsid w:val="00CD3203"/>
    <w:rsid w:val="00CD34A2"/>
    <w:rsid w:val="00CD42C6"/>
    <w:rsid w:val="00CD4559"/>
    <w:rsid w:val="00CD4F24"/>
    <w:rsid w:val="00CD52B7"/>
    <w:rsid w:val="00CD572E"/>
    <w:rsid w:val="00CD77FD"/>
    <w:rsid w:val="00CD7981"/>
    <w:rsid w:val="00CE0472"/>
    <w:rsid w:val="00CE1260"/>
    <w:rsid w:val="00CE180F"/>
    <w:rsid w:val="00CE1BA7"/>
    <w:rsid w:val="00CE1DB9"/>
    <w:rsid w:val="00CE23BF"/>
    <w:rsid w:val="00CE268D"/>
    <w:rsid w:val="00CE3262"/>
    <w:rsid w:val="00CE3453"/>
    <w:rsid w:val="00CE369D"/>
    <w:rsid w:val="00CE3857"/>
    <w:rsid w:val="00CE3922"/>
    <w:rsid w:val="00CE4041"/>
    <w:rsid w:val="00CE4488"/>
    <w:rsid w:val="00CE4498"/>
    <w:rsid w:val="00CE4C4C"/>
    <w:rsid w:val="00CE52A4"/>
    <w:rsid w:val="00CE5D7D"/>
    <w:rsid w:val="00CE6219"/>
    <w:rsid w:val="00CE698C"/>
    <w:rsid w:val="00CE6ADE"/>
    <w:rsid w:val="00CE7308"/>
    <w:rsid w:val="00CE7424"/>
    <w:rsid w:val="00CE78B9"/>
    <w:rsid w:val="00CF0191"/>
    <w:rsid w:val="00CF0930"/>
    <w:rsid w:val="00CF09C6"/>
    <w:rsid w:val="00CF0C6D"/>
    <w:rsid w:val="00CF0E2A"/>
    <w:rsid w:val="00CF0E87"/>
    <w:rsid w:val="00CF225E"/>
    <w:rsid w:val="00CF2ACB"/>
    <w:rsid w:val="00CF34E9"/>
    <w:rsid w:val="00CF3A90"/>
    <w:rsid w:val="00CF4062"/>
    <w:rsid w:val="00CF466C"/>
    <w:rsid w:val="00CF49AD"/>
    <w:rsid w:val="00CF4A2A"/>
    <w:rsid w:val="00CF50E9"/>
    <w:rsid w:val="00CF543C"/>
    <w:rsid w:val="00CF5560"/>
    <w:rsid w:val="00CF5B68"/>
    <w:rsid w:val="00CF5F8A"/>
    <w:rsid w:val="00CF625A"/>
    <w:rsid w:val="00CF6860"/>
    <w:rsid w:val="00D006FF"/>
    <w:rsid w:val="00D00CB3"/>
    <w:rsid w:val="00D00CE3"/>
    <w:rsid w:val="00D01254"/>
    <w:rsid w:val="00D017AC"/>
    <w:rsid w:val="00D0196A"/>
    <w:rsid w:val="00D01997"/>
    <w:rsid w:val="00D02179"/>
    <w:rsid w:val="00D02CF3"/>
    <w:rsid w:val="00D03345"/>
    <w:rsid w:val="00D04743"/>
    <w:rsid w:val="00D05341"/>
    <w:rsid w:val="00D05548"/>
    <w:rsid w:val="00D06EA7"/>
    <w:rsid w:val="00D06FB6"/>
    <w:rsid w:val="00D078B8"/>
    <w:rsid w:val="00D10316"/>
    <w:rsid w:val="00D1069B"/>
    <w:rsid w:val="00D10859"/>
    <w:rsid w:val="00D10967"/>
    <w:rsid w:val="00D12607"/>
    <w:rsid w:val="00D128D5"/>
    <w:rsid w:val="00D13069"/>
    <w:rsid w:val="00D1307E"/>
    <w:rsid w:val="00D133EB"/>
    <w:rsid w:val="00D133F1"/>
    <w:rsid w:val="00D13742"/>
    <w:rsid w:val="00D13858"/>
    <w:rsid w:val="00D13A39"/>
    <w:rsid w:val="00D13D7A"/>
    <w:rsid w:val="00D15FE0"/>
    <w:rsid w:val="00D167BD"/>
    <w:rsid w:val="00D16A3A"/>
    <w:rsid w:val="00D16B5C"/>
    <w:rsid w:val="00D16E6F"/>
    <w:rsid w:val="00D17DD3"/>
    <w:rsid w:val="00D20551"/>
    <w:rsid w:val="00D20C89"/>
    <w:rsid w:val="00D20E80"/>
    <w:rsid w:val="00D21046"/>
    <w:rsid w:val="00D21552"/>
    <w:rsid w:val="00D2158E"/>
    <w:rsid w:val="00D21FD3"/>
    <w:rsid w:val="00D224A6"/>
    <w:rsid w:val="00D2307A"/>
    <w:rsid w:val="00D23492"/>
    <w:rsid w:val="00D240EE"/>
    <w:rsid w:val="00D248C8"/>
    <w:rsid w:val="00D2540E"/>
    <w:rsid w:val="00D25AC5"/>
    <w:rsid w:val="00D25EDC"/>
    <w:rsid w:val="00D2674D"/>
    <w:rsid w:val="00D26753"/>
    <w:rsid w:val="00D26F1D"/>
    <w:rsid w:val="00D278F6"/>
    <w:rsid w:val="00D27BED"/>
    <w:rsid w:val="00D301BA"/>
    <w:rsid w:val="00D30329"/>
    <w:rsid w:val="00D306DF"/>
    <w:rsid w:val="00D3140F"/>
    <w:rsid w:val="00D31C87"/>
    <w:rsid w:val="00D33349"/>
    <w:rsid w:val="00D335E3"/>
    <w:rsid w:val="00D34106"/>
    <w:rsid w:val="00D35F6D"/>
    <w:rsid w:val="00D3606A"/>
    <w:rsid w:val="00D36191"/>
    <w:rsid w:val="00D37128"/>
    <w:rsid w:val="00D3751E"/>
    <w:rsid w:val="00D37C3F"/>
    <w:rsid w:val="00D37D28"/>
    <w:rsid w:val="00D40085"/>
    <w:rsid w:val="00D4031F"/>
    <w:rsid w:val="00D42B56"/>
    <w:rsid w:val="00D42D14"/>
    <w:rsid w:val="00D4326A"/>
    <w:rsid w:val="00D433BC"/>
    <w:rsid w:val="00D437B2"/>
    <w:rsid w:val="00D439A7"/>
    <w:rsid w:val="00D44EEB"/>
    <w:rsid w:val="00D45CB8"/>
    <w:rsid w:val="00D463B8"/>
    <w:rsid w:val="00D464FB"/>
    <w:rsid w:val="00D46AFD"/>
    <w:rsid w:val="00D4729C"/>
    <w:rsid w:val="00D479E9"/>
    <w:rsid w:val="00D47AA5"/>
    <w:rsid w:val="00D5089A"/>
    <w:rsid w:val="00D510E1"/>
    <w:rsid w:val="00D511E0"/>
    <w:rsid w:val="00D51440"/>
    <w:rsid w:val="00D5162E"/>
    <w:rsid w:val="00D51746"/>
    <w:rsid w:val="00D517E2"/>
    <w:rsid w:val="00D51B1D"/>
    <w:rsid w:val="00D52212"/>
    <w:rsid w:val="00D523C3"/>
    <w:rsid w:val="00D52B96"/>
    <w:rsid w:val="00D5344C"/>
    <w:rsid w:val="00D538DF"/>
    <w:rsid w:val="00D546EE"/>
    <w:rsid w:val="00D5548E"/>
    <w:rsid w:val="00D55869"/>
    <w:rsid w:val="00D559CC"/>
    <w:rsid w:val="00D55AB5"/>
    <w:rsid w:val="00D55BDD"/>
    <w:rsid w:val="00D55E0A"/>
    <w:rsid w:val="00D56D81"/>
    <w:rsid w:val="00D57047"/>
    <w:rsid w:val="00D57739"/>
    <w:rsid w:val="00D57AB3"/>
    <w:rsid w:val="00D57B65"/>
    <w:rsid w:val="00D61630"/>
    <w:rsid w:val="00D616F4"/>
    <w:rsid w:val="00D61AD4"/>
    <w:rsid w:val="00D61BB9"/>
    <w:rsid w:val="00D62373"/>
    <w:rsid w:val="00D62F40"/>
    <w:rsid w:val="00D632C3"/>
    <w:rsid w:val="00D63397"/>
    <w:rsid w:val="00D63696"/>
    <w:rsid w:val="00D6376B"/>
    <w:rsid w:val="00D63E08"/>
    <w:rsid w:val="00D64F00"/>
    <w:rsid w:val="00D6537F"/>
    <w:rsid w:val="00D66F54"/>
    <w:rsid w:val="00D673FA"/>
    <w:rsid w:val="00D67DB1"/>
    <w:rsid w:val="00D701C4"/>
    <w:rsid w:val="00D7030A"/>
    <w:rsid w:val="00D711CB"/>
    <w:rsid w:val="00D715D2"/>
    <w:rsid w:val="00D71709"/>
    <w:rsid w:val="00D72354"/>
    <w:rsid w:val="00D728FE"/>
    <w:rsid w:val="00D73A56"/>
    <w:rsid w:val="00D73F35"/>
    <w:rsid w:val="00D73FD7"/>
    <w:rsid w:val="00D7476C"/>
    <w:rsid w:val="00D7490A"/>
    <w:rsid w:val="00D74C26"/>
    <w:rsid w:val="00D750C1"/>
    <w:rsid w:val="00D7541E"/>
    <w:rsid w:val="00D762A1"/>
    <w:rsid w:val="00D76897"/>
    <w:rsid w:val="00D76B11"/>
    <w:rsid w:val="00D76DBB"/>
    <w:rsid w:val="00D76F8A"/>
    <w:rsid w:val="00D7752A"/>
    <w:rsid w:val="00D80572"/>
    <w:rsid w:val="00D80B5F"/>
    <w:rsid w:val="00D81519"/>
    <w:rsid w:val="00D816AF"/>
    <w:rsid w:val="00D825F9"/>
    <w:rsid w:val="00D83980"/>
    <w:rsid w:val="00D839ED"/>
    <w:rsid w:val="00D83AB5"/>
    <w:rsid w:val="00D83BE2"/>
    <w:rsid w:val="00D84316"/>
    <w:rsid w:val="00D844EF"/>
    <w:rsid w:val="00D84B28"/>
    <w:rsid w:val="00D84B36"/>
    <w:rsid w:val="00D85A37"/>
    <w:rsid w:val="00D86517"/>
    <w:rsid w:val="00D86743"/>
    <w:rsid w:val="00D86DC9"/>
    <w:rsid w:val="00D872F3"/>
    <w:rsid w:val="00D87349"/>
    <w:rsid w:val="00D87819"/>
    <w:rsid w:val="00D87DA8"/>
    <w:rsid w:val="00D87E86"/>
    <w:rsid w:val="00D87F57"/>
    <w:rsid w:val="00D902D6"/>
    <w:rsid w:val="00D90559"/>
    <w:rsid w:val="00D91B74"/>
    <w:rsid w:val="00D922A9"/>
    <w:rsid w:val="00D92CAF"/>
    <w:rsid w:val="00D93315"/>
    <w:rsid w:val="00D9423F"/>
    <w:rsid w:val="00D94758"/>
    <w:rsid w:val="00D95199"/>
    <w:rsid w:val="00D959D3"/>
    <w:rsid w:val="00D963C1"/>
    <w:rsid w:val="00D96DFE"/>
    <w:rsid w:val="00D96E52"/>
    <w:rsid w:val="00D97B88"/>
    <w:rsid w:val="00D97E5A"/>
    <w:rsid w:val="00DA06D1"/>
    <w:rsid w:val="00DA0AB2"/>
    <w:rsid w:val="00DA0BCC"/>
    <w:rsid w:val="00DA14FA"/>
    <w:rsid w:val="00DA1AB0"/>
    <w:rsid w:val="00DA28CD"/>
    <w:rsid w:val="00DA2ED1"/>
    <w:rsid w:val="00DA3080"/>
    <w:rsid w:val="00DA3267"/>
    <w:rsid w:val="00DA424D"/>
    <w:rsid w:val="00DA47BE"/>
    <w:rsid w:val="00DA4901"/>
    <w:rsid w:val="00DA4A7A"/>
    <w:rsid w:val="00DA4C18"/>
    <w:rsid w:val="00DA4C4F"/>
    <w:rsid w:val="00DA4E11"/>
    <w:rsid w:val="00DA5675"/>
    <w:rsid w:val="00DA5931"/>
    <w:rsid w:val="00DA5ED5"/>
    <w:rsid w:val="00DA5FE6"/>
    <w:rsid w:val="00DA6111"/>
    <w:rsid w:val="00DA6DDC"/>
    <w:rsid w:val="00DA7268"/>
    <w:rsid w:val="00DA7733"/>
    <w:rsid w:val="00DA793B"/>
    <w:rsid w:val="00DA7948"/>
    <w:rsid w:val="00DA7BDB"/>
    <w:rsid w:val="00DA7DD9"/>
    <w:rsid w:val="00DB069D"/>
    <w:rsid w:val="00DB0853"/>
    <w:rsid w:val="00DB08D7"/>
    <w:rsid w:val="00DB0964"/>
    <w:rsid w:val="00DB172C"/>
    <w:rsid w:val="00DB19CD"/>
    <w:rsid w:val="00DB1B7B"/>
    <w:rsid w:val="00DB1F72"/>
    <w:rsid w:val="00DB2377"/>
    <w:rsid w:val="00DB249E"/>
    <w:rsid w:val="00DB26E1"/>
    <w:rsid w:val="00DB2760"/>
    <w:rsid w:val="00DB2ABF"/>
    <w:rsid w:val="00DB2AFE"/>
    <w:rsid w:val="00DB2C92"/>
    <w:rsid w:val="00DB2EEA"/>
    <w:rsid w:val="00DB398E"/>
    <w:rsid w:val="00DB3C09"/>
    <w:rsid w:val="00DB483B"/>
    <w:rsid w:val="00DB4EEC"/>
    <w:rsid w:val="00DB5AA8"/>
    <w:rsid w:val="00DB6321"/>
    <w:rsid w:val="00DB6469"/>
    <w:rsid w:val="00DB66CC"/>
    <w:rsid w:val="00DB6BF2"/>
    <w:rsid w:val="00DB7814"/>
    <w:rsid w:val="00DB7960"/>
    <w:rsid w:val="00DB7A5E"/>
    <w:rsid w:val="00DC0051"/>
    <w:rsid w:val="00DC0474"/>
    <w:rsid w:val="00DC1183"/>
    <w:rsid w:val="00DC1401"/>
    <w:rsid w:val="00DC2296"/>
    <w:rsid w:val="00DC2AC5"/>
    <w:rsid w:val="00DC3FB8"/>
    <w:rsid w:val="00DC44C1"/>
    <w:rsid w:val="00DC4AC8"/>
    <w:rsid w:val="00DC5745"/>
    <w:rsid w:val="00DC604D"/>
    <w:rsid w:val="00DC628A"/>
    <w:rsid w:val="00DC62A6"/>
    <w:rsid w:val="00DC63EA"/>
    <w:rsid w:val="00DC6732"/>
    <w:rsid w:val="00DC6E13"/>
    <w:rsid w:val="00DC776E"/>
    <w:rsid w:val="00DC7B21"/>
    <w:rsid w:val="00DD095B"/>
    <w:rsid w:val="00DD0BE3"/>
    <w:rsid w:val="00DD0D45"/>
    <w:rsid w:val="00DD1800"/>
    <w:rsid w:val="00DD252E"/>
    <w:rsid w:val="00DD28DD"/>
    <w:rsid w:val="00DD292C"/>
    <w:rsid w:val="00DD2B41"/>
    <w:rsid w:val="00DD2D24"/>
    <w:rsid w:val="00DD3063"/>
    <w:rsid w:val="00DD314E"/>
    <w:rsid w:val="00DD33D8"/>
    <w:rsid w:val="00DD3492"/>
    <w:rsid w:val="00DD36B2"/>
    <w:rsid w:val="00DD3856"/>
    <w:rsid w:val="00DD3F28"/>
    <w:rsid w:val="00DD4007"/>
    <w:rsid w:val="00DD43C7"/>
    <w:rsid w:val="00DD4454"/>
    <w:rsid w:val="00DD47A1"/>
    <w:rsid w:val="00DD6197"/>
    <w:rsid w:val="00DD682F"/>
    <w:rsid w:val="00DE012F"/>
    <w:rsid w:val="00DE0CC9"/>
    <w:rsid w:val="00DE18EF"/>
    <w:rsid w:val="00DE24E1"/>
    <w:rsid w:val="00DE25A7"/>
    <w:rsid w:val="00DE25AC"/>
    <w:rsid w:val="00DE2606"/>
    <w:rsid w:val="00DE2687"/>
    <w:rsid w:val="00DE2D4B"/>
    <w:rsid w:val="00DE348D"/>
    <w:rsid w:val="00DE383C"/>
    <w:rsid w:val="00DE38B9"/>
    <w:rsid w:val="00DE38EA"/>
    <w:rsid w:val="00DE3CBC"/>
    <w:rsid w:val="00DE4DF5"/>
    <w:rsid w:val="00DE4F4C"/>
    <w:rsid w:val="00DE5130"/>
    <w:rsid w:val="00DE553F"/>
    <w:rsid w:val="00DE66A2"/>
    <w:rsid w:val="00DE6F03"/>
    <w:rsid w:val="00DE7284"/>
    <w:rsid w:val="00DE7873"/>
    <w:rsid w:val="00DE7913"/>
    <w:rsid w:val="00DF08BE"/>
    <w:rsid w:val="00DF1BD0"/>
    <w:rsid w:val="00DF1D27"/>
    <w:rsid w:val="00DF1DEE"/>
    <w:rsid w:val="00DF22A5"/>
    <w:rsid w:val="00DF26D2"/>
    <w:rsid w:val="00DF2D5B"/>
    <w:rsid w:val="00DF435A"/>
    <w:rsid w:val="00DF450B"/>
    <w:rsid w:val="00DF4810"/>
    <w:rsid w:val="00DF4B3F"/>
    <w:rsid w:val="00DF4D1A"/>
    <w:rsid w:val="00DF506F"/>
    <w:rsid w:val="00DF628C"/>
    <w:rsid w:val="00DF651B"/>
    <w:rsid w:val="00DF6555"/>
    <w:rsid w:val="00DF66F8"/>
    <w:rsid w:val="00DF7871"/>
    <w:rsid w:val="00DF7CD0"/>
    <w:rsid w:val="00E000CE"/>
    <w:rsid w:val="00E00321"/>
    <w:rsid w:val="00E00885"/>
    <w:rsid w:val="00E00B9F"/>
    <w:rsid w:val="00E0144D"/>
    <w:rsid w:val="00E0250D"/>
    <w:rsid w:val="00E02C88"/>
    <w:rsid w:val="00E02FE5"/>
    <w:rsid w:val="00E030C1"/>
    <w:rsid w:val="00E031B9"/>
    <w:rsid w:val="00E03365"/>
    <w:rsid w:val="00E033F3"/>
    <w:rsid w:val="00E03647"/>
    <w:rsid w:val="00E037FC"/>
    <w:rsid w:val="00E03BAA"/>
    <w:rsid w:val="00E03E58"/>
    <w:rsid w:val="00E042D5"/>
    <w:rsid w:val="00E04C27"/>
    <w:rsid w:val="00E04D4B"/>
    <w:rsid w:val="00E04DF4"/>
    <w:rsid w:val="00E0597D"/>
    <w:rsid w:val="00E05EE2"/>
    <w:rsid w:val="00E060C5"/>
    <w:rsid w:val="00E06BEE"/>
    <w:rsid w:val="00E0764F"/>
    <w:rsid w:val="00E10A53"/>
    <w:rsid w:val="00E10BC5"/>
    <w:rsid w:val="00E11344"/>
    <w:rsid w:val="00E113B4"/>
    <w:rsid w:val="00E11D73"/>
    <w:rsid w:val="00E11FB7"/>
    <w:rsid w:val="00E12684"/>
    <w:rsid w:val="00E12DA7"/>
    <w:rsid w:val="00E1302A"/>
    <w:rsid w:val="00E13707"/>
    <w:rsid w:val="00E1375B"/>
    <w:rsid w:val="00E13B5B"/>
    <w:rsid w:val="00E13F87"/>
    <w:rsid w:val="00E1403D"/>
    <w:rsid w:val="00E14763"/>
    <w:rsid w:val="00E14D16"/>
    <w:rsid w:val="00E1550C"/>
    <w:rsid w:val="00E15C91"/>
    <w:rsid w:val="00E1619D"/>
    <w:rsid w:val="00E16356"/>
    <w:rsid w:val="00E16742"/>
    <w:rsid w:val="00E1691E"/>
    <w:rsid w:val="00E16ED0"/>
    <w:rsid w:val="00E16F86"/>
    <w:rsid w:val="00E17227"/>
    <w:rsid w:val="00E17242"/>
    <w:rsid w:val="00E17AD5"/>
    <w:rsid w:val="00E20791"/>
    <w:rsid w:val="00E20B0D"/>
    <w:rsid w:val="00E21020"/>
    <w:rsid w:val="00E2105B"/>
    <w:rsid w:val="00E2133F"/>
    <w:rsid w:val="00E22096"/>
    <w:rsid w:val="00E22BC3"/>
    <w:rsid w:val="00E22E33"/>
    <w:rsid w:val="00E23A3E"/>
    <w:rsid w:val="00E23C4F"/>
    <w:rsid w:val="00E24586"/>
    <w:rsid w:val="00E2558F"/>
    <w:rsid w:val="00E255C1"/>
    <w:rsid w:val="00E2577D"/>
    <w:rsid w:val="00E263FF"/>
    <w:rsid w:val="00E26A4C"/>
    <w:rsid w:val="00E26E9E"/>
    <w:rsid w:val="00E27B1F"/>
    <w:rsid w:val="00E27F57"/>
    <w:rsid w:val="00E3023E"/>
    <w:rsid w:val="00E31A2E"/>
    <w:rsid w:val="00E31CEE"/>
    <w:rsid w:val="00E31F70"/>
    <w:rsid w:val="00E31FC1"/>
    <w:rsid w:val="00E32011"/>
    <w:rsid w:val="00E322DC"/>
    <w:rsid w:val="00E3445D"/>
    <w:rsid w:val="00E34E4E"/>
    <w:rsid w:val="00E35B40"/>
    <w:rsid w:val="00E35DC6"/>
    <w:rsid w:val="00E36338"/>
    <w:rsid w:val="00E37729"/>
    <w:rsid w:val="00E40D84"/>
    <w:rsid w:val="00E410D6"/>
    <w:rsid w:val="00E41AE3"/>
    <w:rsid w:val="00E420CD"/>
    <w:rsid w:val="00E42302"/>
    <w:rsid w:val="00E425EE"/>
    <w:rsid w:val="00E425F7"/>
    <w:rsid w:val="00E42AA3"/>
    <w:rsid w:val="00E4350A"/>
    <w:rsid w:val="00E43896"/>
    <w:rsid w:val="00E43DA2"/>
    <w:rsid w:val="00E43F14"/>
    <w:rsid w:val="00E4405B"/>
    <w:rsid w:val="00E44836"/>
    <w:rsid w:val="00E44E7C"/>
    <w:rsid w:val="00E451C3"/>
    <w:rsid w:val="00E45AC0"/>
    <w:rsid w:val="00E46866"/>
    <w:rsid w:val="00E46BD3"/>
    <w:rsid w:val="00E46C85"/>
    <w:rsid w:val="00E47045"/>
    <w:rsid w:val="00E471D8"/>
    <w:rsid w:val="00E47D70"/>
    <w:rsid w:val="00E47F91"/>
    <w:rsid w:val="00E5039B"/>
    <w:rsid w:val="00E50469"/>
    <w:rsid w:val="00E50657"/>
    <w:rsid w:val="00E5073D"/>
    <w:rsid w:val="00E50C8B"/>
    <w:rsid w:val="00E50CC9"/>
    <w:rsid w:val="00E51ECA"/>
    <w:rsid w:val="00E5390A"/>
    <w:rsid w:val="00E53929"/>
    <w:rsid w:val="00E540BA"/>
    <w:rsid w:val="00E54A80"/>
    <w:rsid w:val="00E54F81"/>
    <w:rsid w:val="00E56470"/>
    <w:rsid w:val="00E56979"/>
    <w:rsid w:val="00E57763"/>
    <w:rsid w:val="00E60164"/>
    <w:rsid w:val="00E607AB"/>
    <w:rsid w:val="00E60A68"/>
    <w:rsid w:val="00E61262"/>
    <w:rsid w:val="00E62103"/>
    <w:rsid w:val="00E62296"/>
    <w:rsid w:val="00E62EB5"/>
    <w:rsid w:val="00E63E46"/>
    <w:rsid w:val="00E64363"/>
    <w:rsid w:val="00E645E0"/>
    <w:rsid w:val="00E64A14"/>
    <w:rsid w:val="00E64AC6"/>
    <w:rsid w:val="00E64E5C"/>
    <w:rsid w:val="00E65190"/>
    <w:rsid w:val="00E6532C"/>
    <w:rsid w:val="00E6555E"/>
    <w:rsid w:val="00E65AB2"/>
    <w:rsid w:val="00E66025"/>
    <w:rsid w:val="00E66640"/>
    <w:rsid w:val="00E66680"/>
    <w:rsid w:val="00E666CB"/>
    <w:rsid w:val="00E66B73"/>
    <w:rsid w:val="00E66F7F"/>
    <w:rsid w:val="00E671C1"/>
    <w:rsid w:val="00E6769F"/>
    <w:rsid w:val="00E70452"/>
    <w:rsid w:val="00E70AD2"/>
    <w:rsid w:val="00E71DB6"/>
    <w:rsid w:val="00E72684"/>
    <w:rsid w:val="00E72863"/>
    <w:rsid w:val="00E72DA4"/>
    <w:rsid w:val="00E7324B"/>
    <w:rsid w:val="00E734EC"/>
    <w:rsid w:val="00E73ACC"/>
    <w:rsid w:val="00E73D7E"/>
    <w:rsid w:val="00E740B0"/>
    <w:rsid w:val="00E74376"/>
    <w:rsid w:val="00E74881"/>
    <w:rsid w:val="00E751B2"/>
    <w:rsid w:val="00E753D0"/>
    <w:rsid w:val="00E75A1D"/>
    <w:rsid w:val="00E75DD0"/>
    <w:rsid w:val="00E76055"/>
    <w:rsid w:val="00E76113"/>
    <w:rsid w:val="00E76256"/>
    <w:rsid w:val="00E76379"/>
    <w:rsid w:val="00E76F3F"/>
    <w:rsid w:val="00E7711D"/>
    <w:rsid w:val="00E77510"/>
    <w:rsid w:val="00E776EC"/>
    <w:rsid w:val="00E7779F"/>
    <w:rsid w:val="00E77948"/>
    <w:rsid w:val="00E77B37"/>
    <w:rsid w:val="00E77D9B"/>
    <w:rsid w:val="00E80A5F"/>
    <w:rsid w:val="00E80E90"/>
    <w:rsid w:val="00E80E9A"/>
    <w:rsid w:val="00E815BA"/>
    <w:rsid w:val="00E81AE8"/>
    <w:rsid w:val="00E82993"/>
    <w:rsid w:val="00E82DDD"/>
    <w:rsid w:val="00E83681"/>
    <w:rsid w:val="00E83BC8"/>
    <w:rsid w:val="00E85998"/>
    <w:rsid w:val="00E86262"/>
    <w:rsid w:val="00E862F4"/>
    <w:rsid w:val="00E868C3"/>
    <w:rsid w:val="00E8799D"/>
    <w:rsid w:val="00E87E2B"/>
    <w:rsid w:val="00E87EC2"/>
    <w:rsid w:val="00E917AE"/>
    <w:rsid w:val="00E918AE"/>
    <w:rsid w:val="00E92202"/>
    <w:rsid w:val="00E934A6"/>
    <w:rsid w:val="00E93925"/>
    <w:rsid w:val="00E942AF"/>
    <w:rsid w:val="00E94301"/>
    <w:rsid w:val="00E9470A"/>
    <w:rsid w:val="00E9485E"/>
    <w:rsid w:val="00E9501E"/>
    <w:rsid w:val="00E9528F"/>
    <w:rsid w:val="00E95C26"/>
    <w:rsid w:val="00E960C9"/>
    <w:rsid w:val="00E97321"/>
    <w:rsid w:val="00E97F45"/>
    <w:rsid w:val="00EA00C8"/>
    <w:rsid w:val="00EA0E4E"/>
    <w:rsid w:val="00EA10A5"/>
    <w:rsid w:val="00EA198A"/>
    <w:rsid w:val="00EA19EE"/>
    <w:rsid w:val="00EA2963"/>
    <w:rsid w:val="00EA2BC1"/>
    <w:rsid w:val="00EA3396"/>
    <w:rsid w:val="00EA3401"/>
    <w:rsid w:val="00EA357B"/>
    <w:rsid w:val="00EA3694"/>
    <w:rsid w:val="00EA3A3D"/>
    <w:rsid w:val="00EA4B8B"/>
    <w:rsid w:val="00EA4D86"/>
    <w:rsid w:val="00EA6BAB"/>
    <w:rsid w:val="00EA6F65"/>
    <w:rsid w:val="00EA776F"/>
    <w:rsid w:val="00EA77C5"/>
    <w:rsid w:val="00EA794A"/>
    <w:rsid w:val="00EA7AD4"/>
    <w:rsid w:val="00EA7AF6"/>
    <w:rsid w:val="00EB0812"/>
    <w:rsid w:val="00EB0976"/>
    <w:rsid w:val="00EB1346"/>
    <w:rsid w:val="00EB1917"/>
    <w:rsid w:val="00EB1D0C"/>
    <w:rsid w:val="00EB1E9E"/>
    <w:rsid w:val="00EB266C"/>
    <w:rsid w:val="00EB2788"/>
    <w:rsid w:val="00EB2C0C"/>
    <w:rsid w:val="00EB2E45"/>
    <w:rsid w:val="00EB3AB9"/>
    <w:rsid w:val="00EB4C83"/>
    <w:rsid w:val="00EB58D3"/>
    <w:rsid w:val="00EB5B1F"/>
    <w:rsid w:val="00EB61C9"/>
    <w:rsid w:val="00EB651A"/>
    <w:rsid w:val="00EB6D02"/>
    <w:rsid w:val="00EB70C0"/>
    <w:rsid w:val="00EB70C4"/>
    <w:rsid w:val="00EB7473"/>
    <w:rsid w:val="00EB7AC8"/>
    <w:rsid w:val="00EB7DAB"/>
    <w:rsid w:val="00EC00C1"/>
    <w:rsid w:val="00EC0930"/>
    <w:rsid w:val="00EC1FD7"/>
    <w:rsid w:val="00EC228A"/>
    <w:rsid w:val="00EC3662"/>
    <w:rsid w:val="00EC42A2"/>
    <w:rsid w:val="00EC44A8"/>
    <w:rsid w:val="00EC4734"/>
    <w:rsid w:val="00EC5D5E"/>
    <w:rsid w:val="00EC6868"/>
    <w:rsid w:val="00EC6A0C"/>
    <w:rsid w:val="00EC7BF8"/>
    <w:rsid w:val="00EC7E93"/>
    <w:rsid w:val="00ED043F"/>
    <w:rsid w:val="00ED0471"/>
    <w:rsid w:val="00ED172D"/>
    <w:rsid w:val="00ED17A9"/>
    <w:rsid w:val="00ED17B3"/>
    <w:rsid w:val="00ED1DF0"/>
    <w:rsid w:val="00ED25B5"/>
    <w:rsid w:val="00ED2873"/>
    <w:rsid w:val="00ED28A1"/>
    <w:rsid w:val="00ED332D"/>
    <w:rsid w:val="00ED36BB"/>
    <w:rsid w:val="00ED3CE7"/>
    <w:rsid w:val="00ED3D71"/>
    <w:rsid w:val="00ED3D85"/>
    <w:rsid w:val="00ED4113"/>
    <w:rsid w:val="00ED46CE"/>
    <w:rsid w:val="00ED4AD4"/>
    <w:rsid w:val="00ED53BA"/>
    <w:rsid w:val="00ED57D1"/>
    <w:rsid w:val="00ED57DC"/>
    <w:rsid w:val="00ED5828"/>
    <w:rsid w:val="00EE0400"/>
    <w:rsid w:val="00EE067E"/>
    <w:rsid w:val="00EE0DD3"/>
    <w:rsid w:val="00EE1130"/>
    <w:rsid w:val="00EE13D5"/>
    <w:rsid w:val="00EE13DE"/>
    <w:rsid w:val="00EE156B"/>
    <w:rsid w:val="00EE1DE9"/>
    <w:rsid w:val="00EE1DFE"/>
    <w:rsid w:val="00EE29F7"/>
    <w:rsid w:val="00EE2CBF"/>
    <w:rsid w:val="00EE356B"/>
    <w:rsid w:val="00EE3B72"/>
    <w:rsid w:val="00EE3C92"/>
    <w:rsid w:val="00EE496D"/>
    <w:rsid w:val="00EE5BD4"/>
    <w:rsid w:val="00EE72D6"/>
    <w:rsid w:val="00EE74FA"/>
    <w:rsid w:val="00EE7FC2"/>
    <w:rsid w:val="00EF0879"/>
    <w:rsid w:val="00EF0997"/>
    <w:rsid w:val="00EF1447"/>
    <w:rsid w:val="00EF154A"/>
    <w:rsid w:val="00EF16D3"/>
    <w:rsid w:val="00EF1B63"/>
    <w:rsid w:val="00EF1E63"/>
    <w:rsid w:val="00EF3EAB"/>
    <w:rsid w:val="00EF3F16"/>
    <w:rsid w:val="00EF47E0"/>
    <w:rsid w:val="00EF5125"/>
    <w:rsid w:val="00EF53E5"/>
    <w:rsid w:val="00EF56CB"/>
    <w:rsid w:val="00EF5C53"/>
    <w:rsid w:val="00EF5EFF"/>
    <w:rsid w:val="00EF74BC"/>
    <w:rsid w:val="00EF7C8B"/>
    <w:rsid w:val="00F00C49"/>
    <w:rsid w:val="00F01089"/>
    <w:rsid w:val="00F010A8"/>
    <w:rsid w:val="00F01331"/>
    <w:rsid w:val="00F021AF"/>
    <w:rsid w:val="00F037DB"/>
    <w:rsid w:val="00F04F27"/>
    <w:rsid w:val="00F0551B"/>
    <w:rsid w:val="00F055E6"/>
    <w:rsid w:val="00F05BBA"/>
    <w:rsid w:val="00F05E76"/>
    <w:rsid w:val="00F06BAF"/>
    <w:rsid w:val="00F07265"/>
    <w:rsid w:val="00F07564"/>
    <w:rsid w:val="00F07A8F"/>
    <w:rsid w:val="00F07A9A"/>
    <w:rsid w:val="00F10297"/>
    <w:rsid w:val="00F11411"/>
    <w:rsid w:val="00F11E7A"/>
    <w:rsid w:val="00F1296B"/>
    <w:rsid w:val="00F13510"/>
    <w:rsid w:val="00F144C3"/>
    <w:rsid w:val="00F1504D"/>
    <w:rsid w:val="00F15602"/>
    <w:rsid w:val="00F156DD"/>
    <w:rsid w:val="00F15A25"/>
    <w:rsid w:val="00F16A02"/>
    <w:rsid w:val="00F1728E"/>
    <w:rsid w:val="00F17F5A"/>
    <w:rsid w:val="00F2013E"/>
    <w:rsid w:val="00F20391"/>
    <w:rsid w:val="00F208C7"/>
    <w:rsid w:val="00F20F07"/>
    <w:rsid w:val="00F215D7"/>
    <w:rsid w:val="00F21E02"/>
    <w:rsid w:val="00F22031"/>
    <w:rsid w:val="00F225DC"/>
    <w:rsid w:val="00F226EF"/>
    <w:rsid w:val="00F22FD6"/>
    <w:rsid w:val="00F232E7"/>
    <w:rsid w:val="00F232E8"/>
    <w:rsid w:val="00F233A5"/>
    <w:rsid w:val="00F23B0C"/>
    <w:rsid w:val="00F23C5E"/>
    <w:rsid w:val="00F2403B"/>
    <w:rsid w:val="00F245B6"/>
    <w:rsid w:val="00F24DC8"/>
    <w:rsid w:val="00F253C4"/>
    <w:rsid w:val="00F25C1F"/>
    <w:rsid w:val="00F25D12"/>
    <w:rsid w:val="00F25DE7"/>
    <w:rsid w:val="00F26072"/>
    <w:rsid w:val="00F26087"/>
    <w:rsid w:val="00F26191"/>
    <w:rsid w:val="00F26964"/>
    <w:rsid w:val="00F27B24"/>
    <w:rsid w:val="00F301C0"/>
    <w:rsid w:val="00F303EE"/>
    <w:rsid w:val="00F304C1"/>
    <w:rsid w:val="00F307D5"/>
    <w:rsid w:val="00F307DA"/>
    <w:rsid w:val="00F31BDC"/>
    <w:rsid w:val="00F31E9F"/>
    <w:rsid w:val="00F323C6"/>
    <w:rsid w:val="00F329B4"/>
    <w:rsid w:val="00F32CC5"/>
    <w:rsid w:val="00F334A2"/>
    <w:rsid w:val="00F33990"/>
    <w:rsid w:val="00F33AF0"/>
    <w:rsid w:val="00F341C9"/>
    <w:rsid w:val="00F34D76"/>
    <w:rsid w:val="00F34E43"/>
    <w:rsid w:val="00F35441"/>
    <w:rsid w:val="00F35505"/>
    <w:rsid w:val="00F35D5E"/>
    <w:rsid w:val="00F35D6A"/>
    <w:rsid w:val="00F35D9B"/>
    <w:rsid w:val="00F3607D"/>
    <w:rsid w:val="00F36487"/>
    <w:rsid w:val="00F36C71"/>
    <w:rsid w:val="00F37C68"/>
    <w:rsid w:val="00F37D35"/>
    <w:rsid w:val="00F37FF3"/>
    <w:rsid w:val="00F40C58"/>
    <w:rsid w:val="00F40CE8"/>
    <w:rsid w:val="00F41C1F"/>
    <w:rsid w:val="00F42012"/>
    <w:rsid w:val="00F422FC"/>
    <w:rsid w:val="00F42B82"/>
    <w:rsid w:val="00F42C97"/>
    <w:rsid w:val="00F43161"/>
    <w:rsid w:val="00F43CF6"/>
    <w:rsid w:val="00F43E32"/>
    <w:rsid w:val="00F441FD"/>
    <w:rsid w:val="00F44568"/>
    <w:rsid w:val="00F451C7"/>
    <w:rsid w:val="00F453E1"/>
    <w:rsid w:val="00F464E2"/>
    <w:rsid w:val="00F46541"/>
    <w:rsid w:val="00F468B2"/>
    <w:rsid w:val="00F46D7E"/>
    <w:rsid w:val="00F51AE7"/>
    <w:rsid w:val="00F52763"/>
    <w:rsid w:val="00F52CDA"/>
    <w:rsid w:val="00F54961"/>
    <w:rsid w:val="00F55B81"/>
    <w:rsid w:val="00F56171"/>
    <w:rsid w:val="00F56E48"/>
    <w:rsid w:val="00F57816"/>
    <w:rsid w:val="00F57C7A"/>
    <w:rsid w:val="00F60122"/>
    <w:rsid w:val="00F60493"/>
    <w:rsid w:val="00F60707"/>
    <w:rsid w:val="00F607E3"/>
    <w:rsid w:val="00F608CF"/>
    <w:rsid w:val="00F60EFC"/>
    <w:rsid w:val="00F6109A"/>
    <w:rsid w:val="00F619ED"/>
    <w:rsid w:val="00F61C50"/>
    <w:rsid w:val="00F621BE"/>
    <w:rsid w:val="00F621DF"/>
    <w:rsid w:val="00F6287D"/>
    <w:rsid w:val="00F628DA"/>
    <w:rsid w:val="00F63283"/>
    <w:rsid w:val="00F64090"/>
    <w:rsid w:val="00F64393"/>
    <w:rsid w:val="00F64D2A"/>
    <w:rsid w:val="00F656B4"/>
    <w:rsid w:val="00F65700"/>
    <w:rsid w:val="00F65AC6"/>
    <w:rsid w:val="00F65C2D"/>
    <w:rsid w:val="00F661DC"/>
    <w:rsid w:val="00F66544"/>
    <w:rsid w:val="00F67117"/>
    <w:rsid w:val="00F671E9"/>
    <w:rsid w:val="00F67425"/>
    <w:rsid w:val="00F67E33"/>
    <w:rsid w:val="00F7108C"/>
    <w:rsid w:val="00F71599"/>
    <w:rsid w:val="00F72C5E"/>
    <w:rsid w:val="00F72E8B"/>
    <w:rsid w:val="00F7302A"/>
    <w:rsid w:val="00F73704"/>
    <w:rsid w:val="00F753CD"/>
    <w:rsid w:val="00F767CE"/>
    <w:rsid w:val="00F77098"/>
    <w:rsid w:val="00F774B6"/>
    <w:rsid w:val="00F77905"/>
    <w:rsid w:val="00F77A49"/>
    <w:rsid w:val="00F80F06"/>
    <w:rsid w:val="00F81F83"/>
    <w:rsid w:val="00F820CC"/>
    <w:rsid w:val="00F82737"/>
    <w:rsid w:val="00F8283C"/>
    <w:rsid w:val="00F82D0B"/>
    <w:rsid w:val="00F83A0F"/>
    <w:rsid w:val="00F83D25"/>
    <w:rsid w:val="00F83D3D"/>
    <w:rsid w:val="00F85A10"/>
    <w:rsid w:val="00F86796"/>
    <w:rsid w:val="00F86BE9"/>
    <w:rsid w:val="00F8703E"/>
    <w:rsid w:val="00F870CF"/>
    <w:rsid w:val="00F876AE"/>
    <w:rsid w:val="00F9039F"/>
    <w:rsid w:val="00F904D6"/>
    <w:rsid w:val="00F905BD"/>
    <w:rsid w:val="00F908E5"/>
    <w:rsid w:val="00F9098D"/>
    <w:rsid w:val="00F90CF7"/>
    <w:rsid w:val="00F90D1A"/>
    <w:rsid w:val="00F917E3"/>
    <w:rsid w:val="00F918EA"/>
    <w:rsid w:val="00F91B79"/>
    <w:rsid w:val="00F91D33"/>
    <w:rsid w:val="00F91F96"/>
    <w:rsid w:val="00F920B4"/>
    <w:rsid w:val="00F920D0"/>
    <w:rsid w:val="00F92451"/>
    <w:rsid w:val="00F92AA8"/>
    <w:rsid w:val="00F92CA9"/>
    <w:rsid w:val="00F939F2"/>
    <w:rsid w:val="00F93C52"/>
    <w:rsid w:val="00F94563"/>
    <w:rsid w:val="00F94B3B"/>
    <w:rsid w:val="00F955C7"/>
    <w:rsid w:val="00F95797"/>
    <w:rsid w:val="00F9619D"/>
    <w:rsid w:val="00F9632D"/>
    <w:rsid w:val="00F970D8"/>
    <w:rsid w:val="00F9723D"/>
    <w:rsid w:val="00FA1027"/>
    <w:rsid w:val="00FA1A05"/>
    <w:rsid w:val="00FA27B1"/>
    <w:rsid w:val="00FA29F5"/>
    <w:rsid w:val="00FA2C5D"/>
    <w:rsid w:val="00FA3159"/>
    <w:rsid w:val="00FA4933"/>
    <w:rsid w:val="00FA50F3"/>
    <w:rsid w:val="00FA5205"/>
    <w:rsid w:val="00FA5400"/>
    <w:rsid w:val="00FA57F3"/>
    <w:rsid w:val="00FA65EF"/>
    <w:rsid w:val="00FA661F"/>
    <w:rsid w:val="00FA66C0"/>
    <w:rsid w:val="00FA673D"/>
    <w:rsid w:val="00FA6A6A"/>
    <w:rsid w:val="00FB0E2A"/>
    <w:rsid w:val="00FB15B8"/>
    <w:rsid w:val="00FB160A"/>
    <w:rsid w:val="00FB2016"/>
    <w:rsid w:val="00FB275E"/>
    <w:rsid w:val="00FB2CF0"/>
    <w:rsid w:val="00FB318B"/>
    <w:rsid w:val="00FB3E19"/>
    <w:rsid w:val="00FB40B0"/>
    <w:rsid w:val="00FB45D5"/>
    <w:rsid w:val="00FB48FC"/>
    <w:rsid w:val="00FB52A0"/>
    <w:rsid w:val="00FB5649"/>
    <w:rsid w:val="00FB5A28"/>
    <w:rsid w:val="00FB6143"/>
    <w:rsid w:val="00FB706C"/>
    <w:rsid w:val="00FB790A"/>
    <w:rsid w:val="00FB7B94"/>
    <w:rsid w:val="00FC01AD"/>
    <w:rsid w:val="00FC08A8"/>
    <w:rsid w:val="00FC0B01"/>
    <w:rsid w:val="00FC100A"/>
    <w:rsid w:val="00FC11AC"/>
    <w:rsid w:val="00FC1F66"/>
    <w:rsid w:val="00FC258C"/>
    <w:rsid w:val="00FC2D0E"/>
    <w:rsid w:val="00FC4544"/>
    <w:rsid w:val="00FC4A94"/>
    <w:rsid w:val="00FC539B"/>
    <w:rsid w:val="00FC620A"/>
    <w:rsid w:val="00FC6672"/>
    <w:rsid w:val="00FC6B4F"/>
    <w:rsid w:val="00FC6C36"/>
    <w:rsid w:val="00FC733B"/>
    <w:rsid w:val="00FC7492"/>
    <w:rsid w:val="00FD011E"/>
    <w:rsid w:val="00FD0593"/>
    <w:rsid w:val="00FD06B7"/>
    <w:rsid w:val="00FD12CA"/>
    <w:rsid w:val="00FD1478"/>
    <w:rsid w:val="00FD16F8"/>
    <w:rsid w:val="00FD1BE0"/>
    <w:rsid w:val="00FD2668"/>
    <w:rsid w:val="00FD29BC"/>
    <w:rsid w:val="00FD2B6B"/>
    <w:rsid w:val="00FD37EC"/>
    <w:rsid w:val="00FD396B"/>
    <w:rsid w:val="00FD46AE"/>
    <w:rsid w:val="00FD4B5A"/>
    <w:rsid w:val="00FD4D75"/>
    <w:rsid w:val="00FD4E9D"/>
    <w:rsid w:val="00FD52A7"/>
    <w:rsid w:val="00FD5571"/>
    <w:rsid w:val="00FD5EAA"/>
    <w:rsid w:val="00FD65B1"/>
    <w:rsid w:val="00FD66B6"/>
    <w:rsid w:val="00FD7044"/>
    <w:rsid w:val="00FD7235"/>
    <w:rsid w:val="00FD753F"/>
    <w:rsid w:val="00FD76EC"/>
    <w:rsid w:val="00FD7B20"/>
    <w:rsid w:val="00FE0213"/>
    <w:rsid w:val="00FE09AD"/>
    <w:rsid w:val="00FE2922"/>
    <w:rsid w:val="00FE2B43"/>
    <w:rsid w:val="00FE320A"/>
    <w:rsid w:val="00FE38C8"/>
    <w:rsid w:val="00FE4D06"/>
    <w:rsid w:val="00FE521E"/>
    <w:rsid w:val="00FE5595"/>
    <w:rsid w:val="00FE5BF0"/>
    <w:rsid w:val="00FE6198"/>
    <w:rsid w:val="00FE61D9"/>
    <w:rsid w:val="00FE6595"/>
    <w:rsid w:val="00FE69B4"/>
    <w:rsid w:val="00FE7B89"/>
    <w:rsid w:val="00FF0C9D"/>
    <w:rsid w:val="00FF169B"/>
    <w:rsid w:val="00FF18E5"/>
    <w:rsid w:val="00FF1E51"/>
    <w:rsid w:val="00FF5313"/>
    <w:rsid w:val="00FF5328"/>
    <w:rsid w:val="00FF5A33"/>
    <w:rsid w:val="00FF5EB6"/>
    <w:rsid w:val="00FF6058"/>
    <w:rsid w:val="00FF66D5"/>
    <w:rsid w:val="00FF7CC7"/>
    <w:rsid w:val="00FF7EA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hsdat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787"/>
    <w:rPr>
      <w:kern w:val="0"/>
      <w:sz w:val="20"/>
      <w:szCs w:val="24"/>
      <w:lang w:eastAsia="en-US"/>
    </w:rPr>
  </w:style>
  <w:style w:type="paragraph" w:styleId="Heading1">
    <w:name w:val="heading 1"/>
    <w:basedOn w:val="Normal"/>
    <w:next w:val="BodyText"/>
    <w:link w:val="Heading1Char"/>
    <w:uiPriority w:val="99"/>
    <w:qFormat/>
    <w:rsid w:val="00076E3A"/>
    <w:pPr>
      <w:keepNext/>
      <w:numPr>
        <w:numId w:val="1"/>
      </w:numPr>
      <w:spacing w:before="360" w:after="120"/>
      <w:outlineLvl w:val="0"/>
    </w:pPr>
    <w:rPr>
      <w:rFonts w:ascii="Arial" w:hAnsi="Arial" w:cs="Arial"/>
      <w:b/>
      <w:bCs/>
      <w:kern w:val="32"/>
      <w:sz w:val="28"/>
      <w:szCs w:val="32"/>
      <w:lang w:eastAsia="zh-CN"/>
    </w:rPr>
  </w:style>
  <w:style w:type="paragraph" w:styleId="Heading2">
    <w:name w:val="heading 2"/>
    <w:basedOn w:val="Normal"/>
    <w:next w:val="BodyText"/>
    <w:link w:val="Heading2Char"/>
    <w:uiPriority w:val="9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9"/>
    <w:qFormat/>
    <w:rsid w:val="006F6B9E"/>
    <w:pPr>
      <w:keepNext/>
      <w:keepLines/>
      <w:spacing w:before="280" w:after="290" w:line="376" w:lineRule="auto"/>
      <w:outlineLvl w:val="4"/>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128E3"/>
    <w:rPr>
      <w:rFonts w:ascii="Arial" w:hAnsi="Arial" w:cs="Arial"/>
      <w:b/>
      <w:bCs/>
      <w:kern w:val="32"/>
      <w:sz w:val="32"/>
      <w:szCs w:val="32"/>
    </w:rPr>
  </w:style>
  <w:style w:type="character" w:customStyle="1" w:styleId="Heading2Char">
    <w:name w:val="Heading 2 Char"/>
    <w:basedOn w:val="DefaultParagraphFont"/>
    <w:link w:val="Heading2"/>
    <w:uiPriority w:val="9"/>
    <w:semiHidden/>
    <w:rsid w:val="007E006F"/>
    <w:rPr>
      <w:rFonts w:asciiTheme="majorHAnsi" w:eastAsiaTheme="majorEastAsia" w:hAnsiTheme="majorHAnsi" w:cstheme="majorBidi"/>
      <w:b/>
      <w:bCs/>
      <w:kern w:val="0"/>
      <w:sz w:val="32"/>
      <w:szCs w:val="32"/>
      <w:lang w:eastAsia="en-US"/>
    </w:rPr>
  </w:style>
  <w:style w:type="character" w:customStyle="1" w:styleId="Heading3Char">
    <w:name w:val="Heading 3 Char"/>
    <w:basedOn w:val="DefaultParagraphFont"/>
    <w:link w:val="Heading3"/>
    <w:uiPriority w:val="99"/>
    <w:locked/>
    <w:rsid w:val="006C38EF"/>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7E006F"/>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9"/>
    <w:semiHidden/>
    <w:locked/>
    <w:rsid w:val="006F6B9E"/>
    <w:rPr>
      <w:rFonts w:eastAsia="Times New Roman" w:cs="Times New Roman"/>
      <w:b/>
      <w:bCs/>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uiPriority w:val="99"/>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B50DF8"/>
    <w:rPr>
      <w:rFonts w:eastAsia="MS Mincho" w:cs="Times New Roman"/>
      <w:sz w:val="24"/>
      <w:szCs w:val="24"/>
      <w:lang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rsid w:val="007E006F"/>
    <w:rPr>
      <w:kern w:val="0"/>
      <w:sz w:val="18"/>
      <w:szCs w:val="18"/>
      <w:lang w:eastAsia="en-US"/>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B87FBC"/>
    <w:rPr>
      <w:rFonts w:cs="Times New Roman"/>
      <w:lang w:val="en-GB" w:eastAsia="en-US" w:bidi="ar-SA"/>
    </w:rPr>
  </w:style>
  <w:style w:type="paragraph" w:styleId="List2">
    <w:name w:val="List 2"/>
    <w:basedOn w:val="List"/>
    <w:uiPriority w:val="99"/>
    <w:rsid w:val="00B87FBC"/>
    <w:pPr>
      <w:numPr>
        <w:numId w:val="2"/>
      </w:numPr>
      <w:spacing w:before="180"/>
    </w:pPr>
    <w:rPr>
      <w:rFonts w:ascii="Arial" w:hAnsi="Arial"/>
      <w:sz w:val="22"/>
      <w:szCs w:val="20"/>
    </w:rPr>
  </w:style>
  <w:style w:type="paragraph" w:styleId="List">
    <w:name w:val="List"/>
    <w:basedOn w:val="Normal"/>
    <w:uiPriority w:val="99"/>
    <w:rsid w:val="00B87FBC"/>
    <w:pPr>
      <w:ind w:left="283" w:hanging="283"/>
    </w:pPr>
  </w:style>
  <w:style w:type="table" w:styleId="TableGrid">
    <w:name w:val="Table Grid"/>
    <w:basedOn w:val="TableNormal"/>
    <w:uiPriority w:val="99"/>
    <w:rsid w:val="0084425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AF764A"/>
    <w:rPr>
      <w:rFonts w:cs="Times New Roman"/>
      <w:sz w:val="21"/>
      <w:szCs w:val="21"/>
    </w:rPr>
  </w:style>
  <w:style w:type="paragraph" w:styleId="CommentText">
    <w:name w:val="annotation text"/>
    <w:basedOn w:val="Normal"/>
    <w:link w:val="CommentTextChar"/>
    <w:uiPriority w:val="99"/>
    <w:semiHidden/>
    <w:rsid w:val="00AF764A"/>
  </w:style>
  <w:style w:type="character" w:customStyle="1" w:styleId="CommentTextChar">
    <w:name w:val="Comment Text Char"/>
    <w:basedOn w:val="DefaultParagraphFont"/>
    <w:link w:val="CommentText"/>
    <w:uiPriority w:val="99"/>
    <w:semiHidden/>
    <w:rsid w:val="007E006F"/>
    <w:rPr>
      <w:kern w:val="0"/>
      <w:sz w:val="20"/>
      <w:szCs w:val="24"/>
      <w:lang w:eastAsia="en-US"/>
    </w:rPr>
  </w:style>
  <w:style w:type="paragraph" w:styleId="CommentSubject">
    <w:name w:val="annotation subject"/>
    <w:basedOn w:val="CommentText"/>
    <w:next w:val="CommentText"/>
    <w:link w:val="CommentSubjectChar"/>
    <w:uiPriority w:val="99"/>
    <w:semiHidden/>
    <w:rsid w:val="00AF764A"/>
    <w:rPr>
      <w:b/>
      <w:bCs/>
    </w:rPr>
  </w:style>
  <w:style w:type="character" w:customStyle="1" w:styleId="CommentSubjectChar">
    <w:name w:val="Comment Subject Char"/>
    <w:basedOn w:val="CommentTextChar"/>
    <w:link w:val="CommentSubject"/>
    <w:uiPriority w:val="99"/>
    <w:semiHidden/>
    <w:rsid w:val="007E006F"/>
    <w:rPr>
      <w:b/>
      <w:bCs/>
    </w:rPr>
  </w:style>
  <w:style w:type="paragraph" w:styleId="BalloonText">
    <w:name w:val="Balloon Text"/>
    <w:basedOn w:val="Normal"/>
    <w:link w:val="BalloonTextChar"/>
    <w:uiPriority w:val="99"/>
    <w:semiHidden/>
    <w:rsid w:val="00AF764A"/>
    <w:rPr>
      <w:sz w:val="18"/>
      <w:szCs w:val="18"/>
    </w:rPr>
  </w:style>
  <w:style w:type="character" w:customStyle="1" w:styleId="BalloonTextChar">
    <w:name w:val="Balloon Text Char"/>
    <w:basedOn w:val="DefaultParagraphFont"/>
    <w:link w:val="BalloonText"/>
    <w:uiPriority w:val="99"/>
    <w:semiHidden/>
    <w:rsid w:val="007E006F"/>
    <w:rPr>
      <w:kern w:val="0"/>
      <w:sz w:val="0"/>
      <w:szCs w:val="0"/>
      <w:lang w:eastAsia="en-US"/>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7E006F"/>
    <w:rPr>
      <w:kern w:val="0"/>
      <w:sz w:val="18"/>
      <w:szCs w:val="18"/>
      <w:lang w:eastAsia="en-US"/>
    </w:rPr>
  </w:style>
  <w:style w:type="paragraph" w:styleId="DocumentMap">
    <w:name w:val="Document Map"/>
    <w:basedOn w:val="Normal"/>
    <w:link w:val="DocumentMapChar"/>
    <w:uiPriority w:val="99"/>
    <w:semiHidden/>
    <w:rsid w:val="00672002"/>
    <w:pPr>
      <w:shd w:val="clear" w:color="auto" w:fill="000080"/>
    </w:pPr>
  </w:style>
  <w:style w:type="character" w:customStyle="1" w:styleId="DocumentMapChar">
    <w:name w:val="Document Map Char"/>
    <w:basedOn w:val="DefaultParagraphFont"/>
    <w:link w:val="DocumentMap"/>
    <w:uiPriority w:val="99"/>
    <w:semiHidden/>
    <w:rsid w:val="007E006F"/>
    <w:rPr>
      <w:kern w:val="0"/>
      <w:sz w:val="0"/>
      <w:szCs w:val="0"/>
      <w:lang w:eastAsia="en-US"/>
    </w:rPr>
  </w:style>
  <w:style w:type="character" w:styleId="PageNumber">
    <w:name w:val="page number"/>
    <w:basedOn w:val="DefaultParagraphFont"/>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sz w:val="22"/>
    </w:rPr>
  </w:style>
  <w:style w:type="character" w:styleId="Hyperlink">
    <w:name w:val="Hyperlink"/>
    <w:basedOn w:val="DefaultParagraphFont"/>
    <w:uiPriority w:val="99"/>
    <w:rsid w:val="008F0F96"/>
    <w:rPr>
      <w:rFonts w:cs="Times New Roman"/>
      <w:color w:val="0000FF"/>
      <w:u w:val="single"/>
    </w:rPr>
  </w:style>
  <w:style w:type="paragraph" w:customStyle="1" w:styleId="EQ">
    <w:name w:val="EQ"/>
    <w:basedOn w:val="Normal"/>
    <w:next w:val="Normal"/>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List2"/>
    <w:link w:val="B2Char"/>
    <w:uiPriority w:val="99"/>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DefaultParagraphFont"/>
    <w:link w:val="B2"/>
    <w:uiPriority w:val="99"/>
    <w:locked/>
    <w:rsid w:val="003428A1"/>
    <w:rPr>
      <w:rFonts w:eastAsia="宋体" w:cs="Times New Roman"/>
      <w:lang w:val="en-GB" w:eastAsia="ja-JP" w:bidi="ar-SA"/>
    </w:rPr>
  </w:style>
  <w:style w:type="paragraph" w:customStyle="1" w:styleId="TAL">
    <w:name w:val="TAL"/>
    <w:basedOn w:val="Normal"/>
    <w:link w:val="TALCar"/>
    <w:uiPriority w:val="99"/>
    <w:rsid w:val="00785BC9"/>
    <w:pPr>
      <w:keepNext/>
      <w:keepLines/>
      <w:suppressAutoHyphens/>
    </w:pPr>
    <w:rPr>
      <w:rFonts w:ascii="Arial" w:eastAsia="MS Mincho" w:hAnsi="Arial"/>
      <w:sz w:val="18"/>
      <w:szCs w:val="20"/>
      <w:lang w:val="en-GB" w:eastAsia="ar-SA"/>
    </w:rPr>
  </w:style>
  <w:style w:type="character" w:customStyle="1" w:styleId="TALCar">
    <w:name w:val="TAL Car"/>
    <w:basedOn w:val="DefaultParagraphFont"/>
    <w:link w:val="TAL"/>
    <w:uiPriority w:val="99"/>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sz w:val="20"/>
      <w:szCs w:val="20"/>
    </w:rPr>
  </w:style>
  <w:style w:type="paragraph" w:customStyle="1" w:styleId="ZT">
    <w:name w:val="ZT"/>
    <w:uiPriority w:val="99"/>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kern w:val="0"/>
      <w:sz w:val="34"/>
      <w:szCs w:val="20"/>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kern w:val="0"/>
      <w:sz w:val="16"/>
      <w:szCs w:val="20"/>
      <w:lang w:val="en-GB" w:eastAsia="ja-JP"/>
    </w:rPr>
  </w:style>
  <w:style w:type="character" w:customStyle="1" w:styleId="PLChar">
    <w:name w:val="PL Char"/>
    <w:basedOn w:val="DefaultParagraphFont"/>
    <w:link w:val="PL"/>
    <w:uiPriority w:val="99"/>
    <w:locked/>
    <w:rsid w:val="009A11A8"/>
    <w:rPr>
      <w:rFonts w:ascii="Courier New" w:hAnsi="Courier New" w:cs="Times New Roman"/>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sz w:val="20"/>
      <w:szCs w:val="20"/>
    </w:rPr>
  </w:style>
  <w:style w:type="paragraph" w:styleId="PlainText">
    <w:name w:val="Plain Text"/>
    <w:basedOn w:val="Normal"/>
    <w:link w:val="PlainTextChar"/>
    <w:uiPriority w:val="99"/>
    <w:rsid w:val="00736DDB"/>
    <w:pPr>
      <w:spacing w:before="100" w:beforeAutospacing="1" w:after="100" w:afterAutospacing="1"/>
    </w:pPr>
    <w:rPr>
      <w:rFonts w:ascii="宋体" w:hAnsi="宋体" w:cs="宋体"/>
      <w:sz w:val="24"/>
      <w:lang w:eastAsia="zh-CN"/>
    </w:rPr>
  </w:style>
  <w:style w:type="character" w:customStyle="1" w:styleId="PlainTextChar">
    <w:name w:val="Plain Text Char"/>
    <w:basedOn w:val="DefaultParagraphFont"/>
    <w:link w:val="PlainText"/>
    <w:uiPriority w:val="99"/>
    <w:semiHidden/>
    <w:rsid w:val="007E006F"/>
    <w:rPr>
      <w:rFonts w:ascii="宋体" w:hAnsi="Courier New" w:cs="Courier New"/>
      <w:kern w:val="0"/>
      <w:szCs w:val="21"/>
      <w:lang w:eastAsia="en-US"/>
    </w:rPr>
  </w:style>
  <w:style w:type="paragraph" w:customStyle="1" w:styleId="B1">
    <w:name w:val="B1"/>
    <w:basedOn w:val="List"/>
    <w:link w:val="B1Char"/>
    <w:uiPriority w:val="99"/>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DefaultParagraphFont"/>
    <w:link w:val="B1"/>
    <w:uiPriority w:val="99"/>
    <w:locked/>
    <w:rsid w:val="001A6351"/>
    <w:rPr>
      <w:rFonts w:eastAsia="宋体" w:cs="Times New Roman"/>
      <w:lang w:val="en-GB" w:eastAsia="ja-JP" w:bidi="ar-SA"/>
    </w:rPr>
  </w:style>
  <w:style w:type="paragraph" w:customStyle="1" w:styleId="NO">
    <w:name w:val="NO"/>
    <w:basedOn w:val="Normal"/>
    <w:link w:val="NOChar"/>
    <w:uiPriority w:val="99"/>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DefaultParagraphFont"/>
    <w:link w:val="NO"/>
    <w:uiPriority w:val="99"/>
    <w:locked/>
    <w:rsid w:val="001A6351"/>
    <w:rPr>
      <w:rFonts w:eastAsia="宋体" w:cs="Times New Roman"/>
      <w:lang w:val="en-GB" w:eastAsia="ja-JP" w:bidi="ar-SA"/>
    </w:rPr>
  </w:style>
  <w:style w:type="paragraph" w:customStyle="1" w:styleId="TAH">
    <w:name w:val="TAH"/>
    <w:basedOn w:val="Normal"/>
    <w:uiPriority w:val="99"/>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Normal"/>
    <w:link w:val="THChar"/>
    <w:uiPriority w:val="99"/>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DefaultParagraphFont"/>
    <w:link w:val="TH"/>
    <w:uiPriority w:val="99"/>
    <w:locked/>
    <w:rsid w:val="00192A72"/>
    <w:rPr>
      <w:rFonts w:ascii="Arial" w:eastAsia="宋体" w:hAnsi="Arial" w:cs="Times New Roman"/>
      <w:b/>
      <w:lang w:val="en-GB" w:eastAsia="ja-JP" w:bidi="ar-SA"/>
    </w:rPr>
  </w:style>
  <w:style w:type="paragraph" w:customStyle="1" w:styleId="Doc-text2">
    <w:name w:val="Doc-text2"/>
    <w:basedOn w:val="Normal"/>
    <w:link w:val="Doc-text2Char"/>
    <w:uiPriority w:val="99"/>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DefaultParagraphFont"/>
    <w:link w:val="Doc-text2"/>
    <w:uiPriority w:val="99"/>
    <w:locked/>
    <w:rsid w:val="008E6F2A"/>
    <w:rPr>
      <w:rFonts w:ascii="Arial" w:eastAsia="MS Mincho" w:hAnsi="Arial" w:cs="Times New Roman"/>
      <w:sz w:val="24"/>
      <w:szCs w:val="24"/>
      <w:lang w:val="en-GB" w:eastAsia="en-GB" w:bidi="ar-SA"/>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locked/>
    <w:rsid w:val="009128E3"/>
    <w:rPr>
      <w:rFonts w:eastAsia="MS Mincho" w:cs="Times New Roman"/>
      <w:sz w:val="24"/>
      <w:szCs w:val="24"/>
      <w:lang w:eastAsia="en-US"/>
    </w:rPr>
  </w:style>
  <w:style w:type="paragraph" w:customStyle="1" w:styleId="Comments">
    <w:name w:val="Comments"/>
    <w:basedOn w:val="Normal"/>
    <w:link w:val="CommentsChar"/>
    <w:uiPriority w:val="99"/>
    <w:rsid w:val="00E1619D"/>
    <w:rPr>
      <w:rFonts w:ascii="Arial" w:eastAsia="MS Mincho" w:hAnsi="Arial"/>
      <w:i/>
      <w:sz w:val="18"/>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Normal"/>
    <w:uiPriority w:val="99"/>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szCs w:val="24"/>
    </w:rPr>
  </w:style>
  <w:style w:type="paragraph" w:customStyle="1" w:styleId="CRCoverPage">
    <w:name w:val="CR Cover Page"/>
    <w:uiPriority w:val="99"/>
    <w:rsid w:val="00CA3DE3"/>
    <w:pPr>
      <w:spacing w:after="120"/>
    </w:pPr>
    <w:rPr>
      <w:rFonts w:ascii="Arial" w:eastAsia="Malgun Gothic" w:hAnsi="Arial"/>
      <w:kern w:val="0"/>
      <w:sz w:val="20"/>
      <w:szCs w:val="20"/>
      <w:lang w:val="en-GB" w:eastAsia="en-US"/>
    </w:rPr>
  </w:style>
  <w:style w:type="paragraph" w:styleId="ListParagraph">
    <w:name w:val="List Paragraph"/>
    <w:basedOn w:val="Normal"/>
    <w:uiPriority w:val="99"/>
    <w:qFormat/>
    <w:rsid w:val="00DD2D24"/>
    <w:pPr>
      <w:ind w:firstLineChars="200" w:firstLine="420"/>
    </w:pPr>
  </w:style>
  <w:style w:type="paragraph" w:customStyle="1" w:styleId="H6">
    <w:name w:val="H6"/>
    <w:basedOn w:val="Heading5"/>
    <w:next w:val="Normal"/>
    <w:uiPriority w:val="99"/>
    <w:rsid w:val="006F6B9E"/>
    <w:pPr>
      <w:spacing w:before="120" w:after="180" w:line="240" w:lineRule="auto"/>
      <w:ind w:left="1985" w:hanging="1985"/>
      <w:outlineLvl w:val="9"/>
    </w:pPr>
    <w:rPr>
      <w:rFonts w:ascii="Arial" w:hAnsi="Arial"/>
      <w:b w:val="0"/>
      <w:bCs w:val="0"/>
      <w:sz w:val="20"/>
      <w:szCs w:val="20"/>
      <w:lang w:val="en-GB"/>
    </w:rPr>
  </w:style>
  <w:style w:type="paragraph" w:customStyle="1" w:styleId="TF">
    <w:name w:val="TF"/>
    <w:basedOn w:val="TH"/>
    <w:link w:val="TFChar"/>
    <w:uiPriority w:val="99"/>
    <w:rsid w:val="00082988"/>
    <w:pPr>
      <w:keepNext w:val="0"/>
      <w:overflowPunct/>
      <w:autoSpaceDE/>
      <w:autoSpaceDN/>
      <w:adjustRightInd/>
      <w:spacing w:before="0" w:after="240"/>
      <w:textAlignment w:val="auto"/>
    </w:pPr>
    <w:rPr>
      <w:lang w:eastAsia="zh-CN"/>
    </w:rPr>
  </w:style>
  <w:style w:type="character" w:customStyle="1" w:styleId="TFChar">
    <w:name w:val="TF Char"/>
    <w:link w:val="TF"/>
    <w:uiPriority w:val="99"/>
    <w:locked/>
    <w:rsid w:val="00082988"/>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424913203">
      <w:marLeft w:val="0"/>
      <w:marRight w:val="0"/>
      <w:marTop w:val="0"/>
      <w:marBottom w:val="0"/>
      <w:divBdr>
        <w:top w:val="none" w:sz="0" w:space="0" w:color="auto"/>
        <w:left w:val="none" w:sz="0" w:space="0" w:color="auto"/>
        <w:bottom w:val="none" w:sz="0" w:space="0" w:color="auto"/>
        <w:right w:val="none" w:sz="0" w:space="0" w:color="auto"/>
      </w:divBdr>
      <w:divsChild>
        <w:div w:id="1424913205">
          <w:marLeft w:val="0"/>
          <w:marRight w:val="0"/>
          <w:marTop w:val="0"/>
          <w:marBottom w:val="0"/>
          <w:divBdr>
            <w:top w:val="none" w:sz="0" w:space="0" w:color="auto"/>
            <w:left w:val="none" w:sz="0" w:space="0" w:color="auto"/>
            <w:bottom w:val="none" w:sz="0" w:space="0" w:color="auto"/>
            <w:right w:val="none" w:sz="0" w:space="0" w:color="auto"/>
          </w:divBdr>
        </w:div>
        <w:div w:id="1424913210">
          <w:marLeft w:val="0"/>
          <w:marRight w:val="0"/>
          <w:marTop w:val="0"/>
          <w:marBottom w:val="0"/>
          <w:divBdr>
            <w:top w:val="none" w:sz="0" w:space="0" w:color="auto"/>
            <w:left w:val="none" w:sz="0" w:space="0" w:color="auto"/>
            <w:bottom w:val="none" w:sz="0" w:space="0" w:color="auto"/>
            <w:right w:val="none" w:sz="0" w:space="0" w:color="auto"/>
          </w:divBdr>
        </w:div>
        <w:div w:id="1424913262">
          <w:marLeft w:val="0"/>
          <w:marRight w:val="0"/>
          <w:marTop w:val="0"/>
          <w:marBottom w:val="0"/>
          <w:divBdr>
            <w:top w:val="none" w:sz="0" w:space="0" w:color="auto"/>
            <w:left w:val="none" w:sz="0" w:space="0" w:color="auto"/>
            <w:bottom w:val="none" w:sz="0" w:space="0" w:color="auto"/>
            <w:right w:val="none" w:sz="0" w:space="0" w:color="auto"/>
          </w:divBdr>
        </w:div>
        <w:div w:id="1424913279">
          <w:marLeft w:val="0"/>
          <w:marRight w:val="0"/>
          <w:marTop w:val="0"/>
          <w:marBottom w:val="0"/>
          <w:divBdr>
            <w:top w:val="none" w:sz="0" w:space="0" w:color="auto"/>
            <w:left w:val="none" w:sz="0" w:space="0" w:color="auto"/>
            <w:bottom w:val="none" w:sz="0" w:space="0" w:color="auto"/>
            <w:right w:val="none" w:sz="0" w:space="0" w:color="auto"/>
          </w:divBdr>
        </w:div>
        <w:div w:id="1424913285">
          <w:marLeft w:val="0"/>
          <w:marRight w:val="0"/>
          <w:marTop w:val="0"/>
          <w:marBottom w:val="0"/>
          <w:divBdr>
            <w:top w:val="none" w:sz="0" w:space="0" w:color="auto"/>
            <w:left w:val="none" w:sz="0" w:space="0" w:color="auto"/>
            <w:bottom w:val="none" w:sz="0" w:space="0" w:color="auto"/>
            <w:right w:val="none" w:sz="0" w:space="0" w:color="auto"/>
          </w:divBdr>
        </w:div>
        <w:div w:id="1424913291">
          <w:marLeft w:val="0"/>
          <w:marRight w:val="0"/>
          <w:marTop w:val="0"/>
          <w:marBottom w:val="0"/>
          <w:divBdr>
            <w:top w:val="none" w:sz="0" w:space="0" w:color="auto"/>
            <w:left w:val="none" w:sz="0" w:space="0" w:color="auto"/>
            <w:bottom w:val="none" w:sz="0" w:space="0" w:color="auto"/>
            <w:right w:val="none" w:sz="0" w:space="0" w:color="auto"/>
          </w:divBdr>
        </w:div>
      </w:divsChild>
    </w:div>
    <w:div w:id="1424913204">
      <w:marLeft w:val="0"/>
      <w:marRight w:val="0"/>
      <w:marTop w:val="0"/>
      <w:marBottom w:val="0"/>
      <w:divBdr>
        <w:top w:val="none" w:sz="0" w:space="0" w:color="auto"/>
        <w:left w:val="none" w:sz="0" w:space="0" w:color="auto"/>
        <w:bottom w:val="none" w:sz="0" w:space="0" w:color="auto"/>
        <w:right w:val="none" w:sz="0" w:space="0" w:color="auto"/>
      </w:divBdr>
      <w:divsChild>
        <w:div w:id="1424913201">
          <w:marLeft w:val="547"/>
          <w:marRight w:val="0"/>
          <w:marTop w:val="96"/>
          <w:marBottom w:val="0"/>
          <w:divBdr>
            <w:top w:val="none" w:sz="0" w:space="0" w:color="auto"/>
            <w:left w:val="none" w:sz="0" w:space="0" w:color="auto"/>
            <w:bottom w:val="none" w:sz="0" w:space="0" w:color="auto"/>
            <w:right w:val="none" w:sz="0" w:space="0" w:color="auto"/>
          </w:divBdr>
        </w:div>
        <w:div w:id="1424913222">
          <w:marLeft w:val="547"/>
          <w:marRight w:val="0"/>
          <w:marTop w:val="96"/>
          <w:marBottom w:val="0"/>
          <w:divBdr>
            <w:top w:val="none" w:sz="0" w:space="0" w:color="auto"/>
            <w:left w:val="none" w:sz="0" w:space="0" w:color="auto"/>
            <w:bottom w:val="none" w:sz="0" w:space="0" w:color="auto"/>
            <w:right w:val="none" w:sz="0" w:space="0" w:color="auto"/>
          </w:divBdr>
        </w:div>
        <w:div w:id="1424913227">
          <w:marLeft w:val="1166"/>
          <w:marRight w:val="0"/>
          <w:marTop w:val="77"/>
          <w:marBottom w:val="0"/>
          <w:divBdr>
            <w:top w:val="none" w:sz="0" w:space="0" w:color="auto"/>
            <w:left w:val="none" w:sz="0" w:space="0" w:color="auto"/>
            <w:bottom w:val="none" w:sz="0" w:space="0" w:color="auto"/>
            <w:right w:val="none" w:sz="0" w:space="0" w:color="auto"/>
          </w:divBdr>
        </w:div>
        <w:div w:id="1424913244">
          <w:marLeft w:val="547"/>
          <w:marRight w:val="0"/>
          <w:marTop w:val="96"/>
          <w:marBottom w:val="0"/>
          <w:divBdr>
            <w:top w:val="none" w:sz="0" w:space="0" w:color="auto"/>
            <w:left w:val="none" w:sz="0" w:space="0" w:color="auto"/>
            <w:bottom w:val="none" w:sz="0" w:space="0" w:color="auto"/>
            <w:right w:val="none" w:sz="0" w:space="0" w:color="auto"/>
          </w:divBdr>
        </w:div>
        <w:div w:id="1424913263">
          <w:marLeft w:val="547"/>
          <w:marRight w:val="0"/>
          <w:marTop w:val="96"/>
          <w:marBottom w:val="0"/>
          <w:divBdr>
            <w:top w:val="none" w:sz="0" w:space="0" w:color="auto"/>
            <w:left w:val="none" w:sz="0" w:space="0" w:color="auto"/>
            <w:bottom w:val="none" w:sz="0" w:space="0" w:color="auto"/>
            <w:right w:val="none" w:sz="0" w:space="0" w:color="auto"/>
          </w:divBdr>
        </w:div>
        <w:div w:id="1424913272">
          <w:marLeft w:val="547"/>
          <w:marRight w:val="0"/>
          <w:marTop w:val="96"/>
          <w:marBottom w:val="0"/>
          <w:divBdr>
            <w:top w:val="none" w:sz="0" w:space="0" w:color="auto"/>
            <w:left w:val="none" w:sz="0" w:space="0" w:color="auto"/>
            <w:bottom w:val="none" w:sz="0" w:space="0" w:color="auto"/>
            <w:right w:val="none" w:sz="0" w:space="0" w:color="auto"/>
          </w:divBdr>
        </w:div>
        <w:div w:id="1424913273">
          <w:marLeft w:val="1166"/>
          <w:marRight w:val="0"/>
          <w:marTop w:val="77"/>
          <w:marBottom w:val="0"/>
          <w:divBdr>
            <w:top w:val="none" w:sz="0" w:space="0" w:color="auto"/>
            <w:left w:val="none" w:sz="0" w:space="0" w:color="auto"/>
            <w:bottom w:val="none" w:sz="0" w:space="0" w:color="auto"/>
            <w:right w:val="none" w:sz="0" w:space="0" w:color="auto"/>
          </w:divBdr>
        </w:div>
        <w:div w:id="1424913275">
          <w:marLeft w:val="547"/>
          <w:marRight w:val="0"/>
          <w:marTop w:val="96"/>
          <w:marBottom w:val="0"/>
          <w:divBdr>
            <w:top w:val="none" w:sz="0" w:space="0" w:color="auto"/>
            <w:left w:val="none" w:sz="0" w:space="0" w:color="auto"/>
            <w:bottom w:val="none" w:sz="0" w:space="0" w:color="auto"/>
            <w:right w:val="none" w:sz="0" w:space="0" w:color="auto"/>
          </w:divBdr>
        </w:div>
        <w:div w:id="1424913276">
          <w:marLeft w:val="1166"/>
          <w:marRight w:val="0"/>
          <w:marTop w:val="77"/>
          <w:marBottom w:val="0"/>
          <w:divBdr>
            <w:top w:val="none" w:sz="0" w:space="0" w:color="auto"/>
            <w:left w:val="none" w:sz="0" w:space="0" w:color="auto"/>
            <w:bottom w:val="none" w:sz="0" w:space="0" w:color="auto"/>
            <w:right w:val="none" w:sz="0" w:space="0" w:color="auto"/>
          </w:divBdr>
        </w:div>
        <w:div w:id="1424913284">
          <w:marLeft w:val="1166"/>
          <w:marRight w:val="0"/>
          <w:marTop w:val="77"/>
          <w:marBottom w:val="0"/>
          <w:divBdr>
            <w:top w:val="none" w:sz="0" w:space="0" w:color="auto"/>
            <w:left w:val="none" w:sz="0" w:space="0" w:color="auto"/>
            <w:bottom w:val="none" w:sz="0" w:space="0" w:color="auto"/>
            <w:right w:val="none" w:sz="0" w:space="0" w:color="auto"/>
          </w:divBdr>
        </w:div>
      </w:divsChild>
    </w:div>
    <w:div w:id="1424913206">
      <w:marLeft w:val="0"/>
      <w:marRight w:val="0"/>
      <w:marTop w:val="0"/>
      <w:marBottom w:val="0"/>
      <w:divBdr>
        <w:top w:val="none" w:sz="0" w:space="0" w:color="auto"/>
        <w:left w:val="none" w:sz="0" w:space="0" w:color="auto"/>
        <w:bottom w:val="none" w:sz="0" w:space="0" w:color="auto"/>
        <w:right w:val="none" w:sz="0" w:space="0" w:color="auto"/>
      </w:divBdr>
    </w:div>
    <w:div w:id="1424913209">
      <w:marLeft w:val="0"/>
      <w:marRight w:val="0"/>
      <w:marTop w:val="0"/>
      <w:marBottom w:val="0"/>
      <w:divBdr>
        <w:top w:val="none" w:sz="0" w:space="0" w:color="auto"/>
        <w:left w:val="none" w:sz="0" w:space="0" w:color="auto"/>
        <w:bottom w:val="none" w:sz="0" w:space="0" w:color="auto"/>
        <w:right w:val="none" w:sz="0" w:space="0" w:color="auto"/>
      </w:divBdr>
      <w:divsChild>
        <w:div w:id="1424913193">
          <w:marLeft w:val="0"/>
          <w:marRight w:val="0"/>
          <w:marTop w:val="0"/>
          <w:marBottom w:val="0"/>
          <w:divBdr>
            <w:top w:val="none" w:sz="0" w:space="0" w:color="auto"/>
            <w:left w:val="none" w:sz="0" w:space="0" w:color="auto"/>
            <w:bottom w:val="none" w:sz="0" w:space="0" w:color="auto"/>
            <w:right w:val="none" w:sz="0" w:space="0" w:color="auto"/>
          </w:divBdr>
        </w:div>
        <w:div w:id="1424913196">
          <w:marLeft w:val="0"/>
          <w:marRight w:val="0"/>
          <w:marTop w:val="0"/>
          <w:marBottom w:val="0"/>
          <w:divBdr>
            <w:top w:val="none" w:sz="0" w:space="0" w:color="auto"/>
            <w:left w:val="none" w:sz="0" w:space="0" w:color="auto"/>
            <w:bottom w:val="none" w:sz="0" w:space="0" w:color="auto"/>
            <w:right w:val="none" w:sz="0" w:space="0" w:color="auto"/>
          </w:divBdr>
        </w:div>
        <w:div w:id="1424913197">
          <w:marLeft w:val="0"/>
          <w:marRight w:val="0"/>
          <w:marTop w:val="0"/>
          <w:marBottom w:val="0"/>
          <w:divBdr>
            <w:top w:val="none" w:sz="0" w:space="0" w:color="auto"/>
            <w:left w:val="none" w:sz="0" w:space="0" w:color="auto"/>
            <w:bottom w:val="none" w:sz="0" w:space="0" w:color="auto"/>
            <w:right w:val="none" w:sz="0" w:space="0" w:color="auto"/>
          </w:divBdr>
        </w:div>
        <w:div w:id="1424913208">
          <w:marLeft w:val="0"/>
          <w:marRight w:val="0"/>
          <w:marTop w:val="0"/>
          <w:marBottom w:val="0"/>
          <w:divBdr>
            <w:top w:val="none" w:sz="0" w:space="0" w:color="auto"/>
            <w:left w:val="none" w:sz="0" w:space="0" w:color="auto"/>
            <w:bottom w:val="none" w:sz="0" w:space="0" w:color="auto"/>
            <w:right w:val="none" w:sz="0" w:space="0" w:color="auto"/>
          </w:divBdr>
        </w:div>
        <w:div w:id="1424913212">
          <w:marLeft w:val="0"/>
          <w:marRight w:val="0"/>
          <w:marTop w:val="0"/>
          <w:marBottom w:val="0"/>
          <w:divBdr>
            <w:top w:val="none" w:sz="0" w:space="0" w:color="auto"/>
            <w:left w:val="none" w:sz="0" w:space="0" w:color="auto"/>
            <w:bottom w:val="none" w:sz="0" w:space="0" w:color="auto"/>
            <w:right w:val="none" w:sz="0" w:space="0" w:color="auto"/>
          </w:divBdr>
        </w:div>
        <w:div w:id="1424913214">
          <w:marLeft w:val="0"/>
          <w:marRight w:val="0"/>
          <w:marTop w:val="0"/>
          <w:marBottom w:val="0"/>
          <w:divBdr>
            <w:top w:val="none" w:sz="0" w:space="0" w:color="auto"/>
            <w:left w:val="none" w:sz="0" w:space="0" w:color="auto"/>
            <w:bottom w:val="none" w:sz="0" w:space="0" w:color="auto"/>
            <w:right w:val="none" w:sz="0" w:space="0" w:color="auto"/>
          </w:divBdr>
        </w:div>
        <w:div w:id="1424913234">
          <w:marLeft w:val="0"/>
          <w:marRight w:val="0"/>
          <w:marTop w:val="0"/>
          <w:marBottom w:val="0"/>
          <w:divBdr>
            <w:top w:val="none" w:sz="0" w:space="0" w:color="auto"/>
            <w:left w:val="none" w:sz="0" w:space="0" w:color="auto"/>
            <w:bottom w:val="none" w:sz="0" w:space="0" w:color="auto"/>
            <w:right w:val="none" w:sz="0" w:space="0" w:color="auto"/>
          </w:divBdr>
        </w:div>
        <w:div w:id="1424913235">
          <w:marLeft w:val="0"/>
          <w:marRight w:val="0"/>
          <w:marTop w:val="0"/>
          <w:marBottom w:val="0"/>
          <w:divBdr>
            <w:top w:val="none" w:sz="0" w:space="0" w:color="auto"/>
            <w:left w:val="none" w:sz="0" w:space="0" w:color="auto"/>
            <w:bottom w:val="none" w:sz="0" w:space="0" w:color="auto"/>
            <w:right w:val="none" w:sz="0" w:space="0" w:color="auto"/>
          </w:divBdr>
        </w:div>
        <w:div w:id="1424913239">
          <w:marLeft w:val="0"/>
          <w:marRight w:val="0"/>
          <w:marTop w:val="0"/>
          <w:marBottom w:val="0"/>
          <w:divBdr>
            <w:top w:val="none" w:sz="0" w:space="0" w:color="auto"/>
            <w:left w:val="none" w:sz="0" w:space="0" w:color="auto"/>
            <w:bottom w:val="none" w:sz="0" w:space="0" w:color="auto"/>
            <w:right w:val="none" w:sz="0" w:space="0" w:color="auto"/>
          </w:divBdr>
        </w:div>
        <w:div w:id="1424913240">
          <w:marLeft w:val="0"/>
          <w:marRight w:val="0"/>
          <w:marTop w:val="0"/>
          <w:marBottom w:val="0"/>
          <w:divBdr>
            <w:top w:val="none" w:sz="0" w:space="0" w:color="auto"/>
            <w:left w:val="none" w:sz="0" w:space="0" w:color="auto"/>
            <w:bottom w:val="none" w:sz="0" w:space="0" w:color="auto"/>
            <w:right w:val="none" w:sz="0" w:space="0" w:color="auto"/>
          </w:divBdr>
        </w:div>
        <w:div w:id="1424913245">
          <w:marLeft w:val="0"/>
          <w:marRight w:val="0"/>
          <w:marTop w:val="0"/>
          <w:marBottom w:val="0"/>
          <w:divBdr>
            <w:top w:val="none" w:sz="0" w:space="0" w:color="auto"/>
            <w:left w:val="none" w:sz="0" w:space="0" w:color="auto"/>
            <w:bottom w:val="none" w:sz="0" w:space="0" w:color="auto"/>
            <w:right w:val="none" w:sz="0" w:space="0" w:color="auto"/>
          </w:divBdr>
        </w:div>
        <w:div w:id="1424913248">
          <w:marLeft w:val="0"/>
          <w:marRight w:val="0"/>
          <w:marTop w:val="0"/>
          <w:marBottom w:val="0"/>
          <w:divBdr>
            <w:top w:val="none" w:sz="0" w:space="0" w:color="auto"/>
            <w:left w:val="none" w:sz="0" w:space="0" w:color="auto"/>
            <w:bottom w:val="none" w:sz="0" w:space="0" w:color="auto"/>
            <w:right w:val="none" w:sz="0" w:space="0" w:color="auto"/>
          </w:divBdr>
        </w:div>
        <w:div w:id="1424913255">
          <w:marLeft w:val="0"/>
          <w:marRight w:val="0"/>
          <w:marTop w:val="0"/>
          <w:marBottom w:val="0"/>
          <w:divBdr>
            <w:top w:val="none" w:sz="0" w:space="0" w:color="auto"/>
            <w:left w:val="none" w:sz="0" w:space="0" w:color="auto"/>
            <w:bottom w:val="none" w:sz="0" w:space="0" w:color="auto"/>
            <w:right w:val="none" w:sz="0" w:space="0" w:color="auto"/>
          </w:divBdr>
        </w:div>
        <w:div w:id="1424913265">
          <w:marLeft w:val="0"/>
          <w:marRight w:val="0"/>
          <w:marTop w:val="0"/>
          <w:marBottom w:val="0"/>
          <w:divBdr>
            <w:top w:val="none" w:sz="0" w:space="0" w:color="auto"/>
            <w:left w:val="none" w:sz="0" w:space="0" w:color="auto"/>
            <w:bottom w:val="none" w:sz="0" w:space="0" w:color="auto"/>
            <w:right w:val="none" w:sz="0" w:space="0" w:color="auto"/>
          </w:divBdr>
        </w:div>
        <w:div w:id="1424913267">
          <w:marLeft w:val="0"/>
          <w:marRight w:val="0"/>
          <w:marTop w:val="0"/>
          <w:marBottom w:val="0"/>
          <w:divBdr>
            <w:top w:val="none" w:sz="0" w:space="0" w:color="auto"/>
            <w:left w:val="none" w:sz="0" w:space="0" w:color="auto"/>
            <w:bottom w:val="none" w:sz="0" w:space="0" w:color="auto"/>
            <w:right w:val="none" w:sz="0" w:space="0" w:color="auto"/>
          </w:divBdr>
        </w:div>
        <w:div w:id="1424913268">
          <w:marLeft w:val="0"/>
          <w:marRight w:val="0"/>
          <w:marTop w:val="0"/>
          <w:marBottom w:val="0"/>
          <w:divBdr>
            <w:top w:val="none" w:sz="0" w:space="0" w:color="auto"/>
            <w:left w:val="none" w:sz="0" w:space="0" w:color="auto"/>
            <w:bottom w:val="none" w:sz="0" w:space="0" w:color="auto"/>
            <w:right w:val="none" w:sz="0" w:space="0" w:color="auto"/>
          </w:divBdr>
        </w:div>
        <w:div w:id="1424913280">
          <w:marLeft w:val="0"/>
          <w:marRight w:val="0"/>
          <w:marTop w:val="0"/>
          <w:marBottom w:val="0"/>
          <w:divBdr>
            <w:top w:val="none" w:sz="0" w:space="0" w:color="auto"/>
            <w:left w:val="none" w:sz="0" w:space="0" w:color="auto"/>
            <w:bottom w:val="none" w:sz="0" w:space="0" w:color="auto"/>
            <w:right w:val="none" w:sz="0" w:space="0" w:color="auto"/>
          </w:divBdr>
        </w:div>
        <w:div w:id="1424913287">
          <w:marLeft w:val="0"/>
          <w:marRight w:val="0"/>
          <w:marTop w:val="0"/>
          <w:marBottom w:val="0"/>
          <w:divBdr>
            <w:top w:val="none" w:sz="0" w:space="0" w:color="auto"/>
            <w:left w:val="none" w:sz="0" w:space="0" w:color="auto"/>
            <w:bottom w:val="none" w:sz="0" w:space="0" w:color="auto"/>
            <w:right w:val="none" w:sz="0" w:space="0" w:color="auto"/>
          </w:divBdr>
        </w:div>
        <w:div w:id="1424913292">
          <w:marLeft w:val="0"/>
          <w:marRight w:val="0"/>
          <w:marTop w:val="0"/>
          <w:marBottom w:val="0"/>
          <w:divBdr>
            <w:top w:val="none" w:sz="0" w:space="0" w:color="auto"/>
            <w:left w:val="none" w:sz="0" w:space="0" w:color="auto"/>
            <w:bottom w:val="none" w:sz="0" w:space="0" w:color="auto"/>
            <w:right w:val="none" w:sz="0" w:space="0" w:color="auto"/>
          </w:divBdr>
        </w:div>
        <w:div w:id="1424913293">
          <w:marLeft w:val="0"/>
          <w:marRight w:val="0"/>
          <w:marTop w:val="0"/>
          <w:marBottom w:val="0"/>
          <w:divBdr>
            <w:top w:val="none" w:sz="0" w:space="0" w:color="auto"/>
            <w:left w:val="none" w:sz="0" w:space="0" w:color="auto"/>
            <w:bottom w:val="none" w:sz="0" w:space="0" w:color="auto"/>
            <w:right w:val="none" w:sz="0" w:space="0" w:color="auto"/>
          </w:divBdr>
        </w:div>
      </w:divsChild>
    </w:div>
    <w:div w:id="1424913211">
      <w:marLeft w:val="0"/>
      <w:marRight w:val="0"/>
      <w:marTop w:val="0"/>
      <w:marBottom w:val="0"/>
      <w:divBdr>
        <w:top w:val="none" w:sz="0" w:space="0" w:color="auto"/>
        <w:left w:val="none" w:sz="0" w:space="0" w:color="auto"/>
        <w:bottom w:val="none" w:sz="0" w:space="0" w:color="auto"/>
        <w:right w:val="none" w:sz="0" w:space="0" w:color="auto"/>
      </w:divBdr>
      <w:divsChild>
        <w:div w:id="1424913198">
          <w:marLeft w:val="1166"/>
          <w:marRight w:val="0"/>
          <w:marTop w:val="115"/>
          <w:marBottom w:val="0"/>
          <w:divBdr>
            <w:top w:val="none" w:sz="0" w:space="0" w:color="auto"/>
            <w:left w:val="none" w:sz="0" w:space="0" w:color="auto"/>
            <w:bottom w:val="none" w:sz="0" w:space="0" w:color="auto"/>
            <w:right w:val="none" w:sz="0" w:space="0" w:color="auto"/>
          </w:divBdr>
        </w:div>
      </w:divsChild>
    </w:div>
    <w:div w:id="1424913216">
      <w:marLeft w:val="0"/>
      <w:marRight w:val="0"/>
      <w:marTop w:val="0"/>
      <w:marBottom w:val="0"/>
      <w:divBdr>
        <w:top w:val="none" w:sz="0" w:space="0" w:color="auto"/>
        <w:left w:val="none" w:sz="0" w:space="0" w:color="auto"/>
        <w:bottom w:val="none" w:sz="0" w:space="0" w:color="auto"/>
        <w:right w:val="none" w:sz="0" w:space="0" w:color="auto"/>
      </w:divBdr>
      <w:divsChild>
        <w:div w:id="1424913277">
          <w:marLeft w:val="547"/>
          <w:marRight w:val="0"/>
          <w:marTop w:val="134"/>
          <w:marBottom w:val="0"/>
          <w:divBdr>
            <w:top w:val="none" w:sz="0" w:space="0" w:color="auto"/>
            <w:left w:val="none" w:sz="0" w:space="0" w:color="auto"/>
            <w:bottom w:val="none" w:sz="0" w:space="0" w:color="auto"/>
            <w:right w:val="none" w:sz="0" w:space="0" w:color="auto"/>
          </w:divBdr>
        </w:div>
      </w:divsChild>
    </w:div>
    <w:div w:id="1424913217">
      <w:marLeft w:val="0"/>
      <w:marRight w:val="0"/>
      <w:marTop w:val="0"/>
      <w:marBottom w:val="0"/>
      <w:divBdr>
        <w:top w:val="none" w:sz="0" w:space="0" w:color="auto"/>
        <w:left w:val="none" w:sz="0" w:space="0" w:color="auto"/>
        <w:bottom w:val="none" w:sz="0" w:space="0" w:color="auto"/>
        <w:right w:val="none" w:sz="0" w:space="0" w:color="auto"/>
      </w:divBdr>
    </w:div>
    <w:div w:id="1424913219">
      <w:marLeft w:val="0"/>
      <w:marRight w:val="0"/>
      <w:marTop w:val="0"/>
      <w:marBottom w:val="0"/>
      <w:divBdr>
        <w:top w:val="none" w:sz="0" w:space="0" w:color="auto"/>
        <w:left w:val="none" w:sz="0" w:space="0" w:color="auto"/>
        <w:bottom w:val="none" w:sz="0" w:space="0" w:color="auto"/>
        <w:right w:val="none" w:sz="0" w:space="0" w:color="auto"/>
      </w:divBdr>
      <w:divsChild>
        <w:div w:id="1424913258">
          <w:marLeft w:val="1166"/>
          <w:marRight w:val="0"/>
          <w:marTop w:val="96"/>
          <w:marBottom w:val="0"/>
          <w:divBdr>
            <w:top w:val="none" w:sz="0" w:space="0" w:color="auto"/>
            <w:left w:val="none" w:sz="0" w:space="0" w:color="auto"/>
            <w:bottom w:val="none" w:sz="0" w:space="0" w:color="auto"/>
            <w:right w:val="none" w:sz="0" w:space="0" w:color="auto"/>
          </w:divBdr>
        </w:div>
      </w:divsChild>
    </w:div>
    <w:div w:id="1424913220">
      <w:marLeft w:val="0"/>
      <w:marRight w:val="0"/>
      <w:marTop w:val="0"/>
      <w:marBottom w:val="0"/>
      <w:divBdr>
        <w:top w:val="none" w:sz="0" w:space="0" w:color="auto"/>
        <w:left w:val="none" w:sz="0" w:space="0" w:color="auto"/>
        <w:bottom w:val="none" w:sz="0" w:space="0" w:color="auto"/>
        <w:right w:val="none" w:sz="0" w:space="0" w:color="auto"/>
      </w:divBdr>
      <w:divsChild>
        <w:div w:id="1424913250">
          <w:marLeft w:val="1166"/>
          <w:marRight w:val="0"/>
          <w:marTop w:val="96"/>
          <w:marBottom w:val="0"/>
          <w:divBdr>
            <w:top w:val="none" w:sz="0" w:space="0" w:color="auto"/>
            <w:left w:val="none" w:sz="0" w:space="0" w:color="auto"/>
            <w:bottom w:val="none" w:sz="0" w:space="0" w:color="auto"/>
            <w:right w:val="none" w:sz="0" w:space="0" w:color="auto"/>
          </w:divBdr>
        </w:div>
      </w:divsChild>
    </w:div>
    <w:div w:id="1424913221">
      <w:marLeft w:val="0"/>
      <w:marRight w:val="0"/>
      <w:marTop w:val="0"/>
      <w:marBottom w:val="0"/>
      <w:divBdr>
        <w:top w:val="none" w:sz="0" w:space="0" w:color="auto"/>
        <w:left w:val="none" w:sz="0" w:space="0" w:color="auto"/>
        <w:bottom w:val="none" w:sz="0" w:space="0" w:color="auto"/>
        <w:right w:val="none" w:sz="0" w:space="0" w:color="auto"/>
      </w:divBdr>
      <w:divsChild>
        <w:div w:id="1424913230">
          <w:marLeft w:val="1166"/>
          <w:marRight w:val="0"/>
          <w:marTop w:val="96"/>
          <w:marBottom w:val="0"/>
          <w:divBdr>
            <w:top w:val="none" w:sz="0" w:space="0" w:color="auto"/>
            <w:left w:val="none" w:sz="0" w:space="0" w:color="auto"/>
            <w:bottom w:val="none" w:sz="0" w:space="0" w:color="auto"/>
            <w:right w:val="none" w:sz="0" w:space="0" w:color="auto"/>
          </w:divBdr>
        </w:div>
      </w:divsChild>
    </w:div>
    <w:div w:id="1424913223">
      <w:marLeft w:val="0"/>
      <w:marRight w:val="0"/>
      <w:marTop w:val="0"/>
      <w:marBottom w:val="0"/>
      <w:divBdr>
        <w:top w:val="none" w:sz="0" w:space="0" w:color="auto"/>
        <w:left w:val="none" w:sz="0" w:space="0" w:color="auto"/>
        <w:bottom w:val="none" w:sz="0" w:space="0" w:color="auto"/>
        <w:right w:val="none" w:sz="0" w:space="0" w:color="auto"/>
      </w:divBdr>
      <w:divsChild>
        <w:div w:id="1424913254">
          <w:marLeft w:val="0"/>
          <w:marRight w:val="0"/>
          <w:marTop w:val="0"/>
          <w:marBottom w:val="0"/>
          <w:divBdr>
            <w:top w:val="none" w:sz="0" w:space="0" w:color="auto"/>
            <w:left w:val="none" w:sz="0" w:space="0" w:color="auto"/>
            <w:bottom w:val="none" w:sz="0" w:space="0" w:color="auto"/>
            <w:right w:val="none" w:sz="0" w:space="0" w:color="auto"/>
          </w:divBdr>
          <w:divsChild>
            <w:div w:id="142491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13225">
      <w:marLeft w:val="0"/>
      <w:marRight w:val="0"/>
      <w:marTop w:val="0"/>
      <w:marBottom w:val="0"/>
      <w:divBdr>
        <w:top w:val="none" w:sz="0" w:space="0" w:color="auto"/>
        <w:left w:val="none" w:sz="0" w:space="0" w:color="auto"/>
        <w:bottom w:val="none" w:sz="0" w:space="0" w:color="auto"/>
        <w:right w:val="none" w:sz="0" w:space="0" w:color="auto"/>
      </w:divBdr>
    </w:div>
    <w:div w:id="1424913226">
      <w:marLeft w:val="0"/>
      <w:marRight w:val="0"/>
      <w:marTop w:val="0"/>
      <w:marBottom w:val="0"/>
      <w:divBdr>
        <w:top w:val="none" w:sz="0" w:space="0" w:color="auto"/>
        <w:left w:val="none" w:sz="0" w:space="0" w:color="auto"/>
        <w:bottom w:val="none" w:sz="0" w:space="0" w:color="auto"/>
        <w:right w:val="none" w:sz="0" w:space="0" w:color="auto"/>
      </w:divBdr>
    </w:div>
    <w:div w:id="1424913232">
      <w:marLeft w:val="0"/>
      <w:marRight w:val="0"/>
      <w:marTop w:val="0"/>
      <w:marBottom w:val="0"/>
      <w:divBdr>
        <w:top w:val="none" w:sz="0" w:space="0" w:color="auto"/>
        <w:left w:val="none" w:sz="0" w:space="0" w:color="auto"/>
        <w:bottom w:val="none" w:sz="0" w:space="0" w:color="auto"/>
        <w:right w:val="none" w:sz="0" w:space="0" w:color="auto"/>
      </w:divBdr>
      <w:divsChild>
        <w:div w:id="1424913199">
          <w:marLeft w:val="547"/>
          <w:marRight w:val="0"/>
          <w:marTop w:val="96"/>
          <w:marBottom w:val="0"/>
          <w:divBdr>
            <w:top w:val="none" w:sz="0" w:space="0" w:color="auto"/>
            <w:left w:val="none" w:sz="0" w:space="0" w:color="auto"/>
            <w:bottom w:val="none" w:sz="0" w:space="0" w:color="auto"/>
            <w:right w:val="none" w:sz="0" w:space="0" w:color="auto"/>
          </w:divBdr>
        </w:div>
        <w:div w:id="1424913228">
          <w:marLeft w:val="1166"/>
          <w:marRight w:val="0"/>
          <w:marTop w:val="77"/>
          <w:marBottom w:val="0"/>
          <w:divBdr>
            <w:top w:val="none" w:sz="0" w:space="0" w:color="auto"/>
            <w:left w:val="none" w:sz="0" w:space="0" w:color="auto"/>
            <w:bottom w:val="none" w:sz="0" w:space="0" w:color="auto"/>
            <w:right w:val="none" w:sz="0" w:space="0" w:color="auto"/>
          </w:divBdr>
        </w:div>
        <w:div w:id="1424913253">
          <w:marLeft w:val="1166"/>
          <w:marRight w:val="0"/>
          <w:marTop w:val="77"/>
          <w:marBottom w:val="0"/>
          <w:divBdr>
            <w:top w:val="none" w:sz="0" w:space="0" w:color="auto"/>
            <w:left w:val="none" w:sz="0" w:space="0" w:color="auto"/>
            <w:bottom w:val="none" w:sz="0" w:space="0" w:color="auto"/>
            <w:right w:val="none" w:sz="0" w:space="0" w:color="auto"/>
          </w:divBdr>
        </w:div>
        <w:div w:id="1424913256">
          <w:marLeft w:val="547"/>
          <w:marRight w:val="0"/>
          <w:marTop w:val="96"/>
          <w:marBottom w:val="0"/>
          <w:divBdr>
            <w:top w:val="none" w:sz="0" w:space="0" w:color="auto"/>
            <w:left w:val="none" w:sz="0" w:space="0" w:color="auto"/>
            <w:bottom w:val="none" w:sz="0" w:space="0" w:color="auto"/>
            <w:right w:val="none" w:sz="0" w:space="0" w:color="auto"/>
          </w:divBdr>
        </w:div>
      </w:divsChild>
    </w:div>
    <w:div w:id="1424913238">
      <w:marLeft w:val="0"/>
      <w:marRight w:val="0"/>
      <w:marTop w:val="0"/>
      <w:marBottom w:val="0"/>
      <w:divBdr>
        <w:top w:val="none" w:sz="0" w:space="0" w:color="auto"/>
        <w:left w:val="none" w:sz="0" w:space="0" w:color="auto"/>
        <w:bottom w:val="none" w:sz="0" w:space="0" w:color="auto"/>
        <w:right w:val="none" w:sz="0" w:space="0" w:color="auto"/>
      </w:divBdr>
      <w:divsChild>
        <w:div w:id="1424913194">
          <w:marLeft w:val="0"/>
          <w:marRight w:val="0"/>
          <w:marTop w:val="0"/>
          <w:marBottom w:val="0"/>
          <w:divBdr>
            <w:top w:val="none" w:sz="0" w:space="0" w:color="auto"/>
            <w:left w:val="none" w:sz="0" w:space="0" w:color="auto"/>
            <w:bottom w:val="none" w:sz="0" w:space="0" w:color="auto"/>
            <w:right w:val="none" w:sz="0" w:space="0" w:color="auto"/>
          </w:divBdr>
        </w:div>
        <w:div w:id="1424913202">
          <w:marLeft w:val="0"/>
          <w:marRight w:val="0"/>
          <w:marTop w:val="0"/>
          <w:marBottom w:val="0"/>
          <w:divBdr>
            <w:top w:val="none" w:sz="0" w:space="0" w:color="auto"/>
            <w:left w:val="none" w:sz="0" w:space="0" w:color="auto"/>
            <w:bottom w:val="none" w:sz="0" w:space="0" w:color="auto"/>
            <w:right w:val="none" w:sz="0" w:space="0" w:color="auto"/>
          </w:divBdr>
        </w:div>
        <w:div w:id="1424913215">
          <w:marLeft w:val="0"/>
          <w:marRight w:val="0"/>
          <w:marTop w:val="0"/>
          <w:marBottom w:val="0"/>
          <w:divBdr>
            <w:top w:val="none" w:sz="0" w:space="0" w:color="auto"/>
            <w:left w:val="none" w:sz="0" w:space="0" w:color="auto"/>
            <w:bottom w:val="none" w:sz="0" w:space="0" w:color="auto"/>
            <w:right w:val="none" w:sz="0" w:space="0" w:color="auto"/>
          </w:divBdr>
        </w:div>
        <w:div w:id="1424913237">
          <w:marLeft w:val="0"/>
          <w:marRight w:val="0"/>
          <w:marTop w:val="0"/>
          <w:marBottom w:val="0"/>
          <w:divBdr>
            <w:top w:val="none" w:sz="0" w:space="0" w:color="auto"/>
            <w:left w:val="none" w:sz="0" w:space="0" w:color="auto"/>
            <w:bottom w:val="none" w:sz="0" w:space="0" w:color="auto"/>
            <w:right w:val="none" w:sz="0" w:space="0" w:color="auto"/>
          </w:divBdr>
        </w:div>
        <w:div w:id="1424913243">
          <w:marLeft w:val="0"/>
          <w:marRight w:val="0"/>
          <w:marTop w:val="0"/>
          <w:marBottom w:val="0"/>
          <w:divBdr>
            <w:top w:val="none" w:sz="0" w:space="0" w:color="auto"/>
            <w:left w:val="none" w:sz="0" w:space="0" w:color="auto"/>
            <w:bottom w:val="none" w:sz="0" w:space="0" w:color="auto"/>
            <w:right w:val="none" w:sz="0" w:space="0" w:color="auto"/>
          </w:divBdr>
        </w:div>
        <w:div w:id="1424913294">
          <w:marLeft w:val="0"/>
          <w:marRight w:val="0"/>
          <w:marTop w:val="0"/>
          <w:marBottom w:val="0"/>
          <w:divBdr>
            <w:top w:val="none" w:sz="0" w:space="0" w:color="auto"/>
            <w:left w:val="none" w:sz="0" w:space="0" w:color="auto"/>
            <w:bottom w:val="none" w:sz="0" w:space="0" w:color="auto"/>
            <w:right w:val="none" w:sz="0" w:space="0" w:color="auto"/>
          </w:divBdr>
        </w:div>
      </w:divsChild>
    </w:div>
    <w:div w:id="1424913241">
      <w:marLeft w:val="0"/>
      <w:marRight w:val="0"/>
      <w:marTop w:val="0"/>
      <w:marBottom w:val="0"/>
      <w:divBdr>
        <w:top w:val="none" w:sz="0" w:space="0" w:color="auto"/>
        <w:left w:val="none" w:sz="0" w:space="0" w:color="auto"/>
        <w:bottom w:val="none" w:sz="0" w:space="0" w:color="auto"/>
        <w:right w:val="none" w:sz="0" w:space="0" w:color="auto"/>
      </w:divBdr>
    </w:div>
    <w:div w:id="1424913242">
      <w:marLeft w:val="0"/>
      <w:marRight w:val="0"/>
      <w:marTop w:val="0"/>
      <w:marBottom w:val="0"/>
      <w:divBdr>
        <w:top w:val="none" w:sz="0" w:space="0" w:color="auto"/>
        <w:left w:val="none" w:sz="0" w:space="0" w:color="auto"/>
        <w:bottom w:val="none" w:sz="0" w:space="0" w:color="auto"/>
        <w:right w:val="none" w:sz="0" w:space="0" w:color="auto"/>
      </w:divBdr>
      <w:divsChild>
        <w:div w:id="1424913266">
          <w:marLeft w:val="0"/>
          <w:marRight w:val="0"/>
          <w:marTop w:val="0"/>
          <w:marBottom w:val="0"/>
          <w:divBdr>
            <w:top w:val="none" w:sz="0" w:space="0" w:color="auto"/>
            <w:left w:val="none" w:sz="0" w:space="0" w:color="auto"/>
            <w:bottom w:val="none" w:sz="0" w:space="0" w:color="auto"/>
            <w:right w:val="none" w:sz="0" w:space="0" w:color="auto"/>
          </w:divBdr>
          <w:divsChild>
            <w:div w:id="142491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13246">
      <w:marLeft w:val="0"/>
      <w:marRight w:val="0"/>
      <w:marTop w:val="0"/>
      <w:marBottom w:val="0"/>
      <w:divBdr>
        <w:top w:val="none" w:sz="0" w:space="0" w:color="auto"/>
        <w:left w:val="none" w:sz="0" w:space="0" w:color="auto"/>
        <w:bottom w:val="none" w:sz="0" w:space="0" w:color="auto"/>
        <w:right w:val="none" w:sz="0" w:space="0" w:color="auto"/>
      </w:divBdr>
    </w:div>
    <w:div w:id="1424913247">
      <w:marLeft w:val="0"/>
      <w:marRight w:val="0"/>
      <w:marTop w:val="0"/>
      <w:marBottom w:val="0"/>
      <w:divBdr>
        <w:top w:val="none" w:sz="0" w:space="0" w:color="auto"/>
        <w:left w:val="none" w:sz="0" w:space="0" w:color="auto"/>
        <w:bottom w:val="none" w:sz="0" w:space="0" w:color="auto"/>
        <w:right w:val="none" w:sz="0" w:space="0" w:color="auto"/>
      </w:divBdr>
    </w:div>
    <w:div w:id="1424913249">
      <w:marLeft w:val="0"/>
      <w:marRight w:val="0"/>
      <w:marTop w:val="0"/>
      <w:marBottom w:val="0"/>
      <w:divBdr>
        <w:top w:val="none" w:sz="0" w:space="0" w:color="auto"/>
        <w:left w:val="none" w:sz="0" w:space="0" w:color="auto"/>
        <w:bottom w:val="none" w:sz="0" w:space="0" w:color="auto"/>
        <w:right w:val="none" w:sz="0" w:space="0" w:color="auto"/>
      </w:divBdr>
    </w:div>
    <w:div w:id="1424913251">
      <w:marLeft w:val="0"/>
      <w:marRight w:val="0"/>
      <w:marTop w:val="0"/>
      <w:marBottom w:val="0"/>
      <w:divBdr>
        <w:top w:val="none" w:sz="0" w:space="0" w:color="auto"/>
        <w:left w:val="none" w:sz="0" w:space="0" w:color="auto"/>
        <w:bottom w:val="none" w:sz="0" w:space="0" w:color="auto"/>
        <w:right w:val="none" w:sz="0" w:space="0" w:color="auto"/>
      </w:divBdr>
      <w:divsChild>
        <w:div w:id="1424913192">
          <w:marLeft w:val="0"/>
          <w:marRight w:val="0"/>
          <w:marTop w:val="0"/>
          <w:marBottom w:val="0"/>
          <w:divBdr>
            <w:top w:val="none" w:sz="0" w:space="0" w:color="auto"/>
            <w:left w:val="none" w:sz="0" w:space="0" w:color="auto"/>
            <w:bottom w:val="none" w:sz="0" w:space="0" w:color="auto"/>
            <w:right w:val="none" w:sz="0" w:space="0" w:color="auto"/>
          </w:divBdr>
        </w:div>
        <w:div w:id="1424913195">
          <w:marLeft w:val="0"/>
          <w:marRight w:val="0"/>
          <w:marTop w:val="0"/>
          <w:marBottom w:val="0"/>
          <w:divBdr>
            <w:top w:val="none" w:sz="0" w:space="0" w:color="auto"/>
            <w:left w:val="none" w:sz="0" w:space="0" w:color="auto"/>
            <w:bottom w:val="none" w:sz="0" w:space="0" w:color="auto"/>
            <w:right w:val="none" w:sz="0" w:space="0" w:color="auto"/>
          </w:divBdr>
        </w:div>
        <w:div w:id="1424913224">
          <w:marLeft w:val="0"/>
          <w:marRight w:val="0"/>
          <w:marTop w:val="0"/>
          <w:marBottom w:val="0"/>
          <w:divBdr>
            <w:top w:val="none" w:sz="0" w:space="0" w:color="auto"/>
            <w:left w:val="none" w:sz="0" w:space="0" w:color="auto"/>
            <w:bottom w:val="none" w:sz="0" w:space="0" w:color="auto"/>
            <w:right w:val="none" w:sz="0" w:space="0" w:color="auto"/>
          </w:divBdr>
        </w:div>
        <w:div w:id="1424913229">
          <w:marLeft w:val="0"/>
          <w:marRight w:val="0"/>
          <w:marTop w:val="0"/>
          <w:marBottom w:val="0"/>
          <w:divBdr>
            <w:top w:val="none" w:sz="0" w:space="0" w:color="auto"/>
            <w:left w:val="none" w:sz="0" w:space="0" w:color="auto"/>
            <w:bottom w:val="none" w:sz="0" w:space="0" w:color="auto"/>
            <w:right w:val="none" w:sz="0" w:space="0" w:color="auto"/>
          </w:divBdr>
        </w:div>
        <w:div w:id="1424913252">
          <w:marLeft w:val="0"/>
          <w:marRight w:val="0"/>
          <w:marTop w:val="0"/>
          <w:marBottom w:val="0"/>
          <w:divBdr>
            <w:top w:val="none" w:sz="0" w:space="0" w:color="auto"/>
            <w:left w:val="none" w:sz="0" w:space="0" w:color="auto"/>
            <w:bottom w:val="none" w:sz="0" w:space="0" w:color="auto"/>
            <w:right w:val="none" w:sz="0" w:space="0" w:color="auto"/>
          </w:divBdr>
        </w:div>
        <w:div w:id="1424913269">
          <w:marLeft w:val="0"/>
          <w:marRight w:val="0"/>
          <w:marTop w:val="0"/>
          <w:marBottom w:val="0"/>
          <w:divBdr>
            <w:top w:val="none" w:sz="0" w:space="0" w:color="auto"/>
            <w:left w:val="none" w:sz="0" w:space="0" w:color="auto"/>
            <w:bottom w:val="none" w:sz="0" w:space="0" w:color="auto"/>
            <w:right w:val="none" w:sz="0" w:space="0" w:color="auto"/>
          </w:divBdr>
        </w:div>
      </w:divsChild>
    </w:div>
    <w:div w:id="1424913257">
      <w:marLeft w:val="0"/>
      <w:marRight w:val="0"/>
      <w:marTop w:val="0"/>
      <w:marBottom w:val="0"/>
      <w:divBdr>
        <w:top w:val="none" w:sz="0" w:space="0" w:color="auto"/>
        <w:left w:val="none" w:sz="0" w:space="0" w:color="auto"/>
        <w:bottom w:val="none" w:sz="0" w:space="0" w:color="auto"/>
        <w:right w:val="none" w:sz="0" w:space="0" w:color="auto"/>
      </w:divBdr>
      <w:divsChild>
        <w:div w:id="1424913200">
          <w:marLeft w:val="547"/>
          <w:marRight w:val="0"/>
          <w:marTop w:val="115"/>
          <w:marBottom w:val="0"/>
          <w:divBdr>
            <w:top w:val="none" w:sz="0" w:space="0" w:color="auto"/>
            <w:left w:val="none" w:sz="0" w:space="0" w:color="auto"/>
            <w:bottom w:val="none" w:sz="0" w:space="0" w:color="auto"/>
            <w:right w:val="none" w:sz="0" w:space="0" w:color="auto"/>
          </w:divBdr>
        </w:div>
      </w:divsChild>
    </w:div>
    <w:div w:id="1424913260">
      <w:marLeft w:val="0"/>
      <w:marRight w:val="0"/>
      <w:marTop w:val="0"/>
      <w:marBottom w:val="0"/>
      <w:divBdr>
        <w:top w:val="none" w:sz="0" w:space="0" w:color="auto"/>
        <w:left w:val="none" w:sz="0" w:space="0" w:color="auto"/>
        <w:bottom w:val="none" w:sz="0" w:space="0" w:color="auto"/>
        <w:right w:val="none" w:sz="0" w:space="0" w:color="auto"/>
      </w:divBdr>
      <w:divsChild>
        <w:div w:id="1424913233">
          <w:marLeft w:val="1267"/>
          <w:marRight w:val="0"/>
          <w:marTop w:val="96"/>
          <w:marBottom w:val="0"/>
          <w:divBdr>
            <w:top w:val="none" w:sz="0" w:space="0" w:color="auto"/>
            <w:left w:val="none" w:sz="0" w:space="0" w:color="auto"/>
            <w:bottom w:val="none" w:sz="0" w:space="0" w:color="auto"/>
            <w:right w:val="none" w:sz="0" w:space="0" w:color="auto"/>
          </w:divBdr>
        </w:div>
      </w:divsChild>
    </w:div>
    <w:div w:id="1424913264">
      <w:marLeft w:val="0"/>
      <w:marRight w:val="0"/>
      <w:marTop w:val="0"/>
      <w:marBottom w:val="0"/>
      <w:divBdr>
        <w:top w:val="none" w:sz="0" w:space="0" w:color="auto"/>
        <w:left w:val="none" w:sz="0" w:space="0" w:color="auto"/>
        <w:bottom w:val="none" w:sz="0" w:space="0" w:color="auto"/>
        <w:right w:val="none" w:sz="0" w:space="0" w:color="auto"/>
      </w:divBdr>
      <w:divsChild>
        <w:div w:id="1424913282">
          <w:marLeft w:val="547"/>
          <w:marRight w:val="0"/>
          <w:marTop w:val="96"/>
          <w:marBottom w:val="0"/>
          <w:divBdr>
            <w:top w:val="none" w:sz="0" w:space="0" w:color="auto"/>
            <w:left w:val="none" w:sz="0" w:space="0" w:color="auto"/>
            <w:bottom w:val="none" w:sz="0" w:space="0" w:color="auto"/>
            <w:right w:val="none" w:sz="0" w:space="0" w:color="auto"/>
          </w:divBdr>
        </w:div>
      </w:divsChild>
    </w:div>
    <w:div w:id="1424913270">
      <w:marLeft w:val="0"/>
      <w:marRight w:val="0"/>
      <w:marTop w:val="0"/>
      <w:marBottom w:val="0"/>
      <w:divBdr>
        <w:top w:val="none" w:sz="0" w:space="0" w:color="auto"/>
        <w:left w:val="none" w:sz="0" w:space="0" w:color="auto"/>
        <w:bottom w:val="none" w:sz="0" w:space="0" w:color="auto"/>
        <w:right w:val="none" w:sz="0" w:space="0" w:color="auto"/>
      </w:divBdr>
    </w:div>
    <w:div w:id="1424913278">
      <w:marLeft w:val="0"/>
      <w:marRight w:val="0"/>
      <w:marTop w:val="0"/>
      <w:marBottom w:val="0"/>
      <w:divBdr>
        <w:top w:val="none" w:sz="0" w:space="0" w:color="auto"/>
        <w:left w:val="none" w:sz="0" w:space="0" w:color="auto"/>
        <w:bottom w:val="none" w:sz="0" w:space="0" w:color="auto"/>
        <w:right w:val="none" w:sz="0" w:space="0" w:color="auto"/>
      </w:divBdr>
    </w:div>
    <w:div w:id="1424913281">
      <w:marLeft w:val="0"/>
      <w:marRight w:val="0"/>
      <w:marTop w:val="0"/>
      <w:marBottom w:val="0"/>
      <w:divBdr>
        <w:top w:val="none" w:sz="0" w:space="0" w:color="auto"/>
        <w:left w:val="none" w:sz="0" w:space="0" w:color="auto"/>
        <w:bottom w:val="none" w:sz="0" w:space="0" w:color="auto"/>
        <w:right w:val="none" w:sz="0" w:space="0" w:color="auto"/>
      </w:divBdr>
    </w:div>
    <w:div w:id="1424913283">
      <w:marLeft w:val="0"/>
      <w:marRight w:val="0"/>
      <w:marTop w:val="0"/>
      <w:marBottom w:val="0"/>
      <w:divBdr>
        <w:top w:val="none" w:sz="0" w:space="0" w:color="auto"/>
        <w:left w:val="none" w:sz="0" w:space="0" w:color="auto"/>
        <w:bottom w:val="none" w:sz="0" w:space="0" w:color="auto"/>
        <w:right w:val="none" w:sz="0" w:space="0" w:color="auto"/>
      </w:divBdr>
      <w:divsChild>
        <w:div w:id="1424913213">
          <w:marLeft w:val="1166"/>
          <w:marRight w:val="0"/>
          <w:marTop w:val="115"/>
          <w:marBottom w:val="0"/>
          <w:divBdr>
            <w:top w:val="none" w:sz="0" w:space="0" w:color="auto"/>
            <w:left w:val="none" w:sz="0" w:space="0" w:color="auto"/>
            <w:bottom w:val="none" w:sz="0" w:space="0" w:color="auto"/>
            <w:right w:val="none" w:sz="0" w:space="0" w:color="auto"/>
          </w:divBdr>
        </w:div>
      </w:divsChild>
    </w:div>
    <w:div w:id="1424913286">
      <w:marLeft w:val="0"/>
      <w:marRight w:val="0"/>
      <w:marTop w:val="0"/>
      <w:marBottom w:val="0"/>
      <w:divBdr>
        <w:top w:val="none" w:sz="0" w:space="0" w:color="auto"/>
        <w:left w:val="none" w:sz="0" w:space="0" w:color="auto"/>
        <w:bottom w:val="none" w:sz="0" w:space="0" w:color="auto"/>
        <w:right w:val="none" w:sz="0" w:space="0" w:color="auto"/>
      </w:divBdr>
      <w:divsChild>
        <w:div w:id="1424913207">
          <w:marLeft w:val="1166"/>
          <w:marRight w:val="0"/>
          <w:marTop w:val="115"/>
          <w:marBottom w:val="0"/>
          <w:divBdr>
            <w:top w:val="none" w:sz="0" w:space="0" w:color="auto"/>
            <w:left w:val="none" w:sz="0" w:space="0" w:color="auto"/>
            <w:bottom w:val="none" w:sz="0" w:space="0" w:color="auto"/>
            <w:right w:val="none" w:sz="0" w:space="0" w:color="auto"/>
          </w:divBdr>
        </w:div>
      </w:divsChild>
    </w:div>
    <w:div w:id="1424913288">
      <w:marLeft w:val="0"/>
      <w:marRight w:val="0"/>
      <w:marTop w:val="0"/>
      <w:marBottom w:val="0"/>
      <w:divBdr>
        <w:top w:val="none" w:sz="0" w:space="0" w:color="auto"/>
        <w:left w:val="none" w:sz="0" w:space="0" w:color="auto"/>
        <w:bottom w:val="none" w:sz="0" w:space="0" w:color="auto"/>
        <w:right w:val="none" w:sz="0" w:space="0" w:color="auto"/>
      </w:divBdr>
      <w:divsChild>
        <w:div w:id="1424913231">
          <w:marLeft w:val="1166"/>
          <w:marRight w:val="0"/>
          <w:marTop w:val="96"/>
          <w:marBottom w:val="0"/>
          <w:divBdr>
            <w:top w:val="none" w:sz="0" w:space="0" w:color="auto"/>
            <w:left w:val="none" w:sz="0" w:space="0" w:color="auto"/>
            <w:bottom w:val="none" w:sz="0" w:space="0" w:color="auto"/>
            <w:right w:val="none" w:sz="0" w:space="0" w:color="auto"/>
          </w:divBdr>
        </w:div>
      </w:divsChild>
    </w:div>
    <w:div w:id="1424913290">
      <w:marLeft w:val="0"/>
      <w:marRight w:val="0"/>
      <w:marTop w:val="0"/>
      <w:marBottom w:val="0"/>
      <w:divBdr>
        <w:top w:val="none" w:sz="0" w:space="0" w:color="auto"/>
        <w:left w:val="none" w:sz="0" w:space="0" w:color="auto"/>
        <w:bottom w:val="none" w:sz="0" w:space="0" w:color="auto"/>
        <w:right w:val="none" w:sz="0" w:space="0" w:color="auto"/>
      </w:divBdr>
      <w:divsChild>
        <w:div w:id="1424913218">
          <w:marLeft w:val="0"/>
          <w:marRight w:val="0"/>
          <w:marTop w:val="0"/>
          <w:marBottom w:val="0"/>
          <w:divBdr>
            <w:top w:val="none" w:sz="0" w:space="0" w:color="auto"/>
            <w:left w:val="none" w:sz="0" w:space="0" w:color="auto"/>
            <w:bottom w:val="none" w:sz="0" w:space="0" w:color="auto"/>
            <w:right w:val="none" w:sz="0" w:space="0" w:color="auto"/>
          </w:divBdr>
        </w:div>
        <w:div w:id="1424913236">
          <w:marLeft w:val="0"/>
          <w:marRight w:val="0"/>
          <w:marTop w:val="0"/>
          <w:marBottom w:val="0"/>
          <w:divBdr>
            <w:top w:val="none" w:sz="0" w:space="0" w:color="auto"/>
            <w:left w:val="none" w:sz="0" w:space="0" w:color="auto"/>
            <w:bottom w:val="none" w:sz="0" w:space="0" w:color="auto"/>
            <w:right w:val="none" w:sz="0" w:space="0" w:color="auto"/>
          </w:divBdr>
        </w:div>
        <w:div w:id="1424913259">
          <w:marLeft w:val="0"/>
          <w:marRight w:val="0"/>
          <w:marTop w:val="0"/>
          <w:marBottom w:val="0"/>
          <w:divBdr>
            <w:top w:val="none" w:sz="0" w:space="0" w:color="auto"/>
            <w:left w:val="none" w:sz="0" w:space="0" w:color="auto"/>
            <w:bottom w:val="none" w:sz="0" w:space="0" w:color="auto"/>
            <w:right w:val="none" w:sz="0" w:space="0" w:color="auto"/>
          </w:divBdr>
        </w:div>
        <w:div w:id="1424913274">
          <w:marLeft w:val="0"/>
          <w:marRight w:val="0"/>
          <w:marTop w:val="0"/>
          <w:marBottom w:val="0"/>
          <w:divBdr>
            <w:top w:val="none" w:sz="0" w:space="0" w:color="auto"/>
            <w:left w:val="none" w:sz="0" w:space="0" w:color="auto"/>
            <w:bottom w:val="none" w:sz="0" w:space="0" w:color="auto"/>
            <w:right w:val="none" w:sz="0" w:space="0" w:color="auto"/>
          </w:divBdr>
        </w:div>
        <w:div w:id="14249132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3</Pages>
  <Words>1609</Words>
  <Characters>9174</Characters>
  <Application>Microsoft Office Outlook</Application>
  <DocSecurity>0</DocSecurity>
  <Lines>0</Lines>
  <Paragraphs>0</Paragraphs>
  <ScaleCrop>false</ScaleCrop>
  <Company>DaTang Mobile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3</cp:revision>
  <cp:lastPrinted>2007-08-28T02:45:00Z</cp:lastPrinted>
  <dcterms:created xsi:type="dcterms:W3CDTF">2015-08-14T02:57:00Z</dcterms:created>
  <dcterms:modified xsi:type="dcterms:W3CDTF">2015-08-15T01:05:00Z</dcterms:modified>
</cp:coreProperties>
</file>