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C56" w:rsidRPr="000C7905" w:rsidRDefault="00145C56" w:rsidP="00145C56">
      <w:pPr>
        <w:pStyle w:val="Header"/>
        <w:tabs>
          <w:tab w:val="left" w:pos="6521"/>
        </w:tabs>
        <w:rPr>
          <w:i/>
          <w:noProof w:val="0"/>
          <w:sz w:val="32"/>
          <w:lang w:val="sv-SE"/>
        </w:rPr>
      </w:pPr>
      <w:r>
        <w:rPr>
          <w:b w:val="0"/>
          <w:noProof w:val="0"/>
          <w:sz w:val="24"/>
          <w:lang w:val="sv-SE"/>
        </w:rPr>
        <w:t>3GPP TSG-RAN WG2</w:t>
      </w:r>
      <w:r w:rsidRPr="008E083E">
        <w:rPr>
          <w:b w:val="0"/>
          <w:noProof w:val="0"/>
          <w:sz w:val="24"/>
          <w:lang w:val="sv-SE"/>
        </w:rPr>
        <w:t xml:space="preserve"> #</w:t>
      </w:r>
      <w:r w:rsidR="00E13E7E">
        <w:rPr>
          <w:b w:val="0"/>
          <w:noProof w:val="0"/>
          <w:sz w:val="24"/>
          <w:lang w:val="sv-SE"/>
        </w:rPr>
        <w:t>79</w:t>
      </w:r>
      <w:r>
        <w:rPr>
          <w:b w:val="0"/>
          <w:noProof w:val="0"/>
          <w:sz w:val="24"/>
          <w:lang w:val="sv-SE"/>
        </w:rPr>
        <w:tab/>
      </w:r>
      <w:r>
        <w:rPr>
          <w:b w:val="0"/>
          <w:noProof w:val="0"/>
          <w:sz w:val="24"/>
          <w:lang w:val="sv-SE"/>
        </w:rPr>
        <w:tab/>
      </w:r>
      <w:r>
        <w:rPr>
          <w:b w:val="0"/>
          <w:noProof w:val="0"/>
          <w:sz w:val="24"/>
          <w:lang w:val="sv-SE"/>
        </w:rPr>
        <w:tab/>
      </w:r>
      <w:r>
        <w:rPr>
          <w:b w:val="0"/>
          <w:noProof w:val="0"/>
          <w:sz w:val="24"/>
          <w:lang w:val="sv-SE"/>
        </w:rPr>
        <w:tab/>
      </w:r>
      <w:r>
        <w:rPr>
          <w:b w:val="0"/>
          <w:noProof w:val="0"/>
          <w:sz w:val="24"/>
          <w:lang w:val="sv-SE"/>
        </w:rPr>
        <w:tab/>
      </w:r>
      <w:r>
        <w:rPr>
          <w:b w:val="0"/>
          <w:noProof w:val="0"/>
          <w:sz w:val="24"/>
          <w:lang w:val="sv-SE"/>
        </w:rPr>
        <w:tab/>
      </w:r>
      <w:r>
        <w:rPr>
          <w:b w:val="0"/>
          <w:noProof w:val="0"/>
          <w:sz w:val="24"/>
          <w:lang w:val="sv-SE"/>
        </w:rPr>
        <w:tab/>
      </w:r>
      <w:r w:rsidRPr="000C7905">
        <w:rPr>
          <w:noProof w:val="0"/>
          <w:sz w:val="24"/>
          <w:lang w:val="sv-SE"/>
        </w:rPr>
        <w:t>R2-</w:t>
      </w:r>
      <w:r w:rsidR="009B72B8">
        <w:rPr>
          <w:noProof w:val="0"/>
          <w:sz w:val="24"/>
          <w:lang w:val="sv-SE"/>
        </w:rPr>
        <w:t>12</w:t>
      </w:r>
      <w:r w:rsidR="005950C7">
        <w:rPr>
          <w:noProof w:val="0"/>
          <w:sz w:val="24"/>
          <w:lang w:val="sv-SE"/>
        </w:rPr>
        <w:t>37</w:t>
      </w:r>
      <w:r w:rsidR="008F2E35">
        <w:rPr>
          <w:noProof w:val="0"/>
          <w:sz w:val="24"/>
          <w:lang w:val="sv-SE"/>
        </w:rPr>
        <w:t>25</w:t>
      </w:r>
    </w:p>
    <w:p w:rsidR="00145C56" w:rsidRPr="00CC0CE0" w:rsidRDefault="00F75470" w:rsidP="00145C56">
      <w:pPr>
        <w:pStyle w:val="Header"/>
        <w:tabs>
          <w:tab w:val="left" w:pos="6521"/>
        </w:tabs>
        <w:rPr>
          <w:b w:val="0"/>
          <w:sz w:val="24"/>
          <w:lang w:val="pt-BR"/>
        </w:rPr>
      </w:pPr>
      <w:r>
        <w:rPr>
          <w:b w:val="0"/>
          <w:sz w:val="24"/>
          <w:lang w:val="pt-BR"/>
        </w:rPr>
        <w:t>August 13- 17</w:t>
      </w:r>
      <w:r w:rsidR="00145C56" w:rsidRPr="00CC0CE0">
        <w:rPr>
          <w:b w:val="0"/>
          <w:sz w:val="24"/>
          <w:lang w:val="pt-BR"/>
        </w:rPr>
        <w:t>, 20</w:t>
      </w:r>
      <w:r w:rsidR="00145C56">
        <w:rPr>
          <w:b w:val="0"/>
          <w:sz w:val="24"/>
          <w:lang w:val="pt-BR"/>
        </w:rPr>
        <w:t>12</w:t>
      </w:r>
      <w:r w:rsidR="00145C56" w:rsidRPr="00CC0CE0">
        <w:rPr>
          <w:b w:val="0"/>
          <w:noProof w:val="0"/>
          <w:sz w:val="24"/>
          <w:lang w:val="pt-BR"/>
        </w:rPr>
        <w:tab/>
      </w:r>
      <w:r w:rsidR="00145C56" w:rsidRPr="00CC0CE0">
        <w:rPr>
          <w:b w:val="0"/>
          <w:noProof w:val="0"/>
          <w:sz w:val="24"/>
          <w:lang w:val="pt-BR"/>
        </w:rPr>
        <w:tab/>
      </w:r>
      <w:r w:rsidR="00145C56" w:rsidRPr="00CC0CE0">
        <w:rPr>
          <w:b w:val="0"/>
          <w:noProof w:val="0"/>
          <w:sz w:val="24"/>
          <w:lang w:val="pt-BR"/>
        </w:rPr>
        <w:tab/>
      </w:r>
      <w:r w:rsidR="00145C56" w:rsidRPr="00CC0CE0">
        <w:rPr>
          <w:b w:val="0"/>
          <w:noProof w:val="0"/>
          <w:sz w:val="24"/>
          <w:lang w:val="pt-BR"/>
        </w:rPr>
        <w:tab/>
      </w:r>
      <w:r w:rsidR="00145C56" w:rsidRPr="00CC0CE0">
        <w:rPr>
          <w:b w:val="0"/>
          <w:noProof w:val="0"/>
          <w:sz w:val="24"/>
          <w:lang w:val="pt-BR"/>
        </w:rPr>
        <w:tab/>
      </w:r>
    </w:p>
    <w:p w:rsidR="00145C56" w:rsidRPr="00CC0CE0" w:rsidRDefault="00655BD3" w:rsidP="00145C56">
      <w:pPr>
        <w:pStyle w:val="Header"/>
        <w:tabs>
          <w:tab w:val="left" w:pos="6521"/>
        </w:tabs>
        <w:rPr>
          <w:noProof w:val="0"/>
          <w:lang w:val="pt-BR"/>
        </w:rPr>
      </w:pPr>
      <w:r>
        <w:rPr>
          <w:b w:val="0"/>
          <w:sz w:val="24"/>
          <w:lang w:val="pt-BR"/>
        </w:rPr>
        <w:t>Qingd</w:t>
      </w:r>
      <w:r w:rsidR="0044672B">
        <w:rPr>
          <w:b w:val="0"/>
          <w:sz w:val="24"/>
          <w:lang w:val="pt-BR"/>
        </w:rPr>
        <w:t>ao, China</w:t>
      </w:r>
      <w:r w:rsidR="00145C56" w:rsidRPr="00CC0CE0">
        <w:rPr>
          <w:noProof w:val="0"/>
          <w:lang w:val="pt-BR"/>
        </w:rPr>
        <w:tab/>
      </w:r>
    </w:p>
    <w:p w:rsidR="00145C56" w:rsidRPr="00CC0CE0" w:rsidRDefault="00145C56" w:rsidP="00145C56">
      <w:pPr>
        <w:pStyle w:val="Footer"/>
        <w:rPr>
          <w:noProof w:val="0"/>
          <w:lang w:val="pt-BR"/>
        </w:rPr>
      </w:pPr>
    </w:p>
    <w:p w:rsidR="00145C56" w:rsidRPr="00CC0CE0" w:rsidRDefault="00145C56" w:rsidP="00145C56">
      <w:pPr>
        <w:tabs>
          <w:tab w:val="left" w:pos="1985"/>
        </w:tabs>
        <w:rPr>
          <w:rFonts w:ascii="Arial" w:eastAsia="Times New Roman" w:hAnsi="Arial" w:cs="Times New Roman"/>
          <w:sz w:val="24"/>
          <w:lang w:val="pt-BR"/>
        </w:rPr>
      </w:pPr>
      <w:r w:rsidRPr="00CC0CE0">
        <w:rPr>
          <w:rFonts w:ascii="Arial" w:eastAsia="Times New Roman" w:hAnsi="Arial" w:cs="Times New Roman"/>
          <w:b/>
          <w:sz w:val="24"/>
          <w:lang w:val="pt-BR"/>
        </w:rPr>
        <w:t>Agenda item:</w:t>
      </w:r>
      <w:r w:rsidRPr="00CC0CE0">
        <w:rPr>
          <w:rFonts w:ascii="Arial" w:eastAsia="Times New Roman" w:hAnsi="Arial" w:cs="Times New Roman"/>
          <w:sz w:val="24"/>
          <w:lang w:val="pt-BR"/>
        </w:rPr>
        <w:tab/>
      </w:r>
      <w:bookmarkStart w:id="0" w:name="Source"/>
      <w:bookmarkEnd w:id="0"/>
      <w:r w:rsidR="002B698F">
        <w:rPr>
          <w:rFonts w:ascii="Arial" w:eastAsia="Times New Roman" w:hAnsi="Arial" w:cs="Times New Roman"/>
          <w:sz w:val="24"/>
          <w:lang w:val="pt-BR"/>
        </w:rPr>
        <w:t>7.2.3</w:t>
      </w:r>
    </w:p>
    <w:p w:rsidR="00145C56" w:rsidRPr="00A6004E" w:rsidRDefault="00145C56" w:rsidP="00145C56">
      <w:pPr>
        <w:tabs>
          <w:tab w:val="left" w:pos="1985"/>
        </w:tabs>
        <w:rPr>
          <w:rFonts w:ascii="Arial" w:eastAsia="Times New Roman" w:hAnsi="Arial" w:cs="Times New Roman"/>
          <w:b/>
          <w:sz w:val="24"/>
        </w:rPr>
      </w:pPr>
      <w:r w:rsidRPr="00A6004E">
        <w:rPr>
          <w:rFonts w:ascii="Arial" w:eastAsia="Times New Roman" w:hAnsi="Arial" w:cs="Times New Roman"/>
          <w:b/>
          <w:sz w:val="24"/>
        </w:rPr>
        <w:t xml:space="preserve">Source: </w:t>
      </w:r>
      <w:r w:rsidRPr="00A6004E">
        <w:rPr>
          <w:rFonts w:ascii="Arial" w:eastAsia="Times New Roman" w:hAnsi="Arial" w:cs="Times New Roman"/>
          <w:b/>
          <w:sz w:val="24"/>
        </w:rPr>
        <w:tab/>
      </w:r>
      <w:r>
        <w:rPr>
          <w:rFonts w:ascii="Arial" w:eastAsia="Times New Roman" w:hAnsi="Arial" w:cs="Times New Roman"/>
          <w:sz w:val="24"/>
        </w:rPr>
        <w:t>Samsung</w:t>
      </w:r>
    </w:p>
    <w:p w:rsidR="00145C56" w:rsidRPr="00145C56" w:rsidRDefault="00145C56" w:rsidP="00145C56">
      <w:pPr>
        <w:rPr>
          <w:rFonts w:ascii="Arial" w:hAnsi="Arial"/>
          <w:sz w:val="24"/>
        </w:rPr>
      </w:pPr>
      <w:r w:rsidRPr="00A6004E">
        <w:rPr>
          <w:rFonts w:ascii="Arial" w:eastAsia="Times New Roman" w:hAnsi="Arial" w:cs="Times New Roman"/>
          <w:b/>
          <w:sz w:val="24"/>
        </w:rPr>
        <w:t>Title:</w:t>
      </w:r>
      <w:r w:rsidRPr="00A6004E">
        <w:rPr>
          <w:rFonts w:ascii="Arial" w:eastAsia="Times New Roman" w:hAnsi="Arial" w:cs="Times New Roman"/>
          <w:sz w:val="24"/>
        </w:rPr>
        <w:t xml:space="preserve"> </w:t>
      </w:r>
      <w:r w:rsidRPr="00A6004E">
        <w:rPr>
          <w:rFonts w:ascii="Arial" w:eastAsia="Times New Roman" w:hAnsi="Arial" w:cs="Times New Roman"/>
          <w:sz w:val="24"/>
        </w:rPr>
        <w:tab/>
      </w:r>
      <w:bookmarkStart w:id="1" w:name="Title"/>
      <w:bookmarkEnd w:id="1"/>
      <w:r>
        <w:rPr>
          <w:rFonts w:ascii="Arial" w:hAnsi="Arial"/>
          <w:sz w:val="24"/>
        </w:rPr>
        <w:tab/>
        <w:t xml:space="preserve">        </w:t>
      </w:r>
      <w:r w:rsidR="00327741">
        <w:rPr>
          <w:rFonts w:ascii="Arial" w:hAnsi="Arial"/>
          <w:sz w:val="24"/>
        </w:rPr>
        <w:t xml:space="preserve">RAN </w:t>
      </w:r>
      <w:r w:rsidRPr="00145C56">
        <w:rPr>
          <w:rFonts w:ascii="Arial" w:hAnsi="Arial"/>
          <w:sz w:val="24"/>
        </w:rPr>
        <w:t xml:space="preserve">Background data traffic shaping </w:t>
      </w:r>
      <w:r w:rsidR="00E67CB7">
        <w:rPr>
          <w:rFonts w:ascii="Arial" w:hAnsi="Arial"/>
          <w:sz w:val="24"/>
        </w:rPr>
        <w:t xml:space="preserve">for </w:t>
      </w:r>
      <w:proofErr w:type="spellStart"/>
      <w:proofErr w:type="gramStart"/>
      <w:r w:rsidR="00E67CB7">
        <w:rPr>
          <w:rFonts w:ascii="Arial" w:hAnsi="Arial"/>
          <w:sz w:val="24"/>
        </w:rPr>
        <w:t>eDDA</w:t>
      </w:r>
      <w:proofErr w:type="spellEnd"/>
      <w:proofErr w:type="gramEnd"/>
    </w:p>
    <w:p w:rsidR="00145C56" w:rsidRPr="00A6004E" w:rsidRDefault="00145C56" w:rsidP="00145C56">
      <w:pPr>
        <w:tabs>
          <w:tab w:val="left" w:pos="1985"/>
        </w:tabs>
        <w:rPr>
          <w:rFonts w:ascii="Calibri" w:eastAsia="Times New Roman" w:hAnsi="Calibri" w:cs="Times New Roman"/>
        </w:rPr>
      </w:pPr>
      <w:r w:rsidRPr="00A6004E">
        <w:rPr>
          <w:rFonts w:ascii="Arial" w:eastAsia="Times New Roman" w:hAnsi="Arial" w:cs="Times New Roman"/>
          <w:b/>
          <w:sz w:val="24"/>
        </w:rPr>
        <w:t>Document for:</w:t>
      </w:r>
      <w:r w:rsidRPr="00A6004E">
        <w:rPr>
          <w:rFonts w:ascii="Arial" w:eastAsia="Times New Roman" w:hAnsi="Arial" w:cs="Times New Roman"/>
          <w:sz w:val="24"/>
        </w:rPr>
        <w:tab/>
      </w:r>
      <w:bookmarkStart w:id="2" w:name="DocumentFor"/>
      <w:bookmarkEnd w:id="2"/>
      <w:r w:rsidRPr="00A6004E">
        <w:rPr>
          <w:rFonts w:ascii="Arial" w:eastAsia="Times New Roman" w:hAnsi="Arial" w:cs="Times New Roman"/>
          <w:sz w:val="24"/>
        </w:rPr>
        <w:t>Discussion</w:t>
      </w:r>
      <w:r w:rsidR="00773C6A">
        <w:rPr>
          <w:rFonts w:ascii="Arial" w:eastAsia="Times New Roman" w:hAnsi="Arial" w:cs="Times New Roman"/>
          <w:sz w:val="24"/>
        </w:rPr>
        <w:t xml:space="preserve"> &amp; Decision</w:t>
      </w:r>
    </w:p>
    <w:p w:rsidR="00145C56" w:rsidRDefault="00145C56" w:rsidP="00145C56">
      <w:pPr>
        <w:pStyle w:val="Heading1"/>
        <w:tabs>
          <w:tab w:val="num" w:pos="0"/>
        </w:tabs>
        <w:ind w:left="0" w:firstLine="0"/>
      </w:pPr>
      <w:r w:rsidRPr="00A6004E">
        <w:t>Introduction</w:t>
      </w:r>
    </w:p>
    <w:p w:rsidR="00145C56" w:rsidRPr="00A31913" w:rsidRDefault="00145C56" w:rsidP="00145C56">
      <w:pPr>
        <w:jc w:val="both"/>
        <w:rPr>
          <w:rFonts w:ascii="Times New Roman" w:eastAsia="Times New Roman" w:hAnsi="Times New Roman" w:cs="Times New Roman"/>
        </w:rPr>
      </w:pPr>
      <w:r w:rsidRPr="00A31913">
        <w:rPr>
          <w:rFonts w:ascii="Times New Roman" w:eastAsia="Times New Roman" w:hAnsi="Times New Roman" w:cs="Times New Roman"/>
        </w:rPr>
        <w:t xml:space="preserve">In RAN2#75 after discussion it is agreed that background traffic analysis is of high importance. This includes traffic from unattended phone with applications not in “active phase”. </w:t>
      </w:r>
      <w:r w:rsidR="005D72A7">
        <w:rPr>
          <w:rFonts w:ascii="Times New Roman" w:eastAsia="Times New Roman" w:hAnsi="Times New Roman" w:cs="Times New Roman"/>
        </w:rPr>
        <w:t xml:space="preserve">There </w:t>
      </w:r>
      <w:r w:rsidR="00735661">
        <w:rPr>
          <w:rFonts w:ascii="Times New Roman" w:eastAsia="Times New Roman" w:hAnsi="Times New Roman" w:cs="Times New Roman"/>
        </w:rPr>
        <w:t>have also been discussions</w:t>
      </w:r>
      <w:r w:rsidR="005D72A7">
        <w:rPr>
          <w:rFonts w:ascii="Times New Roman" w:eastAsia="Times New Roman" w:hAnsi="Times New Roman" w:cs="Times New Roman"/>
        </w:rPr>
        <w:t xml:space="preserve"> relate</w:t>
      </w:r>
      <w:r w:rsidR="00F1698E">
        <w:rPr>
          <w:rFonts w:ascii="Times New Roman" w:eastAsia="Times New Roman" w:hAnsi="Times New Roman" w:cs="Times New Roman"/>
        </w:rPr>
        <w:t xml:space="preserve">d to selecting the RRC state for mobile UEs. </w:t>
      </w:r>
      <w:r w:rsidRPr="00A31913">
        <w:rPr>
          <w:rFonts w:ascii="Times New Roman" w:eastAsia="Times New Roman" w:hAnsi="Times New Roman" w:cs="Times New Roman"/>
        </w:rPr>
        <w:t xml:space="preserve">In this document we </w:t>
      </w:r>
      <w:r w:rsidR="00D34178">
        <w:rPr>
          <w:rFonts w:ascii="Times New Roman" w:hAnsi="Times New Roman" w:cs="Times New Roman"/>
        </w:rPr>
        <w:t xml:space="preserve">discuss buffering background data both at the UE and at the network and its </w:t>
      </w:r>
      <w:r w:rsidR="00735661">
        <w:rPr>
          <w:rFonts w:ascii="Times New Roman" w:hAnsi="Times New Roman" w:cs="Times New Roman"/>
        </w:rPr>
        <w:t xml:space="preserve">RRC state selection </w:t>
      </w:r>
      <w:r w:rsidR="00D34178">
        <w:rPr>
          <w:rFonts w:ascii="Times New Roman" w:hAnsi="Times New Roman" w:cs="Times New Roman"/>
        </w:rPr>
        <w:t>impacts</w:t>
      </w:r>
      <w:r w:rsidRPr="00A31913">
        <w:rPr>
          <w:rFonts w:ascii="Times New Roman" w:eastAsia="Times New Roman" w:hAnsi="Times New Roman" w:cs="Times New Roman"/>
        </w:rPr>
        <w:t>.</w:t>
      </w:r>
      <w:r w:rsidR="00384608">
        <w:rPr>
          <w:rFonts w:ascii="Times New Roman" w:eastAsia="Times New Roman" w:hAnsi="Times New Roman" w:cs="Times New Roman"/>
        </w:rPr>
        <w:t xml:space="preserve"> Buffering background data (</w:t>
      </w:r>
      <w:r w:rsidR="00735661">
        <w:rPr>
          <w:rFonts w:ascii="Times New Roman" w:eastAsia="Times New Roman" w:hAnsi="Times New Roman" w:cs="Times New Roman"/>
        </w:rPr>
        <w:t xml:space="preserve">keep </w:t>
      </w:r>
      <w:proofErr w:type="spellStart"/>
      <w:r w:rsidR="00735661">
        <w:rPr>
          <w:rFonts w:ascii="Times New Roman" w:eastAsia="Times New Roman" w:hAnsi="Times New Roman" w:cs="Times New Roman"/>
        </w:rPr>
        <w:t>alives</w:t>
      </w:r>
      <w:proofErr w:type="spellEnd"/>
      <w:r w:rsidR="00735661">
        <w:rPr>
          <w:rFonts w:ascii="Times New Roman" w:eastAsia="Times New Roman" w:hAnsi="Times New Roman" w:cs="Times New Roman"/>
        </w:rPr>
        <w:t xml:space="preserve"> and other application related data</w:t>
      </w:r>
      <w:r w:rsidR="00384608">
        <w:rPr>
          <w:rFonts w:ascii="Times New Roman" w:eastAsia="Times New Roman" w:hAnsi="Times New Roman" w:cs="Times New Roman"/>
        </w:rPr>
        <w:t>)</w:t>
      </w:r>
      <w:r w:rsidR="00735661">
        <w:rPr>
          <w:rFonts w:ascii="Times New Roman" w:eastAsia="Times New Roman" w:hAnsi="Times New Roman" w:cs="Times New Roman"/>
        </w:rPr>
        <w:t xml:space="preserve"> has the effect of </w:t>
      </w:r>
      <w:r w:rsidR="0093167A">
        <w:rPr>
          <w:rFonts w:ascii="Times New Roman" w:eastAsia="Times New Roman" w:hAnsi="Times New Roman" w:cs="Times New Roman"/>
        </w:rPr>
        <w:t xml:space="preserve">traffic </w:t>
      </w:r>
      <w:r w:rsidR="00735661">
        <w:rPr>
          <w:rFonts w:ascii="Times New Roman" w:eastAsia="Times New Roman" w:hAnsi="Times New Roman" w:cs="Times New Roman"/>
        </w:rPr>
        <w:t>shaping</w:t>
      </w:r>
      <w:r w:rsidR="0093167A">
        <w:rPr>
          <w:rFonts w:ascii="Times New Roman" w:eastAsia="Times New Roman" w:hAnsi="Times New Roman" w:cs="Times New Roman"/>
        </w:rPr>
        <w:t xml:space="preserve"> </w:t>
      </w:r>
      <w:r w:rsidR="00384608">
        <w:rPr>
          <w:rFonts w:ascii="Times New Roman" w:eastAsia="Times New Roman" w:hAnsi="Times New Roman" w:cs="Times New Roman"/>
        </w:rPr>
        <w:t xml:space="preserve">in a network leading to better load control due to background traffic. </w:t>
      </w:r>
      <w:r w:rsidR="0093167A">
        <w:rPr>
          <w:rFonts w:ascii="Times New Roman" w:eastAsia="Times New Roman" w:hAnsi="Times New Roman" w:cs="Times New Roman"/>
        </w:rPr>
        <w:t>This could also lead to better RRC state selection conditions.</w:t>
      </w:r>
    </w:p>
    <w:p w:rsidR="00145C56" w:rsidRDefault="00145C56" w:rsidP="00145C56">
      <w:pPr>
        <w:pStyle w:val="Heading1"/>
        <w:tabs>
          <w:tab w:val="num" w:pos="0"/>
        </w:tabs>
        <w:ind w:left="0" w:firstLine="0"/>
      </w:pPr>
      <w:r w:rsidRPr="00A6004E">
        <w:t>Discussion</w:t>
      </w:r>
    </w:p>
    <w:p w:rsidR="00F21E24" w:rsidRDefault="00F15246" w:rsidP="00EB5C01">
      <w:pPr>
        <w:jc w:val="both"/>
        <w:rPr>
          <w:rFonts w:ascii="Times New Roman" w:eastAsia="Times New Roman" w:hAnsi="Times New Roman" w:cs="Times New Roman"/>
        </w:rPr>
      </w:pPr>
      <w:r w:rsidRPr="008E4348">
        <w:rPr>
          <w:rFonts w:ascii="Times New Roman" w:eastAsia="Times New Roman" w:hAnsi="Times New Roman" w:cs="Times New Roman"/>
        </w:rPr>
        <w:t>Background traffic refers to the autonomous exchange of user plane data packets between the UE and the network, generally in the absence of a specific user interaction with the device</w:t>
      </w:r>
      <w:r w:rsidR="00F21E24" w:rsidRPr="008E4348">
        <w:rPr>
          <w:rFonts w:ascii="Times New Roman" w:eastAsia="Times New Roman" w:hAnsi="Times New Roman" w:cs="Times New Roman"/>
        </w:rPr>
        <w:t xml:space="preserve"> [1]</w:t>
      </w:r>
      <w:r w:rsidRPr="008E4348">
        <w:rPr>
          <w:rFonts w:ascii="Times New Roman" w:eastAsia="Times New Roman" w:hAnsi="Times New Roman" w:cs="Times New Roman"/>
        </w:rPr>
        <w:t xml:space="preserve">.  </w:t>
      </w:r>
      <w:r w:rsidR="00F21E24" w:rsidRPr="008E4348">
        <w:rPr>
          <w:rFonts w:ascii="Times New Roman" w:eastAsia="Times New Roman" w:hAnsi="Times New Roman" w:cs="Times New Roman"/>
        </w:rPr>
        <w:t xml:space="preserve">Such </w:t>
      </w:r>
      <w:r w:rsidRPr="008E4348">
        <w:rPr>
          <w:rFonts w:ascii="Times New Roman" w:eastAsia="Times New Roman" w:hAnsi="Times New Roman" w:cs="Times New Roman"/>
        </w:rPr>
        <w:t xml:space="preserve">packets </w:t>
      </w:r>
      <w:r w:rsidR="00F21E24" w:rsidRPr="008E4348">
        <w:rPr>
          <w:rFonts w:ascii="Times New Roman" w:eastAsia="Times New Roman" w:hAnsi="Times New Roman" w:cs="Times New Roman"/>
        </w:rPr>
        <w:t xml:space="preserve">are due to open applications and keep alive messages </w:t>
      </w:r>
      <w:r w:rsidRPr="008E4348">
        <w:rPr>
          <w:rFonts w:ascii="Times New Roman" w:eastAsia="Times New Roman" w:hAnsi="Times New Roman" w:cs="Times New Roman"/>
        </w:rPr>
        <w:t>which require communication on a</w:t>
      </w:r>
      <w:r w:rsidR="00FC2AFC">
        <w:rPr>
          <w:rFonts w:ascii="Times New Roman" w:eastAsia="Times New Roman" w:hAnsi="Times New Roman" w:cs="Times New Roman"/>
        </w:rPr>
        <w:t>n</w:t>
      </w:r>
      <w:r w:rsidRPr="008E4348">
        <w:rPr>
          <w:rFonts w:ascii="Times New Roman" w:eastAsia="Times New Roman" w:hAnsi="Times New Roman" w:cs="Times New Roman"/>
        </w:rPr>
        <w:t xml:space="preserve"> intermittent basis.</w:t>
      </w:r>
      <w:r w:rsidR="00F21E24" w:rsidRPr="008E4348">
        <w:rPr>
          <w:rFonts w:ascii="Times New Roman" w:eastAsia="Times New Roman" w:hAnsi="Times New Roman" w:cs="Times New Roman"/>
        </w:rPr>
        <w:t xml:space="preserve"> Such traffic </w:t>
      </w:r>
      <w:r w:rsidRPr="008E4348">
        <w:rPr>
          <w:rFonts w:ascii="Times New Roman" w:eastAsia="Times New Roman" w:hAnsi="Times New Roman" w:cs="Times New Roman"/>
        </w:rPr>
        <w:t>i</w:t>
      </w:r>
      <w:r w:rsidR="00F21E24" w:rsidRPr="008E4348">
        <w:rPr>
          <w:rFonts w:ascii="Times New Roman" w:eastAsia="Times New Roman" w:hAnsi="Times New Roman" w:cs="Times New Roman"/>
        </w:rPr>
        <w:t>s generally low in volume (approximately 5 Bytes/s through to approximately 250 Bytes/s) and</w:t>
      </w:r>
      <w:r w:rsidRPr="008E4348">
        <w:rPr>
          <w:rFonts w:ascii="Times New Roman" w:eastAsia="Times New Roman" w:hAnsi="Times New Roman" w:cs="Times New Roman"/>
        </w:rPr>
        <w:t xml:space="preserve"> may be widely dispersed in time.  </w:t>
      </w:r>
    </w:p>
    <w:p w:rsidR="00215873" w:rsidRPr="00664CF4" w:rsidRDefault="008E4348" w:rsidP="00491467">
      <w:pPr>
        <w:jc w:val="both"/>
        <w:rPr>
          <w:rFonts w:ascii="Times New Roman" w:eastAsia="Times New Roman" w:hAnsi="Times New Roman" w:cs="Times New Roman"/>
        </w:rPr>
      </w:pPr>
      <w:r>
        <w:rPr>
          <w:rFonts w:ascii="Times New Roman" w:eastAsia="Times New Roman" w:hAnsi="Times New Roman" w:cs="Times New Roman"/>
        </w:rPr>
        <w:t xml:space="preserve">There have also been discussions related to selecting the RRC state for mobile UEs. </w:t>
      </w:r>
      <w:r w:rsidR="00215873" w:rsidRPr="00664CF4">
        <w:rPr>
          <w:rFonts w:ascii="Times New Roman" w:eastAsia="Times New Roman" w:hAnsi="Times New Roman" w:cs="Times New Roman"/>
        </w:rPr>
        <w:t>RRC state control may be based on inactivity timers within the eNB</w:t>
      </w:r>
      <w:r w:rsidR="00452E24" w:rsidRPr="00664CF4">
        <w:rPr>
          <w:rFonts w:ascii="Times New Roman" w:eastAsia="Times New Roman" w:hAnsi="Times New Roman" w:cs="Times New Roman"/>
        </w:rPr>
        <w:t xml:space="preserve"> and depending on the configured values, f</w:t>
      </w:r>
      <w:r w:rsidR="00215873" w:rsidRPr="00664CF4">
        <w:rPr>
          <w:rFonts w:ascii="Times New Roman" w:eastAsia="Times New Roman" w:hAnsi="Times New Roman" w:cs="Times New Roman"/>
        </w:rPr>
        <w:t xml:space="preserve">or shorter timer values, the frequency of RRC state transitions </w:t>
      </w:r>
      <w:r w:rsidR="00452E24" w:rsidRPr="00664CF4">
        <w:rPr>
          <w:rFonts w:ascii="Times New Roman" w:eastAsia="Times New Roman" w:hAnsi="Times New Roman" w:cs="Times New Roman"/>
        </w:rPr>
        <w:t xml:space="preserve">can become high resulting in </w:t>
      </w:r>
      <w:r w:rsidR="00215873" w:rsidRPr="00664CF4">
        <w:rPr>
          <w:rFonts w:ascii="Times New Roman" w:eastAsia="Times New Roman" w:hAnsi="Times New Roman" w:cs="Times New Roman"/>
        </w:rPr>
        <w:t xml:space="preserve">high </w:t>
      </w:r>
      <w:proofErr w:type="spellStart"/>
      <w:r w:rsidR="00215873" w:rsidRPr="00664CF4">
        <w:rPr>
          <w:rFonts w:ascii="Times New Roman" w:eastAsia="Times New Roman" w:hAnsi="Times New Roman" w:cs="Times New Roman"/>
        </w:rPr>
        <w:t>Uu</w:t>
      </w:r>
      <w:proofErr w:type="spellEnd"/>
      <w:r w:rsidR="00215873" w:rsidRPr="00664CF4">
        <w:rPr>
          <w:rFonts w:ascii="Times New Roman" w:eastAsia="Times New Roman" w:hAnsi="Times New Roman" w:cs="Times New Roman"/>
        </w:rPr>
        <w:t xml:space="preserve"> and S1 </w:t>
      </w:r>
      <w:r w:rsidR="00491467" w:rsidRPr="00664CF4">
        <w:rPr>
          <w:rFonts w:ascii="Times New Roman" w:eastAsia="Times New Roman" w:hAnsi="Times New Roman" w:cs="Times New Roman"/>
        </w:rPr>
        <w:t>signaling</w:t>
      </w:r>
      <w:r w:rsidR="00452E24" w:rsidRPr="00664CF4">
        <w:rPr>
          <w:rFonts w:ascii="Times New Roman" w:eastAsia="Times New Roman" w:hAnsi="Times New Roman" w:cs="Times New Roman"/>
        </w:rPr>
        <w:t xml:space="preserve"> overheads. </w:t>
      </w:r>
      <w:r w:rsidR="00215873" w:rsidRPr="00664CF4">
        <w:rPr>
          <w:rFonts w:ascii="Times New Roman" w:eastAsia="Times New Roman" w:hAnsi="Times New Roman" w:cs="Times New Roman"/>
        </w:rPr>
        <w:t xml:space="preserve">For longer timer values, </w:t>
      </w:r>
      <w:r w:rsidR="00491467" w:rsidRPr="00664CF4">
        <w:rPr>
          <w:rFonts w:ascii="Times New Roman" w:eastAsia="Times New Roman" w:hAnsi="Times New Roman" w:cs="Times New Roman"/>
        </w:rPr>
        <w:t xml:space="preserve">the </w:t>
      </w:r>
      <w:r w:rsidR="00215873" w:rsidRPr="00664CF4">
        <w:rPr>
          <w:rFonts w:ascii="Times New Roman" w:eastAsia="Times New Roman" w:hAnsi="Times New Roman" w:cs="Times New Roman"/>
        </w:rPr>
        <w:t xml:space="preserve">background </w:t>
      </w:r>
      <w:r w:rsidR="00491467" w:rsidRPr="00664CF4">
        <w:rPr>
          <w:rFonts w:ascii="Times New Roman" w:eastAsia="Times New Roman" w:hAnsi="Times New Roman" w:cs="Times New Roman"/>
        </w:rPr>
        <w:t xml:space="preserve">traffic tends to keep the UE </w:t>
      </w:r>
      <w:r w:rsidR="00215873" w:rsidRPr="00664CF4">
        <w:rPr>
          <w:rFonts w:ascii="Times New Roman" w:eastAsia="Times New Roman" w:hAnsi="Times New Roman" w:cs="Times New Roman"/>
        </w:rPr>
        <w:t>in an RRC connected state</w:t>
      </w:r>
      <w:r w:rsidR="00491467" w:rsidRPr="00664CF4">
        <w:rPr>
          <w:rFonts w:ascii="Times New Roman" w:eastAsia="Times New Roman" w:hAnsi="Times New Roman" w:cs="Times New Roman"/>
        </w:rPr>
        <w:t>.</w:t>
      </w:r>
    </w:p>
    <w:p w:rsidR="00491467" w:rsidRPr="00664CF4" w:rsidRDefault="00491467" w:rsidP="00491467">
      <w:pPr>
        <w:jc w:val="both"/>
        <w:rPr>
          <w:rFonts w:ascii="Times New Roman" w:eastAsia="Times New Roman" w:hAnsi="Times New Roman" w:cs="Times New Roman"/>
        </w:rPr>
      </w:pPr>
      <w:r>
        <w:rPr>
          <w:rFonts w:ascii="Times New Roman" w:eastAsia="Times New Roman" w:hAnsi="Times New Roman" w:cs="Times New Roman"/>
        </w:rPr>
        <w:t xml:space="preserve">It has also been observed that the </w:t>
      </w:r>
      <w:r w:rsidRPr="00664CF4">
        <w:rPr>
          <w:rFonts w:ascii="Times New Roman" w:eastAsia="Times New Roman" w:hAnsi="Times New Roman" w:cs="Times New Roman"/>
        </w:rPr>
        <w:t xml:space="preserve">cost of mobility in RRC Connected state is higher than the cost of mobility in RRC Idle State. The UE-controlled mobility applies only in idle mode, then from the point of view of mobility signaling </w:t>
      </w:r>
      <w:proofErr w:type="gramStart"/>
      <w:r w:rsidRPr="00664CF4">
        <w:rPr>
          <w:rFonts w:ascii="Times New Roman" w:eastAsia="Times New Roman" w:hAnsi="Times New Roman" w:cs="Times New Roman"/>
        </w:rPr>
        <w:t>alone,</w:t>
      </w:r>
      <w:proofErr w:type="gramEnd"/>
      <w:r w:rsidRPr="00664CF4">
        <w:rPr>
          <w:rFonts w:ascii="Times New Roman" w:eastAsia="Times New Roman" w:hAnsi="Times New Roman" w:cs="Times New Roman"/>
        </w:rPr>
        <w:t xml:space="preserve"> it is desirable to place the UE in RRC Idle State as much as possible. However, as noted in Section 5.2</w:t>
      </w:r>
      <w:r w:rsidR="00664CF4">
        <w:rPr>
          <w:rFonts w:ascii="Times New Roman" w:eastAsia="Times New Roman" w:hAnsi="Times New Roman" w:cs="Times New Roman"/>
        </w:rPr>
        <w:t xml:space="preserve"> from </w:t>
      </w:r>
      <w:r w:rsidR="00A96AD2">
        <w:rPr>
          <w:rFonts w:ascii="Times New Roman" w:eastAsia="Times New Roman" w:hAnsi="Times New Roman" w:cs="Times New Roman"/>
        </w:rPr>
        <w:t>[1]</w:t>
      </w:r>
      <w:r w:rsidRPr="00664CF4">
        <w:rPr>
          <w:rFonts w:ascii="Times New Roman" w:eastAsia="Times New Roman" w:hAnsi="Times New Roman" w:cs="Times New Roman"/>
        </w:rPr>
        <w:t>, frequent transitions between RRC Idle and Connected states are also undesirable.</w:t>
      </w:r>
    </w:p>
    <w:p w:rsidR="007C0FF7" w:rsidRPr="00664CF4" w:rsidRDefault="00491467" w:rsidP="007C0FF7">
      <w:pPr>
        <w:jc w:val="both"/>
        <w:rPr>
          <w:rFonts w:ascii="Times New Roman" w:eastAsia="Times New Roman" w:hAnsi="Times New Roman" w:cs="Times New Roman"/>
        </w:rPr>
      </w:pPr>
      <w:r w:rsidRPr="00664CF4">
        <w:rPr>
          <w:rFonts w:ascii="Times New Roman" w:eastAsia="Times New Roman" w:hAnsi="Times New Roman" w:cs="Times New Roman"/>
        </w:rPr>
        <w:t xml:space="preserve">Use of Full Connected DRX, i.e. not having any transitions to RRC Idle mode can eliminate the RRC Connection Setup and Release </w:t>
      </w:r>
      <w:r w:rsidR="007C0FF7" w:rsidRPr="00664CF4">
        <w:rPr>
          <w:rFonts w:ascii="Times New Roman" w:eastAsia="Times New Roman" w:hAnsi="Times New Roman" w:cs="Times New Roman"/>
        </w:rPr>
        <w:t>signaling but</w:t>
      </w:r>
      <w:r w:rsidRPr="00664CF4">
        <w:rPr>
          <w:rFonts w:ascii="Times New Roman" w:eastAsia="Times New Roman" w:hAnsi="Times New Roman" w:cs="Times New Roman"/>
        </w:rPr>
        <w:t xml:space="preserve"> will lead to increased mobility signaling events.</w:t>
      </w:r>
      <w:r w:rsidR="00664CF4">
        <w:rPr>
          <w:rFonts w:ascii="Times New Roman" w:eastAsia="Times New Roman" w:hAnsi="Times New Roman" w:cs="Times New Roman"/>
        </w:rPr>
        <w:t xml:space="preserve"> </w:t>
      </w:r>
      <w:r w:rsidRPr="00664CF4">
        <w:rPr>
          <w:rFonts w:ascii="Times New Roman" w:eastAsia="Times New Roman" w:hAnsi="Times New Roman" w:cs="Times New Roman"/>
        </w:rPr>
        <w:t xml:space="preserve">Use of NW initiated RRC Release based on fixed inactivity timers can result in a high number of RRC Connection </w:t>
      </w:r>
      <w:r w:rsidRPr="00664CF4">
        <w:rPr>
          <w:rFonts w:ascii="Times New Roman" w:eastAsia="Times New Roman" w:hAnsi="Times New Roman" w:cs="Times New Roman"/>
        </w:rPr>
        <w:lastRenderedPageBreak/>
        <w:t xml:space="preserve">Setup (and Release) events, while maintaining a number of mobility events that is dependent on the length of the timer. </w:t>
      </w:r>
      <w:r w:rsidR="00664CF4" w:rsidRPr="00664CF4">
        <w:rPr>
          <w:rFonts w:ascii="Times New Roman" w:eastAsia="Times New Roman" w:hAnsi="Times New Roman" w:cs="Times New Roman"/>
        </w:rPr>
        <w:t>F</w:t>
      </w:r>
      <w:r w:rsidR="007C0FF7" w:rsidRPr="00664CF4">
        <w:rPr>
          <w:rFonts w:ascii="Times New Roman" w:eastAsia="Times New Roman" w:hAnsi="Times New Roman" w:cs="Times New Roman"/>
        </w:rPr>
        <w:t xml:space="preserve">or shorter </w:t>
      </w:r>
      <w:r w:rsidR="00664CF4">
        <w:rPr>
          <w:rFonts w:ascii="Times New Roman" w:eastAsia="Times New Roman" w:hAnsi="Times New Roman" w:cs="Times New Roman"/>
        </w:rPr>
        <w:t xml:space="preserve">inactivity </w:t>
      </w:r>
      <w:r w:rsidR="007C0FF7" w:rsidRPr="00664CF4">
        <w:rPr>
          <w:rFonts w:ascii="Times New Roman" w:eastAsia="Times New Roman" w:hAnsi="Times New Roman" w:cs="Times New Roman"/>
        </w:rPr>
        <w:t xml:space="preserve">timer values, the frequency of RRC state transitions can become high resulting in high </w:t>
      </w:r>
      <w:proofErr w:type="spellStart"/>
      <w:r w:rsidR="007C0FF7" w:rsidRPr="00664CF4">
        <w:rPr>
          <w:rFonts w:ascii="Times New Roman" w:eastAsia="Times New Roman" w:hAnsi="Times New Roman" w:cs="Times New Roman"/>
        </w:rPr>
        <w:t>Uu</w:t>
      </w:r>
      <w:proofErr w:type="spellEnd"/>
      <w:r w:rsidR="007C0FF7" w:rsidRPr="00664CF4">
        <w:rPr>
          <w:rFonts w:ascii="Times New Roman" w:eastAsia="Times New Roman" w:hAnsi="Times New Roman" w:cs="Times New Roman"/>
        </w:rPr>
        <w:t xml:space="preserve"> and S1 signaling overheads. For longer timer values, the background traffic tends to keep the UE in an RRC connected state.</w:t>
      </w:r>
    </w:p>
    <w:p w:rsidR="006E603A" w:rsidRPr="009669CB" w:rsidRDefault="00722098" w:rsidP="00E67CB7">
      <w:pPr>
        <w:jc w:val="both"/>
        <w:rPr>
          <w:b/>
        </w:rPr>
      </w:pPr>
      <w:r w:rsidRPr="00722098">
        <w:rPr>
          <w:rFonts w:ascii="Times New Roman" w:eastAsia="Times New Roman" w:hAnsi="Times New Roman" w:cs="Times New Roman"/>
          <w:b/>
        </w:rPr>
        <w:t>Observation</w:t>
      </w:r>
      <w:r w:rsidR="006E603A">
        <w:rPr>
          <w:rFonts w:ascii="Times New Roman" w:eastAsia="Times New Roman" w:hAnsi="Times New Roman" w:cs="Times New Roman"/>
          <w:b/>
        </w:rPr>
        <w:t xml:space="preserve"> 1</w:t>
      </w:r>
      <w:r w:rsidRPr="00722098">
        <w:rPr>
          <w:rFonts w:ascii="Times New Roman" w:eastAsia="Times New Roman" w:hAnsi="Times New Roman" w:cs="Times New Roman"/>
          <w:b/>
        </w:rPr>
        <w:t>:</w:t>
      </w:r>
      <w:r w:rsidR="00E67CB7">
        <w:rPr>
          <w:rFonts w:ascii="Times New Roman" w:eastAsia="Times New Roman" w:hAnsi="Times New Roman" w:cs="Times New Roman"/>
          <w:b/>
        </w:rPr>
        <w:t xml:space="preserve"> </w:t>
      </w:r>
      <w:r w:rsidR="00664CF4" w:rsidRPr="009669CB">
        <w:rPr>
          <w:b/>
        </w:rPr>
        <w:t xml:space="preserve">In order to achieve optimization between handover signaling overheads and </w:t>
      </w:r>
      <w:r w:rsidR="0016473C" w:rsidRPr="009669CB">
        <w:rPr>
          <w:b/>
        </w:rPr>
        <w:t xml:space="preserve">RRC state transition overheads, it would be </w:t>
      </w:r>
      <w:r w:rsidR="006E603A" w:rsidRPr="009669CB">
        <w:rPr>
          <w:b/>
        </w:rPr>
        <w:t xml:space="preserve">best to </w:t>
      </w:r>
      <w:r w:rsidR="00D110AD" w:rsidRPr="009669CB">
        <w:rPr>
          <w:b/>
        </w:rPr>
        <w:t xml:space="preserve">balance between full connected </w:t>
      </w:r>
      <w:r w:rsidR="006E603A" w:rsidRPr="009669CB">
        <w:rPr>
          <w:b/>
        </w:rPr>
        <w:t>i.e. long inactivity timer effects and frequent Idle to connected transitions due to short inactivity timer values.</w:t>
      </w:r>
    </w:p>
    <w:p w:rsidR="006E603A" w:rsidRPr="009669CB" w:rsidRDefault="006E603A" w:rsidP="009669CB">
      <w:pPr>
        <w:jc w:val="both"/>
        <w:rPr>
          <w:rFonts w:ascii="Times New Roman" w:eastAsia="Times New Roman" w:hAnsi="Times New Roman" w:cs="Times New Roman"/>
        </w:rPr>
      </w:pPr>
      <w:r w:rsidRPr="009669CB">
        <w:rPr>
          <w:rFonts w:ascii="Times New Roman" w:eastAsia="Times New Roman" w:hAnsi="Times New Roman" w:cs="Times New Roman"/>
        </w:rPr>
        <w:t xml:space="preserve">It would be best to have optimal inactivity timer value settings but somehow avoid the background traffic from playing spoil sport by sending small amounts of data </w:t>
      </w:r>
      <w:r w:rsidR="004E1BE9" w:rsidRPr="009669CB">
        <w:rPr>
          <w:rFonts w:ascii="Times New Roman" w:eastAsia="Times New Roman" w:hAnsi="Times New Roman" w:cs="Times New Roman"/>
        </w:rPr>
        <w:t xml:space="preserve">thereby </w:t>
      </w:r>
      <w:r w:rsidRPr="009669CB">
        <w:rPr>
          <w:rFonts w:ascii="Times New Roman" w:eastAsia="Times New Roman" w:hAnsi="Times New Roman" w:cs="Times New Roman"/>
        </w:rPr>
        <w:t>reset</w:t>
      </w:r>
      <w:r w:rsidR="004E1BE9" w:rsidRPr="009669CB">
        <w:rPr>
          <w:rFonts w:ascii="Times New Roman" w:eastAsia="Times New Roman" w:hAnsi="Times New Roman" w:cs="Times New Roman"/>
        </w:rPr>
        <w:t>ting</w:t>
      </w:r>
      <w:r w:rsidRPr="009669CB">
        <w:rPr>
          <w:rFonts w:ascii="Times New Roman" w:eastAsia="Times New Roman" w:hAnsi="Times New Roman" w:cs="Times New Roman"/>
        </w:rPr>
        <w:t xml:space="preserve"> the inactivity timers </w:t>
      </w:r>
      <w:r w:rsidR="004E1BE9" w:rsidRPr="009669CB">
        <w:rPr>
          <w:rFonts w:ascii="Times New Roman" w:eastAsia="Times New Roman" w:hAnsi="Times New Roman" w:cs="Times New Roman"/>
        </w:rPr>
        <w:t xml:space="preserve">and having the effect of </w:t>
      </w:r>
      <w:r w:rsidRPr="009669CB">
        <w:rPr>
          <w:rFonts w:ascii="Times New Roman" w:eastAsia="Times New Roman" w:hAnsi="Times New Roman" w:cs="Times New Roman"/>
        </w:rPr>
        <w:t xml:space="preserve"> keeping the </w:t>
      </w:r>
      <w:r w:rsidR="004E1BE9" w:rsidRPr="009669CB">
        <w:rPr>
          <w:rFonts w:ascii="Times New Roman" w:eastAsia="Times New Roman" w:hAnsi="Times New Roman" w:cs="Times New Roman"/>
        </w:rPr>
        <w:t>UE in connected mode.</w:t>
      </w:r>
    </w:p>
    <w:p w:rsidR="00D52A56" w:rsidRPr="006B2514" w:rsidRDefault="00D52A56" w:rsidP="00D52A56">
      <w:pPr>
        <w:jc w:val="both"/>
        <w:rPr>
          <w:b/>
        </w:rPr>
      </w:pPr>
      <w:r w:rsidRPr="009669CB">
        <w:rPr>
          <w:rFonts w:ascii="Times New Roman" w:eastAsia="Times New Roman" w:hAnsi="Times New Roman" w:cs="Times New Roman"/>
          <w:b/>
        </w:rPr>
        <w:t>Observation 2:</w:t>
      </w:r>
      <w:r w:rsidR="00E67CB7">
        <w:rPr>
          <w:rFonts w:ascii="Times New Roman" w:eastAsia="Times New Roman" w:hAnsi="Times New Roman" w:cs="Times New Roman"/>
          <w:b/>
        </w:rPr>
        <w:t xml:space="preserve"> </w:t>
      </w:r>
      <w:r w:rsidRPr="006B2514">
        <w:rPr>
          <w:b/>
        </w:rPr>
        <w:t xml:space="preserve">It can also be observed that a very high percentage of background data originating from open applications are non critical in nature. Another aspect of the background data is that such data are time tolerant within certain time bounds ex: TCP keep alive messages. </w:t>
      </w:r>
    </w:p>
    <w:p w:rsidR="00722098" w:rsidRDefault="00D96F28" w:rsidP="008467D6">
      <w:pPr>
        <w:spacing w:after="120" w:line="240" w:lineRule="auto"/>
        <w:jc w:val="both"/>
      </w:pPr>
      <w:r w:rsidRPr="009669CB">
        <w:t>One way to ensure that the background traffic pattern does not fall into a pattern of sending short data just before the inactivity timer expires</w:t>
      </w:r>
      <w:r w:rsidR="008467D6" w:rsidRPr="009669CB">
        <w:t xml:space="preserve"> is through </w:t>
      </w:r>
      <w:r w:rsidR="00D110AD" w:rsidRPr="009669CB">
        <w:t>buffering low priority da</w:t>
      </w:r>
      <w:r w:rsidR="008467D6" w:rsidRPr="009669CB">
        <w:t>ta at the UE and at the network</w:t>
      </w:r>
      <w:r w:rsidR="008467D6">
        <w:t xml:space="preserve"> for short periods of time. The network could s</w:t>
      </w:r>
      <w:r w:rsidR="00722098">
        <w:t xml:space="preserve">pecify a </w:t>
      </w:r>
      <w:r w:rsidR="008467D6">
        <w:t xml:space="preserve">time period </w:t>
      </w:r>
      <w:r w:rsidR="00722098">
        <w:t xml:space="preserve">that would be required </w:t>
      </w:r>
      <w:r w:rsidR="008467D6">
        <w:t xml:space="preserve">at a UE </w:t>
      </w:r>
      <w:r w:rsidR="00722098">
        <w:t>before a connection request is triggered</w:t>
      </w:r>
      <w:r w:rsidR="008467D6">
        <w:t xml:space="preserve">. </w:t>
      </w:r>
    </w:p>
    <w:p w:rsidR="00BA5B9C" w:rsidRDefault="0062509D" w:rsidP="0062509D">
      <w:pPr>
        <w:jc w:val="both"/>
      </w:pPr>
      <w:r>
        <w:t>If background traffic can be shaped, there can be a predictable behavior from UEs and this will help in setting appropriate DRX values and achieve network optimization, this can also help in mitigating network load due to background traffic.</w:t>
      </w:r>
    </w:p>
    <w:p w:rsidR="00BA5B9C" w:rsidRDefault="00BA5B9C" w:rsidP="006B26B2">
      <w:pPr>
        <w:jc w:val="center"/>
      </w:pPr>
      <w:r w:rsidRPr="00BA5B9C">
        <w:rPr>
          <w:noProof/>
        </w:rPr>
        <w:drawing>
          <wp:inline distT="0" distB="0" distL="0" distR="0">
            <wp:extent cx="3894219" cy="3027400"/>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3896888" cy="3029475"/>
                    </a:xfrm>
                    <a:prstGeom prst="rect">
                      <a:avLst/>
                    </a:prstGeom>
                    <a:noFill/>
                    <a:ln w="9525">
                      <a:noFill/>
                      <a:miter lim="800000"/>
                      <a:headEnd/>
                      <a:tailEnd/>
                    </a:ln>
                  </pic:spPr>
                </pic:pic>
              </a:graphicData>
            </a:graphic>
          </wp:inline>
        </w:drawing>
      </w:r>
    </w:p>
    <w:p w:rsidR="006B26B2" w:rsidRDefault="006B26B2" w:rsidP="006B26B2">
      <w:pPr>
        <w:jc w:val="center"/>
        <w:rPr>
          <w:b/>
        </w:rPr>
      </w:pPr>
      <w:r w:rsidRPr="00F70515">
        <w:rPr>
          <w:b/>
        </w:rPr>
        <w:t>Figure 1: Buffering background traffic can have the effect of reduced RRC connected times for relatively larger values of inactivity timer values.</w:t>
      </w:r>
    </w:p>
    <w:p w:rsidR="0062509D" w:rsidRDefault="0062509D" w:rsidP="0062509D">
      <w:pPr>
        <w:jc w:val="both"/>
      </w:pPr>
      <w:r>
        <w:lastRenderedPageBreak/>
        <w:t>Traffic can be shaped at the application level or at the OS level itself. Some operating systems provide API</w:t>
      </w:r>
      <w:r w:rsidR="006B2514">
        <w:t>s</w:t>
      </w:r>
      <w:r>
        <w:t xml:space="preserve"> to turn off background data or better manage background data, but there is no guarantee that any such recommendation will be followed by open applications developed by 3</w:t>
      </w:r>
      <w:r w:rsidRPr="007136C4">
        <w:rPr>
          <w:vertAlign w:val="superscript"/>
        </w:rPr>
        <w:t>rd</w:t>
      </w:r>
      <w:r>
        <w:t xml:space="preserve"> parties. This is just a recommendation and there is no enforced at the OS. This is the reason for considering traffic shaping at the modem level.</w:t>
      </w:r>
    </w:p>
    <w:p w:rsidR="000E2F60" w:rsidRDefault="005A7E7F" w:rsidP="0077102A">
      <w:pPr>
        <w:jc w:val="center"/>
      </w:pPr>
      <w:r>
        <w:object w:dxaOrig="7454" w:dyaOrig="6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pt;height:190pt" o:ole="">
            <v:imagedata r:id="rId6" o:title=""/>
          </v:shape>
          <o:OLEObject Type="Embed" ProgID="Visio.Drawing.11" ShapeID="_x0000_i1025" DrawAspect="Content" ObjectID="_1405843233" r:id="rId7"/>
        </w:object>
      </w:r>
    </w:p>
    <w:p w:rsidR="0077102A" w:rsidRDefault="0077102A" w:rsidP="0077102A">
      <w:pPr>
        <w:jc w:val="center"/>
      </w:pPr>
      <w:r w:rsidRPr="00F70515">
        <w:rPr>
          <w:b/>
        </w:rPr>
        <w:t xml:space="preserve">Figure </w:t>
      </w:r>
      <w:r>
        <w:rPr>
          <w:b/>
        </w:rPr>
        <w:t>2</w:t>
      </w:r>
      <w:r w:rsidRPr="00F70515">
        <w:rPr>
          <w:b/>
        </w:rPr>
        <w:t xml:space="preserve">: </w:t>
      </w:r>
      <w:r>
        <w:rPr>
          <w:b/>
        </w:rPr>
        <w:t>Network initiated buffering trigger</w:t>
      </w:r>
    </w:p>
    <w:p w:rsidR="0077102A" w:rsidRDefault="0077102A" w:rsidP="004826A9"/>
    <w:p w:rsidR="000E2F60" w:rsidRDefault="000E2F60" w:rsidP="000E2F60">
      <w:pPr>
        <w:spacing w:after="120" w:line="240" w:lineRule="auto"/>
        <w:jc w:val="both"/>
        <w:rPr>
          <w:b/>
        </w:rPr>
      </w:pPr>
      <w:r>
        <w:rPr>
          <w:b/>
        </w:rPr>
        <w:t>Proposal:</w:t>
      </w:r>
    </w:p>
    <w:p w:rsidR="006B2514" w:rsidRDefault="000E2F60" w:rsidP="00543F78">
      <w:pPr>
        <w:spacing w:after="120" w:line="240" w:lineRule="auto"/>
        <w:jc w:val="both"/>
        <w:rPr>
          <w:b/>
        </w:rPr>
      </w:pPr>
      <w:r>
        <w:rPr>
          <w:b/>
        </w:rPr>
        <w:t>S</w:t>
      </w:r>
      <w:r w:rsidRPr="0008033A">
        <w:rPr>
          <w:b/>
        </w:rPr>
        <w:t xml:space="preserve">tudy the effects of </w:t>
      </w:r>
      <w:r>
        <w:rPr>
          <w:b/>
        </w:rPr>
        <w:t xml:space="preserve">time bound </w:t>
      </w:r>
      <w:r w:rsidRPr="0008033A">
        <w:rPr>
          <w:b/>
        </w:rPr>
        <w:t xml:space="preserve">background traffic data shaping (buffering) at the </w:t>
      </w:r>
      <w:r>
        <w:rPr>
          <w:b/>
        </w:rPr>
        <w:t>UE and network further.</w:t>
      </w:r>
    </w:p>
    <w:p w:rsidR="00543F78" w:rsidRDefault="00543F78" w:rsidP="00543F78">
      <w:pPr>
        <w:spacing w:after="120" w:line="240" w:lineRule="auto"/>
        <w:jc w:val="both"/>
      </w:pPr>
    </w:p>
    <w:p w:rsidR="003C7CDA" w:rsidRPr="0068338A" w:rsidRDefault="003C7CDA" w:rsidP="0068338A">
      <w:pPr>
        <w:pStyle w:val="Heading1"/>
        <w:tabs>
          <w:tab w:val="num" w:pos="0"/>
        </w:tabs>
        <w:ind w:left="0" w:firstLine="0"/>
      </w:pPr>
      <w:r w:rsidRPr="0068338A">
        <w:t>Proposal:</w:t>
      </w:r>
    </w:p>
    <w:p w:rsidR="008E1D76" w:rsidRPr="0008033A" w:rsidRDefault="008E1D76" w:rsidP="003C7CDA">
      <w:pPr>
        <w:spacing w:after="120" w:line="240" w:lineRule="auto"/>
        <w:jc w:val="both"/>
        <w:rPr>
          <w:b/>
        </w:rPr>
      </w:pPr>
      <w:r>
        <w:rPr>
          <w:b/>
        </w:rPr>
        <w:t xml:space="preserve">Proposal 1: </w:t>
      </w:r>
      <w:r w:rsidR="004822FE">
        <w:rPr>
          <w:b/>
        </w:rPr>
        <w:t>I</w:t>
      </w:r>
      <w:r w:rsidR="009669CB">
        <w:rPr>
          <w:b/>
        </w:rPr>
        <w:t>t is proposed to s</w:t>
      </w:r>
      <w:r w:rsidR="003C7CDA" w:rsidRPr="0008033A">
        <w:rPr>
          <w:b/>
        </w:rPr>
        <w:t xml:space="preserve">tudy the effects of </w:t>
      </w:r>
      <w:r w:rsidR="009669CB">
        <w:rPr>
          <w:b/>
        </w:rPr>
        <w:t xml:space="preserve">time bound </w:t>
      </w:r>
      <w:r w:rsidR="003C7CDA" w:rsidRPr="0008033A">
        <w:rPr>
          <w:b/>
        </w:rPr>
        <w:t xml:space="preserve">background traffic data shaping (buffering) at the </w:t>
      </w:r>
      <w:r w:rsidR="009669CB">
        <w:rPr>
          <w:b/>
        </w:rPr>
        <w:t xml:space="preserve">UE and network </w:t>
      </w:r>
      <w:r w:rsidR="005A08D4">
        <w:rPr>
          <w:b/>
        </w:rPr>
        <w:t xml:space="preserve">for better predictable behavior in background </w:t>
      </w:r>
      <w:r w:rsidR="0062509D">
        <w:rPr>
          <w:b/>
        </w:rPr>
        <w:t>traffic related</w:t>
      </w:r>
      <w:r w:rsidR="005A08D4">
        <w:rPr>
          <w:b/>
        </w:rPr>
        <w:t xml:space="preserve"> load.</w:t>
      </w:r>
    </w:p>
    <w:p w:rsidR="003D35B7" w:rsidRDefault="003D35B7" w:rsidP="00700709">
      <w:pPr>
        <w:spacing w:after="120" w:line="240" w:lineRule="auto"/>
        <w:jc w:val="both"/>
      </w:pPr>
    </w:p>
    <w:p w:rsidR="007F1589" w:rsidRPr="00ED54AC" w:rsidRDefault="007F1589" w:rsidP="00ED54AC">
      <w:pPr>
        <w:pStyle w:val="Heading1"/>
        <w:tabs>
          <w:tab w:val="num" w:pos="0"/>
        </w:tabs>
        <w:ind w:left="0" w:firstLine="0"/>
      </w:pPr>
      <w:r w:rsidRPr="00ED54AC">
        <w:t>References</w:t>
      </w:r>
    </w:p>
    <w:p w:rsidR="00D23A6E" w:rsidRPr="00ED54AC" w:rsidRDefault="00D23A6E" w:rsidP="00ED54AC">
      <w:pPr>
        <w:pStyle w:val="ListParagraph"/>
        <w:numPr>
          <w:ilvl w:val="0"/>
          <w:numId w:val="7"/>
        </w:numPr>
        <w:jc w:val="both"/>
        <w:rPr>
          <w:rFonts w:ascii="Times New Roman" w:eastAsia="Times New Roman" w:hAnsi="Times New Roman" w:cs="Times New Roman"/>
        </w:rPr>
      </w:pPr>
      <w:r w:rsidRPr="00ED54AC">
        <w:rPr>
          <w:rFonts w:ascii="Times New Roman" w:eastAsia="Times New Roman" w:hAnsi="Times New Roman" w:cs="Times New Roman"/>
        </w:rPr>
        <w:t>TR 36.822 V021, LTE RAN Enhancements for Diverse Data Applications</w:t>
      </w:r>
    </w:p>
    <w:p w:rsidR="00816449" w:rsidRPr="00ED54AC" w:rsidRDefault="002A0009" w:rsidP="00ED54AC">
      <w:pPr>
        <w:pStyle w:val="ListParagraph"/>
        <w:numPr>
          <w:ilvl w:val="0"/>
          <w:numId w:val="7"/>
        </w:numPr>
        <w:jc w:val="both"/>
        <w:rPr>
          <w:rFonts w:ascii="Times New Roman" w:eastAsia="Times New Roman" w:hAnsi="Times New Roman" w:cs="Times New Roman"/>
        </w:rPr>
      </w:pPr>
      <w:hyperlink r:id="rId8" w:history="1">
        <w:r w:rsidR="00816449" w:rsidRPr="00ED54AC">
          <w:rPr>
            <w:rFonts w:ascii="Times New Roman" w:eastAsia="Times New Roman" w:hAnsi="Times New Roman" w:cs="Times New Roman"/>
          </w:rPr>
          <w:t>http://www.roke.co.uk/resources/white-papers/0485-LTE-Radio-Bearer-QoS.pdf</w:t>
        </w:r>
      </w:hyperlink>
    </w:p>
    <w:p w:rsidR="00816449" w:rsidRPr="00ED54AC" w:rsidRDefault="002A0009" w:rsidP="00ED54AC">
      <w:pPr>
        <w:pStyle w:val="ListParagraph"/>
        <w:numPr>
          <w:ilvl w:val="0"/>
          <w:numId w:val="7"/>
        </w:numPr>
        <w:jc w:val="both"/>
        <w:rPr>
          <w:rFonts w:ascii="Times New Roman" w:eastAsia="Times New Roman" w:hAnsi="Times New Roman" w:cs="Times New Roman"/>
        </w:rPr>
      </w:pPr>
      <w:hyperlink r:id="rId9" w:history="1">
        <w:r w:rsidR="00EB5C01" w:rsidRPr="00ED54AC">
          <w:rPr>
            <w:rFonts w:ascii="Times New Roman" w:eastAsia="Times New Roman" w:hAnsi="Times New Roman" w:cs="Times New Roman"/>
          </w:rPr>
          <w:t>http://tldp.org/HOWTO/TCP-Keepalive-HOWTO/overview.html</w:t>
        </w:r>
      </w:hyperlink>
    </w:p>
    <w:p w:rsidR="007F1589" w:rsidRDefault="006E0BE1" w:rsidP="00D912E6">
      <w:pPr>
        <w:pStyle w:val="ListParagraph"/>
        <w:numPr>
          <w:ilvl w:val="0"/>
          <w:numId w:val="7"/>
        </w:numPr>
        <w:jc w:val="both"/>
        <w:rPr>
          <w:rFonts w:ascii="Times New Roman" w:eastAsia="Times New Roman" w:hAnsi="Times New Roman" w:cs="Times New Roman"/>
        </w:rPr>
      </w:pPr>
      <w:proofErr w:type="spellStart"/>
      <w:r w:rsidRPr="00534956">
        <w:rPr>
          <w:rFonts w:ascii="Times New Roman" w:eastAsia="Times New Roman" w:hAnsi="Times New Roman" w:cs="Times New Roman"/>
        </w:rPr>
        <w:t>Zhenwei</w:t>
      </w:r>
      <w:proofErr w:type="spellEnd"/>
      <w:r w:rsidRPr="00534956">
        <w:rPr>
          <w:rFonts w:ascii="Times New Roman" w:eastAsia="Times New Roman" w:hAnsi="Times New Roman" w:cs="Times New Roman"/>
        </w:rPr>
        <w:t xml:space="preserve"> Li et al, Delay-Bounded Power–Efficient Packet Scheduling for Uplink Systems of LTE</w:t>
      </w:r>
      <w:r w:rsidR="00287B6D" w:rsidRPr="00534956">
        <w:rPr>
          <w:rFonts w:ascii="Times New Roman" w:eastAsia="Times New Roman" w:hAnsi="Times New Roman" w:cs="Times New Roman"/>
        </w:rPr>
        <w:t>, IEEE 200</w:t>
      </w:r>
      <w:r w:rsidR="00D912E6" w:rsidRPr="00534956">
        <w:rPr>
          <w:rFonts w:ascii="Times New Roman" w:eastAsia="Times New Roman" w:hAnsi="Times New Roman" w:cs="Times New Roman"/>
        </w:rPr>
        <w:t>9</w:t>
      </w:r>
    </w:p>
    <w:p w:rsidR="00093450" w:rsidRDefault="00093450" w:rsidP="00093450">
      <w:pPr>
        <w:jc w:val="both"/>
        <w:rPr>
          <w:rFonts w:ascii="Times New Roman" w:eastAsia="Times New Roman" w:hAnsi="Times New Roman" w:cs="Times New Roman"/>
        </w:rPr>
      </w:pPr>
    </w:p>
    <w:p w:rsidR="00093450" w:rsidRPr="00ED54AC" w:rsidRDefault="00EC2345" w:rsidP="00093450">
      <w:pPr>
        <w:pStyle w:val="Heading1"/>
        <w:tabs>
          <w:tab w:val="num" w:pos="0"/>
        </w:tabs>
        <w:ind w:left="0" w:firstLine="0"/>
      </w:pPr>
      <w:r>
        <w:lastRenderedPageBreak/>
        <w:t xml:space="preserve">Appendix – </w:t>
      </w:r>
      <w:r w:rsidR="007603E6">
        <w:t>Modelling</w:t>
      </w:r>
      <w:r>
        <w:t xml:space="preserve"> Traffic shaping</w:t>
      </w:r>
    </w:p>
    <w:p w:rsidR="00093450" w:rsidRDefault="00093450" w:rsidP="00093450">
      <w:pPr>
        <w:jc w:val="both"/>
        <w:rPr>
          <w:lang w:eastAsia="ko-KR"/>
        </w:rPr>
      </w:pPr>
      <w:r>
        <w:rPr>
          <w:lang w:eastAsia="ko-KR"/>
        </w:rPr>
        <w:t>Typically any overload scenario is handled in two ways; one is not to let in new calls and the other being how to throttle the existing calls so that there is a fair resource allocation. In order to model RAN traffic shaping we are more concerned with throttling r</w:t>
      </w:r>
      <w:r w:rsidR="007603E6">
        <w:rPr>
          <w:lang w:eastAsia="ko-KR"/>
        </w:rPr>
        <w:t xml:space="preserve">esources so that background </w:t>
      </w:r>
      <w:r>
        <w:rPr>
          <w:lang w:eastAsia="ko-KR"/>
        </w:rPr>
        <w:t xml:space="preserve">application traffic can be shaped. By applying a throttling algorithm to decide the amount of </w:t>
      </w:r>
      <w:r w:rsidR="007603E6">
        <w:rPr>
          <w:lang w:eastAsia="ko-KR"/>
        </w:rPr>
        <w:t xml:space="preserve">radio </w:t>
      </w:r>
      <w:r>
        <w:rPr>
          <w:lang w:eastAsia="ko-KR"/>
        </w:rPr>
        <w:t>resource a class of application data can be provided, it is easy to estimate the time for which each user with background application can be stalled or buffered thus providing overall signaling load gains.</w:t>
      </w:r>
    </w:p>
    <w:p w:rsidR="00093450" w:rsidRDefault="00093450" w:rsidP="00093450">
      <w:pPr>
        <w:adjustRightInd w:val="0"/>
        <w:jc w:val="both"/>
        <w:rPr>
          <w:lang w:eastAsia="ko-KR"/>
        </w:rPr>
      </w:pPr>
      <w:r>
        <w:rPr>
          <w:lang w:eastAsia="ko-KR"/>
        </w:rPr>
        <w:t xml:space="preserve">We model overload over processor occupancy. Processor occupancy, µ, is defined as the percentage of time, within a given probe interval, that the processor is busy processing tasks. Processor occupancy is a dimensionless quantity, which makes it relatively system independent. Throttling is applied only for users that are in background traffic or in a chatty application mode. </w:t>
      </w:r>
    </w:p>
    <w:p w:rsidR="00093450" w:rsidRDefault="00093450" w:rsidP="00093450">
      <w:pPr>
        <w:adjustRightInd w:val="0"/>
        <w:jc w:val="both"/>
        <w:rPr>
          <w:lang w:eastAsia="ko-KR"/>
        </w:rPr>
      </w:pPr>
      <w:r>
        <w:rPr>
          <w:lang w:eastAsia="ko-KR"/>
        </w:rPr>
        <w:t xml:space="preserve">In the Occupancy algorithm, the estimated processor occupancy at assessment interval </w:t>
      </w:r>
      <w:r>
        <w:rPr>
          <w:rFonts w:ascii="CMMI10" w:hAnsi="CMMI10" w:cs="CMMI10"/>
          <w:lang w:eastAsia="ko-KR"/>
        </w:rPr>
        <w:t>n</w:t>
      </w:r>
      <w:r>
        <w:rPr>
          <w:lang w:eastAsia="ko-KR"/>
        </w:rPr>
        <w:t xml:space="preserve">, denoted by </w:t>
      </w:r>
      <w:r>
        <w:rPr>
          <w:rFonts w:ascii="CMR10" w:hAnsi="CMR10" w:cs="CMR10"/>
          <w:lang w:eastAsia="ko-KR"/>
        </w:rPr>
        <w:t>^µ</w:t>
      </w:r>
      <w:r>
        <w:rPr>
          <w:rFonts w:ascii="CMMI7" w:hAnsi="CMMI7" w:cs="CMMI7"/>
          <w:sz w:val="14"/>
          <w:szCs w:val="14"/>
          <w:lang w:eastAsia="ko-KR"/>
        </w:rPr>
        <w:t xml:space="preserve">n </w:t>
      </w:r>
      <w:r>
        <w:rPr>
          <w:lang w:eastAsia="ko-KR"/>
        </w:rPr>
        <w:t xml:space="preserve">and given by the average of the previous </w:t>
      </w:r>
      <w:r>
        <w:rPr>
          <w:rFonts w:ascii="CMMI10" w:hAnsi="CMMI10" w:cs="CMMI10"/>
          <w:lang w:eastAsia="ko-KR"/>
        </w:rPr>
        <w:t xml:space="preserve">k </w:t>
      </w:r>
      <w:r>
        <w:rPr>
          <w:lang w:eastAsia="ko-KR"/>
        </w:rPr>
        <w:t xml:space="preserve">probed processor occupancies, is compared to an occupancy threshold </w:t>
      </w:r>
      <w:r>
        <w:rPr>
          <w:rFonts w:ascii="CMMI10" w:hAnsi="CMMI10" w:cs="CMMI10"/>
          <w:lang w:eastAsia="ko-KR"/>
        </w:rPr>
        <w:t>µ</w:t>
      </w:r>
      <w:r>
        <w:rPr>
          <w:rFonts w:ascii="CMMI7" w:hAnsi="CMMI7" w:cs="CMMI7"/>
          <w:sz w:val="14"/>
          <w:szCs w:val="14"/>
          <w:lang w:eastAsia="ko-KR"/>
        </w:rPr>
        <w:t>thresh</w:t>
      </w:r>
      <w:r>
        <w:rPr>
          <w:lang w:eastAsia="ko-KR"/>
        </w:rPr>
        <w:t xml:space="preserve">. When the measured </w:t>
      </w:r>
      <w:r>
        <w:rPr>
          <w:rFonts w:ascii="CMR10" w:hAnsi="CMR10" w:cs="CMR10"/>
          <w:lang w:eastAsia="ko-KR"/>
        </w:rPr>
        <w:t>^µ</w:t>
      </w:r>
      <w:r>
        <w:rPr>
          <w:rFonts w:ascii="CMMI7" w:hAnsi="CMMI7" w:cs="CMMI7"/>
          <w:sz w:val="14"/>
          <w:szCs w:val="14"/>
          <w:lang w:eastAsia="ko-KR"/>
        </w:rPr>
        <w:t xml:space="preserve">n </w:t>
      </w:r>
      <w:r>
        <w:rPr>
          <w:lang w:eastAsia="ko-KR"/>
        </w:rPr>
        <w:t>is greater than µ</w:t>
      </w:r>
      <w:r>
        <w:rPr>
          <w:rFonts w:ascii="CMMI7" w:hAnsi="CMMI7" w:cs="CMMI7"/>
          <w:sz w:val="14"/>
          <w:szCs w:val="14"/>
          <w:lang w:eastAsia="ko-KR"/>
        </w:rPr>
        <w:t>thresh</w:t>
      </w:r>
      <w:r>
        <w:rPr>
          <w:lang w:eastAsia="ko-KR"/>
        </w:rPr>
        <w:t xml:space="preserve">, the system is considered to be in overload and throttling is forced. When </w:t>
      </w:r>
      <w:r>
        <w:rPr>
          <w:rFonts w:ascii="CMR10" w:hAnsi="CMR10" w:cs="CMR10"/>
          <w:lang w:eastAsia="ko-KR"/>
        </w:rPr>
        <w:t>^µ</w:t>
      </w:r>
      <w:r>
        <w:rPr>
          <w:rFonts w:ascii="CMMI7" w:hAnsi="CMMI7" w:cs="CMMI7"/>
          <w:sz w:val="14"/>
          <w:szCs w:val="14"/>
          <w:lang w:eastAsia="ko-KR"/>
        </w:rPr>
        <w:t xml:space="preserve">n </w:t>
      </w:r>
      <w:r>
        <w:rPr>
          <w:lang w:eastAsia="ko-KR"/>
        </w:rPr>
        <w:t xml:space="preserve">is less than </w:t>
      </w:r>
      <w:r>
        <w:rPr>
          <w:rFonts w:ascii="CMMI10" w:hAnsi="CMMI10" w:cs="CMMI10"/>
          <w:lang w:eastAsia="ko-KR"/>
        </w:rPr>
        <w:t>µ</w:t>
      </w:r>
      <w:r>
        <w:rPr>
          <w:rFonts w:ascii="CMMI7" w:hAnsi="CMMI7" w:cs="CMMI7"/>
          <w:sz w:val="14"/>
          <w:szCs w:val="14"/>
          <w:lang w:eastAsia="ko-KR"/>
        </w:rPr>
        <w:t>thresh</w:t>
      </w:r>
      <w:r>
        <w:rPr>
          <w:lang w:eastAsia="ko-KR"/>
        </w:rPr>
        <w:t xml:space="preserve">, no throttling is required. The specific feedback function for the equivalent fraction allowed is given as </w:t>
      </w:r>
    </w:p>
    <w:p w:rsidR="00093450" w:rsidRDefault="00093450" w:rsidP="00093450">
      <w:pPr>
        <w:adjustRightInd w:val="0"/>
        <w:rPr>
          <w:lang w:eastAsia="ko-KR"/>
        </w:rPr>
      </w:pPr>
      <w:r>
        <w:rPr>
          <w:noProof/>
        </w:rPr>
        <w:drawing>
          <wp:inline distT="0" distB="0" distL="0" distR="0">
            <wp:extent cx="3111500" cy="62865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srcRect/>
                    <a:stretch>
                      <a:fillRect/>
                    </a:stretch>
                  </pic:blipFill>
                  <pic:spPr bwMode="auto">
                    <a:xfrm>
                      <a:off x="0" y="0"/>
                      <a:ext cx="3111500" cy="628650"/>
                    </a:xfrm>
                    <a:prstGeom prst="rect">
                      <a:avLst/>
                    </a:prstGeom>
                    <a:noFill/>
                    <a:ln w="9525">
                      <a:noFill/>
                      <a:miter lim="800000"/>
                      <a:headEnd/>
                      <a:tailEnd/>
                    </a:ln>
                  </pic:spPr>
                </pic:pic>
              </a:graphicData>
            </a:graphic>
          </wp:inline>
        </w:drawing>
      </w:r>
    </w:p>
    <w:p w:rsidR="00093450" w:rsidRDefault="00093450" w:rsidP="00093450">
      <w:pPr>
        <w:adjustRightInd w:val="0"/>
        <w:jc w:val="both"/>
        <w:rPr>
          <w:lang w:eastAsia="ko-KR"/>
        </w:rPr>
      </w:pPr>
      <w:proofErr w:type="gramStart"/>
      <w:r>
        <w:rPr>
          <w:lang w:eastAsia="ko-KR"/>
        </w:rPr>
        <w:t>where</w:t>
      </w:r>
      <w:proofErr w:type="gramEnd"/>
      <w:r>
        <w:rPr>
          <w:lang w:eastAsia="ko-KR"/>
        </w:rPr>
        <w:t xml:space="preserve"> </w:t>
      </w:r>
      <w:r>
        <w:rPr>
          <w:rFonts w:ascii="CMR10" w:hAnsi="CMR10" w:cs="CMR10"/>
          <w:lang w:eastAsia="ko-KR"/>
        </w:rPr>
        <w:t>restrict(</w:t>
      </w:r>
      <w:r>
        <w:rPr>
          <w:rFonts w:ascii="CMMI10" w:hAnsi="CMMI10" w:cs="CMMI10"/>
          <w:lang w:eastAsia="ko-KR"/>
        </w:rPr>
        <w:t>a; x; b</w:t>
      </w:r>
      <w:r>
        <w:rPr>
          <w:rFonts w:ascii="CMR10" w:hAnsi="CMR10" w:cs="CMR10"/>
          <w:lang w:eastAsia="ko-KR"/>
        </w:rPr>
        <w:t>) = max(</w:t>
      </w:r>
      <w:r>
        <w:rPr>
          <w:rFonts w:ascii="CMMI10" w:hAnsi="CMMI10" w:cs="CMMI10"/>
          <w:lang w:eastAsia="ko-KR"/>
        </w:rPr>
        <w:t xml:space="preserve">a; </w:t>
      </w:r>
      <w:r>
        <w:rPr>
          <w:rFonts w:ascii="CMR10" w:hAnsi="CMR10" w:cs="CMR10"/>
          <w:lang w:eastAsia="ko-KR"/>
        </w:rPr>
        <w:t>min(</w:t>
      </w:r>
      <w:r>
        <w:rPr>
          <w:rFonts w:ascii="CMMI10" w:hAnsi="CMMI10" w:cs="CMMI10"/>
          <w:lang w:eastAsia="ko-KR"/>
        </w:rPr>
        <w:t>x; b</w:t>
      </w:r>
      <w:r>
        <w:rPr>
          <w:rFonts w:ascii="CMR10" w:hAnsi="CMR10" w:cs="CMR10"/>
          <w:lang w:eastAsia="ko-KR"/>
        </w:rPr>
        <w:t xml:space="preserve">)) </w:t>
      </w:r>
      <w:r>
        <w:rPr>
          <w:lang w:eastAsia="ko-KR"/>
        </w:rPr>
        <w:t xml:space="preserve">bounds </w:t>
      </w:r>
      <w:r>
        <w:rPr>
          <w:rFonts w:ascii="CMMI10" w:hAnsi="CMMI10" w:cs="CMMI10"/>
          <w:lang w:eastAsia="ko-KR"/>
        </w:rPr>
        <w:t xml:space="preserve">x </w:t>
      </w:r>
      <w:r>
        <w:rPr>
          <w:lang w:eastAsia="ko-KR"/>
        </w:rPr>
        <w:t xml:space="preserve">to the interval </w:t>
      </w:r>
      <w:r>
        <w:rPr>
          <w:rFonts w:ascii="CMR10" w:hAnsi="CMR10" w:cs="CMR10"/>
          <w:lang w:eastAsia="ko-KR"/>
        </w:rPr>
        <w:t>[</w:t>
      </w:r>
      <w:r>
        <w:rPr>
          <w:rFonts w:ascii="CMMI10" w:hAnsi="CMMI10" w:cs="CMMI10"/>
          <w:lang w:eastAsia="ko-KR"/>
        </w:rPr>
        <w:t>a; b</w:t>
      </w:r>
      <w:r>
        <w:rPr>
          <w:rFonts w:ascii="CMR10" w:hAnsi="CMR10" w:cs="CMR10"/>
          <w:lang w:eastAsia="ko-KR"/>
        </w:rPr>
        <w:t>]</w:t>
      </w:r>
      <w:r>
        <w:rPr>
          <w:lang w:eastAsia="ko-KR"/>
        </w:rPr>
        <w:t xml:space="preserve">. A minimum fraction allowed </w:t>
      </w:r>
      <w:proofErr w:type="spellStart"/>
      <w:r>
        <w:rPr>
          <w:rFonts w:ascii="CMMI10" w:hAnsi="CMMI10" w:cs="CMMI10"/>
          <w:lang w:eastAsia="ko-KR"/>
        </w:rPr>
        <w:t>f</w:t>
      </w:r>
      <w:r>
        <w:rPr>
          <w:rFonts w:ascii="CMR7" w:hAnsi="CMR7" w:cs="CMR7"/>
          <w:sz w:val="14"/>
          <w:szCs w:val="14"/>
          <w:lang w:eastAsia="ko-KR"/>
        </w:rPr>
        <w:t>min</w:t>
      </w:r>
      <w:proofErr w:type="spellEnd"/>
      <w:r>
        <w:rPr>
          <w:rFonts w:ascii="CMR7" w:hAnsi="CMR7" w:cs="CMR7"/>
          <w:sz w:val="14"/>
          <w:szCs w:val="14"/>
          <w:lang w:eastAsia="ko-KR"/>
        </w:rPr>
        <w:t xml:space="preserve"> </w:t>
      </w:r>
      <w:r>
        <w:rPr>
          <w:lang w:eastAsia="ko-KR"/>
        </w:rPr>
        <w:t xml:space="preserve">is used to prevent the system from throttling all calls in an eNB. In the single class case the fraction allowed is applied directly to the individual events; in the multi-class case, it must be split into separate fractions allowed for the individual classes </w:t>
      </w:r>
      <w:r w:rsidR="008D6CFB">
        <w:rPr>
          <w:lang w:eastAsia="ko-KR"/>
        </w:rPr>
        <w:t xml:space="preserve">(ex: Background and non background applications) </w:t>
      </w:r>
      <w:r>
        <w:rPr>
          <w:lang w:eastAsia="ko-KR"/>
        </w:rPr>
        <w:t>depending on their priorities. Thus when a network is in overload, the background application class can be throttled for traffic shaping thus spreading the traffic shaping effects across a class of users and providing the necessary boost in the signaling capacity.</w:t>
      </w:r>
    </w:p>
    <w:p w:rsidR="00093450" w:rsidRPr="00093450" w:rsidRDefault="00093450" w:rsidP="00093450">
      <w:pPr>
        <w:jc w:val="both"/>
        <w:rPr>
          <w:rFonts w:ascii="Times New Roman" w:eastAsia="Times New Roman" w:hAnsi="Times New Roman" w:cs="Times New Roman"/>
        </w:rPr>
      </w:pPr>
    </w:p>
    <w:sectPr w:rsidR="00093450" w:rsidRPr="00093450" w:rsidSect="00CA597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MMI10">
    <w:panose1 w:val="00000000000000000000"/>
    <w:charset w:val="00"/>
    <w:family w:val="auto"/>
    <w:notTrueType/>
    <w:pitch w:val="default"/>
    <w:sig w:usb0="00000003" w:usb1="00000000" w:usb2="00000000" w:usb3="00000000" w:csb0="00000001" w:csb1="00000000"/>
  </w:font>
  <w:font w:name="CMR10">
    <w:panose1 w:val="00000000000000000000"/>
    <w:charset w:val="00"/>
    <w:family w:val="auto"/>
    <w:notTrueType/>
    <w:pitch w:val="default"/>
    <w:sig w:usb0="00000003" w:usb1="00000000" w:usb2="00000000" w:usb3="00000000" w:csb0="00000001" w:csb1="00000000"/>
  </w:font>
  <w:font w:name="CMMI7">
    <w:panose1 w:val="00000000000000000000"/>
    <w:charset w:val="00"/>
    <w:family w:val="auto"/>
    <w:notTrueType/>
    <w:pitch w:val="default"/>
    <w:sig w:usb0="00000003" w:usb1="00000000" w:usb2="00000000" w:usb3="00000000" w:csb0="00000001" w:csb1="00000000"/>
  </w:font>
  <w:font w:name="CMR7">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4EC1"/>
    <w:multiLevelType w:val="hybridMultilevel"/>
    <w:tmpl w:val="4AE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0F6045"/>
    <w:multiLevelType w:val="hybridMultilevel"/>
    <w:tmpl w:val="05A87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3B6C98"/>
    <w:multiLevelType w:val="hybridMultilevel"/>
    <w:tmpl w:val="BBC638AC"/>
    <w:lvl w:ilvl="0" w:tplc="724C4D1C">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412C94"/>
    <w:multiLevelType w:val="hybridMultilevel"/>
    <w:tmpl w:val="39025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256D17"/>
    <w:multiLevelType w:val="hybridMultilevel"/>
    <w:tmpl w:val="CC322E08"/>
    <w:lvl w:ilvl="0" w:tplc="B3C046EA">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A7E3D1E"/>
    <w:multiLevelType w:val="hybridMultilevel"/>
    <w:tmpl w:val="277412C8"/>
    <w:lvl w:ilvl="0" w:tplc="B720DF24">
      <w:numFmt w:val="bullet"/>
      <w:lvlText w:val="-"/>
      <w:lvlJc w:val="left"/>
      <w:pPr>
        <w:ind w:left="390" w:hanging="360"/>
      </w:pPr>
      <w:rPr>
        <w:rFonts w:ascii="Calibri" w:eastAsia="SimSun" w:hAnsi="Calibri"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nsid w:val="6CBF298B"/>
    <w:multiLevelType w:val="hybridMultilevel"/>
    <w:tmpl w:val="39025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4"/>
  </w:num>
  <w:num w:numId="5">
    <w:abstractNumId w:val="0"/>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useFELayout/>
  </w:compat>
  <w:rsids>
    <w:rsidRoot w:val="007F1589"/>
    <w:rsid w:val="00006C0A"/>
    <w:rsid w:val="000563B6"/>
    <w:rsid w:val="0008033A"/>
    <w:rsid w:val="00080388"/>
    <w:rsid w:val="00093450"/>
    <w:rsid w:val="00094CAB"/>
    <w:rsid w:val="000A3C8D"/>
    <w:rsid w:val="000B3E71"/>
    <w:rsid w:val="000E2F60"/>
    <w:rsid w:val="00107A2A"/>
    <w:rsid w:val="0011534C"/>
    <w:rsid w:val="00145C56"/>
    <w:rsid w:val="0016473C"/>
    <w:rsid w:val="00170C4E"/>
    <w:rsid w:val="001C46BF"/>
    <w:rsid w:val="001D21F1"/>
    <w:rsid w:val="001E0291"/>
    <w:rsid w:val="00215873"/>
    <w:rsid w:val="00250B31"/>
    <w:rsid w:val="00287B6D"/>
    <w:rsid w:val="002A0009"/>
    <w:rsid w:val="002B430C"/>
    <w:rsid w:val="002B698F"/>
    <w:rsid w:val="002D0C73"/>
    <w:rsid w:val="002D200E"/>
    <w:rsid w:val="002E16B6"/>
    <w:rsid w:val="002F2E50"/>
    <w:rsid w:val="00303618"/>
    <w:rsid w:val="00313032"/>
    <w:rsid w:val="00327741"/>
    <w:rsid w:val="00340D85"/>
    <w:rsid w:val="0036531F"/>
    <w:rsid w:val="003657FA"/>
    <w:rsid w:val="00372894"/>
    <w:rsid w:val="00384608"/>
    <w:rsid w:val="00393FE7"/>
    <w:rsid w:val="003B4127"/>
    <w:rsid w:val="003C54A2"/>
    <w:rsid w:val="003C7CDA"/>
    <w:rsid w:val="003D35B7"/>
    <w:rsid w:val="004400C6"/>
    <w:rsid w:val="0044096D"/>
    <w:rsid w:val="0044672B"/>
    <w:rsid w:val="00452E24"/>
    <w:rsid w:val="004822FE"/>
    <w:rsid w:val="004826A9"/>
    <w:rsid w:val="00491467"/>
    <w:rsid w:val="004A2926"/>
    <w:rsid w:val="004B1036"/>
    <w:rsid w:val="004B5F50"/>
    <w:rsid w:val="004C032E"/>
    <w:rsid w:val="004E1BE9"/>
    <w:rsid w:val="004E38C8"/>
    <w:rsid w:val="00534956"/>
    <w:rsid w:val="00535BE3"/>
    <w:rsid w:val="00543F78"/>
    <w:rsid w:val="005514EF"/>
    <w:rsid w:val="00551563"/>
    <w:rsid w:val="005579CC"/>
    <w:rsid w:val="005950C7"/>
    <w:rsid w:val="005A08D4"/>
    <w:rsid w:val="005A7E7F"/>
    <w:rsid w:val="005D60FE"/>
    <w:rsid w:val="005D72A7"/>
    <w:rsid w:val="005E62A2"/>
    <w:rsid w:val="00616ABF"/>
    <w:rsid w:val="0062509D"/>
    <w:rsid w:val="0063505E"/>
    <w:rsid w:val="00655BD3"/>
    <w:rsid w:val="00664CF4"/>
    <w:rsid w:val="006761CB"/>
    <w:rsid w:val="0068338A"/>
    <w:rsid w:val="006954E6"/>
    <w:rsid w:val="006B22EA"/>
    <w:rsid w:val="006B2514"/>
    <w:rsid w:val="006B26B2"/>
    <w:rsid w:val="006B7176"/>
    <w:rsid w:val="006D5AC9"/>
    <w:rsid w:val="006E0BE1"/>
    <w:rsid w:val="006E603A"/>
    <w:rsid w:val="006F292F"/>
    <w:rsid w:val="00700709"/>
    <w:rsid w:val="007136C4"/>
    <w:rsid w:val="007177F6"/>
    <w:rsid w:val="00722098"/>
    <w:rsid w:val="007341A5"/>
    <w:rsid w:val="00735661"/>
    <w:rsid w:val="007603E6"/>
    <w:rsid w:val="0077102A"/>
    <w:rsid w:val="00773C6A"/>
    <w:rsid w:val="007A2220"/>
    <w:rsid w:val="007C0FF7"/>
    <w:rsid w:val="007F1589"/>
    <w:rsid w:val="007F5F41"/>
    <w:rsid w:val="00816449"/>
    <w:rsid w:val="008467D6"/>
    <w:rsid w:val="0086102D"/>
    <w:rsid w:val="008669C0"/>
    <w:rsid w:val="00870639"/>
    <w:rsid w:val="00896FC4"/>
    <w:rsid w:val="008A6B69"/>
    <w:rsid w:val="008D6CFB"/>
    <w:rsid w:val="008E1D76"/>
    <w:rsid w:val="008E4348"/>
    <w:rsid w:val="008F2E35"/>
    <w:rsid w:val="0093167A"/>
    <w:rsid w:val="009669CB"/>
    <w:rsid w:val="00977897"/>
    <w:rsid w:val="009B72B8"/>
    <w:rsid w:val="009D4CE6"/>
    <w:rsid w:val="009F20AF"/>
    <w:rsid w:val="00A04DB8"/>
    <w:rsid w:val="00A31913"/>
    <w:rsid w:val="00A34686"/>
    <w:rsid w:val="00A5530A"/>
    <w:rsid w:val="00A62F05"/>
    <w:rsid w:val="00A82742"/>
    <w:rsid w:val="00A84858"/>
    <w:rsid w:val="00A85E5B"/>
    <w:rsid w:val="00A96AD2"/>
    <w:rsid w:val="00AC08F5"/>
    <w:rsid w:val="00B13D40"/>
    <w:rsid w:val="00B5267B"/>
    <w:rsid w:val="00B60172"/>
    <w:rsid w:val="00B7445D"/>
    <w:rsid w:val="00B951AF"/>
    <w:rsid w:val="00BA5B9C"/>
    <w:rsid w:val="00BD29FA"/>
    <w:rsid w:val="00C364AF"/>
    <w:rsid w:val="00C72C56"/>
    <w:rsid w:val="00C747EF"/>
    <w:rsid w:val="00CA0C24"/>
    <w:rsid w:val="00CA5971"/>
    <w:rsid w:val="00D037A9"/>
    <w:rsid w:val="00D07D77"/>
    <w:rsid w:val="00D110AD"/>
    <w:rsid w:val="00D23A6E"/>
    <w:rsid w:val="00D34178"/>
    <w:rsid w:val="00D35E1E"/>
    <w:rsid w:val="00D52A56"/>
    <w:rsid w:val="00D71C55"/>
    <w:rsid w:val="00D84B37"/>
    <w:rsid w:val="00D912E6"/>
    <w:rsid w:val="00D94EA5"/>
    <w:rsid w:val="00D96480"/>
    <w:rsid w:val="00D96F28"/>
    <w:rsid w:val="00DF41F9"/>
    <w:rsid w:val="00E13E7E"/>
    <w:rsid w:val="00E3101C"/>
    <w:rsid w:val="00E40367"/>
    <w:rsid w:val="00E67CB7"/>
    <w:rsid w:val="00E85E32"/>
    <w:rsid w:val="00EA3A02"/>
    <w:rsid w:val="00EA4F50"/>
    <w:rsid w:val="00EB5C01"/>
    <w:rsid w:val="00EC2345"/>
    <w:rsid w:val="00ED5059"/>
    <w:rsid w:val="00ED54AC"/>
    <w:rsid w:val="00F15246"/>
    <w:rsid w:val="00F1698E"/>
    <w:rsid w:val="00F21E24"/>
    <w:rsid w:val="00F42C9E"/>
    <w:rsid w:val="00F54305"/>
    <w:rsid w:val="00F61DD3"/>
    <w:rsid w:val="00F70515"/>
    <w:rsid w:val="00F75470"/>
    <w:rsid w:val="00FB39D1"/>
    <w:rsid w:val="00FC2A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971"/>
  </w:style>
  <w:style w:type="paragraph" w:styleId="Heading1">
    <w:name w:val="heading 1"/>
    <w:next w:val="Normal"/>
    <w:link w:val="Heading1Char"/>
    <w:qFormat/>
    <w:rsid w:val="00145C56"/>
    <w:pPr>
      <w:keepNext/>
      <w:keepLines/>
      <w:pBdr>
        <w:top w:val="single" w:sz="12" w:space="3" w:color="auto"/>
      </w:pBdr>
      <w:spacing w:before="240" w:after="180" w:line="240" w:lineRule="auto"/>
      <w:ind w:left="1134" w:hanging="1134"/>
      <w:outlineLvl w:val="0"/>
    </w:pPr>
    <w:rPr>
      <w:rFonts w:ascii="Arial" w:eastAsia="Batang" w:hAnsi="Arial" w:cs="Times New Roman"/>
      <w:sz w:val="36"/>
      <w:szCs w:val="20"/>
      <w:lang w:val="en-GB"/>
    </w:rPr>
  </w:style>
  <w:style w:type="paragraph" w:styleId="Heading3">
    <w:name w:val="heading 3"/>
    <w:basedOn w:val="Normal"/>
    <w:next w:val="Normal"/>
    <w:link w:val="Heading3Char"/>
    <w:uiPriority w:val="9"/>
    <w:semiHidden/>
    <w:unhideWhenUsed/>
    <w:qFormat/>
    <w:rsid w:val="00A04DB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62A2"/>
    <w:pPr>
      <w:ind w:left="720"/>
      <w:contextualSpacing/>
    </w:pPr>
  </w:style>
  <w:style w:type="character" w:customStyle="1" w:styleId="apple-converted-space">
    <w:name w:val="apple-converted-space"/>
    <w:basedOn w:val="DefaultParagraphFont"/>
    <w:rsid w:val="003C54A2"/>
  </w:style>
  <w:style w:type="character" w:styleId="Hyperlink">
    <w:name w:val="Hyperlink"/>
    <w:basedOn w:val="DefaultParagraphFont"/>
    <w:uiPriority w:val="99"/>
    <w:unhideWhenUsed/>
    <w:rsid w:val="00816449"/>
    <w:rPr>
      <w:color w:val="0000FF"/>
      <w:u w:val="single"/>
    </w:rPr>
  </w:style>
  <w:style w:type="paragraph" w:styleId="BalloonText">
    <w:name w:val="Balloon Text"/>
    <w:basedOn w:val="Normal"/>
    <w:link w:val="BalloonTextChar"/>
    <w:uiPriority w:val="99"/>
    <w:semiHidden/>
    <w:unhideWhenUsed/>
    <w:rsid w:val="004C03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032E"/>
    <w:rPr>
      <w:rFonts w:ascii="Tahoma" w:hAnsi="Tahoma" w:cs="Tahoma"/>
      <w:sz w:val="16"/>
      <w:szCs w:val="16"/>
    </w:rPr>
  </w:style>
  <w:style w:type="character" w:customStyle="1" w:styleId="Heading1Char">
    <w:name w:val="Heading 1 Char"/>
    <w:basedOn w:val="DefaultParagraphFont"/>
    <w:link w:val="Heading1"/>
    <w:rsid w:val="00145C56"/>
    <w:rPr>
      <w:rFonts w:ascii="Arial" w:eastAsia="Batang"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145C56"/>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145C56"/>
    <w:rPr>
      <w:rFonts w:ascii="Arial" w:eastAsia="Batang" w:hAnsi="Arial" w:cs="Times New Roman"/>
      <w:b/>
      <w:noProof/>
      <w:sz w:val="18"/>
      <w:szCs w:val="20"/>
      <w:lang w:val="en-GB"/>
    </w:rPr>
  </w:style>
  <w:style w:type="paragraph" w:styleId="Footer">
    <w:name w:val="footer"/>
    <w:basedOn w:val="Header"/>
    <w:link w:val="FooterChar"/>
    <w:rsid w:val="00145C56"/>
    <w:pPr>
      <w:jc w:val="center"/>
    </w:pPr>
    <w:rPr>
      <w:i/>
    </w:rPr>
  </w:style>
  <w:style w:type="character" w:customStyle="1" w:styleId="FooterChar">
    <w:name w:val="Footer Char"/>
    <w:basedOn w:val="DefaultParagraphFont"/>
    <w:link w:val="Footer"/>
    <w:rsid w:val="00145C56"/>
    <w:rPr>
      <w:rFonts w:ascii="Arial" w:eastAsia="Batang" w:hAnsi="Arial" w:cs="Times New Roman"/>
      <w:b/>
      <w:i/>
      <w:noProof/>
      <w:sz w:val="18"/>
      <w:szCs w:val="20"/>
      <w:lang w:val="en-GB"/>
    </w:rPr>
  </w:style>
  <w:style w:type="character" w:customStyle="1" w:styleId="Heading3Char">
    <w:name w:val="Heading 3 Char"/>
    <w:basedOn w:val="DefaultParagraphFont"/>
    <w:link w:val="Heading3"/>
    <w:uiPriority w:val="9"/>
    <w:semiHidden/>
    <w:rsid w:val="00A04DB8"/>
    <w:rPr>
      <w:rFonts w:asciiTheme="majorHAnsi" w:eastAsiaTheme="majorEastAsia" w:hAnsiTheme="majorHAnsi" w:cstheme="majorBidi"/>
      <w:b/>
      <w:bCs/>
      <w:color w:val="4F81BD" w:themeColor="accent1"/>
    </w:rPr>
  </w:style>
  <w:style w:type="paragraph" w:customStyle="1" w:styleId="ZT">
    <w:name w:val="ZT"/>
    <w:rsid w:val="00D23A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DocumentMap">
    <w:name w:val="Document Map"/>
    <w:basedOn w:val="Normal"/>
    <w:link w:val="DocumentMapChar"/>
    <w:uiPriority w:val="99"/>
    <w:semiHidden/>
    <w:unhideWhenUsed/>
    <w:rsid w:val="003B4127"/>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B412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596647">
      <w:bodyDiv w:val="1"/>
      <w:marLeft w:val="0"/>
      <w:marRight w:val="0"/>
      <w:marTop w:val="0"/>
      <w:marBottom w:val="0"/>
      <w:divBdr>
        <w:top w:val="none" w:sz="0" w:space="0" w:color="auto"/>
        <w:left w:val="none" w:sz="0" w:space="0" w:color="auto"/>
        <w:bottom w:val="none" w:sz="0" w:space="0" w:color="auto"/>
        <w:right w:val="none" w:sz="0" w:space="0" w:color="auto"/>
      </w:divBdr>
    </w:div>
    <w:div w:id="208035468">
      <w:bodyDiv w:val="1"/>
      <w:marLeft w:val="0"/>
      <w:marRight w:val="0"/>
      <w:marTop w:val="0"/>
      <w:marBottom w:val="0"/>
      <w:divBdr>
        <w:top w:val="none" w:sz="0" w:space="0" w:color="auto"/>
        <w:left w:val="none" w:sz="0" w:space="0" w:color="auto"/>
        <w:bottom w:val="none" w:sz="0" w:space="0" w:color="auto"/>
        <w:right w:val="none" w:sz="0" w:space="0" w:color="auto"/>
      </w:divBdr>
      <w:divsChild>
        <w:div w:id="66534204">
          <w:marLeft w:val="0"/>
          <w:marRight w:val="0"/>
          <w:marTop w:val="0"/>
          <w:marBottom w:val="0"/>
          <w:divBdr>
            <w:top w:val="none" w:sz="0" w:space="0" w:color="auto"/>
            <w:left w:val="none" w:sz="0" w:space="0" w:color="auto"/>
            <w:bottom w:val="none" w:sz="0" w:space="0" w:color="auto"/>
            <w:right w:val="none" w:sz="0" w:space="0" w:color="auto"/>
          </w:divBdr>
          <w:divsChild>
            <w:div w:id="1556159887">
              <w:marLeft w:val="0"/>
              <w:marRight w:val="0"/>
              <w:marTop w:val="0"/>
              <w:marBottom w:val="0"/>
              <w:divBdr>
                <w:top w:val="none" w:sz="0" w:space="0" w:color="auto"/>
                <w:left w:val="none" w:sz="0" w:space="0" w:color="auto"/>
                <w:bottom w:val="none" w:sz="0" w:space="0" w:color="auto"/>
                <w:right w:val="none" w:sz="0" w:space="0" w:color="auto"/>
              </w:divBdr>
              <w:divsChild>
                <w:div w:id="47980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848405">
      <w:bodyDiv w:val="1"/>
      <w:marLeft w:val="0"/>
      <w:marRight w:val="0"/>
      <w:marTop w:val="0"/>
      <w:marBottom w:val="0"/>
      <w:divBdr>
        <w:top w:val="none" w:sz="0" w:space="0" w:color="auto"/>
        <w:left w:val="none" w:sz="0" w:space="0" w:color="auto"/>
        <w:bottom w:val="none" w:sz="0" w:space="0" w:color="auto"/>
        <w:right w:val="none" w:sz="0" w:space="0" w:color="auto"/>
      </w:divBdr>
      <w:divsChild>
        <w:div w:id="1974021381">
          <w:marLeft w:val="0"/>
          <w:marRight w:val="0"/>
          <w:marTop w:val="0"/>
          <w:marBottom w:val="0"/>
          <w:divBdr>
            <w:top w:val="none" w:sz="0" w:space="0" w:color="auto"/>
            <w:left w:val="none" w:sz="0" w:space="0" w:color="auto"/>
            <w:bottom w:val="none" w:sz="0" w:space="0" w:color="auto"/>
            <w:right w:val="none" w:sz="0" w:space="0" w:color="auto"/>
          </w:divBdr>
          <w:divsChild>
            <w:div w:id="1260289920">
              <w:marLeft w:val="0"/>
              <w:marRight w:val="0"/>
              <w:marTop w:val="0"/>
              <w:marBottom w:val="0"/>
              <w:divBdr>
                <w:top w:val="none" w:sz="0" w:space="0" w:color="auto"/>
                <w:left w:val="none" w:sz="0" w:space="0" w:color="auto"/>
                <w:bottom w:val="none" w:sz="0" w:space="0" w:color="auto"/>
                <w:right w:val="none" w:sz="0" w:space="0" w:color="auto"/>
              </w:divBdr>
              <w:divsChild>
                <w:div w:id="1534421585">
                  <w:marLeft w:val="0"/>
                  <w:marRight w:val="0"/>
                  <w:marTop w:val="0"/>
                  <w:marBottom w:val="0"/>
                  <w:divBdr>
                    <w:top w:val="none" w:sz="0" w:space="0" w:color="auto"/>
                    <w:left w:val="none" w:sz="0" w:space="0" w:color="auto"/>
                    <w:bottom w:val="none" w:sz="0" w:space="0" w:color="auto"/>
                    <w:right w:val="none" w:sz="0" w:space="0" w:color="auto"/>
                  </w:divBdr>
                </w:div>
                <w:div w:id="1344016410">
                  <w:marLeft w:val="0"/>
                  <w:marRight w:val="0"/>
                  <w:marTop w:val="0"/>
                  <w:marBottom w:val="0"/>
                  <w:divBdr>
                    <w:top w:val="none" w:sz="0" w:space="0" w:color="auto"/>
                    <w:left w:val="none" w:sz="0" w:space="0" w:color="auto"/>
                    <w:bottom w:val="none" w:sz="0" w:space="0" w:color="auto"/>
                    <w:right w:val="none" w:sz="0" w:space="0" w:color="auto"/>
                  </w:divBdr>
                </w:div>
                <w:div w:id="1038702918">
                  <w:marLeft w:val="0"/>
                  <w:marRight w:val="0"/>
                  <w:marTop w:val="0"/>
                  <w:marBottom w:val="0"/>
                  <w:divBdr>
                    <w:top w:val="none" w:sz="0" w:space="0" w:color="auto"/>
                    <w:left w:val="none" w:sz="0" w:space="0" w:color="auto"/>
                    <w:bottom w:val="none" w:sz="0" w:space="0" w:color="auto"/>
                    <w:right w:val="none" w:sz="0" w:space="0" w:color="auto"/>
                  </w:divBdr>
                </w:div>
                <w:div w:id="2067097414">
                  <w:marLeft w:val="0"/>
                  <w:marRight w:val="0"/>
                  <w:marTop w:val="0"/>
                  <w:marBottom w:val="0"/>
                  <w:divBdr>
                    <w:top w:val="none" w:sz="0" w:space="0" w:color="auto"/>
                    <w:left w:val="none" w:sz="0" w:space="0" w:color="auto"/>
                    <w:bottom w:val="none" w:sz="0" w:space="0" w:color="auto"/>
                    <w:right w:val="none" w:sz="0" w:space="0" w:color="auto"/>
                  </w:divBdr>
                </w:div>
                <w:div w:id="452291213">
                  <w:marLeft w:val="0"/>
                  <w:marRight w:val="0"/>
                  <w:marTop w:val="0"/>
                  <w:marBottom w:val="0"/>
                  <w:divBdr>
                    <w:top w:val="none" w:sz="0" w:space="0" w:color="auto"/>
                    <w:left w:val="none" w:sz="0" w:space="0" w:color="auto"/>
                    <w:bottom w:val="none" w:sz="0" w:space="0" w:color="auto"/>
                    <w:right w:val="none" w:sz="0" w:space="0" w:color="auto"/>
                  </w:divBdr>
                </w:div>
                <w:div w:id="1301567852">
                  <w:marLeft w:val="0"/>
                  <w:marRight w:val="0"/>
                  <w:marTop w:val="0"/>
                  <w:marBottom w:val="0"/>
                  <w:divBdr>
                    <w:top w:val="none" w:sz="0" w:space="0" w:color="auto"/>
                    <w:left w:val="none" w:sz="0" w:space="0" w:color="auto"/>
                    <w:bottom w:val="none" w:sz="0" w:space="0" w:color="auto"/>
                    <w:right w:val="none" w:sz="0" w:space="0" w:color="auto"/>
                  </w:divBdr>
                </w:div>
                <w:div w:id="911768732">
                  <w:marLeft w:val="0"/>
                  <w:marRight w:val="0"/>
                  <w:marTop w:val="0"/>
                  <w:marBottom w:val="0"/>
                  <w:divBdr>
                    <w:top w:val="none" w:sz="0" w:space="0" w:color="auto"/>
                    <w:left w:val="none" w:sz="0" w:space="0" w:color="auto"/>
                    <w:bottom w:val="none" w:sz="0" w:space="0" w:color="auto"/>
                    <w:right w:val="none" w:sz="0" w:space="0" w:color="auto"/>
                  </w:divBdr>
                </w:div>
                <w:div w:id="40700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ke.co.uk/resources/white-papers/0485-LTE-Radio-Bearer-QoS.pdf" TargetMode="Externa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tldp.org/HOWTO/TCP-Keepalive-HOWTO/overview.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370</TotalTime>
  <Pages>4</Pages>
  <Words>1177</Words>
  <Characters>6714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Self</Company>
  <LinksUpToDate>false</LinksUpToDate>
  <CharactersWithSpaces>7876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Satish Jamadagni</dc:creator>
  <cp:lastModifiedBy>sjamadagni</cp:lastModifiedBy>
  <cp:revision>109</cp:revision>
  <dcterms:created xsi:type="dcterms:W3CDTF">2012-05-08T06:37:00Z</dcterms:created>
  <dcterms:modified xsi:type="dcterms:W3CDTF">2012-08-07T05:38:00Z</dcterms:modified>
</cp:coreProperties>
</file>