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49E805" w14:textId="5F59C74B" w:rsidR="001D5968" w:rsidRPr="005A5862" w:rsidRDefault="001D5968" w:rsidP="001D5968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5A5862">
        <w:rPr>
          <w:bCs/>
          <w:noProof w:val="0"/>
          <w:sz w:val="24"/>
          <w:szCs w:val="24"/>
        </w:rPr>
        <w:t>3GPP TSG-RAN WG2 Meeting #12</w:t>
      </w:r>
      <w:r w:rsidR="00062756">
        <w:rPr>
          <w:rFonts w:hint="eastAsia"/>
          <w:bCs/>
          <w:noProof w:val="0"/>
          <w:sz w:val="24"/>
          <w:szCs w:val="24"/>
          <w:lang w:eastAsia="zh-CN"/>
        </w:rPr>
        <w:t>9</w:t>
      </w:r>
      <w:r w:rsidR="00917342">
        <w:rPr>
          <w:bCs/>
          <w:noProof w:val="0"/>
          <w:sz w:val="24"/>
          <w:szCs w:val="24"/>
          <w:lang w:eastAsia="zh-CN"/>
        </w:rPr>
        <w:t>bis</w:t>
      </w:r>
      <w:r w:rsidRPr="005A5862">
        <w:rPr>
          <w:bCs/>
          <w:noProof w:val="0"/>
          <w:sz w:val="24"/>
          <w:szCs w:val="24"/>
        </w:rPr>
        <w:tab/>
      </w:r>
      <w:r w:rsidR="00F60CF7" w:rsidRPr="008C2636">
        <w:rPr>
          <w:bCs/>
          <w:noProof w:val="0"/>
          <w:sz w:val="24"/>
          <w:szCs w:val="24"/>
        </w:rPr>
        <w:t>R2-</w:t>
      </w:r>
      <w:r w:rsidR="00E81C96" w:rsidRPr="00E81C96">
        <w:t xml:space="preserve"> </w:t>
      </w:r>
      <w:r w:rsidR="00917342" w:rsidRPr="00E81C96">
        <w:rPr>
          <w:bCs/>
          <w:noProof w:val="0"/>
          <w:sz w:val="24"/>
          <w:szCs w:val="24"/>
        </w:rPr>
        <w:t>25</w:t>
      </w:r>
      <w:r w:rsidR="0087427E" w:rsidRPr="0087427E">
        <w:rPr>
          <w:bCs/>
          <w:noProof w:val="0"/>
          <w:sz w:val="24"/>
          <w:szCs w:val="24"/>
        </w:rPr>
        <w:t>02374</w:t>
      </w:r>
      <w:r w:rsidR="00917342" w:rsidRPr="005A5862">
        <w:rPr>
          <w:bCs/>
          <w:noProof w:val="0"/>
          <w:sz w:val="24"/>
          <w:szCs w:val="24"/>
        </w:rPr>
        <w:t xml:space="preserve"> </w:t>
      </w:r>
    </w:p>
    <w:p w14:paraId="3E56EE18" w14:textId="3BBA87FB" w:rsidR="001D5968" w:rsidRPr="00732EC4" w:rsidRDefault="00104427" w:rsidP="001D5968">
      <w:pPr>
        <w:pStyle w:val="Header"/>
        <w:rPr>
          <w:sz w:val="24"/>
          <w:szCs w:val="24"/>
          <w:lang w:val="en-US"/>
        </w:rPr>
      </w:pPr>
      <w:r w:rsidRPr="00FA102D">
        <w:rPr>
          <w:sz w:val="24"/>
          <w:szCs w:val="24"/>
          <w:lang w:val="en-US"/>
        </w:rPr>
        <w:t>Wuhan, China, Apr. 7</w:t>
      </w:r>
      <w:r w:rsidRPr="00FA102D">
        <w:rPr>
          <w:sz w:val="24"/>
          <w:szCs w:val="24"/>
          <w:vertAlign w:val="superscript"/>
          <w:lang w:val="en-US"/>
        </w:rPr>
        <w:t>th</w:t>
      </w:r>
      <w:r w:rsidRPr="00FA102D">
        <w:rPr>
          <w:sz w:val="24"/>
          <w:szCs w:val="24"/>
          <w:lang w:val="en-US"/>
        </w:rPr>
        <w:t xml:space="preserve"> – 11</w:t>
      </w:r>
      <w:r w:rsidRPr="00FA102D">
        <w:rPr>
          <w:sz w:val="24"/>
          <w:szCs w:val="24"/>
          <w:vertAlign w:val="superscript"/>
          <w:lang w:val="en-US"/>
        </w:rPr>
        <w:t>th</w:t>
      </w:r>
      <w:r w:rsidRPr="00FA102D">
        <w:rPr>
          <w:sz w:val="24"/>
          <w:szCs w:val="24"/>
          <w:lang w:val="en-US"/>
        </w:rPr>
        <w:t xml:space="preserve"> ,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 w:rsidR="00732EC4" w:rsidRPr="00732EC4">
        <w:rPr>
          <w:sz w:val="24"/>
          <w:szCs w:val="24"/>
          <w:lang w:val="en-US"/>
        </w:rPr>
        <w:t>2025</w:t>
      </w:r>
      <w:r w:rsidR="001D5968" w:rsidRPr="00732EC4">
        <w:rPr>
          <w:sz w:val="24"/>
          <w:szCs w:val="24"/>
          <w:lang w:val="it-IT"/>
        </w:rPr>
        <w:tab/>
        <w:t xml:space="preserve">                                                        </w:t>
      </w:r>
    </w:p>
    <w:p w14:paraId="2623D4A5" w14:textId="77777777" w:rsidR="001D5968" w:rsidRPr="008C2636" w:rsidRDefault="001D5968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val="it-IT"/>
        </w:rPr>
      </w:pPr>
    </w:p>
    <w:p w14:paraId="310B92C9" w14:textId="41E7ADB5" w:rsidR="00446C3A" w:rsidRPr="008C2636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val="it-IT" w:eastAsia="ja-JP"/>
        </w:rPr>
      </w:pPr>
      <w:r w:rsidRPr="008C2636">
        <w:rPr>
          <w:rFonts w:cs="Arial"/>
          <w:b/>
          <w:bCs/>
          <w:sz w:val="24"/>
          <w:lang w:val="it-IT"/>
        </w:rPr>
        <w:t>Agenda item:</w:t>
      </w:r>
      <w:r w:rsidRPr="008C2636">
        <w:rPr>
          <w:rFonts w:cs="Arial"/>
          <w:b/>
          <w:bCs/>
          <w:sz w:val="24"/>
          <w:lang w:val="it-IT"/>
        </w:rPr>
        <w:tab/>
      </w:r>
      <w:r w:rsidR="00D47878" w:rsidRPr="008C2636">
        <w:rPr>
          <w:rFonts w:cs="Arial"/>
          <w:b/>
          <w:bCs/>
          <w:sz w:val="24"/>
          <w:lang w:val="it-IT" w:eastAsia="ja-JP"/>
        </w:rPr>
        <w:t>8.12.</w:t>
      </w:r>
      <w:r w:rsidR="00AF5821" w:rsidRPr="008C2636">
        <w:rPr>
          <w:rFonts w:cs="Arial"/>
          <w:b/>
          <w:bCs/>
          <w:sz w:val="24"/>
          <w:lang w:val="it-IT" w:eastAsia="ja-JP"/>
        </w:rPr>
        <w:t>3</w:t>
      </w:r>
    </w:p>
    <w:p w14:paraId="73188B46" w14:textId="67A09E8E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62756">
        <w:rPr>
          <w:rFonts w:ascii="Arial" w:hAnsi="Arial" w:cs="Arial" w:hint="eastAsia"/>
          <w:b/>
          <w:bCs/>
          <w:sz w:val="24"/>
          <w:lang w:eastAsia="zh-CN"/>
        </w:rPr>
        <w:t>Lenovo</w:t>
      </w:r>
    </w:p>
    <w:p w14:paraId="553D264F" w14:textId="04C41780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016CBB">
        <w:rPr>
          <w:rFonts w:ascii="Arial" w:hAnsi="Arial" w:cs="Arial" w:hint="eastAsia"/>
          <w:b/>
          <w:bCs/>
          <w:sz w:val="24"/>
          <w:lang w:eastAsia="zh-CN"/>
        </w:rPr>
        <w:t>Discussion on</w:t>
      </w:r>
      <w:r w:rsidR="00D47878">
        <w:rPr>
          <w:rFonts w:ascii="Arial" w:hAnsi="Arial" w:cs="Arial"/>
          <w:b/>
          <w:bCs/>
          <w:sz w:val="24"/>
        </w:rPr>
        <w:t xml:space="preserve"> </w:t>
      </w:r>
      <w:r w:rsidR="00062756" w:rsidRPr="00062756">
        <w:rPr>
          <w:rFonts w:ascii="Arial" w:hAnsi="Arial" w:cs="Arial"/>
          <w:b/>
          <w:bCs/>
          <w:sz w:val="24"/>
          <w:lang w:eastAsia="zh-CN"/>
        </w:rPr>
        <w:t>UE</w:t>
      </w:r>
      <w:r w:rsidR="00062756">
        <w:rPr>
          <w:rFonts w:ascii="Arial" w:hAnsi="Arial" w:cs="Arial" w:hint="eastAsia"/>
          <w:b/>
          <w:bCs/>
          <w:sz w:val="24"/>
          <w:lang w:eastAsia="zh-CN"/>
        </w:rPr>
        <w:t>IBR</w:t>
      </w:r>
    </w:p>
    <w:p w14:paraId="25F387E8" w14:textId="21663746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D47878" w:rsidRPr="00D47878">
        <w:rPr>
          <w:rFonts w:ascii="Arial" w:hAnsi="Arial" w:cs="Arial"/>
          <w:b/>
          <w:bCs/>
          <w:sz w:val="24"/>
        </w:rPr>
        <w:t>NR_MIMO_Ph5-Core</w:t>
      </w:r>
      <w:r w:rsidR="00D47878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D47878">
        <w:rPr>
          <w:rFonts w:ascii="Arial" w:hAnsi="Arial" w:cs="Arial"/>
          <w:b/>
          <w:bCs/>
          <w:sz w:val="24"/>
        </w:rPr>
        <w:t>19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7F7D956" w14:textId="62B8E45C" w:rsidR="37F64B76" w:rsidRDefault="00A209D6" w:rsidP="00B34F32">
      <w:pPr>
        <w:pStyle w:val="Heading1"/>
      </w:pPr>
      <w:r>
        <w:t>1</w:t>
      </w:r>
      <w:r>
        <w:tab/>
        <w:t>Introduction</w:t>
      </w:r>
    </w:p>
    <w:p w14:paraId="19231344" w14:textId="750B7DF4" w:rsidR="36D3EB59" w:rsidRDefault="00667CCA" w:rsidP="00C97249">
      <w:pPr>
        <w:spacing w:after="160" w:line="259" w:lineRule="auto"/>
        <w:jc w:val="both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I</w:t>
      </w:r>
      <w:r>
        <w:rPr>
          <w:rFonts w:hint="eastAsia"/>
          <w:color w:val="000000" w:themeColor="text1"/>
          <w:lang w:val="en-US" w:eastAsia="zh-CN"/>
        </w:rPr>
        <w:t xml:space="preserve">t is </w:t>
      </w:r>
      <w:r w:rsidRPr="37F64B76">
        <w:rPr>
          <w:color w:val="000000" w:themeColor="text1"/>
          <w:lang w:val="en-US"/>
        </w:rPr>
        <w:t>listed in the</w:t>
      </w:r>
      <w:r>
        <w:rPr>
          <w:color w:val="000000" w:themeColor="text1"/>
          <w:lang w:val="en-US"/>
        </w:rPr>
        <w:t xml:space="preserve"> WID </w:t>
      </w:r>
      <w:r w:rsidRPr="00AB53E8">
        <w:rPr>
          <w:color w:val="000000" w:themeColor="text1"/>
          <w:lang w:val="en-US"/>
        </w:rPr>
        <w:t>RP-242394</w:t>
      </w:r>
      <w:r>
        <w:rPr>
          <w:rFonts w:hint="eastAsia"/>
          <w:color w:val="000000" w:themeColor="text1"/>
          <w:lang w:val="en-US" w:eastAsia="zh-CN"/>
        </w:rPr>
        <w:t xml:space="preserve"> to specify </w:t>
      </w:r>
      <w:r w:rsidRPr="00261A19">
        <w:rPr>
          <w:sz w:val="18"/>
          <w:szCs w:val="18"/>
          <w:lang w:val="en-US"/>
        </w:rPr>
        <w:t>enhancement to facilitate UE-initiated/event-driven beam management for reducing overhead and/or latency</w:t>
      </w:r>
      <w:r>
        <w:rPr>
          <w:rFonts w:hint="eastAsia"/>
          <w:sz w:val="18"/>
          <w:szCs w:val="18"/>
          <w:lang w:val="en-US" w:eastAsia="zh-CN"/>
        </w:rPr>
        <w:t xml:space="preserve"> in Rel-19. </w:t>
      </w:r>
      <w:r>
        <w:rPr>
          <w:sz w:val="18"/>
          <w:szCs w:val="18"/>
          <w:lang w:val="en-US" w:eastAsia="zh-CN"/>
        </w:rPr>
        <w:t>A</w:t>
      </w:r>
      <w:r>
        <w:rPr>
          <w:rFonts w:hint="eastAsia"/>
          <w:sz w:val="18"/>
          <w:szCs w:val="18"/>
          <w:lang w:val="en-US" w:eastAsia="zh-CN"/>
        </w:rPr>
        <w:t xml:space="preserve">nd </w:t>
      </w:r>
      <w:r w:rsidR="00EA4B9D">
        <w:rPr>
          <w:rFonts w:hint="eastAsia"/>
          <w:sz w:val="18"/>
          <w:szCs w:val="18"/>
          <w:lang w:val="en-US" w:eastAsia="zh-CN"/>
        </w:rPr>
        <w:t>the related discussion has been</w:t>
      </w:r>
      <w:r w:rsidRPr="37F64B76">
        <w:rPr>
          <w:color w:val="000000" w:themeColor="text1"/>
          <w:lang w:val="en-US"/>
        </w:rPr>
        <w:t xml:space="preserve"> </w:t>
      </w:r>
      <w:r w:rsidR="36D3EB59" w:rsidRPr="37F64B76">
        <w:rPr>
          <w:color w:val="000000" w:themeColor="text1"/>
          <w:lang w:val="en-US"/>
        </w:rPr>
        <w:t xml:space="preserve">started </w:t>
      </w:r>
      <w:r w:rsidR="00EA4B9D">
        <w:rPr>
          <w:rFonts w:hint="eastAsia"/>
          <w:color w:val="000000" w:themeColor="text1"/>
          <w:lang w:val="en-US" w:eastAsia="zh-CN"/>
        </w:rPr>
        <w:t>since</w:t>
      </w:r>
      <w:r w:rsidR="36D3EB59" w:rsidRPr="37F64B76">
        <w:rPr>
          <w:color w:val="000000" w:themeColor="text1"/>
          <w:lang w:val="en-US"/>
        </w:rPr>
        <w:t xml:space="preserve"> RAN1#116. </w:t>
      </w:r>
      <w:r w:rsidR="00EA4B9D">
        <w:rPr>
          <w:color w:val="000000" w:themeColor="text1"/>
          <w:lang w:val="en-US" w:eastAsia="zh-CN"/>
        </w:rPr>
        <w:t>M</w:t>
      </w:r>
      <w:r w:rsidR="00EA4B9D">
        <w:rPr>
          <w:rFonts w:hint="eastAsia"/>
          <w:color w:val="000000" w:themeColor="text1"/>
          <w:lang w:val="en-US" w:eastAsia="zh-CN"/>
        </w:rPr>
        <w:t>any agreements have been achieved</w:t>
      </w:r>
      <w:r w:rsidR="00181DD2">
        <w:rPr>
          <w:rFonts w:hint="eastAsia"/>
          <w:color w:val="000000" w:themeColor="text1"/>
          <w:lang w:val="en-US" w:eastAsia="zh-CN"/>
        </w:rPr>
        <w:t xml:space="preserve"> and the </w:t>
      </w:r>
      <w:r w:rsidR="00181DD2">
        <w:t>latest agreements from RAN1 on UEIBM related to RAN2</w:t>
      </w:r>
      <w:r w:rsidR="00EA4B9D">
        <w:rPr>
          <w:rFonts w:hint="eastAsia"/>
          <w:color w:val="000000" w:themeColor="text1"/>
          <w:lang w:val="en-US" w:eastAsia="zh-CN"/>
        </w:rPr>
        <w:t xml:space="preserve"> including:</w:t>
      </w:r>
    </w:p>
    <w:p w14:paraId="7E424215" w14:textId="7883B951" w:rsidR="001C0C8D" w:rsidRDefault="001C0C8D" w:rsidP="001C0C8D">
      <w:pPr>
        <w:spacing w:after="160" w:line="259" w:lineRule="auto"/>
        <w:rPr>
          <w:color w:val="000000" w:themeColor="text1"/>
        </w:rPr>
      </w:pPr>
      <w:r>
        <w:rPr>
          <w:rFonts w:hint="eastAsia"/>
          <w:color w:val="000000" w:themeColor="text1"/>
          <w:lang w:val="en-US" w:eastAsia="zh-CN"/>
        </w:rPr>
        <w:t>RAN1#119bis</w:t>
      </w:r>
    </w:p>
    <w:p w14:paraId="0358CC15" w14:textId="77777777" w:rsidR="001C0C8D" w:rsidRPr="004D0E3A" w:rsidRDefault="001C0C8D" w:rsidP="001C0C8D">
      <w:pPr>
        <w:rPr>
          <w:b/>
          <w:bCs/>
          <w:lang w:val="en-US"/>
        </w:rPr>
      </w:pPr>
      <w:r w:rsidRPr="004D0E3A">
        <w:rPr>
          <w:b/>
          <w:bCs/>
          <w:highlight w:val="green"/>
          <w:lang w:val="en-US"/>
        </w:rPr>
        <w:t>Agreement</w:t>
      </w:r>
    </w:p>
    <w:p w14:paraId="0099FD33" w14:textId="77777777" w:rsidR="001C0C8D" w:rsidRPr="004D0E3A" w:rsidRDefault="001C0C8D" w:rsidP="001C0C8D">
      <w:pPr>
        <w:shd w:val="clear" w:color="auto" w:fill="FFFFFF"/>
        <w:adjustRightInd w:val="0"/>
        <w:snapToGrid w:val="0"/>
        <w:rPr>
          <w:color w:val="000000"/>
        </w:rPr>
      </w:pPr>
      <w:r w:rsidRPr="004D0E3A">
        <w:rPr>
          <w:color w:val="000000"/>
        </w:rPr>
        <w:t xml:space="preserve">On beam report transmission procedure for UE-initiated/event-driven beam reporting, regarding the multiplexing/dropping rule(s) of 1-bit first PUCCH, down-select one of the following </w:t>
      </w:r>
      <w:proofErr w:type="gramStart"/>
      <w:r w:rsidRPr="004D0E3A">
        <w:rPr>
          <w:color w:val="000000"/>
        </w:rPr>
        <w:t>rule</w:t>
      </w:r>
      <w:proofErr w:type="gramEnd"/>
      <w:r w:rsidRPr="004D0E3A">
        <w:rPr>
          <w:color w:val="000000"/>
        </w:rPr>
        <w:t xml:space="preserve"> for the Case-2: the 1-bit first PUCCH is collided/overlapped with a PUSCH</w:t>
      </w:r>
    </w:p>
    <w:p w14:paraId="2E935084" w14:textId="77777777" w:rsidR="001C0C8D" w:rsidRPr="004D0E3A" w:rsidRDefault="001C0C8D" w:rsidP="001C0C8D">
      <w:pPr>
        <w:pStyle w:val="ListParagraph"/>
        <w:numPr>
          <w:ilvl w:val="0"/>
          <w:numId w:val="25"/>
        </w:numPr>
        <w:shd w:val="clear" w:color="auto" w:fill="FFFFFF"/>
        <w:snapToGrid w:val="0"/>
        <w:spacing w:after="0"/>
        <w:contextualSpacing w:val="0"/>
        <w:rPr>
          <w:color w:val="000000"/>
        </w:rPr>
      </w:pPr>
      <w:r w:rsidRPr="004D0E3A">
        <w:rPr>
          <w:color w:val="000000"/>
        </w:rPr>
        <w:t>Option-1: Prioritize first PUCCH over PUSCH, i.e., PUSCH is dropped.</w:t>
      </w:r>
    </w:p>
    <w:p w14:paraId="64849A44" w14:textId="77777777" w:rsidR="001C0C8D" w:rsidRPr="004D0E3A" w:rsidRDefault="001C0C8D" w:rsidP="001C0C8D">
      <w:pPr>
        <w:pStyle w:val="ListParagraph"/>
        <w:numPr>
          <w:ilvl w:val="0"/>
          <w:numId w:val="25"/>
        </w:numPr>
        <w:shd w:val="clear" w:color="auto" w:fill="FFFFFF"/>
        <w:snapToGrid w:val="0"/>
        <w:spacing w:after="0"/>
        <w:contextualSpacing w:val="0"/>
        <w:rPr>
          <w:color w:val="000000" w:themeColor="text1"/>
        </w:rPr>
      </w:pPr>
      <w:r w:rsidRPr="004D0E3A">
        <w:rPr>
          <w:color w:val="000000" w:themeColor="text1"/>
        </w:rPr>
        <w:t>Option-3: Piggyback 1-bit indication of first PUCCH into the PUSCH.</w:t>
      </w:r>
    </w:p>
    <w:p w14:paraId="4E1EFE87" w14:textId="77777777" w:rsidR="001C0C8D" w:rsidRPr="004D0E3A" w:rsidRDefault="001C0C8D" w:rsidP="001C0C8D">
      <w:pPr>
        <w:pStyle w:val="ListParagraph"/>
        <w:numPr>
          <w:ilvl w:val="1"/>
          <w:numId w:val="25"/>
        </w:numPr>
        <w:shd w:val="clear" w:color="auto" w:fill="FFFFFF"/>
        <w:snapToGrid w:val="0"/>
        <w:spacing w:after="0"/>
        <w:contextualSpacing w:val="0"/>
        <w:rPr>
          <w:color w:val="000000" w:themeColor="text1"/>
        </w:rPr>
      </w:pPr>
      <w:r w:rsidRPr="004D0E3A">
        <w:rPr>
          <w:color w:val="000000" w:themeColor="text1"/>
        </w:rPr>
        <w:t>FFS: If the PUSCH should be with UL-SCH or not for UEI beam report</w:t>
      </w:r>
    </w:p>
    <w:p w14:paraId="16175EB5" w14:textId="77777777" w:rsidR="001C0C8D" w:rsidRPr="004D0E3A" w:rsidRDefault="001C0C8D" w:rsidP="001C0C8D">
      <w:pPr>
        <w:pStyle w:val="ListParagraph"/>
        <w:numPr>
          <w:ilvl w:val="0"/>
          <w:numId w:val="25"/>
        </w:numPr>
        <w:shd w:val="clear" w:color="auto" w:fill="FFFFFF"/>
        <w:snapToGrid w:val="0"/>
        <w:spacing w:after="0"/>
        <w:contextualSpacing w:val="0"/>
        <w:rPr>
          <w:color w:val="000000" w:themeColor="text1"/>
        </w:rPr>
      </w:pPr>
      <w:r w:rsidRPr="004D0E3A">
        <w:rPr>
          <w:color w:val="000000" w:themeColor="text1"/>
        </w:rPr>
        <w:t>Option-4: Reuse the SR dropping rules, i.e., the first PUCCH is dropped.</w:t>
      </w:r>
    </w:p>
    <w:p w14:paraId="1998FB2E" w14:textId="77777777" w:rsidR="001C0C8D" w:rsidRPr="004D0E3A" w:rsidRDefault="001C0C8D" w:rsidP="001C0C8D">
      <w:pPr>
        <w:pStyle w:val="ListParagraph"/>
        <w:numPr>
          <w:ilvl w:val="0"/>
          <w:numId w:val="25"/>
        </w:numPr>
        <w:shd w:val="clear" w:color="auto" w:fill="FFFFFF"/>
        <w:snapToGrid w:val="0"/>
        <w:spacing w:after="0"/>
        <w:contextualSpacing w:val="0"/>
        <w:rPr>
          <w:color w:val="000000" w:themeColor="text1"/>
        </w:rPr>
      </w:pPr>
      <w:r w:rsidRPr="004D0E3A">
        <w:rPr>
          <w:color w:val="000000" w:themeColor="text1"/>
        </w:rPr>
        <w:t>FFS: whether/how to handle the case of different PHY priorities.</w:t>
      </w:r>
    </w:p>
    <w:p w14:paraId="58BB216E" w14:textId="77777777" w:rsidR="001C0C8D" w:rsidRPr="0087427E" w:rsidRDefault="001C0C8D" w:rsidP="37F64B76">
      <w:pPr>
        <w:spacing w:after="160" w:line="259" w:lineRule="auto"/>
        <w:rPr>
          <w:color w:val="000000" w:themeColor="text1"/>
          <w:lang w:eastAsia="zh-CN"/>
        </w:rPr>
      </w:pPr>
    </w:p>
    <w:p w14:paraId="3307651C" w14:textId="19933EE1" w:rsidR="00EA4B9D" w:rsidRDefault="00EA4B9D" w:rsidP="37F64B76">
      <w:pPr>
        <w:spacing w:after="160" w:line="259" w:lineRule="auto"/>
        <w:rPr>
          <w:color w:val="000000" w:themeColor="text1"/>
        </w:rPr>
      </w:pPr>
      <w:r>
        <w:rPr>
          <w:rFonts w:hint="eastAsia"/>
          <w:color w:val="000000" w:themeColor="text1"/>
          <w:lang w:val="en-US" w:eastAsia="zh-CN"/>
        </w:rPr>
        <w:t>RAN1#119</w:t>
      </w:r>
    </w:p>
    <w:p w14:paraId="7A85C50E" w14:textId="77777777" w:rsidR="00EA4B9D" w:rsidRPr="000C627B" w:rsidRDefault="00EA4B9D" w:rsidP="00EA4B9D">
      <w:pPr>
        <w:shd w:val="clear" w:color="auto" w:fill="FFFFFF"/>
        <w:snapToGrid w:val="0"/>
        <w:rPr>
          <w:color w:val="000000"/>
        </w:rPr>
      </w:pPr>
      <w:r w:rsidRPr="000C627B">
        <w:rPr>
          <w:b/>
          <w:bCs/>
          <w:iCs/>
          <w:color w:val="000000"/>
          <w:highlight w:val="green"/>
        </w:rPr>
        <w:t>Agreement</w:t>
      </w:r>
    </w:p>
    <w:p w14:paraId="78E5B467" w14:textId="77777777" w:rsidR="00EA4B9D" w:rsidRPr="00FE3924" w:rsidRDefault="00EA4B9D" w:rsidP="00EA4B9D">
      <w:pPr>
        <w:adjustRightInd w:val="0"/>
        <w:snapToGrid w:val="0"/>
      </w:pPr>
      <w:r w:rsidRPr="00FE3924">
        <w:rPr>
          <w:color w:val="000000"/>
        </w:rPr>
        <w:t>On beam report transmission procedure for UE-initiated/event-driven beam reporting, regarding first PUCCH channel configuration, Alt-</w:t>
      </w:r>
      <w:r w:rsidRPr="00FE3924">
        <w:t>2 is supported for both mode-A and mode-B: the first PUCCH channel is a new UCI type</w:t>
      </w:r>
    </w:p>
    <w:p w14:paraId="1F46B93F" w14:textId="77777777" w:rsidR="00EA4B9D" w:rsidRPr="00206E07" w:rsidRDefault="00EA4B9D" w:rsidP="00EA4B9D">
      <w:pPr>
        <w:pStyle w:val="ListParagraph"/>
        <w:numPr>
          <w:ilvl w:val="0"/>
          <w:numId w:val="22"/>
        </w:numPr>
        <w:shd w:val="clear" w:color="auto" w:fill="FFFFFF"/>
        <w:adjustRightInd w:val="0"/>
        <w:snapToGrid w:val="0"/>
        <w:spacing w:after="0"/>
        <w:ind w:hanging="475"/>
        <w:contextualSpacing w:val="0"/>
        <w:jc w:val="both"/>
        <w:rPr>
          <w:rFonts w:cs="Times"/>
        </w:rPr>
      </w:pPr>
      <w:r w:rsidRPr="00206E07">
        <w:rPr>
          <w:rFonts w:cs="Times"/>
        </w:rPr>
        <w:t xml:space="preserve">Alt-2 (new UCI type): Introduce RRC parameter, e.g., </w:t>
      </w:r>
      <w:proofErr w:type="spellStart"/>
      <w:r w:rsidRPr="00206E07">
        <w:rPr>
          <w:rFonts w:cs="Times"/>
          <w:i/>
        </w:rPr>
        <w:t>f</w:t>
      </w:r>
      <w:r w:rsidRPr="00206E07">
        <w:rPr>
          <w:rFonts w:cs="Times"/>
          <w:i/>
          <w:iCs/>
        </w:rPr>
        <w:t>irstPUCCHResourceConfig</w:t>
      </w:r>
      <w:proofErr w:type="spellEnd"/>
      <w:r w:rsidRPr="00206E07">
        <w:rPr>
          <w:rFonts w:cs="Times"/>
          <w:i/>
          <w:iCs/>
        </w:rPr>
        <w:t>- UEIBR</w:t>
      </w:r>
      <w:r w:rsidRPr="00206E07">
        <w:rPr>
          <w:rFonts w:cs="Times"/>
        </w:rPr>
        <w:t>, for the periodic PUCCH resource configuration.</w:t>
      </w:r>
    </w:p>
    <w:p w14:paraId="773D7A07" w14:textId="77777777" w:rsidR="00EA4B9D" w:rsidRPr="00206E07" w:rsidRDefault="00EA4B9D" w:rsidP="00EA4B9D">
      <w:pPr>
        <w:pStyle w:val="ListParagraph"/>
        <w:numPr>
          <w:ilvl w:val="1"/>
          <w:numId w:val="22"/>
        </w:numPr>
        <w:shd w:val="clear" w:color="auto" w:fill="FFFFFF"/>
        <w:adjustRightInd w:val="0"/>
        <w:snapToGrid w:val="0"/>
        <w:spacing w:after="0"/>
        <w:ind w:hanging="475"/>
        <w:contextualSpacing w:val="0"/>
        <w:jc w:val="both"/>
        <w:rPr>
          <w:rFonts w:cs="Times"/>
        </w:rPr>
      </w:pPr>
      <w:r w:rsidRPr="00206E07">
        <w:rPr>
          <w:rFonts w:cs="Times"/>
        </w:rPr>
        <w:t xml:space="preserve">It is RAN1’s understanding that the RRC parameter is NOT associated with </w:t>
      </w:r>
      <w:proofErr w:type="spellStart"/>
      <w:r w:rsidRPr="00206E07">
        <w:rPr>
          <w:rFonts w:cs="Times"/>
          <w:i/>
        </w:rPr>
        <w:t>SchedulingRequestId</w:t>
      </w:r>
      <w:proofErr w:type="spellEnd"/>
      <w:r w:rsidRPr="00206E07">
        <w:rPr>
          <w:rFonts w:cs="Times"/>
        </w:rPr>
        <w:t xml:space="preserve">. </w:t>
      </w:r>
    </w:p>
    <w:p w14:paraId="0C7F5E13" w14:textId="77777777" w:rsidR="00EA4B9D" w:rsidRPr="00206E07" w:rsidRDefault="00EA4B9D" w:rsidP="00EA4B9D">
      <w:pPr>
        <w:pStyle w:val="ListParagraph"/>
        <w:numPr>
          <w:ilvl w:val="1"/>
          <w:numId w:val="22"/>
        </w:numPr>
        <w:shd w:val="clear" w:color="auto" w:fill="FFFFFF"/>
        <w:adjustRightInd w:val="0"/>
        <w:snapToGrid w:val="0"/>
        <w:spacing w:after="0"/>
        <w:contextualSpacing w:val="0"/>
        <w:jc w:val="both"/>
        <w:rPr>
          <w:rFonts w:cs="Times"/>
        </w:rPr>
      </w:pPr>
      <w:r w:rsidRPr="00206E07">
        <w:rPr>
          <w:rFonts w:cs="Times"/>
        </w:rPr>
        <w:t xml:space="preserve">1-bit to PUCCH resource is encoded by </w:t>
      </w:r>
      <w:r w:rsidRPr="00206E07">
        <w:rPr>
          <w:rFonts w:cs="Times"/>
          <w:lang w:eastAsia="zh-CN"/>
        </w:rPr>
        <w:t xml:space="preserve">reusing the encoding mechanism of positive/negative SR. </w:t>
      </w:r>
    </w:p>
    <w:p w14:paraId="0D48B860" w14:textId="77777777" w:rsidR="00EA4B9D" w:rsidRPr="00206E07" w:rsidRDefault="00EA4B9D" w:rsidP="00EA4B9D">
      <w:pPr>
        <w:pStyle w:val="ListParagraph"/>
        <w:numPr>
          <w:ilvl w:val="1"/>
          <w:numId w:val="22"/>
        </w:numPr>
        <w:shd w:val="clear" w:color="auto" w:fill="FFFFFF"/>
        <w:adjustRightInd w:val="0"/>
        <w:snapToGrid w:val="0"/>
        <w:spacing w:after="0"/>
        <w:ind w:hanging="475"/>
        <w:contextualSpacing w:val="0"/>
        <w:jc w:val="both"/>
        <w:rPr>
          <w:rFonts w:cs="Times"/>
        </w:rPr>
      </w:pPr>
      <w:r w:rsidRPr="00206E07">
        <w:rPr>
          <w:rFonts w:cs="Times"/>
        </w:rPr>
        <w:t>The dedicated RRC parameter at least comprises the following:</w:t>
      </w:r>
    </w:p>
    <w:p w14:paraId="39D5FA91" w14:textId="77777777" w:rsidR="00EA4B9D" w:rsidRPr="00206E07" w:rsidRDefault="00EA4B9D" w:rsidP="00EA4B9D">
      <w:pPr>
        <w:pStyle w:val="ListParagraph"/>
        <w:numPr>
          <w:ilvl w:val="2"/>
          <w:numId w:val="22"/>
        </w:numPr>
        <w:shd w:val="clear" w:color="auto" w:fill="FFFFFF"/>
        <w:adjustRightInd w:val="0"/>
        <w:snapToGrid w:val="0"/>
        <w:spacing w:after="0"/>
        <w:ind w:hanging="475"/>
        <w:contextualSpacing w:val="0"/>
        <w:jc w:val="both"/>
        <w:rPr>
          <w:rFonts w:cs="Times"/>
          <w:i/>
        </w:rPr>
      </w:pPr>
      <w:proofErr w:type="spellStart"/>
      <w:r w:rsidRPr="00206E07">
        <w:rPr>
          <w:rFonts w:cs="Times"/>
          <w:i/>
        </w:rPr>
        <w:t>periodicityAndOffset</w:t>
      </w:r>
      <w:proofErr w:type="spellEnd"/>
    </w:p>
    <w:p w14:paraId="60FA4F49" w14:textId="77777777" w:rsidR="00EA4B9D" w:rsidRPr="00206E07" w:rsidRDefault="00EA4B9D" w:rsidP="00EA4B9D">
      <w:pPr>
        <w:pStyle w:val="ListParagraph"/>
        <w:numPr>
          <w:ilvl w:val="2"/>
          <w:numId w:val="22"/>
        </w:numPr>
        <w:shd w:val="clear" w:color="auto" w:fill="FFFFFF"/>
        <w:adjustRightInd w:val="0"/>
        <w:snapToGrid w:val="0"/>
        <w:spacing w:after="0"/>
        <w:ind w:hanging="475"/>
        <w:contextualSpacing w:val="0"/>
        <w:jc w:val="both"/>
        <w:rPr>
          <w:rFonts w:cs="Times"/>
          <w:i/>
        </w:rPr>
      </w:pPr>
      <w:r w:rsidRPr="00206E07">
        <w:rPr>
          <w:rFonts w:cs="Times"/>
          <w:i/>
        </w:rPr>
        <w:t>PUCCH-</w:t>
      </w:r>
      <w:proofErr w:type="spellStart"/>
      <w:r w:rsidRPr="00206E07">
        <w:rPr>
          <w:rFonts w:cs="Times"/>
          <w:i/>
        </w:rPr>
        <w:t>ResourceID</w:t>
      </w:r>
      <w:proofErr w:type="spellEnd"/>
      <w:r w:rsidRPr="00206E07">
        <w:rPr>
          <w:rFonts w:cs="Times"/>
          <w:i/>
        </w:rPr>
        <w:t xml:space="preserve"> </w:t>
      </w:r>
    </w:p>
    <w:p w14:paraId="7DC08FB6" w14:textId="77777777" w:rsidR="00EA4B9D" w:rsidRPr="00206E07" w:rsidRDefault="00EA4B9D" w:rsidP="00EA4B9D">
      <w:pPr>
        <w:pStyle w:val="ListParagraph"/>
        <w:numPr>
          <w:ilvl w:val="0"/>
          <w:numId w:val="22"/>
        </w:numPr>
        <w:shd w:val="clear" w:color="auto" w:fill="FFFFFF"/>
        <w:adjustRightInd w:val="0"/>
        <w:snapToGrid w:val="0"/>
        <w:spacing w:after="0"/>
        <w:ind w:hanging="475"/>
        <w:contextualSpacing w:val="0"/>
        <w:jc w:val="both"/>
        <w:rPr>
          <w:rFonts w:cs="Times"/>
          <w:color w:val="000000"/>
        </w:rPr>
      </w:pPr>
      <w:r w:rsidRPr="00206E07">
        <w:rPr>
          <w:rFonts w:cs="Times"/>
          <w:color w:val="000000"/>
        </w:rPr>
        <w:t>Above applies at least for the single CC case.</w:t>
      </w:r>
    </w:p>
    <w:p w14:paraId="5F564468" w14:textId="77777777" w:rsidR="00EA4B9D" w:rsidRPr="00206E07" w:rsidRDefault="00EA4B9D" w:rsidP="00EA4B9D">
      <w:pPr>
        <w:pStyle w:val="ListParagraph"/>
        <w:numPr>
          <w:ilvl w:val="0"/>
          <w:numId w:val="22"/>
        </w:numPr>
        <w:shd w:val="clear" w:color="auto" w:fill="FFFFFF"/>
        <w:adjustRightInd w:val="0"/>
        <w:snapToGrid w:val="0"/>
        <w:spacing w:after="0"/>
        <w:ind w:hanging="475"/>
        <w:contextualSpacing w:val="0"/>
        <w:jc w:val="both"/>
        <w:rPr>
          <w:rFonts w:cs="Times"/>
          <w:szCs w:val="18"/>
        </w:rPr>
      </w:pPr>
      <w:r w:rsidRPr="00206E07">
        <w:rPr>
          <w:rFonts w:cs="Times"/>
          <w:szCs w:val="18"/>
        </w:rPr>
        <w:t xml:space="preserve">Reuse multiplexing/dropping rule(s) of SR as baseline </w:t>
      </w:r>
    </w:p>
    <w:p w14:paraId="0B8B3D66" w14:textId="77777777" w:rsidR="00EA4B9D" w:rsidRPr="00206E07" w:rsidRDefault="00EA4B9D" w:rsidP="00EA4B9D">
      <w:pPr>
        <w:pStyle w:val="ListParagraph"/>
        <w:numPr>
          <w:ilvl w:val="1"/>
          <w:numId w:val="22"/>
        </w:numPr>
        <w:shd w:val="clear" w:color="auto" w:fill="FFFFFF"/>
        <w:adjustRightInd w:val="0"/>
        <w:snapToGrid w:val="0"/>
        <w:spacing w:after="0"/>
        <w:contextualSpacing w:val="0"/>
        <w:jc w:val="both"/>
        <w:rPr>
          <w:rFonts w:cs="Times"/>
          <w:szCs w:val="18"/>
        </w:rPr>
      </w:pPr>
      <w:r w:rsidRPr="00206E07">
        <w:rPr>
          <w:rFonts w:cs="Times"/>
          <w:szCs w:val="18"/>
        </w:rPr>
        <w:t>FFS: overlapping with SR/LRR or PUSCH</w:t>
      </w:r>
    </w:p>
    <w:p w14:paraId="77BF2FF1" w14:textId="77777777" w:rsidR="00EA4B9D" w:rsidRPr="00206E07" w:rsidRDefault="00EA4B9D" w:rsidP="00EA4B9D">
      <w:pPr>
        <w:snapToGrid w:val="0"/>
        <w:rPr>
          <w:color w:val="FF0000"/>
          <w:lang w:eastAsia="zh-CN"/>
        </w:rPr>
      </w:pPr>
      <w:r w:rsidRPr="00206E07">
        <w:rPr>
          <w:lang w:eastAsia="zh-CN"/>
        </w:rPr>
        <w:t xml:space="preserve">Note: Further details on first PUCCH retransmission (if supported) for mode A and mode B will be </w:t>
      </w:r>
      <w:proofErr w:type="gramStart"/>
      <w:r w:rsidRPr="00206E07">
        <w:rPr>
          <w:lang w:eastAsia="zh-CN"/>
        </w:rPr>
        <w:t>continue</w:t>
      </w:r>
      <w:proofErr w:type="gramEnd"/>
      <w:r w:rsidRPr="00206E07">
        <w:rPr>
          <w:lang w:eastAsia="zh-CN"/>
        </w:rPr>
        <w:t xml:space="preserve"> to be separately discussed in RAN1.</w:t>
      </w:r>
    </w:p>
    <w:p w14:paraId="5963950F" w14:textId="77777777" w:rsidR="0040292C" w:rsidRDefault="0040292C" w:rsidP="00EA4B9D">
      <w:pPr>
        <w:shd w:val="clear" w:color="auto" w:fill="FFFFFF"/>
        <w:snapToGrid w:val="0"/>
        <w:rPr>
          <w:b/>
          <w:bCs/>
          <w:iCs/>
          <w:color w:val="000000"/>
          <w:highlight w:val="green"/>
        </w:rPr>
      </w:pPr>
    </w:p>
    <w:p w14:paraId="636ECBB0" w14:textId="2CEE9F57" w:rsidR="00EA4B9D" w:rsidRPr="000C627B" w:rsidRDefault="00EA4B9D" w:rsidP="00EA4B9D">
      <w:pPr>
        <w:shd w:val="clear" w:color="auto" w:fill="FFFFFF"/>
        <w:snapToGrid w:val="0"/>
        <w:rPr>
          <w:color w:val="000000"/>
        </w:rPr>
      </w:pPr>
      <w:r w:rsidRPr="000C627B">
        <w:rPr>
          <w:b/>
          <w:bCs/>
          <w:iCs/>
          <w:color w:val="000000"/>
          <w:highlight w:val="green"/>
        </w:rPr>
        <w:t>Agreement</w:t>
      </w:r>
    </w:p>
    <w:p w14:paraId="2C891B3F" w14:textId="77777777" w:rsidR="00EA4B9D" w:rsidRDefault="00EA4B9D" w:rsidP="00EA4B9D">
      <w:pPr>
        <w:shd w:val="clear" w:color="auto" w:fill="FFFFFF"/>
        <w:snapToGrid w:val="0"/>
        <w:rPr>
          <w:rFonts w:eastAsia="Times New Roman"/>
          <w:color w:val="000000"/>
          <w:sz w:val="18"/>
          <w:szCs w:val="18"/>
          <w:lang w:eastAsia="zh-CN"/>
        </w:rPr>
      </w:pPr>
      <w:r>
        <w:rPr>
          <w:rFonts w:cs="Times"/>
        </w:rPr>
        <w:t>Confirm the following working assumption in RAN1#117:</w:t>
      </w:r>
    </w:p>
    <w:p w14:paraId="22E7007A" w14:textId="77777777" w:rsidR="00EA4B9D" w:rsidRDefault="00EA4B9D" w:rsidP="00EA4B9D">
      <w:pPr>
        <w:shd w:val="clear" w:color="auto" w:fill="FFFFFF"/>
        <w:snapToGrid w:val="0"/>
        <w:rPr>
          <w:szCs w:val="18"/>
        </w:rPr>
      </w:pPr>
      <w:r>
        <w:rPr>
          <w:rFonts w:eastAsia="Times New Roman"/>
          <w:color w:val="000000"/>
          <w:szCs w:val="18"/>
          <w:lang w:eastAsia="zh-CN"/>
        </w:rPr>
        <w:t xml:space="preserve">On beam report transmission procedure for </w:t>
      </w:r>
      <w:r>
        <w:rPr>
          <w:rFonts w:eastAsia="Malgun Gothic"/>
          <w:szCs w:val="18"/>
        </w:rPr>
        <w:t>UE-initiated/event-driven beam report</w:t>
      </w:r>
      <w:r>
        <w:rPr>
          <w:rFonts w:eastAsia="Times New Roman"/>
          <w:color w:val="000000"/>
          <w:szCs w:val="18"/>
          <w:lang w:eastAsia="zh-CN"/>
        </w:rPr>
        <w:t>ing</w:t>
      </w:r>
    </w:p>
    <w:p w14:paraId="130A11D4" w14:textId="77777777" w:rsidR="00EA4B9D" w:rsidRDefault="00EA4B9D" w:rsidP="00EA4B9D">
      <w:pPr>
        <w:pStyle w:val="ListParagraph"/>
        <w:numPr>
          <w:ilvl w:val="0"/>
          <w:numId w:val="25"/>
        </w:numPr>
        <w:shd w:val="clear" w:color="auto" w:fill="FFFFFF"/>
        <w:snapToGrid w:val="0"/>
        <w:spacing w:after="0"/>
        <w:contextualSpacing w:val="0"/>
        <w:rPr>
          <w:color w:val="000000" w:themeColor="text1"/>
          <w:szCs w:val="18"/>
        </w:rPr>
      </w:pPr>
      <w:r>
        <w:rPr>
          <w:color w:val="000000" w:themeColor="text1"/>
          <w:szCs w:val="18"/>
        </w:rPr>
        <w:lastRenderedPageBreak/>
        <w:t>For mode-A, at least support one-bit indication in the first PUCCH channel to request a resource for a second UL channel to carry beam report.</w:t>
      </w:r>
    </w:p>
    <w:p w14:paraId="045AACC3" w14:textId="77777777" w:rsidR="00EA4B9D" w:rsidRDefault="00EA4B9D" w:rsidP="00EA4B9D">
      <w:pPr>
        <w:pStyle w:val="ListParagraph"/>
        <w:numPr>
          <w:ilvl w:val="1"/>
          <w:numId w:val="25"/>
        </w:numPr>
        <w:shd w:val="clear" w:color="auto" w:fill="FFFFFF"/>
        <w:snapToGrid w:val="0"/>
        <w:spacing w:after="0"/>
        <w:contextualSpacing w:val="0"/>
        <w:rPr>
          <w:color w:val="000000" w:themeColor="text1"/>
          <w:szCs w:val="18"/>
        </w:rPr>
      </w:pPr>
      <w:r>
        <w:rPr>
          <w:color w:val="000000" w:themeColor="text1"/>
          <w:szCs w:val="18"/>
        </w:rPr>
        <w:t xml:space="preserve">In such case, a periodic PUCCH resource (with PUCCH format 0/1) is configured by dedicated RRC </w:t>
      </w:r>
      <w:proofErr w:type="spellStart"/>
      <w:r>
        <w:rPr>
          <w:color w:val="000000" w:themeColor="text1"/>
          <w:szCs w:val="18"/>
        </w:rPr>
        <w:t>signaling</w:t>
      </w:r>
      <w:proofErr w:type="spellEnd"/>
      <w:r>
        <w:rPr>
          <w:color w:val="000000" w:themeColor="text1"/>
          <w:szCs w:val="18"/>
        </w:rPr>
        <w:t xml:space="preserve">.  </w:t>
      </w:r>
    </w:p>
    <w:p w14:paraId="25A277E7" w14:textId="77777777" w:rsidR="00EA4B9D" w:rsidRDefault="00EA4B9D" w:rsidP="00EA4B9D">
      <w:pPr>
        <w:pStyle w:val="ListParagraph"/>
        <w:numPr>
          <w:ilvl w:val="0"/>
          <w:numId w:val="25"/>
        </w:numPr>
        <w:shd w:val="clear" w:color="auto" w:fill="FFFFFF"/>
        <w:snapToGrid w:val="0"/>
        <w:spacing w:after="0"/>
        <w:contextualSpacing w:val="0"/>
        <w:rPr>
          <w:color w:val="000000" w:themeColor="text1"/>
          <w:szCs w:val="18"/>
        </w:rPr>
      </w:pPr>
      <w:r>
        <w:rPr>
          <w:color w:val="000000" w:themeColor="text1"/>
          <w:szCs w:val="18"/>
        </w:rPr>
        <w:t>For mode-B, at least support one-bit indication in the first PUCCH channel to notify a second UL channel to carry beam report.</w:t>
      </w:r>
    </w:p>
    <w:p w14:paraId="64DEA232" w14:textId="77777777" w:rsidR="00EA4B9D" w:rsidRDefault="00EA4B9D" w:rsidP="00EA4B9D">
      <w:pPr>
        <w:pStyle w:val="ListParagraph"/>
        <w:numPr>
          <w:ilvl w:val="1"/>
          <w:numId w:val="25"/>
        </w:numPr>
        <w:shd w:val="clear" w:color="auto" w:fill="FFFFFF"/>
        <w:snapToGrid w:val="0"/>
        <w:spacing w:after="0"/>
        <w:contextualSpacing w:val="0"/>
        <w:rPr>
          <w:color w:val="000000" w:themeColor="text1"/>
          <w:szCs w:val="18"/>
        </w:rPr>
      </w:pPr>
      <w:r>
        <w:rPr>
          <w:color w:val="000000" w:themeColor="text1"/>
          <w:szCs w:val="18"/>
        </w:rPr>
        <w:t xml:space="preserve">In such case, a periodic PUCCH resource (with PUCCH format 0/1) is configured by dedicated RRC </w:t>
      </w:r>
      <w:proofErr w:type="spellStart"/>
      <w:r>
        <w:rPr>
          <w:color w:val="000000" w:themeColor="text1"/>
          <w:szCs w:val="18"/>
        </w:rPr>
        <w:t>signaling</w:t>
      </w:r>
      <w:proofErr w:type="spellEnd"/>
      <w:r>
        <w:rPr>
          <w:color w:val="000000" w:themeColor="text1"/>
          <w:szCs w:val="18"/>
        </w:rPr>
        <w:t xml:space="preserve">.  </w:t>
      </w:r>
    </w:p>
    <w:p w14:paraId="4C014ABB" w14:textId="77777777" w:rsidR="00EA4B9D" w:rsidRDefault="00EA4B9D" w:rsidP="00EA4B9D">
      <w:pPr>
        <w:pStyle w:val="ListParagraph"/>
        <w:numPr>
          <w:ilvl w:val="0"/>
          <w:numId w:val="25"/>
        </w:numPr>
        <w:shd w:val="clear" w:color="auto" w:fill="FFFFFF"/>
        <w:snapToGrid w:val="0"/>
        <w:spacing w:after="0"/>
        <w:contextualSpacing w:val="0"/>
        <w:rPr>
          <w:color w:val="000000" w:themeColor="text1"/>
          <w:szCs w:val="18"/>
        </w:rPr>
      </w:pPr>
      <w:r>
        <w:rPr>
          <w:color w:val="000000" w:themeColor="text1"/>
          <w:szCs w:val="18"/>
        </w:rPr>
        <w:t>FFS: Whether/how to support multi-bit indication in the first PUCCH for mode-A and mode-B, e.g., when multi-event(s) are approved.</w:t>
      </w:r>
    </w:p>
    <w:p w14:paraId="689CB75B" w14:textId="77777777" w:rsidR="00EA4B9D" w:rsidRDefault="00EA4B9D" w:rsidP="00EA4B9D">
      <w:pPr>
        <w:pStyle w:val="ListParagraph"/>
        <w:numPr>
          <w:ilvl w:val="0"/>
          <w:numId w:val="25"/>
        </w:numPr>
        <w:shd w:val="clear" w:color="auto" w:fill="FFFFFF"/>
        <w:snapToGrid w:val="0"/>
        <w:spacing w:after="0"/>
        <w:contextualSpacing w:val="0"/>
        <w:rPr>
          <w:szCs w:val="18"/>
        </w:rPr>
      </w:pPr>
      <w:r>
        <w:rPr>
          <w:szCs w:val="18"/>
        </w:rPr>
        <w:t xml:space="preserve">FFS: details on the dedicated RRC </w:t>
      </w:r>
      <w:proofErr w:type="spellStart"/>
      <w:r>
        <w:rPr>
          <w:szCs w:val="18"/>
        </w:rPr>
        <w:t>signaling</w:t>
      </w:r>
      <w:proofErr w:type="spellEnd"/>
    </w:p>
    <w:p w14:paraId="5F330C94" w14:textId="77777777" w:rsidR="00EA4B9D" w:rsidRDefault="00EA4B9D" w:rsidP="00EA4B9D">
      <w:pPr>
        <w:pStyle w:val="ListParagraph"/>
        <w:numPr>
          <w:ilvl w:val="0"/>
          <w:numId w:val="25"/>
        </w:numPr>
        <w:shd w:val="clear" w:color="auto" w:fill="FFFFFF"/>
        <w:snapToGrid w:val="0"/>
        <w:spacing w:after="0"/>
        <w:contextualSpacing w:val="0"/>
        <w:rPr>
          <w:szCs w:val="18"/>
        </w:rPr>
      </w:pPr>
      <w:r>
        <w:rPr>
          <w:szCs w:val="18"/>
        </w:rPr>
        <w:t>Above applies at least for the single CC case.</w:t>
      </w:r>
    </w:p>
    <w:p w14:paraId="5AA69BD8" w14:textId="46EF16A9" w:rsidR="37F64B76" w:rsidRDefault="37F64B76" w:rsidP="37F64B76">
      <w:pPr>
        <w:spacing w:after="160" w:line="259" w:lineRule="auto"/>
        <w:rPr>
          <w:color w:val="000000" w:themeColor="text1"/>
        </w:rPr>
      </w:pPr>
    </w:p>
    <w:p w14:paraId="11CF5C8D" w14:textId="77777777" w:rsidR="0040292C" w:rsidRPr="000C627B" w:rsidRDefault="0040292C" w:rsidP="0040292C">
      <w:pPr>
        <w:shd w:val="clear" w:color="auto" w:fill="FFFFFF"/>
        <w:snapToGrid w:val="0"/>
        <w:rPr>
          <w:color w:val="000000"/>
        </w:rPr>
      </w:pPr>
      <w:r w:rsidRPr="000C627B">
        <w:rPr>
          <w:b/>
          <w:bCs/>
          <w:iCs/>
          <w:color w:val="000000"/>
          <w:highlight w:val="green"/>
        </w:rPr>
        <w:t>Agreement</w:t>
      </w:r>
    </w:p>
    <w:p w14:paraId="5B1E5620" w14:textId="77777777" w:rsidR="0040292C" w:rsidRPr="0062521C" w:rsidRDefault="0040292C" w:rsidP="0040292C">
      <w:pPr>
        <w:shd w:val="clear" w:color="auto" w:fill="FFFFFF"/>
        <w:snapToGrid w:val="0"/>
      </w:pPr>
      <w:r w:rsidRPr="0062521C">
        <w:t xml:space="preserve">On beam report transmission procedure for UE-initiated/event-driven beam reporting, for the case the pre-configured Type-1 CG PUSCH does NOT carry the beam report, for the second UL channel in Mode-B, Option-2 is supported: </w:t>
      </w:r>
    </w:p>
    <w:p w14:paraId="35DAFFB7" w14:textId="77777777" w:rsidR="0040292C" w:rsidRPr="0062521C" w:rsidRDefault="0040292C" w:rsidP="0040292C">
      <w:pPr>
        <w:pStyle w:val="ListParagraph"/>
        <w:widowControl w:val="0"/>
        <w:numPr>
          <w:ilvl w:val="0"/>
          <w:numId w:val="26"/>
        </w:numPr>
        <w:shd w:val="clear" w:color="auto" w:fill="FFFFFF"/>
        <w:tabs>
          <w:tab w:val="left" w:pos="720"/>
        </w:tabs>
        <w:snapToGrid w:val="0"/>
        <w:spacing w:after="0" w:line="259" w:lineRule="auto"/>
        <w:contextualSpacing w:val="0"/>
        <w:jc w:val="both"/>
      </w:pPr>
      <w:r w:rsidRPr="0062521C">
        <w:t>Option-2: Type-1 CG PUSCH can NOT be transmitted</w:t>
      </w:r>
    </w:p>
    <w:p w14:paraId="62688CFB" w14:textId="77777777" w:rsidR="0040292C" w:rsidRDefault="0040292C" w:rsidP="37F64B76">
      <w:pPr>
        <w:spacing w:after="160" w:line="259" w:lineRule="auto"/>
        <w:rPr>
          <w:color w:val="000000" w:themeColor="text1"/>
        </w:rPr>
      </w:pPr>
    </w:p>
    <w:p w14:paraId="6D454C38" w14:textId="77777777" w:rsidR="001B6801" w:rsidRPr="000C627B" w:rsidRDefault="001B6801" w:rsidP="001B6801">
      <w:pPr>
        <w:shd w:val="clear" w:color="auto" w:fill="FFFFFF"/>
        <w:snapToGrid w:val="0"/>
        <w:rPr>
          <w:color w:val="000000"/>
        </w:rPr>
      </w:pPr>
      <w:r w:rsidRPr="000C627B">
        <w:rPr>
          <w:b/>
          <w:bCs/>
          <w:iCs/>
          <w:color w:val="000000"/>
          <w:highlight w:val="green"/>
        </w:rPr>
        <w:t>Agreement</w:t>
      </w:r>
    </w:p>
    <w:p w14:paraId="1689FD41" w14:textId="77777777" w:rsidR="001B6801" w:rsidRPr="0066778D" w:rsidRDefault="001B6801" w:rsidP="001B6801">
      <w:pPr>
        <w:shd w:val="clear" w:color="auto" w:fill="FFFFFF"/>
        <w:snapToGrid w:val="0"/>
        <w:rPr>
          <w:color w:val="000000"/>
        </w:rPr>
      </w:pPr>
      <w:r w:rsidRPr="0066778D">
        <w:rPr>
          <w:color w:val="000000"/>
        </w:rPr>
        <w:t>On beam report transmission procedure for UE-initiated/event-driven beam reporting, regarding first PUCCH channel configuration, down-select one of Alt-1 and Alt-2 for</w:t>
      </w:r>
      <w:r w:rsidRPr="0066778D">
        <w:rPr>
          <w:b/>
          <w:color w:val="000000"/>
        </w:rPr>
        <w:t xml:space="preserve"> both mode-A and mode-B.</w:t>
      </w:r>
    </w:p>
    <w:p w14:paraId="46C5524C" w14:textId="77777777" w:rsidR="001B6801" w:rsidRPr="0066778D" w:rsidRDefault="001B6801" w:rsidP="001B6801">
      <w:pPr>
        <w:pStyle w:val="ListParagraph"/>
        <w:widowControl w:val="0"/>
        <w:numPr>
          <w:ilvl w:val="0"/>
          <w:numId w:val="26"/>
        </w:numPr>
        <w:shd w:val="clear" w:color="auto" w:fill="FFFFFF"/>
        <w:tabs>
          <w:tab w:val="left" w:pos="720"/>
        </w:tabs>
        <w:snapToGrid w:val="0"/>
        <w:spacing w:after="0" w:line="259" w:lineRule="auto"/>
        <w:contextualSpacing w:val="0"/>
        <w:jc w:val="both"/>
        <w:rPr>
          <w:rFonts w:cs="Times"/>
          <w:b/>
          <w:bCs/>
          <w:iCs/>
          <w:u w:val="single"/>
        </w:rPr>
      </w:pPr>
      <w:r w:rsidRPr="0066778D">
        <w:rPr>
          <w:rFonts w:cs="Times"/>
          <w:color w:val="000000"/>
        </w:rPr>
        <w:t>Alt-</w:t>
      </w:r>
      <w:r w:rsidRPr="0066778D">
        <w:rPr>
          <w:rFonts w:cs="Times"/>
        </w:rPr>
        <w:t xml:space="preserve">1 (dedicated SR): Introduce RRC parameter, e.g., </w:t>
      </w:r>
      <w:proofErr w:type="spellStart"/>
      <w:r w:rsidRPr="0066778D">
        <w:rPr>
          <w:rFonts w:cs="Times"/>
          <w:i/>
          <w:color w:val="000000" w:themeColor="text1"/>
        </w:rPr>
        <w:t>reportResourceRequest</w:t>
      </w:r>
      <w:proofErr w:type="spellEnd"/>
      <w:r w:rsidRPr="0066778D">
        <w:rPr>
          <w:rFonts w:cs="Times"/>
          <w:i/>
          <w:color w:val="000000" w:themeColor="text1"/>
        </w:rPr>
        <w:t>-UEIBR</w:t>
      </w:r>
      <w:r w:rsidRPr="0066778D">
        <w:rPr>
          <w:rFonts w:cs="Times" w:hint="eastAsia"/>
          <w:i/>
          <w:color w:val="000000" w:themeColor="text1"/>
        </w:rPr>
        <w:t>/</w:t>
      </w:r>
      <w:proofErr w:type="spellStart"/>
      <w:r w:rsidRPr="0066778D">
        <w:rPr>
          <w:rFonts w:cs="Times"/>
          <w:i/>
          <w:iCs/>
          <w:color w:val="000000" w:themeColor="text1"/>
        </w:rPr>
        <w:t>reportNotification</w:t>
      </w:r>
      <w:proofErr w:type="spellEnd"/>
      <w:r w:rsidRPr="0066778D">
        <w:rPr>
          <w:rFonts w:cs="Times"/>
          <w:i/>
          <w:iCs/>
          <w:color w:val="000000" w:themeColor="text1"/>
        </w:rPr>
        <w:t>-UEIBR</w:t>
      </w:r>
      <w:r w:rsidRPr="0066778D">
        <w:rPr>
          <w:rFonts w:cs="Times"/>
          <w:color w:val="000000" w:themeColor="text1"/>
        </w:rPr>
        <w:t xml:space="preserve">, </w:t>
      </w:r>
      <w:r w:rsidRPr="0066778D">
        <w:rPr>
          <w:rFonts w:cs="Times"/>
        </w:rPr>
        <w:t>corresponding to the one-bit indication in the first PUCCH channel</w:t>
      </w:r>
    </w:p>
    <w:p w14:paraId="1AF3037B" w14:textId="77777777" w:rsidR="001B6801" w:rsidRPr="0066778D" w:rsidRDefault="001B6801" w:rsidP="001B6801">
      <w:pPr>
        <w:pStyle w:val="ListParagraph"/>
        <w:widowControl w:val="0"/>
        <w:numPr>
          <w:ilvl w:val="1"/>
          <w:numId w:val="26"/>
        </w:numPr>
        <w:shd w:val="clear" w:color="auto" w:fill="FFFFFF"/>
        <w:tabs>
          <w:tab w:val="left" w:pos="720"/>
        </w:tabs>
        <w:snapToGrid w:val="0"/>
        <w:spacing w:after="0" w:line="259" w:lineRule="auto"/>
        <w:contextualSpacing w:val="0"/>
        <w:jc w:val="both"/>
        <w:rPr>
          <w:rFonts w:cs="Times"/>
        </w:rPr>
      </w:pPr>
      <w:r w:rsidRPr="0066778D">
        <w:rPr>
          <w:rFonts w:cs="Times"/>
        </w:rPr>
        <w:t xml:space="preserve">The RRC parameter is associated with the dedicated </w:t>
      </w:r>
      <w:proofErr w:type="spellStart"/>
      <w:r w:rsidRPr="0066778D">
        <w:rPr>
          <w:rFonts w:cs="Times"/>
          <w:i/>
        </w:rPr>
        <w:t>SchedulingRequestId</w:t>
      </w:r>
      <w:proofErr w:type="spellEnd"/>
      <w:r w:rsidRPr="0066778D">
        <w:rPr>
          <w:rFonts w:cs="Times"/>
        </w:rPr>
        <w:t xml:space="preserve">. </w:t>
      </w:r>
    </w:p>
    <w:p w14:paraId="77D93F4D" w14:textId="77777777" w:rsidR="001B6801" w:rsidRPr="0066778D" w:rsidRDefault="001B6801" w:rsidP="001B6801">
      <w:pPr>
        <w:pStyle w:val="ListParagraph"/>
        <w:widowControl w:val="0"/>
        <w:numPr>
          <w:ilvl w:val="2"/>
          <w:numId w:val="26"/>
        </w:numPr>
        <w:shd w:val="clear" w:color="auto" w:fill="FFFFFF"/>
        <w:tabs>
          <w:tab w:val="left" w:pos="720"/>
        </w:tabs>
        <w:snapToGrid w:val="0"/>
        <w:spacing w:after="0" w:line="259" w:lineRule="auto"/>
        <w:contextualSpacing w:val="0"/>
        <w:jc w:val="both"/>
        <w:rPr>
          <w:rFonts w:cs="Times"/>
        </w:rPr>
      </w:pPr>
      <w:r w:rsidRPr="0066778D">
        <w:rPr>
          <w:rFonts w:cs="Times"/>
        </w:rPr>
        <w:t xml:space="preserve">Note: The detailed </w:t>
      </w:r>
      <w:proofErr w:type="spellStart"/>
      <w:r w:rsidRPr="0066778D">
        <w:rPr>
          <w:rFonts w:cs="Times"/>
        </w:rPr>
        <w:t>signaling</w:t>
      </w:r>
      <w:proofErr w:type="spellEnd"/>
      <w:r w:rsidRPr="0066778D">
        <w:rPr>
          <w:rFonts w:cs="Times"/>
        </w:rPr>
        <w:t xml:space="preserve"> is up to RAN2.</w:t>
      </w:r>
    </w:p>
    <w:p w14:paraId="645E60F6" w14:textId="77777777" w:rsidR="001B6801" w:rsidRPr="0066778D" w:rsidRDefault="001B6801" w:rsidP="001B6801">
      <w:pPr>
        <w:pStyle w:val="ListParagraph"/>
        <w:widowControl w:val="0"/>
        <w:numPr>
          <w:ilvl w:val="1"/>
          <w:numId w:val="26"/>
        </w:numPr>
        <w:shd w:val="clear" w:color="auto" w:fill="FFFFFF"/>
        <w:tabs>
          <w:tab w:val="left" w:pos="720"/>
        </w:tabs>
        <w:snapToGrid w:val="0"/>
        <w:spacing w:after="0" w:line="259" w:lineRule="auto"/>
        <w:contextualSpacing w:val="0"/>
        <w:jc w:val="both"/>
        <w:rPr>
          <w:rFonts w:cs="Times"/>
          <w:szCs w:val="18"/>
        </w:rPr>
      </w:pPr>
      <w:r w:rsidRPr="0066778D">
        <w:rPr>
          <w:rFonts w:cs="Times"/>
          <w:szCs w:val="18"/>
        </w:rPr>
        <w:t>FFS: whether/how to enhance legacy SR to support notification of beam report transmission in Mode-B</w:t>
      </w:r>
    </w:p>
    <w:p w14:paraId="13BA9E1A" w14:textId="77777777" w:rsidR="001B6801" w:rsidRPr="0066778D" w:rsidRDefault="001B6801" w:rsidP="001B6801">
      <w:pPr>
        <w:pStyle w:val="ListParagraph"/>
        <w:widowControl w:val="0"/>
        <w:numPr>
          <w:ilvl w:val="0"/>
          <w:numId w:val="26"/>
        </w:numPr>
        <w:shd w:val="clear" w:color="auto" w:fill="FFFFFF"/>
        <w:tabs>
          <w:tab w:val="left" w:pos="720"/>
        </w:tabs>
        <w:snapToGrid w:val="0"/>
        <w:spacing w:after="0" w:line="259" w:lineRule="auto"/>
        <w:contextualSpacing w:val="0"/>
        <w:jc w:val="both"/>
        <w:rPr>
          <w:rFonts w:cs="Times"/>
        </w:rPr>
      </w:pPr>
      <w:r w:rsidRPr="0066778D">
        <w:rPr>
          <w:rFonts w:cs="Times"/>
        </w:rPr>
        <w:t xml:space="preserve">Alt-2 (new UCI type): Introduce RRC parameter, e.g., </w:t>
      </w:r>
      <w:proofErr w:type="spellStart"/>
      <w:r w:rsidRPr="0066778D">
        <w:rPr>
          <w:rFonts w:cs="Times"/>
          <w:i/>
        </w:rPr>
        <w:t>f</w:t>
      </w:r>
      <w:r w:rsidRPr="0066778D">
        <w:rPr>
          <w:rFonts w:cs="Times"/>
          <w:i/>
          <w:iCs/>
        </w:rPr>
        <w:t>irstPUCCHResourceConfig</w:t>
      </w:r>
      <w:proofErr w:type="spellEnd"/>
      <w:r w:rsidRPr="0066778D">
        <w:rPr>
          <w:rFonts w:cs="Times"/>
          <w:i/>
          <w:iCs/>
        </w:rPr>
        <w:t>- UEIBR</w:t>
      </w:r>
      <w:r w:rsidRPr="0066778D">
        <w:rPr>
          <w:rFonts w:cs="Times"/>
        </w:rPr>
        <w:t>, for the periodic PUCCH resource configuration.</w:t>
      </w:r>
    </w:p>
    <w:p w14:paraId="79501206" w14:textId="77777777" w:rsidR="001B6801" w:rsidRPr="0066778D" w:rsidRDefault="001B6801" w:rsidP="001B6801">
      <w:pPr>
        <w:pStyle w:val="ListParagraph"/>
        <w:widowControl w:val="0"/>
        <w:numPr>
          <w:ilvl w:val="1"/>
          <w:numId w:val="26"/>
        </w:numPr>
        <w:shd w:val="clear" w:color="auto" w:fill="FFFFFF"/>
        <w:tabs>
          <w:tab w:val="left" w:pos="720"/>
        </w:tabs>
        <w:snapToGrid w:val="0"/>
        <w:spacing w:after="0" w:line="259" w:lineRule="auto"/>
        <w:contextualSpacing w:val="0"/>
        <w:jc w:val="both"/>
        <w:rPr>
          <w:rFonts w:cs="Times"/>
        </w:rPr>
      </w:pPr>
      <w:r w:rsidRPr="0066778D">
        <w:rPr>
          <w:rFonts w:cs="Times"/>
        </w:rPr>
        <w:t xml:space="preserve">Note: The RRC parameter is NOT associated with </w:t>
      </w:r>
      <w:proofErr w:type="spellStart"/>
      <w:r w:rsidRPr="0066778D">
        <w:rPr>
          <w:rFonts w:cs="Times"/>
          <w:i/>
        </w:rPr>
        <w:t>SchedulingRequestId</w:t>
      </w:r>
      <w:proofErr w:type="spellEnd"/>
      <w:r w:rsidRPr="0066778D">
        <w:rPr>
          <w:rFonts w:cs="Times"/>
        </w:rPr>
        <w:t xml:space="preserve">. </w:t>
      </w:r>
    </w:p>
    <w:p w14:paraId="0FD0746E" w14:textId="77777777" w:rsidR="001B6801" w:rsidRPr="0066778D" w:rsidRDefault="001B6801" w:rsidP="001B6801">
      <w:pPr>
        <w:pStyle w:val="ListParagraph"/>
        <w:widowControl w:val="0"/>
        <w:numPr>
          <w:ilvl w:val="1"/>
          <w:numId w:val="26"/>
        </w:numPr>
        <w:shd w:val="clear" w:color="auto" w:fill="FFFFFF"/>
        <w:tabs>
          <w:tab w:val="left" w:pos="720"/>
        </w:tabs>
        <w:snapToGrid w:val="0"/>
        <w:spacing w:after="0" w:line="259" w:lineRule="auto"/>
        <w:contextualSpacing w:val="0"/>
        <w:jc w:val="both"/>
        <w:rPr>
          <w:rFonts w:cs="Times"/>
        </w:rPr>
      </w:pPr>
      <w:r w:rsidRPr="0066778D">
        <w:rPr>
          <w:rFonts w:cs="Times"/>
        </w:rPr>
        <w:t xml:space="preserve">1-bit to PUCCH resource is encoded by </w:t>
      </w:r>
      <w:r w:rsidRPr="0066778D">
        <w:rPr>
          <w:rFonts w:cs="Times"/>
          <w:lang w:eastAsia="zh-CN"/>
        </w:rPr>
        <w:t xml:space="preserve">reusing the encoding mechanism of positive/negative SR. </w:t>
      </w:r>
    </w:p>
    <w:p w14:paraId="4B0F6A5D" w14:textId="77777777" w:rsidR="001B6801" w:rsidRPr="0066778D" w:rsidRDefault="001B6801" w:rsidP="001B6801">
      <w:pPr>
        <w:pStyle w:val="ListParagraph"/>
        <w:widowControl w:val="0"/>
        <w:numPr>
          <w:ilvl w:val="1"/>
          <w:numId w:val="26"/>
        </w:numPr>
        <w:shd w:val="clear" w:color="auto" w:fill="FFFFFF"/>
        <w:tabs>
          <w:tab w:val="left" w:pos="720"/>
        </w:tabs>
        <w:snapToGrid w:val="0"/>
        <w:spacing w:after="0" w:line="259" w:lineRule="auto"/>
        <w:contextualSpacing w:val="0"/>
        <w:jc w:val="both"/>
        <w:rPr>
          <w:rFonts w:cs="Times"/>
        </w:rPr>
      </w:pPr>
      <w:r w:rsidRPr="0066778D">
        <w:rPr>
          <w:rFonts w:cs="Times"/>
        </w:rPr>
        <w:t>The dedicated RRC parameter at least comprises the following:</w:t>
      </w:r>
    </w:p>
    <w:p w14:paraId="297059CA" w14:textId="77777777" w:rsidR="001B6801" w:rsidRPr="0066778D" w:rsidRDefault="001B6801" w:rsidP="001B6801">
      <w:pPr>
        <w:pStyle w:val="ListParagraph"/>
        <w:widowControl w:val="0"/>
        <w:numPr>
          <w:ilvl w:val="2"/>
          <w:numId w:val="26"/>
        </w:numPr>
        <w:shd w:val="clear" w:color="auto" w:fill="FFFFFF"/>
        <w:tabs>
          <w:tab w:val="left" w:pos="720"/>
        </w:tabs>
        <w:snapToGrid w:val="0"/>
        <w:spacing w:after="0" w:line="259" w:lineRule="auto"/>
        <w:contextualSpacing w:val="0"/>
        <w:jc w:val="both"/>
        <w:rPr>
          <w:rFonts w:cs="Times"/>
          <w:i/>
        </w:rPr>
      </w:pPr>
      <w:proofErr w:type="spellStart"/>
      <w:r w:rsidRPr="0066778D">
        <w:rPr>
          <w:rFonts w:cs="Times"/>
          <w:i/>
        </w:rPr>
        <w:t>periodicityAndOffset</w:t>
      </w:r>
      <w:proofErr w:type="spellEnd"/>
    </w:p>
    <w:p w14:paraId="5631525A" w14:textId="77777777" w:rsidR="001B6801" w:rsidRPr="0066778D" w:rsidRDefault="001B6801" w:rsidP="001B6801">
      <w:pPr>
        <w:pStyle w:val="ListParagraph"/>
        <w:widowControl w:val="0"/>
        <w:numPr>
          <w:ilvl w:val="2"/>
          <w:numId w:val="26"/>
        </w:numPr>
        <w:shd w:val="clear" w:color="auto" w:fill="FFFFFF"/>
        <w:tabs>
          <w:tab w:val="left" w:pos="720"/>
        </w:tabs>
        <w:snapToGrid w:val="0"/>
        <w:spacing w:after="0" w:line="259" w:lineRule="auto"/>
        <w:contextualSpacing w:val="0"/>
        <w:jc w:val="both"/>
        <w:rPr>
          <w:rFonts w:cs="Times"/>
          <w:i/>
        </w:rPr>
      </w:pPr>
      <w:r w:rsidRPr="0066778D">
        <w:rPr>
          <w:rFonts w:cs="Times"/>
          <w:i/>
        </w:rPr>
        <w:t>PUCCH-</w:t>
      </w:r>
      <w:proofErr w:type="spellStart"/>
      <w:r w:rsidRPr="0066778D">
        <w:rPr>
          <w:rFonts w:cs="Times"/>
          <w:i/>
        </w:rPr>
        <w:t>ResourceID</w:t>
      </w:r>
      <w:proofErr w:type="spellEnd"/>
      <w:r w:rsidRPr="0066778D">
        <w:rPr>
          <w:rFonts w:cs="Times"/>
          <w:i/>
        </w:rPr>
        <w:t xml:space="preserve"> </w:t>
      </w:r>
    </w:p>
    <w:p w14:paraId="3D313AD6" w14:textId="77777777" w:rsidR="001B6801" w:rsidRPr="0066778D" w:rsidRDefault="001B6801" w:rsidP="001B6801">
      <w:pPr>
        <w:pStyle w:val="ListParagraph"/>
        <w:widowControl w:val="0"/>
        <w:numPr>
          <w:ilvl w:val="0"/>
          <w:numId w:val="26"/>
        </w:numPr>
        <w:shd w:val="clear" w:color="auto" w:fill="FFFFFF"/>
        <w:tabs>
          <w:tab w:val="left" w:pos="720"/>
        </w:tabs>
        <w:snapToGrid w:val="0"/>
        <w:spacing w:after="0" w:line="259" w:lineRule="auto"/>
        <w:contextualSpacing w:val="0"/>
        <w:jc w:val="both"/>
        <w:rPr>
          <w:rFonts w:cs="Times"/>
          <w:color w:val="000000"/>
        </w:rPr>
      </w:pPr>
      <w:r w:rsidRPr="0066778D">
        <w:rPr>
          <w:rFonts w:cs="Times"/>
          <w:color w:val="000000"/>
        </w:rPr>
        <w:t>Above applies at least for the single CC case.</w:t>
      </w:r>
    </w:p>
    <w:p w14:paraId="24AAEC0D" w14:textId="77777777" w:rsidR="001B6801" w:rsidRPr="0066778D" w:rsidRDefault="001B6801" w:rsidP="001B6801">
      <w:pPr>
        <w:pStyle w:val="ListParagraph"/>
        <w:widowControl w:val="0"/>
        <w:numPr>
          <w:ilvl w:val="0"/>
          <w:numId w:val="26"/>
        </w:numPr>
        <w:shd w:val="clear" w:color="auto" w:fill="FFFFFF"/>
        <w:tabs>
          <w:tab w:val="left" w:pos="720"/>
        </w:tabs>
        <w:snapToGrid w:val="0"/>
        <w:spacing w:after="0" w:line="259" w:lineRule="auto"/>
        <w:contextualSpacing w:val="0"/>
        <w:jc w:val="both"/>
        <w:rPr>
          <w:rFonts w:cs="Times"/>
          <w:szCs w:val="18"/>
        </w:rPr>
      </w:pPr>
      <w:r w:rsidRPr="0066778D">
        <w:rPr>
          <w:rFonts w:cs="Times"/>
          <w:szCs w:val="18"/>
        </w:rPr>
        <w:t xml:space="preserve">Reuse multiplexing/dropping rule(s) of SR as baseline </w:t>
      </w:r>
    </w:p>
    <w:p w14:paraId="4C2E6D10" w14:textId="77777777" w:rsidR="001B6801" w:rsidRPr="0066778D" w:rsidRDefault="001B6801" w:rsidP="001B6801">
      <w:pPr>
        <w:pStyle w:val="ListParagraph"/>
        <w:widowControl w:val="0"/>
        <w:numPr>
          <w:ilvl w:val="1"/>
          <w:numId w:val="26"/>
        </w:numPr>
        <w:shd w:val="clear" w:color="auto" w:fill="FFFFFF"/>
        <w:tabs>
          <w:tab w:val="left" w:pos="720"/>
        </w:tabs>
        <w:snapToGrid w:val="0"/>
        <w:spacing w:after="0" w:line="259" w:lineRule="auto"/>
        <w:contextualSpacing w:val="0"/>
        <w:jc w:val="both"/>
        <w:rPr>
          <w:rFonts w:cs="Times"/>
          <w:szCs w:val="18"/>
        </w:rPr>
      </w:pPr>
      <w:r w:rsidRPr="0066778D">
        <w:rPr>
          <w:rFonts w:cs="Times"/>
          <w:szCs w:val="18"/>
        </w:rPr>
        <w:t>FFS: overlapping with SR/LRR or PUSCH</w:t>
      </w:r>
    </w:p>
    <w:p w14:paraId="64C918F5" w14:textId="256D9837" w:rsidR="0040292C" w:rsidRDefault="001B6801" w:rsidP="002016C1">
      <w:pPr>
        <w:rPr>
          <w:color w:val="000000" w:themeColor="text1"/>
        </w:rPr>
      </w:pPr>
      <w:r>
        <w:rPr>
          <w:lang w:eastAsia="x-none"/>
        </w:rPr>
        <w:t>Note: Further details on first PUCCH retransmission for mode A and mode B will be separately discussed.</w:t>
      </w:r>
    </w:p>
    <w:p w14:paraId="18BF8A63" w14:textId="4E749541" w:rsidR="00865DA0" w:rsidRDefault="36D3EB59" w:rsidP="001B6801">
      <w:pPr>
        <w:spacing w:after="160" w:line="259" w:lineRule="auto"/>
        <w:rPr>
          <w:color w:val="000000" w:themeColor="text1"/>
          <w:lang w:val="en-US" w:eastAsia="zh-CN"/>
        </w:rPr>
      </w:pPr>
      <w:r w:rsidRPr="37F64B76">
        <w:rPr>
          <w:color w:val="000000" w:themeColor="text1"/>
          <w:lang w:val="en-US"/>
        </w:rPr>
        <w:t xml:space="preserve">In this document, we </w:t>
      </w:r>
      <w:r w:rsidR="001B6801">
        <w:rPr>
          <w:rFonts w:hint="eastAsia"/>
          <w:color w:val="000000" w:themeColor="text1"/>
          <w:lang w:val="en-US" w:eastAsia="zh-CN"/>
        </w:rPr>
        <w:t>discuss RAN2 impacts of</w:t>
      </w:r>
      <w:r w:rsidRPr="37F64B76">
        <w:rPr>
          <w:color w:val="000000" w:themeColor="text1"/>
          <w:lang w:val="en-US"/>
        </w:rPr>
        <w:t xml:space="preserve"> the WID</w:t>
      </w:r>
      <w:r w:rsidR="001B6801">
        <w:rPr>
          <w:rFonts w:hint="eastAsia"/>
          <w:color w:val="000000" w:themeColor="text1"/>
          <w:lang w:val="en-US" w:eastAsia="zh-CN"/>
        </w:rPr>
        <w:t xml:space="preserve"> and the RAN1 progress.</w:t>
      </w:r>
    </w:p>
    <w:p w14:paraId="3E7A212E" w14:textId="77777777" w:rsidR="00C97249" w:rsidRPr="001B6801" w:rsidRDefault="00C97249" w:rsidP="001B6801">
      <w:pPr>
        <w:spacing w:after="160" w:line="259" w:lineRule="auto"/>
        <w:rPr>
          <w:color w:val="000000" w:themeColor="text1"/>
          <w:lang w:val="en-US" w:eastAsia="zh-CN"/>
        </w:rPr>
      </w:pPr>
    </w:p>
    <w:p w14:paraId="7D484B6E" w14:textId="026D6482" w:rsidR="009339CB" w:rsidRPr="006E13D1" w:rsidRDefault="009339CB" w:rsidP="009339CB">
      <w:pPr>
        <w:pStyle w:val="Heading1"/>
      </w:pPr>
      <w:r>
        <w:t>2</w:t>
      </w:r>
      <w:r>
        <w:tab/>
      </w:r>
      <w:r w:rsidR="007F3DC2" w:rsidRPr="007F3DC2">
        <w:tab/>
        <w:t>Discussion</w:t>
      </w:r>
    </w:p>
    <w:p w14:paraId="6FF189F9" w14:textId="77777777" w:rsidR="00DF0510" w:rsidRDefault="00DF0510" w:rsidP="00DF0510">
      <w:pPr>
        <w:spacing w:after="160" w:line="259" w:lineRule="auto"/>
        <w:jc w:val="both"/>
        <w:rPr>
          <w:color w:val="000000" w:themeColor="text1"/>
        </w:rPr>
      </w:pPr>
      <w:r w:rsidRPr="37F64B76">
        <w:rPr>
          <w:color w:val="000000" w:themeColor="text1"/>
        </w:rPr>
        <w:t xml:space="preserve">RAN1 is discussing two procedures for </w:t>
      </w:r>
      <w:proofErr w:type="gramStart"/>
      <w:r w:rsidRPr="37F64B76">
        <w:rPr>
          <w:color w:val="000000" w:themeColor="text1"/>
        </w:rPr>
        <w:t>actually sending</w:t>
      </w:r>
      <w:proofErr w:type="gramEnd"/>
      <w:r w:rsidRPr="37F64B76">
        <w:rPr>
          <w:color w:val="000000" w:themeColor="text1"/>
        </w:rPr>
        <w:t xml:space="preserve"> back the UEIBM report:</w:t>
      </w:r>
    </w:p>
    <w:p w14:paraId="2046FE49" w14:textId="77777777" w:rsidR="00DF0510" w:rsidRDefault="00DF0510" w:rsidP="00DF0510">
      <w:pPr>
        <w:pStyle w:val="ListParagraph"/>
        <w:numPr>
          <w:ilvl w:val="0"/>
          <w:numId w:val="1"/>
        </w:numPr>
        <w:spacing w:after="160" w:line="259" w:lineRule="auto"/>
        <w:jc w:val="both"/>
        <w:rPr>
          <w:color w:val="000000" w:themeColor="text1"/>
        </w:rPr>
      </w:pPr>
      <w:r w:rsidRPr="37F64B76">
        <w:rPr>
          <w:b/>
          <w:bCs/>
          <w:color w:val="000000" w:themeColor="text1"/>
        </w:rPr>
        <w:t>Mode A</w:t>
      </w:r>
      <w:r w:rsidRPr="37F64B76">
        <w:rPr>
          <w:color w:val="000000" w:themeColor="text1"/>
        </w:rPr>
        <w:t xml:space="preserve">, where the second UL channel for the UEIBM report is </w:t>
      </w:r>
      <w:r w:rsidRPr="37F64B76">
        <w:rPr>
          <w:b/>
          <w:bCs/>
          <w:color w:val="000000" w:themeColor="text1"/>
        </w:rPr>
        <w:t>dynamically scheduled</w:t>
      </w:r>
      <w:r w:rsidRPr="37F64B76">
        <w:rPr>
          <w:color w:val="000000" w:themeColor="text1"/>
        </w:rPr>
        <w:t xml:space="preserve"> by the </w:t>
      </w:r>
      <w:proofErr w:type="spellStart"/>
      <w:r w:rsidRPr="37F64B76">
        <w:rPr>
          <w:color w:val="000000" w:themeColor="text1"/>
        </w:rPr>
        <w:t>gNB</w:t>
      </w:r>
      <w:proofErr w:type="spellEnd"/>
      <w:r w:rsidRPr="37F64B76">
        <w:rPr>
          <w:color w:val="000000" w:themeColor="text1"/>
        </w:rPr>
        <w:t>; in such procedure the following steps are implemented:</w:t>
      </w:r>
    </w:p>
    <w:p w14:paraId="5E95EE7D" w14:textId="77777777" w:rsidR="00DF0510" w:rsidRDefault="00DF0510" w:rsidP="00DF0510">
      <w:pPr>
        <w:pStyle w:val="ListParagraph"/>
        <w:numPr>
          <w:ilvl w:val="1"/>
          <w:numId w:val="1"/>
        </w:numPr>
        <w:spacing w:after="160" w:line="259" w:lineRule="auto"/>
        <w:jc w:val="both"/>
        <w:rPr>
          <w:color w:val="000000" w:themeColor="text1"/>
        </w:rPr>
      </w:pPr>
      <w:r w:rsidRPr="37F64B76">
        <w:rPr>
          <w:color w:val="000000" w:themeColor="text1"/>
        </w:rPr>
        <w:t xml:space="preserve">The UE sends in a first PUCCH channel an UL indication to request to the </w:t>
      </w:r>
      <w:proofErr w:type="spellStart"/>
      <w:r w:rsidRPr="37F64B76">
        <w:rPr>
          <w:color w:val="000000" w:themeColor="text1"/>
        </w:rPr>
        <w:t>gNB</w:t>
      </w:r>
      <w:proofErr w:type="spellEnd"/>
      <w:r w:rsidRPr="37F64B76">
        <w:rPr>
          <w:color w:val="000000" w:themeColor="text1"/>
        </w:rPr>
        <w:t xml:space="preserve"> resources in a second UL channel to carry the UEIBM </w:t>
      </w:r>
      <w:proofErr w:type="gramStart"/>
      <w:r w:rsidRPr="37F64B76">
        <w:rPr>
          <w:color w:val="000000" w:themeColor="text1"/>
        </w:rPr>
        <w:t>report;</w:t>
      </w:r>
      <w:proofErr w:type="gramEnd"/>
    </w:p>
    <w:p w14:paraId="38EB258D" w14:textId="77777777" w:rsidR="00DF0510" w:rsidRDefault="00DF0510" w:rsidP="00DF0510">
      <w:pPr>
        <w:pStyle w:val="ListParagraph"/>
        <w:numPr>
          <w:ilvl w:val="1"/>
          <w:numId w:val="1"/>
        </w:numPr>
        <w:spacing w:after="160" w:line="259" w:lineRule="auto"/>
        <w:jc w:val="both"/>
        <w:rPr>
          <w:color w:val="000000" w:themeColor="text1"/>
        </w:rPr>
      </w:pPr>
      <w:r w:rsidRPr="37F64B76">
        <w:rPr>
          <w:color w:val="000000" w:themeColor="text1"/>
        </w:rPr>
        <w:t xml:space="preserve">The </w:t>
      </w:r>
      <w:proofErr w:type="spellStart"/>
      <w:r w:rsidRPr="37F64B76">
        <w:rPr>
          <w:color w:val="000000" w:themeColor="text1"/>
        </w:rPr>
        <w:t>gNB</w:t>
      </w:r>
      <w:proofErr w:type="spellEnd"/>
      <w:r w:rsidRPr="37F64B76">
        <w:rPr>
          <w:color w:val="000000" w:themeColor="text1"/>
        </w:rPr>
        <w:t xml:space="preserve"> indicates via DCI to the UE a resource in a second UL channel to carry the UEIBM </w:t>
      </w:r>
      <w:proofErr w:type="gramStart"/>
      <w:r w:rsidRPr="37F64B76">
        <w:rPr>
          <w:color w:val="000000" w:themeColor="text1"/>
        </w:rPr>
        <w:t>report;</w:t>
      </w:r>
      <w:proofErr w:type="gramEnd"/>
    </w:p>
    <w:p w14:paraId="300C5A88" w14:textId="77777777" w:rsidR="00DF0510" w:rsidRDefault="00DF0510" w:rsidP="00DF0510">
      <w:pPr>
        <w:pStyle w:val="ListParagraph"/>
        <w:numPr>
          <w:ilvl w:val="1"/>
          <w:numId w:val="1"/>
        </w:numPr>
        <w:spacing w:after="160" w:line="259" w:lineRule="auto"/>
        <w:jc w:val="both"/>
        <w:rPr>
          <w:color w:val="000000" w:themeColor="text1"/>
        </w:rPr>
      </w:pPr>
      <w:r w:rsidRPr="37F64B76">
        <w:rPr>
          <w:color w:val="000000" w:themeColor="text1"/>
        </w:rPr>
        <w:t>The UE sends the UEIBM report on the second UL channel.</w:t>
      </w:r>
    </w:p>
    <w:p w14:paraId="64F9D1BF" w14:textId="77777777" w:rsidR="00DF0510" w:rsidRDefault="00DF0510" w:rsidP="00DF0510">
      <w:pPr>
        <w:pStyle w:val="ListParagraph"/>
        <w:numPr>
          <w:ilvl w:val="0"/>
          <w:numId w:val="1"/>
        </w:numPr>
        <w:shd w:val="clear" w:color="auto" w:fill="FFFFFF" w:themeFill="background1"/>
        <w:spacing w:after="120"/>
        <w:jc w:val="both"/>
        <w:rPr>
          <w:color w:val="000000" w:themeColor="text1"/>
        </w:rPr>
      </w:pPr>
      <w:r w:rsidRPr="37F64B76">
        <w:rPr>
          <w:b/>
          <w:bCs/>
          <w:color w:val="000000" w:themeColor="text1"/>
        </w:rPr>
        <w:t>Mode B</w:t>
      </w:r>
      <w:r w:rsidRPr="37F64B76">
        <w:rPr>
          <w:color w:val="000000" w:themeColor="text1"/>
        </w:rPr>
        <w:t xml:space="preserve">, where the second UL channel for the UEIBM report is </w:t>
      </w:r>
      <w:r w:rsidRPr="37F64B76">
        <w:rPr>
          <w:b/>
          <w:bCs/>
          <w:color w:val="000000" w:themeColor="text1"/>
        </w:rPr>
        <w:t>pre-configured</w:t>
      </w:r>
      <w:r w:rsidRPr="37F64B76">
        <w:rPr>
          <w:color w:val="000000" w:themeColor="text1"/>
        </w:rPr>
        <w:t xml:space="preserve"> by the </w:t>
      </w:r>
      <w:proofErr w:type="spellStart"/>
      <w:r w:rsidRPr="37F64B76">
        <w:rPr>
          <w:color w:val="000000" w:themeColor="text1"/>
        </w:rPr>
        <w:t>gNB</w:t>
      </w:r>
      <w:proofErr w:type="spellEnd"/>
      <w:r w:rsidRPr="37F64B76">
        <w:rPr>
          <w:color w:val="000000" w:themeColor="text1"/>
        </w:rPr>
        <w:t>; in such procedure the following steps are implemented:</w:t>
      </w:r>
    </w:p>
    <w:p w14:paraId="5EF06B05" w14:textId="77777777" w:rsidR="00DF0510" w:rsidRDefault="00DF0510" w:rsidP="00DF0510">
      <w:pPr>
        <w:pStyle w:val="ListParagraph"/>
        <w:numPr>
          <w:ilvl w:val="1"/>
          <w:numId w:val="1"/>
        </w:numPr>
        <w:shd w:val="clear" w:color="auto" w:fill="FFFFFF" w:themeFill="background1"/>
        <w:spacing w:after="120"/>
        <w:jc w:val="both"/>
        <w:rPr>
          <w:color w:val="000000" w:themeColor="text1"/>
        </w:rPr>
      </w:pPr>
      <w:r w:rsidRPr="37F64B76">
        <w:rPr>
          <w:color w:val="000000" w:themeColor="text1"/>
        </w:rPr>
        <w:lastRenderedPageBreak/>
        <w:t xml:space="preserve">The UE sends in a first PUCCH channel an UL indication to notify to the </w:t>
      </w:r>
      <w:proofErr w:type="spellStart"/>
      <w:r w:rsidRPr="37F64B76">
        <w:rPr>
          <w:color w:val="000000" w:themeColor="text1"/>
        </w:rPr>
        <w:t>gNB</w:t>
      </w:r>
      <w:proofErr w:type="spellEnd"/>
      <w:r w:rsidRPr="37F64B76">
        <w:rPr>
          <w:color w:val="000000" w:themeColor="text1"/>
        </w:rPr>
        <w:t xml:space="preserve"> that a UEIBM report will be transmitted in a second UL </w:t>
      </w:r>
      <w:proofErr w:type="gramStart"/>
      <w:r w:rsidRPr="37F64B76">
        <w:rPr>
          <w:color w:val="000000" w:themeColor="text1"/>
        </w:rPr>
        <w:t>channel;</w:t>
      </w:r>
      <w:proofErr w:type="gramEnd"/>
    </w:p>
    <w:p w14:paraId="48468877" w14:textId="77777777" w:rsidR="00DF0510" w:rsidRDefault="00DF0510" w:rsidP="00DF0510">
      <w:pPr>
        <w:pStyle w:val="ListParagraph"/>
        <w:numPr>
          <w:ilvl w:val="1"/>
          <w:numId w:val="1"/>
        </w:numPr>
        <w:shd w:val="clear" w:color="auto" w:fill="FFFFFF" w:themeFill="background1"/>
        <w:spacing w:after="120"/>
        <w:jc w:val="both"/>
        <w:rPr>
          <w:color w:val="000000" w:themeColor="text1"/>
        </w:rPr>
      </w:pPr>
      <w:r w:rsidRPr="37F64B76">
        <w:rPr>
          <w:color w:val="000000" w:themeColor="text1"/>
        </w:rPr>
        <w:t>UE sends the UEIBM report on the second UL channel.</w:t>
      </w:r>
    </w:p>
    <w:p w14:paraId="71648FAC" w14:textId="069DD7C8" w:rsidR="006B4ACA" w:rsidRDefault="006B4ACA" w:rsidP="00FE3E5B">
      <w:pPr>
        <w:jc w:val="both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t has been agreed that UL-SCH may be transmitted via the second PUSCH </w:t>
      </w:r>
      <w:r w:rsidRPr="006B4ACA">
        <w:rPr>
          <w:lang w:eastAsia="zh-CN"/>
        </w:rPr>
        <w:t>for the case the pre-configured Type-1 CG PUSCH carr</w:t>
      </w:r>
      <w:r>
        <w:rPr>
          <w:rFonts w:hint="eastAsia"/>
          <w:lang w:eastAsia="zh-CN"/>
        </w:rPr>
        <w:t>ies</w:t>
      </w:r>
      <w:r w:rsidRPr="006B4ACA">
        <w:rPr>
          <w:lang w:eastAsia="zh-CN"/>
        </w:rPr>
        <w:t xml:space="preserve"> the beam report</w:t>
      </w:r>
      <w:r w:rsidR="00D320CD">
        <w:rPr>
          <w:rFonts w:hint="eastAsia"/>
          <w:lang w:eastAsia="zh-CN"/>
        </w:rPr>
        <w:t>.</w:t>
      </w:r>
      <w:r w:rsidR="00D320CD">
        <w:rPr>
          <w:lang w:eastAsia="zh-CN"/>
        </w:rPr>
        <w:t xml:space="preserve"> While for the overlapping case, RAN1 agreed to r</w:t>
      </w:r>
      <w:r w:rsidR="00D320CD" w:rsidRPr="00D320CD">
        <w:rPr>
          <w:lang w:eastAsia="zh-CN"/>
        </w:rPr>
        <w:t>euse multiplexing/dropping rule(s) of SR as baseline</w:t>
      </w:r>
      <w:r w:rsidR="00D320CD">
        <w:rPr>
          <w:lang w:eastAsia="zh-CN"/>
        </w:rPr>
        <w:t xml:space="preserve"> and FFS on </w:t>
      </w:r>
      <w:r w:rsidR="00D320CD" w:rsidRPr="00D320CD">
        <w:rPr>
          <w:lang w:eastAsia="zh-CN"/>
        </w:rPr>
        <w:t>overlapping with SR/LRR or PUSCH</w:t>
      </w:r>
      <w:r w:rsidR="00D320CD">
        <w:rPr>
          <w:lang w:eastAsia="zh-CN"/>
        </w:rPr>
        <w:t>.</w:t>
      </w:r>
    </w:p>
    <w:p w14:paraId="34D58202" w14:textId="6F023F7D" w:rsidR="00D04A5B" w:rsidRPr="0018446F" w:rsidRDefault="00D320CD" w:rsidP="00FE3E5B">
      <w:pPr>
        <w:jc w:val="both"/>
        <w:rPr>
          <w:lang w:eastAsia="zh-CN"/>
        </w:rPr>
      </w:pPr>
      <w:r>
        <w:rPr>
          <w:lang w:eastAsia="zh-CN"/>
        </w:rPr>
        <w:t xml:space="preserve">It seems </w:t>
      </w:r>
      <w:r w:rsidR="00D04A5B">
        <w:rPr>
          <w:rFonts w:hint="eastAsia"/>
          <w:lang w:eastAsia="zh-CN"/>
        </w:rPr>
        <w:t>to be</w:t>
      </w:r>
      <w:r w:rsidR="00E87897">
        <w:rPr>
          <w:lang w:eastAsia="zh-CN"/>
        </w:rPr>
        <w:t xml:space="preserve"> </w:t>
      </w:r>
      <w:r>
        <w:rPr>
          <w:lang w:eastAsia="zh-CN"/>
        </w:rPr>
        <w:t>RAN</w:t>
      </w:r>
      <w:r w:rsidR="00E87897">
        <w:rPr>
          <w:lang w:eastAsia="zh-CN"/>
        </w:rPr>
        <w:t>2 scope to</w:t>
      </w:r>
      <w:r>
        <w:rPr>
          <w:lang w:eastAsia="zh-CN"/>
        </w:rPr>
        <w:t xml:space="preserve"> discuss on the case of second PUSCH overlap</w:t>
      </w:r>
      <w:r w:rsidR="00E87897">
        <w:rPr>
          <w:lang w:eastAsia="zh-CN"/>
        </w:rPr>
        <w:t>ping</w:t>
      </w:r>
      <w:r>
        <w:rPr>
          <w:lang w:eastAsia="zh-CN"/>
        </w:rPr>
        <w:t xml:space="preserve"> with PUSCH. </w:t>
      </w:r>
      <w:r w:rsidR="00D04A5B">
        <w:rPr>
          <w:lang w:eastAsia="zh-CN"/>
        </w:rPr>
        <w:t>I</w:t>
      </w:r>
      <w:r w:rsidR="00D04A5B">
        <w:rPr>
          <w:rFonts w:hint="eastAsia"/>
          <w:lang w:eastAsia="zh-CN"/>
        </w:rPr>
        <w:t xml:space="preserve">n legacy, </w:t>
      </w:r>
      <w:proofErr w:type="spellStart"/>
      <w:r w:rsidR="00D04A5B" w:rsidRPr="00D04A5B">
        <w:rPr>
          <w:i/>
          <w:iCs/>
          <w:lang w:eastAsia="zh-CN"/>
        </w:rPr>
        <w:t>lch-basedPrioritization</w:t>
      </w:r>
      <w:proofErr w:type="spellEnd"/>
      <w:r w:rsidR="00D04A5B">
        <w:rPr>
          <w:rFonts w:hint="eastAsia"/>
          <w:i/>
          <w:iCs/>
          <w:lang w:eastAsia="zh-CN"/>
        </w:rPr>
        <w:t xml:space="preserve"> </w:t>
      </w:r>
      <w:r w:rsidR="00D04A5B">
        <w:rPr>
          <w:rFonts w:hint="eastAsia"/>
          <w:lang w:eastAsia="zh-CN"/>
        </w:rPr>
        <w:t xml:space="preserve">is configured to prioritize the urgent traffic when overlapping occurs. </w:t>
      </w:r>
      <w:r w:rsidR="00D04A5B">
        <w:rPr>
          <w:lang w:eastAsia="zh-CN"/>
        </w:rPr>
        <w:t>C</w:t>
      </w:r>
      <w:r w:rsidR="00D04A5B">
        <w:rPr>
          <w:rFonts w:hint="eastAsia"/>
          <w:lang w:eastAsia="zh-CN"/>
        </w:rPr>
        <w:t xml:space="preserve">onsidering the </w:t>
      </w:r>
      <w:r w:rsidR="0080786E">
        <w:rPr>
          <w:rFonts w:hint="eastAsia"/>
          <w:lang w:eastAsia="zh-CN"/>
        </w:rPr>
        <w:t xml:space="preserve">reason to enhance beam report by </w:t>
      </w:r>
      <w:r w:rsidR="00D04A5B">
        <w:rPr>
          <w:rFonts w:hint="eastAsia"/>
          <w:lang w:eastAsia="zh-CN"/>
        </w:rPr>
        <w:t xml:space="preserve">UEIBR, </w:t>
      </w:r>
      <w:r w:rsidR="0080786E">
        <w:rPr>
          <w:rFonts w:hint="eastAsia"/>
          <w:lang w:eastAsia="zh-CN"/>
        </w:rPr>
        <w:t xml:space="preserve">it is because </w:t>
      </w:r>
      <w:r w:rsidR="0080786E" w:rsidRPr="0080786E">
        <w:rPr>
          <w:lang w:eastAsia="zh-CN"/>
        </w:rPr>
        <w:t>UE has better and more-timely knowledge of beam quality changes, UE-initiated beam reporting procedure can lead to more timely beam reports yet with reduced reporting overhead. Under such a procedure, if the UE determines that e.g., current beam(s) quality becomes poor, UE can trigger beam reporting without the network needing to configure or trigger frequent reporting.</w:t>
      </w:r>
      <w:r w:rsidR="00D04A5B">
        <w:rPr>
          <w:rFonts w:hint="eastAsia"/>
          <w:lang w:eastAsia="zh-CN"/>
        </w:rPr>
        <w:t xml:space="preserve"> </w:t>
      </w:r>
      <w:r w:rsidR="0080786E" w:rsidRPr="0080786E">
        <w:rPr>
          <w:lang w:eastAsia="zh-CN"/>
        </w:rPr>
        <w:t>To some extent,</w:t>
      </w:r>
      <w:r w:rsidR="0080786E">
        <w:rPr>
          <w:rFonts w:hint="eastAsia"/>
          <w:lang w:eastAsia="zh-CN"/>
        </w:rPr>
        <w:t xml:space="preserve"> UEIBR is also a</w:t>
      </w:r>
      <w:r w:rsidR="000625C8">
        <w:rPr>
          <w:lang w:eastAsia="zh-CN"/>
        </w:rPr>
        <w:t>n</w:t>
      </w:r>
      <w:r w:rsidR="0080786E">
        <w:rPr>
          <w:rFonts w:hint="eastAsia"/>
          <w:lang w:eastAsia="zh-CN"/>
        </w:rPr>
        <w:t xml:space="preserve"> urgent traffic. </w:t>
      </w:r>
      <w:r w:rsidR="00247D2C">
        <w:rPr>
          <w:lang w:eastAsia="zh-CN"/>
        </w:rPr>
        <w:t>The base station misses the first PUCCH and sch</w:t>
      </w:r>
      <w:r w:rsidR="00E81C96">
        <w:rPr>
          <w:rFonts w:hint="eastAsia"/>
          <w:lang w:eastAsia="zh-CN"/>
        </w:rPr>
        <w:t>ed</w:t>
      </w:r>
      <w:r w:rsidR="00247D2C">
        <w:rPr>
          <w:lang w:eastAsia="zh-CN"/>
        </w:rPr>
        <w:t>u</w:t>
      </w:r>
      <w:r w:rsidR="00E81C96">
        <w:rPr>
          <w:rFonts w:hint="eastAsia"/>
          <w:lang w:eastAsia="zh-CN"/>
        </w:rPr>
        <w:t>l</w:t>
      </w:r>
      <w:r w:rsidR="00247D2C">
        <w:rPr>
          <w:lang w:eastAsia="zh-CN"/>
        </w:rPr>
        <w:t xml:space="preserve">es a dynamic resource which overlaps with the second PUSCH in mode-B. </w:t>
      </w:r>
      <w:r w:rsidR="001451CC">
        <w:rPr>
          <w:lang w:eastAsia="zh-CN"/>
        </w:rPr>
        <w:t xml:space="preserve">If there is not rule similar with </w:t>
      </w:r>
      <w:bookmarkStart w:id="0" w:name="_Hlk188801421"/>
      <w:proofErr w:type="spellStart"/>
      <w:r w:rsidR="001451CC" w:rsidRPr="00D04A5B">
        <w:rPr>
          <w:i/>
          <w:iCs/>
          <w:lang w:eastAsia="zh-CN"/>
        </w:rPr>
        <w:t>lch-basedPrioritization</w:t>
      </w:r>
      <w:proofErr w:type="spellEnd"/>
      <w:r w:rsidR="001451CC">
        <w:rPr>
          <w:lang w:eastAsia="zh-CN"/>
        </w:rPr>
        <w:t xml:space="preserve"> </w:t>
      </w:r>
      <w:bookmarkEnd w:id="0"/>
      <w:r w:rsidR="001451CC">
        <w:rPr>
          <w:lang w:eastAsia="zh-CN"/>
        </w:rPr>
        <w:t>applied to UEIBR, the beam report may be dropped</w:t>
      </w:r>
      <w:r w:rsidR="005E288F">
        <w:rPr>
          <w:lang w:eastAsia="zh-CN"/>
        </w:rPr>
        <w:t xml:space="preserve"> which is unexpected.</w:t>
      </w:r>
      <w:r w:rsidR="00A835DF">
        <w:rPr>
          <w:lang w:eastAsia="zh-CN"/>
        </w:rPr>
        <w:t xml:space="preserve"> </w:t>
      </w:r>
    </w:p>
    <w:p w14:paraId="76EFF44E" w14:textId="4375EDB1" w:rsidR="00D320CD" w:rsidRPr="005E288F" w:rsidRDefault="00E87897" w:rsidP="00C0572E">
      <w:pPr>
        <w:rPr>
          <w:lang w:eastAsia="zh-CN"/>
        </w:rPr>
      </w:pPr>
      <w:r>
        <w:rPr>
          <w:rFonts w:eastAsiaTheme="minorEastAsia"/>
          <w:b/>
          <w:bCs/>
        </w:rPr>
        <w:t xml:space="preserve">Proposal 1: </w:t>
      </w:r>
      <w:proofErr w:type="spellStart"/>
      <w:r w:rsidR="005E288F" w:rsidRPr="005E288F">
        <w:rPr>
          <w:rFonts w:eastAsiaTheme="minorEastAsia"/>
          <w:b/>
          <w:bCs/>
          <w:i/>
          <w:iCs/>
        </w:rPr>
        <w:t>lch-basedPrioritization</w:t>
      </w:r>
      <w:proofErr w:type="spellEnd"/>
      <w:r w:rsidR="005E288F">
        <w:rPr>
          <w:rFonts w:eastAsiaTheme="minorEastAsia"/>
          <w:b/>
          <w:bCs/>
          <w:i/>
          <w:iCs/>
        </w:rPr>
        <w:t xml:space="preserve"> </w:t>
      </w:r>
      <w:r w:rsidR="005E288F">
        <w:rPr>
          <w:rFonts w:eastAsiaTheme="minorEastAsia"/>
          <w:b/>
          <w:bCs/>
        </w:rPr>
        <w:t xml:space="preserve">is enabled when mode-B UEIBR is configured. </w:t>
      </w:r>
    </w:p>
    <w:p w14:paraId="31397A79" w14:textId="01741EEB" w:rsidR="006B4ACA" w:rsidRDefault="00F67EC9" w:rsidP="00E338CA">
      <w:pPr>
        <w:jc w:val="both"/>
        <w:rPr>
          <w:lang w:eastAsia="zh-CN"/>
        </w:rPr>
      </w:pPr>
      <w:r>
        <w:t>On the other hand, the CG type 1 configured for UEIBR is not same with the legacy CG type1. The UE can consider the legacy CG type 1</w:t>
      </w:r>
      <w:r w:rsidR="006765B1">
        <w:t xml:space="preserve"> as</w:t>
      </w:r>
      <w:r>
        <w:t xml:space="preserve"> available for data transmission once the CG type 1 is configured and </w:t>
      </w:r>
      <w:r w:rsidR="00926767">
        <w:t xml:space="preserve">the related mapping restrictions e.g. </w:t>
      </w:r>
      <w:r w:rsidR="00926767" w:rsidRPr="00782F5C">
        <w:rPr>
          <w:i/>
          <w:lang w:eastAsia="ko-KR"/>
        </w:rPr>
        <w:t>configuredGrantType1Allowed</w:t>
      </w:r>
      <w:r w:rsidR="00926767">
        <w:rPr>
          <w:i/>
          <w:lang w:eastAsia="ko-KR"/>
        </w:rPr>
        <w:t xml:space="preserve"> </w:t>
      </w:r>
      <w:r w:rsidR="00926767">
        <w:rPr>
          <w:iCs/>
          <w:lang w:eastAsia="ko-KR"/>
        </w:rPr>
        <w:t xml:space="preserve">or </w:t>
      </w:r>
      <w:proofErr w:type="spellStart"/>
      <w:r w:rsidR="00926767" w:rsidRPr="00782F5C">
        <w:rPr>
          <w:i/>
          <w:lang w:eastAsia="ko-KR"/>
        </w:rPr>
        <w:t>allowedCG</w:t>
      </w:r>
      <w:proofErr w:type="spellEnd"/>
      <w:r w:rsidR="00926767" w:rsidRPr="00782F5C">
        <w:rPr>
          <w:i/>
          <w:lang w:eastAsia="ko-KR"/>
        </w:rPr>
        <w:t>-List</w:t>
      </w:r>
      <w:r w:rsidR="00926767">
        <w:rPr>
          <w:i/>
          <w:lang w:eastAsia="ko-KR"/>
        </w:rPr>
        <w:t xml:space="preserve"> </w:t>
      </w:r>
      <w:r w:rsidR="00926767">
        <w:rPr>
          <w:iCs/>
          <w:lang w:eastAsia="ko-KR"/>
        </w:rPr>
        <w:t>is satisfied.</w:t>
      </w:r>
      <w:r w:rsidR="00095C46">
        <w:rPr>
          <w:iCs/>
          <w:lang w:eastAsia="ko-KR"/>
        </w:rPr>
        <w:t xml:space="preserve"> While it may not work for the CG type 1 configured for UEIBR</w:t>
      </w:r>
      <w:r w:rsidR="00095C46">
        <w:t xml:space="preserve"> because whether a UEIBR </w:t>
      </w:r>
      <w:r w:rsidR="00095C46">
        <w:rPr>
          <w:rFonts w:hint="eastAsia"/>
          <w:lang w:eastAsia="zh-CN"/>
        </w:rPr>
        <w:t xml:space="preserve">being carried </w:t>
      </w:r>
      <w:r w:rsidR="00095C46">
        <w:t>becomes a</w:t>
      </w:r>
      <w:r w:rsidR="00095C46">
        <w:rPr>
          <w:rFonts w:hint="eastAsia"/>
          <w:lang w:eastAsia="zh-CN"/>
        </w:rPr>
        <w:t xml:space="preserve"> crucial factor to </w:t>
      </w:r>
      <w:r w:rsidR="00E81C96">
        <w:rPr>
          <w:lang w:eastAsia="zh-CN"/>
        </w:rPr>
        <w:t>determine</w:t>
      </w:r>
      <w:r w:rsidR="00095C46">
        <w:rPr>
          <w:rFonts w:hint="eastAsia"/>
          <w:lang w:eastAsia="zh-CN"/>
        </w:rPr>
        <w:t xml:space="preserve"> the availability of the CG type1 resource.</w:t>
      </w:r>
      <w:r w:rsidR="002F1B54">
        <w:rPr>
          <w:rFonts w:hint="eastAsia"/>
          <w:lang w:eastAsia="zh-CN"/>
        </w:rPr>
        <w:t xml:space="preserve"> </w:t>
      </w:r>
      <w:r w:rsidR="00C275C0">
        <w:rPr>
          <w:lang w:eastAsia="zh-CN"/>
        </w:rPr>
        <w:t>C</w:t>
      </w:r>
      <w:r w:rsidR="00C275C0">
        <w:rPr>
          <w:rFonts w:hint="eastAsia"/>
          <w:lang w:eastAsia="zh-CN"/>
        </w:rPr>
        <w:t xml:space="preserve">onsidering the UEIBR is triggered by L1. </w:t>
      </w:r>
      <w:r w:rsidR="002F1B54">
        <w:rPr>
          <w:rFonts w:hint="eastAsia"/>
          <w:lang w:eastAsia="zh-CN"/>
        </w:rPr>
        <w:t>MAC may determine th</w:t>
      </w:r>
      <w:r w:rsidR="00C275C0">
        <w:rPr>
          <w:rFonts w:hint="eastAsia"/>
          <w:lang w:eastAsia="zh-CN"/>
        </w:rPr>
        <w:t>e</w:t>
      </w:r>
      <w:r w:rsidR="002F1B54">
        <w:rPr>
          <w:rFonts w:hint="eastAsia"/>
          <w:lang w:eastAsia="zh-CN"/>
        </w:rPr>
        <w:t xml:space="preserve"> CG t</w:t>
      </w:r>
      <w:r w:rsidR="00F00750">
        <w:rPr>
          <w:rFonts w:hint="eastAsia"/>
          <w:lang w:eastAsia="zh-CN"/>
        </w:rPr>
        <w:t>y</w:t>
      </w:r>
      <w:r w:rsidR="002F1B54">
        <w:rPr>
          <w:rFonts w:hint="eastAsia"/>
          <w:lang w:eastAsia="zh-CN"/>
        </w:rPr>
        <w:t xml:space="preserve">pe1 for UEIBR </w:t>
      </w:r>
      <w:r w:rsidR="0085358A">
        <w:rPr>
          <w:rFonts w:hint="eastAsia"/>
          <w:lang w:eastAsia="zh-CN"/>
        </w:rPr>
        <w:t xml:space="preserve">as available resource </w:t>
      </w:r>
      <w:r w:rsidR="00C275C0">
        <w:rPr>
          <w:rFonts w:hint="eastAsia"/>
          <w:lang w:eastAsia="zh-CN"/>
        </w:rPr>
        <w:t>based on L1 indication of the trigger of UEIBR.</w:t>
      </w:r>
    </w:p>
    <w:p w14:paraId="0481C636" w14:textId="62E83633" w:rsidR="00C275C0" w:rsidRPr="005E288F" w:rsidRDefault="00C275C0" w:rsidP="00C275C0">
      <w:pPr>
        <w:rPr>
          <w:lang w:eastAsia="zh-CN"/>
        </w:rPr>
      </w:pPr>
      <w:r>
        <w:rPr>
          <w:rFonts w:eastAsiaTheme="minorEastAsia"/>
          <w:b/>
          <w:bCs/>
        </w:rPr>
        <w:t xml:space="preserve">Proposal </w:t>
      </w:r>
      <w:r>
        <w:rPr>
          <w:rFonts w:hint="eastAsia"/>
          <w:b/>
          <w:bCs/>
          <w:lang w:eastAsia="zh-CN"/>
        </w:rPr>
        <w:t>2</w:t>
      </w:r>
      <w:r>
        <w:rPr>
          <w:rFonts w:eastAsiaTheme="minorEastAsia"/>
          <w:b/>
          <w:bCs/>
        </w:rPr>
        <w:t xml:space="preserve">: </w:t>
      </w:r>
      <w:r w:rsidR="008007A8" w:rsidRPr="008007A8">
        <w:rPr>
          <w:rFonts w:eastAsiaTheme="minorEastAsia"/>
          <w:b/>
          <w:bCs/>
        </w:rPr>
        <w:t>MAC determine</w:t>
      </w:r>
      <w:r w:rsidR="00075EE7">
        <w:rPr>
          <w:rFonts w:hint="eastAsia"/>
          <w:b/>
          <w:bCs/>
          <w:lang w:eastAsia="zh-CN"/>
        </w:rPr>
        <w:t xml:space="preserve">s whether </w:t>
      </w:r>
      <w:r w:rsidR="008007A8" w:rsidRPr="008007A8">
        <w:rPr>
          <w:rFonts w:eastAsiaTheme="minorEastAsia"/>
          <w:b/>
          <w:bCs/>
        </w:rPr>
        <w:t>the CG t</w:t>
      </w:r>
      <w:r w:rsidR="00F00750">
        <w:rPr>
          <w:rFonts w:hint="eastAsia"/>
          <w:b/>
          <w:bCs/>
          <w:lang w:eastAsia="zh-CN"/>
        </w:rPr>
        <w:t>y</w:t>
      </w:r>
      <w:r w:rsidR="008007A8" w:rsidRPr="008007A8">
        <w:rPr>
          <w:rFonts w:eastAsiaTheme="minorEastAsia"/>
          <w:b/>
          <w:bCs/>
        </w:rPr>
        <w:t xml:space="preserve">pe1 for UEIBR </w:t>
      </w:r>
      <w:r w:rsidR="00075EE7">
        <w:rPr>
          <w:rFonts w:hint="eastAsia"/>
          <w:b/>
          <w:bCs/>
          <w:lang w:eastAsia="zh-CN"/>
        </w:rPr>
        <w:t>i</w:t>
      </w:r>
      <w:r w:rsidR="008007A8" w:rsidRPr="008007A8">
        <w:rPr>
          <w:rFonts w:eastAsiaTheme="minorEastAsia"/>
          <w:b/>
          <w:bCs/>
        </w:rPr>
        <w:t>s available</w:t>
      </w:r>
      <w:r w:rsidR="00075EE7">
        <w:rPr>
          <w:rFonts w:hint="eastAsia"/>
          <w:b/>
          <w:bCs/>
          <w:lang w:eastAsia="zh-CN"/>
        </w:rPr>
        <w:t xml:space="preserve"> for UL-SCH</w:t>
      </w:r>
      <w:r w:rsidR="008007A8" w:rsidRPr="008007A8">
        <w:rPr>
          <w:rFonts w:eastAsiaTheme="minorEastAsia"/>
          <w:b/>
          <w:bCs/>
        </w:rPr>
        <w:t xml:space="preserve"> based on L1 indication</w:t>
      </w:r>
      <w:r>
        <w:rPr>
          <w:rFonts w:eastAsiaTheme="minorEastAsia"/>
          <w:b/>
          <w:bCs/>
        </w:rPr>
        <w:t xml:space="preserve">. </w:t>
      </w:r>
    </w:p>
    <w:p w14:paraId="69C115BE" w14:textId="2003EC27" w:rsidR="00284AF7" w:rsidRDefault="00F843F2" w:rsidP="004A669E">
      <w:pPr>
        <w:jc w:val="both"/>
        <w:rPr>
          <w:lang w:eastAsia="zh-CN"/>
        </w:rPr>
      </w:pPr>
      <w:r>
        <w:rPr>
          <w:lang w:eastAsia="zh-CN"/>
        </w:rPr>
        <w:t xml:space="preserve">Considering the </w:t>
      </w:r>
      <w:r w:rsidR="007719A9">
        <w:rPr>
          <w:lang w:eastAsia="zh-CN"/>
        </w:rPr>
        <w:t>scenario</w:t>
      </w:r>
      <w:r>
        <w:rPr>
          <w:lang w:eastAsia="zh-CN"/>
        </w:rPr>
        <w:t xml:space="preserve"> for UEIBR trigger and transmission procedure, the UEIBR may be failed to transmission e.g. because of the resource collision. </w:t>
      </w:r>
      <w:r w:rsidR="007719A9">
        <w:rPr>
          <w:lang w:eastAsia="zh-CN"/>
        </w:rPr>
        <w:t>Further</w:t>
      </w:r>
      <w:r>
        <w:rPr>
          <w:lang w:eastAsia="zh-CN"/>
        </w:rPr>
        <w:t xml:space="preserve">, new UEIBR may be triggered by new or same event before the previous UEIBR is transmitted successfully. It may be allowed to cancel a UEIBR e.g. the measurement result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included </w:t>
      </w:r>
      <w:r>
        <w:rPr>
          <w:rFonts w:hint="eastAsia"/>
          <w:lang w:eastAsia="zh-CN"/>
        </w:rPr>
        <w:t>by other UEIBR</w:t>
      </w:r>
      <w:r>
        <w:rPr>
          <w:lang w:eastAsia="zh-CN"/>
        </w:rPr>
        <w:t xml:space="preserve"> if the </w:t>
      </w:r>
      <w:r w:rsidRPr="00F843F2">
        <w:rPr>
          <w:lang w:eastAsia="zh-CN"/>
        </w:rPr>
        <w:t>UEIBR is triggered but has not been transmitted or has not been transmitted successfully</w:t>
      </w:r>
      <w:r>
        <w:rPr>
          <w:lang w:eastAsia="zh-CN"/>
        </w:rPr>
        <w:t>.</w:t>
      </w:r>
    </w:p>
    <w:p w14:paraId="663771EB" w14:textId="16CB58E2" w:rsidR="00284AF7" w:rsidRDefault="00284AF7" w:rsidP="004A669E">
      <w:pPr>
        <w:jc w:val="both"/>
        <w:rPr>
          <w:lang w:eastAsia="zh-CN"/>
        </w:rPr>
      </w:pPr>
      <w:r>
        <w:rPr>
          <w:rFonts w:eastAsiaTheme="minorEastAsia"/>
          <w:b/>
          <w:bCs/>
        </w:rPr>
        <w:t xml:space="preserve">Proposal </w:t>
      </w:r>
      <w:r>
        <w:rPr>
          <w:rFonts w:hint="eastAsia"/>
          <w:b/>
          <w:bCs/>
          <w:lang w:eastAsia="zh-CN"/>
        </w:rPr>
        <w:t>3</w:t>
      </w:r>
      <w:r>
        <w:rPr>
          <w:rFonts w:eastAsiaTheme="minorEastAsia"/>
          <w:b/>
          <w:bCs/>
        </w:rPr>
        <w:t xml:space="preserve">: </w:t>
      </w:r>
      <w:r w:rsidRPr="0087427E">
        <w:rPr>
          <w:rFonts w:eastAsiaTheme="minorEastAsia"/>
          <w:b/>
          <w:bCs/>
        </w:rPr>
        <w:t xml:space="preserve">A </w:t>
      </w:r>
      <w:bookmarkStart w:id="1" w:name="_Hlk193474404"/>
      <w:r w:rsidRPr="0087427E">
        <w:rPr>
          <w:rFonts w:eastAsiaTheme="minorEastAsia"/>
          <w:b/>
          <w:bCs/>
        </w:rPr>
        <w:t xml:space="preserve">UEIBR </w:t>
      </w:r>
      <w:r w:rsidR="008410B0">
        <w:rPr>
          <w:rFonts w:eastAsiaTheme="minorEastAsia"/>
          <w:b/>
          <w:bCs/>
        </w:rPr>
        <w:t xml:space="preserve">which </w:t>
      </w:r>
      <w:r w:rsidRPr="0087427E">
        <w:rPr>
          <w:rFonts w:eastAsiaTheme="minorEastAsia"/>
          <w:b/>
          <w:bCs/>
        </w:rPr>
        <w:t>is triggered but has not been transmitted or has not been transmitted successfully</w:t>
      </w:r>
      <w:bookmarkEnd w:id="1"/>
      <w:r w:rsidRPr="0087427E">
        <w:rPr>
          <w:rFonts w:eastAsiaTheme="minorEastAsia"/>
          <w:b/>
          <w:bCs/>
        </w:rPr>
        <w:t>, may be cancelled.</w:t>
      </w:r>
    </w:p>
    <w:p w14:paraId="2653D27D" w14:textId="729556FF" w:rsidR="00782222" w:rsidRDefault="00EF2289" w:rsidP="004A669E">
      <w:pPr>
        <w:jc w:val="both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 xml:space="preserve">orrespondingly, there is a scenario that new data arrives </w:t>
      </w:r>
      <w:r w:rsidR="00E81C96">
        <w:rPr>
          <w:lang w:eastAsia="zh-CN"/>
        </w:rPr>
        <w:t>before</w:t>
      </w:r>
      <w:r>
        <w:rPr>
          <w:rFonts w:hint="eastAsia"/>
          <w:lang w:eastAsia="zh-CN"/>
        </w:rPr>
        <w:t xml:space="preserve"> a SR occasion and the SR occasion is ahead of the CG type 1 </w:t>
      </w:r>
      <w:r w:rsidR="00E81C96">
        <w:rPr>
          <w:lang w:eastAsia="zh-CN"/>
        </w:rPr>
        <w:t>resource. In</w:t>
      </w:r>
      <w:r w:rsidR="00AC034E">
        <w:rPr>
          <w:rFonts w:hint="eastAsia"/>
          <w:lang w:eastAsia="zh-CN"/>
        </w:rPr>
        <w:t xml:space="preserve"> legacy, the SR may not be triggered </w:t>
      </w:r>
      <w:r w:rsidR="009817AB">
        <w:rPr>
          <w:rFonts w:hint="eastAsia"/>
          <w:lang w:eastAsia="zh-CN"/>
        </w:rPr>
        <w:t>because</w:t>
      </w:r>
      <w:r w:rsidR="00AC034E">
        <w:rPr>
          <w:rFonts w:hint="eastAsia"/>
          <w:lang w:eastAsia="zh-CN"/>
        </w:rPr>
        <w:t xml:space="preserve"> </w:t>
      </w:r>
      <w:r w:rsidR="009817AB">
        <w:rPr>
          <w:rFonts w:hint="eastAsia"/>
          <w:lang w:eastAsia="zh-CN"/>
        </w:rPr>
        <w:t>the CG type 1 resource is considered as available resource.</w:t>
      </w:r>
      <w:r w:rsidR="00782222">
        <w:rPr>
          <w:rFonts w:hint="eastAsia"/>
          <w:lang w:eastAsia="zh-CN"/>
        </w:rPr>
        <w:t xml:space="preserve"> </w:t>
      </w:r>
      <w:r w:rsidR="00782222">
        <w:rPr>
          <w:lang w:eastAsia="zh-CN"/>
        </w:rPr>
        <w:t>I</w:t>
      </w:r>
      <w:r w:rsidR="00782222">
        <w:rPr>
          <w:rFonts w:hint="eastAsia"/>
          <w:lang w:eastAsia="zh-CN"/>
        </w:rPr>
        <w:t xml:space="preserve">f the CG type 1 resource is for UEIBR. SR may be triggered if </w:t>
      </w:r>
      <w:r w:rsidR="002568C3">
        <w:rPr>
          <w:rFonts w:hint="eastAsia"/>
          <w:lang w:eastAsia="zh-CN"/>
        </w:rPr>
        <w:t xml:space="preserve">CG type 1 is not transmitted for </w:t>
      </w:r>
      <w:r w:rsidR="00782222">
        <w:rPr>
          <w:rFonts w:hint="eastAsia"/>
          <w:lang w:eastAsia="zh-CN"/>
        </w:rPr>
        <w:t xml:space="preserve">no </w:t>
      </w:r>
      <w:r w:rsidR="002568C3">
        <w:rPr>
          <w:rFonts w:hint="eastAsia"/>
          <w:lang w:eastAsia="zh-CN"/>
        </w:rPr>
        <w:t>beam report</w:t>
      </w:r>
      <w:r w:rsidR="00782222">
        <w:rPr>
          <w:rFonts w:hint="eastAsia"/>
          <w:lang w:eastAsia="zh-CN"/>
        </w:rPr>
        <w:t xml:space="preserve"> </w:t>
      </w:r>
      <w:r w:rsidR="002568C3">
        <w:rPr>
          <w:rFonts w:hint="eastAsia"/>
          <w:lang w:eastAsia="zh-CN"/>
        </w:rPr>
        <w:t>being</w:t>
      </w:r>
      <w:r w:rsidR="00782222">
        <w:rPr>
          <w:rFonts w:hint="eastAsia"/>
          <w:lang w:eastAsia="zh-CN"/>
        </w:rPr>
        <w:t xml:space="preserve"> carried</w:t>
      </w:r>
      <w:r w:rsidR="002701F5">
        <w:rPr>
          <w:rFonts w:hint="eastAsia"/>
          <w:lang w:eastAsia="zh-CN"/>
        </w:rPr>
        <w:t xml:space="preserve">. </w:t>
      </w:r>
      <w:r w:rsidR="002701F5">
        <w:rPr>
          <w:lang w:eastAsia="zh-CN"/>
        </w:rPr>
        <w:t>T</w:t>
      </w:r>
      <w:r w:rsidR="002701F5">
        <w:rPr>
          <w:rFonts w:hint="eastAsia"/>
          <w:lang w:eastAsia="zh-CN"/>
        </w:rPr>
        <w:t xml:space="preserve">his procedure </w:t>
      </w:r>
      <w:r w:rsidR="00384552">
        <w:rPr>
          <w:rFonts w:hint="eastAsia"/>
          <w:lang w:eastAsia="zh-CN"/>
        </w:rPr>
        <w:t>needs to take L1 indication into account.</w:t>
      </w:r>
    </w:p>
    <w:p w14:paraId="2CC86A7C" w14:textId="6D30C436" w:rsidR="002701F5" w:rsidRPr="005E288F" w:rsidRDefault="002701F5" w:rsidP="002701F5">
      <w:pPr>
        <w:rPr>
          <w:lang w:eastAsia="zh-CN"/>
        </w:rPr>
      </w:pPr>
      <w:r>
        <w:rPr>
          <w:rFonts w:eastAsiaTheme="minorEastAsia"/>
          <w:b/>
          <w:bCs/>
        </w:rPr>
        <w:t xml:space="preserve">Proposal </w:t>
      </w:r>
      <w:r w:rsidR="00F843F2">
        <w:rPr>
          <w:b/>
          <w:bCs/>
          <w:lang w:eastAsia="zh-CN"/>
        </w:rPr>
        <w:t>4</w:t>
      </w:r>
      <w:r>
        <w:rPr>
          <w:rFonts w:eastAsiaTheme="minorEastAsia"/>
          <w:b/>
          <w:bCs/>
        </w:rPr>
        <w:t xml:space="preserve">: </w:t>
      </w:r>
      <w:r w:rsidRPr="008007A8">
        <w:rPr>
          <w:rFonts w:eastAsiaTheme="minorEastAsia"/>
          <w:b/>
          <w:bCs/>
        </w:rPr>
        <w:t>MAC determine</w:t>
      </w:r>
      <w:r>
        <w:rPr>
          <w:rFonts w:hint="eastAsia"/>
          <w:b/>
          <w:bCs/>
          <w:lang w:eastAsia="zh-CN"/>
        </w:rPr>
        <w:t xml:space="preserve">s whether to trigger a SR considering the </w:t>
      </w:r>
      <w:r w:rsidRPr="008007A8">
        <w:rPr>
          <w:rFonts w:eastAsiaTheme="minorEastAsia"/>
          <w:b/>
          <w:bCs/>
        </w:rPr>
        <w:t>L1 indication</w:t>
      </w:r>
      <w:r>
        <w:rPr>
          <w:rFonts w:hint="eastAsia"/>
          <w:b/>
          <w:bCs/>
          <w:lang w:eastAsia="zh-CN"/>
        </w:rPr>
        <w:t xml:space="preserve"> of no CG type 1 transmitted.</w:t>
      </w:r>
      <w:r>
        <w:rPr>
          <w:rFonts w:eastAsiaTheme="minorEastAsia"/>
          <w:b/>
          <w:bCs/>
        </w:rPr>
        <w:t xml:space="preserve"> </w:t>
      </w:r>
    </w:p>
    <w:p w14:paraId="48C43363" w14:textId="77777777" w:rsidR="0038055D" w:rsidRPr="003D5693" w:rsidRDefault="0038055D" w:rsidP="00BF7500">
      <w:pPr>
        <w:rPr>
          <w:b/>
          <w:bCs/>
          <w:lang w:val="da-DK"/>
        </w:rPr>
      </w:pPr>
    </w:p>
    <w:p w14:paraId="629D1D76" w14:textId="3BECA654" w:rsidR="00BF7500" w:rsidRDefault="00F57E72" w:rsidP="00BF7500">
      <w:pPr>
        <w:pStyle w:val="Heading1"/>
      </w:pPr>
      <w:r>
        <w:rPr>
          <w:rFonts w:hint="eastAsia"/>
          <w:lang w:eastAsia="zh-CN"/>
        </w:rPr>
        <w:t>3</w:t>
      </w:r>
      <w:r>
        <w:tab/>
      </w:r>
      <w:r w:rsidR="00BF7500">
        <w:t xml:space="preserve">Conclusion </w:t>
      </w:r>
    </w:p>
    <w:p w14:paraId="3CDBF4B5" w14:textId="1D5EE0D0" w:rsidR="0070773D" w:rsidRDefault="001305F3" w:rsidP="001305F3">
      <w:pPr>
        <w:jc w:val="both"/>
        <w:rPr>
          <w:b/>
          <w:bCs/>
          <w:lang w:eastAsia="zh-CN"/>
        </w:rPr>
      </w:pPr>
      <w:r w:rsidRPr="00F05644">
        <w:rPr>
          <w:lang w:eastAsia="ja-JP"/>
        </w:rPr>
        <w:t xml:space="preserve">In summary, we have following proposals for </w:t>
      </w:r>
      <w:r>
        <w:rPr>
          <w:rFonts w:hint="eastAsia"/>
          <w:lang w:eastAsia="zh-CN"/>
        </w:rPr>
        <w:t>UEIBR</w:t>
      </w:r>
      <w:r w:rsidRPr="00F05644">
        <w:rPr>
          <w:lang w:eastAsia="ja-JP"/>
        </w:rPr>
        <w:t>:</w:t>
      </w:r>
    </w:p>
    <w:p w14:paraId="09B3A34A" w14:textId="77777777" w:rsidR="007A5237" w:rsidRPr="005E288F" w:rsidRDefault="007A5237" w:rsidP="007A5237">
      <w:pPr>
        <w:rPr>
          <w:lang w:eastAsia="zh-CN"/>
        </w:rPr>
      </w:pPr>
      <w:bookmarkStart w:id="2" w:name="OLE_LINK3"/>
      <w:r>
        <w:rPr>
          <w:rFonts w:eastAsiaTheme="minorEastAsia"/>
          <w:b/>
          <w:bCs/>
        </w:rPr>
        <w:t xml:space="preserve">Proposal 1: </w:t>
      </w:r>
      <w:proofErr w:type="spellStart"/>
      <w:r w:rsidRPr="005E288F">
        <w:rPr>
          <w:rFonts w:eastAsiaTheme="minorEastAsia"/>
          <w:b/>
          <w:bCs/>
          <w:i/>
          <w:iCs/>
        </w:rPr>
        <w:t>lch-basedPrioritization</w:t>
      </w:r>
      <w:proofErr w:type="spellEnd"/>
      <w:r>
        <w:rPr>
          <w:rFonts w:eastAsiaTheme="minorEastAsia"/>
          <w:b/>
          <w:bCs/>
          <w:i/>
          <w:iCs/>
        </w:rPr>
        <w:t xml:space="preserve"> </w:t>
      </w:r>
      <w:r>
        <w:rPr>
          <w:rFonts w:eastAsiaTheme="minorEastAsia"/>
          <w:b/>
          <w:bCs/>
        </w:rPr>
        <w:t xml:space="preserve">is enabled when mode-B UEIBR is configured. </w:t>
      </w:r>
    </w:p>
    <w:p w14:paraId="534B4D0B" w14:textId="48F4658A" w:rsidR="007A5237" w:rsidRPr="005E288F" w:rsidRDefault="007A5237" w:rsidP="007A5237">
      <w:pPr>
        <w:rPr>
          <w:lang w:eastAsia="zh-CN"/>
        </w:rPr>
      </w:pPr>
      <w:r>
        <w:rPr>
          <w:rFonts w:eastAsiaTheme="minorEastAsia"/>
          <w:b/>
          <w:bCs/>
        </w:rPr>
        <w:t xml:space="preserve">Proposal </w:t>
      </w:r>
      <w:r>
        <w:rPr>
          <w:rFonts w:hint="eastAsia"/>
          <w:b/>
          <w:bCs/>
          <w:lang w:eastAsia="zh-CN"/>
        </w:rPr>
        <w:t>2</w:t>
      </w:r>
      <w:r>
        <w:rPr>
          <w:rFonts w:eastAsiaTheme="minorEastAsia"/>
          <w:b/>
          <w:bCs/>
        </w:rPr>
        <w:t xml:space="preserve">: </w:t>
      </w:r>
      <w:r w:rsidRPr="008007A8">
        <w:rPr>
          <w:rFonts w:eastAsiaTheme="minorEastAsia"/>
          <w:b/>
          <w:bCs/>
        </w:rPr>
        <w:t>MAC determine</w:t>
      </w:r>
      <w:r>
        <w:rPr>
          <w:rFonts w:hint="eastAsia"/>
          <w:b/>
          <w:bCs/>
          <w:lang w:eastAsia="zh-CN"/>
        </w:rPr>
        <w:t xml:space="preserve">s whether </w:t>
      </w:r>
      <w:r w:rsidRPr="008007A8">
        <w:rPr>
          <w:rFonts w:eastAsiaTheme="minorEastAsia"/>
          <w:b/>
          <w:bCs/>
        </w:rPr>
        <w:t>the CG t</w:t>
      </w:r>
      <w:r w:rsidR="00F00750">
        <w:rPr>
          <w:rFonts w:hint="eastAsia"/>
          <w:b/>
          <w:bCs/>
          <w:lang w:eastAsia="zh-CN"/>
        </w:rPr>
        <w:t>y</w:t>
      </w:r>
      <w:r w:rsidRPr="008007A8">
        <w:rPr>
          <w:rFonts w:eastAsiaTheme="minorEastAsia"/>
          <w:b/>
          <w:bCs/>
        </w:rPr>
        <w:t xml:space="preserve">pe1 for UEIBR </w:t>
      </w:r>
      <w:r>
        <w:rPr>
          <w:rFonts w:hint="eastAsia"/>
          <w:b/>
          <w:bCs/>
          <w:lang w:eastAsia="zh-CN"/>
        </w:rPr>
        <w:t>i</w:t>
      </w:r>
      <w:r w:rsidRPr="008007A8">
        <w:rPr>
          <w:rFonts w:eastAsiaTheme="minorEastAsia"/>
          <w:b/>
          <w:bCs/>
        </w:rPr>
        <w:t>s available</w:t>
      </w:r>
      <w:r>
        <w:rPr>
          <w:rFonts w:hint="eastAsia"/>
          <w:b/>
          <w:bCs/>
          <w:lang w:eastAsia="zh-CN"/>
        </w:rPr>
        <w:t xml:space="preserve"> for UL-SCH</w:t>
      </w:r>
      <w:r w:rsidRPr="008007A8">
        <w:rPr>
          <w:rFonts w:eastAsiaTheme="minorEastAsia"/>
          <w:b/>
          <w:bCs/>
        </w:rPr>
        <w:t xml:space="preserve"> based on L1 indication</w:t>
      </w:r>
      <w:r>
        <w:rPr>
          <w:rFonts w:eastAsiaTheme="minorEastAsia"/>
          <w:b/>
          <w:bCs/>
        </w:rPr>
        <w:t xml:space="preserve">. </w:t>
      </w:r>
    </w:p>
    <w:p w14:paraId="6EEA2230" w14:textId="01387893" w:rsidR="00F843F2" w:rsidRDefault="007A5237" w:rsidP="007A5237">
      <w:pPr>
        <w:jc w:val="both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 xml:space="preserve">Proposal </w:t>
      </w:r>
      <w:r>
        <w:rPr>
          <w:rFonts w:hint="eastAsia"/>
          <w:b/>
          <w:bCs/>
          <w:lang w:eastAsia="zh-CN"/>
        </w:rPr>
        <w:t>3</w:t>
      </w:r>
      <w:r>
        <w:rPr>
          <w:rFonts w:eastAsiaTheme="minorEastAsia"/>
          <w:b/>
          <w:bCs/>
        </w:rPr>
        <w:t xml:space="preserve">: </w:t>
      </w:r>
      <w:r w:rsidR="00F843F2" w:rsidRPr="00F843F2">
        <w:rPr>
          <w:rFonts w:eastAsiaTheme="minorEastAsia"/>
          <w:b/>
          <w:bCs/>
        </w:rPr>
        <w:t>A UEIBR</w:t>
      </w:r>
      <w:r w:rsidR="008410B0">
        <w:rPr>
          <w:rFonts w:eastAsiaTheme="minorEastAsia"/>
          <w:b/>
          <w:bCs/>
        </w:rPr>
        <w:t xml:space="preserve"> which</w:t>
      </w:r>
      <w:r w:rsidR="00F843F2" w:rsidRPr="00F843F2">
        <w:rPr>
          <w:rFonts w:eastAsiaTheme="minorEastAsia"/>
          <w:b/>
          <w:bCs/>
        </w:rPr>
        <w:t xml:space="preserve"> is triggered but has not been transmitted or has not been transmitted successfully, may be cancelled.</w:t>
      </w:r>
    </w:p>
    <w:p w14:paraId="299668D0" w14:textId="559C08E3" w:rsidR="00F46474" w:rsidRDefault="00F843F2" w:rsidP="007A5237">
      <w:pPr>
        <w:jc w:val="both"/>
        <w:rPr>
          <w:b/>
          <w:bCs/>
          <w:lang w:eastAsia="zh-CN"/>
        </w:rPr>
      </w:pPr>
      <w:r>
        <w:rPr>
          <w:rFonts w:eastAsiaTheme="minorEastAsia"/>
          <w:b/>
          <w:bCs/>
        </w:rPr>
        <w:t xml:space="preserve">Proposal </w:t>
      </w:r>
      <w:r>
        <w:rPr>
          <w:b/>
          <w:bCs/>
          <w:lang w:eastAsia="zh-CN"/>
        </w:rPr>
        <w:t>4</w:t>
      </w:r>
      <w:r>
        <w:rPr>
          <w:rFonts w:eastAsiaTheme="minorEastAsia"/>
          <w:b/>
          <w:bCs/>
        </w:rPr>
        <w:t xml:space="preserve">: </w:t>
      </w:r>
      <w:r w:rsidR="007A5237" w:rsidRPr="008007A8">
        <w:rPr>
          <w:rFonts w:eastAsiaTheme="minorEastAsia"/>
          <w:b/>
          <w:bCs/>
        </w:rPr>
        <w:t>MAC determine</w:t>
      </w:r>
      <w:r w:rsidR="007A5237">
        <w:rPr>
          <w:rFonts w:hint="eastAsia"/>
          <w:b/>
          <w:bCs/>
          <w:lang w:eastAsia="zh-CN"/>
        </w:rPr>
        <w:t xml:space="preserve">s whether to trigger a SR considering the </w:t>
      </w:r>
      <w:r w:rsidR="007A5237" w:rsidRPr="008007A8">
        <w:rPr>
          <w:rFonts w:eastAsiaTheme="minorEastAsia"/>
          <w:b/>
          <w:bCs/>
        </w:rPr>
        <w:t>L1 indication</w:t>
      </w:r>
      <w:r w:rsidR="007A5237">
        <w:rPr>
          <w:rFonts w:hint="eastAsia"/>
          <w:b/>
          <w:bCs/>
          <w:lang w:eastAsia="zh-CN"/>
        </w:rPr>
        <w:t xml:space="preserve"> of no CG type 1 transmitted.</w:t>
      </w:r>
      <w:bookmarkEnd w:id="2"/>
    </w:p>
    <w:p w14:paraId="2F4A3C36" w14:textId="77777777" w:rsidR="00C97249" w:rsidRDefault="00C97249" w:rsidP="007A5237">
      <w:pPr>
        <w:jc w:val="both"/>
        <w:rPr>
          <w:b/>
          <w:bCs/>
          <w:lang w:val="da-DK"/>
        </w:rPr>
      </w:pPr>
    </w:p>
    <w:p w14:paraId="418FFC06" w14:textId="1B01EE6E" w:rsidR="00F46474" w:rsidRDefault="00F57E72" w:rsidP="00F57E72">
      <w:pPr>
        <w:pStyle w:val="Heading1"/>
      </w:pPr>
      <w:r>
        <w:rPr>
          <w:rFonts w:hint="eastAsia"/>
          <w:lang w:eastAsia="zh-CN"/>
        </w:rPr>
        <w:lastRenderedPageBreak/>
        <w:t>4</w:t>
      </w:r>
      <w:r>
        <w:tab/>
      </w:r>
      <w:r w:rsidR="00F46474" w:rsidRPr="0086764A">
        <w:t>References</w:t>
      </w:r>
    </w:p>
    <w:p w14:paraId="7EB5EB2D" w14:textId="2E3A66AD" w:rsidR="0099381C" w:rsidRDefault="00F46474" w:rsidP="00F46474">
      <w:pPr>
        <w:jc w:val="both"/>
        <w:rPr>
          <w:lang w:eastAsia="zh-CN" w:bidi="en-US"/>
        </w:rPr>
      </w:pPr>
      <w:r w:rsidRPr="00C62AD3">
        <w:rPr>
          <w:lang w:eastAsia="zh-CN" w:bidi="en-US"/>
        </w:rPr>
        <w:t xml:space="preserve">[1] </w:t>
      </w:r>
      <w:r w:rsidR="0099381C" w:rsidRPr="0099381C">
        <w:rPr>
          <w:lang w:eastAsia="zh-CN" w:bidi="en-US"/>
        </w:rPr>
        <w:t>RP-242394</w:t>
      </w:r>
      <w:r w:rsidR="0099381C" w:rsidRPr="0099381C">
        <w:rPr>
          <w:lang w:eastAsia="zh-CN" w:bidi="en-US"/>
        </w:rPr>
        <w:tab/>
        <w:t>WID revision: NR MIMO Phase 5</w:t>
      </w:r>
      <w:r w:rsidR="0099381C" w:rsidRPr="0099381C">
        <w:rPr>
          <w:lang w:eastAsia="zh-CN" w:bidi="en-US"/>
        </w:rPr>
        <w:tab/>
        <w:t>Samsung</w:t>
      </w:r>
    </w:p>
    <w:p w14:paraId="43605C1A" w14:textId="285F14FB" w:rsidR="00F46474" w:rsidRDefault="00F46474" w:rsidP="00F46474">
      <w:pPr>
        <w:jc w:val="both"/>
        <w:rPr>
          <w:lang w:bidi="en-US"/>
        </w:rPr>
      </w:pPr>
      <w:r w:rsidRPr="00C62AD3">
        <w:rPr>
          <w:lang w:bidi="en-US"/>
        </w:rPr>
        <w:t>[2] RAN</w:t>
      </w:r>
      <w:r w:rsidR="0099381C">
        <w:rPr>
          <w:rFonts w:hint="eastAsia"/>
          <w:lang w:eastAsia="zh-CN" w:bidi="en-US"/>
        </w:rPr>
        <w:t>1</w:t>
      </w:r>
      <w:r w:rsidRPr="00C62AD3">
        <w:rPr>
          <w:lang w:bidi="en-US"/>
        </w:rPr>
        <w:t>#1</w:t>
      </w:r>
      <w:r w:rsidR="0099381C">
        <w:rPr>
          <w:rFonts w:hint="eastAsia"/>
          <w:lang w:eastAsia="zh-CN" w:bidi="en-US"/>
        </w:rPr>
        <w:t>19</w:t>
      </w:r>
      <w:r w:rsidR="0087427E">
        <w:rPr>
          <w:rFonts w:hint="eastAsia"/>
          <w:lang w:eastAsia="zh-CN" w:bidi="en-US"/>
        </w:rPr>
        <w:t>bis</w:t>
      </w:r>
      <w:r w:rsidRPr="00C62AD3">
        <w:rPr>
          <w:lang w:bidi="en-US"/>
        </w:rPr>
        <w:t xml:space="preserve"> chairman notes.</w:t>
      </w:r>
    </w:p>
    <w:p w14:paraId="15A3AE11" w14:textId="77777777" w:rsidR="0087427E" w:rsidRPr="00C62AD3" w:rsidRDefault="0087427E" w:rsidP="0087427E">
      <w:pPr>
        <w:jc w:val="both"/>
        <w:rPr>
          <w:lang w:bidi="en-US"/>
        </w:rPr>
      </w:pPr>
      <w:r w:rsidRPr="00C62AD3">
        <w:rPr>
          <w:lang w:bidi="en-US"/>
        </w:rPr>
        <w:t>[2] RAN</w:t>
      </w:r>
      <w:r>
        <w:rPr>
          <w:rFonts w:hint="eastAsia"/>
          <w:lang w:eastAsia="zh-CN" w:bidi="en-US"/>
        </w:rPr>
        <w:t>1</w:t>
      </w:r>
      <w:r w:rsidRPr="00C62AD3">
        <w:rPr>
          <w:lang w:bidi="en-US"/>
        </w:rPr>
        <w:t>#1</w:t>
      </w:r>
      <w:r>
        <w:rPr>
          <w:rFonts w:hint="eastAsia"/>
          <w:lang w:eastAsia="zh-CN" w:bidi="en-US"/>
        </w:rPr>
        <w:t>19</w:t>
      </w:r>
      <w:r w:rsidRPr="00C62AD3">
        <w:rPr>
          <w:lang w:bidi="en-US"/>
        </w:rPr>
        <w:t xml:space="preserve"> chairman notes.</w:t>
      </w:r>
    </w:p>
    <w:p w14:paraId="39A54DBA" w14:textId="77777777" w:rsidR="0087427E" w:rsidRPr="00C62AD3" w:rsidRDefault="0087427E" w:rsidP="00F46474">
      <w:pPr>
        <w:jc w:val="both"/>
        <w:rPr>
          <w:lang w:bidi="en-US"/>
        </w:rPr>
      </w:pPr>
    </w:p>
    <w:p w14:paraId="4BA9863F" w14:textId="77777777" w:rsidR="00F46474" w:rsidRPr="003D5693" w:rsidRDefault="00F46474" w:rsidP="003D5693">
      <w:pPr>
        <w:jc w:val="both"/>
        <w:rPr>
          <w:b/>
          <w:bCs/>
          <w:lang w:val="da-DK"/>
        </w:rPr>
      </w:pPr>
    </w:p>
    <w:sectPr w:rsidR="00F46474" w:rsidRPr="003D569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F6F74E" w14:textId="77777777" w:rsidR="008F0E2B" w:rsidRDefault="008F0E2B">
      <w:r>
        <w:separator/>
      </w:r>
    </w:p>
  </w:endnote>
  <w:endnote w:type="continuationSeparator" w:id="0">
    <w:p w14:paraId="5B073225" w14:textId="77777777" w:rsidR="008F0E2B" w:rsidRDefault="008F0E2B">
      <w:r>
        <w:continuationSeparator/>
      </w:r>
    </w:p>
  </w:endnote>
  <w:endnote w:type="continuationNotice" w:id="1">
    <w:p w14:paraId="45FAC4CC" w14:textId="77777777" w:rsidR="008F0E2B" w:rsidRDefault="008F0E2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682B0" w14:textId="77777777" w:rsidR="00F87048" w:rsidRDefault="00F870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CD8BF" w14:textId="77777777" w:rsidR="00F87048" w:rsidRDefault="00F870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6C35B" w14:textId="77777777" w:rsidR="00F87048" w:rsidRDefault="00F870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F6D9D2" w14:textId="77777777" w:rsidR="008F0E2B" w:rsidRDefault="008F0E2B">
      <w:r>
        <w:separator/>
      </w:r>
    </w:p>
  </w:footnote>
  <w:footnote w:type="continuationSeparator" w:id="0">
    <w:p w14:paraId="0EF6215C" w14:textId="77777777" w:rsidR="008F0E2B" w:rsidRDefault="008F0E2B">
      <w:r>
        <w:continuationSeparator/>
      </w:r>
    </w:p>
  </w:footnote>
  <w:footnote w:type="continuationNotice" w:id="1">
    <w:p w14:paraId="7762F7C2" w14:textId="77777777" w:rsidR="008F0E2B" w:rsidRDefault="008F0E2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DC357" w14:textId="77777777" w:rsidR="00F87048" w:rsidRDefault="00F870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5F868" w14:textId="77777777" w:rsidR="00F87048" w:rsidRDefault="00F870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10EB5" w14:textId="77777777" w:rsidR="00F87048" w:rsidRDefault="00F870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7CD26A"/>
    <w:multiLevelType w:val="hybridMultilevel"/>
    <w:tmpl w:val="8334F802"/>
    <w:lvl w:ilvl="0" w:tplc="FCB2C932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FF16A3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03CB8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5CC2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C2C4F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72463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D14CC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7067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C1495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274A05"/>
    <w:multiLevelType w:val="hybridMultilevel"/>
    <w:tmpl w:val="C5EA27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27E2326"/>
    <w:multiLevelType w:val="hybridMultilevel"/>
    <w:tmpl w:val="43185C48"/>
    <w:lvl w:ilvl="0" w:tplc="AD40220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97EEF28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B636B53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4CDADF4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EBB28B6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85F8EF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BF82599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628AA98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03DEC9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3" w15:restartNumberingAfterBreak="0">
    <w:nsid w:val="174973BE"/>
    <w:multiLevelType w:val="multilevel"/>
    <w:tmpl w:val="174973BE"/>
    <w:lvl w:ilvl="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FD6FDC"/>
    <w:multiLevelType w:val="hybridMultilevel"/>
    <w:tmpl w:val="72E057A0"/>
    <w:lvl w:ilvl="0" w:tplc="169EEB9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14E4C95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0542F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469D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CCA12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AC836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2442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74D9C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97A48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AD5F6F"/>
    <w:multiLevelType w:val="hybridMultilevel"/>
    <w:tmpl w:val="27F8BC44"/>
    <w:lvl w:ilvl="0" w:tplc="3774A8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6261E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4C407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B005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5ECB9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F7658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E25C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7C4406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08436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4F4A4980"/>
    <w:lvl w:ilvl="0" w:tplc="229045B8">
      <w:start w:val="1"/>
      <w:numFmt w:val="decimal"/>
      <w:pStyle w:val="Proposal"/>
      <w:lvlText w:val="Proposal 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18" w15:restartNumberingAfterBreak="0">
    <w:nsid w:val="410361F7"/>
    <w:multiLevelType w:val="hybridMultilevel"/>
    <w:tmpl w:val="C96265B8"/>
    <w:lvl w:ilvl="0" w:tplc="C1EAB99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C2F4C30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AB6E379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29725A5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2A5A3F6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20744F7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050626E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FCFC0A4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C600805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9" w15:restartNumberingAfterBreak="0">
    <w:nsid w:val="440A0A53"/>
    <w:multiLevelType w:val="hybridMultilevel"/>
    <w:tmpl w:val="70AE5554"/>
    <w:lvl w:ilvl="0" w:tplc="1368D380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4F944A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7365E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ACCF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DE63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66C9F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6200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80AF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C1266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1A6919"/>
    <w:multiLevelType w:val="hybridMultilevel"/>
    <w:tmpl w:val="87B464F6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02066C"/>
    <w:multiLevelType w:val="multilevel"/>
    <w:tmpl w:val="5102066C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2" w15:restartNumberingAfterBreak="0">
    <w:nsid w:val="623319E8"/>
    <w:multiLevelType w:val="multilevel"/>
    <w:tmpl w:val="623319E8"/>
    <w:lvl w:ilvl="0">
      <w:start w:val="5"/>
      <w:numFmt w:val="bullet"/>
      <w:lvlText w:val="-"/>
      <w:lvlJc w:val="left"/>
      <w:pPr>
        <w:tabs>
          <w:tab w:val="left" w:pos="0"/>
        </w:tabs>
        <w:ind w:left="960" w:hanging="4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left" w:pos="0"/>
        </w:tabs>
        <w:ind w:left="1440" w:hanging="480"/>
      </w:pPr>
      <w:rPr>
        <w:rFonts w:ascii="Symbol" w:hAnsi="Symbol" w:cs="Symbol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920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400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880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3360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840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4320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800" w:hanging="480"/>
      </w:pPr>
      <w:rPr>
        <w:rFonts w:ascii="Wingdings" w:hAnsi="Wingdings" w:cs="Wingdings" w:hint="default"/>
      </w:rPr>
    </w:lvl>
  </w:abstractNum>
  <w:abstractNum w:abstractNumId="23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6281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5896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22F5439"/>
    <w:multiLevelType w:val="hybridMultilevel"/>
    <w:tmpl w:val="C620338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76B25EB9"/>
    <w:multiLevelType w:val="hybridMultilevel"/>
    <w:tmpl w:val="EF16B35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93409C2"/>
    <w:multiLevelType w:val="multilevel"/>
    <w:tmpl w:val="B8AC3C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528" w:hanging="528"/>
      </w:p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</w:lvl>
  </w:abstractNum>
  <w:num w:numId="1" w16cid:durableId="1912277237">
    <w:abstractNumId w:val="14"/>
  </w:num>
  <w:num w:numId="2" w16cid:durableId="134421042">
    <w:abstractNumId w:val="19"/>
  </w:num>
  <w:num w:numId="3" w16cid:durableId="429619357">
    <w:abstractNumId w:val="10"/>
  </w:num>
  <w:num w:numId="4" w16cid:durableId="2016883324">
    <w:abstractNumId w:val="15"/>
  </w:num>
  <w:num w:numId="5" w16cid:durableId="1495876256">
    <w:abstractNumId w:val="9"/>
  </w:num>
  <w:num w:numId="6" w16cid:durableId="441074845">
    <w:abstractNumId w:val="7"/>
  </w:num>
  <w:num w:numId="7" w16cid:durableId="431705991">
    <w:abstractNumId w:val="6"/>
  </w:num>
  <w:num w:numId="8" w16cid:durableId="1559823138">
    <w:abstractNumId w:val="5"/>
  </w:num>
  <w:num w:numId="9" w16cid:durableId="1777091386">
    <w:abstractNumId w:val="4"/>
  </w:num>
  <w:num w:numId="10" w16cid:durableId="754859990">
    <w:abstractNumId w:val="8"/>
  </w:num>
  <w:num w:numId="11" w16cid:durableId="685982631">
    <w:abstractNumId w:val="3"/>
  </w:num>
  <w:num w:numId="12" w16cid:durableId="1806268356">
    <w:abstractNumId w:val="2"/>
  </w:num>
  <w:num w:numId="13" w16cid:durableId="1176116058">
    <w:abstractNumId w:val="1"/>
  </w:num>
  <w:num w:numId="14" w16cid:durableId="655106882">
    <w:abstractNumId w:val="0"/>
  </w:num>
  <w:num w:numId="15" w16cid:durableId="1565335657">
    <w:abstractNumId w:val="17"/>
  </w:num>
  <w:num w:numId="16" w16cid:durableId="1166818346">
    <w:abstractNumId w:val="23"/>
  </w:num>
  <w:num w:numId="17" w16cid:durableId="1242063117">
    <w:abstractNumId w:val="25"/>
  </w:num>
  <w:num w:numId="18" w16cid:durableId="30153610">
    <w:abstractNumId w:val="20"/>
  </w:num>
  <w:num w:numId="19" w16cid:durableId="820004254">
    <w:abstractNumId w:val="22"/>
  </w:num>
  <w:num w:numId="20" w16cid:durableId="939491009">
    <w:abstractNumId w:val="11"/>
  </w:num>
  <w:num w:numId="21" w16cid:durableId="1950157857">
    <w:abstractNumId w:val="24"/>
  </w:num>
  <w:num w:numId="22" w16cid:durableId="1735198660">
    <w:abstractNumId w:val="21"/>
  </w:num>
  <w:num w:numId="23" w16cid:durableId="551310222">
    <w:abstractNumId w:val="18"/>
  </w:num>
  <w:num w:numId="24" w16cid:durableId="1892303692">
    <w:abstractNumId w:val="12"/>
  </w:num>
  <w:num w:numId="25" w16cid:durableId="338849572">
    <w:abstractNumId w:val="13"/>
  </w:num>
  <w:num w:numId="26" w16cid:durableId="550313652">
    <w:abstractNumId w:val="16"/>
  </w:num>
  <w:num w:numId="27" w16cid:durableId="2092895313">
    <w:abstractNumId w:val="2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Q3MTUwNDAxNzQ0sDRV0lEKTi0uzszPAykwqQUAB39bniwAAAA="/>
  </w:docVars>
  <w:rsids>
    <w:rsidRoot w:val="000B7BCF"/>
    <w:rsid w:val="00006C10"/>
    <w:rsid w:val="000106D5"/>
    <w:rsid w:val="00016557"/>
    <w:rsid w:val="00016CBB"/>
    <w:rsid w:val="00020863"/>
    <w:rsid w:val="00020DE6"/>
    <w:rsid w:val="00023C40"/>
    <w:rsid w:val="00024AE4"/>
    <w:rsid w:val="0002507D"/>
    <w:rsid w:val="00033397"/>
    <w:rsid w:val="00040095"/>
    <w:rsid w:val="000414DD"/>
    <w:rsid w:val="00047C6F"/>
    <w:rsid w:val="0005600B"/>
    <w:rsid w:val="000625C8"/>
    <w:rsid w:val="00062756"/>
    <w:rsid w:val="00065268"/>
    <w:rsid w:val="00073C9C"/>
    <w:rsid w:val="00075EE7"/>
    <w:rsid w:val="00076412"/>
    <w:rsid w:val="00080512"/>
    <w:rsid w:val="00085C4D"/>
    <w:rsid w:val="00090468"/>
    <w:rsid w:val="00094568"/>
    <w:rsid w:val="00095C46"/>
    <w:rsid w:val="000969C0"/>
    <w:rsid w:val="00097DCB"/>
    <w:rsid w:val="000A78E9"/>
    <w:rsid w:val="000B7AD6"/>
    <w:rsid w:val="000B7BCF"/>
    <w:rsid w:val="000C522B"/>
    <w:rsid w:val="000D3560"/>
    <w:rsid w:val="000D3DFC"/>
    <w:rsid w:val="000D58AB"/>
    <w:rsid w:val="000D72C1"/>
    <w:rsid w:val="000D7C97"/>
    <w:rsid w:val="000E48DD"/>
    <w:rsid w:val="000F28CA"/>
    <w:rsid w:val="000F7AD8"/>
    <w:rsid w:val="00103D53"/>
    <w:rsid w:val="00104427"/>
    <w:rsid w:val="00104D99"/>
    <w:rsid w:val="00107783"/>
    <w:rsid w:val="00112F1A"/>
    <w:rsid w:val="0012610D"/>
    <w:rsid w:val="001305F3"/>
    <w:rsid w:val="00135F1E"/>
    <w:rsid w:val="001409D5"/>
    <w:rsid w:val="001417B0"/>
    <w:rsid w:val="00145075"/>
    <w:rsid w:val="001451CC"/>
    <w:rsid w:val="00145DB6"/>
    <w:rsid w:val="001474B0"/>
    <w:rsid w:val="00151F8A"/>
    <w:rsid w:val="0016349C"/>
    <w:rsid w:val="00171256"/>
    <w:rsid w:val="001719C0"/>
    <w:rsid w:val="00172D1D"/>
    <w:rsid w:val="001741A0"/>
    <w:rsid w:val="00175FA0"/>
    <w:rsid w:val="00181DD2"/>
    <w:rsid w:val="00182EE6"/>
    <w:rsid w:val="0018446F"/>
    <w:rsid w:val="0018542A"/>
    <w:rsid w:val="00185BC2"/>
    <w:rsid w:val="00186D5E"/>
    <w:rsid w:val="00194CD0"/>
    <w:rsid w:val="001966FB"/>
    <w:rsid w:val="0019732D"/>
    <w:rsid w:val="001A3923"/>
    <w:rsid w:val="001B49C9"/>
    <w:rsid w:val="001B6801"/>
    <w:rsid w:val="001C0C8D"/>
    <w:rsid w:val="001C1069"/>
    <w:rsid w:val="001C23F4"/>
    <w:rsid w:val="001C4F79"/>
    <w:rsid w:val="001C58AF"/>
    <w:rsid w:val="001C659E"/>
    <w:rsid w:val="001D358F"/>
    <w:rsid w:val="001D5968"/>
    <w:rsid w:val="001F168B"/>
    <w:rsid w:val="001F7831"/>
    <w:rsid w:val="002016C1"/>
    <w:rsid w:val="00204045"/>
    <w:rsid w:val="0020712B"/>
    <w:rsid w:val="0022489B"/>
    <w:rsid w:val="0022606D"/>
    <w:rsid w:val="002301AF"/>
    <w:rsid w:val="00231728"/>
    <w:rsid w:val="00242192"/>
    <w:rsid w:val="00244A05"/>
    <w:rsid w:val="00247D2C"/>
    <w:rsid w:val="00250404"/>
    <w:rsid w:val="00252CAB"/>
    <w:rsid w:val="00256774"/>
    <w:rsid w:val="002568C3"/>
    <w:rsid w:val="00256B74"/>
    <w:rsid w:val="002610D8"/>
    <w:rsid w:val="00261A19"/>
    <w:rsid w:val="00267BCC"/>
    <w:rsid w:val="002701F5"/>
    <w:rsid w:val="002747EC"/>
    <w:rsid w:val="00283A9F"/>
    <w:rsid w:val="00284AF7"/>
    <w:rsid w:val="002855BF"/>
    <w:rsid w:val="00286778"/>
    <w:rsid w:val="00290A7C"/>
    <w:rsid w:val="002949F3"/>
    <w:rsid w:val="002953A1"/>
    <w:rsid w:val="00295B8F"/>
    <w:rsid w:val="002A0B8E"/>
    <w:rsid w:val="002A1207"/>
    <w:rsid w:val="002A69F4"/>
    <w:rsid w:val="002B2297"/>
    <w:rsid w:val="002B2988"/>
    <w:rsid w:val="002C3721"/>
    <w:rsid w:val="002D35F3"/>
    <w:rsid w:val="002E64C5"/>
    <w:rsid w:val="002F0D22"/>
    <w:rsid w:val="002F1B54"/>
    <w:rsid w:val="002F5371"/>
    <w:rsid w:val="00305493"/>
    <w:rsid w:val="00311B17"/>
    <w:rsid w:val="003152CC"/>
    <w:rsid w:val="003172DC"/>
    <w:rsid w:val="00325AE3"/>
    <w:rsid w:val="00326069"/>
    <w:rsid w:val="00342E5E"/>
    <w:rsid w:val="00342EEF"/>
    <w:rsid w:val="003457D7"/>
    <w:rsid w:val="003510E2"/>
    <w:rsid w:val="0035462D"/>
    <w:rsid w:val="00361217"/>
    <w:rsid w:val="0036459E"/>
    <w:rsid w:val="00364B41"/>
    <w:rsid w:val="00373827"/>
    <w:rsid w:val="00373B14"/>
    <w:rsid w:val="0038055D"/>
    <w:rsid w:val="003822FC"/>
    <w:rsid w:val="00383096"/>
    <w:rsid w:val="00384552"/>
    <w:rsid w:val="00390FF2"/>
    <w:rsid w:val="0039346C"/>
    <w:rsid w:val="00397068"/>
    <w:rsid w:val="003A41EF"/>
    <w:rsid w:val="003A4450"/>
    <w:rsid w:val="003A4ED8"/>
    <w:rsid w:val="003A5482"/>
    <w:rsid w:val="003B40AD"/>
    <w:rsid w:val="003C29A6"/>
    <w:rsid w:val="003C2E88"/>
    <w:rsid w:val="003C4E37"/>
    <w:rsid w:val="003D0FD0"/>
    <w:rsid w:val="003D5693"/>
    <w:rsid w:val="003D6B42"/>
    <w:rsid w:val="003D7AAB"/>
    <w:rsid w:val="003E0CF3"/>
    <w:rsid w:val="003E16BE"/>
    <w:rsid w:val="003E7C7A"/>
    <w:rsid w:val="003F1243"/>
    <w:rsid w:val="003F4E28"/>
    <w:rsid w:val="003F76B6"/>
    <w:rsid w:val="004006E8"/>
    <w:rsid w:val="00401855"/>
    <w:rsid w:val="0040292C"/>
    <w:rsid w:val="00403370"/>
    <w:rsid w:val="00413881"/>
    <w:rsid w:val="004215E2"/>
    <w:rsid w:val="00422977"/>
    <w:rsid w:val="00426876"/>
    <w:rsid w:val="00430FFD"/>
    <w:rsid w:val="00432FC8"/>
    <w:rsid w:val="00435A52"/>
    <w:rsid w:val="00446C3A"/>
    <w:rsid w:val="00465587"/>
    <w:rsid w:val="004717AA"/>
    <w:rsid w:val="00472B17"/>
    <w:rsid w:val="00477455"/>
    <w:rsid w:val="004946F4"/>
    <w:rsid w:val="004A1F7B"/>
    <w:rsid w:val="004A3BD6"/>
    <w:rsid w:val="004A669E"/>
    <w:rsid w:val="004C2B03"/>
    <w:rsid w:val="004C37A6"/>
    <w:rsid w:val="004C44D2"/>
    <w:rsid w:val="004D3578"/>
    <w:rsid w:val="004D380D"/>
    <w:rsid w:val="004E213A"/>
    <w:rsid w:val="004E7553"/>
    <w:rsid w:val="004F4540"/>
    <w:rsid w:val="004F73A7"/>
    <w:rsid w:val="00503171"/>
    <w:rsid w:val="00506C28"/>
    <w:rsid w:val="00534DA0"/>
    <w:rsid w:val="00537809"/>
    <w:rsid w:val="00541A65"/>
    <w:rsid w:val="00542B41"/>
    <w:rsid w:val="005432D9"/>
    <w:rsid w:val="00543E6C"/>
    <w:rsid w:val="0054720A"/>
    <w:rsid w:val="00560171"/>
    <w:rsid w:val="00560943"/>
    <w:rsid w:val="005622F6"/>
    <w:rsid w:val="00565087"/>
    <w:rsid w:val="0056573F"/>
    <w:rsid w:val="00571279"/>
    <w:rsid w:val="00573250"/>
    <w:rsid w:val="00575FC5"/>
    <w:rsid w:val="0058452C"/>
    <w:rsid w:val="00590FE3"/>
    <w:rsid w:val="005A13AB"/>
    <w:rsid w:val="005A49C6"/>
    <w:rsid w:val="005A524B"/>
    <w:rsid w:val="005B57A2"/>
    <w:rsid w:val="005C766E"/>
    <w:rsid w:val="005C7CD5"/>
    <w:rsid w:val="005D18F8"/>
    <w:rsid w:val="005D3785"/>
    <w:rsid w:val="005E288F"/>
    <w:rsid w:val="005E5D73"/>
    <w:rsid w:val="00600963"/>
    <w:rsid w:val="006021FA"/>
    <w:rsid w:val="00611566"/>
    <w:rsid w:val="00623E67"/>
    <w:rsid w:val="006363DB"/>
    <w:rsid w:val="00645FDE"/>
    <w:rsid w:val="00646D99"/>
    <w:rsid w:val="00656910"/>
    <w:rsid w:val="006574C0"/>
    <w:rsid w:val="00666EA4"/>
    <w:rsid w:val="00667CCA"/>
    <w:rsid w:val="00670B9D"/>
    <w:rsid w:val="006765B1"/>
    <w:rsid w:val="00692E60"/>
    <w:rsid w:val="0069663D"/>
    <w:rsid w:val="00696821"/>
    <w:rsid w:val="006B18BF"/>
    <w:rsid w:val="006B4ACA"/>
    <w:rsid w:val="006C66D8"/>
    <w:rsid w:val="006D1E24"/>
    <w:rsid w:val="006D286B"/>
    <w:rsid w:val="006D35DE"/>
    <w:rsid w:val="006E1057"/>
    <w:rsid w:val="006E1417"/>
    <w:rsid w:val="006E30E3"/>
    <w:rsid w:val="006F6A2C"/>
    <w:rsid w:val="0070519A"/>
    <w:rsid w:val="007069DC"/>
    <w:rsid w:val="0070773D"/>
    <w:rsid w:val="00710201"/>
    <w:rsid w:val="0072073A"/>
    <w:rsid w:val="00723B23"/>
    <w:rsid w:val="0073017B"/>
    <w:rsid w:val="00732EC4"/>
    <w:rsid w:val="007342B5"/>
    <w:rsid w:val="00734A5B"/>
    <w:rsid w:val="007376C3"/>
    <w:rsid w:val="00744E76"/>
    <w:rsid w:val="007467F7"/>
    <w:rsid w:val="00757D40"/>
    <w:rsid w:val="007662B5"/>
    <w:rsid w:val="007719A9"/>
    <w:rsid w:val="00781F0F"/>
    <w:rsid w:val="00782222"/>
    <w:rsid w:val="0078727C"/>
    <w:rsid w:val="00787433"/>
    <w:rsid w:val="0079049D"/>
    <w:rsid w:val="00793DC5"/>
    <w:rsid w:val="00796823"/>
    <w:rsid w:val="007A2E55"/>
    <w:rsid w:val="007A5237"/>
    <w:rsid w:val="007B18D8"/>
    <w:rsid w:val="007C095F"/>
    <w:rsid w:val="007C2AC4"/>
    <w:rsid w:val="007C2DD0"/>
    <w:rsid w:val="007D5349"/>
    <w:rsid w:val="007D5F22"/>
    <w:rsid w:val="007E15BB"/>
    <w:rsid w:val="007F1A10"/>
    <w:rsid w:val="007F1E9F"/>
    <w:rsid w:val="007F2E08"/>
    <w:rsid w:val="007F3DC2"/>
    <w:rsid w:val="007F3DF6"/>
    <w:rsid w:val="007F6381"/>
    <w:rsid w:val="0080017D"/>
    <w:rsid w:val="008007A8"/>
    <w:rsid w:val="008024FA"/>
    <w:rsid w:val="008028A4"/>
    <w:rsid w:val="0080786E"/>
    <w:rsid w:val="00813245"/>
    <w:rsid w:val="0081523D"/>
    <w:rsid w:val="0081572D"/>
    <w:rsid w:val="00823CB4"/>
    <w:rsid w:val="00831549"/>
    <w:rsid w:val="00832FC4"/>
    <w:rsid w:val="00840DE0"/>
    <w:rsid w:val="008410B0"/>
    <w:rsid w:val="008418FC"/>
    <w:rsid w:val="00843789"/>
    <w:rsid w:val="00847CD0"/>
    <w:rsid w:val="0085243D"/>
    <w:rsid w:val="0085358A"/>
    <w:rsid w:val="008578CE"/>
    <w:rsid w:val="008607A8"/>
    <w:rsid w:val="008617CE"/>
    <w:rsid w:val="0086354A"/>
    <w:rsid w:val="008645EA"/>
    <w:rsid w:val="00865B2E"/>
    <w:rsid w:val="00865DA0"/>
    <w:rsid w:val="00867EB4"/>
    <w:rsid w:val="0087427E"/>
    <w:rsid w:val="008768CA"/>
    <w:rsid w:val="00877A6F"/>
    <w:rsid w:val="00877EF9"/>
    <w:rsid w:val="00880559"/>
    <w:rsid w:val="00884BE5"/>
    <w:rsid w:val="008B5306"/>
    <w:rsid w:val="008B54E8"/>
    <w:rsid w:val="008C2636"/>
    <w:rsid w:val="008C2E2A"/>
    <w:rsid w:val="008C3057"/>
    <w:rsid w:val="008D2E4D"/>
    <w:rsid w:val="008D794E"/>
    <w:rsid w:val="008E442C"/>
    <w:rsid w:val="008F0E2B"/>
    <w:rsid w:val="008F2EC1"/>
    <w:rsid w:val="008F396F"/>
    <w:rsid w:val="008F3DCD"/>
    <w:rsid w:val="0090271F"/>
    <w:rsid w:val="00902DB9"/>
    <w:rsid w:val="0090466A"/>
    <w:rsid w:val="00905E5A"/>
    <w:rsid w:val="00910819"/>
    <w:rsid w:val="009144D7"/>
    <w:rsid w:val="00917342"/>
    <w:rsid w:val="00917805"/>
    <w:rsid w:val="00923655"/>
    <w:rsid w:val="009248C6"/>
    <w:rsid w:val="00925037"/>
    <w:rsid w:val="00926767"/>
    <w:rsid w:val="009339CB"/>
    <w:rsid w:val="00936071"/>
    <w:rsid w:val="009376CD"/>
    <w:rsid w:val="00940212"/>
    <w:rsid w:val="00942413"/>
    <w:rsid w:val="00942EC2"/>
    <w:rsid w:val="0095515F"/>
    <w:rsid w:val="009578B5"/>
    <w:rsid w:val="00961B32"/>
    <w:rsid w:val="00962509"/>
    <w:rsid w:val="00970DB3"/>
    <w:rsid w:val="00971634"/>
    <w:rsid w:val="00974BB0"/>
    <w:rsid w:val="00975A99"/>
    <w:rsid w:val="00975BCD"/>
    <w:rsid w:val="009761FF"/>
    <w:rsid w:val="009817AB"/>
    <w:rsid w:val="009818A2"/>
    <w:rsid w:val="009861A5"/>
    <w:rsid w:val="0099094A"/>
    <w:rsid w:val="00991C4B"/>
    <w:rsid w:val="009928A9"/>
    <w:rsid w:val="0099381C"/>
    <w:rsid w:val="00997EE1"/>
    <w:rsid w:val="009A0AF3"/>
    <w:rsid w:val="009B07CD"/>
    <w:rsid w:val="009B23D8"/>
    <w:rsid w:val="009C19E9"/>
    <w:rsid w:val="009D74A6"/>
    <w:rsid w:val="009E0E87"/>
    <w:rsid w:val="009E2E65"/>
    <w:rsid w:val="009F0D83"/>
    <w:rsid w:val="00A034E7"/>
    <w:rsid w:val="00A10F02"/>
    <w:rsid w:val="00A15AEB"/>
    <w:rsid w:val="00A17176"/>
    <w:rsid w:val="00A204CA"/>
    <w:rsid w:val="00A209D6"/>
    <w:rsid w:val="00A217FA"/>
    <w:rsid w:val="00A22738"/>
    <w:rsid w:val="00A2792E"/>
    <w:rsid w:val="00A320DA"/>
    <w:rsid w:val="00A36F5F"/>
    <w:rsid w:val="00A430EC"/>
    <w:rsid w:val="00A479A3"/>
    <w:rsid w:val="00A53724"/>
    <w:rsid w:val="00A54B2B"/>
    <w:rsid w:val="00A56C07"/>
    <w:rsid w:val="00A57A3D"/>
    <w:rsid w:val="00A6240B"/>
    <w:rsid w:val="00A62B00"/>
    <w:rsid w:val="00A673AA"/>
    <w:rsid w:val="00A703B6"/>
    <w:rsid w:val="00A82346"/>
    <w:rsid w:val="00A835DF"/>
    <w:rsid w:val="00A86380"/>
    <w:rsid w:val="00A95BF7"/>
    <w:rsid w:val="00A9671C"/>
    <w:rsid w:val="00AA1553"/>
    <w:rsid w:val="00AB0318"/>
    <w:rsid w:val="00AB11AA"/>
    <w:rsid w:val="00AB53E8"/>
    <w:rsid w:val="00AC034E"/>
    <w:rsid w:val="00AC17BE"/>
    <w:rsid w:val="00AC6CC7"/>
    <w:rsid w:val="00AD39AB"/>
    <w:rsid w:val="00AD7E7C"/>
    <w:rsid w:val="00AE0F8A"/>
    <w:rsid w:val="00AE541B"/>
    <w:rsid w:val="00AE5993"/>
    <w:rsid w:val="00AE6334"/>
    <w:rsid w:val="00AF5821"/>
    <w:rsid w:val="00B00EBF"/>
    <w:rsid w:val="00B04C79"/>
    <w:rsid w:val="00B05380"/>
    <w:rsid w:val="00B05962"/>
    <w:rsid w:val="00B05A60"/>
    <w:rsid w:val="00B15449"/>
    <w:rsid w:val="00B16C2F"/>
    <w:rsid w:val="00B24184"/>
    <w:rsid w:val="00B27303"/>
    <w:rsid w:val="00B34F32"/>
    <w:rsid w:val="00B47FD1"/>
    <w:rsid w:val="00B516BB"/>
    <w:rsid w:val="00B5751D"/>
    <w:rsid w:val="00B63629"/>
    <w:rsid w:val="00B669E9"/>
    <w:rsid w:val="00B7538C"/>
    <w:rsid w:val="00B84DB2"/>
    <w:rsid w:val="00BA290A"/>
    <w:rsid w:val="00BB071D"/>
    <w:rsid w:val="00BC3555"/>
    <w:rsid w:val="00BF3B61"/>
    <w:rsid w:val="00BF4175"/>
    <w:rsid w:val="00BF6C52"/>
    <w:rsid w:val="00BF7500"/>
    <w:rsid w:val="00BF7975"/>
    <w:rsid w:val="00C04D0F"/>
    <w:rsid w:val="00C0572E"/>
    <w:rsid w:val="00C0612C"/>
    <w:rsid w:val="00C12B51"/>
    <w:rsid w:val="00C2141D"/>
    <w:rsid w:val="00C24650"/>
    <w:rsid w:val="00C25465"/>
    <w:rsid w:val="00C275C0"/>
    <w:rsid w:val="00C31806"/>
    <w:rsid w:val="00C33079"/>
    <w:rsid w:val="00C36DB6"/>
    <w:rsid w:val="00C55A12"/>
    <w:rsid w:val="00C6553E"/>
    <w:rsid w:val="00C72989"/>
    <w:rsid w:val="00C83A13"/>
    <w:rsid w:val="00C85CB8"/>
    <w:rsid w:val="00C86F10"/>
    <w:rsid w:val="00C9068C"/>
    <w:rsid w:val="00C92967"/>
    <w:rsid w:val="00C954EA"/>
    <w:rsid w:val="00C97249"/>
    <w:rsid w:val="00CA12A5"/>
    <w:rsid w:val="00CA305A"/>
    <w:rsid w:val="00CA3D0C"/>
    <w:rsid w:val="00CA446A"/>
    <w:rsid w:val="00CA654B"/>
    <w:rsid w:val="00CB72B8"/>
    <w:rsid w:val="00CC2BAD"/>
    <w:rsid w:val="00CC5B3D"/>
    <w:rsid w:val="00CD0BA8"/>
    <w:rsid w:val="00CD1150"/>
    <w:rsid w:val="00CD3D5B"/>
    <w:rsid w:val="00CD4C7B"/>
    <w:rsid w:val="00CD58FE"/>
    <w:rsid w:val="00CE0CD8"/>
    <w:rsid w:val="00D04A5B"/>
    <w:rsid w:val="00D04FD8"/>
    <w:rsid w:val="00D1490C"/>
    <w:rsid w:val="00D222F2"/>
    <w:rsid w:val="00D24562"/>
    <w:rsid w:val="00D25104"/>
    <w:rsid w:val="00D320CD"/>
    <w:rsid w:val="00D33BE3"/>
    <w:rsid w:val="00D33F8D"/>
    <w:rsid w:val="00D3792D"/>
    <w:rsid w:val="00D47878"/>
    <w:rsid w:val="00D515DF"/>
    <w:rsid w:val="00D54820"/>
    <w:rsid w:val="00D55E47"/>
    <w:rsid w:val="00D625B0"/>
    <w:rsid w:val="00D62E19"/>
    <w:rsid w:val="00D67CD1"/>
    <w:rsid w:val="00D738D6"/>
    <w:rsid w:val="00D74744"/>
    <w:rsid w:val="00D80795"/>
    <w:rsid w:val="00D8102F"/>
    <w:rsid w:val="00D854BE"/>
    <w:rsid w:val="00D87E00"/>
    <w:rsid w:val="00D9134D"/>
    <w:rsid w:val="00D96D11"/>
    <w:rsid w:val="00DA0E79"/>
    <w:rsid w:val="00DA2FEB"/>
    <w:rsid w:val="00DA7A03"/>
    <w:rsid w:val="00DB0DB8"/>
    <w:rsid w:val="00DB1818"/>
    <w:rsid w:val="00DC2F9B"/>
    <w:rsid w:val="00DC309B"/>
    <w:rsid w:val="00DC4DA2"/>
    <w:rsid w:val="00DC5261"/>
    <w:rsid w:val="00DE25D2"/>
    <w:rsid w:val="00DE40B2"/>
    <w:rsid w:val="00DF0510"/>
    <w:rsid w:val="00DF2600"/>
    <w:rsid w:val="00DF7C20"/>
    <w:rsid w:val="00E0170F"/>
    <w:rsid w:val="00E01A63"/>
    <w:rsid w:val="00E038FB"/>
    <w:rsid w:val="00E0534A"/>
    <w:rsid w:val="00E11FB8"/>
    <w:rsid w:val="00E137EB"/>
    <w:rsid w:val="00E13BE9"/>
    <w:rsid w:val="00E311BB"/>
    <w:rsid w:val="00E338CA"/>
    <w:rsid w:val="00E37904"/>
    <w:rsid w:val="00E46C08"/>
    <w:rsid w:val="00E471CF"/>
    <w:rsid w:val="00E50072"/>
    <w:rsid w:val="00E52AC8"/>
    <w:rsid w:val="00E557CF"/>
    <w:rsid w:val="00E62835"/>
    <w:rsid w:val="00E6480E"/>
    <w:rsid w:val="00E67894"/>
    <w:rsid w:val="00E77645"/>
    <w:rsid w:val="00E81C96"/>
    <w:rsid w:val="00E83697"/>
    <w:rsid w:val="00E859B6"/>
    <w:rsid w:val="00E87897"/>
    <w:rsid w:val="00E90DF3"/>
    <w:rsid w:val="00E913F4"/>
    <w:rsid w:val="00E92F31"/>
    <w:rsid w:val="00EA4B9D"/>
    <w:rsid w:val="00EA5196"/>
    <w:rsid w:val="00EA66C9"/>
    <w:rsid w:val="00EA67F9"/>
    <w:rsid w:val="00EB5803"/>
    <w:rsid w:val="00EB5D32"/>
    <w:rsid w:val="00EC4A25"/>
    <w:rsid w:val="00EE1625"/>
    <w:rsid w:val="00EE7B83"/>
    <w:rsid w:val="00EF2289"/>
    <w:rsid w:val="00EF36DE"/>
    <w:rsid w:val="00EF612C"/>
    <w:rsid w:val="00F002D6"/>
    <w:rsid w:val="00F00750"/>
    <w:rsid w:val="00F025A2"/>
    <w:rsid w:val="00F02A1B"/>
    <w:rsid w:val="00F036E9"/>
    <w:rsid w:val="00F060CC"/>
    <w:rsid w:val="00F07388"/>
    <w:rsid w:val="00F12C51"/>
    <w:rsid w:val="00F12CA3"/>
    <w:rsid w:val="00F17169"/>
    <w:rsid w:val="00F2026E"/>
    <w:rsid w:val="00F21BE6"/>
    <w:rsid w:val="00F21D06"/>
    <w:rsid w:val="00F2210A"/>
    <w:rsid w:val="00F22F61"/>
    <w:rsid w:val="00F251A6"/>
    <w:rsid w:val="00F27B77"/>
    <w:rsid w:val="00F31372"/>
    <w:rsid w:val="00F33DFD"/>
    <w:rsid w:val="00F37743"/>
    <w:rsid w:val="00F40C2F"/>
    <w:rsid w:val="00F41EB6"/>
    <w:rsid w:val="00F4200F"/>
    <w:rsid w:val="00F42493"/>
    <w:rsid w:val="00F44961"/>
    <w:rsid w:val="00F46474"/>
    <w:rsid w:val="00F54A3D"/>
    <w:rsid w:val="00F54CB0"/>
    <w:rsid w:val="00F54FA6"/>
    <w:rsid w:val="00F56F03"/>
    <w:rsid w:val="00F579CD"/>
    <w:rsid w:val="00F57E72"/>
    <w:rsid w:val="00F60CF7"/>
    <w:rsid w:val="00F653B8"/>
    <w:rsid w:val="00F67EC9"/>
    <w:rsid w:val="00F71B89"/>
    <w:rsid w:val="00F7353C"/>
    <w:rsid w:val="00F76F8F"/>
    <w:rsid w:val="00F843F2"/>
    <w:rsid w:val="00F87048"/>
    <w:rsid w:val="00F87257"/>
    <w:rsid w:val="00F90960"/>
    <w:rsid w:val="00F941DF"/>
    <w:rsid w:val="00F961A7"/>
    <w:rsid w:val="00FA102D"/>
    <w:rsid w:val="00FA1266"/>
    <w:rsid w:val="00FA5544"/>
    <w:rsid w:val="00FB36FA"/>
    <w:rsid w:val="00FC1192"/>
    <w:rsid w:val="00FD2AAC"/>
    <w:rsid w:val="00FD405F"/>
    <w:rsid w:val="00FE106D"/>
    <w:rsid w:val="00FE210A"/>
    <w:rsid w:val="00FE251B"/>
    <w:rsid w:val="00FE3E5B"/>
    <w:rsid w:val="00FE4F1F"/>
    <w:rsid w:val="00FF2A17"/>
    <w:rsid w:val="00FF3E99"/>
    <w:rsid w:val="0204CFD7"/>
    <w:rsid w:val="056140F1"/>
    <w:rsid w:val="076F3DE0"/>
    <w:rsid w:val="0916A8A6"/>
    <w:rsid w:val="09DA71ED"/>
    <w:rsid w:val="0AD5D2AC"/>
    <w:rsid w:val="0BA7958E"/>
    <w:rsid w:val="0D98B0C0"/>
    <w:rsid w:val="0E9E8831"/>
    <w:rsid w:val="136812AF"/>
    <w:rsid w:val="1671BC67"/>
    <w:rsid w:val="1A5ED89B"/>
    <w:rsid w:val="1ADB84A4"/>
    <w:rsid w:val="1C88DAB3"/>
    <w:rsid w:val="2015D88E"/>
    <w:rsid w:val="20884906"/>
    <w:rsid w:val="241EC593"/>
    <w:rsid w:val="25C62966"/>
    <w:rsid w:val="2944CCDB"/>
    <w:rsid w:val="2A973E17"/>
    <w:rsid w:val="31FDC749"/>
    <w:rsid w:val="32240A4E"/>
    <w:rsid w:val="33477F05"/>
    <w:rsid w:val="3454A10A"/>
    <w:rsid w:val="359B3DD1"/>
    <w:rsid w:val="36D3EB59"/>
    <w:rsid w:val="377EF9E3"/>
    <w:rsid w:val="37F64B76"/>
    <w:rsid w:val="39165EE8"/>
    <w:rsid w:val="4336F69F"/>
    <w:rsid w:val="47A5F2FD"/>
    <w:rsid w:val="49F85189"/>
    <w:rsid w:val="529EC97C"/>
    <w:rsid w:val="546DF720"/>
    <w:rsid w:val="57462350"/>
    <w:rsid w:val="5E5E5445"/>
    <w:rsid w:val="60A1EC4A"/>
    <w:rsid w:val="63C5C284"/>
    <w:rsid w:val="683398EB"/>
    <w:rsid w:val="6F9DC3CC"/>
    <w:rsid w:val="700DA834"/>
    <w:rsid w:val="72D5DAF5"/>
    <w:rsid w:val="73EF9F14"/>
    <w:rsid w:val="73FFE937"/>
    <w:rsid w:val="77B7090A"/>
    <w:rsid w:val="7A31C166"/>
    <w:rsid w:val="7B0771F1"/>
    <w:rsid w:val="7E64E1E3"/>
    <w:rsid w:val="7FE2991E"/>
    <w:rsid w:val="7FE2B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99BEB9FD-956C-417B-977F-1A132CA86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uiPriority w:val="99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5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6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7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8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9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0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1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2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3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4"/>
      </w:numPr>
      <w:contextualSpacing/>
    </w:p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表段落"/>
    <w:basedOn w:val="Normal"/>
    <w:link w:val="ListParagraphChar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uiPriority w:val="99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aliases w:val="TableGrid,网格型"/>
    <w:basedOn w:val="TableNormal"/>
    <w:uiPriority w:val="39"/>
    <w:qFormat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rPr>
      <w:sz w:val="16"/>
      <w:szCs w:val="16"/>
    </w:rPr>
  </w:style>
  <w:style w:type="character" w:customStyle="1" w:styleId="normaltextrun">
    <w:name w:val="normaltextrun"/>
    <w:basedOn w:val="DefaultParagraphFont"/>
    <w:rsid w:val="00EE7B83"/>
  </w:style>
  <w:style w:type="character" w:customStyle="1" w:styleId="eop">
    <w:name w:val="eop"/>
    <w:basedOn w:val="DefaultParagraphFont"/>
    <w:rsid w:val="00EE7B83"/>
  </w:style>
  <w:style w:type="paragraph" w:customStyle="1" w:styleId="paragraph">
    <w:name w:val="paragraph"/>
    <w:basedOn w:val="Normal"/>
    <w:rsid w:val="00DE40B2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Mention">
    <w:name w:val="Mention"/>
    <w:basedOn w:val="DefaultParagraphFont"/>
    <w:uiPriority w:val="99"/>
    <w:unhideWhenUsed/>
    <w:rsid w:val="009578B5"/>
    <w:rPr>
      <w:color w:val="2B579A"/>
      <w:shd w:val="clear" w:color="auto" w:fill="E1DFDD"/>
    </w:rPr>
  </w:style>
  <w:style w:type="paragraph" w:customStyle="1" w:styleId="Proposal">
    <w:name w:val="Proposal"/>
    <w:basedOn w:val="BodyText"/>
    <w:link w:val="ProposalChar"/>
    <w:qFormat/>
    <w:rsid w:val="00CD3D5B"/>
    <w:pPr>
      <w:numPr>
        <w:numId w:val="15"/>
      </w:numPr>
      <w:tabs>
        <w:tab w:val="left" w:pos="1701"/>
      </w:tabs>
      <w:spacing w:line="259" w:lineRule="auto"/>
      <w:ind w:left="1559" w:hanging="1559"/>
    </w:pPr>
    <w:rPr>
      <w:rFonts w:ascii="Arial" w:eastAsiaTheme="minorHAnsi" w:hAnsi="Arial" w:cstheme="minorBidi"/>
      <w:b/>
      <w:bCs/>
      <w:szCs w:val="22"/>
      <w:lang w:val="en-US" w:eastAsia="zh-CN"/>
    </w:rPr>
  </w:style>
  <w:style w:type="character" w:customStyle="1" w:styleId="ProposalChar">
    <w:name w:val="Proposal Char"/>
    <w:basedOn w:val="DefaultParagraphFont"/>
    <w:link w:val="Proposal"/>
    <w:qFormat/>
    <w:rsid w:val="00CD3D5B"/>
    <w:rPr>
      <w:rFonts w:ascii="Arial" w:eastAsiaTheme="minorHAnsi" w:hAnsi="Arial" w:cstheme="minorBidi"/>
      <w:b/>
      <w:bCs/>
      <w:szCs w:val="22"/>
      <w:lang w:val="en-US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7D5F22"/>
    <w:rPr>
      <w:i/>
      <w:iCs/>
      <w:color w:val="44546A" w:themeColor="text2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AB53E8"/>
    <w:rPr>
      <w:lang w:eastAsia="en-US"/>
    </w:rPr>
  </w:style>
  <w:style w:type="character" w:customStyle="1" w:styleId="findhit">
    <w:name w:val="findhit"/>
    <w:basedOn w:val="DefaultParagraphFont"/>
    <w:rsid w:val="006D286B"/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BF3B61"/>
    <w:rPr>
      <w:lang w:eastAsia="en-US"/>
    </w:rPr>
  </w:style>
  <w:style w:type="character" w:customStyle="1" w:styleId="overflow-hidden">
    <w:name w:val="overflow-hidden"/>
    <w:basedOn w:val="DefaultParagraphFont"/>
    <w:rsid w:val="00BF75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03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56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4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2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3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2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50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156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44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166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68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20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509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694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44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2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02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88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16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4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03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RBI5PAMIO524-1616901215-33790</_dlc_DocId>
    <_dlc_DocIdUrl xmlns="71c5aaf6-e6ce-465b-b873-5148d2a4c105">
      <Url>https://nokia.sharepoint.com/sites/gxp/_layouts/15/DocIdRedir.aspx?ID=RBI5PAMIO524-1616901215-33790</Url>
      <Description>RBI5PAMIO524-1616901215-33790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B080174F-E48F-4209-8558-0EC41506A30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73E839D-33A5-41BA-B54B-9D91E0D7A0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1388</Words>
  <Characters>7913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9283</CharactersWithSpaces>
  <SharedDoc>false</SharedDoc>
  <HyperlinkBase/>
  <HLinks>
    <vt:vector size="36" baseType="variant">
      <vt:variant>
        <vt:i4>6946829</vt:i4>
      </vt:variant>
      <vt:variant>
        <vt:i4>15</vt:i4>
      </vt:variant>
      <vt:variant>
        <vt:i4>0</vt:i4>
      </vt:variant>
      <vt:variant>
        <vt:i4>5</vt:i4>
      </vt:variant>
      <vt:variant>
        <vt:lpwstr>mailto:paolo.baracca@nokia.com</vt:lpwstr>
      </vt:variant>
      <vt:variant>
        <vt:lpwstr/>
      </vt:variant>
      <vt:variant>
        <vt:i4>1179775</vt:i4>
      </vt:variant>
      <vt:variant>
        <vt:i4>12</vt:i4>
      </vt:variant>
      <vt:variant>
        <vt:i4>0</vt:i4>
      </vt:variant>
      <vt:variant>
        <vt:i4>5</vt:i4>
      </vt:variant>
      <vt:variant>
        <vt:lpwstr>mailto:subin.narayanan@nokia.com</vt:lpwstr>
      </vt:variant>
      <vt:variant>
        <vt:lpwstr/>
      </vt:variant>
      <vt:variant>
        <vt:i4>6946829</vt:i4>
      </vt:variant>
      <vt:variant>
        <vt:i4>9</vt:i4>
      </vt:variant>
      <vt:variant>
        <vt:i4>0</vt:i4>
      </vt:variant>
      <vt:variant>
        <vt:i4>5</vt:i4>
      </vt:variant>
      <vt:variant>
        <vt:lpwstr>mailto:paolo.baracca@nokia.com</vt:lpwstr>
      </vt:variant>
      <vt:variant>
        <vt:lpwstr/>
      </vt:variant>
      <vt:variant>
        <vt:i4>2228287</vt:i4>
      </vt:variant>
      <vt:variant>
        <vt:i4>6</vt:i4>
      </vt:variant>
      <vt:variant>
        <vt:i4>0</vt:i4>
      </vt:variant>
      <vt:variant>
        <vt:i4>5</vt:i4>
      </vt:variant>
      <vt:variant>
        <vt:lpwstr>https://nokia.sharepoint.com/:w:/r/sites/gxp/_layouts/15/Doc.aspx?sourcedoc=%7BFCB7824D-A712-42E4-BD1F-1A3D45F5A14C%7D&amp;file=R4-2412494%20On%20Rel-19%20MIMO%20enhancements.docx&amp;wdOrigin=TEAMS-MAGLEV.p2p_ns.rwc&amp;action=default&amp;mobileredirect=true</vt:lpwstr>
      </vt:variant>
      <vt:variant>
        <vt:lpwstr/>
      </vt:variant>
      <vt:variant>
        <vt:i4>6946829</vt:i4>
      </vt:variant>
      <vt:variant>
        <vt:i4>3</vt:i4>
      </vt:variant>
      <vt:variant>
        <vt:i4>0</vt:i4>
      </vt:variant>
      <vt:variant>
        <vt:i4>5</vt:i4>
      </vt:variant>
      <vt:variant>
        <vt:lpwstr>mailto:paolo.baracca@nokia.com</vt:lpwstr>
      </vt:variant>
      <vt:variant>
        <vt:lpwstr/>
      </vt:variant>
      <vt:variant>
        <vt:i4>1179775</vt:i4>
      </vt:variant>
      <vt:variant>
        <vt:i4>0</vt:i4>
      </vt:variant>
      <vt:variant>
        <vt:i4>0</vt:i4>
      </vt:variant>
      <vt:variant>
        <vt:i4>5</vt:i4>
      </vt:variant>
      <vt:variant>
        <vt:lpwstr>mailto:subin.narayanan@nokia.com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Ran Ran1 Yue</cp:lastModifiedBy>
  <cp:revision>3</cp:revision>
  <dcterms:created xsi:type="dcterms:W3CDTF">2025-03-28T08:11:00Z</dcterms:created>
  <dcterms:modified xsi:type="dcterms:W3CDTF">2025-03-28T08:17:00Z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95bf859b-a4f5-4bcd-a5b6-4d8ae1d9c634</vt:lpwstr>
  </property>
</Properties>
</file>