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B1AC4" w14:textId="44AAFBB6" w:rsidR="00B05B1A" w:rsidRPr="00B05B1A" w:rsidRDefault="00B05B1A" w:rsidP="00B05B1A">
      <w:pPr>
        <w:widowControl/>
        <w:tabs>
          <w:tab w:val="right" w:pos="9639"/>
        </w:tabs>
        <w:overflowPunct w:val="0"/>
        <w:autoSpaceDE w:val="0"/>
        <w:autoSpaceDN w:val="0"/>
        <w:adjustRightInd w:val="0"/>
        <w:spacing w:after="180"/>
        <w:jc w:val="left"/>
        <w:textAlignment w:val="baseline"/>
        <w:rPr>
          <w:rFonts w:ascii="Arial" w:eastAsia="ＭＳ 明朝" w:hAnsi="Arial" w:cs="Times New Roman"/>
          <w:b/>
          <w:bCs/>
          <w:kern w:val="0"/>
          <w:sz w:val="24"/>
          <w:szCs w:val="24"/>
          <w:lang w:val="en-GB"/>
        </w:rPr>
      </w:pPr>
      <w:bookmarkStart w:id="0" w:name="_Hlk71276302"/>
      <w:bookmarkStart w:id="1" w:name="OLE_LINK1"/>
      <w:r w:rsidRPr="00B05B1A">
        <w:rPr>
          <w:rFonts w:ascii="Arial" w:eastAsia="Times New Roman" w:hAnsi="Arial" w:cs="Times New Roman"/>
          <w:b/>
          <w:bCs/>
          <w:noProof/>
          <w:kern w:val="0"/>
          <w:sz w:val="24"/>
          <w:szCs w:val="24"/>
          <w:lang w:val="en-GB"/>
        </w:rPr>
        <w:t>3GPP TSG-RAN WG2 Meeting #</w:t>
      </w:r>
      <w:bookmarkEnd w:id="0"/>
      <w:r w:rsidRPr="00B05B1A">
        <w:rPr>
          <w:rFonts w:ascii="Arial" w:eastAsia="Times New Roman" w:hAnsi="Arial" w:cs="Times New Roman"/>
          <w:b/>
          <w:bCs/>
          <w:noProof/>
          <w:kern w:val="0"/>
          <w:sz w:val="24"/>
          <w:szCs w:val="24"/>
          <w:lang w:val="en-GB"/>
        </w:rPr>
        <w:t>12</w:t>
      </w:r>
      <w:r w:rsidRPr="00B05B1A">
        <w:rPr>
          <w:rFonts w:ascii="Arial" w:eastAsia="ＭＳ 明朝" w:hAnsi="Arial" w:cs="Times New Roman" w:hint="eastAsia"/>
          <w:b/>
          <w:bCs/>
          <w:noProof/>
          <w:kern w:val="0"/>
          <w:sz w:val="24"/>
          <w:szCs w:val="24"/>
          <w:lang w:val="en-GB"/>
        </w:rPr>
        <w:t>9</w:t>
      </w:r>
      <w:r>
        <w:rPr>
          <w:rFonts w:ascii="Arial" w:eastAsia="ＭＳ 明朝" w:hAnsi="Arial" w:cs="Times New Roman" w:hint="eastAsia"/>
          <w:b/>
          <w:bCs/>
          <w:noProof/>
          <w:kern w:val="0"/>
          <w:sz w:val="24"/>
          <w:szCs w:val="24"/>
          <w:lang w:val="en-GB"/>
        </w:rPr>
        <w:t>bis</w:t>
      </w:r>
      <w:r w:rsidRPr="00B05B1A">
        <w:rPr>
          <w:rFonts w:ascii="Times New Roman" w:eastAsia="Times New Roman" w:hAnsi="Times New Roman" w:cs="Times New Roman"/>
          <w:kern w:val="0"/>
          <w:sz w:val="20"/>
          <w:szCs w:val="20"/>
          <w:lang w:val="en-GB"/>
        </w:rPr>
        <w:tab/>
      </w:r>
      <w:r w:rsidRPr="00B05B1A">
        <w:rPr>
          <w:rFonts w:ascii="Arial" w:eastAsia="ＭＳ 明朝" w:hAnsi="Arial" w:cs="Times New Roman"/>
          <w:b/>
          <w:bCs/>
          <w:i/>
          <w:iCs/>
          <w:kern w:val="0"/>
          <w:sz w:val="24"/>
          <w:szCs w:val="24"/>
          <w:lang w:val="en-GB" w:eastAsia="en-US"/>
        </w:rPr>
        <w:t>R2-2</w:t>
      </w:r>
      <w:r w:rsidRPr="00B05B1A">
        <w:rPr>
          <w:rFonts w:ascii="Arial" w:eastAsia="ＭＳ 明朝" w:hAnsi="Arial" w:cs="Times New Roman" w:hint="eastAsia"/>
          <w:b/>
          <w:bCs/>
          <w:i/>
          <w:iCs/>
          <w:kern w:val="0"/>
          <w:sz w:val="24"/>
          <w:szCs w:val="24"/>
          <w:lang w:val="en-GB"/>
        </w:rPr>
        <w:t>50</w:t>
      </w:r>
      <w:r w:rsidR="0069324E">
        <w:rPr>
          <w:rFonts w:ascii="Arial" w:eastAsia="ＭＳ 明朝" w:hAnsi="Arial" w:cs="Times New Roman" w:hint="eastAsia"/>
          <w:b/>
          <w:bCs/>
          <w:i/>
          <w:iCs/>
          <w:kern w:val="0"/>
          <w:sz w:val="24"/>
          <w:szCs w:val="24"/>
          <w:lang w:val="en-GB"/>
        </w:rPr>
        <w:t>2285</w:t>
      </w:r>
    </w:p>
    <w:p w14:paraId="01EE9CCF" w14:textId="64FEC6DF" w:rsidR="00B05B1A" w:rsidRPr="00B05B1A" w:rsidRDefault="00B05B1A" w:rsidP="00B05B1A">
      <w:pPr>
        <w:widowControl/>
        <w:tabs>
          <w:tab w:val="right" w:pos="9639"/>
        </w:tabs>
        <w:overflowPunct w:val="0"/>
        <w:autoSpaceDE w:val="0"/>
        <w:autoSpaceDN w:val="0"/>
        <w:adjustRightInd w:val="0"/>
        <w:spacing w:after="180"/>
        <w:jc w:val="left"/>
        <w:textAlignment w:val="baseline"/>
        <w:rPr>
          <w:rFonts w:ascii="Arial" w:eastAsia="ＭＳ 明朝" w:hAnsi="Arial" w:cs="Arial"/>
          <w:b/>
          <w:bCs/>
          <w:i/>
          <w:kern w:val="0"/>
          <w:sz w:val="24"/>
          <w:szCs w:val="24"/>
          <w:lang w:val="en-GB"/>
        </w:rPr>
      </w:pPr>
      <w:r>
        <w:rPr>
          <w:rFonts w:ascii="Arial" w:hAnsi="Arial" w:cs="Arial" w:hint="eastAsia"/>
          <w:b/>
          <w:bCs/>
          <w:noProof/>
          <w:kern w:val="0"/>
          <w:sz w:val="24"/>
          <w:szCs w:val="24"/>
          <w:lang w:val="en-GB"/>
        </w:rPr>
        <w:t>Wuhan</w:t>
      </w:r>
      <w:r w:rsidRPr="00B05B1A">
        <w:rPr>
          <w:rFonts w:ascii="Arial" w:eastAsia="Times New Roman" w:hAnsi="Arial" w:cs="Arial"/>
          <w:b/>
          <w:bCs/>
          <w:noProof/>
          <w:kern w:val="0"/>
          <w:sz w:val="24"/>
          <w:szCs w:val="24"/>
          <w:lang w:val="en-GB"/>
        </w:rPr>
        <w:t xml:space="preserve">, </w:t>
      </w:r>
      <w:r>
        <w:rPr>
          <w:rFonts w:ascii="Arial" w:hAnsi="Arial" w:cs="Arial" w:hint="eastAsia"/>
          <w:b/>
          <w:bCs/>
          <w:noProof/>
          <w:kern w:val="0"/>
          <w:sz w:val="24"/>
          <w:szCs w:val="24"/>
          <w:lang w:val="en-GB"/>
        </w:rPr>
        <w:t>China</w:t>
      </w:r>
      <w:r w:rsidRPr="00B05B1A">
        <w:rPr>
          <w:rFonts w:ascii="Arial" w:eastAsia="Times New Roman" w:hAnsi="Arial" w:cs="Arial"/>
          <w:b/>
          <w:bCs/>
          <w:noProof/>
          <w:kern w:val="0"/>
          <w:sz w:val="24"/>
          <w:szCs w:val="24"/>
          <w:lang w:val="en-GB"/>
        </w:rPr>
        <w:t xml:space="preserve">, </w:t>
      </w:r>
      <w:r>
        <w:rPr>
          <w:rFonts w:ascii="Arial" w:hAnsi="Arial" w:cs="Arial" w:hint="eastAsia"/>
          <w:b/>
          <w:bCs/>
          <w:noProof/>
          <w:kern w:val="0"/>
          <w:sz w:val="24"/>
          <w:szCs w:val="24"/>
          <w:lang w:val="en-GB"/>
        </w:rPr>
        <w:t>Apr</w:t>
      </w:r>
      <w:r w:rsidRPr="00B05B1A">
        <w:rPr>
          <w:rFonts w:ascii="Arial" w:eastAsia="Times New Roman" w:hAnsi="Arial" w:cs="Arial"/>
          <w:b/>
          <w:bCs/>
          <w:noProof/>
          <w:kern w:val="0"/>
          <w:sz w:val="24"/>
          <w:szCs w:val="24"/>
          <w:lang w:val="en-GB"/>
        </w:rPr>
        <w:t xml:space="preserve">. </w:t>
      </w:r>
      <w:r w:rsidR="00317304">
        <w:rPr>
          <w:rFonts w:ascii="Arial" w:eastAsia="ＭＳ 明朝" w:hAnsi="Arial" w:cs="Arial" w:hint="eastAsia"/>
          <w:b/>
          <w:bCs/>
          <w:noProof/>
          <w:kern w:val="0"/>
          <w:sz w:val="24"/>
          <w:szCs w:val="24"/>
          <w:lang w:val="en-GB"/>
        </w:rPr>
        <w:t>7</w:t>
      </w:r>
      <w:r w:rsidRPr="00B05B1A">
        <w:rPr>
          <w:rFonts w:ascii="Arial" w:eastAsia="Times New Roman" w:hAnsi="Arial" w:cs="Arial"/>
          <w:b/>
          <w:bCs/>
          <w:noProof/>
          <w:kern w:val="0"/>
          <w:sz w:val="24"/>
          <w:szCs w:val="24"/>
          <w:lang w:val="en-GB"/>
        </w:rPr>
        <w:t>th –</w:t>
      </w:r>
      <w:r w:rsidRPr="00B05B1A">
        <w:rPr>
          <w:rFonts w:ascii="Arial" w:eastAsia="ＭＳ 明朝" w:hAnsi="Arial" w:cs="Arial" w:hint="eastAsia"/>
          <w:b/>
          <w:bCs/>
          <w:noProof/>
          <w:kern w:val="0"/>
          <w:sz w:val="24"/>
          <w:szCs w:val="24"/>
          <w:lang w:val="en-GB"/>
        </w:rPr>
        <w:t xml:space="preserve"> </w:t>
      </w:r>
      <w:r w:rsidR="00317304">
        <w:rPr>
          <w:rFonts w:ascii="Arial" w:eastAsia="ＭＳ 明朝" w:hAnsi="Arial" w:cs="Arial" w:hint="eastAsia"/>
          <w:b/>
          <w:bCs/>
          <w:noProof/>
          <w:kern w:val="0"/>
          <w:sz w:val="24"/>
          <w:szCs w:val="24"/>
          <w:lang w:val="en-GB"/>
        </w:rPr>
        <w:t>11th</w:t>
      </w:r>
      <w:r w:rsidRPr="00B05B1A">
        <w:rPr>
          <w:rFonts w:ascii="Arial" w:eastAsia="Times New Roman" w:hAnsi="Arial" w:cs="Arial"/>
          <w:b/>
          <w:bCs/>
          <w:noProof/>
          <w:kern w:val="0"/>
          <w:sz w:val="24"/>
          <w:szCs w:val="24"/>
          <w:lang w:val="en-GB"/>
        </w:rPr>
        <w:t>, 202</w:t>
      </w:r>
      <w:r w:rsidRPr="00B05B1A">
        <w:rPr>
          <w:rFonts w:ascii="Arial" w:eastAsia="ＭＳ 明朝" w:hAnsi="Arial" w:cs="Arial" w:hint="eastAsia"/>
          <w:b/>
          <w:bCs/>
          <w:noProof/>
          <w:kern w:val="0"/>
          <w:sz w:val="24"/>
          <w:szCs w:val="24"/>
          <w:lang w:val="en-GB"/>
        </w:rPr>
        <w:t>5</w:t>
      </w:r>
    </w:p>
    <w:bookmarkEnd w:id="1"/>
    <w:p w14:paraId="3A026F3E" w14:textId="77777777" w:rsidR="00B05B1A" w:rsidRPr="00B05B1A" w:rsidRDefault="00B05B1A" w:rsidP="00B05B1A">
      <w:pPr>
        <w:widowControl/>
        <w:tabs>
          <w:tab w:val="left" w:pos="1985"/>
        </w:tabs>
        <w:overflowPunct w:val="0"/>
        <w:autoSpaceDE w:val="0"/>
        <w:autoSpaceDN w:val="0"/>
        <w:adjustRightInd w:val="0"/>
        <w:spacing w:beforeLines="20" w:before="48" w:afterLines="20" w:after="48"/>
        <w:jc w:val="left"/>
        <w:textAlignment w:val="baseline"/>
        <w:rPr>
          <w:rFonts w:ascii="Arial" w:eastAsia="ＭＳ ゴシック" w:hAnsi="Arial" w:cs="Arial"/>
          <w:b/>
          <w:bCs/>
          <w:kern w:val="0"/>
          <w:sz w:val="24"/>
          <w:szCs w:val="24"/>
          <w:lang w:val="en-GB"/>
        </w:rPr>
      </w:pPr>
      <w:r w:rsidRPr="00B05B1A">
        <w:rPr>
          <w:rFonts w:ascii="Arial" w:eastAsia="ＭＳ ゴシック" w:hAnsi="Arial" w:cs="Arial"/>
          <w:b/>
          <w:bCs/>
          <w:kern w:val="0"/>
          <w:sz w:val="24"/>
          <w:szCs w:val="24"/>
          <w:lang w:val="en-GB" w:eastAsia="en-US"/>
        </w:rPr>
        <w:t>Agenda Item:</w:t>
      </w:r>
      <w:bookmarkStart w:id="2" w:name="Source"/>
      <w:bookmarkEnd w:id="2"/>
      <w:r w:rsidRPr="00B05B1A">
        <w:rPr>
          <w:rFonts w:ascii="Arial" w:eastAsia="ＭＳ ゴシック" w:hAnsi="Arial" w:cs="Arial"/>
          <w:b/>
          <w:bCs/>
          <w:kern w:val="0"/>
          <w:sz w:val="24"/>
          <w:szCs w:val="24"/>
          <w:lang w:val="en-GB" w:eastAsia="en-US"/>
        </w:rPr>
        <w:tab/>
      </w:r>
      <w:r w:rsidRPr="00B05B1A">
        <w:rPr>
          <w:rFonts w:ascii="Arial" w:eastAsia="ＭＳ ゴシック" w:hAnsi="Arial" w:cs="Arial"/>
          <w:b/>
          <w:bCs/>
          <w:kern w:val="0"/>
          <w:sz w:val="24"/>
          <w:szCs w:val="24"/>
          <w:lang w:val="en-GB"/>
        </w:rPr>
        <w:t>8.6.2</w:t>
      </w:r>
    </w:p>
    <w:p w14:paraId="0A72604A" w14:textId="77777777" w:rsidR="00B05B1A" w:rsidRPr="00B05B1A" w:rsidRDefault="00B05B1A" w:rsidP="00B05B1A">
      <w:pPr>
        <w:widowControl/>
        <w:tabs>
          <w:tab w:val="left" w:pos="1985"/>
        </w:tabs>
        <w:overflowPunct w:val="0"/>
        <w:autoSpaceDE w:val="0"/>
        <w:autoSpaceDN w:val="0"/>
        <w:adjustRightInd w:val="0"/>
        <w:spacing w:beforeLines="20" w:before="48" w:afterLines="20" w:after="48"/>
        <w:jc w:val="left"/>
        <w:textAlignment w:val="baseline"/>
        <w:rPr>
          <w:rFonts w:ascii="Arial" w:eastAsia="ＭＳ ゴシック" w:hAnsi="Arial" w:cs="Arial"/>
          <w:b/>
          <w:bCs/>
          <w:kern w:val="0"/>
          <w:sz w:val="24"/>
          <w:szCs w:val="24"/>
          <w:lang w:val="en-GB"/>
        </w:rPr>
      </w:pPr>
      <w:r w:rsidRPr="00B05B1A">
        <w:rPr>
          <w:rFonts w:ascii="Arial" w:eastAsia="ＭＳ ゴシック" w:hAnsi="Arial" w:cs="Arial"/>
          <w:b/>
          <w:bCs/>
          <w:kern w:val="0"/>
          <w:sz w:val="24"/>
          <w:szCs w:val="24"/>
          <w:lang w:val="en-GB" w:eastAsia="en-US"/>
        </w:rPr>
        <w:t xml:space="preserve">Source: </w:t>
      </w:r>
      <w:r w:rsidRPr="00B05B1A">
        <w:rPr>
          <w:rFonts w:ascii="Arial" w:eastAsia="ＭＳ ゴシック" w:hAnsi="Arial" w:cs="Arial"/>
          <w:b/>
          <w:bCs/>
          <w:kern w:val="0"/>
          <w:sz w:val="24"/>
          <w:szCs w:val="24"/>
          <w:lang w:val="en-GB" w:eastAsia="en-US"/>
        </w:rPr>
        <w:tab/>
      </w:r>
      <w:r w:rsidRPr="00B05B1A">
        <w:rPr>
          <w:rFonts w:ascii="Arial" w:eastAsia="ＭＳ ゴシック" w:hAnsi="Arial" w:cs="Arial"/>
          <w:b/>
          <w:bCs/>
          <w:kern w:val="0"/>
          <w:sz w:val="24"/>
          <w:szCs w:val="24"/>
          <w:lang w:val="en-GB"/>
        </w:rPr>
        <w:t>Fujitsu</w:t>
      </w:r>
    </w:p>
    <w:p w14:paraId="60E4BB4A" w14:textId="063056DD" w:rsidR="00B05B1A" w:rsidRPr="00B05B1A" w:rsidRDefault="00B05B1A" w:rsidP="00B05B1A">
      <w:pPr>
        <w:widowControl/>
        <w:tabs>
          <w:tab w:val="left" w:pos="1985"/>
        </w:tabs>
        <w:overflowPunct w:val="0"/>
        <w:autoSpaceDE w:val="0"/>
        <w:autoSpaceDN w:val="0"/>
        <w:adjustRightInd w:val="0"/>
        <w:spacing w:beforeLines="20" w:before="48" w:afterLines="20" w:after="48"/>
        <w:jc w:val="left"/>
        <w:textAlignment w:val="baseline"/>
        <w:rPr>
          <w:rFonts w:ascii="Arial" w:eastAsia="ＭＳ 明朝" w:hAnsi="Arial" w:cs="Times New Roman"/>
          <w:b/>
          <w:bCs/>
          <w:kern w:val="0"/>
          <w:sz w:val="24"/>
          <w:szCs w:val="24"/>
          <w:lang w:val="en-GB"/>
        </w:rPr>
      </w:pPr>
      <w:r w:rsidRPr="00B05B1A">
        <w:rPr>
          <w:rFonts w:ascii="Arial" w:eastAsia="ＭＳ ゴシック" w:hAnsi="Arial" w:cs="Times New Roman"/>
          <w:b/>
          <w:bCs/>
          <w:kern w:val="0"/>
          <w:sz w:val="24"/>
          <w:szCs w:val="24"/>
          <w:lang w:val="en-GB" w:eastAsia="en-US"/>
        </w:rPr>
        <w:t>Title:</w:t>
      </w:r>
      <w:r w:rsidRPr="00B05B1A">
        <w:rPr>
          <w:rFonts w:ascii="Times New Roman" w:eastAsia="Times New Roman" w:hAnsi="Times New Roman" w:cs="Times New Roman"/>
          <w:kern w:val="0"/>
          <w:sz w:val="20"/>
          <w:szCs w:val="20"/>
          <w:lang w:val="en-GB"/>
        </w:rPr>
        <w:tab/>
      </w:r>
      <w:r w:rsidR="007D7E50">
        <w:rPr>
          <w:rFonts w:ascii="Arial" w:eastAsia="ＭＳ ゴシック" w:hAnsi="Arial" w:cs="Times New Roman" w:hint="eastAsia"/>
          <w:b/>
          <w:bCs/>
          <w:kern w:val="0"/>
          <w:sz w:val="24"/>
          <w:szCs w:val="24"/>
          <w:lang w:val="en-GB"/>
        </w:rPr>
        <w:t>Discussion</w:t>
      </w:r>
      <w:r w:rsidRPr="00B05B1A">
        <w:rPr>
          <w:rFonts w:ascii="Arial" w:eastAsia="ＭＳ ゴシック" w:hAnsi="Arial" w:cs="Times New Roman"/>
          <w:b/>
          <w:bCs/>
          <w:kern w:val="0"/>
          <w:sz w:val="24"/>
          <w:szCs w:val="24"/>
          <w:lang w:val="en-GB" w:eastAsia="en-US"/>
        </w:rPr>
        <w:t xml:space="preserve"> on</w:t>
      </w:r>
      <w:r w:rsidRPr="00B05B1A">
        <w:rPr>
          <w:rFonts w:ascii="Arial" w:eastAsia="ＭＳ ゴシック" w:hAnsi="Arial" w:cs="Times New Roman" w:hint="eastAsia"/>
          <w:b/>
          <w:bCs/>
          <w:kern w:val="0"/>
          <w:sz w:val="24"/>
          <w:szCs w:val="24"/>
          <w:lang w:val="en-GB"/>
        </w:rPr>
        <w:t xml:space="preserve"> inter-CU LTM</w:t>
      </w:r>
    </w:p>
    <w:p w14:paraId="41F1FFDE" w14:textId="77777777" w:rsidR="00B05B1A" w:rsidRPr="00B05B1A" w:rsidRDefault="00B05B1A" w:rsidP="00B05B1A">
      <w:pPr>
        <w:widowControl/>
        <w:tabs>
          <w:tab w:val="left" w:pos="1985"/>
        </w:tabs>
        <w:overflowPunct w:val="0"/>
        <w:autoSpaceDE w:val="0"/>
        <w:autoSpaceDN w:val="0"/>
        <w:adjustRightInd w:val="0"/>
        <w:spacing w:beforeLines="20" w:before="48" w:afterLines="20" w:after="48"/>
        <w:jc w:val="left"/>
        <w:textAlignment w:val="baseline"/>
        <w:rPr>
          <w:rFonts w:ascii="Arial" w:eastAsia="ＭＳ 明朝" w:hAnsi="Arial" w:cs="Arial"/>
          <w:b/>
          <w:bCs/>
          <w:kern w:val="0"/>
          <w:sz w:val="24"/>
          <w:szCs w:val="24"/>
          <w:lang w:val="en-GB"/>
        </w:rPr>
      </w:pPr>
      <w:r w:rsidRPr="00B05B1A">
        <w:rPr>
          <w:rFonts w:ascii="Arial" w:eastAsia="ＭＳ ゴシック" w:hAnsi="Arial" w:cs="Arial"/>
          <w:b/>
          <w:bCs/>
          <w:kern w:val="0"/>
          <w:sz w:val="24"/>
          <w:szCs w:val="24"/>
          <w:lang w:val="en-GB" w:eastAsia="en-US"/>
        </w:rPr>
        <w:t>Document for:</w:t>
      </w:r>
      <w:r w:rsidRPr="00B05B1A">
        <w:rPr>
          <w:rFonts w:ascii="Arial" w:eastAsia="ＭＳ ゴシック" w:hAnsi="Arial" w:cs="Arial"/>
          <w:b/>
          <w:bCs/>
          <w:kern w:val="0"/>
          <w:sz w:val="24"/>
          <w:szCs w:val="24"/>
          <w:lang w:val="en-GB" w:eastAsia="en-US"/>
        </w:rPr>
        <w:tab/>
        <w:t xml:space="preserve">Discussion and </w:t>
      </w:r>
      <w:r w:rsidRPr="00B05B1A">
        <w:rPr>
          <w:rFonts w:ascii="Arial" w:eastAsia="ＭＳ 明朝" w:hAnsi="Arial" w:cs="Arial"/>
          <w:b/>
          <w:bCs/>
          <w:kern w:val="0"/>
          <w:sz w:val="24"/>
          <w:szCs w:val="24"/>
          <w:lang w:val="en-GB"/>
        </w:rPr>
        <w:t>Decision</w:t>
      </w:r>
    </w:p>
    <w:p w14:paraId="7BF1B665" w14:textId="77777777" w:rsidR="00B05B1A" w:rsidRPr="00B05B1A" w:rsidRDefault="00B05B1A" w:rsidP="00B05B1A">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ＭＳ ゴシック" w:hAnsi="Arial" w:cs="Times New Roman"/>
          <w:kern w:val="0"/>
          <w:sz w:val="36"/>
          <w:szCs w:val="20"/>
          <w:lang w:val="en-GB"/>
        </w:rPr>
      </w:pPr>
      <w:r w:rsidRPr="00B05B1A">
        <w:rPr>
          <w:rFonts w:ascii="Arial" w:eastAsia="ＭＳ ゴシック" w:hAnsi="Arial" w:cs="Times New Roman"/>
          <w:kern w:val="0"/>
          <w:sz w:val="36"/>
          <w:szCs w:val="20"/>
          <w:lang w:val="en-GB"/>
        </w:rPr>
        <w:t>Introduction</w:t>
      </w:r>
    </w:p>
    <w:p w14:paraId="0EDBE356" w14:textId="09409180" w:rsidR="00A93BB9" w:rsidRDefault="00AC7AFE"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 xml:space="preserve">In this contribution, </w:t>
      </w:r>
      <w:r w:rsidR="00D12A0C">
        <w:rPr>
          <w:rFonts w:ascii="Times New Roman" w:eastAsia="ＭＳ ゴシック" w:hAnsi="Times New Roman" w:cs="Times New Roman" w:hint="eastAsia"/>
          <w:kern w:val="0"/>
          <w:sz w:val="20"/>
          <w:szCs w:val="20"/>
          <w:lang w:val="en-GB"/>
        </w:rPr>
        <w:t xml:space="preserve">we would like to </w:t>
      </w:r>
      <w:r w:rsidR="00F73A62">
        <w:rPr>
          <w:rFonts w:ascii="Times New Roman" w:eastAsia="ＭＳ ゴシック" w:hAnsi="Times New Roman" w:cs="Times New Roman" w:hint="eastAsia"/>
          <w:kern w:val="0"/>
          <w:sz w:val="20"/>
          <w:szCs w:val="20"/>
          <w:lang w:val="en-GB"/>
        </w:rPr>
        <w:t xml:space="preserve">provide our considerations on open issues for </w:t>
      </w:r>
      <w:r w:rsidR="00A91F6B">
        <w:rPr>
          <w:rFonts w:ascii="Times New Roman" w:eastAsia="ＭＳ ゴシック" w:hAnsi="Times New Roman" w:cs="Times New Roman" w:hint="eastAsia"/>
          <w:kern w:val="0"/>
          <w:sz w:val="20"/>
          <w:szCs w:val="20"/>
          <w:lang w:val="en-GB"/>
        </w:rPr>
        <w:t>intra-CU and inter-CU</w:t>
      </w:r>
      <w:r w:rsidR="00F73A62">
        <w:rPr>
          <w:rFonts w:ascii="Times New Roman" w:eastAsia="ＭＳ ゴシック" w:hAnsi="Times New Roman" w:cs="Times New Roman" w:hint="eastAsia"/>
          <w:kern w:val="0"/>
          <w:sz w:val="20"/>
          <w:szCs w:val="20"/>
          <w:lang w:val="en-GB"/>
        </w:rPr>
        <w:t xml:space="preserve"> LTM.</w:t>
      </w:r>
    </w:p>
    <w:p w14:paraId="1257A9CC" w14:textId="77777777" w:rsidR="00B05B1A" w:rsidRDefault="00B05B1A" w:rsidP="00B05B1A">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ＭＳ ゴシック" w:hAnsi="Arial" w:cs="Times New Roman"/>
          <w:kern w:val="0"/>
          <w:sz w:val="36"/>
          <w:szCs w:val="20"/>
          <w:lang w:val="en-GB"/>
        </w:rPr>
      </w:pPr>
      <w:r w:rsidRPr="00B05B1A">
        <w:rPr>
          <w:rFonts w:ascii="Arial" w:eastAsia="ＭＳ ゴシック" w:hAnsi="Arial" w:cs="Times New Roman"/>
          <w:kern w:val="0"/>
          <w:sz w:val="36"/>
          <w:szCs w:val="20"/>
          <w:lang w:val="en-GB"/>
        </w:rPr>
        <w:t>Discussions</w:t>
      </w:r>
    </w:p>
    <w:p w14:paraId="3F346A53" w14:textId="4C83F364" w:rsidR="0098178E" w:rsidRDefault="041F319C" w:rsidP="7DA645EF">
      <w:pPr>
        <w:pStyle w:val="a9"/>
        <w:keepNext/>
        <w:keepLines/>
        <w:widowControl/>
        <w:numPr>
          <w:ilvl w:val="1"/>
          <w:numId w:val="3"/>
        </w:numPr>
        <w:overflowPunct w:val="0"/>
        <w:autoSpaceDE w:val="0"/>
        <w:autoSpaceDN w:val="0"/>
        <w:adjustRightInd w:val="0"/>
        <w:spacing w:before="240" w:after="180"/>
        <w:jc w:val="left"/>
        <w:textAlignment w:val="baseline"/>
        <w:outlineLvl w:val="1"/>
        <w:rPr>
          <w:rFonts w:ascii="Arial" w:eastAsia="ＭＳ ゴシック" w:hAnsi="Arial" w:cs="Times New Roman"/>
          <w:kern w:val="0"/>
          <w:sz w:val="28"/>
          <w:szCs w:val="28"/>
          <w:lang w:val="en-GB"/>
        </w:rPr>
      </w:pPr>
      <w:r>
        <w:rPr>
          <w:rFonts w:ascii="Arial" w:eastAsia="ＭＳ ゴシック" w:hAnsi="Arial" w:cs="Times New Roman"/>
          <w:kern w:val="0"/>
          <w:sz w:val="28"/>
          <w:szCs w:val="28"/>
          <w:lang w:val="en-GB"/>
        </w:rPr>
        <w:t>I</w:t>
      </w:r>
      <w:r w:rsidR="00C337F5">
        <w:rPr>
          <w:rFonts w:ascii="Arial" w:eastAsia="ＭＳ ゴシック" w:hAnsi="Arial" w:cs="Times New Roman"/>
          <w:kern w:val="0"/>
          <w:sz w:val="28"/>
          <w:szCs w:val="28"/>
          <w:lang w:val="en-GB"/>
        </w:rPr>
        <w:t>ntra-CU LTM</w:t>
      </w:r>
      <w:r w:rsidR="326D0258">
        <w:rPr>
          <w:rFonts w:ascii="Arial" w:eastAsia="ＭＳ ゴシック" w:hAnsi="Arial" w:cs="Times New Roman"/>
          <w:kern w:val="0"/>
          <w:sz w:val="28"/>
          <w:szCs w:val="28"/>
          <w:lang w:val="en-GB"/>
        </w:rPr>
        <w:t xml:space="preserve"> with b</w:t>
      </w:r>
      <w:r w:rsidR="326D0258" w:rsidRPr="5256C84D">
        <w:rPr>
          <w:rFonts w:ascii="Arial" w:eastAsia="ＭＳ ゴシック" w:hAnsi="Arial" w:cs="Times New Roman"/>
          <w:sz w:val="28"/>
          <w:szCs w:val="28"/>
          <w:lang w:val="en-GB"/>
        </w:rPr>
        <w:t>earer type change</w:t>
      </w:r>
    </w:p>
    <w:p w14:paraId="5B06EEB0" w14:textId="66C8EAEF" w:rsidR="005C748D" w:rsidRDefault="000C20CF"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 xml:space="preserve">In RAN2#129 meeting, </w:t>
      </w:r>
      <w:r w:rsidR="001B0C0C">
        <w:rPr>
          <w:rFonts w:ascii="Times New Roman" w:eastAsia="ＭＳ ゴシック" w:hAnsi="Times New Roman" w:cs="Times New Roman" w:hint="eastAsia"/>
          <w:kern w:val="0"/>
          <w:sz w:val="20"/>
          <w:szCs w:val="20"/>
          <w:lang w:val="en-GB"/>
        </w:rPr>
        <w:t xml:space="preserve">L2 </w:t>
      </w:r>
      <w:r w:rsidR="00D91453">
        <w:rPr>
          <w:rFonts w:ascii="Times New Roman" w:eastAsia="ＭＳ ゴシック" w:hAnsi="Times New Roman" w:cs="Times New Roman" w:hint="eastAsia"/>
          <w:kern w:val="0"/>
          <w:sz w:val="20"/>
          <w:szCs w:val="20"/>
          <w:lang w:val="en-GB"/>
        </w:rPr>
        <w:t xml:space="preserve">reset operation for </w:t>
      </w:r>
      <w:r w:rsidR="00BE23D9">
        <w:rPr>
          <w:rFonts w:ascii="Times New Roman" w:eastAsia="ＭＳ ゴシック" w:hAnsi="Times New Roman" w:cs="Times New Roman" w:hint="eastAsia"/>
          <w:kern w:val="0"/>
          <w:sz w:val="20"/>
          <w:szCs w:val="20"/>
          <w:lang w:val="en-GB"/>
        </w:rPr>
        <w:t>both inter-CU LTM and intra-CU LTM with bearer type change was discussed</w:t>
      </w:r>
      <w:r w:rsidR="00FF23C7">
        <w:rPr>
          <w:rFonts w:ascii="Times New Roman" w:eastAsia="ＭＳ ゴシック" w:hAnsi="Times New Roman" w:cs="Times New Roman" w:hint="eastAsia"/>
          <w:kern w:val="0"/>
          <w:sz w:val="20"/>
          <w:szCs w:val="20"/>
          <w:lang w:val="en-GB"/>
        </w:rPr>
        <w:t xml:space="preserve"> [1]</w:t>
      </w:r>
      <w:r w:rsidR="00BE23D9">
        <w:rPr>
          <w:rFonts w:ascii="Times New Roman" w:eastAsia="ＭＳ ゴシック" w:hAnsi="Times New Roman" w:cs="Times New Roman" w:hint="eastAsia"/>
          <w:kern w:val="0"/>
          <w:sz w:val="20"/>
          <w:szCs w:val="20"/>
          <w:lang w:val="en-GB"/>
        </w:rPr>
        <w:t>.</w:t>
      </w:r>
    </w:p>
    <w:p w14:paraId="21FBDB84" w14:textId="773624D2" w:rsidR="00894616" w:rsidRDefault="00894616" w:rsidP="009F38A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rsidRPr="005F0E17">
        <w:t>Proposal 8</w:t>
      </w:r>
      <w:r>
        <w:t xml:space="preserve">: </w:t>
      </w:r>
      <w:r w:rsidRPr="005F0E17">
        <w:t>For MCG LTM, when Rel-19 Set ID of candidate cell is the same with serving cell, for DRB with termination point change:</w:t>
      </w:r>
    </w:p>
    <w:p w14:paraId="56210E8D" w14:textId="1AE2507A" w:rsidR="00894616" w:rsidRDefault="00894616" w:rsidP="009F38A4">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0"/>
          <w:tab w:val="left" w:pos="426"/>
        </w:tabs>
        <w:ind w:left="440" w:hangingChars="220" w:hanging="440"/>
      </w:pPr>
      <w:r w:rsidRPr="005F0E17">
        <w:t>The UE performs PDCP re-establishment.</w:t>
      </w:r>
    </w:p>
    <w:p w14:paraId="4D380885" w14:textId="77777777" w:rsidR="00894616" w:rsidRDefault="00894616" w:rsidP="009F38A4">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0"/>
          <w:tab w:val="left" w:pos="426"/>
        </w:tabs>
        <w:ind w:left="440" w:hangingChars="220" w:hanging="440"/>
      </w:pPr>
      <w:r w:rsidRPr="00EC7D95">
        <w:t>For the associated MCG bearer that maintains unchanged if any, the UE performs RLC re-establishment.</w:t>
      </w:r>
    </w:p>
    <w:p w14:paraId="79ABB339" w14:textId="77777777" w:rsidR="00894616" w:rsidRDefault="00894616" w:rsidP="009F38A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14:paraId="4B079AE6" w14:textId="77777777" w:rsidR="00894616" w:rsidRDefault="00894616" w:rsidP="009F38A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rsidRPr="00EC7D95">
        <w:t>Proposal 9</w:t>
      </w:r>
      <w:r>
        <w:t xml:space="preserve">: </w:t>
      </w:r>
      <w:r w:rsidRPr="00EC7D95">
        <w:t>For MCG LTM, when Rel-19 Set ID of candidate cell is the same with serving cell, for DRB without termination point change:</w:t>
      </w:r>
    </w:p>
    <w:p w14:paraId="7DCE59DE" w14:textId="77777777" w:rsidR="00894616" w:rsidRDefault="00894616" w:rsidP="009F38A4">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0"/>
          <w:tab w:val="left" w:pos="426"/>
        </w:tabs>
        <w:ind w:left="426" w:hangingChars="213" w:hanging="426"/>
      </w:pPr>
      <w:r w:rsidRPr="00EC7D95">
        <w:t>For the associated MCG bearer that maintains unchanged if any, UE compares the ltm-ServingCellNoResetID and ltm-NoResetID and performs the corresponding L2 reset operation as defined in Rel-18.</w:t>
      </w:r>
    </w:p>
    <w:p w14:paraId="705AA490" w14:textId="77777777" w:rsidR="00894616" w:rsidRDefault="00894616" w:rsidP="009F38A4">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0"/>
          <w:tab w:val="left" w:pos="426"/>
        </w:tabs>
        <w:ind w:left="426" w:hangingChars="213" w:hanging="426"/>
      </w:pPr>
      <w:r w:rsidRPr="00EC7D95">
        <w:t>If it is AM DRB, the UE performs PDCP data recovery when there is RLC bearer released/re-established.</w:t>
      </w:r>
    </w:p>
    <w:p w14:paraId="60681F86" w14:textId="77777777" w:rsidR="00894616" w:rsidRDefault="00894616" w:rsidP="009F38A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14:paraId="158E3139" w14:textId="77777777" w:rsidR="00894616" w:rsidRDefault="00894616" w:rsidP="009F38A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rsidRPr="00EC7D95">
        <w:t>Proposal 10</w:t>
      </w:r>
      <w:r>
        <w:t xml:space="preserve">: </w:t>
      </w:r>
      <w:r w:rsidRPr="00EC7D95">
        <w:t>For SCG LTM, when Rel-19 Set ID of candidate cell is the same with serving cell, for DRB with termination point change:</w:t>
      </w:r>
    </w:p>
    <w:p w14:paraId="0B030D82" w14:textId="77777777" w:rsidR="00894616" w:rsidRDefault="00894616" w:rsidP="009F38A4">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0"/>
          <w:tab w:val="left" w:pos="426"/>
        </w:tabs>
        <w:ind w:left="426" w:hangingChars="213" w:hanging="426"/>
      </w:pPr>
      <w:r w:rsidRPr="00EC7D95">
        <w:t>The UE performs PDCP re-establishment.</w:t>
      </w:r>
    </w:p>
    <w:p w14:paraId="0F29F7BE" w14:textId="77777777" w:rsidR="00894616" w:rsidRDefault="00894616" w:rsidP="009F38A4">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0"/>
          <w:tab w:val="left" w:pos="426"/>
        </w:tabs>
        <w:ind w:left="426" w:hangingChars="213" w:hanging="426"/>
      </w:pPr>
      <w:r w:rsidRPr="00EC7D95">
        <w:t>If there is bearer type change, the UE performs RLC release and/or establishment. For split bearer changes from/to non-split bearer, RLC re-establishment is required for the associated RLC bearer that maintains unchanged if any</w:t>
      </w:r>
      <w:r>
        <w:t>.</w:t>
      </w:r>
    </w:p>
    <w:p w14:paraId="5811DA63" w14:textId="77777777" w:rsidR="00894616" w:rsidRDefault="00894616" w:rsidP="009F38A4">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0"/>
          <w:tab w:val="left" w:pos="426"/>
        </w:tabs>
        <w:ind w:left="426" w:hangingChars="213" w:hanging="426"/>
      </w:pPr>
      <w:r w:rsidRPr="00EC7D95">
        <w:t>If there is no bearer type change, the UE performs re-establishment for the associated RLC bearer(s).</w:t>
      </w:r>
    </w:p>
    <w:p w14:paraId="3FF3E1CE" w14:textId="77777777" w:rsidR="00894616" w:rsidRDefault="00894616" w:rsidP="009F38A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14:paraId="0A2A6D83" w14:textId="77777777" w:rsidR="00894616" w:rsidRDefault="00894616" w:rsidP="009F38A4">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rsidRPr="00EC7D95">
        <w:t>Proposal 11</w:t>
      </w:r>
      <w:r>
        <w:t xml:space="preserve">: </w:t>
      </w:r>
      <w:r w:rsidRPr="00EC7D95">
        <w:t>For SCG LTM, when Rel-19 Set ID of candidate cell is the same with serving cell, for DRB without termination point change:</w:t>
      </w:r>
    </w:p>
    <w:p w14:paraId="18B7ED9E" w14:textId="77777777" w:rsidR="00894616" w:rsidRDefault="00894616" w:rsidP="009F38A4">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0"/>
          <w:tab w:val="left" w:pos="567"/>
        </w:tabs>
        <w:ind w:left="426" w:hangingChars="213" w:hanging="426"/>
      </w:pPr>
      <w:r w:rsidRPr="00EC7D95">
        <w:t>If there is bearer type change, the UE performs RLC release and/or establishment. For split bearer changes from/to non-split bearer, the UE compares the ltm-ServingCellNoResetID and the ltm-NoResetID and performs the corresponding L2 reset operation as defined in Rel-18 for the associated SCG bearer that maintains unchanged if any.</w:t>
      </w:r>
    </w:p>
    <w:p w14:paraId="6323949F" w14:textId="77777777" w:rsidR="00894616" w:rsidRDefault="00894616" w:rsidP="009F38A4">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0"/>
          <w:tab w:val="left" w:pos="567"/>
        </w:tabs>
        <w:ind w:left="424" w:hangingChars="212" w:hanging="424"/>
      </w:pPr>
      <w:r w:rsidRPr="00EC7D95">
        <w:t>If there is no bearer type change, the UE compares the ltm-ServingCellNoResetID and the ltm-NoResetID and performs the corresponding L2 reset operation as defined in Rel-18 for the associated SCG bearer if any.</w:t>
      </w:r>
    </w:p>
    <w:p w14:paraId="40A04561" w14:textId="0F8E9326" w:rsidR="00894616" w:rsidRDefault="00894616" w:rsidP="009F38A4">
      <w:pPr>
        <w:pStyle w:val="Doc-text2"/>
        <w:numPr>
          <w:ilvl w:val="0"/>
          <w:numId w:val="6"/>
        </w:numPr>
        <w:pBdr>
          <w:top w:val="single" w:sz="4" w:space="1" w:color="auto"/>
          <w:left w:val="single" w:sz="4" w:space="4" w:color="auto"/>
          <w:bottom w:val="single" w:sz="4" w:space="1" w:color="auto"/>
          <w:right w:val="single" w:sz="4" w:space="4" w:color="auto"/>
        </w:pBdr>
        <w:tabs>
          <w:tab w:val="clear" w:pos="1622"/>
          <w:tab w:val="left" w:pos="0"/>
          <w:tab w:val="left" w:pos="567"/>
        </w:tabs>
        <w:ind w:left="424" w:hangingChars="212" w:hanging="424"/>
      </w:pPr>
      <w:r w:rsidRPr="00EC7D95">
        <w:t>If it is AM DRB, the UE performs PDCP data recovery when there is RLC bearer released/re-established.</w:t>
      </w:r>
    </w:p>
    <w:p w14:paraId="3D5F1CF8" w14:textId="77777777" w:rsidR="00EA18E9" w:rsidRDefault="00EA18E9" w:rsidP="00290ED8">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14:paraId="5F9276D9" w14:textId="77777777" w:rsidR="00894616" w:rsidRDefault="00894616" w:rsidP="00343C05">
      <w:pPr>
        <w:pStyle w:val="Agreement"/>
        <w:pBdr>
          <w:top w:val="single" w:sz="4" w:space="1" w:color="auto"/>
          <w:left w:val="single" w:sz="4" w:space="4" w:color="auto"/>
          <w:bottom w:val="single" w:sz="4" w:space="1" w:color="auto"/>
          <w:right w:val="single" w:sz="4" w:space="4" w:color="auto"/>
        </w:pBdr>
        <w:tabs>
          <w:tab w:val="clear" w:pos="-338"/>
          <w:tab w:val="left" w:pos="567"/>
        </w:tabs>
        <w:ind w:left="422" w:hangingChars="210" w:hanging="422"/>
      </w:pPr>
      <w:r>
        <w:t>Will be discussed as part of RRC running CR preparation (including what is UE intended behaviours for different cases and whether/how to capture them into spec).</w:t>
      </w:r>
    </w:p>
    <w:p w14:paraId="3A386EB5" w14:textId="77777777" w:rsidR="00894616" w:rsidRDefault="00894616"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p>
    <w:p w14:paraId="3E8E7F44" w14:textId="260596E5" w:rsidR="00F74BE2" w:rsidRDefault="21A0F609" w:rsidP="00A00A44">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kern w:val="0"/>
          <w:sz w:val="20"/>
          <w:szCs w:val="20"/>
          <w:lang w:val="en-GB"/>
        </w:rPr>
        <w:lastRenderedPageBreak/>
        <w:t xml:space="preserve">As summarised </w:t>
      </w:r>
      <w:r w:rsidR="03006902">
        <w:rPr>
          <w:rFonts w:ascii="Times New Roman" w:eastAsia="ＭＳ ゴシック" w:hAnsi="Times New Roman" w:cs="Times New Roman"/>
          <w:kern w:val="0"/>
          <w:sz w:val="20"/>
          <w:szCs w:val="20"/>
          <w:lang w:val="en-GB"/>
        </w:rPr>
        <w:t>above</w:t>
      </w:r>
      <w:r w:rsidR="00F74BE2">
        <w:rPr>
          <w:rFonts w:ascii="Times New Roman" w:eastAsia="ＭＳ ゴシック" w:hAnsi="Times New Roman" w:cs="Times New Roman"/>
          <w:kern w:val="0"/>
          <w:sz w:val="20"/>
          <w:szCs w:val="20"/>
          <w:lang w:val="en-GB"/>
        </w:rPr>
        <w:t xml:space="preserve">, </w:t>
      </w:r>
      <w:r w:rsidR="00245889">
        <w:rPr>
          <w:rFonts w:ascii="Times New Roman" w:eastAsia="ＭＳ ゴシック" w:hAnsi="Times New Roman" w:cs="Times New Roman"/>
          <w:kern w:val="0"/>
          <w:sz w:val="20"/>
          <w:szCs w:val="20"/>
          <w:lang w:val="en-GB"/>
        </w:rPr>
        <w:t xml:space="preserve">support of </w:t>
      </w:r>
      <w:r w:rsidR="00C363EA">
        <w:rPr>
          <w:rFonts w:ascii="Times New Roman" w:eastAsia="ＭＳ ゴシック" w:hAnsi="Times New Roman" w:cs="Times New Roman"/>
          <w:kern w:val="0"/>
          <w:sz w:val="20"/>
          <w:szCs w:val="20"/>
          <w:lang w:val="en-GB"/>
        </w:rPr>
        <w:t xml:space="preserve">PDCP termination point change and RLC bearer </w:t>
      </w:r>
      <w:r w:rsidR="00F52C3B">
        <w:rPr>
          <w:rFonts w:ascii="Times New Roman" w:eastAsia="ＭＳ ゴシック" w:hAnsi="Times New Roman" w:cs="Times New Roman"/>
          <w:kern w:val="0"/>
          <w:sz w:val="20"/>
          <w:szCs w:val="20"/>
          <w:lang w:val="en-GB"/>
        </w:rPr>
        <w:t xml:space="preserve">type change </w:t>
      </w:r>
      <w:r w:rsidR="00245889">
        <w:rPr>
          <w:rFonts w:ascii="Times New Roman" w:eastAsia="ＭＳ ゴシック" w:hAnsi="Times New Roman" w:cs="Times New Roman"/>
          <w:kern w:val="0"/>
          <w:sz w:val="20"/>
          <w:szCs w:val="20"/>
          <w:lang w:val="en-GB"/>
        </w:rPr>
        <w:t>is</w:t>
      </w:r>
      <w:r w:rsidR="008E1642">
        <w:rPr>
          <w:rFonts w:ascii="Times New Roman" w:eastAsia="ＭＳ ゴシック" w:hAnsi="Times New Roman" w:cs="Times New Roman"/>
          <w:kern w:val="0"/>
          <w:sz w:val="20"/>
          <w:szCs w:val="20"/>
          <w:lang w:val="en-GB"/>
        </w:rPr>
        <w:t xml:space="preserve"> </w:t>
      </w:r>
      <w:r w:rsidR="6DA1F5BC">
        <w:rPr>
          <w:rFonts w:ascii="Times New Roman" w:eastAsia="ＭＳ ゴシック" w:hAnsi="Times New Roman" w:cs="Times New Roman"/>
          <w:kern w:val="0"/>
          <w:sz w:val="20"/>
          <w:szCs w:val="20"/>
          <w:lang w:val="en-GB"/>
        </w:rPr>
        <w:t xml:space="preserve">required as a </w:t>
      </w:r>
      <w:r w:rsidR="6DA1F5BC" w:rsidRPr="7DA645EF">
        <w:rPr>
          <w:rFonts w:ascii="Times New Roman" w:eastAsia="ＭＳ ゴシック" w:hAnsi="Times New Roman" w:cs="Times New Roman"/>
          <w:sz w:val="20"/>
          <w:szCs w:val="20"/>
          <w:lang w:val="en-GB"/>
        </w:rPr>
        <w:t>prerequisite</w:t>
      </w:r>
      <w:r w:rsidR="00857BA0">
        <w:rPr>
          <w:rFonts w:ascii="Times New Roman" w:eastAsia="ＭＳ ゴシック" w:hAnsi="Times New Roman" w:cs="Times New Roman" w:hint="eastAsia"/>
          <w:kern w:val="0"/>
          <w:sz w:val="20"/>
          <w:szCs w:val="20"/>
          <w:lang w:val="en-GB"/>
        </w:rPr>
        <w:t xml:space="preserve">, however </w:t>
      </w:r>
      <w:r w:rsidR="19D66384">
        <w:rPr>
          <w:rFonts w:ascii="Times New Roman" w:eastAsia="ＭＳ ゴシック" w:hAnsi="Times New Roman" w:cs="Times New Roman"/>
          <w:kern w:val="0"/>
          <w:sz w:val="20"/>
          <w:szCs w:val="20"/>
          <w:lang w:val="en-GB"/>
        </w:rPr>
        <w:t>it is not yet concluded w</w:t>
      </w:r>
      <w:r w:rsidR="00D61D2C">
        <w:rPr>
          <w:rFonts w:ascii="Times New Roman" w:eastAsia="ＭＳ ゴシック" w:hAnsi="Times New Roman" w:cs="Times New Roman"/>
          <w:kern w:val="0"/>
          <w:sz w:val="20"/>
          <w:szCs w:val="20"/>
          <w:lang w:val="en-GB"/>
        </w:rPr>
        <w:t xml:space="preserve">hether they are supported </w:t>
      </w:r>
      <w:r w:rsidR="00B500A9">
        <w:rPr>
          <w:rFonts w:ascii="Times New Roman" w:eastAsia="ＭＳ ゴシック" w:hAnsi="Times New Roman" w:cs="Times New Roman"/>
          <w:kern w:val="0"/>
          <w:sz w:val="20"/>
          <w:szCs w:val="20"/>
          <w:lang w:val="en-GB"/>
        </w:rPr>
        <w:t>for intra-CU LTM</w:t>
      </w:r>
      <w:r w:rsidR="00D177E7" w:rsidRPr="5256C84D">
        <w:rPr>
          <w:rFonts w:ascii="Times New Roman" w:eastAsia="ＭＳ ゴシック" w:hAnsi="Times New Roman" w:cs="Times New Roman"/>
          <w:sz w:val="20"/>
          <w:szCs w:val="20"/>
          <w:lang w:val="en-GB"/>
        </w:rPr>
        <w:t xml:space="preserve"> so far</w:t>
      </w:r>
      <w:r w:rsidR="005F40FD">
        <w:rPr>
          <w:rFonts w:ascii="Times New Roman" w:eastAsia="ＭＳ ゴシック" w:hAnsi="Times New Roman" w:cs="Times New Roman"/>
          <w:kern w:val="0"/>
          <w:sz w:val="20"/>
          <w:szCs w:val="20"/>
          <w:lang w:val="en-GB"/>
        </w:rPr>
        <w:t>.</w:t>
      </w:r>
      <w:r w:rsidR="00B946CC">
        <w:rPr>
          <w:rFonts w:ascii="Times New Roman" w:eastAsia="ＭＳ ゴシック" w:hAnsi="Times New Roman" w:cs="Times New Roman"/>
          <w:kern w:val="0"/>
          <w:sz w:val="20"/>
          <w:szCs w:val="20"/>
          <w:lang w:val="en-GB"/>
        </w:rPr>
        <w:t xml:space="preserve"> </w:t>
      </w:r>
      <w:r w:rsidR="00540C25">
        <w:rPr>
          <w:rFonts w:ascii="Times New Roman" w:eastAsia="ＭＳ ゴシック" w:hAnsi="Times New Roman" w:cs="Times New Roman" w:hint="eastAsia"/>
          <w:kern w:val="0"/>
          <w:sz w:val="20"/>
          <w:szCs w:val="20"/>
          <w:lang w:val="en-GB"/>
        </w:rPr>
        <w:t>RAN2</w:t>
      </w:r>
      <w:r w:rsidR="008E4345">
        <w:rPr>
          <w:rFonts w:ascii="Times New Roman" w:eastAsia="ＭＳ ゴシック" w:hAnsi="Times New Roman" w:cs="Times New Roman" w:hint="eastAsia"/>
          <w:kern w:val="0"/>
          <w:sz w:val="20"/>
          <w:szCs w:val="20"/>
          <w:lang w:val="en-GB"/>
        </w:rPr>
        <w:t xml:space="preserve"> already supports bearer type change </w:t>
      </w:r>
      <w:r w:rsidR="00857BA0">
        <w:rPr>
          <w:rFonts w:ascii="Times New Roman" w:eastAsia="ＭＳ ゴシック" w:hAnsi="Times New Roman" w:cs="Times New Roman" w:hint="eastAsia"/>
          <w:kern w:val="0"/>
          <w:sz w:val="20"/>
          <w:szCs w:val="20"/>
          <w:lang w:val="en-GB"/>
        </w:rPr>
        <w:t>during</w:t>
      </w:r>
      <w:r w:rsidR="008E4345">
        <w:rPr>
          <w:rFonts w:ascii="Times New Roman" w:eastAsia="ＭＳ ゴシック" w:hAnsi="Times New Roman" w:cs="Times New Roman" w:hint="eastAsia"/>
          <w:kern w:val="0"/>
          <w:sz w:val="20"/>
          <w:szCs w:val="20"/>
          <w:lang w:val="en-GB"/>
        </w:rPr>
        <w:t xml:space="preserve"> inter-CU LTM and SCPAC</w:t>
      </w:r>
      <w:r w:rsidR="00574D89">
        <w:rPr>
          <w:rFonts w:ascii="Times New Roman" w:eastAsia="ＭＳ ゴシック" w:hAnsi="Times New Roman" w:cs="Times New Roman" w:hint="eastAsia"/>
          <w:kern w:val="0"/>
          <w:sz w:val="20"/>
          <w:szCs w:val="20"/>
          <w:lang w:val="en-GB"/>
        </w:rPr>
        <w:t xml:space="preserve"> in Rel-18, then it can be applied to </w:t>
      </w:r>
      <w:r w:rsidR="002D130C">
        <w:rPr>
          <w:rFonts w:ascii="Times New Roman" w:eastAsia="ＭＳ ゴシック" w:hAnsi="Times New Roman" w:cs="Times New Roman" w:hint="eastAsia"/>
          <w:kern w:val="0"/>
          <w:sz w:val="20"/>
          <w:szCs w:val="20"/>
          <w:lang w:val="en-GB"/>
        </w:rPr>
        <w:t xml:space="preserve">intra-CU LTM as well because </w:t>
      </w:r>
      <w:r w:rsidR="00D20D41">
        <w:rPr>
          <w:rFonts w:ascii="Times New Roman" w:eastAsia="ＭＳ ゴシック" w:hAnsi="Times New Roman" w:cs="Times New Roman" w:hint="eastAsia"/>
          <w:kern w:val="0"/>
          <w:sz w:val="20"/>
          <w:szCs w:val="20"/>
          <w:lang w:val="en-GB"/>
        </w:rPr>
        <w:t>there is no reason to limit it in inter-CU LTM only.</w:t>
      </w:r>
      <w:r w:rsidR="00540C25">
        <w:rPr>
          <w:rFonts w:ascii="Times New Roman" w:eastAsia="ＭＳ ゴシック" w:hAnsi="Times New Roman" w:cs="Times New Roman" w:hint="eastAsia"/>
          <w:kern w:val="0"/>
          <w:sz w:val="20"/>
          <w:szCs w:val="20"/>
          <w:lang w:val="en-GB"/>
        </w:rPr>
        <w:t xml:space="preserve"> </w:t>
      </w:r>
      <w:r w:rsidR="00A00A44">
        <w:rPr>
          <w:rFonts w:ascii="Times New Roman" w:eastAsia="ＭＳ ゴシック" w:hAnsi="Times New Roman" w:cs="Times New Roman" w:hint="eastAsia"/>
          <w:sz w:val="20"/>
          <w:szCs w:val="20"/>
          <w:lang w:val="en-GB"/>
        </w:rPr>
        <w:t>W</w:t>
      </w:r>
      <w:r w:rsidR="00B946CC">
        <w:rPr>
          <w:rFonts w:ascii="Times New Roman" w:eastAsia="ＭＳ ゴシック" w:hAnsi="Times New Roman" w:cs="Times New Roman"/>
          <w:kern w:val="0"/>
          <w:sz w:val="20"/>
          <w:szCs w:val="20"/>
          <w:lang w:val="en-GB"/>
        </w:rPr>
        <w:t xml:space="preserve">e propose </w:t>
      </w:r>
      <w:r w:rsidR="008D6FB0">
        <w:rPr>
          <w:rFonts w:ascii="Times New Roman" w:eastAsia="ＭＳ ゴシック" w:hAnsi="Times New Roman" w:cs="Times New Roman"/>
          <w:kern w:val="0"/>
          <w:sz w:val="20"/>
          <w:szCs w:val="20"/>
          <w:lang w:val="en-GB"/>
        </w:rPr>
        <w:t xml:space="preserve">to make </w:t>
      </w:r>
      <w:r w:rsidR="00C73D79">
        <w:rPr>
          <w:rFonts w:ascii="Times New Roman" w:eastAsia="ＭＳ ゴシック" w:hAnsi="Times New Roman" w:cs="Times New Roman"/>
          <w:kern w:val="0"/>
          <w:sz w:val="20"/>
          <w:szCs w:val="20"/>
          <w:lang w:val="en-GB"/>
        </w:rPr>
        <w:t>it</w:t>
      </w:r>
      <w:r w:rsidR="008D6FB0">
        <w:rPr>
          <w:rFonts w:ascii="Times New Roman" w:eastAsia="ＭＳ ゴシック" w:hAnsi="Times New Roman" w:cs="Times New Roman"/>
          <w:kern w:val="0"/>
          <w:sz w:val="20"/>
          <w:szCs w:val="20"/>
          <w:lang w:val="en-GB"/>
        </w:rPr>
        <w:t xml:space="preserve"> clear</w:t>
      </w:r>
      <w:r w:rsidR="00C73D79">
        <w:rPr>
          <w:rFonts w:ascii="Times New Roman" w:eastAsia="ＭＳ ゴシック" w:hAnsi="Times New Roman" w:cs="Times New Roman"/>
          <w:kern w:val="0"/>
          <w:sz w:val="20"/>
          <w:szCs w:val="20"/>
          <w:lang w:val="en-GB"/>
        </w:rPr>
        <w:t xml:space="preserve"> that </w:t>
      </w:r>
      <w:r w:rsidR="00CB4BAB">
        <w:rPr>
          <w:rFonts w:ascii="Times New Roman" w:eastAsia="ＭＳ ゴシック" w:hAnsi="Times New Roman" w:cs="Times New Roman"/>
          <w:kern w:val="0"/>
          <w:sz w:val="20"/>
          <w:szCs w:val="20"/>
          <w:lang w:val="en-GB"/>
        </w:rPr>
        <w:t xml:space="preserve">both PDCP termination point change and RLC bearer type change are supported </w:t>
      </w:r>
      <w:r w:rsidR="00BC71DB">
        <w:rPr>
          <w:rFonts w:ascii="Times New Roman" w:eastAsia="ＭＳ ゴシック" w:hAnsi="Times New Roman" w:cs="Times New Roman"/>
          <w:kern w:val="0"/>
          <w:sz w:val="20"/>
          <w:szCs w:val="20"/>
          <w:lang w:val="en-GB"/>
        </w:rPr>
        <w:t>during</w:t>
      </w:r>
      <w:r w:rsidR="00CB4BAB">
        <w:rPr>
          <w:rFonts w:ascii="Times New Roman" w:eastAsia="ＭＳ ゴシック" w:hAnsi="Times New Roman" w:cs="Times New Roman"/>
          <w:kern w:val="0"/>
          <w:sz w:val="20"/>
          <w:szCs w:val="20"/>
          <w:lang w:val="en-GB"/>
        </w:rPr>
        <w:t xml:space="preserve"> intra-CU LTM</w:t>
      </w:r>
      <w:r w:rsidR="000402C3">
        <w:rPr>
          <w:rFonts w:ascii="Times New Roman" w:eastAsia="ＭＳ ゴシック" w:hAnsi="Times New Roman" w:cs="Times New Roman"/>
          <w:kern w:val="0"/>
          <w:sz w:val="20"/>
          <w:szCs w:val="20"/>
          <w:lang w:val="en-GB"/>
        </w:rPr>
        <w:t xml:space="preserve"> in Rel</w:t>
      </w:r>
      <w:r w:rsidR="00B66301">
        <w:rPr>
          <w:rFonts w:ascii="Times New Roman" w:eastAsia="ＭＳ ゴシック" w:hAnsi="Times New Roman" w:cs="Times New Roman"/>
          <w:kern w:val="0"/>
          <w:sz w:val="20"/>
          <w:szCs w:val="20"/>
          <w:lang w:val="en-GB"/>
        </w:rPr>
        <w:t>-</w:t>
      </w:r>
      <w:r w:rsidR="000402C3">
        <w:rPr>
          <w:rFonts w:ascii="Times New Roman" w:eastAsia="ＭＳ ゴシック" w:hAnsi="Times New Roman" w:cs="Times New Roman"/>
          <w:kern w:val="0"/>
          <w:sz w:val="20"/>
          <w:szCs w:val="20"/>
          <w:lang w:val="en-GB"/>
        </w:rPr>
        <w:t>19</w:t>
      </w:r>
      <w:r w:rsidR="00CB4BAB" w:rsidRPr="7DA645EF">
        <w:rPr>
          <w:rFonts w:ascii="Times New Roman" w:eastAsia="ＭＳ ゴシック" w:hAnsi="Times New Roman" w:cs="Times New Roman"/>
          <w:sz w:val="20"/>
          <w:szCs w:val="20"/>
          <w:lang w:val="en-GB"/>
        </w:rPr>
        <w:t>.</w:t>
      </w:r>
    </w:p>
    <w:p w14:paraId="2F5B923C" w14:textId="4E2C50E4" w:rsidR="00850961" w:rsidRPr="00934D40" w:rsidRDefault="00850961"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934D40">
        <w:rPr>
          <w:rFonts w:ascii="Times New Roman" w:eastAsia="ＭＳ ゴシック" w:hAnsi="Times New Roman" w:cs="Times New Roman"/>
          <w:b/>
          <w:bCs/>
          <w:kern w:val="0"/>
          <w:sz w:val="20"/>
          <w:szCs w:val="20"/>
          <w:lang w:val="en-GB"/>
        </w:rPr>
        <w:t xml:space="preserve">Proposal 1: </w:t>
      </w:r>
      <w:r w:rsidR="00721E5E" w:rsidRPr="00934D40">
        <w:rPr>
          <w:rFonts w:ascii="Times New Roman" w:eastAsia="ＭＳ ゴシック" w:hAnsi="Times New Roman" w:cs="Times New Roman"/>
          <w:b/>
          <w:bCs/>
          <w:kern w:val="0"/>
          <w:sz w:val="20"/>
          <w:szCs w:val="20"/>
          <w:lang w:val="en-GB"/>
        </w:rPr>
        <w:t xml:space="preserve">RAN2 to confirm </w:t>
      </w:r>
      <w:r w:rsidR="00293D15" w:rsidRPr="00934D40">
        <w:rPr>
          <w:rFonts w:ascii="Times New Roman" w:eastAsia="ＭＳ ゴシック" w:hAnsi="Times New Roman" w:cs="Times New Roman"/>
          <w:b/>
          <w:bCs/>
          <w:kern w:val="0"/>
          <w:sz w:val="20"/>
          <w:szCs w:val="20"/>
          <w:lang w:val="en-GB"/>
        </w:rPr>
        <w:t xml:space="preserve">PDCP </w:t>
      </w:r>
      <w:r w:rsidR="00721E5E" w:rsidRPr="00934D40">
        <w:rPr>
          <w:rFonts w:ascii="Times New Roman" w:eastAsia="ＭＳ ゴシック" w:hAnsi="Times New Roman" w:cs="Times New Roman"/>
          <w:b/>
          <w:bCs/>
          <w:kern w:val="0"/>
          <w:sz w:val="20"/>
          <w:szCs w:val="20"/>
          <w:lang w:val="en-GB"/>
        </w:rPr>
        <w:t xml:space="preserve">termination point change and </w:t>
      </w:r>
      <w:r w:rsidR="000E59D4" w:rsidRPr="5256C84D">
        <w:rPr>
          <w:rFonts w:ascii="Times New Roman" w:eastAsia="ＭＳ ゴシック" w:hAnsi="Times New Roman" w:cs="Times New Roman"/>
          <w:b/>
          <w:bCs/>
          <w:sz w:val="20"/>
          <w:szCs w:val="20"/>
          <w:lang w:val="en-GB"/>
        </w:rPr>
        <w:t>RLC</w:t>
      </w:r>
      <w:r w:rsidR="001274EA">
        <w:rPr>
          <w:rFonts w:ascii="Times New Roman" w:eastAsia="ＭＳ ゴシック" w:hAnsi="Times New Roman" w:cs="Times New Roman"/>
          <w:b/>
          <w:bCs/>
          <w:kern w:val="0"/>
          <w:sz w:val="20"/>
          <w:szCs w:val="20"/>
          <w:lang w:val="en-GB"/>
        </w:rPr>
        <w:t xml:space="preserve"> </w:t>
      </w:r>
      <w:r w:rsidR="00721E5E" w:rsidRPr="00934D40">
        <w:rPr>
          <w:rFonts w:ascii="Times New Roman" w:eastAsia="ＭＳ ゴシック" w:hAnsi="Times New Roman" w:cs="Times New Roman"/>
          <w:b/>
          <w:bCs/>
          <w:kern w:val="0"/>
          <w:sz w:val="20"/>
          <w:szCs w:val="20"/>
          <w:lang w:val="en-GB"/>
        </w:rPr>
        <w:t xml:space="preserve">bearer type change during intra-CU LTM </w:t>
      </w:r>
      <w:r w:rsidR="001248E5">
        <w:rPr>
          <w:rFonts w:ascii="Times New Roman" w:eastAsia="ＭＳ ゴシック" w:hAnsi="Times New Roman" w:cs="Times New Roman"/>
          <w:b/>
          <w:bCs/>
          <w:kern w:val="0"/>
          <w:sz w:val="20"/>
          <w:szCs w:val="20"/>
          <w:lang w:val="en-GB"/>
        </w:rPr>
        <w:t>are</w:t>
      </w:r>
      <w:r w:rsidR="001248E5" w:rsidRPr="00934D40">
        <w:rPr>
          <w:rFonts w:ascii="Times New Roman" w:eastAsia="ＭＳ ゴシック" w:hAnsi="Times New Roman" w:cs="Times New Roman"/>
          <w:b/>
          <w:bCs/>
          <w:kern w:val="0"/>
          <w:sz w:val="20"/>
          <w:szCs w:val="20"/>
          <w:lang w:val="en-GB"/>
        </w:rPr>
        <w:t xml:space="preserve"> </w:t>
      </w:r>
      <w:r w:rsidR="00721E5E" w:rsidRPr="00934D40">
        <w:rPr>
          <w:rFonts w:ascii="Times New Roman" w:eastAsia="ＭＳ ゴシック" w:hAnsi="Times New Roman" w:cs="Times New Roman"/>
          <w:b/>
          <w:bCs/>
          <w:kern w:val="0"/>
          <w:sz w:val="20"/>
          <w:szCs w:val="20"/>
          <w:lang w:val="en-GB"/>
        </w:rPr>
        <w:t>supported in Rel-19</w:t>
      </w:r>
      <w:r w:rsidR="00934D40" w:rsidRPr="00934D40">
        <w:rPr>
          <w:rFonts w:ascii="Times New Roman" w:eastAsia="ＭＳ ゴシック" w:hAnsi="Times New Roman" w:cs="Times New Roman"/>
          <w:b/>
          <w:bCs/>
          <w:kern w:val="0"/>
          <w:sz w:val="20"/>
          <w:szCs w:val="20"/>
          <w:lang w:val="en-GB"/>
        </w:rPr>
        <w:t>.</w:t>
      </w:r>
    </w:p>
    <w:p w14:paraId="1EEC5ED9" w14:textId="77777777" w:rsidR="004D56D6" w:rsidRPr="00894616" w:rsidRDefault="004D56D6"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p>
    <w:p w14:paraId="3DE3328F" w14:textId="2B5F566D" w:rsidR="009A1DEF" w:rsidRPr="009A1DEF" w:rsidRDefault="009A1DEF" w:rsidP="009A1DEF">
      <w:pPr>
        <w:pStyle w:val="a9"/>
        <w:widowControl/>
        <w:numPr>
          <w:ilvl w:val="1"/>
          <w:numId w:val="3"/>
        </w:numPr>
        <w:overflowPunct w:val="0"/>
        <w:autoSpaceDE w:val="0"/>
        <w:autoSpaceDN w:val="0"/>
        <w:adjustRightInd w:val="0"/>
        <w:spacing w:after="180"/>
        <w:jc w:val="left"/>
        <w:textAlignment w:val="baseline"/>
        <w:outlineLvl w:val="1"/>
        <w:rPr>
          <w:rFonts w:ascii="Arial" w:eastAsia="ＭＳ ゴシック" w:hAnsi="Arial" w:cs="Arial"/>
          <w:kern w:val="0"/>
          <w:sz w:val="28"/>
          <w:szCs w:val="28"/>
          <w:lang w:val="en-GB"/>
        </w:rPr>
      </w:pPr>
      <w:r>
        <w:rPr>
          <w:rFonts w:ascii="Arial" w:eastAsia="ＭＳ ゴシック" w:hAnsi="Arial" w:cs="Arial" w:hint="eastAsia"/>
          <w:kern w:val="0"/>
          <w:sz w:val="28"/>
          <w:szCs w:val="28"/>
          <w:lang w:val="en-GB"/>
        </w:rPr>
        <w:t>Fast LTM recovery for inter-CU LTM</w:t>
      </w:r>
    </w:p>
    <w:p w14:paraId="04A4FF09" w14:textId="793DFB4D" w:rsidR="004213E0" w:rsidRDefault="00366883"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 xml:space="preserve">In RAN2#127bis meeting </w:t>
      </w:r>
      <w:r>
        <w:rPr>
          <w:rFonts w:ascii="Times New Roman" w:eastAsia="ＭＳ ゴシック" w:hAnsi="Times New Roman" w:cs="Times New Roman"/>
          <w:kern w:val="0"/>
          <w:sz w:val="20"/>
          <w:szCs w:val="20"/>
          <w:lang w:val="en-GB"/>
        </w:rPr>
        <w:t>and</w:t>
      </w:r>
      <w:r>
        <w:rPr>
          <w:rFonts w:ascii="Times New Roman" w:eastAsia="ＭＳ ゴシック" w:hAnsi="Times New Roman" w:cs="Times New Roman" w:hint="eastAsia"/>
          <w:kern w:val="0"/>
          <w:sz w:val="20"/>
          <w:szCs w:val="20"/>
          <w:lang w:val="en-GB"/>
        </w:rPr>
        <w:t xml:space="preserve"> </w:t>
      </w:r>
      <w:r w:rsidR="00DA4890">
        <w:rPr>
          <w:rFonts w:ascii="Times New Roman" w:eastAsia="ＭＳ ゴシック" w:hAnsi="Times New Roman" w:cs="Times New Roman"/>
          <w:kern w:val="0"/>
          <w:sz w:val="20"/>
          <w:szCs w:val="20"/>
          <w:lang w:val="en-GB"/>
        </w:rPr>
        <w:t>RAN2#12</w:t>
      </w:r>
      <w:r w:rsidR="001E6E38">
        <w:rPr>
          <w:rFonts w:ascii="Times New Roman" w:eastAsia="ＭＳ ゴシック" w:hAnsi="Times New Roman" w:cs="Times New Roman"/>
          <w:kern w:val="0"/>
          <w:sz w:val="20"/>
          <w:szCs w:val="20"/>
          <w:lang w:val="en-GB"/>
        </w:rPr>
        <w:t>8 meeting,</w:t>
      </w:r>
      <w:r w:rsidR="00A9410A">
        <w:rPr>
          <w:rFonts w:ascii="Times New Roman" w:eastAsia="ＭＳ ゴシック" w:hAnsi="Times New Roman" w:cs="Times New Roman"/>
          <w:kern w:val="0"/>
          <w:sz w:val="20"/>
          <w:szCs w:val="20"/>
          <w:lang w:val="en-GB"/>
        </w:rPr>
        <w:t xml:space="preserve"> RAN2 agreed to postpone the</w:t>
      </w:r>
      <w:r w:rsidR="00031602">
        <w:rPr>
          <w:rFonts w:ascii="Times New Roman" w:eastAsia="ＭＳ ゴシック" w:hAnsi="Times New Roman" w:cs="Times New Roman"/>
          <w:kern w:val="0"/>
          <w:sz w:val="20"/>
          <w:szCs w:val="20"/>
          <w:lang w:val="en-GB"/>
        </w:rPr>
        <w:t xml:space="preserve"> discussion on fast LTM recovery </w:t>
      </w:r>
      <w:r w:rsidR="00260D85">
        <w:rPr>
          <w:rFonts w:ascii="Times New Roman" w:eastAsia="ＭＳ ゴシック" w:hAnsi="Times New Roman" w:cs="Times New Roman" w:hint="eastAsia"/>
          <w:kern w:val="0"/>
          <w:sz w:val="20"/>
          <w:szCs w:val="20"/>
          <w:lang w:val="en-GB"/>
        </w:rPr>
        <w:t>involving inter-CU LTM</w:t>
      </w:r>
      <w:r w:rsidR="005E3F0D">
        <w:rPr>
          <w:rFonts w:ascii="Times New Roman" w:eastAsia="ＭＳ ゴシック" w:hAnsi="Times New Roman" w:cs="Times New Roman"/>
          <w:kern w:val="0"/>
          <w:sz w:val="20"/>
          <w:szCs w:val="20"/>
          <w:lang w:val="en-GB"/>
        </w:rPr>
        <w:t xml:space="preserve"> [</w:t>
      </w:r>
      <w:r w:rsidR="00C80446">
        <w:rPr>
          <w:rFonts w:ascii="Times New Roman" w:eastAsia="ＭＳ ゴシック" w:hAnsi="Times New Roman" w:cs="Times New Roman"/>
          <w:kern w:val="0"/>
          <w:sz w:val="20"/>
          <w:szCs w:val="20"/>
          <w:lang w:val="en-GB"/>
        </w:rPr>
        <w:t>2</w:t>
      </w:r>
      <w:r w:rsidR="005E3F0D">
        <w:rPr>
          <w:rFonts w:ascii="Times New Roman" w:eastAsia="ＭＳ ゴシック" w:hAnsi="Times New Roman" w:cs="Times New Roman"/>
          <w:kern w:val="0"/>
          <w:sz w:val="20"/>
          <w:szCs w:val="20"/>
          <w:lang w:val="en-GB"/>
        </w:rPr>
        <w:t>]</w:t>
      </w:r>
      <w:r w:rsidR="0049218F">
        <w:rPr>
          <w:rFonts w:ascii="Times New Roman" w:eastAsia="ＭＳ ゴシック" w:hAnsi="Times New Roman" w:cs="Times New Roman" w:hint="eastAsia"/>
          <w:kern w:val="0"/>
          <w:sz w:val="20"/>
          <w:szCs w:val="20"/>
          <w:lang w:val="en-GB"/>
        </w:rPr>
        <w:t>[3]</w:t>
      </w:r>
      <w:r w:rsidR="005E3F0D">
        <w:rPr>
          <w:rFonts w:ascii="Times New Roman" w:eastAsia="ＭＳ ゴシック" w:hAnsi="Times New Roman" w:cs="Times New Roman"/>
          <w:kern w:val="0"/>
          <w:sz w:val="20"/>
          <w:szCs w:val="20"/>
          <w:lang w:val="en-GB"/>
        </w:rPr>
        <w:t>.</w:t>
      </w:r>
    </w:p>
    <w:p w14:paraId="6DFC3E27" w14:textId="0165B575" w:rsidR="0049218F" w:rsidRPr="00C33848" w:rsidRDefault="0049218F" w:rsidP="00C33848">
      <w:pPr>
        <w:pStyle w:val="Agreement"/>
        <w:numPr>
          <w:ilvl w:val="0"/>
          <w:numId w:val="0"/>
        </w:numPr>
        <w:pBdr>
          <w:top w:val="single" w:sz="4" w:space="1" w:color="auto"/>
          <w:left w:val="single" w:sz="4" w:space="4" w:color="auto"/>
          <w:bottom w:val="single" w:sz="4" w:space="1" w:color="auto"/>
          <w:right w:val="single" w:sz="4" w:space="4" w:color="auto"/>
        </w:pBdr>
        <w:ind w:left="426" w:hanging="426"/>
        <w:rPr>
          <w:i/>
          <w:iCs/>
          <w:u w:val="single"/>
        </w:rPr>
      </w:pPr>
      <w:r w:rsidRPr="00BD2EB1">
        <w:rPr>
          <w:b w:val="0"/>
          <w:i/>
          <w:iCs/>
          <w:u w:val="single"/>
        </w:rPr>
        <w:t>Agreement in RAN2#12</w:t>
      </w:r>
      <w:r>
        <w:rPr>
          <w:rFonts w:hint="eastAsia"/>
          <w:b w:val="0"/>
          <w:i/>
          <w:iCs/>
          <w:u w:val="single"/>
          <w:lang w:eastAsia="ja-JP"/>
        </w:rPr>
        <w:t>7</w:t>
      </w:r>
      <w:r w:rsidRPr="00BD2EB1">
        <w:rPr>
          <w:b w:val="0"/>
          <w:i/>
          <w:iCs/>
          <w:u w:val="single"/>
        </w:rPr>
        <w:t>bis meeting</w:t>
      </w:r>
    </w:p>
    <w:p w14:paraId="26A1B5F1" w14:textId="27E0329C" w:rsidR="00BD2EB1" w:rsidRPr="00BD2EB1" w:rsidRDefault="00BD2EB1" w:rsidP="00C33848">
      <w:pPr>
        <w:pStyle w:val="Doc-text2"/>
        <w:pBdr>
          <w:top w:val="single" w:sz="4" w:space="1" w:color="auto"/>
          <w:left w:val="single" w:sz="4" w:space="4" w:color="auto"/>
          <w:bottom w:val="single" w:sz="4" w:space="1" w:color="auto"/>
          <w:right w:val="single" w:sz="4" w:space="4" w:color="auto"/>
        </w:pBdr>
        <w:tabs>
          <w:tab w:val="clear" w:pos="1622"/>
          <w:tab w:val="left" w:pos="426"/>
        </w:tabs>
        <w:ind w:left="0" w:firstLine="0"/>
        <w:rPr>
          <w:lang w:eastAsia="ja-JP"/>
        </w:rPr>
      </w:pPr>
      <w:r w:rsidRPr="00BD2EB1">
        <w:t xml:space="preserve">Proposal 3 (modified): The Rel18 handling on failure is reused in R19 if the UE selects an intra-CU LTM candidate cell after intra-CU LTM failure; for other cases, e.g. inter-CU LTM failure, the failure handling is FFS (related to SA3’s inputs). </w:t>
      </w:r>
    </w:p>
    <w:p w14:paraId="24CD9553" w14:textId="77777777" w:rsidR="00BD2EB1" w:rsidRPr="00BD2EB1" w:rsidRDefault="00BD2EB1" w:rsidP="00C33848">
      <w:pPr>
        <w:pStyle w:val="Agreement"/>
        <w:pBdr>
          <w:top w:val="single" w:sz="4" w:space="1" w:color="auto"/>
          <w:left w:val="single" w:sz="4" w:space="4" w:color="auto"/>
          <w:bottom w:val="single" w:sz="4" w:space="1" w:color="auto"/>
          <w:right w:val="single" w:sz="4" w:space="4" w:color="auto"/>
        </w:pBdr>
        <w:tabs>
          <w:tab w:val="clear" w:pos="-338"/>
          <w:tab w:val="left" w:pos="426"/>
        </w:tabs>
        <w:ind w:left="0" w:firstLine="0"/>
      </w:pPr>
      <w:r w:rsidRPr="00BD2EB1">
        <w:t xml:space="preserve">Agreed. </w:t>
      </w:r>
    </w:p>
    <w:p w14:paraId="3FA8C704" w14:textId="77777777" w:rsidR="00BD2EB1" w:rsidRPr="004D70F3" w:rsidRDefault="00BD2EB1"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p>
    <w:p w14:paraId="4D8EC269" w14:textId="32B46071" w:rsidR="004857EC" w:rsidRPr="00C33848" w:rsidRDefault="004857EC" w:rsidP="00C33848">
      <w:pPr>
        <w:pStyle w:val="Agreement"/>
        <w:numPr>
          <w:ilvl w:val="0"/>
          <w:numId w:val="0"/>
        </w:numPr>
        <w:pBdr>
          <w:top w:val="single" w:sz="4" w:space="1" w:color="auto"/>
          <w:left w:val="single" w:sz="4" w:space="4" w:color="auto"/>
          <w:bottom w:val="single" w:sz="4" w:space="1" w:color="auto"/>
          <w:right w:val="single" w:sz="4" w:space="4" w:color="auto"/>
        </w:pBdr>
        <w:ind w:left="426" w:hanging="426"/>
        <w:rPr>
          <w:i/>
          <w:iCs/>
          <w:u w:val="single"/>
          <w:lang w:eastAsia="ja-JP"/>
        </w:rPr>
      </w:pPr>
      <w:r w:rsidRPr="00BD2EB1">
        <w:rPr>
          <w:b w:val="0"/>
          <w:i/>
          <w:iCs/>
          <w:u w:val="single"/>
        </w:rPr>
        <w:t>Agreement in RAN2#12</w:t>
      </w:r>
      <w:r>
        <w:rPr>
          <w:rFonts w:hint="eastAsia"/>
          <w:b w:val="0"/>
          <w:i/>
          <w:iCs/>
          <w:u w:val="single"/>
          <w:lang w:eastAsia="ja-JP"/>
        </w:rPr>
        <w:t>8</w:t>
      </w:r>
      <w:r w:rsidRPr="00BD2EB1">
        <w:rPr>
          <w:b w:val="0"/>
          <w:i/>
          <w:iCs/>
          <w:u w:val="single"/>
        </w:rPr>
        <w:t xml:space="preserve"> meeting</w:t>
      </w:r>
    </w:p>
    <w:p w14:paraId="6CB38037" w14:textId="304B231C" w:rsidR="005064FE" w:rsidRPr="005064FE" w:rsidRDefault="008E7A3F" w:rsidP="00E21781">
      <w:pPr>
        <w:pStyle w:val="Agreement"/>
        <w:pBdr>
          <w:top w:val="single" w:sz="4" w:space="1" w:color="auto"/>
          <w:left w:val="single" w:sz="4" w:space="4" w:color="auto"/>
          <w:bottom w:val="single" w:sz="4" w:space="1" w:color="auto"/>
          <w:right w:val="single" w:sz="4" w:space="4" w:color="auto"/>
        </w:pBdr>
        <w:tabs>
          <w:tab w:val="num" w:pos="426"/>
        </w:tabs>
        <w:ind w:left="426" w:hanging="426"/>
        <w:rPr>
          <w:lang w:val="en-US"/>
        </w:rPr>
      </w:pPr>
      <w:r w:rsidRPr="0043413C">
        <w:rPr>
          <w:lang w:val="en-US"/>
        </w:rPr>
        <w:t>RAN2 to postpone the discussion on fast recovery upon inter-CU LTM failure until inter-CU LTM security solution is finalized</w:t>
      </w:r>
      <w:r>
        <w:rPr>
          <w:lang w:val="en-US"/>
        </w:rPr>
        <w:t xml:space="preserve">, if fast recovery is feasible. </w:t>
      </w:r>
    </w:p>
    <w:p w14:paraId="3EA865CB" w14:textId="77777777" w:rsidR="007B2C14" w:rsidRDefault="007B2C14" w:rsidP="00EE44F7">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p>
    <w:p w14:paraId="3C7BFCD1" w14:textId="183656E2" w:rsidR="004213E0" w:rsidRPr="006175FB" w:rsidRDefault="16CD2E93" w:rsidP="7DA645EF">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kern w:val="0"/>
          <w:sz w:val="20"/>
          <w:szCs w:val="20"/>
        </w:rPr>
        <w:t>For security aspects</w:t>
      </w:r>
      <w:r w:rsidR="00603AB6">
        <w:rPr>
          <w:rFonts w:ascii="Times New Roman" w:eastAsia="ＭＳ ゴシック" w:hAnsi="Times New Roman" w:cs="Times New Roman"/>
          <w:kern w:val="0"/>
          <w:sz w:val="20"/>
          <w:szCs w:val="20"/>
        </w:rPr>
        <w:t xml:space="preserve">, </w:t>
      </w:r>
      <w:r w:rsidR="00BA6698">
        <w:rPr>
          <w:rFonts w:ascii="Times New Roman" w:eastAsia="ＭＳ ゴシック" w:hAnsi="Times New Roman" w:cs="Times New Roman"/>
          <w:kern w:val="0"/>
          <w:sz w:val="20"/>
          <w:szCs w:val="20"/>
        </w:rPr>
        <w:t xml:space="preserve">RAN2 </w:t>
      </w:r>
      <w:r w:rsidR="1B67361A">
        <w:rPr>
          <w:rFonts w:ascii="Times New Roman" w:eastAsia="ＭＳ ゴシック" w:hAnsi="Times New Roman" w:cs="Times New Roman"/>
          <w:kern w:val="0"/>
          <w:sz w:val="20"/>
          <w:szCs w:val="20"/>
        </w:rPr>
        <w:t xml:space="preserve">has received </w:t>
      </w:r>
      <w:r w:rsidR="00BA6698">
        <w:rPr>
          <w:rFonts w:ascii="Times New Roman" w:eastAsia="ＭＳ ゴシック" w:hAnsi="Times New Roman" w:cs="Times New Roman"/>
          <w:kern w:val="0"/>
          <w:sz w:val="20"/>
          <w:szCs w:val="20"/>
        </w:rPr>
        <w:t>reply LS from SA3</w:t>
      </w:r>
      <w:r w:rsidR="009A1E69">
        <w:rPr>
          <w:rFonts w:ascii="Times New Roman" w:eastAsia="ＭＳ ゴシック" w:hAnsi="Times New Roman" w:cs="Times New Roman"/>
          <w:kern w:val="0"/>
          <w:sz w:val="20"/>
          <w:szCs w:val="20"/>
        </w:rPr>
        <w:t xml:space="preserve"> </w:t>
      </w:r>
      <w:r w:rsidR="00403CFF">
        <w:rPr>
          <w:rFonts w:ascii="Times New Roman" w:eastAsia="ＭＳ ゴシック" w:hAnsi="Times New Roman" w:cs="Times New Roman"/>
          <w:kern w:val="0"/>
          <w:sz w:val="20"/>
          <w:szCs w:val="20"/>
        </w:rPr>
        <w:t xml:space="preserve">on </w:t>
      </w:r>
      <w:r w:rsidR="00DC782C" w:rsidRPr="00DC782C">
        <w:rPr>
          <w:rFonts w:ascii="Times New Roman" w:eastAsia="ＭＳ ゴシック" w:hAnsi="Times New Roman" w:cs="Times New Roman"/>
          <w:kern w:val="0"/>
          <w:sz w:val="20"/>
          <w:szCs w:val="20"/>
        </w:rPr>
        <w:t>security handling for inter-CU LTM in non-DC cases</w:t>
      </w:r>
      <w:r w:rsidR="00C86F1C">
        <w:rPr>
          <w:rFonts w:ascii="Times New Roman" w:eastAsia="ＭＳ ゴシック" w:hAnsi="Times New Roman" w:cs="Times New Roman"/>
          <w:kern w:val="0"/>
          <w:sz w:val="20"/>
          <w:szCs w:val="20"/>
        </w:rPr>
        <w:t xml:space="preserve"> [</w:t>
      </w:r>
      <w:r w:rsidR="00D819E7">
        <w:rPr>
          <w:rFonts w:ascii="Times New Roman" w:eastAsia="ＭＳ ゴシック" w:hAnsi="Times New Roman" w:cs="Times New Roman" w:hint="eastAsia"/>
          <w:kern w:val="0"/>
          <w:sz w:val="20"/>
          <w:szCs w:val="20"/>
        </w:rPr>
        <w:t>4</w:t>
      </w:r>
      <w:r w:rsidR="00C86F1C">
        <w:rPr>
          <w:rFonts w:ascii="Times New Roman" w:eastAsia="ＭＳ ゴシック" w:hAnsi="Times New Roman" w:cs="Times New Roman"/>
          <w:kern w:val="0"/>
          <w:sz w:val="20"/>
          <w:szCs w:val="20"/>
        </w:rPr>
        <w:t>]</w:t>
      </w:r>
      <w:r w:rsidR="002F10CA">
        <w:rPr>
          <w:rFonts w:ascii="Times New Roman" w:eastAsia="ＭＳ ゴシック" w:hAnsi="Times New Roman" w:cs="Times New Roman"/>
          <w:kern w:val="0"/>
          <w:sz w:val="20"/>
          <w:szCs w:val="20"/>
        </w:rPr>
        <w:t xml:space="preserve">, so RAN2 can resume the discussion. </w:t>
      </w:r>
    </w:p>
    <w:p w14:paraId="2621C099" w14:textId="7D0F3EC3" w:rsidR="005064FE" w:rsidRPr="00753D49" w:rsidRDefault="00E21781" w:rsidP="00E21781">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ＭＳ ゴシック" w:hAnsi="Times New Roman" w:cs="Times New Roman"/>
          <w:kern w:val="0"/>
          <w:sz w:val="18"/>
          <w:szCs w:val="18"/>
        </w:rPr>
      </w:pPr>
      <w:r w:rsidRPr="00753D49">
        <w:rPr>
          <w:rFonts w:ascii="Arial" w:hAnsi="Arial" w:cs="Arial"/>
          <w:sz w:val="20"/>
          <w:szCs w:val="21"/>
          <w:lang w:eastAsia="zh-CN"/>
        </w:rPr>
        <w:t>C</w:t>
      </w:r>
      <w:r w:rsidRPr="00753D49">
        <w:rPr>
          <w:rFonts w:ascii="Arial" w:hAnsi="Arial" w:cs="Arial" w:hint="eastAsia"/>
          <w:sz w:val="20"/>
          <w:szCs w:val="21"/>
          <w:lang w:eastAsia="zh-CN"/>
        </w:rPr>
        <w:t xml:space="preserve">onsidering the </w:t>
      </w:r>
      <w:r w:rsidRPr="00753D49">
        <w:rPr>
          <w:rFonts w:ascii="Arial" w:hAnsi="Arial" w:cs="Arial"/>
          <w:sz w:val="20"/>
          <w:szCs w:val="21"/>
          <w:lang w:bidi="ar"/>
        </w:rPr>
        <w:t>RAN2</w:t>
      </w:r>
      <w:r w:rsidRPr="00753D49">
        <w:rPr>
          <w:rFonts w:ascii="Arial" w:hAnsi="Arial" w:cs="Arial"/>
          <w:sz w:val="20"/>
          <w:szCs w:val="21"/>
          <w:lang w:eastAsia="zh-CN" w:bidi="ar"/>
        </w:rPr>
        <w:t>’</w:t>
      </w:r>
      <w:r w:rsidRPr="00753D49">
        <w:rPr>
          <w:rFonts w:ascii="Arial" w:hAnsi="Arial" w:cs="Arial" w:hint="eastAsia"/>
          <w:sz w:val="20"/>
          <w:szCs w:val="21"/>
          <w:lang w:eastAsia="zh-CN" w:bidi="ar"/>
        </w:rPr>
        <w:t xml:space="preserve">s request on </w:t>
      </w:r>
      <w:r w:rsidRPr="00753D49">
        <w:rPr>
          <w:rFonts w:ascii="Arial" w:hAnsi="Arial" w:cs="Arial"/>
          <w:sz w:val="20"/>
          <w:szCs w:val="21"/>
          <w:lang w:bidi="ar"/>
        </w:rPr>
        <w:t>avoiding RRC configuration between cell switches for subsequent inter-CU LTM in solution selection</w:t>
      </w:r>
      <w:r w:rsidRPr="00753D49">
        <w:rPr>
          <w:rFonts w:ascii="Arial" w:hAnsi="Arial" w:cs="Arial" w:hint="eastAsia"/>
          <w:sz w:val="20"/>
          <w:szCs w:val="21"/>
          <w:lang w:eastAsia="zh-CN" w:bidi="ar"/>
        </w:rPr>
        <w:t>,</w:t>
      </w:r>
      <w:r w:rsidRPr="00753D49">
        <w:rPr>
          <w:rFonts w:ascii="Arial" w:hAnsi="Arial" w:cs="Arial"/>
          <w:sz w:val="20"/>
          <w:szCs w:val="21"/>
          <w:lang w:eastAsia="zh-CN" w:bidi="ar"/>
        </w:rPr>
        <w:t xml:space="preserve"> </w:t>
      </w:r>
      <w:r w:rsidRPr="00753D49">
        <w:rPr>
          <w:rFonts w:ascii="Arial" w:eastAsia="Times New Roman" w:hAnsi="Arial" w:cs="Arial"/>
          <w:sz w:val="20"/>
          <w:szCs w:val="21"/>
          <w:lang w:eastAsia="en-GB"/>
        </w:rPr>
        <w:t xml:space="preserve">SA3 reached a compromise that the NCC can be transmitted to the UE in plaintext </w:t>
      </w:r>
      <w:r w:rsidRPr="00753D49">
        <w:rPr>
          <w:rFonts w:ascii="Arial" w:hAnsi="Arial" w:cs="Arial" w:hint="eastAsia"/>
          <w:sz w:val="20"/>
          <w:szCs w:val="21"/>
          <w:lang w:eastAsia="zh-CN"/>
        </w:rPr>
        <w:t>via</w:t>
      </w:r>
      <w:r w:rsidRPr="00753D49">
        <w:rPr>
          <w:rFonts w:ascii="Arial" w:eastAsia="Times New Roman" w:hAnsi="Arial" w:cs="Arial"/>
          <w:sz w:val="20"/>
          <w:szCs w:val="21"/>
          <w:lang w:eastAsia="en-GB"/>
        </w:rPr>
        <w:t xml:space="preserve"> MAC CE message, </w:t>
      </w:r>
      <w:r w:rsidRPr="00753D49">
        <w:rPr>
          <w:rFonts w:ascii="Arial" w:hAnsi="Arial" w:cs="Arial"/>
          <w:sz w:val="20"/>
          <w:szCs w:val="21"/>
          <w:lang w:eastAsia="zh-CN"/>
        </w:rPr>
        <w:t>even though the unprotected MAC leads to increased attack scenarios and probability of handover failure</w:t>
      </w:r>
      <w:r w:rsidRPr="00753D49">
        <w:rPr>
          <w:rFonts w:ascii="Arial" w:hAnsi="Arial" w:cs="Arial" w:hint="eastAsia"/>
          <w:sz w:val="20"/>
          <w:szCs w:val="21"/>
          <w:lang w:eastAsia="zh-CN"/>
        </w:rPr>
        <w:t>.</w:t>
      </w:r>
    </w:p>
    <w:p w14:paraId="0FAA1B2A" w14:textId="5BEA8E39" w:rsidR="00244603" w:rsidRDefault="00244603"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According to this SA3</w:t>
      </w:r>
      <w:r>
        <w:rPr>
          <w:rFonts w:ascii="Times New Roman" w:eastAsia="ＭＳ ゴシック" w:hAnsi="Times New Roman" w:cs="Times New Roman"/>
          <w:kern w:val="0"/>
          <w:sz w:val="20"/>
          <w:szCs w:val="20"/>
          <w:lang w:val="en-GB"/>
        </w:rPr>
        <w:t>’</w:t>
      </w:r>
      <w:r>
        <w:rPr>
          <w:rFonts w:ascii="Times New Roman" w:eastAsia="ＭＳ ゴシック" w:hAnsi="Times New Roman" w:cs="Times New Roman" w:hint="eastAsia"/>
          <w:kern w:val="0"/>
          <w:sz w:val="20"/>
          <w:szCs w:val="20"/>
          <w:lang w:val="en-GB"/>
        </w:rPr>
        <w:t>s decision, the following observation</w:t>
      </w:r>
      <w:r w:rsidR="00F22C1D">
        <w:rPr>
          <w:rFonts w:ascii="Times New Roman" w:eastAsia="ＭＳ ゴシック" w:hAnsi="Times New Roman" w:cs="Times New Roman" w:hint="eastAsia"/>
          <w:kern w:val="0"/>
          <w:sz w:val="20"/>
          <w:szCs w:val="20"/>
          <w:lang w:val="en-GB"/>
        </w:rPr>
        <w:t>s</w:t>
      </w:r>
      <w:r w:rsidR="0007419D">
        <w:rPr>
          <w:rFonts w:ascii="Times New Roman" w:eastAsia="ＭＳ ゴシック" w:hAnsi="Times New Roman" w:cs="Times New Roman" w:hint="eastAsia"/>
          <w:kern w:val="0"/>
          <w:sz w:val="20"/>
          <w:szCs w:val="20"/>
          <w:lang w:val="en-GB"/>
        </w:rPr>
        <w:t xml:space="preserve"> </w:t>
      </w:r>
      <w:r w:rsidR="00F22C1D">
        <w:rPr>
          <w:rFonts w:ascii="Times New Roman" w:eastAsia="ＭＳ ゴシック" w:hAnsi="Times New Roman" w:cs="Times New Roman" w:hint="eastAsia"/>
          <w:kern w:val="0"/>
          <w:sz w:val="20"/>
          <w:szCs w:val="20"/>
          <w:lang w:val="en-GB"/>
        </w:rPr>
        <w:t>are</w:t>
      </w:r>
      <w:r w:rsidR="00D759E2">
        <w:rPr>
          <w:rFonts w:ascii="Times New Roman" w:eastAsia="ＭＳ ゴシック" w:hAnsi="Times New Roman" w:cs="Times New Roman" w:hint="eastAsia"/>
          <w:kern w:val="0"/>
          <w:sz w:val="20"/>
          <w:szCs w:val="20"/>
          <w:lang w:val="en-GB"/>
        </w:rPr>
        <w:t xml:space="preserve"> </w:t>
      </w:r>
      <w:r w:rsidR="000B135E">
        <w:rPr>
          <w:rFonts w:ascii="Times New Roman" w:eastAsia="ＭＳ ゴシック" w:hAnsi="Times New Roman" w:cs="Times New Roman" w:hint="eastAsia"/>
          <w:kern w:val="0"/>
          <w:sz w:val="20"/>
          <w:szCs w:val="20"/>
          <w:lang w:val="en-GB"/>
        </w:rPr>
        <w:t>derived</w:t>
      </w:r>
      <w:r w:rsidR="00D759E2">
        <w:rPr>
          <w:rFonts w:ascii="Times New Roman" w:eastAsia="ＭＳ ゴシック" w:hAnsi="Times New Roman" w:cs="Times New Roman" w:hint="eastAsia"/>
          <w:kern w:val="0"/>
          <w:sz w:val="20"/>
          <w:szCs w:val="20"/>
          <w:lang w:val="en-GB"/>
        </w:rPr>
        <w:t>.</w:t>
      </w:r>
    </w:p>
    <w:p w14:paraId="17E38690" w14:textId="6BDBC5B9" w:rsidR="00FA4930" w:rsidRPr="00E63941" w:rsidRDefault="00FA4930"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lang w:val="en-GB"/>
        </w:rPr>
      </w:pPr>
      <w:r w:rsidRPr="00E63941">
        <w:rPr>
          <w:rFonts w:ascii="Times New Roman" w:eastAsia="ＭＳ ゴシック" w:hAnsi="Times New Roman" w:cs="Times New Roman" w:hint="eastAsia"/>
          <w:b/>
          <w:bCs/>
          <w:kern w:val="0"/>
          <w:sz w:val="20"/>
          <w:szCs w:val="20"/>
          <w:lang w:val="en-GB"/>
        </w:rPr>
        <w:t>Observation 1: NCC is transmitted via MAC CE.</w:t>
      </w:r>
    </w:p>
    <w:p w14:paraId="0ADF68DC" w14:textId="0D3059E5" w:rsidR="004037A2" w:rsidRPr="00E63941" w:rsidRDefault="004037A2"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lang w:val="en-GB"/>
        </w:rPr>
      </w:pPr>
      <w:r w:rsidRPr="00E63941">
        <w:rPr>
          <w:rFonts w:ascii="Times New Roman" w:eastAsia="ＭＳ ゴシック" w:hAnsi="Times New Roman" w:cs="Times New Roman"/>
          <w:b/>
          <w:bCs/>
          <w:kern w:val="0"/>
          <w:sz w:val="20"/>
          <w:szCs w:val="20"/>
          <w:lang w:val="en-GB"/>
        </w:rPr>
        <w:t xml:space="preserve">Observation </w:t>
      </w:r>
      <w:r w:rsidR="00FA4930" w:rsidRPr="00E63941">
        <w:rPr>
          <w:rFonts w:ascii="Times New Roman" w:eastAsia="ＭＳ ゴシック" w:hAnsi="Times New Roman" w:cs="Times New Roman"/>
          <w:b/>
          <w:bCs/>
          <w:kern w:val="0"/>
          <w:sz w:val="20"/>
          <w:szCs w:val="20"/>
          <w:lang w:val="en-GB"/>
        </w:rPr>
        <w:t>2</w:t>
      </w:r>
      <w:r w:rsidRPr="00E63941">
        <w:rPr>
          <w:rFonts w:ascii="Times New Roman" w:eastAsia="ＭＳ ゴシック" w:hAnsi="Times New Roman" w:cs="Times New Roman"/>
          <w:b/>
          <w:bCs/>
          <w:kern w:val="0"/>
          <w:sz w:val="20"/>
          <w:szCs w:val="20"/>
          <w:lang w:val="en-GB"/>
        </w:rPr>
        <w:t>:</w:t>
      </w:r>
      <w:r w:rsidR="00420E0F" w:rsidRPr="00E63941">
        <w:rPr>
          <w:rFonts w:ascii="Times New Roman" w:eastAsia="ＭＳ ゴシック" w:hAnsi="Times New Roman" w:cs="Times New Roman"/>
          <w:b/>
          <w:bCs/>
          <w:kern w:val="0"/>
          <w:sz w:val="20"/>
          <w:szCs w:val="20"/>
          <w:lang w:val="en-GB"/>
        </w:rPr>
        <w:t xml:space="preserve"> </w:t>
      </w:r>
      <w:r w:rsidR="001A6060">
        <w:rPr>
          <w:rFonts w:ascii="Times New Roman" w:eastAsia="ＭＳ ゴシック" w:hAnsi="Times New Roman" w:cs="Times New Roman" w:hint="eastAsia"/>
          <w:b/>
          <w:bCs/>
          <w:kern w:val="0"/>
          <w:sz w:val="20"/>
          <w:szCs w:val="20"/>
          <w:lang w:val="en-GB"/>
        </w:rPr>
        <w:t>T</w:t>
      </w:r>
      <w:r w:rsidR="0FBFA450" w:rsidRPr="00E63941">
        <w:rPr>
          <w:rFonts w:ascii="Times New Roman" w:eastAsia="ＭＳ ゴシック" w:hAnsi="Times New Roman" w:cs="Times New Roman"/>
          <w:b/>
          <w:bCs/>
          <w:kern w:val="0"/>
          <w:sz w:val="20"/>
          <w:szCs w:val="20"/>
          <w:lang w:val="en-GB"/>
        </w:rPr>
        <w:t xml:space="preserve">he </w:t>
      </w:r>
      <w:r w:rsidR="00420E0F" w:rsidRPr="00E63941">
        <w:rPr>
          <w:rFonts w:ascii="Times New Roman" w:eastAsia="ＭＳ ゴシック" w:hAnsi="Times New Roman" w:cs="Times New Roman"/>
          <w:b/>
          <w:bCs/>
          <w:kern w:val="0"/>
          <w:sz w:val="20"/>
          <w:szCs w:val="20"/>
          <w:lang w:val="en-GB"/>
        </w:rPr>
        <w:t xml:space="preserve">UE cannot find out the NCC before it receives </w:t>
      </w:r>
      <w:r w:rsidR="00615E8E">
        <w:rPr>
          <w:rFonts w:ascii="Times New Roman" w:eastAsia="ＭＳ ゴシック" w:hAnsi="Times New Roman" w:cs="Times New Roman" w:hint="eastAsia"/>
          <w:b/>
          <w:bCs/>
          <w:kern w:val="0"/>
          <w:sz w:val="20"/>
          <w:szCs w:val="20"/>
          <w:lang w:val="en-GB"/>
        </w:rPr>
        <w:t>the</w:t>
      </w:r>
      <w:r w:rsidR="00420E0F" w:rsidRPr="00E63941">
        <w:rPr>
          <w:rFonts w:ascii="Times New Roman" w:eastAsia="ＭＳ ゴシック" w:hAnsi="Times New Roman" w:cs="Times New Roman"/>
          <w:b/>
          <w:bCs/>
          <w:kern w:val="0"/>
          <w:sz w:val="20"/>
          <w:szCs w:val="20"/>
          <w:lang w:val="en-GB"/>
        </w:rPr>
        <w:t xml:space="preserve"> MAC CE</w:t>
      </w:r>
      <w:r w:rsidR="00100ED2" w:rsidRPr="00E63941">
        <w:rPr>
          <w:rFonts w:ascii="Times New Roman" w:eastAsia="ＭＳ ゴシック" w:hAnsi="Times New Roman" w:cs="Times New Roman"/>
          <w:b/>
          <w:bCs/>
          <w:kern w:val="0"/>
          <w:sz w:val="20"/>
          <w:szCs w:val="20"/>
          <w:lang w:val="en-GB"/>
        </w:rPr>
        <w:t>.</w:t>
      </w:r>
    </w:p>
    <w:p w14:paraId="6DF7FC39" w14:textId="77777777" w:rsidR="0030122C" w:rsidRDefault="00F60F30"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hint="eastAsia"/>
          <w:kern w:val="0"/>
          <w:sz w:val="20"/>
          <w:szCs w:val="20"/>
        </w:rPr>
        <w:t>RAN2 should consider all cases of fast LTM recovery involving inter-CU LTM</w:t>
      </w:r>
      <w:r w:rsidR="0030122C">
        <w:rPr>
          <w:rFonts w:ascii="Times New Roman" w:eastAsia="ＭＳ ゴシック" w:hAnsi="Times New Roman" w:cs="Times New Roman" w:hint="eastAsia"/>
          <w:kern w:val="0"/>
          <w:sz w:val="20"/>
          <w:szCs w:val="20"/>
        </w:rPr>
        <w:t xml:space="preserve"> listed below</w:t>
      </w:r>
      <w:r>
        <w:rPr>
          <w:rFonts w:ascii="Times New Roman" w:eastAsia="ＭＳ ゴシック" w:hAnsi="Times New Roman" w:cs="Times New Roman" w:hint="eastAsia"/>
          <w:kern w:val="0"/>
          <w:sz w:val="20"/>
          <w:szCs w:val="20"/>
        </w:rPr>
        <w:t>.</w:t>
      </w:r>
    </w:p>
    <w:p w14:paraId="3599E522" w14:textId="5B42AADA" w:rsidR="00DF51AC" w:rsidRDefault="00DF51AC" w:rsidP="004377AC">
      <w:pPr>
        <w:pStyle w:val="a9"/>
        <w:widowControl/>
        <w:numPr>
          <w:ilvl w:val="0"/>
          <w:numId w:val="7"/>
        </w:numPr>
        <w:overflowPunct w:val="0"/>
        <w:autoSpaceDE w:val="0"/>
        <w:autoSpaceDN w:val="0"/>
        <w:adjustRightInd w:val="0"/>
        <w:spacing w:after="180"/>
        <w:ind w:left="0" w:firstLine="442"/>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hint="eastAsia"/>
          <w:kern w:val="0"/>
          <w:sz w:val="20"/>
          <w:szCs w:val="20"/>
        </w:rPr>
        <w:t>Fast LTM recovery to an inter-CU cell after RLF</w:t>
      </w:r>
    </w:p>
    <w:p w14:paraId="04BFCFFD" w14:textId="1E02ED4C" w:rsidR="007363B6" w:rsidRPr="00BD2EB1" w:rsidRDefault="007363B6" w:rsidP="007363B6">
      <w:pPr>
        <w:pStyle w:val="a9"/>
        <w:widowControl/>
        <w:numPr>
          <w:ilvl w:val="0"/>
          <w:numId w:val="7"/>
        </w:numPr>
        <w:overflowPunct w:val="0"/>
        <w:autoSpaceDE w:val="0"/>
        <w:autoSpaceDN w:val="0"/>
        <w:adjustRightInd w:val="0"/>
        <w:spacing w:after="180"/>
        <w:ind w:left="0" w:firstLine="442"/>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hint="eastAsia"/>
          <w:kern w:val="0"/>
          <w:sz w:val="20"/>
          <w:szCs w:val="20"/>
        </w:rPr>
        <w:t>Fast LTM recovery to an inter-CU cell after L3 HO/CHO</w:t>
      </w:r>
      <w:r w:rsidR="000B4367">
        <w:rPr>
          <w:rFonts w:ascii="Times New Roman" w:eastAsia="ＭＳ ゴシック" w:hAnsi="Times New Roman" w:cs="Times New Roman" w:hint="eastAsia"/>
          <w:kern w:val="0"/>
          <w:sz w:val="20"/>
          <w:szCs w:val="20"/>
        </w:rPr>
        <w:t xml:space="preserve"> failure</w:t>
      </w:r>
    </w:p>
    <w:p w14:paraId="69A0DC43" w14:textId="7262D3D7" w:rsidR="004377AC" w:rsidRPr="00BD2EB1" w:rsidRDefault="004377AC" w:rsidP="004377AC">
      <w:pPr>
        <w:pStyle w:val="a9"/>
        <w:widowControl/>
        <w:numPr>
          <w:ilvl w:val="0"/>
          <w:numId w:val="7"/>
        </w:numPr>
        <w:overflowPunct w:val="0"/>
        <w:autoSpaceDE w:val="0"/>
        <w:autoSpaceDN w:val="0"/>
        <w:adjustRightInd w:val="0"/>
        <w:spacing w:after="180"/>
        <w:ind w:left="0" w:firstLine="442"/>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hint="eastAsia"/>
          <w:kern w:val="0"/>
          <w:sz w:val="20"/>
          <w:szCs w:val="20"/>
        </w:rPr>
        <w:t>F</w:t>
      </w:r>
      <w:r w:rsidRPr="00976E62">
        <w:rPr>
          <w:rFonts w:ascii="Times New Roman" w:eastAsia="ＭＳ ゴシック" w:hAnsi="Times New Roman" w:cs="Times New Roman"/>
          <w:kern w:val="0"/>
          <w:sz w:val="20"/>
          <w:szCs w:val="20"/>
        </w:rPr>
        <w:t xml:space="preserve">ast </w:t>
      </w:r>
      <w:r w:rsidR="00DF51AC">
        <w:rPr>
          <w:rFonts w:ascii="Times New Roman" w:eastAsia="ＭＳ ゴシック" w:hAnsi="Times New Roman" w:cs="Times New Roman" w:hint="eastAsia"/>
          <w:kern w:val="0"/>
          <w:sz w:val="20"/>
          <w:szCs w:val="20"/>
        </w:rPr>
        <w:t xml:space="preserve">LTM </w:t>
      </w:r>
      <w:r w:rsidRPr="00976E62">
        <w:rPr>
          <w:rFonts w:ascii="Times New Roman" w:eastAsia="ＭＳ ゴシック" w:hAnsi="Times New Roman" w:cs="Times New Roman"/>
          <w:kern w:val="0"/>
          <w:sz w:val="20"/>
          <w:szCs w:val="20"/>
        </w:rPr>
        <w:t xml:space="preserve">recovery to </w:t>
      </w:r>
      <w:r w:rsidR="00FE227E">
        <w:rPr>
          <w:rFonts w:ascii="Times New Roman" w:eastAsia="ＭＳ ゴシック" w:hAnsi="Times New Roman" w:cs="Times New Roman" w:hint="eastAsia"/>
          <w:kern w:val="0"/>
          <w:sz w:val="20"/>
          <w:szCs w:val="20"/>
        </w:rPr>
        <w:t xml:space="preserve">an </w:t>
      </w:r>
      <w:r w:rsidRPr="00976E62">
        <w:rPr>
          <w:rFonts w:ascii="Times New Roman" w:eastAsia="ＭＳ ゴシック" w:hAnsi="Times New Roman" w:cs="Times New Roman"/>
          <w:kern w:val="0"/>
          <w:sz w:val="20"/>
          <w:szCs w:val="20"/>
        </w:rPr>
        <w:t>inter-CU cell after intra-CU LTM failure</w:t>
      </w:r>
    </w:p>
    <w:p w14:paraId="4119A9CB" w14:textId="36E84A2A" w:rsidR="004377AC" w:rsidRPr="00BD2EB1" w:rsidRDefault="004377AC" w:rsidP="004377AC">
      <w:pPr>
        <w:pStyle w:val="a9"/>
        <w:widowControl/>
        <w:numPr>
          <w:ilvl w:val="0"/>
          <w:numId w:val="7"/>
        </w:numPr>
        <w:overflowPunct w:val="0"/>
        <w:autoSpaceDE w:val="0"/>
        <w:autoSpaceDN w:val="0"/>
        <w:adjustRightInd w:val="0"/>
        <w:spacing w:after="180"/>
        <w:ind w:left="0" w:firstLine="442"/>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hint="eastAsia"/>
          <w:kern w:val="0"/>
          <w:sz w:val="20"/>
          <w:szCs w:val="20"/>
        </w:rPr>
        <w:t>F</w:t>
      </w:r>
      <w:r w:rsidRPr="00976E62">
        <w:rPr>
          <w:rFonts w:ascii="Times New Roman" w:eastAsia="ＭＳ ゴシック" w:hAnsi="Times New Roman" w:cs="Times New Roman"/>
          <w:kern w:val="0"/>
          <w:sz w:val="20"/>
          <w:szCs w:val="20"/>
        </w:rPr>
        <w:t xml:space="preserve">ast </w:t>
      </w:r>
      <w:r w:rsidR="00DF51AC">
        <w:rPr>
          <w:rFonts w:ascii="Times New Roman" w:eastAsia="ＭＳ ゴシック" w:hAnsi="Times New Roman" w:cs="Times New Roman" w:hint="eastAsia"/>
          <w:kern w:val="0"/>
          <w:sz w:val="20"/>
          <w:szCs w:val="20"/>
        </w:rPr>
        <w:t xml:space="preserve">LTM </w:t>
      </w:r>
      <w:r w:rsidRPr="00976E62">
        <w:rPr>
          <w:rFonts w:ascii="Times New Roman" w:eastAsia="ＭＳ ゴシック" w:hAnsi="Times New Roman" w:cs="Times New Roman"/>
          <w:kern w:val="0"/>
          <w:sz w:val="20"/>
          <w:szCs w:val="20"/>
        </w:rPr>
        <w:t xml:space="preserve">recovery to </w:t>
      </w:r>
      <w:r w:rsidR="00FE227E">
        <w:rPr>
          <w:rFonts w:ascii="Times New Roman" w:eastAsia="ＭＳ ゴシック" w:hAnsi="Times New Roman" w:cs="Times New Roman" w:hint="eastAsia"/>
          <w:kern w:val="0"/>
          <w:sz w:val="20"/>
          <w:szCs w:val="20"/>
        </w:rPr>
        <w:t xml:space="preserve">an </w:t>
      </w:r>
      <w:r w:rsidRPr="00976E62">
        <w:rPr>
          <w:rFonts w:ascii="Times New Roman" w:eastAsia="ＭＳ ゴシック" w:hAnsi="Times New Roman" w:cs="Times New Roman"/>
          <w:kern w:val="0"/>
          <w:sz w:val="20"/>
          <w:szCs w:val="20"/>
        </w:rPr>
        <w:t>inter-CU cell after inter-CU LTM failure</w:t>
      </w:r>
    </w:p>
    <w:p w14:paraId="00F55080" w14:textId="1CD4B3AB" w:rsidR="00405933" w:rsidRDefault="00405933" w:rsidP="00BD2EB1">
      <w:pPr>
        <w:pStyle w:val="a9"/>
        <w:widowControl/>
        <w:numPr>
          <w:ilvl w:val="0"/>
          <w:numId w:val="7"/>
        </w:numPr>
        <w:overflowPunct w:val="0"/>
        <w:autoSpaceDE w:val="0"/>
        <w:autoSpaceDN w:val="0"/>
        <w:adjustRightInd w:val="0"/>
        <w:spacing w:after="180"/>
        <w:ind w:left="0" w:firstLine="442"/>
        <w:jc w:val="left"/>
        <w:textAlignment w:val="baseline"/>
        <w:rPr>
          <w:rFonts w:ascii="Times New Roman" w:eastAsia="ＭＳ ゴシック" w:hAnsi="Times New Roman" w:cs="Times New Roman"/>
          <w:kern w:val="0"/>
          <w:sz w:val="20"/>
          <w:szCs w:val="20"/>
        </w:rPr>
      </w:pPr>
      <w:r w:rsidRPr="282FC5F1">
        <w:rPr>
          <w:rFonts w:ascii="Times New Roman" w:eastAsia="ＭＳ ゴシック" w:hAnsi="Times New Roman" w:cs="Times New Roman" w:hint="eastAsia"/>
          <w:sz w:val="20"/>
          <w:szCs w:val="20"/>
        </w:rPr>
        <w:t>F</w:t>
      </w:r>
      <w:r w:rsidR="005327FA" w:rsidRPr="00BD2EB1">
        <w:rPr>
          <w:rFonts w:ascii="Times New Roman" w:eastAsia="ＭＳ ゴシック" w:hAnsi="Times New Roman" w:cs="Times New Roman"/>
          <w:sz w:val="20"/>
          <w:szCs w:val="20"/>
        </w:rPr>
        <w:t xml:space="preserve">ast </w:t>
      </w:r>
      <w:r w:rsidR="00DF51AC" w:rsidRPr="282FC5F1">
        <w:rPr>
          <w:rFonts w:ascii="Times New Roman" w:eastAsia="ＭＳ ゴシック" w:hAnsi="Times New Roman" w:cs="Times New Roman" w:hint="eastAsia"/>
          <w:sz w:val="20"/>
          <w:szCs w:val="20"/>
        </w:rPr>
        <w:t xml:space="preserve">LTM </w:t>
      </w:r>
      <w:r w:rsidR="005327FA" w:rsidRPr="00BD2EB1">
        <w:rPr>
          <w:rFonts w:ascii="Times New Roman" w:eastAsia="ＭＳ ゴシック" w:hAnsi="Times New Roman" w:cs="Times New Roman"/>
          <w:sz w:val="20"/>
          <w:szCs w:val="20"/>
        </w:rPr>
        <w:t xml:space="preserve">recovery to </w:t>
      </w:r>
      <w:r w:rsidR="00FE227E" w:rsidRPr="282FC5F1">
        <w:rPr>
          <w:rFonts w:ascii="Times New Roman" w:eastAsia="ＭＳ ゴシック" w:hAnsi="Times New Roman" w:cs="Times New Roman" w:hint="eastAsia"/>
          <w:sz w:val="20"/>
          <w:szCs w:val="20"/>
        </w:rPr>
        <w:t xml:space="preserve">an </w:t>
      </w:r>
      <w:r w:rsidR="005327FA" w:rsidRPr="00BD2EB1">
        <w:rPr>
          <w:rFonts w:ascii="Times New Roman" w:eastAsia="ＭＳ ゴシック" w:hAnsi="Times New Roman" w:cs="Times New Roman"/>
          <w:sz w:val="20"/>
          <w:szCs w:val="20"/>
        </w:rPr>
        <w:t>intra-CU cell after inter-CU LTM failure</w:t>
      </w:r>
    </w:p>
    <w:p w14:paraId="07B2550D" w14:textId="3B0258AD" w:rsidR="00FA3182" w:rsidRDefault="000A5C27"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kern w:val="0"/>
          <w:sz w:val="20"/>
          <w:szCs w:val="20"/>
          <w:lang w:val="en-GB"/>
        </w:rPr>
        <w:t xml:space="preserve">First, </w:t>
      </w:r>
      <w:r w:rsidR="372048F5">
        <w:rPr>
          <w:rFonts w:ascii="Times New Roman" w:eastAsia="ＭＳ ゴシック" w:hAnsi="Times New Roman" w:cs="Times New Roman"/>
          <w:kern w:val="0"/>
          <w:sz w:val="20"/>
          <w:szCs w:val="20"/>
          <w:lang w:val="en-GB"/>
        </w:rPr>
        <w:t xml:space="preserve">cases </w:t>
      </w:r>
      <w:r w:rsidR="003F756F" w:rsidRPr="6967082C">
        <w:rPr>
          <w:rFonts w:ascii="Times New Roman" w:eastAsia="ＭＳ ゴシック" w:hAnsi="Times New Roman" w:cs="Times New Roman" w:hint="eastAsia"/>
          <w:sz w:val="20"/>
          <w:szCs w:val="20"/>
          <w:lang w:val="en-GB"/>
        </w:rPr>
        <w:t xml:space="preserve">(1) </w:t>
      </w:r>
      <w:r w:rsidR="003F756F" w:rsidRPr="6967082C">
        <w:rPr>
          <w:rFonts w:ascii="Times New Roman" w:eastAsia="ＭＳ ゴシック" w:hAnsi="Times New Roman" w:cs="Times New Roman"/>
          <w:sz w:val="20"/>
          <w:szCs w:val="20"/>
          <w:lang w:val="en-GB"/>
        </w:rPr>
        <w:t>–</w:t>
      </w:r>
      <w:r w:rsidR="003F756F" w:rsidRPr="6967082C">
        <w:rPr>
          <w:rFonts w:ascii="Times New Roman" w:eastAsia="ＭＳ ゴシック" w:hAnsi="Times New Roman" w:cs="Times New Roman" w:hint="eastAsia"/>
          <w:sz w:val="20"/>
          <w:szCs w:val="20"/>
          <w:lang w:val="en-GB"/>
        </w:rPr>
        <w:t xml:space="preserve"> (</w:t>
      </w:r>
      <w:r w:rsidR="00224E5D">
        <w:rPr>
          <w:rFonts w:ascii="Times New Roman" w:eastAsia="ＭＳ ゴシック" w:hAnsi="Times New Roman" w:cs="Times New Roman" w:hint="eastAsia"/>
          <w:sz w:val="20"/>
          <w:szCs w:val="20"/>
          <w:lang w:val="en-GB"/>
        </w:rPr>
        <w:t>4</w:t>
      </w:r>
      <w:r w:rsidR="003F756F" w:rsidRPr="6967082C">
        <w:rPr>
          <w:rFonts w:ascii="Times New Roman" w:eastAsia="ＭＳ ゴシック" w:hAnsi="Times New Roman" w:cs="Times New Roman"/>
          <w:sz w:val="20"/>
          <w:szCs w:val="20"/>
          <w:lang w:val="en-GB"/>
        </w:rPr>
        <w:t>)</w:t>
      </w:r>
      <w:r w:rsidR="00AF2F23">
        <w:rPr>
          <w:rFonts w:ascii="Times New Roman" w:eastAsia="ＭＳ ゴシック" w:hAnsi="Times New Roman" w:cs="Times New Roman" w:hint="eastAsia"/>
          <w:sz w:val="20"/>
          <w:szCs w:val="20"/>
          <w:lang w:val="en-GB"/>
        </w:rPr>
        <w:t>,</w:t>
      </w:r>
      <w:r w:rsidR="003F756F" w:rsidRPr="6967082C">
        <w:rPr>
          <w:rFonts w:ascii="Times New Roman" w:eastAsia="ＭＳ ゴシック" w:hAnsi="Times New Roman" w:cs="Times New Roman" w:hint="eastAsia"/>
          <w:sz w:val="20"/>
          <w:szCs w:val="20"/>
          <w:lang w:val="en-GB"/>
        </w:rPr>
        <w:t xml:space="preserve"> </w:t>
      </w:r>
      <w:r w:rsidR="000233B8">
        <w:rPr>
          <w:rFonts w:ascii="Times New Roman" w:eastAsia="ＭＳ ゴシック" w:hAnsi="Times New Roman" w:cs="Times New Roman"/>
          <w:kern w:val="0"/>
          <w:sz w:val="20"/>
          <w:szCs w:val="20"/>
          <w:lang w:val="en-GB"/>
        </w:rPr>
        <w:t xml:space="preserve">in which </w:t>
      </w:r>
      <w:r w:rsidR="00A666CE">
        <w:rPr>
          <w:rFonts w:ascii="Times New Roman" w:eastAsia="ＭＳ ゴシック" w:hAnsi="Times New Roman" w:cs="Times New Roman"/>
          <w:kern w:val="0"/>
          <w:sz w:val="20"/>
          <w:szCs w:val="20"/>
          <w:lang w:val="en-GB"/>
        </w:rPr>
        <w:t xml:space="preserve">a cell selected during RRC re-establishment procedure for </w:t>
      </w:r>
      <w:r w:rsidR="007A60D4">
        <w:rPr>
          <w:rFonts w:ascii="Times New Roman" w:eastAsia="ＭＳ ゴシック" w:hAnsi="Times New Roman" w:cs="Times New Roman"/>
          <w:kern w:val="0"/>
          <w:sz w:val="20"/>
          <w:szCs w:val="20"/>
          <w:lang w:val="en-GB"/>
        </w:rPr>
        <w:t xml:space="preserve">fast LTM recovery is </w:t>
      </w:r>
      <w:r w:rsidR="00EB7ED6">
        <w:rPr>
          <w:rFonts w:ascii="Times New Roman" w:eastAsia="ＭＳ ゴシック" w:hAnsi="Times New Roman" w:cs="Times New Roman"/>
          <w:kern w:val="0"/>
          <w:sz w:val="20"/>
          <w:szCs w:val="20"/>
          <w:lang w:val="en-GB"/>
        </w:rPr>
        <w:t>an inter-CU LTM candidate cell</w:t>
      </w:r>
      <w:r w:rsidR="000C20AA">
        <w:rPr>
          <w:rFonts w:ascii="Times New Roman" w:eastAsia="ＭＳ ゴシック" w:hAnsi="Times New Roman" w:cs="Times New Roman"/>
          <w:kern w:val="0"/>
          <w:sz w:val="20"/>
          <w:szCs w:val="20"/>
          <w:lang w:val="en-GB"/>
        </w:rPr>
        <w:t xml:space="preserve"> </w:t>
      </w:r>
      <w:r w:rsidR="003F756F">
        <w:rPr>
          <w:rFonts w:ascii="Times New Roman" w:eastAsia="ＭＳ ゴシック" w:hAnsi="Times New Roman" w:cs="Times New Roman" w:hint="eastAsia"/>
          <w:sz w:val="20"/>
          <w:szCs w:val="20"/>
          <w:lang w:val="en-GB"/>
        </w:rPr>
        <w:t>are</w:t>
      </w:r>
      <w:r w:rsidR="00366F35" w:rsidRPr="5256C84D">
        <w:rPr>
          <w:rFonts w:ascii="Times New Roman" w:eastAsia="ＭＳ ゴシック" w:hAnsi="Times New Roman" w:cs="Times New Roman"/>
          <w:sz w:val="20"/>
          <w:szCs w:val="20"/>
          <w:lang w:val="en-GB"/>
        </w:rPr>
        <w:t xml:space="preserve"> </w:t>
      </w:r>
      <w:r w:rsidR="000C20AA">
        <w:rPr>
          <w:rFonts w:ascii="Times New Roman" w:eastAsia="ＭＳ ゴシック" w:hAnsi="Times New Roman" w:cs="Times New Roman"/>
          <w:kern w:val="0"/>
          <w:sz w:val="20"/>
          <w:szCs w:val="20"/>
          <w:lang w:val="en-GB"/>
        </w:rPr>
        <w:t>discussed</w:t>
      </w:r>
      <w:r w:rsidR="0042008B">
        <w:rPr>
          <w:rFonts w:ascii="Times New Roman" w:eastAsia="ＭＳ ゴシック" w:hAnsi="Times New Roman" w:cs="Times New Roman"/>
          <w:kern w:val="0"/>
          <w:sz w:val="20"/>
          <w:szCs w:val="20"/>
          <w:lang w:val="en-GB"/>
        </w:rPr>
        <w:t>.</w:t>
      </w:r>
      <w:r w:rsidR="001A43CA">
        <w:rPr>
          <w:rFonts w:ascii="Times New Roman" w:eastAsia="ＭＳ ゴシック" w:hAnsi="Times New Roman" w:cs="Times New Roman"/>
          <w:kern w:val="0"/>
          <w:sz w:val="20"/>
          <w:szCs w:val="20"/>
          <w:lang w:val="en-GB"/>
        </w:rPr>
        <w:t xml:space="preserve"> </w:t>
      </w:r>
      <w:r w:rsidR="00B46071">
        <w:rPr>
          <w:rFonts w:ascii="Times New Roman" w:eastAsia="ＭＳ ゴシック" w:hAnsi="Times New Roman" w:cs="Times New Roman"/>
          <w:kern w:val="0"/>
          <w:sz w:val="20"/>
          <w:szCs w:val="20"/>
          <w:lang w:val="en-GB"/>
        </w:rPr>
        <w:t>A</w:t>
      </w:r>
      <w:r w:rsidR="00EE3D90">
        <w:rPr>
          <w:rFonts w:ascii="Times New Roman" w:eastAsia="ＭＳ ゴシック" w:hAnsi="Times New Roman" w:cs="Times New Roman"/>
          <w:kern w:val="0"/>
          <w:sz w:val="20"/>
          <w:szCs w:val="20"/>
          <w:lang w:val="en-GB"/>
        </w:rPr>
        <w:t>fter LTM cell switch failure</w:t>
      </w:r>
      <w:r w:rsidR="00020E6C">
        <w:rPr>
          <w:rFonts w:ascii="Times New Roman" w:eastAsia="ＭＳ ゴシック" w:hAnsi="Times New Roman" w:cs="Times New Roman" w:hint="eastAsia"/>
          <w:kern w:val="0"/>
          <w:sz w:val="20"/>
          <w:szCs w:val="20"/>
          <w:lang w:val="en-GB"/>
        </w:rPr>
        <w:t xml:space="preserve">, </w:t>
      </w:r>
      <w:r w:rsidR="009D5A60">
        <w:rPr>
          <w:rFonts w:ascii="Times New Roman" w:eastAsia="ＭＳ ゴシック" w:hAnsi="Times New Roman" w:cs="Times New Roman"/>
          <w:kern w:val="0"/>
          <w:sz w:val="20"/>
          <w:szCs w:val="20"/>
          <w:lang w:val="en-GB"/>
        </w:rPr>
        <w:t>RLF</w:t>
      </w:r>
      <w:r w:rsidR="00136FA4">
        <w:rPr>
          <w:rFonts w:ascii="Times New Roman" w:eastAsia="ＭＳ ゴシック" w:hAnsi="Times New Roman" w:cs="Times New Roman" w:hint="eastAsia"/>
          <w:kern w:val="0"/>
          <w:sz w:val="20"/>
          <w:szCs w:val="20"/>
          <w:lang w:val="en-GB"/>
        </w:rPr>
        <w:t xml:space="preserve">, or </w:t>
      </w:r>
      <w:r w:rsidR="7D62B908">
        <w:rPr>
          <w:rFonts w:ascii="Times New Roman" w:eastAsia="ＭＳ ゴシック" w:hAnsi="Times New Roman" w:cs="Times New Roman"/>
          <w:kern w:val="0"/>
          <w:sz w:val="20"/>
          <w:szCs w:val="20"/>
          <w:lang w:val="en-GB"/>
        </w:rPr>
        <w:t>L3 HO/CHO</w:t>
      </w:r>
      <w:r w:rsidR="00136FA4">
        <w:rPr>
          <w:rFonts w:ascii="Times New Roman" w:eastAsia="ＭＳ ゴシック" w:hAnsi="Times New Roman" w:cs="Times New Roman" w:hint="eastAsia"/>
          <w:kern w:val="0"/>
          <w:sz w:val="20"/>
          <w:szCs w:val="20"/>
          <w:lang w:val="en-GB"/>
        </w:rPr>
        <w:t xml:space="preserve"> failure</w:t>
      </w:r>
      <w:r w:rsidR="009D5A60">
        <w:rPr>
          <w:rFonts w:ascii="Times New Roman" w:eastAsia="ＭＳ ゴシック" w:hAnsi="Times New Roman" w:cs="Times New Roman"/>
          <w:kern w:val="0"/>
          <w:sz w:val="20"/>
          <w:szCs w:val="20"/>
          <w:lang w:val="en-GB"/>
        </w:rPr>
        <w:t xml:space="preserve">, </w:t>
      </w:r>
      <w:r w:rsidR="0B2C4735">
        <w:rPr>
          <w:rFonts w:ascii="Times New Roman" w:eastAsia="ＭＳ ゴシック" w:hAnsi="Times New Roman" w:cs="Times New Roman"/>
          <w:kern w:val="0"/>
          <w:sz w:val="20"/>
          <w:szCs w:val="20"/>
          <w:lang w:val="en-GB"/>
        </w:rPr>
        <w:t xml:space="preserve">the </w:t>
      </w:r>
      <w:r w:rsidR="006F56A0">
        <w:rPr>
          <w:rFonts w:ascii="Times New Roman" w:eastAsia="ＭＳ ゴシック" w:hAnsi="Times New Roman" w:cs="Times New Roman"/>
          <w:kern w:val="0"/>
          <w:sz w:val="20"/>
          <w:szCs w:val="20"/>
          <w:lang w:val="en-GB"/>
        </w:rPr>
        <w:t>UE</w:t>
      </w:r>
      <w:r w:rsidR="001A58E7">
        <w:rPr>
          <w:rFonts w:ascii="Times New Roman" w:eastAsia="ＭＳ ゴシック" w:hAnsi="Times New Roman" w:cs="Times New Roman"/>
          <w:kern w:val="0"/>
          <w:sz w:val="20"/>
          <w:szCs w:val="20"/>
          <w:lang w:val="en-GB"/>
        </w:rPr>
        <w:t xml:space="preserve"> </w:t>
      </w:r>
      <w:r w:rsidR="00F02215">
        <w:rPr>
          <w:rFonts w:ascii="Times New Roman" w:eastAsia="ＭＳ ゴシック" w:hAnsi="Times New Roman" w:cs="Times New Roman"/>
          <w:kern w:val="0"/>
          <w:sz w:val="20"/>
          <w:szCs w:val="20"/>
          <w:lang w:val="en-GB"/>
        </w:rPr>
        <w:t xml:space="preserve">performs cell selection </w:t>
      </w:r>
      <w:r w:rsidR="00B140D3">
        <w:rPr>
          <w:rFonts w:ascii="Times New Roman" w:eastAsia="ＭＳ ゴシック" w:hAnsi="Times New Roman" w:cs="Times New Roman"/>
          <w:kern w:val="0"/>
          <w:sz w:val="20"/>
          <w:szCs w:val="20"/>
          <w:lang w:val="en-GB"/>
        </w:rPr>
        <w:t xml:space="preserve">and if </w:t>
      </w:r>
      <w:r w:rsidR="0C0E0CC1">
        <w:rPr>
          <w:rFonts w:ascii="Times New Roman" w:eastAsia="ＭＳ ゴシック" w:hAnsi="Times New Roman" w:cs="Times New Roman"/>
          <w:kern w:val="0"/>
          <w:sz w:val="20"/>
          <w:szCs w:val="20"/>
          <w:lang w:val="en-GB"/>
        </w:rPr>
        <w:t xml:space="preserve">the </w:t>
      </w:r>
      <w:r w:rsidR="00A47D8F">
        <w:rPr>
          <w:rFonts w:ascii="Times New Roman" w:eastAsia="ＭＳ ゴシック" w:hAnsi="Times New Roman" w:cs="Times New Roman"/>
          <w:kern w:val="0"/>
          <w:sz w:val="20"/>
          <w:szCs w:val="20"/>
          <w:lang w:val="en-GB"/>
        </w:rPr>
        <w:t xml:space="preserve">UE is configured with fast LTM recovery and </w:t>
      </w:r>
      <w:r w:rsidR="004E551A">
        <w:rPr>
          <w:rFonts w:ascii="Times New Roman" w:eastAsia="ＭＳ ゴシック" w:hAnsi="Times New Roman" w:cs="Times New Roman"/>
          <w:kern w:val="0"/>
          <w:sz w:val="20"/>
          <w:szCs w:val="20"/>
          <w:lang w:val="en-GB"/>
        </w:rPr>
        <w:t>the selected cell is</w:t>
      </w:r>
      <w:r w:rsidR="003F1650">
        <w:rPr>
          <w:rFonts w:ascii="Times New Roman" w:eastAsia="ＭＳ ゴシック" w:hAnsi="Times New Roman" w:cs="Times New Roman"/>
          <w:kern w:val="0"/>
          <w:sz w:val="20"/>
          <w:szCs w:val="20"/>
          <w:lang w:val="en-GB"/>
        </w:rPr>
        <w:t xml:space="preserve"> one of the </w:t>
      </w:r>
      <w:r w:rsidR="0051178A">
        <w:rPr>
          <w:rFonts w:ascii="Times New Roman" w:eastAsia="ＭＳ ゴシック" w:hAnsi="Times New Roman" w:cs="Times New Roman"/>
          <w:kern w:val="0"/>
          <w:sz w:val="20"/>
          <w:szCs w:val="20"/>
          <w:lang w:val="en-GB"/>
        </w:rPr>
        <w:t xml:space="preserve">LTM </w:t>
      </w:r>
      <w:r w:rsidR="003F1650">
        <w:rPr>
          <w:rFonts w:ascii="Times New Roman" w:eastAsia="ＭＳ ゴシック" w:hAnsi="Times New Roman" w:cs="Times New Roman"/>
          <w:kern w:val="0"/>
          <w:sz w:val="20"/>
          <w:szCs w:val="20"/>
          <w:lang w:val="en-GB"/>
        </w:rPr>
        <w:t>candidate cell</w:t>
      </w:r>
      <w:r w:rsidR="000A2CC7">
        <w:rPr>
          <w:rFonts w:ascii="Times New Roman" w:eastAsia="ＭＳ ゴシック" w:hAnsi="Times New Roman" w:cs="Times New Roman"/>
          <w:kern w:val="0"/>
          <w:sz w:val="20"/>
          <w:szCs w:val="20"/>
          <w:lang w:val="en-GB"/>
        </w:rPr>
        <w:t xml:space="preserve">(s), </w:t>
      </w:r>
      <w:r w:rsidR="5A7DFAF8">
        <w:rPr>
          <w:rFonts w:ascii="Times New Roman" w:eastAsia="ＭＳ ゴシック" w:hAnsi="Times New Roman" w:cs="Times New Roman"/>
          <w:kern w:val="0"/>
          <w:sz w:val="20"/>
          <w:szCs w:val="20"/>
          <w:lang w:val="en-GB"/>
        </w:rPr>
        <w:t xml:space="preserve">the </w:t>
      </w:r>
      <w:r w:rsidR="005D6818">
        <w:rPr>
          <w:rFonts w:ascii="Times New Roman" w:eastAsia="ＭＳ ゴシック" w:hAnsi="Times New Roman" w:cs="Times New Roman"/>
          <w:kern w:val="0"/>
          <w:sz w:val="20"/>
          <w:szCs w:val="20"/>
          <w:lang w:val="en-GB"/>
        </w:rPr>
        <w:t xml:space="preserve">UE performs </w:t>
      </w:r>
      <w:r w:rsidR="00854CB4">
        <w:rPr>
          <w:rFonts w:ascii="Times New Roman" w:eastAsia="ＭＳ ゴシック" w:hAnsi="Times New Roman" w:cs="Times New Roman"/>
          <w:kern w:val="0"/>
          <w:sz w:val="20"/>
          <w:szCs w:val="20"/>
          <w:lang w:val="en-GB"/>
        </w:rPr>
        <w:t xml:space="preserve">LTM </w:t>
      </w:r>
      <w:r w:rsidR="005D6818">
        <w:rPr>
          <w:rFonts w:ascii="Times New Roman" w:eastAsia="ＭＳ ゴシック" w:hAnsi="Times New Roman" w:cs="Times New Roman"/>
          <w:kern w:val="0"/>
          <w:sz w:val="20"/>
          <w:szCs w:val="20"/>
          <w:lang w:val="en-GB"/>
        </w:rPr>
        <w:t>cell switch to the selected cell.</w:t>
      </w:r>
      <w:r w:rsidR="00D960A8">
        <w:rPr>
          <w:rFonts w:ascii="Times New Roman" w:eastAsia="ＭＳ ゴシック" w:hAnsi="Times New Roman" w:cs="Times New Roman"/>
          <w:kern w:val="0"/>
          <w:sz w:val="20"/>
          <w:szCs w:val="20"/>
          <w:lang w:val="en-GB"/>
        </w:rPr>
        <w:t xml:space="preserve"> </w:t>
      </w:r>
      <w:r w:rsidR="009D5A12" w:rsidRPr="6967082C">
        <w:rPr>
          <w:rFonts w:ascii="Times New Roman" w:eastAsia="ＭＳ ゴシック" w:hAnsi="Times New Roman" w:cs="Times New Roman" w:hint="eastAsia"/>
          <w:sz w:val="20"/>
          <w:szCs w:val="20"/>
          <w:lang w:val="en-GB"/>
        </w:rPr>
        <w:t>In this case</w:t>
      </w:r>
      <w:r w:rsidR="00D960A8">
        <w:rPr>
          <w:rFonts w:ascii="Times New Roman" w:eastAsia="ＭＳ ゴシック" w:hAnsi="Times New Roman" w:cs="Times New Roman"/>
          <w:kern w:val="0"/>
          <w:sz w:val="20"/>
          <w:szCs w:val="20"/>
          <w:lang w:val="en-GB"/>
        </w:rPr>
        <w:t xml:space="preserve">, if the selected cell belongs to a different CU from </w:t>
      </w:r>
      <w:r w:rsidR="00614008">
        <w:rPr>
          <w:rFonts w:ascii="Times New Roman" w:eastAsia="ＭＳ ゴシック" w:hAnsi="Times New Roman" w:cs="Times New Roman"/>
          <w:kern w:val="0"/>
          <w:sz w:val="20"/>
          <w:szCs w:val="20"/>
          <w:lang w:val="en-GB"/>
        </w:rPr>
        <w:t>the serving cell</w:t>
      </w:r>
      <w:r w:rsidR="005B7CB3">
        <w:rPr>
          <w:rFonts w:ascii="Times New Roman" w:eastAsia="ＭＳ ゴシック" w:hAnsi="Times New Roman" w:cs="Times New Roman"/>
          <w:kern w:val="0"/>
          <w:sz w:val="20"/>
          <w:szCs w:val="20"/>
          <w:lang w:val="en-GB"/>
        </w:rPr>
        <w:t>,</w:t>
      </w:r>
      <w:r w:rsidR="005935DA">
        <w:rPr>
          <w:rFonts w:ascii="Times New Roman" w:eastAsia="ＭＳ ゴシック" w:hAnsi="Times New Roman" w:cs="Times New Roman"/>
          <w:kern w:val="0"/>
          <w:sz w:val="20"/>
          <w:szCs w:val="20"/>
          <w:lang w:val="en-GB"/>
        </w:rPr>
        <w:t xml:space="preserve"> NCC is needed to </w:t>
      </w:r>
      <w:r w:rsidR="00862CBC">
        <w:rPr>
          <w:rFonts w:ascii="Times New Roman" w:eastAsia="ＭＳ ゴシック" w:hAnsi="Times New Roman" w:cs="Times New Roman"/>
          <w:kern w:val="0"/>
          <w:sz w:val="20"/>
          <w:szCs w:val="20"/>
          <w:lang w:val="en-GB"/>
        </w:rPr>
        <w:t>perform cell switch.</w:t>
      </w:r>
    </w:p>
    <w:p w14:paraId="5CA49E3E" w14:textId="1EAFB1FF" w:rsidR="00361E2E" w:rsidRDefault="00987E90"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kern w:val="0"/>
          <w:sz w:val="20"/>
          <w:szCs w:val="20"/>
          <w:lang w:val="en-GB"/>
        </w:rPr>
        <w:t xml:space="preserve">As </w:t>
      </w:r>
      <w:r w:rsidR="5E197890">
        <w:rPr>
          <w:rFonts w:ascii="Times New Roman" w:eastAsia="ＭＳ ゴシック" w:hAnsi="Times New Roman" w:cs="Times New Roman"/>
          <w:kern w:val="0"/>
          <w:sz w:val="20"/>
          <w:szCs w:val="20"/>
          <w:lang w:val="en-GB"/>
        </w:rPr>
        <w:t xml:space="preserve">the </w:t>
      </w:r>
      <w:r w:rsidR="008655DB">
        <w:rPr>
          <w:rFonts w:ascii="Times New Roman" w:eastAsia="ＭＳ ゴシック" w:hAnsi="Times New Roman" w:cs="Times New Roman"/>
          <w:kern w:val="0"/>
          <w:sz w:val="20"/>
          <w:szCs w:val="20"/>
          <w:lang w:val="en-GB"/>
        </w:rPr>
        <w:t xml:space="preserve">NW does not know which cell </w:t>
      </w:r>
      <w:r w:rsidR="008C22A1">
        <w:rPr>
          <w:rFonts w:ascii="Times New Roman" w:eastAsia="ＭＳ ゴシック" w:hAnsi="Times New Roman" w:cs="Times New Roman"/>
          <w:kern w:val="0"/>
          <w:sz w:val="20"/>
          <w:szCs w:val="20"/>
          <w:lang w:val="en-GB"/>
        </w:rPr>
        <w:t xml:space="preserve">is selected </w:t>
      </w:r>
      <w:r w:rsidR="006F459B">
        <w:rPr>
          <w:rFonts w:ascii="Times New Roman" w:eastAsia="ＭＳ ゴシック" w:hAnsi="Times New Roman" w:cs="Times New Roman"/>
          <w:kern w:val="0"/>
          <w:sz w:val="20"/>
          <w:szCs w:val="20"/>
          <w:lang w:val="en-GB"/>
        </w:rPr>
        <w:t xml:space="preserve">for fast LTM recovery, </w:t>
      </w:r>
      <w:r w:rsidR="45C8A8D0">
        <w:rPr>
          <w:rFonts w:ascii="Times New Roman" w:eastAsia="ＭＳ ゴシック" w:hAnsi="Times New Roman" w:cs="Times New Roman"/>
          <w:kern w:val="0"/>
          <w:sz w:val="20"/>
          <w:szCs w:val="20"/>
          <w:lang w:val="en-GB"/>
        </w:rPr>
        <w:t>the NW</w:t>
      </w:r>
      <w:r w:rsidR="00357817">
        <w:rPr>
          <w:rFonts w:ascii="Times New Roman" w:eastAsia="ＭＳ ゴシック" w:hAnsi="Times New Roman" w:cs="Times New Roman"/>
          <w:kern w:val="0"/>
          <w:sz w:val="20"/>
          <w:szCs w:val="20"/>
          <w:lang w:val="en-GB"/>
        </w:rPr>
        <w:t xml:space="preserve"> cannot send the </w:t>
      </w:r>
      <w:r w:rsidR="006D1D6E">
        <w:rPr>
          <w:rFonts w:ascii="Times New Roman" w:eastAsia="ＭＳ ゴシック" w:hAnsi="Times New Roman" w:cs="Times New Roman"/>
          <w:kern w:val="0"/>
          <w:sz w:val="20"/>
          <w:szCs w:val="20"/>
          <w:lang w:val="en-GB"/>
        </w:rPr>
        <w:t xml:space="preserve">MAC CE containing </w:t>
      </w:r>
      <w:r w:rsidR="00357817">
        <w:rPr>
          <w:rFonts w:ascii="Times New Roman" w:eastAsia="ＭＳ ゴシック" w:hAnsi="Times New Roman" w:cs="Times New Roman"/>
          <w:kern w:val="0"/>
          <w:sz w:val="20"/>
          <w:szCs w:val="20"/>
          <w:lang w:val="en-GB"/>
        </w:rPr>
        <w:t xml:space="preserve">NCC </w:t>
      </w:r>
      <w:r w:rsidR="009D2D14">
        <w:rPr>
          <w:rFonts w:ascii="Times New Roman" w:eastAsia="ＭＳ ゴシック" w:hAnsi="Times New Roman" w:cs="Times New Roman"/>
          <w:kern w:val="0"/>
          <w:sz w:val="20"/>
          <w:szCs w:val="20"/>
          <w:lang w:val="en-GB"/>
        </w:rPr>
        <w:t xml:space="preserve">to </w:t>
      </w:r>
      <w:r w:rsidR="006C6C62">
        <w:rPr>
          <w:rFonts w:ascii="Times New Roman" w:eastAsia="ＭＳ ゴシック" w:hAnsi="Times New Roman" w:cs="Times New Roman"/>
          <w:kern w:val="0"/>
          <w:sz w:val="20"/>
          <w:szCs w:val="20"/>
          <w:lang w:val="en-GB"/>
        </w:rPr>
        <w:t>the UE.</w:t>
      </w:r>
      <w:r w:rsidR="00297F5A">
        <w:rPr>
          <w:rFonts w:ascii="Times New Roman" w:eastAsia="ＭＳ ゴシック" w:hAnsi="Times New Roman" w:cs="Times New Roman"/>
          <w:kern w:val="0"/>
          <w:sz w:val="20"/>
          <w:szCs w:val="20"/>
          <w:lang w:val="en-GB"/>
        </w:rPr>
        <w:t xml:space="preserve"> </w:t>
      </w:r>
      <w:r w:rsidR="00663158">
        <w:rPr>
          <w:rFonts w:ascii="Times New Roman" w:eastAsia="ＭＳ ゴシック" w:hAnsi="Times New Roman" w:cs="Times New Roman"/>
          <w:kern w:val="0"/>
          <w:sz w:val="20"/>
          <w:szCs w:val="20"/>
          <w:lang w:val="en-GB"/>
        </w:rPr>
        <w:t xml:space="preserve">Considering this together with observation 2, </w:t>
      </w:r>
      <w:r w:rsidR="00490692">
        <w:rPr>
          <w:rFonts w:ascii="Times New Roman" w:eastAsia="ＭＳ ゴシック" w:hAnsi="Times New Roman" w:cs="Times New Roman"/>
          <w:kern w:val="0"/>
          <w:sz w:val="20"/>
          <w:szCs w:val="20"/>
          <w:lang w:val="en-GB"/>
        </w:rPr>
        <w:t xml:space="preserve">fast LTM recovery to an inter-CU cell </w:t>
      </w:r>
      <w:r w:rsidR="4B3021D5" w:rsidRPr="69630541">
        <w:rPr>
          <w:rFonts w:ascii="Times New Roman" w:eastAsia="ＭＳ ゴシック" w:hAnsi="Times New Roman" w:cs="Times New Roman"/>
          <w:sz w:val="20"/>
          <w:szCs w:val="20"/>
          <w:lang w:val="en-GB"/>
        </w:rPr>
        <w:t>is not feasible in practical</w:t>
      </w:r>
      <w:r w:rsidR="73C2EB5D" w:rsidRPr="69630541">
        <w:rPr>
          <w:rFonts w:ascii="Times New Roman" w:eastAsia="ＭＳ ゴシック" w:hAnsi="Times New Roman" w:cs="Times New Roman"/>
          <w:sz w:val="20"/>
          <w:szCs w:val="20"/>
          <w:lang w:val="en-GB"/>
        </w:rPr>
        <w:t>.</w:t>
      </w:r>
      <w:r w:rsidR="00AA57F2">
        <w:rPr>
          <w:rFonts w:ascii="Times New Roman" w:eastAsia="ＭＳ ゴシック" w:hAnsi="Times New Roman" w:cs="Times New Roman"/>
          <w:kern w:val="0"/>
          <w:sz w:val="20"/>
          <w:szCs w:val="20"/>
          <w:lang w:val="en-GB"/>
        </w:rPr>
        <w:t xml:space="preserve"> </w:t>
      </w:r>
      <w:r w:rsidR="2EBA13B7" w:rsidRPr="449D5EDE">
        <w:rPr>
          <w:rFonts w:ascii="Times New Roman" w:eastAsia="ＭＳ ゴシック" w:hAnsi="Times New Roman" w:cs="Times New Roman"/>
          <w:sz w:val="20"/>
          <w:szCs w:val="20"/>
          <w:lang w:val="en-GB"/>
        </w:rPr>
        <w:t>In addition, fast LTM recovery after L3 HO/CHO is already not supported in Rel-18, which was agreed in RAN2#125bis meeting [5</w:t>
      </w:r>
      <w:r w:rsidR="2EBA13B7" w:rsidRPr="3D966796">
        <w:rPr>
          <w:rFonts w:ascii="Times New Roman" w:eastAsia="ＭＳ ゴシック" w:hAnsi="Times New Roman" w:cs="Times New Roman"/>
          <w:sz w:val="20"/>
          <w:szCs w:val="20"/>
          <w:lang w:val="en-GB"/>
        </w:rPr>
        <w:t>]</w:t>
      </w:r>
      <w:r w:rsidR="61E970C6" w:rsidRPr="3D966796">
        <w:rPr>
          <w:rFonts w:ascii="Times New Roman" w:eastAsia="ＭＳ ゴシック" w:hAnsi="Times New Roman" w:cs="Times New Roman"/>
          <w:sz w:val="20"/>
          <w:szCs w:val="20"/>
          <w:lang w:val="en-GB"/>
        </w:rPr>
        <w:t>.</w:t>
      </w:r>
      <w:r w:rsidR="00AA57F2">
        <w:rPr>
          <w:rFonts w:ascii="Times New Roman" w:eastAsia="ＭＳ ゴシック" w:hAnsi="Times New Roman" w:cs="Times New Roman"/>
          <w:kern w:val="0"/>
          <w:sz w:val="20"/>
          <w:szCs w:val="20"/>
          <w:lang w:val="en-GB"/>
        </w:rPr>
        <w:t xml:space="preserve"> </w:t>
      </w:r>
    </w:p>
    <w:p w14:paraId="49AD5227" w14:textId="77777777" w:rsidR="00C33848" w:rsidRPr="00BD2EB1" w:rsidRDefault="00C33848" w:rsidP="00C33848">
      <w:pPr>
        <w:pStyle w:val="Agreement"/>
        <w:numPr>
          <w:ilvl w:val="0"/>
          <w:numId w:val="0"/>
        </w:numPr>
        <w:pBdr>
          <w:top w:val="single" w:sz="4" w:space="1" w:color="auto"/>
          <w:left w:val="single" w:sz="4" w:space="4" w:color="auto"/>
          <w:bottom w:val="single" w:sz="4" w:space="1" w:color="auto"/>
          <w:right w:val="single" w:sz="4" w:space="4" w:color="auto"/>
        </w:pBdr>
        <w:ind w:left="426" w:hanging="426"/>
        <w:rPr>
          <w:i/>
          <w:iCs/>
          <w:u w:val="single"/>
        </w:rPr>
      </w:pPr>
      <w:r w:rsidRPr="00BD2EB1">
        <w:rPr>
          <w:b w:val="0"/>
          <w:i/>
          <w:iCs/>
          <w:u w:val="single"/>
        </w:rPr>
        <w:t>Agreement in RAN2#125bis meeting</w:t>
      </w:r>
    </w:p>
    <w:p w14:paraId="19356FDF" w14:textId="77777777" w:rsidR="00C33848" w:rsidRDefault="00C33848" w:rsidP="00C33848">
      <w:pPr>
        <w:pStyle w:val="Agreement"/>
        <w:pBdr>
          <w:top w:val="single" w:sz="4" w:space="1" w:color="auto"/>
          <w:left w:val="single" w:sz="4" w:space="4" w:color="auto"/>
          <w:bottom w:val="single" w:sz="4" w:space="1" w:color="auto"/>
          <w:right w:val="single" w:sz="4" w:space="4" w:color="auto"/>
        </w:pBdr>
        <w:ind w:left="426" w:hanging="426"/>
      </w:pPr>
      <w:r>
        <w:lastRenderedPageBreak/>
        <w:t xml:space="preserve">LTM recovery is not supported for T304 expiry after HO (L3 HO) and CHO, but supported for T304 expiry after LTM cell switch (and RLF as earlier agreed). This agreement supersedes earlier agreements. </w:t>
      </w:r>
    </w:p>
    <w:p w14:paraId="003F2AD0" w14:textId="67E1AEAD" w:rsidR="00C33848" w:rsidRDefault="00C33848" w:rsidP="25906F0E">
      <w:pPr>
        <w:widowControl/>
        <w:overflowPunct w:val="0"/>
        <w:autoSpaceDE w:val="0"/>
        <w:autoSpaceDN w:val="0"/>
        <w:adjustRightInd w:val="0"/>
        <w:spacing w:after="180"/>
        <w:jc w:val="left"/>
        <w:textAlignment w:val="baseline"/>
        <w:rPr>
          <w:rFonts w:ascii="Times New Roman" w:eastAsia="ＭＳ ゴシック" w:hAnsi="Times New Roman" w:cs="Times New Roman"/>
          <w:sz w:val="20"/>
          <w:szCs w:val="20"/>
          <w:lang w:val="en-GB"/>
        </w:rPr>
      </w:pPr>
    </w:p>
    <w:p w14:paraId="654BADF6" w14:textId="7EF99FB5" w:rsidR="00C33848" w:rsidRDefault="154F7268"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sidRPr="1B1936BC">
        <w:rPr>
          <w:rFonts w:ascii="Times New Roman" w:eastAsia="ＭＳ ゴシック" w:hAnsi="Times New Roman" w:cs="Times New Roman"/>
          <w:sz w:val="20"/>
          <w:szCs w:val="20"/>
          <w:lang w:val="en-GB"/>
        </w:rPr>
        <w:t>Therefore, fast LTM recovery should not be supported if the cell selected during RRC re-establishment procedure is one of the inter-CU LTM candidate cell(s).</w:t>
      </w:r>
    </w:p>
    <w:p w14:paraId="62A90BDD" w14:textId="22E3654E" w:rsidR="00361E2E" w:rsidRDefault="00361E2E"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lang w:val="en-GB"/>
        </w:rPr>
      </w:pPr>
      <w:r w:rsidRPr="00361E2E">
        <w:rPr>
          <w:rFonts w:ascii="Times New Roman" w:eastAsia="ＭＳ ゴシック" w:hAnsi="Times New Roman" w:cs="Times New Roman" w:hint="eastAsia"/>
          <w:b/>
          <w:bCs/>
          <w:kern w:val="0"/>
          <w:sz w:val="20"/>
          <w:szCs w:val="20"/>
          <w:lang w:val="en-GB"/>
        </w:rPr>
        <w:t>Proposal 2:</w:t>
      </w:r>
      <w:r w:rsidR="00350F43">
        <w:rPr>
          <w:rFonts w:hint="eastAsia"/>
        </w:rPr>
        <w:t xml:space="preserve"> </w:t>
      </w:r>
      <w:r w:rsidR="00350F43" w:rsidRPr="00350F43">
        <w:rPr>
          <w:rFonts w:ascii="Times New Roman" w:eastAsia="ＭＳ ゴシック" w:hAnsi="Times New Roman" w:cs="Times New Roman"/>
          <w:b/>
          <w:bCs/>
          <w:kern w:val="0"/>
          <w:sz w:val="20"/>
          <w:szCs w:val="20"/>
          <w:lang w:val="en-GB"/>
        </w:rPr>
        <w:t xml:space="preserve">RAN2 to not support fast LTM recovery if the cell selected </w:t>
      </w:r>
      <w:r w:rsidR="00535320" w:rsidRPr="00535320">
        <w:rPr>
          <w:rFonts w:ascii="Times New Roman" w:eastAsia="ＭＳ ゴシック" w:hAnsi="Times New Roman" w:cs="Times New Roman" w:hint="eastAsia"/>
          <w:b/>
          <w:bCs/>
          <w:kern w:val="0"/>
          <w:sz w:val="20"/>
          <w:szCs w:val="20"/>
        </w:rPr>
        <w:t>during RRC re-establishment procedure</w:t>
      </w:r>
      <w:r w:rsidR="00357A7C">
        <w:rPr>
          <w:rFonts w:ascii="Times New Roman" w:eastAsia="ＭＳ ゴシック" w:hAnsi="Times New Roman" w:cs="Times New Roman" w:hint="eastAsia"/>
          <w:b/>
          <w:bCs/>
          <w:kern w:val="0"/>
          <w:sz w:val="20"/>
          <w:szCs w:val="20"/>
        </w:rPr>
        <w:t xml:space="preserve"> </w:t>
      </w:r>
      <w:r w:rsidR="00350F43" w:rsidRPr="00350F43">
        <w:rPr>
          <w:rFonts w:ascii="Times New Roman" w:eastAsia="ＭＳ ゴシック" w:hAnsi="Times New Roman" w:cs="Times New Roman"/>
          <w:b/>
          <w:bCs/>
          <w:kern w:val="0"/>
          <w:sz w:val="20"/>
          <w:szCs w:val="20"/>
          <w:lang w:val="en-GB"/>
        </w:rPr>
        <w:t>is one of the inter-CU LTM candidate cell(s).</w:t>
      </w:r>
    </w:p>
    <w:p w14:paraId="60B8FDDD" w14:textId="7E18E227" w:rsidR="70C54B79" w:rsidRDefault="70C54B79" w:rsidP="70C54B79">
      <w:pPr>
        <w:widowControl/>
        <w:spacing w:after="180"/>
        <w:jc w:val="left"/>
        <w:rPr>
          <w:rFonts w:ascii="Times New Roman" w:eastAsia="ＭＳ ゴシック" w:hAnsi="Times New Roman" w:cs="Times New Roman"/>
          <w:sz w:val="20"/>
          <w:szCs w:val="20"/>
        </w:rPr>
      </w:pPr>
    </w:p>
    <w:p w14:paraId="56C59D06" w14:textId="08B23317" w:rsidR="00A14F12" w:rsidRDefault="00F016C8"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kern w:val="0"/>
          <w:sz w:val="20"/>
          <w:szCs w:val="20"/>
        </w:rPr>
        <w:t xml:space="preserve">Second, </w:t>
      </w:r>
      <w:r w:rsidR="14C7D5A1" w:rsidRPr="282FC5F1">
        <w:rPr>
          <w:rFonts w:ascii="Times New Roman" w:eastAsia="ＭＳ ゴシック" w:hAnsi="Times New Roman" w:cs="Times New Roman"/>
          <w:sz w:val="20"/>
          <w:szCs w:val="20"/>
        </w:rPr>
        <w:t xml:space="preserve">case </w:t>
      </w:r>
      <w:r w:rsidR="00232C82" w:rsidRPr="282FC5F1">
        <w:rPr>
          <w:rFonts w:ascii="Times New Roman" w:eastAsia="ＭＳ ゴシック" w:hAnsi="Times New Roman" w:cs="Times New Roman"/>
          <w:sz w:val="20"/>
          <w:szCs w:val="20"/>
        </w:rPr>
        <w:t>(</w:t>
      </w:r>
      <w:r w:rsidR="00224E5D">
        <w:rPr>
          <w:rFonts w:ascii="Times New Roman" w:eastAsia="ＭＳ ゴシック" w:hAnsi="Times New Roman" w:cs="Times New Roman" w:hint="eastAsia"/>
          <w:sz w:val="20"/>
          <w:szCs w:val="20"/>
        </w:rPr>
        <w:t>5</w:t>
      </w:r>
      <w:r w:rsidR="00232C82" w:rsidRPr="282FC5F1">
        <w:rPr>
          <w:rFonts w:ascii="Times New Roman" w:eastAsia="ＭＳ ゴシック" w:hAnsi="Times New Roman" w:cs="Times New Roman" w:hint="eastAsia"/>
          <w:sz w:val="20"/>
          <w:szCs w:val="20"/>
        </w:rPr>
        <w:t xml:space="preserve">) </w:t>
      </w:r>
      <w:r w:rsidR="00DC3094">
        <w:rPr>
          <w:rFonts w:ascii="Times New Roman" w:eastAsia="ＭＳ ゴシック" w:hAnsi="Times New Roman" w:cs="Times New Roman"/>
          <w:kern w:val="0"/>
          <w:sz w:val="20"/>
          <w:szCs w:val="20"/>
        </w:rPr>
        <w:t>fast LTM recovery</w:t>
      </w:r>
      <w:r w:rsidR="001D4218" w:rsidRPr="282FC5F1">
        <w:rPr>
          <w:rFonts w:ascii="Times New Roman" w:eastAsia="ＭＳ ゴシック" w:hAnsi="Times New Roman" w:cs="Times New Roman"/>
          <w:sz w:val="20"/>
          <w:szCs w:val="20"/>
          <w:lang w:val="en-GB"/>
        </w:rPr>
        <w:t xml:space="preserve"> </w:t>
      </w:r>
      <w:r w:rsidR="001D4218" w:rsidRPr="282FC5F1">
        <w:rPr>
          <w:rFonts w:ascii="Times New Roman" w:eastAsia="ＭＳ ゴシック" w:hAnsi="Times New Roman" w:cs="Times New Roman" w:hint="eastAsia"/>
          <w:sz w:val="20"/>
          <w:szCs w:val="20"/>
          <w:lang w:val="en-GB"/>
        </w:rPr>
        <w:t>to</w:t>
      </w:r>
      <w:r w:rsidR="00C71767" w:rsidRPr="282FC5F1">
        <w:rPr>
          <w:rFonts w:ascii="Times New Roman" w:eastAsia="ＭＳ ゴシック" w:hAnsi="Times New Roman" w:cs="Times New Roman" w:hint="eastAsia"/>
          <w:sz w:val="20"/>
          <w:szCs w:val="20"/>
          <w:lang w:val="en-GB"/>
        </w:rPr>
        <w:t xml:space="preserve"> an</w:t>
      </w:r>
      <w:r w:rsidR="001D4218" w:rsidRPr="282FC5F1">
        <w:rPr>
          <w:rFonts w:ascii="Times New Roman" w:eastAsia="ＭＳ ゴシック" w:hAnsi="Times New Roman" w:cs="Times New Roman" w:hint="eastAsia"/>
          <w:sz w:val="20"/>
          <w:szCs w:val="20"/>
          <w:lang w:val="en-GB"/>
        </w:rPr>
        <w:t xml:space="preserve"> intra-CU cell</w:t>
      </w:r>
      <w:r w:rsidR="00DC3094">
        <w:rPr>
          <w:rFonts w:ascii="Times New Roman" w:eastAsia="ＭＳ ゴシック" w:hAnsi="Times New Roman" w:cs="Times New Roman"/>
          <w:kern w:val="0"/>
          <w:sz w:val="20"/>
          <w:szCs w:val="20"/>
        </w:rPr>
        <w:t xml:space="preserve"> after </w:t>
      </w:r>
      <w:r w:rsidR="00D2401F">
        <w:rPr>
          <w:rFonts w:ascii="Times New Roman" w:eastAsia="ＭＳ ゴシック" w:hAnsi="Times New Roman" w:cs="Times New Roman"/>
          <w:kern w:val="0"/>
          <w:sz w:val="20"/>
          <w:szCs w:val="20"/>
        </w:rPr>
        <w:t>inter-CU LTM failure</w:t>
      </w:r>
      <w:r w:rsidR="00E56669" w:rsidRPr="5256C84D">
        <w:rPr>
          <w:rFonts w:ascii="Times New Roman" w:eastAsia="ＭＳ ゴシック" w:hAnsi="Times New Roman" w:cs="Times New Roman"/>
          <w:sz w:val="20"/>
          <w:szCs w:val="20"/>
        </w:rPr>
        <w:t xml:space="preserve"> is</w:t>
      </w:r>
      <w:r w:rsidR="00077926">
        <w:rPr>
          <w:rFonts w:ascii="Times New Roman" w:eastAsia="ＭＳ ゴシック" w:hAnsi="Times New Roman" w:cs="Times New Roman" w:hint="eastAsia"/>
          <w:sz w:val="20"/>
          <w:szCs w:val="20"/>
        </w:rPr>
        <w:t xml:space="preserve"> </w:t>
      </w:r>
      <w:r w:rsidR="003116C5">
        <w:rPr>
          <w:rFonts w:ascii="Times New Roman" w:eastAsia="ＭＳ ゴシック" w:hAnsi="Times New Roman" w:cs="Times New Roman"/>
          <w:kern w:val="0"/>
          <w:sz w:val="20"/>
          <w:szCs w:val="20"/>
        </w:rPr>
        <w:t>discussed.</w:t>
      </w:r>
      <w:r w:rsidR="00E658A6">
        <w:rPr>
          <w:rFonts w:ascii="Times New Roman" w:eastAsia="ＭＳ ゴシック" w:hAnsi="Times New Roman" w:cs="Times New Roman"/>
          <w:kern w:val="0"/>
          <w:sz w:val="20"/>
          <w:szCs w:val="20"/>
        </w:rPr>
        <w:t xml:space="preserve"> </w:t>
      </w:r>
      <w:r w:rsidR="004308E6">
        <w:rPr>
          <w:rFonts w:ascii="Times New Roman" w:eastAsia="ＭＳ ゴシック" w:hAnsi="Times New Roman" w:cs="Times New Roman"/>
          <w:kern w:val="0"/>
          <w:sz w:val="20"/>
          <w:szCs w:val="20"/>
        </w:rPr>
        <w:t xml:space="preserve">When </w:t>
      </w:r>
      <w:r w:rsidR="7644936A">
        <w:rPr>
          <w:rFonts w:ascii="Times New Roman" w:eastAsia="ＭＳ ゴシック" w:hAnsi="Times New Roman" w:cs="Times New Roman"/>
          <w:kern w:val="0"/>
          <w:sz w:val="20"/>
          <w:szCs w:val="20"/>
        </w:rPr>
        <w:t xml:space="preserve">the </w:t>
      </w:r>
      <w:r w:rsidR="004308E6">
        <w:rPr>
          <w:rFonts w:ascii="Times New Roman" w:eastAsia="ＭＳ ゴシック" w:hAnsi="Times New Roman" w:cs="Times New Roman"/>
          <w:kern w:val="0"/>
          <w:sz w:val="20"/>
          <w:szCs w:val="20"/>
        </w:rPr>
        <w:t xml:space="preserve">UE </w:t>
      </w:r>
      <w:r w:rsidR="00FB6EEF">
        <w:rPr>
          <w:rFonts w:ascii="Times New Roman" w:eastAsia="ＭＳ ゴシック" w:hAnsi="Times New Roman" w:cs="Times New Roman"/>
          <w:kern w:val="0"/>
          <w:sz w:val="20"/>
          <w:szCs w:val="20"/>
        </w:rPr>
        <w:t>performed a</w:t>
      </w:r>
      <w:r w:rsidR="00194210">
        <w:rPr>
          <w:rFonts w:ascii="Times New Roman" w:eastAsia="ＭＳ ゴシック" w:hAnsi="Times New Roman" w:cs="Times New Roman"/>
          <w:kern w:val="0"/>
          <w:sz w:val="20"/>
          <w:szCs w:val="20"/>
        </w:rPr>
        <w:t xml:space="preserve">n inter-CU LTM but </w:t>
      </w:r>
      <w:r w:rsidR="1C4FCC47">
        <w:rPr>
          <w:rFonts w:ascii="Times New Roman" w:eastAsia="ＭＳ ゴシック" w:hAnsi="Times New Roman" w:cs="Times New Roman"/>
          <w:kern w:val="0"/>
          <w:sz w:val="20"/>
          <w:szCs w:val="20"/>
        </w:rPr>
        <w:t xml:space="preserve">it </w:t>
      </w:r>
      <w:r w:rsidR="00194210">
        <w:rPr>
          <w:rFonts w:ascii="Times New Roman" w:eastAsia="ＭＳ ゴシック" w:hAnsi="Times New Roman" w:cs="Times New Roman"/>
          <w:kern w:val="0"/>
          <w:sz w:val="20"/>
          <w:szCs w:val="20"/>
        </w:rPr>
        <w:t xml:space="preserve">failed, </w:t>
      </w:r>
      <w:r w:rsidR="00340793">
        <w:rPr>
          <w:rFonts w:ascii="Times New Roman" w:eastAsia="ＭＳ ゴシック" w:hAnsi="Times New Roman" w:cs="Times New Roman"/>
          <w:kern w:val="0"/>
          <w:sz w:val="20"/>
          <w:szCs w:val="20"/>
        </w:rPr>
        <w:t>PDCP entit</w:t>
      </w:r>
      <w:r w:rsidR="007B4682">
        <w:rPr>
          <w:rFonts w:ascii="Times New Roman" w:eastAsia="ＭＳ ゴシック" w:hAnsi="Times New Roman" w:cs="Times New Roman"/>
          <w:kern w:val="0"/>
          <w:sz w:val="20"/>
          <w:szCs w:val="20"/>
        </w:rPr>
        <w:t>ies</w:t>
      </w:r>
      <w:r w:rsidR="00340793">
        <w:rPr>
          <w:rFonts w:ascii="Times New Roman" w:eastAsia="ＭＳ ゴシック" w:hAnsi="Times New Roman" w:cs="Times New Roman"/>
          <w:kern w:val="0"/>
          <w:sz w:val="20"/>
          <w:szCs w:val="20"/>
        </w:rPr>
        <w:t xml:space="preserve"> and RLC entit</w:t>
      </w:r>
      <w:r w:rsidR="007B4682">
        <w:rPr>
          <w:rFonts w:ascii="Times New Roman" w:eastAsia="ＭＳ ゴシック" w:hAnsi="Times New Roman" w:cs="Times New Roman"/>
          <w:kern w:val="0"/>
          <w:sz w:val="20"/>
          <w:szCs w:val="20"/>
        </w:rPr>
        <w:t>ies</w:t>
      </w:r>
      <w:r w:rsidR="00340793">
        <w:rPr>
          <w:rFonts w:ascii="Times New Roman" w:eastAsia="ＭＳ ゴシック" w:hAnsi="Times New Roman" w:cs="Times New Roman"/>
          <w:kern w:val="0"/>
          <w:sz w:val="20"/>
          <w:szCs w:val="20"/>
        </w:rPr>
        <w:t xml:space="preserve"> </w:t>
      </w:r>
      <w:r w:rsidR="00714626">
        <w:rPr>
          <w:rFonts w:ascii="Times New Roman" w:eastAsia="ＭＳ ゴシック" w:hAnsi="Times New Roman" w:cs="Times New Roman"/>
          <w:kern w:val="0"/>
          <w:sz w:val="20"/>
          <w:szCs w:val="20"/>
        </w:rPr>
        <w:t>are</w:t>
      </w:r>
      <w:r w:rsidR="00340793">
        <w:rPr>
          <w:rFonts w:ascii="Times New Roman" w:eastAsia="ＭＳ ゴシック" w:hAnsi="Times New Roman" w:cs="Times New Roman"/>
          <w:kern w:val="0"/>
          <w:sz w:val="20"/>
          <w:szCs w:val="20"/>
        </w:rPr>
        <w:t xml:space="preserve"> both re-established.</w:t>
      </w:r>
      <w:r w:rsidR="00C1269B">
        <w:rPr>
          <w:rFonts w:ascii="Times New Roman" w:eastAsia="ＭＳ ゴシック" w:hAnsi="Times New Roman" w:cs="Times New Roman"/>
          <w:kern w:val="0"/>
          <w:sz w:val="20"/>
          <w:szCs w:val="20"/>
        </w:rPr>
        <w:t xml:space="preserve"> PDCP re-establishment and RLC re-establishment include </w:t>
      </w:r>
      <w:r w:rsidR="652C6BD8">
        <w:rPr>
          <w:rFonts w:ascii="Times New Roman" w:eastAsia="ＭＳ ゴシック" w:hAnsi="Times New Roman" w:cs="Times New Roman"/>
          <w:kern w:val="0"/>
          <w:sz w:val="20"/>
          <w:szCs w:val="20"/>
        </w:rPr>
        <w:t xml:space="preserve">the </w:t>
      </w:r>
      <w:r w:rsidR="70B8196C">
        <w:rPr>
          <w:rFonts w:ascii="Times New Roman" w:eastAsia="ＭＳ ゴシック" w:hAnsi="Times New Roman" w:cs="Times New Roman"/>
          <w:kern w:val="0"/>
          <w:sz w:val="20"/>
          <w:szCs w:val="20"/>
        </w:rPr>
        <w:t xml:space="preserve">actions </w:t>
      </w:r>
      <w:r w:rsidR="002A5ACD">
        <w:rPr>
          <w:rFonts w:ascii="Times New Roman" w:eastAsia="ＭＳ ゴシック" w:hAnsi="Times New Roman" w:cs="Times New Roman"/>
          <w:kern w:val="0"/>
          <w:sz w:val="20"/>
          <w:szCs w:val="20"/>
        </w:rPr>
        <w:t>which cannot be revert</w:t>
      </w:r>
      <w:r w:rsidR="00466AE5">
        <w:rPr>
          <w:rFonts w:ascii="Times New Roman" w:eastAsia="ＭＳ ゴシック" w:hAnsi="Times New Roman" w:cs="Times New Roman"/>
          <w:kern w:val="0"/>
          <w:sz w:val="20"/>
          <w:szCs w:val="20"/>
        </w:rPr>
        <w:t>ed</w:t>
      </w:r>
      <w:r w:rsidR="46EE03E5" w:rsidRPr="282FC5F1">
        <w:rPr>
          <w:rFonts w:ascii="Times New Roman" w:eastAsia="ＭＳ ゴシック" w:hAnsi="Times New Roman" w:cs="Times New Roman"/>
          <w:sz w:val="20"/>
          <w:szCs w:val="20"/>
        </w:rPr>
        <w:t>,</w:t>
      </w:r>
      <w:r w:rsidR="00B62FA8" w:rsidRPr="5256C84D">
        <w:rPr>
          <w:rFonts w:ascii="Times New Roman" w:eastAsia="ＭＳ ゴシック" w:hAnsi="Times New Roman" w:cs="Times New Roman"/>
          <w:sz w:val="20"/>
          <w:szCs w:val="20"/>
        </w:rPr>
        <w:t xml:space="preserve"> </w:t>
      </w:r>
      <w:r w:rsidR="00D1147F" w:rsidRPr="5256C84D">
        <w:rPr>
          <w:rFonts w:ascii="Times New Roman" w:eastAsia="ＭＳ ゴシック" w:hAnsi="Times New Roman" w:cs="Times New Roman"/>
          <w:sz w:val="20"/>
          <w:szCs w:val="20"/>
        </w:rPr>
        <w:t>e.g.</w:t>
      </w:r>
      <w:r w:rsidR="775D493A" w:rsidRPr="5256C84D">
        <w:rPr>
          <w:rFonts w:ascii="Times New Roman" w:eastAsia="ＭＳ ゴシック" w:hAnsi="Times New Roman" w:cs="Times New Roman"/>
          <w:sz w:val="20"/>
          <w:szCs w:val="20"/>
        </w:rPr>
        <w:t>,</w:t>
      </w:r>
      <w:r w:rsidR="00B62FA8" w:rsidRPr="5256C84D">
        <w:rPr>
          <w:rFonts w:ascii="Times New Roman" w:eastAsia="ＭＳ ゴシック" w:hAnsi="Times New Roman" w:cs="Times New Roman"/>
          <w:sz w:val="20"/>
          <w:szCs w:val="20"/>
        </w:rPr>
        <w:t xml:space="preserve"> </w:t>
      </w:r>
      <w:r w:rsidR="000E7183" w:rsidRPr="5256C84D">
        <w:rPr>
          <w:rFonts w:ascii="Times New Roman" w:eastAsia="ＭＳ ゴシック" w:hAnsi="Times New Roman" w:cs="Times New Roman"/>
          <w:sz w:val="20"/>
          <w:szCs w:val="20"/>
        </w:rPr>
        <w:t xml:space="preserve">reset of </w:t>
      </w:r>
      <w:r w:rsidR="000E771D" w:rsidRPr="5256C84D">
        <w:rPr>
          <w:rFonts w:ascii="Times New Roman" w:eastAsia="ＭＳ ゴシック" w:hAnsi="Times New Roman" w:cs="Times New Roman"/>
          <w:sz w:val="20"/>
          <w:szCs w:val="20"/>
        </w:rPr>
        <w:t xml:space="preserve">EHC/ROHC protocol, </w:t>
      </w:r>
      <w:r w:rsidR="00C71B72" w:rsidRPr="5256C84D">
        <w:rPr>
          <w:rFonts w:ascii="Times New Roman" w:eastAsia="ＭＳ ゴシック" w:hAnsi="Times New Roman" w:cs="Times New Roman"/>
          <w:sz w:val="20"/>
          <w:szCs w:val="20"/>
        </w:rPr>
        <w:t xml:space="preserve">discard of </w:t>
      </w:r>
      <w:r w:rsidR="003A2551" w:rsidRPr="5256C84D">
        <w:rPr>
          <w:rFonts w:ascii="Times New Roman" w:eastAsia="ＭＳ ゴシック" w:hAnsi="Times New Roman" w:cs="Times New Roman"/>
          <w:sz w:val="20"/>
          <w:szCs w:val="20"/>
        </w:rPr>
        <w:t xml:space="preserve">all RLC SDUs, SDU segments and PDUs, </w:t>
      </w:r>
      <w:r w:rsidR="00CB02D8" w:rsidRPr="5256C84D">
        <w:rPr>
          <w:rFonts w:ascii="Times New Roman" w:eastAsia="ＭＳ ゴシック" w:hAnsi="Times New Roman" w:cs="Times New Roman"/>
          <w:sz w:val="20"/>
          <w:szCs w:val="20"/>
        </w:rPr>
        <w:t xml:space="preserve">and </w:t>
      </w:r>
      <w:r w:rsidR="003A2551" w:rsidRPr="5256C84D">
        <w:rPr>
          <w:rFonts w:ascii="Times New Roman" w:eastAsia="ＭＳ ゴシック" w:hAnsi="Times New Roman" w:cs="Times New Roman"/>
          <w:sz w:val="20"/>
          <w:szCs w:val="20"/>
        </w:rPr>
        <w:t>reset of all state variabl</w:t>
      </w:r>
      <w:r w:rsidR="00AC3677" w:rsidRPr="5256C84D">
        <w:rPr>
          <w:rFonts w:ascii="Times New Roman" w:eastAsia="ＭＳ ゴシック" w:hAnsi="Times New Roman" w:cs="Times New Roman"/>
          <w:sz w:val="20"/>
          <w:szCs w:val="20"/>
        </w:rPr>
        <w:t>es in RLC entities</w:t>
      </w:r>
      <w:r w:rsidR="00707CD8">
        <w:rPr>
          <w:rFonts w:ascii="Times New Roman" w:eastAsia="ＭＳ ゴシック" w:hAnsi="Times New Roman" w:cs="Times New Roman"/>
          <w:kern w:val="0"/>
          <w:sz w:val="20"/>
          <w:szCs w:val="20"/>
        </w:rPr>
        <w:t>.</w:t>
      </w:r>
      <w:r w:rsidR="005A691B">
        <w:rPr>
          <w:rFonts w:ascii="Times New Roman" w:eastAsia="ＭＳ ゴシック" w:hAnsi="Times New Roman" w:cs="Times New Roman"/>
          <w:kern w:val="0"/>
          <w:sz w:val="20"/>
          <w:szCs w:val="20"/>
        </w:rPr>
        <w:t xml:space="preserve"> </w:t>
      </w:r>
      <w:r w:rsidR="00E93135" w:rsidRPr="5256C84D">
        <w:rPr>
          <w:rFonts w:ascii="Times New Roman" w:eastAsia="ＭＳ ゴシック" w:hAnsi="Times New Roman" w:cs="Times New Roman"/>
          <w:sz w:val="20"/>
          <w:szCs w:val="20"/>
        </w:rPr>
        <w:t>This is pointed out in [</w:t>
      </w:r>
      <w:r w:rsidR="000F473F">
        <w:rPr>
          <w:rFonts w:ascii="Times New Roman" w:eastAsia="ＭＳ ゴシック" w:hAnsi="Times New Roman" w:cs="Times New Roman" w:hint="eastAsia"/>
          <w:sz w:val="20"/>
          <w:szCs w:val="20"/>
        </w:rPr>
        <w:t>6</w:t>
      </w:r>
      <w:r w:rsidR="00E93135" w:rsidRPr="5256C84D">
        <w:rPr>
          <w:rFonts w:ascii="Times New Roman" w:eastAsia="ＭＳ ゴシック" w:hAnsi="Times New Roman" w:cs="Times New Roman"/>
          <w:sz w:val="20"/>
          <w:szCs w:val="20"/>
        </w:rPr>
        <w:t>]</w:t>
      </w:r>
      <w:r w:rsidR="00F16DBE" w:rsidRPr="5256C84D">
        <w:rPr>
          <w:rFonts w:ascii="Times New Roman" w:eastAsia="ＭＳ ゴシック" w:hAnsi="Times New Roman" w:cs="Times New Roman"/>
          <w:sz w:val="20"/>
          <w:szCs w:val="20"/>
        </w:rPr>
        <w:t xml:space="preserve"> for fast LTM recovery after </w:t>
      </w:r>
      <w:r w:rsidR="00047C41" w:rsidRPr="5256C84D">
        <w:rPr>
          <w:rFonts w:ascii="Times New Roman" w:eastAsia="ＭＳ ゴシック" w:hAnsi="Times New Roman" w:cs="Times New Roman"/>
          <w:sz w:val="20"/>
          <w:szCs w:val="20"/>
        </w:rPr>
        <w:t>L3</w:t>
      </w:r>
      <w:r w:rsidR="04391759" w:rsidRPr="5256C84D">
        <w:rPr>
          <w:rFonts w:ascii="Times New Roman" w:eastAsia="ＭＳ ゴシック" w:hAnsi="Times New Roman" w:cs="Times New Roman"/>
          <w:sz w:val="20"/>
          <w:szCs w:val="20"/>
        </w:rPr>
        <w:t xml:space="preserve"> </w:t>
      </w:r>
      <w:r w:rsidR="00047C41" w:rsidRPr="5256C84D">
        <w:rPr>
          <w:rFonts w:ascii="Times New Roman" w:eastAsia="ＭＳ ゴシック" w:hAnsi="Times New Roman" w:cs="Times New Roman"/>
          <w:sz w:val="20"/>
          <w:szCs w:val="20"/>
        </w:rPr>
        <w:t xml:space="preserve">HO or CHO failure. </w:t>
      </w:r>
    </w:p>
    <w:p w14:paraId="2EEED237" w14:textId="375EA3FE" w:rsidR="00A14F12" w:rsidRPr="00A571B9" w:rsidRDefault="00A14F12" w:rsidP="00A14F12">
      <w:pPr>
        <w:pBdr>
          <w:top w:val="single" w:sz="4" w:space="1" w:color="auto"/>
          <w:left w:val="single" w:sz="4" w:space="4" w:color="auto"/>
          <w:bottom w:val="single" w:sz="4" w:space="1" w:color="auto"/>
          <w:right w:val="single" w:sz="4" w:space="4" w:color="auto"/>
        </w:pBdr>
        <w:spacing w:after="120"/>
        <w:rPr>
          <w:rFonts w:ascii="Arial" w:hAnsi="Arial" w:cs="Arial"/>
          <w:i/>
          <w:iCs/>
          <w:sz w:val="20"/>
          <w:szCs w:val="20"/>
          <w:u w:val="single"/>
        </w:rPr>
      </w:pPr>
      <w:r w:rsidRPr="00A571B9">
        <w:rPr>
          <w:rFonts w:ascii="Arial" w:hAnsi="Arial" w:cs="Arial"/>
          <w:i/>
          <w:iCs/>
          <w:sz w:val="20"/>
          <w:szCs w:val="20"/>
          <w:u w:val="single"/>
        </w:rPr>
        <w:t>Observation In [</w:t>
      </w:r>
      <w:r w:rsidR="000F473F">
        <w:rPr>
          <w:rFonts w:ascii="Arial" w:hAnsi="Arial" w:cs="Arial" w:hint="eastAsia"/>
          <w:i/>
          <w:iCs/>
          <w:sz w:val="20"/>
          <w:szCs w:val="20"/>
          <w:u w:val="single"/>
        </w:rPr>
        <w:t>6</w:t>
      </w:r>
      <w:r w:rsidRPr="00A571B9">
        <w:rPr>
          <w:rFonts w:ascii="Arial" w:hAnsi="Arial" w:cs="Arial"/>
          <w:i/>
          <w:iCs/>
          <w:sz w:val="20"/>
          <w:szCs w:val="20"/>
          <w:u w:val="single"/>
        </w:rPr>
        <w:t>]</w:t>
      </w:r>
    </w:p>
    <w:p w14:paraId="33A5A0EB" w14:textId="114E7550" w:rsidR="00A14F12" w:rsidRDefault="00A14F12" w:rsidP="5256C84D">
      <w:pPr>
        <w:pBdr>
          <w:top w:val="single" w:sz="4" w:space="1" w:color="auto"/>
          <w:left w:val="single" w:sz="4" w:space="4" w:color="auto"/>
          <w:bottom w:val="single" w:sz="4" w:space="1" w:color="auto"/>
          <w:right w:val="single" w:sz="4" w:space="4" w:color="auto"/>
        </w:pBdr>
        <w:spacing w:after="120"/>
        <w:rPr>
          <w:rFonts w:ascii="Arial" w:hAnsi="Arial" w:cs="Arial"/>
          <w:i/>
          <w:iCs/>
          <w:kern w:val="0"/>
          <w:sz w:val="20"/>
          <w:szCs w:val="20"/>
        </w:rPr>
      </w:pPr>
      <w:r w:rsidRPr="5256C84D">
        <w:rPr>
          <w:rFonts w:ascii="Arial" w:hAnsi="Arial" w:cs="Arial"/>
          <w:i/>
          <w:iCs/>
          <w:sz w:val="20"/>
          <w:szCs w:val="20"/>
        </w:rPr>
        <w:t>Observation 2: HO/CHO execution may incur PDCP and RLC re-establishment, which prohibits UE from reverting back to configuration and L2 state used in the source cell before HO/CHO attempt.</w:t>
      </w:r>
    </w:p>
    <w:p w14:paraId="1727C9F7" w14:textId="04DA049B" w:rsidR="00DD6B89" w:rsidRDefault="6B397367"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sidRPr="5256C84D">
        <w:rPr>
          <w:rFonts w:ascii="Times New Roman" w:eastAsia="ＭＳ ゴシック" w:hAnsi="Times New Roman" w:cs="Times New Roman"/>
          <w:sz w:val="20"/>
          <w:szCs w:val="20"/>
        </w:rPr>
        <w:t>With the reason</w:t>
      </w:r>
      <w:r w:rsidR="2716B8B3" w:rsidRPr="5256C84D">
        <w:rPr>
          <w:rFonts w:ascii="Times New Roman" w:eastAsia="ＭＳ ゴシック" w:hAnsi="Times New Roman" w:cs="Times New Roman"/>
          <w:sz w:val="20"/>
          <w:szCs w:val="20"/>
        </w:rPr>
        <w:t>s</w:t>
      </w:r>
      <w:r w:rsidRPr="5256C84D">
        <w:rPr>
          <w:rFonts w:ascii="Times New Roman" w:eastAsia="ＭＳ ゴシック" w:hAnsi="Times New Roman" w:cs="Times New Roman"/>
          <w:sz w:val="20"/>
          <w:szCs w:val="20"/>
        </w:rPr>
        <w:t xml:space="preserve">, </w:t>
      </w:r>
      <w:r w:rsidR="200EE093" w:rsidRPr="5256C84D">
        <w:rPr>
          <w:rFonts w:ascii="Times New Roman" w:eastAsia="ＭＳ ゴシック" w:hAnsi="Times New Roman" w:cs="Times New Roman"/>
          <w:sz w:val="20"/>
          <w:szCs w:val="20"/>
        </w:rPr>
        <w:t>f</w:t>
      </w:r>
      <w:r w:rsidR="00763149">
        <w:rPr>
          <w:rFonts w:ascii="Times New Roman" w:eastAsia="ＭＳ ゴシック" w:hAnsi="Times New Roman" w:cs="Times New Roman"/>
          <w:kern w:val="0"/>
          <w:sz w:val="20"/>
          <w:szCs w:val="20"/>
        </w:rPr>
        <w:t>ast LTM recovery after L3 HO or CHO</w:t>
      </w:r>
      <w:r w:rsidR="006C2424" w:rsidRPr="5256C84D">
        <w:rPr>
          <w:rFonts w:ascii="Times New Roman" w:eastAsia="ＭＳ ゴシック" w:hAnsi="Times New Roman" w:cs="Times New Roman"/>
          <w:sz w:val="20"/>
          <w:szCs w:val="20"/>
        </w:rPr>
        <w:t xml:space="preserve"> was</w:t>
      </w:r>
      <w:r w:rsidR="008B5F5E">
        <w:rPr>
          <w:rFonts w:ascii="Times New Roman" w:eastAsia="ＭＳ ゴシック" w:hAnsi="Times New Roman" w:cs="Times New Roman"/>
          <w:kern w:val="0"/>
          <w:sz w:val="20"/>
          <w:szCs w:val="20"/>
        </w:rPr>
        <w:t xml:space="preserve"> not</w:t>
      </w:r>
      <w:r w:rsidR="01C69180" w:rsidRPr="5256C84D">
        <w:rPr>
          <w:rFonts w:ascii="Times New Roman" w:eastAsia="ＭＳ ゴシック" w:hAnsi="Times New Roman" w:cs="Times New Roman"/>
          <w:sz w:val="20"/>
          <w:szCs w:val="20"/>
        </w:rPr>
        <w:t xml:space="preserve"> agreed</w:t>
      </w:r>
      <w:r w:rsidR="008B5F5E">
        <w:rPr>
          <w:rFonts w:ascii="Times New Roman" w:eastAsia="ＭＳ ゴシック" w:hAnsi="Times New Roman" w:cs="Times New Roman"/>
          <w:kern w:val="0"/>
          <w:sz w:val="20"/>
          <w:szCs w:val="20"/>
        </w:rPr>
        <w:t xml:space="preserve"> to</w:t>
      </w:r>
      <w:r w:rsidR="0009489F">
        <w:rPr>
          <w:rFonts w:ascii="Times New Roman" w:eastAsia="ＭＳ ゴシック" w:hAnsi="Times New Roman" w:cs="Times New Roman"/>
          <w:kern w:val="0"/>
          <w:sz w:val="20"/>
          <w:szCs w:val="20"/>
        </w:rPr>
        <w:t xml:space="preserve"> support in RAN2#125bis meeting</w:t>
      </w:r>
      <w:r w:rsidR="008C792E">
        <w:rPr>
          <w:rFonts w:ascii="Times New Roman" w:eastAsia="ＭＳ ゴシック" w:hAnsi="Times New Roman" w:cs="Times New Roman" w:hint="eastAsia"/>
          <w:kern w:val="0"/>
          <w:sz w:val="20"/>
          <w:szCs w:val="20"/>
        </w:rPr>
        <w:t xml:space="preserve"> as mentioned above</w:t>
      </w:r>
      <w:r w:rsidR="00F0099E">
        <w:rPr>
          <w:rFonts w:ascii="Times New Roman" w:eastAsia="ＭＳ ゴシック" w:hAnsi="Times New Roman" w:cs="Times New Roman"/>
          <w:kern w:val="0"/>
          <w:sz w:val="20"/>
          <w:szCs w:val="20"/>
        </w:rPr>
        <w:t xml:space="preserve"> [</w:t>
      </w:r>
      <w:r w:rsidR="000F473F">
        <w:rPr>
          <w:rFonts w:ascii="Times New Roman" w:eastAsia="ＭＳ ゴシック" w:hAnsi="Times New Roman" w:cs="Times New Roman" w:hint="eastAsia"/>
          <w:kern w:val="0"/>
          <w:sz w:val="20"/>
          <w:szCs w:val="20"/>
        </w:rPr>
        <w:t>5</w:t>
      </w:r>
      <w:r w:rsidR="00F0099E">
        <w:rPr>
          <w:rFonts w:ascii="Times New Roman" w:eastAsia="ＭＳ ゴシック" w:hAnsi="Times New Roman" w:cs="Times New Roman"/>
          <w:kern w:val="0"/>
          <w:sz w:val="20"/>
          <w:szCs w:val="20"/>
        </w:rPr>
        <w:t>]</w:t>
      </w:r>
      <w:r w:rsidR="0009489F">
        <w:rPr>
          <w:rFonts w:ascii="Times New Roman" w:eastAsia="ＭＳ ゴシック" w:hAnsi="Times New Roman" w:cs="Times New Roman"/>
          <w:kern w:val="0"/>
          <w:sz w:val="20"/>
          <w:szCs w:val="20"/>
        </w:rPr>
        <w:t>.</w:t>
      </w:r>
    </w:p>
    <w:p w14:paraId="3F468D89" w14:textId="1AE1B128" w:rsidR="004D7228" w:rsidRPr="00542641" w:rsidRDefault="6D738BD2"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sidRPr="5256C84D">
        <w:rPr>
          <w:rFonts w:ascii="Times New Roman" w:eastAsia="ＭＳ ゴシック" w:hAnsi="Times New Roman" w:cs="Times New Roman"/>
          <w:sz w:val="20"/>
          <w:szCs w:val="20"/>
        </w:rPr>
        <w:t>Given that</w:t>
      </w:r>
      <w:r w:rsidR="480EDAD0" w:rsidRPr="5256C84D">
        <w:rPr>
          <w:rFonts w:ascii="Times New Roman" w:eastAsia="ＭＳ ゴシック" w:hAnsi="Times New Roman" w:cs="Times New Roman"/>
          <w:sz w:val="20"/>
          <w:szCs w:val="20"/>
        </w:rPr>
        <w:t xml:space="preserve">, </w:t>
      </w:r>
      <w:r w:rsidR="78268F02" w:rsidRPr="282FC5F1">
        <w:rPr>
          <w:rFonts w:ascii="Times New Roman" w:eastAsia="ＭＳ ゴシック" w:hAnsi="Times New Roman" w:cs="Times New Roman"/>
          <w:sz w:val="20"/>
          <w:szCs w:val="20"/>
        </w:rPr>
        <w:t xml:space="preserve">case </w:t>
      </w:r>
      <w:r w:rsidR="005541B5" w:rsidRPr="282FC5F1">
        <w:rPr>
          <w:rFonts w:ascii="Times New Roman" w:eastAsia="ＭＳ ゴシック" w:hAnsi="Times New Roman" w:cs="Times New Roman"/>
          <w:sz w:val="20"/>
          <w:szCs w:val="20"/>
        </w:rPr>
        <w:t>(</w:t>
      </w:r>
      <w:r w:rsidR="00AF6B16">
        <w:rPr>
          <w:rFonts w:ascii="Times New Roman" w:eastAsia="ＭＳ ゴシック" w:hAnsi="Times New Roman" w:cs="Times New Roman" w:hint="eastAsia"/>
          <w:sz w:val="20"/>
          <w:szCs w:val="20"/>
        </w:rPr>
        <w:t>5</w:t>
      </w:r>
      <w:r w:rsidR="005541B5">
        <w:rPr>
          <w:rFonts w:ascii="Times New Roman" w:eastAsia="ＭＳ ゴシック" w:hAnsi="Times New Roman" w:cs="Times New Roman" w:hint="eastAsia"/>
          <w:sz w:val="20"/>
          <w:szCs w:val="20"/>
        </w:rPr>
        <w:t xml:space="preserve">) </w:t>
      </w:r>
      <w:r w:rsidR="00C71767" w:rsidRPr="282FC5F1">
        <w:rPr>
          <w:rFonts w:ascii="Times New Roman" w:eastAsia="ＭＳ ゴシック" w:hAnsi="Times New Roman" w:cs="Times New Roman"/>
          <w:sz w:val="20"/>
          <w:szCs w:val="20"/>
        </w:rPr>
        <w:t xml:space="preserve">fast </w:t>
      </w:r>
      <w:r w:rsidR="00C71767" w:rsidRPr="282FC5F1">
        <w:rPr>
          <w:rFonts w:ascii="Times New Roman" w:eastAsia="ＭＳ ゴシック" w:hAnsi="Times New Roman" w:cs="Times New Roman"/>
          <w:sz w:val="20"/>
          <w:szCs w:val="20"/>
          <w:lang w:val="en-GB"/>
        </w:rPr>
        <w:t xml:space="preserve">LTM recovery </w:t>
      </w:r>
      <w:r w:rsidR="00C71767" w:rsidRPr="282FC5F1">
        <w:rPr>
          <w:rFonts w:ascii="Times New Roman" w:eastAsia="ＭＳ ゴシック" w:hAnsi="Times New Roman" w:cs="Times New Roman" w:hint="eastAsia"/>
          <w:sz w:val="20"/>
          <w:szCs w:val="20"/>
          <w:lang w:val="en-GB"/>
        </w:rPr>
        <w:t>to an intra-CU cell</w:t>
      </w:r>
      <w:r w:rsidR="00C71767" w:rsidRPr="5256C84D">
        <w:rPr>
          <w:rFonts w:ascii="Times New Roman" w:eastAsia="ＭＳ ゴシック" w:hAnsi="Times New Roman" w:cs="Times New Roman"/>
          <w:sz w:val="20"/>
          <w:szCs w:val="20"/>
        </w:rPr>
        <w:t xml:space="preserve"> </w:t>
      </w:r>
      <w:r w:rsidR="480EDAD0" w:rsidRPr="5256C84D">
        <w:rPr>
          <w:rFonts w:ascii="Times New Roman" w:eastAsia="ＭＳ ゴシック" w:hAnsi="Times New Roman" w:cs="Times New Roman"/>
          <w:sz w:val="20"/>
          <w:szCs w:val="20"/>
        </w:rPr>
        <w:t xml:space="preserve">after inter-CU LTM failure is not possible because the UE cannot revert the configuration back to that of the source PCell. </w:t>
      </w:r>
      <w:r w:rsidR="004D7228">
        <w:rPr>
          <w:rFonts w:ascii="Times New Roman" w:eastAsia="ＭＳ ゴシック" w:hAnsi="Times New Roman" w:cs="Times New Roman"/>
          <w:sz w:val="20"/>
          <w:szCs w:val="20"/>
        </w:rPr>
        <w:t xml:space="preserve">Thus, </w:t>
      </w:r>
      <w:r w:rsidR="130BDF25" w:rsidRPr="5256C84D">
        <w:rPr>
          <w:rFonts w:ascii="Times New Roman" w:eastAsia="ＭＳ ゴシック" w:hAnsi="Times New Roman" w:cs="Times New Roman"/>
          <w:sz w:val="20"/>
          <w:szCs w:val="20"/>
        </w:rPr>
        <w:t xml:space="preserve">the same principle </w:t>
      </w:r>
      <w:r w:rsidR="00173005">
        <w:rPr>
          <w:rFonts w:ascii="Times New Roman" w:eastAsia="ＭＳ ゴシック" w:hAnsi="Times New Roman" w:cs="Times New Roman" w:hint="eastAsia"/>
          <w:sz w:val="20"/>
          <w:szCs w:val="20"/>
        </w:rPr>
        <w:t xml:space="preserve">as </w:t>
      </w:r>
      <w:r w:rsidR="00173005" w:rsidRPr="5256C84D">
        <w:rPr>
          <w:rFonts w:ascii="Times New Roman" w:eastAsia="ＭＳ ゴシック" w:hAnsi="Times New Roman" w:cs="Times New Roman"/>
          <w:sz w:val="20"/>
          <w:szCs w:val="20"/>
        </w:rPr>
        <w:t>f</w:t>
      </w:r>
      <w:r w:rsidR="00173005" w:rsidRPr="282FC5F1">
        <w:rPr>
          <w:rFonts w:ascii="Times New Roman" w:eastAsia="ＭＳ ゴシック" w:hAnsi="Times New Roman" w:cs="Times New Roman"/>
          <w:sz w:val="20"/>
          <w:szCs w:val="20"/>
        </w:rPr>
        <w:t>ast LTM recovery after L3 HO or CHO</w:t>
      </w:r>
      <w:r w:rsidR="00173005" w:rsidRPr="282FC5F1">
        <w:rPr>
          <w:rFonts w:ascii="Times New Roman" w:eastAsia="ＭＳ ゴシック" w:hAnsi="Times New Roman" w:cs="Times New Roman" w:hint="eastAsia"/>
          <w:sz w:val="20"/>
          <w:szCs w:val="20"/>
        </w:rPr>
        <w:t xml:space="preserve"> </w:t>
      </w:r>
      <w:r w:rsidR="130BDF25" w:rsidRPr="5256C84D">
        <w:rPr>
          <w:rFonts w:ascii="Times New Roman" w:eastAsia="ＭＳ ゴシック" w:hAnsi="Times New Roman" w:cs="Times New Roman"/>
          <w:sz w:val="20"/>
          <w:szCs w:val="20"/>
        </w:rPr>
        <w:t xml:space="preserve">should be applied, </w:t>
      </w:r>
      <w:r w:rsidR="7EFB2F77" w:rsidRPr="282FC5F1">
        <w:rPr>
          <w:rFonts w:ascii="Times New Roman" w:eastAsia="ＭＳ ゴシック" w:hAnsi="Times New Roman" w:cs="Times New Roman"/>
          <w:sz w:val="20"/>
          <w:szCs w:val="20"/>
        </w:rPr>
        <w:t xml:space="preserve">i.e., </w:t>
      </w:r>
      <w:r w:rsidR="004D7228">
        <w:rPr>
          <w:rFonts w:ascii="Times New Roman" w:eastAsia="ＭＳ ゴシック" w:hAnsi="Times New Roman" w:cs="Times New Roman"/>
          <w:kern w:val="0"/>
          <w:sz w:val="20"/>
          <w:szCs w:val="20"/>
        </w:rPr>
        <w:t>RAN</w:t>
      </w:r>
      <w:r w:rsidR="009026A7">
        <w:rPr>
          <w:rFonts w:ascii="Times New Roman" w:eastAsia="ＭＳ ゴシック" w:hAnsi="Times New Roman" w:cs="Times New Roman"/>
          <w:kern w:val="0"/>
          <w:sz w:val="20"/>
          <w:szCs w:val="20"/>
        </w:rPr>
        <w:t>2</w:t>
      </w:r>
      <w:r w:rsidR="004D7228">
        <w:rPr>
          <w:rFonts w:ascii="Times New Roman" w:eastAsia="ＭＳ ゴシック" w:hAnsi="Times New Roman" w:cs="Times New Roman"/>
          <w:kern w:val="0"/>
          <w:sz w:val="20"/>
          <w:szCs w:val="20"/>
        </w:rPr>
        <w:t xml:space="preserve"> should </w:t>
      </w:r>
      <w:r w:rsidR="00973EBF">
        <w:rPr>
          <w:rFonts w:ascii="Times New Roman" w:eastAsia="ＭＳ ゴシック" w:hAnsi="Times New Roman" w:cs="Times New Roman"/>
          <w:kern w:val="0"/>
          <w:sz w:val="20"/>
          <w:szCs w:val="20"/>
        </w:rPr>
        <w:t xml:space="preserve">also </w:t>
      </w:r>
      <w:r w:rsidR="004D7228">
        <w:rPr>
          <w:rFonts w:ascii="Times New Roman" w:eastAsia="ＭＳ ゴシック" w:hAnsi="Times New Roman" w:cs="Times New Roman"/>
          <w:kern w:val="0"/>
          <w:sz w:val="20"/>
          <w:szCs w:val="20"/>
        </w:rPr>
        <w:t xml:space="preserve">not support </w:t>
      </w:r>
      <w:r w:rsidR="478FC7B0">
        <w:rPr>
          <w:rFonts w:ascii="Times New Roman" w:eastAsia="ＭＳ ゴシック" w:hAnsi="Times New Roman" w:cs="Times New Roman"/>
          <w:kern w:val="0"/>
          <w:sz w:val="20"/>
          <w:szCs w:val="20"/>
        </w:rPr>
        <w:t xml:space="preserve">case </w:t>
      </w:r>
      <w:r w:rsidR="73BE6A44" w:rsidRPr="282FC5F1">
        <w:rPr>
          <w:rFonts w:ascii="Times New Roman" w:eastAsia="ＭＳ ゴシック" w:hAnsi="Times New Roman" w:cs="Times New Roman"/>
          <w:sz w:val="20"/>
          <w:szCs w:val="20"/>
        </w:rPr>
        <w:t>(</w:t>
      </w:r>
      <w:r w:rsidR="00AF6B16">
        <w:rPr>
          <w:rFonts w:ascii="Times New Roman" w:eastAsia="ＭＳ ゴシック" w:hAnsi="Times New Roman" w:cs="Times New Roman" w:hint="eastAsia"/>
          <w:sz w:val="20"/>
          <w:szCs w:val="20"/>
        </w:rPr>
        <w:t>5</w:t>
      </w:r>
      <w:r w:rsidR="73BE6A44" w:rsidRPr="282FC5F1">
        <w:rPr>
          <w:rFonts w:ascii="Times New Roman" w:eastAsia="ＭＳ ゴシック" w:hAnsi="Times New Roman" w:cs="Times New Roman"/>
          <w:sz w:val="20"/>
          <w:szCs w:val="20"/>
        </w:rPr>
        <w:t>)</w:t>
      </w:r>
      <w:r w:rsidR="00971DF4">
        <w:rPr>
          <w:rFonts w:ascii="Times New Roman" w:eastAsia="ＭＳ ゴシック" w:hAnsi="Times New Roman" w:cs="Times New Roman"/>
          <w:kern w:val="0"/>
          <w:sz w:val="20"/>
          <w:szCs w:val="20"/>
        </w:rPr>
        <w:t>.</w:t>
      </w:r>
      <w:r w:rsidR="00A02790" w:rsidRPr="282FC5F1">
        <w:rPr>
          <w:rFonts w:ascii="Times New Roman" w:eastAsia="ＭＳ ゴシック" w:hAnsi="Times New Roman" w:cs="Times New Roman" w:hint="eastAsia"/>
          <w:sz w:val="20"/>
          <w:szCs w:val="20"/>
        </w:rPr>
        <w:t xml:space="preserve"> </w:t>
      </w:r>
      <w:r w:rsidR="00AB3490" w:rsidRPr="282FC5F1">
        <w:rPr>
          <w:rFonts w:ascii="Times New Roman" w:eastAsia="ＭＳ ゴシック" w:hAnsi="Times New Roman" w:cs="Times New Roman" w:hint="eastAsia"/>
          <w:sz w:val="20"/>
          <w:szCs w:val="20"/>
        </w:rPr>
        <w:t xml:space="preserve">Besides, </w:t>
      </w:r>
      <w:r w:rsidR="5E7C860F" w:rsidRPr="282FC5F1">
        <w:rPr>
          <w:rFonts w:ascii="Times New Roman" w:eastAsia="ＭＳ ゴシック" w:hAnsi="Times New Roman" w:cs="Times New Roman"/>
          <w:sz w:val="20"/>
          <w:szCs w:val="20"/>
        </w:rPr>
        <w:t xml:space="preserve">case </w:t>
      </w:r>
      <w:r w:rsidR="007757F5" w:rsidRPr="282FC5F1">
        <w:rPr>
          <w:rFonts w:ascii="Times New Roman" w:eastAsia="ＭＳ ゴシック" w:hAnsi="Times New Roman" w:cs="Times New Roman"/>
          <w:sz w:val="20"/>
          <w:szCs w:val="20"/>
        </w:rPr>
        <w:t>(</w:t>
      </w:r>
      <w:r w:rsidR="00AF6B16">
        <w:rPr>
          <w:rFonts w:ascii="Times New Roman" w:eastAsia="ＭＳ ゴシック" w:hAnsi="Times New Roman" w:cs="Times New Roman" w:hint="eastAsia"/>
          <w:sz w:val="20"/>
          <w:szCs w:val="20"/>
        </w:rPr>
        <w:t>4</w:t>
      </w:r>
      <w:r w:rsidR="007757F5" w:rsidRPr="282FC5F1">
        <w:rPr>
          <w:rFonts w:ascii="Times New Roman" w:eastAsia="ＭＳ ゴシック" w:hAnsi="Times New Roman" w:cs="Times New Roman" w:hint="eastAsia"/>
          <w:sz w:val="20"/>
          <w:szCs w:val="20"/>
        </w:rPr>
        <w:t>)</w:t>
      </w:r>
      <w:r w:rsidR="00AB3490" w:rsidRPr="282FC5F1">
        <w:rPr>
          <w:rFonts w:ascii="Times New Roman" w:eastAsia="ＭＳ ゴシック" w:hAnsi="Times New Roman" w:cs="Times New Roman" w:hint="eastAsia"/>
          <w:sz w:val="20"/>
          <w:szCs w:val="20"/>
        </w:rPr>
        <w:t xml:space="preserve"> </w:t>
      </w:r>
      <w:r w:rsidR="00BE7EE2" w:rsidRPr="282FC5F1">
        <w:rPr>
          <w:rFonts w:ascii="Times New Roman" w:eastAsia="ＭＳ ゴシック" w:hAnsi="Times New Roman" w:cs="Times New Roman" w:hint="eastAsia"/>
          <w:sz w:val="20"/>
          <w:szCs w:val="20"/>
        </w:rPr>
        <w:t xml:space="preserve">should not be supported as mentioned above, </w:t>
      </w:r>
      <w:r w:rsidR="1EADF5B2" w:rsidRPr="282FC5F1">
        <w:rPr>
          <w:rFonts w:ascii="Times New Roman" w:eastAsia="ＭＳ ゴシック" w:hAnsi="Times New Roman" w:cs="Times New Roman"/>
          <w:sz w:val="20"/>
          <w:szCs w:val="20"/>
        </w:rPr>
        <w:t xml:space="preserve">consequently </w:t>
      </w:r>
      <w:r w:rsidR="00542641" w:rsidRPr="282FC5F1">
        <w:rPr>
          <w:rFonts w:ascii="Times New Roman" w:eastAsia="ＭＳ ゴシック" w:hAnsi="Times New Roman" w:cs="Times New Roman"/>
          <w:sz w:val="20"/>
          <w:szCs w:val="20"/>
        </w:rPr>
        <w:t>fast LTM recovery after inter-CU LTM failure</w:t>
      </w:r>
      <w:r w:rsidR="00542641" w:rsidRPr="282FC5F1">
        <w:rPr>
          <w:rFonts w:ascii="Times New Roman" w:eastAsia="ＭＳ ゴシック" w:hAnsi="Times New Roman" w:cs="Times New Roman" w:hint="eastAsia"/>
          <w:sz w:val="20"/>
          <w:szCs w:val="20"/>
        </w:rPr>
        <w:t xml:space="preserve"> </w:t>
      </w:r>
      <w:r w:rsidR="00542641" w:rsidRPr="282FC5F1">
        <w:rPr>
          <w:rFonts w:ascii="Times New Roman" w:eastAsia="ＭＳ ゴシック" w:hAnsi="Times New Roman" w:cs="Times New Roman"/>
          <w:sz w:val="20"/>
          <w:szCs w:val="20"/>
        </w:rPr>
        <w:t>should</w:t>
      </w:r>
      <w:r w:rsidR="00542641" w:rsidRPr="282FC5F1">
        <w:rPr>
          <w:rFonts w:ascii="Times New Roman" w:eastAsia="ＭＳ ゴシック" w:hAnsi="Times New Roman" w:cs="Times New Roman" w:hint="eastAsia"/>
          <w:sz w:val="20"/>
          <w:szCs w:val="20"/>
        </w:rPr>
        <w:t xml:space="preserve"> not be supported</w:t>
      </w:r>
      <w:r w:rsidR="007F1387" w:rsidRPr="282FC5F1">
        <w:rPr>
          <w:rFonts w:ascii="Times New Roman" w:eastAsia="ＭＳ ゴシック" w:hAnsi="Times New Roman" w:cs="Times New Roman" w:hint="eastAsia"/>
          <w:sz w:val="20"/>
          <w:szCs w:val="20"/>
        </w:rPr>
        <w:t xml:space="preserve"> regardless of whether the selected cell is</w:t>
      </w:r>
      <w:r w:rsidR="006F5ED3" w:rsidRPr="282FC5F1">
        <w:rPr>
          <w:rFonts w:ascii="Times New Roman" w:eastAsia="ＭＳ ゴシック" w:hAnsi="Times New Roman" w:cs="Times New Roman" w:hint="eastAsia"/>
          <w:sz w:val="20"/>
          <w:szCs w:val="20"/>
        </w:rPr>
        <w:t xml:space="preserve"> an</w:t>
      </w:r>
      <w:r w:rsidR="007F1387" w:rsidRPr="282FC5F1">
        <w:rPr>
          <w:rFonts w:ascii="Times New Roman" w:eastAsia="ＭＳ ゴシック" w:hAnsi="Times New Roman" w:cs="Times New Roman" w:hint="eastAsia"/>
          <w:sz w:val="20"/>
          <w:szCs w:val="20"/>
        </w:rPr>
        <w:t xml:space="preserve"> intra-CU cell or</w:t>
      </w:r>
      <w:r w:rsidR="006F5ED3" w:rsidRPr="282FC5F1">
        <w:rPr>
          <w:rFonts w:ascii="Times New Roman" w:eastAsia="ＭＳ ゴシック" w:hAnsi="Times New Roman" w:cs="Times New Roman" w:hint="eastAsia"/>
          <w:sz w:val="20"/>
          <w:szCs w:val="20"/>
        </w:rPr>
        <w:t xml:space="preserve"> an</w:t>
      </w:r>
      <w:r w:rsidR="007F1387" w:rsidRPr="282FC5F1">
        <w:rPr>
          <w:rFonts w:ascii="Times New Roman" w:eastAsia="ＭＳ ゴシック" w:hAnsi="Times New Roman" w:cs="Times New Roman" w:hint="eastAsia"/>
          <w:sz w:val="20"/>
          <w:szCs w:val="20"/>
        </w:rPr>
        <w:t xml:space="preserve"> inter-CU cell.</w:t>
      </w:r>
    </w:p>
    <w:p w14:paraId="18F5D425" w14:textId="09E859C2" w:rsidR="00B05B1A" w:rsidRPr="002B07E5" w:rsidRDefault="00361E2E" w:rsidP="00B05B1A">
      <w:pPr>
        <w:widowControl/>
        <w:overflowPunct w:val="0"/>
        <w:autoSpaceDE w:val="0"/>
        <w:autoSpaceDN w:val="0"/>
        <w:adjustRightInd w:val="0"/>
        <w:spacing w:after="180"/>
        <w:jc w:val="left"/>
        <w:textAlignment w:val="baseline"/>
        <w:rPr>
          <w:rFonts w:ascii="Calibri" w:eastAsia="ＭＳ ゴシック" w:hAnsi="Calibri" w:cs="Times New Roman"/>
          <w:b/>
          <w:bCs/>
          <w:kern w:val="0"/>
          <w:sz w:val="22"/>
          <w:lang w:val="x-none"/>
        </w:rPr>
      </w:pPr>
      <w:r w:rsidRPr="00361E2E">
        <w:rPr>
          <w:rFonts w:ascii="Times New Roman" w:eastAsia="ＭＳ ゴシック" w:hAnsi="Times New Roman" w:cs="Times New Roman" w:hint="eastAsia"/>
          <w:b/>
          <w:bCs/>
          <w:kern w:val="0"/>
          <w:sz w:val="20"/>
          <w:szCs w:val="20"/>
          <w:lang w:val="en-GB"/>
        </w:rPr>
        <w:t>Proposal 3:</w:t>
      </w:r>
      <w:r w:rsidR="00350F43">
        <w:rPr>
          <w:rFonts w:ascii="Times New Roman" w:eastAsia="ＭＳ ゴシック" w:hAnsi="Times New Roman" w:cs="Times New Roman" w:hint="eastAsia"/>
          <w:b/>
          <w:bCs/>
          <w:kern w:val="0"/>
          <w:sz w:val="20"/>
          <w:szCs w:val="20"/>
          <w:lang w:val="en-GB"/>
        </w:rPr>
        <w:t xml:space="preserve"> </w:t>
      </w:r>
      <w:r w:rsidR="00350F43" w:rsidRPr="00350F43">
        <w:rPr>
          <w:rFonts w:ascii="Times New Roman" w:eastAsia="ＭＳ ゴシック" w:hAnsi="Times New Roman" w:cs="Times New Roman" w:hint="eastAsia"/>
          <w:b/>
          <w:bCs/>
          <w:kern w:val="0"/>
          <w:sz w:val="20"/>
          <w:szCs w:val="20"/>
          <w:lang w:val="en-GB"/>
        </w:rPr>
        <w:t>RAN2 to not support fast LTM recovery after inter-CU LTM failure</w:t>
      </w:r>
      <w:r w:rsidR="00350F43">
        <w:rPr>
          <w:rFonts w:ascii="Times New Roman" w:eastAsia="ＭＳ ゴシック" w:hAnsi="Times New Roman" w:cs="Times New Roman" w:hint="eastAsia"/>
          <w:b/>
          <w:bCs/>
          <w:kern w:val="0"/>
          <w:sz w:val="20"/>
          <w:szCs w:val="20"/>
          <w:lang w:val="en-GB"/>
        </w:rPr>
        <w:t>.</w:t>
      </w:r>
    </w:p>
    <w:p w14:paraId="4E02627F" w14:textId="5E9F2A85" w:rsidR="00BC1434" w:rsidRPr="00956F40" w:rsidRDefault="00633D07" w:rsidP="00956F40">
      <w:pPr>
        <w:pStyle w:val="a9"/>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ＭＳ ゴシック" w:hAnsi="Arial" w:cs="Times New Roman"/>
          <w:kern w:val="0"/>
          <w:sz w:val="36"/>
          <w:szCs w:val="20"/>
          <w:lang w:val="en-GB"/>
        </w:rPr>
      </w:pPr>
      <w:r w:rsidRPr="00956F40">
        <w:rPr>
          <w:rFonts w:ascii="Arial" w:eastAsia="ＭＳ ゴシック" w:hAnsi="Arial" w:cs="Times New Roman" w:hint="eastAsia"/>
          <w:kern w:val="0"/>
          <w:sz w:val="36"/>
          <w:szCs w:val="20"/>
          <w:lang w:val="en-GB"/>
        </w:rPr>
        <w:t>Conclusion</w:t>
      </w:r>
    </w:p>
    <w:p w14:paraId="53FB19BF" w14:textId="7C3C17F4" w:rsidR="00BC1434" w:rsidRPr="009026A7" w:rsidRDefault="009026A7" w:rsidP="00037DB2">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sidRPr="009026A7">
        <w:rPr>
          <w:rFonts w:ascii="Times New Roman" w:eastAsia="ＭＳ ゴシック" w:hAnsi="Times New Roman" w:cs="Times New Roman"/>
          <w:kern w:val="0"/>
          <w:sz w:val="20"/>
          <w:szCs w:val="20"/>
          <w:lang w:val="en-GB"/>
        </w:rPr>
        <w:t>We have the following</w:t>
      </w:r>
      <w:r w:rsidRPr="00141573">
        <w:rPr>
          <w:rFonts w:ascii="Times New Roman" w:eastAsia="ＭＳ ゴシック" w:hAnsi="Times New Roman" w:cs="Times New Roman"/>
          <w:kern w:val="0"/>
          <w:sz w:val="20"/>
          <w:szCs w:val="20"/>
          <w:lang w:val="en-GB"/>
        </w:rPr>
        <w:t xml:space="preserve"> observations </w:t>
      </w:r>
      <w:r w:rsidRPr="009026A7">
        <w:rPr>
          <w:rFonts w:ascii="Times New Roman" w:eastAsia="ＭＳ ゴシック" w:hAnsi="Times New Roman" w:cs="Times New Roman"/>
          <w:kern w:val="0"/>
          <w:sz w:val="20"/>
          <w:szCs w:val="20"/>
          <w:lang w:val="en-GB"/>
        </w:rPr>
        <w:t>and proposals</w:t>
      </w:r>
      <w:r w:rsidR="00EE274D">
        <w:rPr>
          <w:rFonts w:ascii="Times New Roman" w:eastAsia="ＭＳ ゴシック" w:hAnsi="Times New Roman" w:cs="Times New Roman" w:hint="eastAsia"/>
          <w:kern w:val="0"/>
          <w:sz w:val="20"/>
          <w:szCs w:val="20"/>
          <w:lang w:val="en-GB"/>
        </w:rPr>
        <w:t>.</w:t>
      </w:r>
    </w:p>
    <w:p w14:paraId="1BF76B17" w14:textId="77777777" w:rsidR="00753A57" w:rsidRPr="00E63941" w:rsidRDefault="00753A57" w:rsidP="00753A57">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lang w:val="en-GB"/>
        </w:rPr>
      </w:pPr>
      <w:r w:rsidRPr="00E63941">
        <w:rPr>
          <w:rFonts w:ascii="Times New Roman" w:eastAsia="ＭＳ ゴシック" w:hAnsi="Times New Roman" w:cs="Times New Roman" w:hint="eastAsia"/>
          <w:b/>
          <w:bCs/>
          <w:kern w:val="0"/>
          <w:sz w:val="20"/>
          <w:szCs w:val="20"/>
          <w:lang w:val="en-GB"/>
        </w:rPr>
        <w:t>Observation 1: NCC is transmitted via MAC CE.</w:t>
      </w:r>
    </w:p>
    <w:p w14:paraId="6E1AFA0B" w14:textId="0B612B2C" w:rsidR="00753A57" w:rsidRPr="00753A57" w:rsidRDefault="00753A57" w:rsidP="00C93EA8">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lang w:val="en-GB"/>
        </w:rPr>
      </w:pPr>
      <w:r w:rsidRPr="00E63941">
        <w:rPr>
          <w:rFonts w:ascii="Times New Roman" w:eastAsia="ＭＳ ゴシック" w:hAnsi="Times New Roman" w:cs="Times New Roman" w:hint="eastAsia"/>
          <w:b/>
          <w:bCs/>
          <w:kern w:val="0"/>
          <w:sz w:val="20"/>
          <w:szCs w:val="20"/>
          <w:lang w:val="en-GB"/>
        </w:rPr>
        <w:t xml:space="preserve">Observation 2: </w:t>
      </w:r>
      <w:r w:rsidR="004A11D0">
        <w:rPr>
          <w:rFonts w:ascii="Times New Roman" w:eastAsia="ＭＳ ゴシック" w:hAnsi="Times New Roman" w:cs="Times New Roman" w:hint="eastAsia"/>
          <w:b/>
          <w:bCs/>
          <w:kern w:val="0"/>
          <w:sz w:val="20"/>
          <w:szCs w:val="20"/>
          <w:lang w:val="en-GB"/>
        </w:rPr>
        <w:t xml:space="preserve">The </w:t>
      </w:r>
      <w:r w:rsidRPr="00E63941">
        <w:rPr>
          <w:rFonts w:ascii="Times New Roman" w:eastAsia="ＭＳ ゴシック" w:hAnsi="Times New Roman" w:cs="Times New Roman" w:hint="eastAsia"/>
          <w:b/>
          <w:bCs/>
          <w:kern w:val="0"/>
          <w:sz w:val="20"/>
          <w:szCs w:val="20"/>
          <w:lang w:val="en-GB"/>
        </w:rPr>
        <w:t xml:space="preserve">UE cannot find out the NCC before it </w:t>
      </w:r>
      <w:r w:rsidRPr="00E63941">
        <w:rPr>
          <w:rFonts w:ascii="Times New Roman" w:eastAsia="ＭＳ ゴシック" w:hAnsi="Times New Roman" w:cs="Times New Roman"/>
          <w:b/>
          <w:bCs/>
          <w:kern w:val="0"/>
          <w:sz w:val="20"/>
          <w:szCs w:val="20"/>
          <w:lang w:val="en-GB"/>
        </w:rPr>
        <w:t>receives</w:t>
      </w:r>
      <w:r w:rsidRPr="00E63941">
        <w:rPr>
          <w:rFonts w:ascii="Times New Roman" w:eastAsia="ＭＳ ゴシック" w:hAnsi="Times New Roman" w:cs="Times New Roman" w:hint="eastAsia"/>
          <w:b/>
          <w:bCs/>
          <w:kern w:val="0"/>
          <w:sz w:val="20"/>
          <w:szCs w:val="20"/>
          <w:lang w:val="en-GB"/>
        </w:rPr>
        <w:t xml:space="preserve"> </w:t>
      </w:r>
      <w:r w:rsidR="00C35913">
        <w:rPr>
          <w:rFonts w:ascii="Times New Roman" w:eastAsia="ＭＳ ゴシック" w:hAnsi="Times New Roman" w:cs="Times New Roman" w:hint="eastAsia"/>
          <w:b/>
          <w:bCs/>
          <w:kern w:val="0"/>
          <w:sz w:val="20"/>
          <w:szCs w:val="20"/>
          <w:lang w:val="en-GB"/>
        </w:rPr>
        <w:t>the</w:t>
      </w:r>
      <w:r w:rsidRPr="00E63941">
        <w:rPr>
          <w:rFonts w:ascii="Times New Roman" w:eastAsia="ＭＳ ゴシック" w:hAnsi="Times New Roman" w:cs="Times New Roman" w:hint="eastAsia"/>
          <w:b/>
          <w:bCs/>
          <w:kern w:val="0"/>
          <w:sz w:val="20"/>
          <w:szCs w:val="20"/>
          <w:lang w:val="en-GB"/>
        </w:rPr>
        <w:t xml:space="preserve"> MAC CE.</w:t>
      </w:r>
    </w:p>
    <w:p w14:paraId="117D0260" w14:textId="34173C1C" w:rsidR="00C93EA8" w:rsidRPr="00247C74" w:rsidRDefault="00247C74" w:rsidP="00C93EA8">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934D40">
        <w:rPr>
          <w:rFonts w:ascii="Times New Roman" w:eastAsia="ＭＳ ゴシック" w:hAnsi="Times New Roman" w:cs="Times New Roman" w:hint="eastAsia"/>
          <w:b/>
          <w:bCs/>
          <w:kern w:val="0"/>
          <w:sz w:val="20"/>
          <w:szCs w:val="20"/>
          <w:lang w:val="en-GB"/>
        </w:rPr>
        <w:t xml:space="preserve">Proposal 1: </w:t>
      </w:r>
      <w:r w:rsidRPr="00934D40">
        <w:rPr>
          <w:rFonts w:ascii="Times New Roman" w:eastAsia="ＭＳ ゴシック" w:hAnsi="Times New Roman" w:cs="Times New Roman"/>
          <w:b/>
          <w:bCs/>
          <w:kern w:val="0"/>
          <w:sz w:val="20"/>
          <w:szCs w:val="20"/>
          <w:lang w:val="en-GB"/>
        </w:rPr>
        <w:t xml:space="preserve">RAN2 to confirm </w:t>
      </w:r>
      <w:r w:rsidRPr="00934D40">
        <w:rPr>
          <w:rFonts w:ascii="Times New Roman" w:eastAsia="ＭＳ ゴシック" w:hAnsi="Times New Roman" w:cs="Times New Roman" w:hint="eastAsia"/>
          <w:b/>
          <w:bCs/>
          <w:kern w:val="0"/>
          <w:sz w:val="20"/>
          <w:szCs w:val="20"/>
          <w:lang w:val="en-GB"/>
        </w:rPr>
        <w:t xml:space="preserve">PDCP </w:t>
      </w:r>
      <w:r w:rsidRPr="00934D40">
        <w:rPr>
          <w:rFonts w:ascii="Times New Roman" w:eastAsia="ＭＳ ゴシック" w:hAnsi="Times New Roman" w:cs="Times New Roman"/>
          <w:b/>
          <w:bCs/>
          <w:kern w:val="0"/>
          <w:sz w:val="20"/>
          <w:szCs w:val="20"/>
          <w:lang w:val="en-GB"/>
        </w:rPr>
        <w:t xml:space="preserve">termination point change and </w:t>
      </w:r>
      <w:r w:rsidR="005F721C">
        <w:rPr>
          <w:rFonts w:ascii="Times New Roman" w:eastAsia="ＭＳ ゴシック" w:hAnsi="Times New Roman" w:cs="Times New Roman" w:hint="eastAsia"/>
          <w:b/>
          <w:bCs/>
          <w:kern w:val="0"/>
          <w:sz w:val="20"/>
          <w:szCs w:val="20"/>
          <w:lang w:val="en-GB"/>
        </w:rPr>
        <w:t xml:space="preserve">RLC </w:t>
      </w:r>
      <w:r w:rsidRPr="00934D40">
        <w:rPr>
          <w:rFonts w:ascii="Times New Roman" w:eastAsia="ＭＳ ゴシック" w:hAnsi="Times New Roman" w:cs="Times New Roman"/>
          <w:b/>
          <w:bCs/>
          <w:kern w:val="0"/>
          <w:sz w:val="20"/>
          <w:szCs w:val="20"/>
          <w:lang w:val="en-GB"/>
        </w:rPr>
        <w:t xml:space="preserve">bearer type change during intra-CU LTM </w:t>
      </w:r>
      <w:r w:rsidR="0039638B">
        <w:rPr>
          <w:rFonts w:ascii="Times New Roman" w:eastAsia="ＭＳ ゴシック" w:hAnsi="Times New Roman" w:cs="Times New Roman" w:hint="eastAsia"/>
          <w:b/>
          <w:bCs/>
          <w:kern w:val="0"/>
          <w:sz w:val="20"/>
          <w:szCs w:val="20"/>
          <w:lang w:val="en-GB"/>
        </w:rPr>
        <w:t>are</w:t>
      </w:r>
      <w:r w:rsidRPr="00934D40">
        <w:rPr>
          <w:rFonts w:ascii="Times New Roman" w:eastAsia="ＭＳ ゴシック" w:hAnsi="Times New Roman" w:cs="Times New Roman"/>
          <w:b/>
          <w:bCs/>
          <w:kern w:val="0"/>
          <w:sz w:val="20"/>
          <w:szCs w:val="20"/>
          <w:lang w:val="en-GB"/>
        </w:rPr>
        <w:t xml:space="preserve"> supported in Rel-19</w:t>
      </w:r>
      <w:r w:rsidRPr="00934D40">
        <w:rPr>
          <w:rFonts w:ascii="Times New Roman" w:eastAsia="ＭＳ ゴシック" w:hAnsi="Times New Roman" w:cs="Times New Roman" w:hint="eastAsia"/>
          <w:b/>
          <w:bCs/>
          <w:kern w:val="0"/>
          <w:sz w:val="20"/>
          <w:szCs w:val="20"/>
          <w:lang w:val="en-GB"/>
        </w:rPr>
        <w:t>.</w:t>
      </w:r>
    </w:p>
    <w:p w14:paraId="5D156A52" w14:textId="2C3D7F25" w:rsidR="00D23FC8" w:rsidRDefault="00D23FC8" w:rsidP="00D23FC8">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lang w:val="en-GB"/>
        </w:rPr>
      </w:pPr>
      <w:r w:rsidRPr="00361E2E">
        <w:rPr>
          <w:rFonts w:ascii="Times New Roman" w:eastAsia="ＭＳ ゴシック" w:hAnsi="Times New Roman" w:cs="Times New Roman" w:hint="eastAsia"/>
          <w:b/>
          <w:bCs/>
          <w:kern w:val="0"/>
          <w:sz w:val="20"/>
          <w:szCs w:val="20"/>
          <w:lang w:val="en-GB"/>
        </w:rPr>
        <w:t>Proposal 2:</w:t>
      </w:r>
      <w:r>
        <w:rPr>
          <w:rFonts w:hint="eastAsia"/>
        </w:rPr>
        <w:t xml:space="preserve"> </w:t>
      </w:r>
      <w:r w:rsidRPr="00350F43">
        <w:rPr>
          <w:rFonts w:ascii="Times New Roman" w:eastAsia="ＭＳ ゴシック" w:hAnsi="Times New Roman" w:cs="Times New Roman"/>
          <w:b/>
          <w:bCs/>
          <w:kern w:val="0"/>
          <w:sz w:val="20"/>
          <w:szCs w:val="20"/>
          <w:lang w:val="en-GB"/>
        </w:rPr>
        <w:t xml:space="preserve">RAN2 to not support fast LTM recovery if the cell selected </w:t>
      </w:r>
      <w:r w:rsidRPr="00535320">
        <w:rPr>
          <w:rFonts w:ascii="Times New Roman" w:eastAsia="ＭＳ ゴシック" w:hAnsi="Times New Roman" w:cs="Times New Roman" w:hint="eastAsia"/>
          <w:b/>
          <w:bCs/>
          <w:kern w:val="0"/>
          <w:sz w:val="20"/>
          <w:szCs w:val="20"/>
        </w:rPr>
        <w:t>during RRC re-establishment procedure</w:t>
      </w:r>
      <w:r>
        <w:rPr>
          <w:rFonts w:ascii="Times New Roman" w:eastAsia="ＭＳ ゴシック" w:hAnsi="Times New Roman" w:cs="Times New Roman" w:hint="eastAsia"/>
          <w:b/>
          <w:bCs/>
          <w:kern w:val="0"/>
          <w:sz w:val="20"/>
          <w:szCs w:val="20"/>
        </w:rPr>
        <w:t xml:space="preserve"> </w:t>
      </w:r>
      <w:r w:rsidRPr="00350F43">
        <w:rPr>
          <w:rFonts w:ascii="Times New Roman" w:eastAsia="ＭＳ ゴシック" w:hAnsi="Times New Roman" w:cs="Times New Roman"/>
          <w:b/>
          <w:bCs/>
          <w:kern w:val="0"/>
          <w:sz w:val="20"/>
          <w:szCs w:val="20"/>
          <w:lang w:val="en-GB"/>
        </w:rPr>
        <w:t>is one of the inter-CU LTM candidate cell(s).</w:t>
      </w:r>
    </w:p>
    <w:p w14:paraId="485C2C6D" w14:textId="4E6CAB08" w:rsidR="00051C17" w:rsidRPr="002B07E5" w:rsidRDefault="00C93EA8" w:rsidP="00C93EA8">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lang w:val="en-GB"/>
        </w:rPr>
      </w:pPr>
      <w:r w:rsidRPr="00361E2E">
        <w:rPr>
          <w:rFonts w:ascii="Times New Roman" w:eastAsia="ＭＳ ゴシック" w:hAnsi="Times New Roman" w:cs="Times New Roman" w:hint="eastAsia"/>
          <w:b/>
          <w:bCs/>
          <w:kern w:val="0"/>
          <w:sz w:val="20"/>
          <w:szCs w:val="20"/>
          <w:lang w:val="en-GB"/>
        </w:rPr>
        <w:t>Proposal 3:</w:t>
      </w:r>
      <w:r>
        <w:rPr>
          <w:rFonts w:ascii="Times New Roman" w:eastAsia="ＭＳ ゴシック" w:hAnsi="Times New Roman" w:cs="Times New Roman" w:hint="eastAsia"/>
          <w:b/>
          <w:bCs/>
          <w:kern w:val="0"/>
          <w:sz w:val="20"/>
          <w:szCs w:val="20"/>
          <w:lang w:val="en-GB"/>
        </w:rPr>
        <w:t xml:space="preserve"> </w:t>
      </w:r>
      <w:r w:rsidRPr="00350F43">
        <w:rPr>
          <w:rFonts w:ascii="Times New Roman" w:eastAsia="ＭＳ ゴシック" w:hAnsi="Times New Roman" w:cs="Times New Roman" w:hint="eastAsia"/>
          <w:b/>
          <w:bCs/>
          <w:kern w:val="0"/>
          <w:sz w:val="20"/>
          <w:szCs w:val="20"/>
          <w:lang w:val="en-GB"/>
        </w:rPr>
        <w:t>RAN2 to not support fast LTM recovery after inter-CU LTM failure</w:t>
      </w:r>
      <w:r>
        <w:rPr>
          <w:rFonts w:ascii="Times New Roman" w:eastAsia="ＭＳ ゴシック" w:hAnsi="Times New Roman" w:cs="Times New Roman" w:hint="eastAsia"/>
          <w:b/>
          <w:bCs/>
          <w:kern w:val="0"/>
          <w:sz w:val="20"/>
          <w:szCs w:val="20"/>
          <w:lang w:val="en-GB"/>
        </w:rPr>
        <w:t>.</w:t>
      </w:r>
    </w:p>
    <w:p w14:paraId="7FB11E9C" w14:textId="77777777" w:rsidR="0072774F" w:rsidRPr="00B05B1A" w:rsidRDefault="0072774F" w:rsidP="0072774F">
      <w:pPr>
        <w:keepNext/>
        <w:keepLines/>
        <w:widowControl/>
        <w:pBdr>
          <w:top w:val="single" w:sz="12" w:space="1" w:color="auto"/>
        </w:pBdr>
        <w:overflowPunct w:val="0"/>
        <w:autoSpaceDE w:val="0"/>
        <w:autoSpaceDN w:val="0"/>
        <w:adjustRightInd w:val="0"/>
        <w:spacing w:before="240" w:after="180"/>
        <w:ind w:left="1134" w:hanging="1134"/>
        <w:jc w:val="left"/>
        <w:textAlignment w:val="baseline"/>
        <w:outlineLvl w:val="0"/>
        <w:rPr>
          <w:rFonts w:ascii="Arial" w:eastAsia="ＭＳ ゴシック" w:hAnsi="Arial" w:cs="Times New Roman"/>
          <w:kern w:val="0"/>
          <w:sz w:val="36"/>
          <w:szCs w:val="20"/>
          <w:lang w:val="en-GB"/>
        </w:rPr>
      </w:pPr>
      <w:r w:rsidRPr="00B05B1A">
        <w:rPr>
          <w:rFonts w:ascii="Arial" w:eastAsia="ＭＳ ゴシック" w:hAnsi="Arial" w:cs="Times New Roman" w:hint="eastAsia"/>
          <w:kern w:val="0"/>
          <w:sz w:val="36"/>
          <w:szCs w:val="20"/>
          <w:lang w:val="en-GB"/>
        </w:rPr>
        <w:t>References</w:t>
      </w:r>
    </w:p>
    <w:p w14:paraId="48F034E4" w14:textId="77777777" w:rsidR="0072774F" w:rsidRDefault="0072774F" w:rsidP="0072774F">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 xml:space="preserve">[1] R2-2501331, </w:t>
      </w:r>
      <w:r>
        <w:rPr>
          <w:rFonts w:ascii="Times New Roman" w:eastAsia="ＭＳ ゴシック" w:hAnsi="Times New Roman" w:cs="Times New Roman"/>
          <w:kern w:val="0"/>
          <w:sz w:val="20"/>
          <w:szCs w:val="20"/>
          <w:lang w:val="en-GB"/>
        </w:rPr>
        <w:t>“</w:t>
      </w:r>
      <w:r w:rsidRPr="00E51D78">
        <w:rPr>
          <w:rFonts w:ascii="Times New Roman" w:eastAsia="ＭＳ ゴシック" w:hAnsi="Times New Roman" w:cs="Times New Roman"/>
          <w:kern w:val="0"/>
          <w:sz w:val="20"/>
          <w:szCs w:val="20"/>
          <w:lang w:val="en-GB"/>
        </w:rPr>
        <w:t>Report from session on R17/18 V2X/SL, R18/19 MOB and R19 NES</w:t>
      </w:r>
      <w:r>
        <w:rPr>
          <w:rFonts w:ascii="Times New Roman" w:eastAsia="ＭＳ ゴシック" w:hAnsi="Times New Roman" w:cs="Times New Roman"/>
          <w:kern w:val="0"/>
          <w:sz w:val="20"/>
          <w:szCs w:val="20"/>
          <w:lang w:val="en-GB"/>
        </w:rPr>
        <w:t>”</w:t>
      </w:r>
      <w:r>
        <w:rPr>
          <w:rFonts w:ascii="Times New Roman" w:eastAsia="ＭＳ ゴシック" w:hAnsi="Times New Roman" w:cs="Times New Roman" w:hint="eastAsia"/>
          <w:kern w:val="0"/>
          <w:sz w:val="20"/>
          <w:szCs w:val="20"/>
          <w:lang w:val="en-GB"/>
        </w:rPr>
        <w:t xml:space="preserve">, </w:t>
      </w:r>
      <w:r w:rsidRPr="0015445A">
        <w:rPr>
          <w:rFonts w:ascii="Times New Roman" w:eastAsia="ＭＳ ゴシック" w:hAnsi="Times New Roman" w:cs="Times New Roman"/>
          <w:kern w:val="0"/>
          <w:sz w:val="20"/>
          <w:szCs w:val="20"/>
          <w:lang w:val="en-GB"/>
        </w:rPr>
        <w:t>Vice Chairman (Samsung)</w:t>
      </w:r>
    </w:p>
    <w:p w14:paraId="25C02CEB" w14:textId="2B144443" w:rsidR="00D72067" w:rsidRDefault="004857EC" w:rsidP="00975C90">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[2]</w:t>
      </w:r>
      <w:r w:rsidR="00D72067">
        <w:rPr>
          <w:rFonts w:ascii="Times New Roman" w:eastAsia="ＭＳ ゴシック" w:hAnsi="Times New Roman" w:cs="Times New Roman" w:hint="eastAsia"/>
          <w:kern w:val="0"/>
          <w:sz w:val="20"/>
          <w:szCs w:val="20"/>
          <w:lang w:val="en-GB"/>
        </w:rPr>
        <w:t xml:space="preserve"> </w:t>
      </w:r>
      <w:r w:rsidR="00D72067" w:rsidRPr="00D72067">
        <w:rPr>
          <w:rFonts w:ascii="Times New Roman" w:eastAsia="ＭＳ ゴシック" w:hAnsi="Times New Roman" w:cs="Times New Roman"/>
          <w:kern w:val="0"/>
          <w:sz w:val="20"/>
          <w:szCs w:val="20"/>
          <w:lang w:val="en-GB"/>
        </w:rPr>
        <w:t>R2-2409211</w:t>
      </w:r>
      <w:r w:rsidR="00D72067">
        <w:rPr>
          <w:rFonts w:ascii="Times New Roman" w:eastAsia="ＭＳ ゴシック" w:hAnsi="Times New Roman" w:cs="Times New Roman" w:hint="eastAsia"/>
          <w:kern w:val="0"/>
          <w:sz w:val="20"/>
          <w:szCs w:val="20"/>
          <w:lang w:val="en-GB"/>
        </w:rPr>
        <w:t xml:space="preserve">, </w:t>
      </w:r>
      <w:r w:rsidR="00D72067">
        <w:rPr>
          <w:rFonts w:ascii="Times New Roman" w:eastAsia="ＭＳ ゴシック" w:hAnsi="Times New Roman" w:cs="Times New Roman"/>
          <w:kern w:val="0"/>
          <w:sz w:val="20"/>
          <w:szCs w:val="20"/>
          <w:lang w:val="en-GB"/>
        </w:rPr>
        <w:t>“</w:t>
      </w:r>
      <w:r w:rsidR="001362CE" w:rsidRPr="001362CE">
        <w:rPr>
          <w:rFonts w:ascii="Times New Roman" w:eastAsia="ＭＳ ゴシック" w:hAnsi="Times New Roman" w:cs="Times New Roman"/>
          <w:kern w:val="0"/>
          <w:sz w:val="20"/>
          <w:szCs w:val="20"/>
        </w:rPr>
        <w:t>Report from session on V2X/SL, R18/19 MOB, and R19 NES</w:t>
      </w:r>
      <w:r w:rsidR="00D72067">
        <w:rPr>
          <w:rFonts w:ascii="Times New Roman" w:eastAsia="ＭＳ ゴシック" w:hAnsi="Times New Roman" w:cs="Times New Roman"/>
          <w:kern w:val="0"/>
          <w:sz w:val="20"/>
          <w:szCs w:val="20"/>
          <w:lang w:val="en-GB"/>
        </w:rPr>
        <w:t>”</w:t>
      </w:r>
      <w:r w:rsidR="001362CE">
        <w:rPr>
          <w:rFonts w:ascii="Times New Roman" w:eastAsia="ＭＳ ゴシック" w:hAnsi="Times New Roman" w:cs="Times New Roman" w:hint="eastAsia"/>
          <w:kern w:val="0"/>
          <w:sz w:val="20"/>
          <w:szCs w:val="20"/>
          <w:lang w:val="en-GB"/>
        </w:rPr>
        <w:t xml:space="preserve">, </w:t>
      </w:r>
      <w:r w:rsidR="00404F87" w:rsidRPr="0015445A">
        <w:rPr>
          <w:rFonts w:ascii="Times New Roman" w:eastAsia="ＭＳ ゴシック" w:hAnsi="Times New Roman" w:cs="Times New Roman"/>
          <w:kern w:val="0"/>
          <w:sz w:val="20"/>
          <w:szCs w:val="20"/>
          <w:lang w:val="en-GB"/>
        </w:rPr>
        <w:t>Vice Chairman (Samsung)</w:t>
      </w:r>
    </w:p>
    <w:p w14:paraId="31003AC9" w14:textId="4C769E29" w:rsidR="00670F4C" w:rsidRDefault="00B05B1A" w:rsidP="00975C90">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sidRPr="00B05B1A">
        <w:rPr>
          <w:rFonts w:ascii="Times New Roman" w:eastAsia="ＭＳ ゴシック" w:hAnsi="Times New Roman" w:cs="Times New Roman" w:hint="eastAsia"/>
          <w:kern w:val="0"/>
          <w:sz w:val="20"/>
          <w:szCs w:val="20"/>
          <w:lang w:val="en-GB"/>
        </w:rPr>
        <w:t>[</w:t>
      </w:r>
      <w:r w:rsidR="00F72E0E">
        <w:rPr>
          <w:rFonts w:ascii="Times New Roman" w:eastAsia="ＭＳ ゴシック" w:hAnsi="Times New Roman" w:cs="Times New Roman" w:hint="eastAsia"/>
          <w:kern w:val="0"/>
          <w:sz w:val="20"/>
          <w:szCs w:val="20"/>
          <w:lang w:val="en-GB"/>
        </w:rPr>
        <w:t>3</w:t>
      </w:r>
      <w:r w:rsidRPr="00B05B1A">
        <w:rPr>
          <w:rFonts w:ascii="Times New Roman" w:eastAsia="ＭＳ ゴシック" w:hAnsi="Times New Roman" w:cs="Times New Roman" w:hint="eastAsia"/>
          <w:kern w:val="0"/>
          <w:sz w:val="20"/>
          <w:szCs w:val="20"/>
          <w:lang w:val="en-GB"/>
        </w:rPr>
        <w:t xml:space="preserve">] </w:t>
      </w:r>
      <w:r w:rsidRPr="00B05B1A">
        <w:rPr>
          <w:rFonts w:ascii="Times New Roman" w:eastAsia="ＭＳ ゴシック" w:hAnsi="Times New Roman" w:cs="Times New Roman"/>
          <w:kern w:val="0"/>
          <w:sz w:val="20"/>
          <w:szCs w:val="20"/>
          <w:lang w:val="en-GB"/>
        </w:rPr>
        <w:t>R2-2</w:t>
      </w:r>
      <w:r w:rsidRPr="00B05B1A">
        <w:rPr>
          <w:rFonts w:ascii="Times New Roman" w:eastAsia="ＭＳ ゴシック" w:hAnsi="Times New Roman" w:cs="Times New Roman" w:hint="eastAsia"/>
          <w:kern w:val="0"/>
          <w:sz w:val="20"/>
          <w:szCs w:val="20"/>
          <w:lang w:val="en-GB"/>
        </w:rPr>
        <w:t>410911</w:t>
      </w:r>
      <w:r w:rsidRPr="00B05B1A">
        <w:rPr>
          <w:rFonts w:ascii="Times New Roman" w:eastAsia="ＭＳ ゴシック" w:hAnsi="Times New Roman" w:cs="Times New Roman"/>
          <w:kern w:val="0"/>
          <w:sz w:val="20"/>
          <w:szCs w:val="20"/>
          <w:lang w:val="en-GB"/>
        </w:rPr>
        <w:t>, “Report from session on R16/17/18 V2X/SL, R18/19 MOB and R19 NES”</w:t>
      </w:r>
      <w:r w:rsidRPr="00B05B1A">
        <w:rPr>
          <w:rFonts w:ascii="Times New Roman" w:eastAsia="ＭＳ ゴシック" w:hAnsi="Times New Roman" w:cs="Times New Roman" w:hint="eastAsia"/>
          <w:kern w:val="0"/>
          <w:sz w:val="20"/>
          <w:szCs w:val="20"/>
          <w:lang w:val="en-GB"/>
        </w:rPr>
        <w:t xml:space="preserve">, </w:t>
      </w:r>
      <w:r w:rsidRPr="00B05B1A">
        <w:rPr>
          <w:rFonts w:ascii="Times New Roman" w:eastAsia="ＭＳ ゴシック" w:hAnsi="Times New Roman" w:cs="Times New Roman"/>
          <w:kern w:val="0"/>
          <w:sz w:val="20"/>
          <w:szCs w:val="20"/>
          <w:lang w:val="en-GB"/>
        </w:rPr>
        <w:t>Vice Chairman (Samsung)</w:t>
      </w:r>
    </w:p>
    <w:p w14:paraId="6216A18B" w14:textId="7D9E55D2" w:rsidR="00C86F1C" w:rsidRDefault="00C86F1C" w:rsidP="00975C90">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w:t>
      </w:r>
      <w:r w:rsidR="00F72E0E">
        <w:rPr>
          <w:rFonts w:ascii="Times New Roman" w:eastAsia="ＭＳ ゴシック" w:hAnsi="Times New Roman" w:cs="Times New Roman" w:hint="eastAsia"/>
          <w:kern w:val="0"/>
          <w:sz w:val="20"/>
          <w:szCs w:val="20"/>
          <w:lang w:val="en-GB"/>
        </w:rPr>
        <w:t>4</w:t>
      </w:r>
      <w:r>
        <w:rPr>
          <w:rFonts w:ascii="Times New Roman" w:eastAsia="ＭＳ ゴシック" w:hAnsi="Times New Roman" w:cs="Times New Roman" w:hint="eastAsia"/>
          <w:kern w:val="0"/>
          <w:sz w:val="20"/>
          <w:szCs w:val="20"/>
          <w:lang w:val="en-GB"/>
        </w:rPr>
        <w:t>] R2-</w:t>
      </w:r>
      <w:r w:rsidR="00266522">
        <w:rPr>
          <w:rFonts w:ascii="Times New Roman" w:eastAsia="ＭＳ ゴシック" w:hAnsi="Times New Roman" w:cs="Times New Roman" w:hint="eastAsia"/>
          <w:kern w:val="0"/>
          <w:sz w:val="20"/>
          <w:szCs w:val="20"/>
          <w:lang w:val="en-GB"/>
        </w:rPr>
        <w:t xml:space="preserve">2501756, </w:t>
      </w:r>
      <w:r w:rsidR="00266522">
        <w:rPr>
          <w:rFonts w:ascii="Times New Roman" w:eastAsia="ＭＳ ゴシック" w:hAnsi="Times New Roman" w:cs="Times New Roman"/>
          <w:kern w:val="0"/>
          <w:sz w:val="20"/>
          <w:szCs w:val="20"/>
          <w:lang w:val="en-GB"/>
        </w:rPr>
        <w:t>“</w:t>
      </w:r>
      <w:r w:rsidR="00FE391E" w:rsidRPr="00FE391E">
        <w:rPr>
          <w:rFonts w:ascii="Times New Roman" w:eastAsia="ＭＳ ゴシック" w:hAnsi="Times New Roman" w:cs="Times New Roman"/>
          <w:kern w:val="0"/>
          <w:sz w:val="20"/>
          <w:szCs w:val="20"/>
          <w:lang w:val="en-GB"/>
        </w:rPr>
        <w:t>Reply LS on security handling for inter-CU LTM in non-DC cases</w:t>
      </w:r>
      <w:r w:rsidR="00266522">
        <w:rPr>
          <w:rFonts w:ascii="Times New Roman" w:eastAsia="ＭＳ ゴシック" w:hAnsi="Times New Roman" w:cs="Times New Roman"/>
          <w:kern w:val="0"/>
          <w:sz w:val="20"/>
          <w:szCs w:val="20"/>
          <w:lang w:val="en-GB"/>
        </w:rPr>
        <w:t>”</w:t>
      </w:r>
      <w:r w:rsidR="00FE391E">
        <w:rPr>
          <w:rFonts w:ascii="Times New Roman" w:eastAsia="ＭＳ ゴシック" w:hAnsi="Times New Roman" w:cs="Times New Roman" w:hint="eastAsia"/>
          <w:kern w:val="0"/>
          <w:sz w:val="20"/>
          <w:szCs w:val="20"/>
          <w:lang w:val="en-GB"/>
        </w:rPr>
        <w:t>, SA3</w:t>
      </w:r>
    </w:p>
    <w:p w14:paraId="1FC717F3" w14:textId="63A72E78" w:rsidR="00A2336D" w:rsidRPr="00A2336D" w:rsidRDefault="00A2336D" w:rsidP="00975C90">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 xml:space="preserve">[5] R2-2403735, </w:t>
      </w:r>
      <w:r>
        <w:rPr>
          <w:rFonts w:ascii="Times New Roman" w:eastAsia="ＭＳ ゴシック" w:hAnsi="Times New Roman" w:cs="Times New Roman"/>
          <w:kern w:val="0"/>
          <w:sz w:val="20"/>
          <w:szCs w:val="20"/>
          <w:lang w:val="en-GB"/>
        </w:rPr>
        <w:t>“</w:t>
      </w:r>
      <w:r w:rsidRPr="00055643">
        <w:rPr>
          <w:rFonts w:ascii="Times New Roman" w:eastAsia="ＭＳ ゴシック" w:hAnsi="Times New Roman" w:cs="Times New Roman"/>
          <w:kern w:val="0"/>
          <w:sz w:val="20"/>
          <w:szCs w:val="20"/>
          <w:lang w:val="en-GB"/>
        </w:rPr>
        <w:t>Report from session on Mobility Enh and Mobile IAB</w:t>
      </w:r>
      <w:r>
        <w:rPr>
          <w:rFonts w:ascii="Times New Roman" w:eastAsia="ＭＳ ゴシック" w:hAnsi="Times New Roman" w:cs="Times New Roman"/>
          <w:kern w:val="0"/>
          <w:sz w:val="20"/>
          <w:szCs w:val="20"/>
          <w:lang w:val="en-GB"/>
        </w:rPr>
        <w:t>”</w:t>
      </w:r>
      <w:r>
        <w:rPr>
          <w:rFonts w:ascii="Times New Roman" w:eastAsia="ＭＳ ゴシック" w:hAnsi="Times New Roman" w:cs="Times New Roman" w:hint="eastAsia"/>
          <w:kern w:val="0"/>
          <w:sz w:val="20"/>
          <w:szCs w:val="20"/>
          <w:lang w:val="en-GB"/>
        </w:rPr>
        <w:t xml:space="preserve">, </w:t>
      </w:r>
      <w:r w:rsidRPr="005B718E">
        <w:rPr>
          <w:rFonts w:ascii="Times New Roman" w:eastAsia="ＭＳ ゴシック" w:hAnsi="Times New Roman" w:cs="Times New Roman"/>
          <w:kern w:val="0"/>
          <w:sz w:val="20"/>
          <w:szCs w:val="20"/>
          <w:lang w:val="en-GB"/>
        </w:rPr>
        <w:t>Session Chair (MediaTek Johan)</w:t>
      </w:r>
    </w:p>
    <w:p w14:paraId="75ABB90E" w14:textId="592C1FC8" w:rsidR="00AE3D6E" w:rsidRPr="00C86F1C" w:rsidRDefault="00FF1166" w:rsidP="00975C90">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w:t>
      </w:r>
      <w:r w:rsidR="00A2336D">
        <w:rPr>
          <w:rFonts w:ascii="Times New Roman" w:eastAsia="ＭＳ ゴシック" w:hAnsi="Times New Roman" w:cs="Times New Roman" w:hint="eastAsia"/>
          <w:kern w:val="0"/>
          <w:sz w:val="20"/>
          <w:szCs w:val="20"/>
          <w:lang w:val="en-GB"/>
        </w:rPr>
        <w:t>6</w:t>
      </w:r>
      <w:r>
        <w:rPr>
          <w:rFonts w:ascii="Times New Roman" w:eastAsia="ＭＳ ゴシック" w:hAnsi="Times New Roman" w:cs="Times New Roman" w:hint="eastAsia"/>
          <w:kern w:val="0"/>
          <w:sz w:val="20"/>
          <w:szCs w:val="20"/>
          <w:lang w:val="en-GB"/>
        </w:rPr>
        <w:t xml:space="preserve">] R2-2402235, </w:t>
      </w:r>
      <w:r>
        <w:rPr>
          <w:rFonts w:ascii="Times New Roman" w:eastAsia="ＭＳ ゴシック" w:hAnsi="Times New Roman" w:cs="Times New Roman"/>
          <w:kern w:val="0"/>
          <w:sz w:val="20"/>
          <w:szCs w:val="20"/>
          <w:lang w:val="en-GB"/>
        </w:rPr>
        <w:t>“</w:t>
      </w:r>
      <w:r w:rsidR="00AC4B95" w:rsidRPr="00AC4B95">
        <w:rPr>
          <w:rFonts w:ascii="Times New Roman" w:eastAsia="ＭＳ ゴシック" w:hAnsi="Times New Roman" w:cs="Times New Roman"/>
          <w:kern w:val="0"/>
          <w:sz w:val="20"/>
          <w:szCs w:val="20"/>
          <w:lang w:val="en-GB"/>
        </w:rPr>
        <w:t>Fast Recovery with LTM Candidates</w:t>
      </w:r>
      <w:r>
        <w:rPr>
          <w:rFonts w:ascii="Times New Roman" w:eastAsia="ＭＳ ゴシック" w:hAnsi="Times New Roman" w:cs="Times New Roman"/>
          <w:kern w:val="0"/>
          <w:sz w:val="20"/>
          <w:szCs w:val="20"/>
          <w:lang w:val="en-GB"/>
        </w:rPr>
        <w:t>”</w:t>
      </w:r>
      <w:r w:rsidR="00AC4B95">
        <w:rPr>
          <w:rFonts w:ascii="Times New Roman" w:eastAsia="ＭＳ ゴシック" w:hAnsi="Times New Roman" w:cs="Times New Roman" w:hint="eastAsia"/>
          <w:kern w:val="0"/>
          <w:sz w:val="20"/>
          <w:szCs w:val="20"/>
          <w:lang w:val="en-GB"/>
        </w:rPr>
        <w:t>, MediaTek Inc.</w:t>
      </w:r>
    </w:p>
    <w:sectPr w:rsidR="00AE3D6E" w:rsidRPr="00C86F1C" w:rsidSect="00B05B1A">
      <w:headerReference w:type="even"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332B3" w14:textId="77777777" w:rsidR="007E5A01" w:rsidRDefault="007E5A01">
      <w:r>
        <w:separator/>
      </w:r>
    </w:p>
  </w:endnote>
  <w:endnote w:type="continuationSeparator" w:id="0">
    <w:p w14:paraId="541271DD" w14:textId="77777777" w:rsidR="007E5A01" w:rsidRDefault="007E5A01">
      <w:r>
        <w:continuationSeparator/>
      </w:r>
    </w:p>
  </w:endnote>
  <w:endnote w:type="continuationNotice" w:id="1">
    <w:p w14:paraId="3C2ED1CA" w14:textId="77777777" w:rsidR="007E5A01" w:rsidRDefault="007E5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8BEB7" w14:textId="77777777" w:rsidR="007E5A01" w:rsidRDefault="007E5A01">
      <w:r>
        <w:separator/>
      </w:r>
    </w:p>
  </w:footnote>
  <w:footnote w:type="continuationSeparator" w:id="0">
    <w:p w14:paraId="1AE6D578" w14:textId="77777777" w:rsidR="007E5A01" w:rsidRDefault="007E5A01">
      <w:r>
        <w:continuationSeparator/>
      </w:r>
    </w:p>
  </w:footnote>
  <w:footnote w:type="continuationNotice" w:id="1">
    <w:p w14:paraId="78291A28" w14:textId="77777777" w:rsidR="007E5A01" w:rsidRDefault="007E5A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EEE70" w14:textId="77777777" w:rsidR="00581A8C" w:rsidRDefault="0014157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00507"/>
    <w:multiLevelType w:val="hybridMultilevel"/>
    <w:tmpl w:val="3664E76C"/>
    <w:lvl w:ilvl="0" w:tplc="49A82204">
      <w:start w:val="2"/>
      <w:numFmt w:val="bullet"/>
      <w:lvlText w:val="-"/>
      <w:lvlJc w:val="left"/>
      <w:pPr>
        <w:ind w:left="1613" w:hanging="360"/>
      </w:pPr>
      <w:rPr>
        <w:rFonts w:ascii="Arial" w:eastAsia="ＭＳ 明朝"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 w15:restartNumberingAfterBreak="0">
    <w:nsid w:val="1691000E"/>
    <w:multiLevelType w:val="hybridMultilevel"/>
    <w:tmpl w:val="94BA3A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AA346F1"/>
    <w:multiLevelType w:val="hybridMultilevel"/>
    <w:tmpl w:val="B014802E"/>
    <w:lvl w:ilvl="0" w:tplc="07B60FF8">
      <w:start w:val="1"/>
      <w:numFmt w:val="decimal"/>
      <w:lvlText w:val="%1."/>
      <w:lvlJc w:val="righ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D897140"/>
    <w:multiLevelType w:val="hybridMultilevel"/>
    <w:tmpl w:val="17240F6A"/>
    <w:lvl w:ilvl="0" w:tplc="C2ACBA74">
      <w:start w:val="1"/>
      <w:numFmt w:val="bullet"/>
      <w:lvlText w:val=""/>
      <w:lvlJc w:val="left"/>
      <w:pPr>
        <w:ind w:left="724" w:hanging="440"/>
      </w:pPr>
      <w:rPr>
        <w:rFonts w:asciiTheme="minorHAnsi" w:hAnsiTheme="minorHAnsi" w:hint="default"/>
      </w:rPr>
    </w:lvl>
    <w:lvl w:ilvl="1" w:tplc="ED94D1EE">
      <w:start w:val="1"/>
      <w:numFmt w:val="bullet"/>
      <w:lvlText w:val=""/>
      <w:lvlJc w:val="left"/>
      <w:pPr>
        <w:ind w:left="596" w:hanging="440"/>
      </w:pPr>
      <w:rPr>
        <w:rFonts w:ascii="Wingdings" w:hAnsi="Wingdings" w:hint="default"/>
        <w:sz w:val="18"/>
      </w:rPr>
    </w:lvl>
    <w:lvl w:ilvl="2" w:tplc="AD7E5EF4">
      <w:start w:val="1"/>
      <w:numFmt w:val="bullet"/>
      <w:lvlText w:val="◆"/>
      <w:lvlJc w:val="left"/>
      <w:pPr>
        <w:ind w:left="1036" w:hanging="440"/>
      </w:pPr>
      <w:rPr>
        <w:rFonts w:ascii="ＭＳ ゴシック" w:eastAsia="ＭＳ ゴシック" w:hAnsi="ＭＳ ゴシック" w:hint="eastAsia"/>
        <w:sz w:val="16"/>
      </w:rPr>
    </w:lvl>
    <w:lvl w:ilvl="3" w:tplc="47F8480A">
      <w:start w:val="1"/>
      <w:numFmt w:val="bullet"/>
      <w:lvlText w:val=""/>
      <w:lvlJc w:val="left"/>
      <w:pPr>
        <w:ind w:left="1476" w:hanging="440"/>
      </w:pPr>
      <w:rPr>
        <w:rFonts w:ascii="Wingdings" w:hAnsi="Wingdings" w:hint="default"/>
        <w:sz w:val="18"/>
      </w:rPr>
    </w:lvl>
    <w:lvl w:ilvl="4" w:tplc="0409000B">
      <w:start w:val="1"/>
      <w:numFmt w:val="bullet"/>
      <w:lvlText w:val=""/>
      <w:lvlJc w:val="left"/>
      <w:pPr>
        <w:ind w:left="1916" w:hanging="440"/>
      </w:pPr>
      <w:rPr>
        <w:rFonts w:ascii="Wingdings" w:hAnsi="Wingdings" w:hint="default"/>
      </w:rPr>
    </w:lvl>
    <w:lvl w:ilvl="5" w:tplc="0409000D" w:tentative="1">
      <w:start w:val="1"/>
      <w:numFmt w:val="bullet"/>
      <w:lvlText w:val=""/>
      <w:lvlJc w:val="left"/>
      <w:pPr>
        <w:ind w:left="2356" w:hanging="440"/>
      </w:pPr>
      <w:rPr>
        <w:rFonts w:ascii="Wingdings" w:hAnsi="Wingdings" w:hint="default"/>
      </w:rPr>
    </w:lvl>
    <w:lvl w:ilvl="6" w:tplc="04090001" w:tentative="1">
      <w:start w:val="1"/>
      <w:numFmt w:val="bullet"/>
      <w:lvlText w:val=""/>
      <w:lvlJc w:val="left"/>
      <w:pPr>
        <w:ind w:left="2796" w:hanging="440"/>
      </w:pPr>
      <w:rPr>
        <w:rFonts w:ascii="Wingdings" w:hAnsi="Wingdings" w:hint="default"/>
      </w:rPr>
    </w:lvl>
    <w:lvl w:ilvl="7" w:tplc="0409000B" w:tentative="1">
      <w:start w:val="1"/>
      <w:numFmt w:val="bullet"/>
      <w:lvlText w:val=""/>
      <w:lvlJc w:val="left"/>
      <w:pPr>
        <w:ind w:left="3236" w:hanging="440"/>
      </w:pPr>
      <w:rPr>
        <w:rFonts w:ascii="Wingdings" w:hAnsi="Wingdings" w:hint="default"/>
      </w:rPr>
    </w:lvl>
    <w:lvl w:ilvl="8" w:tplc="0409000D" w:tentative="1">
      <w:start w:val="1"/>
      <w:numFmt w:val="bullet"/>
      <w:lvlText w:val=""/>
      <w:lvlJc w:val="left"/>
      <w:pPr>
        <w:ind w:left="3676" w:hanging="440"/>
      </w:pPr>
      <w:rPr>
        <w:rFonts w:ascii="Wingdings" w:hAnsi="Wingdings" w:hint="default"/>
      </w:rPr>
    </w:lvl>
  </w:abstractNum>
  <w:abstractNum w:abstractNumId="4" w15:restartNumberingAfterBreak="0">
    <w:nsid w:val="5FDF2C4E"/>
    <w:multiLevelType w:val="multilevel"/>
    <w:tmpl w:val="BA78461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15:restartNumberingAfterBreak="0">
    <w:nsid w:val="616C47A9"/>
    <w:multiLevelType w:val="hybridMultilevel"/>
    <w:tmpl w:val="888CD0FA"/>
    <w:lvl w:ilvl="0" w:tplc="35A0AFC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0146DC0"/>
    <w:multiLevelType w:val="hybridMultilevel"/>
    <w:tmpl w:val="B540FDEA"/>
    <w:lvl w:ilvl="0" w:tplc="8ED85BF2">
      <w:start w:val="1"/>
      <w:numFmt w:val="bullet"/>
      <w:pStyle w:val="Agreement"/>
      <w:lvlText w:val=""/>
      <w:lvlJc w:val="left"/>
      <w:pPr>
        <w:tabs>
          <w:tab w:val="num" w:pos="-338"/>
        </w:tabs>
        <w:ind w:left="-338" w:hanging="360"/>
      </w:pPr>
      <w:rPr>
        <w:rFonts w:ascii="Symbol" w:hAnsi="Symbol" w:hint="default"/>
        <w:b/>
        <w:i w:val="0"/>
        <w:color w:val="auto"/>
        <w:sz w:val="22"/>
      </w:rPr>
    </w:lvl>
    <w:lvl w:ilvl="1" w:tplc="04090003">
      <w:start w:val="1"/>
      <w:numFmt w:val="bullet"/>
      <w:lvlText w:val="o"/>
      <w:lvlJc w:val="left"/>
      <w:pPr>
        <w:tabs>
          <w:tab w:val="num" w:pos="-517"/>
        </w:tabs>
        <w:ind w:left="-517" w:hanging="360"/>
      </w:pPr>
      <w:rPr>
        <w:rFonts w:ascii="Courier New" w:hAnsi="Courier New" w:cs="Courier New" w:hint="default"/>
      </w:rPr>
    </w:lvl>
    <w:lvl w:ilvl="2" w:tplc="04090005" w:tentative="1">
      <w:start w:val="1"/>
      <w:numFmt w:val="bullet"/>
      <w:lvlText w:val=""/>
      <w:lvlJc w:val="left"/>
      <w:pPr>
        <w:tabs>
          <w:tab w:val="num" w:pos="203"/>
        </w:tabs>
        <w:ind w:left="203" w:hanging="360"/>
      </w:pPr>
      <w:rPr>
        <w:rFonts w:ascii="Wingdings" w:hAnsi="Wingdings" w:hint="default"/>
      </w:rPr>
    </w:lvl>
    <w:lvl w:ilvl="3" w:tplc="04090001" w:tentative="1">
      <w:start w:val="1"/>
      <w:numFmt w:val="bullet"/>
      <w:lvlText w:val=""/>
      <w:lvlJc w:val="left"/>
      <w:pPr>
        <w:tabs>
          <w:tab w:val="num" w:pos="923"/>
        </w:tabs>
        <w:ind w:left="923" w:hanging="360"/>
      </w:pPr>
      <w:rPr>
        <w:rFonts w:ascii="Symbol" w:hAnsi="Symbol" w:hint="default"/>
      </w:rPr>
    </w:lvl>
    <w:lvl w:ilvl="4" w:tplc="04090003" w:tentative="1">
      <w:start w:val="1"/>
      <w:numFmt w:val="bullet"/>
      <w:lvlText w:val="o"/>
      <w:lvlJc w:val="left"/>
      <w:pPr>
        <w:tabs>
          <w:tab w:val="num" w:pos="1643"/>
        </w:tabs>
        <w:ind w:left="1643" w:hanging="360"/>
      </w:pPr>
      <w:rPr>
        <w:rFonts w:ascii="Courier New" w:hAnsi="Courier New" w:cs="Courier New" w:hint="default"/>
      </w:rPr>
    </w:lvl>
    <w:lvl w:ilvl="5" w:tplc="04090005" w:tentative="1">
      <w:start w:val="1"/>
      <w:numFmt w:val="bullet"/>
      <w:lvlText w:val=""/>
      <w:lvlJc w:val="left"/>
      <w:pPr>
        <w:tabs>
          <w:tab w:val="num" w:pos="2363"/>
        </w:tabs>
        <w:ind w:left="2363" w:hanging="360"/>
      </w:pPr>
      <w:rPr>
        <w:rFonts w:ascii="Wingdings" w:hAnsi="Wingdings" w:hint="default"/>
      </w:rPr>
    </w:lvl>
    <w:lvl w:ilvl="6" w:tplc="04090001" w:tentative="1">
      <w:start w:val="1"/>
      <w:numFmt w:val="bullet"/>
      <w:lvlText w:val=""/>
      <w:lvlJc w:val="left"/>
      <w:pPr>
        <w:tabs>
          <w:tab w:val="num" w:pos="3083"/>
        </w:tabs>
        <w:ind w:left="3083" w:hanging="360"/>
      </w:pPr>
      <w:rPr>
        <w:rFonts w:ascii="Symbol" w:hAnsi="Symbol" w:hint="default"/>
      </w:rPr>
    </w:lvl>
    <w:lvl w:ilvl="7" w:tplc="04090003" w:tentative="1">
      <w:start w:val="1"/>
      <w:numFmt w:val="bullet"/>
      <w:lvlText w:val="o"/>
      <w:lvlJc w:val="left"/>
      <w:pPr>
        <w:tabs>
          <w:tab w:val="num" w:pos="3803"/>
        </w:tabs>
        <w:ind w:left="3803" w:hanging="360"/>
      </w:pPr>
      <w:rPr>
        <w:rFonts w:ascii="Courier New" w:hAnsi="Courier New" w:cs="Courier New" w:hint="default"/>
      </w:rPr>
    </w:lvl>
    <w:lvl w:ilvl="8" w:tplc="04090005" w:tentative="1">
      <w:start w:val="1"/>
      <w:numFmt w:val="bullet"/>
      <w:lvlText w:val=""/>
      <w:lvlJc w:val="left"/>
      <w:pPr>
        <w:tabs>
          <w:tab w:val="num" w:pos="4523"/>
        </w:tabs>
        <w:ind w:left="4523" w:hanging="360"/>
      </w:pPr>
      <w:rPr>
        <w:rFonts w:ascii="Wingdings" w:hAnsi="Wingdings" w:hint="default"/>
      </w:rPr>
    </w:lvl>
  </w:abstractNum>
  <w:num w:numId="1" w16cid:durableId="341199980">
    <w:abstractNumId w:val="6"/>
  </w:num>
  <w:num w:numId="2" w16cid:durableId="890312299">
    <w:abstractNumId w:val="3"/>
  </w:num>
  <w:num w:numId="3" w16cid:durableId="816191799">
    <w:abstractNumId w:val="4"/>
  </w:num>
  <w:num w:numId="4" w16cid:durableId="199050021">
    <w:abstractNumId w:val="1"/>
  </w:num>
  <w:num w:numId="5" w16cid:durableId="49813451">
    <w:abstractNumId w:val="7"/>
  </w:num>
  <w:num w:numId="6" w16cid:durableId="639193652">
    <w:abstractNumId w:val="0"/>
  </w:num>
  <w:num w:numId="7" w16cid:durableId="452674115">
    <w:abstractNumId w:val="2"/>
  </w:num>
  <w:num w:numId="8" w16cid:durableId="11514048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B1A"/>
    <w:rsid w:val="00004BDE"/>
    <w:rsid w:val="00006B25"/>
    <w:rsid w:val="00014659"/>
    <w:rsid w:val="000164B8"/>
    <w:rsid w:val="00016AFF"/>
    <w:rsid w:val="00017E76"/>
    <w:rsid w:val="000203BD"/>
    <w:rsid w:val="00020E6C"/>
    <w:rsid w:val="000233B8"/>
    <w:rsid w:val="00026DC9"/>
    <w:rsid w:val="00031602"/>
    <w:rsid w:val="00032241"/>
    <w:rsid w:val="00032D59"/>
    <w:rsid w:val="000337F9"/>
    <w:rsid w:val="00037DB2"/>
    <w:rsid w:val="000402C3"/>
    <w:rsid w:val="000421D8"/>
    <w:rsid w:val="00047C41"/>
    <w:rsid w:val="0005173A"/>
    <w:rsid w:val="00051B7E"/>
    <w:rsid w:val="00051C17"/>
    <w:rsid w:val="00055643"/>
    <w:rsid w:val="0006104D"/>
    <w:rsid w:val="00064E3C"/>
    <w:rsid w:val="000672D2"/>
    <w:rsid w:val="000722F9"/>
    <w:rsid w:val="00073597"/>
    <w:rsid w:val="0007419D"/>
    <w:rsid w:val="00075AC6"/>
    <w:rsid w:val="00077926"/>
    <w:rsid w:val="000806AB"/>
    <w:rsid w:val="00080C62"/>
    <w:rsid w:val="000817D7"/>
    <w:rsid w:val="00083F54"/>
    <w:rsid w:val="0008431F"/>
    <w:rsid w:val="000854F0"/>
    <w:rsid w:val="00091AC9"/>
    <w:rsid w:val="0009235A"/>
    <w:rsid w:val="00093C4F"/>
    <w:rsid w:val="0009489F"/>
    <w:rsid w:val="0009779A"/>
    <w:rsid w:val="000A0F1E"/>
    <w:rsid w:val="000A2CC7"/>
    <w:rsid w:val="000A5C27"/>
    <w:rsid w:val="000A6D01"/>
    <w:rsid w:val="000A71C5"/>
    <w:rsid w:val="000B12E9"/>
    <w:rsid w:val="000B135E"/>
    <w:rsid w:val="000B1C55"/>
    <w:rsid w:val="000B1FC2"/>
    <w:rsid w:val="000B4367"/>
    <w:rsid w:val="000B5015"/>
    <w:rsid w:val="000B5B44"/>
    <w:rsid w:val="000C18A7"/>
    <w:rsid w:val="000C20AA"/>
    <w:rsid w:val="000C20CF"/>
    <w:rsid w:val="000C3CDB"/>
    <w:rsid w:val="000D3B20"/>
    <w:rsid w:val="000D4D60"/>
    <w:rsid w:val="000E4D4C"/>
    <w:rsid w:val="000E57AF"/>
    <w:rsid w:val="000E59D4"/>
    <w:rsid w:val="000E5C36"/>
    <w:rsid w:val="000E600B"/>
    <w:rsid w:val="000E65E4"/>
    <w:rsid w:val="000E7183"/>
    <w:rsid w:val="000E771D"/>
    <w:rsid w:val="000F473F"/>
    <w:rsid w:val="000F585B"/>
    <w:rsid w:val="00100ED2"/>
    <w:rsid w:val="00102B63"/>
    <w:rsid w:val="00110675"/>
    <w:rsid w:val="00110F67"/>
    <w:rsid w:val="00111782"/>
    <w:rsid w:val="001123D2"/>
    <w:rsid w:val="00113AA2"/>
    <w:rsid w:val="001142F8"/>
    <w:rsid w:val="00116411"/>
    <w:rsid w:val="00123B3C"/>
    <w:rsid w:val="001248E5"/>
    <w:rsid w:val="001274EA"/>
    <w:rsid w:val="0013054A"/>
    <w:rsid w:val="00132E72"/>
    <w:rsid w:val="00133B20"/>
    <w:rsid w:val="00133E17"/>
    <w:rsid w:val="001362CE"/>
    <w:rsid w:val="00136FA4"/>
    <w:rsid w:val="00141573"/>
    <w:rsid w:val="00144D2E"/>
    <w:rsid w:val="001476E2"/>
    <w:rsid w:val="00151C1B"/>
    <w:rsid w:val="0015445A"/>
    <w:rsid w:val="00156846"/>
    <w:rsid w:val="0015737C"/>
    <w:rsid w:val="00160356"/>
    <w:rsid w:val="001622E9"/>
    <w:rsid w:val="001626C4"/>
    <w:rsid w:val="00163222"/>
    <w:rsid w:val="0016336A"/>
    <w:rsid w:val="00166F45"/>
    <w:rsid w:val="00173005"/>
    <w:rsid w:val="00177D7D"/>
    <w:rsid w:val="00180323"/>
    <w:rsid w:val="00182DD0"/>
    <w:rsid w:val="001854AA"/>
    <w:rsid w:val="00191C2F"/>
    <w:rsid w:val="00194210"/>
    <w:rsid w:val="00194483"/>
    <w:rsid w:val="0019509C"/>
    <w:rsid w:val="00197EF1"/>
    <w:rsid w:val="001A43CA"/>
    <w:rsid w:val="001A453F"/>
    <w:rsid w:val="001A58E7"/>
    <w:rsid w:val="001A6060"/>
    <w:rsid w:val="001A65F3"/>
    <w:rsid w:val="001B0C0C"/>
    <w:rsid w:val="001B1BBE"/>
    <w:rsid w:val="001B1BFF"/>
    <w:rsid w:val="001B6784"/>
    <w:rsid w:val="001C3EB9"/>
    <w:rsid w:val="001D4218"/>
    <w:rsid w:val="001D47C4"/>
    <w:rsid w:val="001D6A01"/>
    <w:rsid w:val="001E4665"/>
    <w:rsid w:val="001E5795"/>
    <w:rsid w:val="001E64A8"/>
    <w:rsid w:val="001E6D19"/>
    <w:rsid w:val="001E6E38"/>
    <w:rsid w:val="001F3FC4"/>
    <w:rsid w:val="001F52A0"/>
    <w:rsid w:val="001F671A"/>
    <w:rsid w:val="0020176C"/>
    <w:rsid w:val="00203CF3"/>
    <w:rsid w:val="00204675"/>
    <w:rsid w:val="00205C9C"/>
    <w:rsid w:val="00210F86"/>
    <w:rsid w:val="00215F42"/>
    <w:rsid w:val="002204D3"/>
    <w:rsid w:val="0022126C"/>
    <w:rsid w:val="00222923"/>
    <w:rsid w:val="00224E5D"/>
    <w:rsid w:val="002302C5"/>
    <w:rsid w:val="00230E39"/>
    <w:rsid w:val="00232C82"/>
    <w:rsid w:val="0023558C"/>
    <w:rsid w:val="00244603"/>
    <w:rsid w:val="00244B6C"/>
    <w:rsid w:val="0024562D"/>
    <w:rsid w:val="00245889"/>
    <w:rsid w:val="00247C74"/>
    <w:rsid w:val="00254E92"/>
    <w:rsid w:val="002558CE"/>
    <w:rsid w:val="00256BEB"/>
    <w:rsid w:val="00256D6B"/>
    <w:rsid w:val="00260D85"/>
    <w:rsid w:val="00262042"/>
    <w:rsid w:val="002648CD"/>
    <w:rsid w:val="00266522"/>
    <w:rsid w:val="00273440"/>
    <w:rsid w:val="0027409F"/>
    <w:rsid w:val="0027502E"/>
    <w:rsid w:val="00276993"/>
    <w:rsid w:val="002835E1"/>
    <w:rsid w:val="00286A36"/>
    <w:rsid w:val="00290ED8"/>
    <w:rsid w:val="00293D15"/>
    <w:rsid w:val="00295487"/>
    <w:rsid w:val="00295F10"/>
    <w:rsid w:val="00297F5A"/>
    <w:rsid w:val="002A5ACD"/>
    <w:rsid w:val="002A6CD4"/>
    <w:rsid w:val="002B07E5"/>
    <w:rsid w:val="002B53CB"/>
    <w:rsid w:val="002B7370"/>
    <w:rsid w:val="002B7B4A"/>
    <w:rsid w:val="002C15CC"/>
    <w:rsid w:val="002C52ED"/>
    <w:rsid w:val="002D130C"/>
    <w:rsid w:val="002E22CC"/>
    <w:rsid w:val="002E3E74"/>
    <w:rsid w:val="002E7E1D"/>
    <w:rsid w:val="002F10CA"/>
    <w:rsid w:val="002F4F5B"/>
    <w:rsid w:val="00300714"/>
    <w:rsid w:val="0030122C"/>
    <w:rsid w:val="00301234"/>
    <w:rsid w:val="00304809"/>
    <w:rsid w:val="0030663C"/>
    <w:rsid w:val="00307B91"/>
    <w:rsid w:val="003116C5"/>
    <w:rsid w:val="003121C7"/>
    <w:rsid w:val="00314578"/>
    <w:rsid w:val="00317304"/>
    <w:rsid w:val="00323626"/>
    <w:rsid w:val="00324094"/>
    <w:rsid w:val="00326647"/>
    <w:rsid w:val="00326BE1"/>
    <w:rsid w:val="00327056"/>
    <w:rsid w:val="00332539"/>
    <w:rsid w:val="00332894"/>
    <w:rsid w:val="00340793"/>
    <w:rsid w:val="00341085"/>
    <w:rsid w:val="003412F6"/>
    <w:rsid w:val="00341D70"/>
    <w:rsid w:val="00343C05"/>
    <w:rsid w:val="00344773"/>
    <w:rsid w:val="003506AD"/>
    <w:rsid w:val="00350AE1"/>
    <w:rsid w:val="00350F43"/>
    <w:rsid w:val="00357817"/>
    <w:rsid w:val="00357A7C"/>
    <w:rsid w:val="00357FD3"/>
    <w:rsid w:val="0036051B"/>
    <w:rsid w:val="00360936"/>
    <w:rsid w:val="00361E2E"/>
    <w:rsid w:val="00363FFC"/>
    <w:rsid w:val="003663FD"/>
    <w:rsid w:val="00366883"/>
    <w:rsid w:val="00366F35"/>
    <w:rsid w:val="00371DA1"/>
    <w:rsid w:val="00375976"/>
    <w:rsid w:val="00381479"/>
    <w:rsid w:val="00386A64"/>
    <w:rsid w:val="003876AF"/>
    <w:rsid w:val="0039067D"/>
    <w:rsid w:val="00393FEC"/>
    <w:rsid w:val="003948C1"/>
    <w:rsid w:val="0039638B"/>
    <w:rsid w:val="00396FE8"/>
    <w:rsid w:val="003A2551"/>
    <w:rsid w:val="003A7272"/>
    <w:rsid w:val="003A73A4"/>
    <w:rsid w:val="003B283F"/>
    <w:rsid w:val="003C5E95"/>
    <w:rsid w:val="003C6CD7"/>
    <w:rsid w:val="003C7CEE"/>
    <w:rsid w:val="003D53A7"/>
    <w:rsid w:val="003E1D24"/>
    <w:rsid w:val="003E3B2D"/>
    <w:rsid w:val="003E4450"/>
    <w:rsid w:val="003E5D4D"/>
    <w:rsid w:val="003E6585"/>
    <w:rsid w:val="003E793F"/>
    <w:rsid w:val="003F1650"/>
    <w:rsid w:val="003F756F"/>
    <w:rsid w:val="00400FCA"/>
    <w:rsid w:val="00401773"/>
    <w:rsid w:val="004037A2"/>
    <w:rsid w:val="00403CFF"/>
    <w:rsid w:val="00404F87"/>
    <w:rsid w:val="00405933"/>
    <w:rsid w:val="00406B5C"/>
    <w:rsid w:val="00412BF5"/>
    <w:rsid w:val="0042008B"/>
    <w:rsid w:val="00420E0F"/>
    <w:rsid w:val="004213E0"/>
    <w:rsid w:val="004221E5"/>
    <w:rsid w:val="00422B8D"/>
    <w:rsid w:val="00423B5F"/>
    <w:rsid w:val="00425C67"/>
    <w:rsid w:val="00426383"/>
    <w:rsid w:val="004302F5"/>
    <w:rsid w:val="004308E6"/>
    <w:rsid w:val="00432CC0"/>
    <w:rsid w:val="004377AC"/>
    <w:rsid w:val="0044569B"/>
    <w:rsid w:val="00454266"/>
    <w:rsid w:val="004562D2"/>
    <w:rsid w:val="0046056F"/>
    <w:rsid w:val="00460FC8"/>
    <w:rsid w:val="00466AE5"/>
    <w:rsid w:val="004716A7"/>
    <w:rsid w:val="00475512"/>
    <w:rsid w:val="0048001F"/>
    <w:rsid w:val="004857EC"/>
    <w:rsid w:val="00490692"/>
    <w:rsid w:val="00490D37"/>
    <w:rsid w:val="00491D22"/>
    <w:rsid w:val="0049218F"/>
    <w:rsid w:val="00497A80"/>
    <w:rsid w:val="00497FDE"/>
    <w:rsid w:val="004A11D0"/>
    <w:rsid w:val="004A1797"/>
    <w:rsid w:val="004D56D6"/>
    <w:rsid w:val="004D70F3"/>
    <w:rsid w:val="004D7228"/>
    <w:rsid w:val="004E0242"/>
    <w:rsid w:val="004E551A"/>
    <w:rsid w:val="004E6DAF"/>
    <w:rsid w:val="004F4020"/>
    <w:rsid w:val="005002D5"/>
    <w:rsid w:val="005064FE"/>
    <w:rsid w:val="00507D55"/>
    <w:rsid w:val="0051178A"/>
    <w:rsid w:val="005118E2"/>
    <w:rsid w:val="00515FC2"/>
    <w:rsid w:val="00521140"/>
    <w:rsid w:val="0052662D"/>
    <w:rsid w:val="005304A8"/>
    <w:rsid w:val="005327FA"/>
    <w:rsid w:val="00535320"/>
    <w:rsid w:val="00536FEA"/>
    <w:rsid w:val="00540C25"/>
    <w:rsid w:val="00542641"/>
    <w:rsid w:val="00546E10"/>
    <w:rsid w:val="00550506"/>
    <w:rsid w:val="005541B5"/>
    <w:rsid w:val="005550F2"/>
    <w:rsid w:val="0056038E"/>
    <w:rsid w:val="005603E0"/>
    <w:rsid w:val="00561A27"/>
    <w:rsid w:val="00563373"/>
    <w:rsid w:val="005672FE"/>
    <w:rsid w:val="005749AD"/>
    <w:rsid w:val="00574D89"/>
    <w:rsid w:val="00575A46"/>
    <w:rsid w:val="005810E1"/>
    <w:rsid w:val="00581A8C"/>
    <w:rsid w:val="00591389"/>
    <w:rsid w:val="005935DA"/>
    <w:rsid w:val="00594C2A"/>
    <w:rsid w:val="005960C1"/>
    <w:rsid w:val="00596A76"/>
    <w:rsid w:val="005A02DD"/>
    <w:rsid w:val="005A089A"/>
    <w:rsid w:val="005A2989"/>
    <w:rsid w:val="005A3FD8"/>
    <w:rsid w:val="005A55BB"/>
    <w:rsid w:val="005A691B"/>
    <w:rsid w:val="005B18B7"/>
    <w:rsid w:val="005B718E"/>
    <w:rsid w:val="005B7CB3"/>
    <w:rsid w:val="005C366F"/>
    <w:rsid w:val="005C52C0"/>
    <w:rsid w:val="005C549D"/>
    <w:rsid w:val="005C748D"/>
    <w:rsid w:val="005D0912"/>
    <w:rsid w:val="005D2624"/>
    <w:rsid w:val="005D32FA"/>
    <w:rsid w:val="005D6818"/>
    <w:rsid w:val="005D7E0B"/>
    <w:rsid w:val="005E07CB"/>
    <w:rsid w:val="005E0809"/>
    <w:rsid w:val="005E0A86"/>
    <w:rsid w:val="005E0BBB"/>
    <w:rsid w:val="005E1BA5"/>
    <w:rsid w:val="005E3F0D"/>
    <w:rsid w:val="005E5FAF"/>
    <w:rsid w:val="005ED28E"/>
    <w:rsid w:val="005F2AD6"/>
    <w:rsid w:val="005F3BF2"/>
    <w:rsid w:val="005F40FD"/>
    <w:rsid w:val="005F5E49"/>
    <w:rsid w:val="005F659F"/>
    <w:rsid w:val="005F721C"/>
    <w:rsid w:val="0060075E"/>
    <w:rsid w:val="00602035"/>
    <w:rsid w:val="00602611"/>
    <w:rsid w:val="00603AB6"/>
    <w:rsid w:val="006058FA"/>
    <w:rsid w:val="006073EC"/>
    <w:rsid w:val="00614008"/>
    <w:rsid w:val="00615E8E"/>
    <w:rsid w:val="00616F1B"/>
    <w:rsid w:val="006175FB"/>
    <w:rsid w:val="00620E65"/>
    <w:rsid w:val="00621B8B"/>
    <w:rsid w:val="0062491B"/>
    <w:rsid w:val="00624EC6"/>
    <w:rsid w:val="00631582"/>
    <w:rsid w:val="00633D07"/>
    <w:rsid w:val="00633DE5"/>
    <w:rsid w:val="0063579C"/>
    <w:rsid w:val="00635BE9"/>
    <w:rsid w:val="006468AF"/>
    <w:rsid w:val="00646F81"/>
    <w:rsid w:val="00660C4C"/>
    <w:rsid w:val="0066295A"/>
    <w:rsid w:val="00663158"/>
    <w:rsid w:val="0067039F"/>
    <w:rsid w:val="00670F4C"/>
    <w:rsid w:val="0067426C"/>
    <w:rsid w:val="006749AB"/>
    <w:rsid w:val="00676EA3"/>
    <w:rsid w:val="00686015"/>
    <w:rsid w:val="0069243C"/>
    <w:rsid w:val="00692866"/>
    <w:rsid w:val="00692AF5"/>
    <w:rsid w:val="0069324E"/>
    <w:rsid w:val="006B0FFB"/>
    <w:rsid w:val="006B77F2"/>
    <w:rsid w:val="006B789C"/>
    <w:rsid w:val="006C2424"/>
    <w:rsid w:val="006C36FB"/>
    <w:rsid w:val="006C55B6"/>
    <w:rsid w:val="006C67CA"/>
    <w:rsid w:val="006C6C62"/>
    <w:rsid w:val="006D1D6E"/>
    <w:rsid w:val="006D2768"/>
    <w:rsid w:val="006D5F7A"/>
    <w:rsid w:val="006E35B1"/>
    <w:rsid w:val="006E3BD9"/>
    <w:rsid w:val="006E530C"/>
    <w:rsid w:val="006F459B"/>
    <w:rsid w:val="006F56A0"/>
    <w:rsid w:val="006F5ED3"/>
    <w:rsid w:val="006F7A1F"/>
    <w:rsid w:val="00701BCE"/>
    <w:rsid w:val="00707CD8"/>
    <w:rsid w:val="00714626"/>
    <w:rsid w:val="00721E5E"/>
    <w:rsid w:val="0072774F"/>
    <w:rsid w:val="00730FC0"/>
    <w:rsid w:val="00735B5E"/>
    <w:rsid w:val="00735FBD"/>
    <w:rsid w:val="007363B6"/>
    <w:rsid w:val="00741C57"/>
    <w:rsid w:val="00742D5E"/>
    <w:rsid w:val="007474EC"/>
    <w:rsid w:val="00747DF7"/>
    <w:rsid w:val="00747F9A"/>
    <w:rsid w:val="00753A57"/>
    <w:rsid w:val="00753D49"/>
    <w:rsid w:val="00754AD6"/>
    <w:rsid w:val="0075546D"/>
    <w:rsid w:val="00763149"/>
    <w:rsid w:val="0076319C"/>
    <w:rsid w:val="007653CD"/>
    <w:rsid w:val="00773223"/>
    <w:rsid w:val="007756B5"/>
    <w:rsid w:val="007757F5"/>
    <w:rsid w:val="00775AE9"/>
    <w:rsid w:val="00775B70"/>
    <w:rsid w:val="007769D2"/>
    <w:rsid w:val="00776AAB"/>
    <w:rsid w:val="0078327B"/>
    <w:rsid w:val="00784391"/>
    <w:rsid w:val="00786270"/>
    <w:rsid w:val="0079475B"/>
    <w:rsid w:val="007A60D4"/>
    <w:rsid w:val="007B0D5F"/>
    <w:rsid w:val="007B2B48"/>
    <w:rsid w:val="007B2C14"/>
    <w:rsid w:val="007B4682"/>
    <w:rsid w:val="007B56E1"/>
    <w:rsid w:val="007D164A"/>
    <w:rsid w:val="007D2D1F"/>
    <w:rsid w:val="007D7E50"/>
    <w:rsid w:val="007E12BD"/>
    <w:rsid w:val="007E2D45"/>
    <w:rsid w:val="007E3EB8"/>
    <w:rsid w:val="007E5A01"/>
    <w:rsid w:val="007F1387"/>
    <w:rsid w:val="007F1C95"/>
    <w:rsid w:val="007F1D57"/>
    <w:rsid w:val="007F6D6E"/>
    <w:rsid w:val="007F799E"/>
    <w:rsid w:val="008004C8"/>
    <w:rsid w:val="00801699"/>
    <w:rsid w:val="008028DB"/>
    <w:rsid w:val="0081312A"/>
    <w:rsid w:val="00820968"/>
    <w:rsid w:val="00827817"/>
    <w:rsid w:val="008326C6"/>
    <w:rsid w:val="00833063"/>
    <w:rsid w:val="008339B3"/>
    <w:rsid w:val="0083795B"/>
    <w:rsid w:val="008427BD"/>
    <w:rsid w:val="00843567"/>
    <w:rsid w:val="00850961"/>
    <w:rsid w:val="008543C8"/>
    <w:rsid w:val="00854443"/>
    <w:rsid w:val="00854CB4"/>
    <w:rsid w:val="00856C24"/>
    <w:rsid w:val="008573AB"/>
    <w:rsid w:val="00857BA0"/>
    <w:rsid w:val="00862CBC"/>
    <w:rsid w:val="008655DB"/>
    <w:rsid w:val="008663E7"/>
    <w:rsid w:val="008803C9"/>
    <w:rsid w:val="00892E0B"/>
    <w:rsid w:val="00894616"/>
    <w:rsid w:val="008A0548"/>
    <w:rsid w:val="008A29E1"/>
    <w:rsid w:val="008A4545"/>
    <w:rsid w:val="008A545D"/>
    <w:rsid w:val="008A7E5B"/>
    <w:rsid w:val="008B2337"/>
    <w:rsid w:val="008B5F5E"/>
    <w:rsid w:val="008B7AE3"/>
    <w:rsid w:val="008C22A1"/>
    <w:rsid w:val="008C26ED"/>
    <w:rsid w:val="008C74FD"/>
    <w:rsid w:val="008C792E"/>
    <w:rsid w:val="008D00A3"/>
    <w:rsid w:val="008D0506"/>
    <w:rsid w:val="008D53B0"/>
    <w:rsid w:val="008D5B9D"/>
    <w:rsid w:val="008D6FB0"/>
    <w:rsid w:val="008D7AC6"/>
    <w:rsid w:val="008E1642"/>
    <w:rsid w:val="008E36D8"/>
    <w:rsid w:val="008E4345"/>
    <w:rsid w:val="008E7A3F"/>
    <w:rsid w:val="008F3FF7"/>
    <w:rsid w:val="008F6B0D"/>
    <w:rsid w:val="009026A7"/>
    <w:rsid w:val="0090395F"/>
    <w:rsid w:val="00906232"/>
    <w:rsid w:val="00906C27"/>
    <w:rsid w:val="00912C8A"/>
    <w:rsid w:val="009142A7"/>
    <w:rsid w:val="00914B98"/>
    <w:rsid w:val="00920669"/>
    <w:rsid w:val="0092398F"/>
    <w:rsid w:val="00923B74"/>
    <w:rsid w:val="0092456C"/>
    <w:rsid w:val="00926B22"/>
    <w:rsid w:val="00927707"/>
    <w:rsid w:val="00934D40"/>
    <w:rsid w:val="009371F8"/>
    <w:rsid w:val="00944150"/>
    <w:rsid w:val="00944762"/>
    <w:rsid w:val="0095350A"/>
    <w:rsid w:val="009559DC"/>
    <w:rsid w:val="009560E2"/>
    <w:rsid w:val="00956F40"/>
    <w:rsid w:val="00971DF4"/>
    <w:rsid w:val="00973EBF"/>
    <w:rsid w:val="00975C90"/>
    <w:rsid w:val="0098178E"/>
    <w:rsid w:val="00982BA5"/>
    <w:rsid w:val="00984A3D"/>
    <w:rsid w:val="00984CA0"/>
    <w:rsid w:val="009856ED"/>
    <w:rsid w:val="00987E90"/>
    <w:rsid w:val="009A1DEF"/>
    <w:rsid w:val="009A1E69"/>
    <w:rsid w:val="009A3C61"/>
    <w:rsid w:val="009B4CAF"/>
    <w:rsid w:val="009B6456"/>
    <w:rsid w:val="009C1E4E"/>
    <w:rsid w:val="009C67F7"/>
    <w:rsid w:val="009D2D14"/>
    <w:rsid w:val="009D5A12"/>
    <w:rsid w:val="009D5A60"/>
    <w:rsid w:val="009E4AC2"/>
    <w:rsid w:val="009F38A4"/>
    <w:rsid w:val="00A00A44"/>
    <w:rsid w:val="00A02790"/>
    <w:rsid w:val="00A03C39"/>
    <w:rsid w:val="00A1181E"/>
    <w:rsid w:val="00A14F12"/>
    <w:rsid w:val="00A178DD"/>
    <w:rsid w:val="00A2336D"/>
    <w:rsid w:val="00A33855"/>
    <w:rsid w:val="00A47173"/>
    <w:rsid w:val="00A47D8F"/>
    <w:rsid w:val="00A5065B"/>
    <w:rsid w:val="00A50FC4"/>
    <w:rsid w:val="00A53900"/>
    <w:rsid w:val="00A53C8E"/>
    <w:rsid w:val="00A56A48"/>
    <w:rsid w:val="00A577D8"/>
    <w:rsid w:val="00A6304B"/>
    <w:rsid w:val="00A666CE"/>
    <w:rsid w:val="00A731C6"/>
    <w:rsid w:val="00A75BC0"/>
    <w:rsid w:val="00A8177A"/>
    <w:rsid w:val="00A822A8"/>
    <w:rsid w:val="00A83101"/>
    <w:rsid w:val="00A854E5"/>
    <w:rsid w:val="00A8679C"/>
    <w:rsid w:val="00A87AC0"/>
    <w:rsid w:val="00A913B3"/>
    <w:rsid w:val="00A91F6B"/>
    <w:rsid w:val="00A9338D"/>
    <w:rsid w:val="00A93BB9"/>
    <w:rsid w:val="00A9410A"/>
    <w:rsid w:val="00AA0DD2"/>
    <w:rsid w:val="00AA231C"/>
    <w:rsid w:val="00AA54F5"/>
    <w:rsid w:val="00AA57F2"/>
    <w:rsid w:val="00AA7169"/>
    <w:rsid w:val="00AB2DDA"/>
    <w:rsid w:val="00AB3490"/>
    <w:rsid w:val="00AB741B"/>
    <w:rsid w:val="00AC0940"/>
    <w:rsid w:val="00AC0F2A"/>
    <w:rsid w:val="00AC2E48"/>
    <w:rsid w:val="00AC3677"/>
    <w:rsid w:val="00AC4B95"/>
    <w:rsid w:val="00AC7AFE"/>
    <w:rsid w:val="00AD09C5"/>
    <w:rsid w:val="00AD2847"/>
    <w:rsid w:val="00AD754F"/>
    <w:rsid w:val="00AD798A"/>
    <w:rsid w:val="00AE0042"/>
    <w:rsid w:val="00AE2025"/>
    <w:rsid w:val="00AE30A1"/>
    <w:rsid w:val="00AE3D6E"/>
    <w:rsid w:val="00AE5354"/>
    <w:rsid w:val="00AE6E46"/>
    <w:rsid w:val="00AF2F23"/>
    <w:rsid w:val="00AF400E"/>
    <w:rsid w:val="00AF6B16"/>
    <w:rsid w:val="00B0047C"/>
    <w:rsid w:val="00B01E48"/>
    <w:rsid w:val="00B03F47"/>
    <w:rsid w:val="00B05B1A"/>
    <w:rsid w:val="00B11EA3"/>
    <w:rsid w:val="00B13308"/>
    <w:rsid w:val="00B140D3"/>
    <w:rsid w:val="00B15343"/>
    <w:rsid w:val="00B245C9"/>
    <w:rsid w:val="00B247D2"/>
    <w:rsid w:val="00B252E7"/>
    <w:rsid w:val="00B26150"/>
    <w:rsid w:val="00B2663A"/>
    <w:rsid w:val="00B31A36"/>
    <w:rsid w:val="00B344F1"/>
    <w:rsid w:val="00B369F5"/>
    <w:rsid w:val="00B37E66"/>
    <w:rsid w:val="00B46071"/>
    <w:rsid w:val="00B500A9"/>
    <w:rsid w:val="00B505B5"/>
    <w:rsid w:val="00B52AB4"/>
    <w:rsid w:val="00B55308"/>
    <w:rsid w:val="00B5676A"/>
    <w:rsid w:val="00B5695D"/>
    <w:rsid w:val="00B62FA8"/>
    <w:rsid w:val="00B63458"/>
    <w:rsid w:val="00B66301"/>
    <w:rsid w:val="00B70A0B"/>
    <w:rsid w:val="00B72630"/>
    <w:rsid w:val="00B730AD"/>
    <w:rsid w:val="00B8296C"/>
    <w:rsid w:val="00B84291"/>
    <w:rsid w:val="00B84E80"/>
    <w:rsid w:val="00B90551"/>
    <w:rsid w:val="00B90ECD"/>
    <w:rsid w:val="00B9242E"/>
    <w:rsid w:val="00B94279"/>
    <w:rsid w:val="00B946CC"/>
    <w:rsid w:val="00BA5594"/>
    <w:rsid w:val="00BA6698"/>
    <w:rsid w:val="00BB2C78"/>
    <w:rsid w:val="00BB2F36"/>
    <w:rsid w:val="00BB637C"/>
    <w:rsid w:val="00BB68F6"/>
    <w:rsid w:val="00BB7938"/>
    <w:rsid w:val="00BC1434"/>
    <w:rsid w:val="00BC3FCD"/>
    <w:rsid w:val="00BC71DB"/>
    <w:rsid w:val="00BD2EB1"/>
    <w:rsid w:val="00BD762F"/>
    <w:rsid w:val="00BE0B9F"/>
    <w:rsid w:val="00BE23D9"/>
    <w:rsid w:val="00BE3CAD"/>
    <w:rsid w:val="00BE4C4A"/>
    <w:rsid w:val="00BE5E50"/>
    <w:rsid w:val="00BE6466"/>
    <w:rsid w:val="00BE7EE2"/>
    <w:rsid w:val="00C00030"/>
    <w:rsid w:val="00C01EF3"/>
    <w:rsid w:val="00C070F6"/>
    <w:rsid w:val="00C1269B"/>
    <w:rsid w:val="00C14419"/>
    <w:rsid w:val="00C21E9F"/>
    <w:rsid w:val="00C246A7"/>
    <w:rsid w:val="00C2799F"/>
    <w:rsid w:val="00C337F5"/>
    <w:rsid w:val="00C33848"/>
    <w:rsid w:val="00C339A4"/>
    <w:rsid w:val="00C340A3"/>
    <w:rsid w:val="00C35913"/>
    <w:rsid w:val="00C363EA"/>
    <w:rsid w:val="00C41CAC"/>
    <w:rsid w:val="00C528CA"/>
    <w:rsid w:val="00C5335C"/>
    <w:rsid w:val="00C63DF4"/>
    <w:rsid w:val="00C64581"/>
    <w:rsid w:val="00C66A1D"/>
    <w:rsid w:val="00C67B78"/>
    <w:rsid w:val="00C706E1"/>
    <w:rsid w:val="00C71767"/>
    <w:rsid w:val="00C71B72"/>
    <w:rsid w:val="00C71FB4"/>
    <w:rsid w:val="00C7388C"/>
    <w:rsid w:val="00C73D79"/>
    <w:rsid w:val="00C80446"/>
    <w:rsid w:val="00C83731"/>
    <w:rsid w:val="00C86F1C"/>
    <w:rsid w:val="00C876C4"/>
    <w:rsid w:val="00C87CC0"/>
    <w:rsid w:val="00C938E5"/>
    <w:rsid w:val="00C93EA8"/>
    <w:rsid w:val="00C95724"/>
    <w:rsid w:val="00CA7DFF"/>
    <w:rsid w:val="00CB02D8"/>
    <w:rsid w:val="00CB391F"/>
    <w:rsid w:val="00CB454F"/>
    <w:rsid w:val="00CB4BAB"/>
    <w:rsid w:val="00CB787A"/>
    <w:rsid w:val="00CB7C77"/>
    <w:rsid w:val="00CC1023"/>
    <w:rsid w:val="00CD0DF2"/>
    <w:rsid w:val="00CD6BAF"/>
    <w:rsid w:val="00CE18EF"/>
    <w:rsid w:val="00CE1C5A"/>
    <w:rsid w:val="00CE3EE3"/>
    <w:rsid w:val="00CE7A18"/>
    <w:rsid w:val="00CF00AE"/>
    <w:rsid w:val="00CF2B21"/>
    <w:rsid w:val="00D00D2B"/>
    <w:rsid w:val="00D11192"/>
    <w:rsid w:val="00D1147F"/>
    <w:rsid w:val="00D12A0C"/>
    <w:rsid w:val="00D177E7"/>
    <w:rsid w:val="00D2074E"/>
    <w:rsid w:val="00D20D41"/>
    <w:rsid w:val="00D21462"/>
    <w:rsid w:val="00D21735"/>
    <w:rsid w:val="00D23FC8"/>
    <w:rsid w:val="00D2401F"/>
    <w:rsid w:val="00D31032"/>
    <w:rsid w:val="00D3167E"/>
    <w:rsid w:val="00D32960"/>
    <w:rsid w:val="00D354E6"/>
    <w:rsid w:val="00D35D90"/>
    <w:rsid w:val="00D44F08"/>
    <w:rsid w:val="00D54254"/>
    <w:rsid w:val="00D5547D"/>
    <w:rsid w:val="00D555C9"/>
    <w:rsid w:val="00D57F66"/>
    <w:rsid w:val="00D61D2C"/>
    <w:rsid w:val="00D63712"/>
    <w:rsid w:val="00D65889"/>
    <w:rsid w:val="00D66B8E"/>
    <w:rsid w:val="00D71335"/>
    <w:rsid w:val="00D72067"/>
    <w:rsid w:val="00D72EFF"/>
    <w:rsid w:val="00D73100"/>
    <w:rsid w:val="00D74DBD"/>
    <w:rsid w:val="00D759E2"/>
    <w:rsid w:val="00D801FC"/>
    <w:rsid w:val="00D819E7"/>
    <w:rsid w:val="00D83AA5"/>
    <w:rsid w:val="00D85DD4"/>
    <w:rsid w:val="00D8652C"/>
    <w:rsid w:val="00D91453"/>
    <w:rsid w:val="00D92521"/>
    <w:rsid w:val="00D960A8"/>
    <w:rsid w:val="00D964CB"/>
    <w:rsid w:val="00D9772C"/>
    <w:rsid w:val="00DA42E7"/>
    <w:rsid w:val="00DA4890"/>
    <w:rsid w:val="00DA4B61"/>
    <w:rsid w:val="00DA7F96"/>
    <w:rsid w:val="00DB1E54"/>
    <w:rsid w:val="00DB3FDE"/>
    <w:rsid w:val="00DB493A"/>
    <w:rsid w:val="00DB5C20"/>
    <w:rsid w:val="00DB5DB1"/>
    <w:rsid w:val="00DC3094"/>
    <w:rsid w:val="00DC782C"/>
    <w:rsid w:val="00DD0C0C"/>
    <w:rsid w:val="00DD1987"/>
    <w:rsid w:val="00DD20DC"/>
    <w:rsid w:val="00DD22CC"/>
    <w:rsid w:val="00DD2D39"/>
    <w:rsid w:val="00DD3653"/>
    <w:rsid w:val="00DD6B89"/>
    <w:rsid w:val="00DE47CA"/>
    <w:rsid w:val="00DE69D5"/>
    <w:rsid w:val="00DF113A"/>
    <w:rsid w:val="00DF19BA"/>
    <w:rsid w:val="00DF2762"/>
    <w:rsid w:val="00DF51AC"/>
    <w:rsid w:val="00DF640C"/>
    <w:rsid w:val="00DF7C8B"/>
    <w:rsid w:val="00E07F3C"/>
    <w:rsid w:val="00E20AD7"/>
    <w:rsid w:val="00E21781"/>
    <w:rsid w:val="00E3149D"/>
    <w:rsid w:val="00E35E1A"/>
    <w:rsid w:val="00E419BE"/>
    <w:rsid w:val="00E45B1A"/>
    <w:rsid w:val="00E51D78"/>
    <w:rsid w:val="00E531EA"/>
    <w:rsid w:val="00E54B31"/>
    <w:rsid w:val="00E56669"/>
    <w:rsid w:val="00E56DDD"/>
    <w:rsid w:val="00E62438"/>
    <w:rsid w:val="00E62CFD"/>
    <w:rsid w:val="00E63941"/>
    <w:rsid w:val="00E658A6"/>
    <w:rsid w:val="00E71DB7"/>
    <w:rsid w:val="00E75B71"/>
    <w:rsid w:val="00E837D0"/>
    <w:rsid w:val="00E8742F"/>
    <w:rsid w:val="00E93135"/>
    <w:rsid w:val="00E933A5"/>
    <w:rsid w:val="00E979F5"/>
    <w:rsid w:val="00EA18E9"/>
    <w:rsid w:val="00EA46CB"/>
    <w:rsid w:val="00EA5A64"/>
    <w:rsid w:val="00EA6533"/>
    <w:rsid w:val="00EB649B"/>
    <w:rsid w:val="00EB6E55"/>
    <w:rsid w:val="00EB7271"/>
    <w:rsid w:val="00EB7ED6"/>
    <w:rsid w:val="00EC17F4"/>
    <w:rsid w:val="00EC2761"/>
    <w:rsid w:val="00ED3592"/>
    <w:rsid w:val="00ED75A4"/>
    <w:rsid w:val="00EE03C1"/>
    <w:rsid w:val="00EE274D"/>
    <w:rsid w:val="00EE3D90"/>
    <w:rsid w:val="00EE44F7"/>
    <w:rsid w:val="00EE648A"/>
    <w:rsid w:val="00EF4331"/>
    <w:rsid w:val="00EF6E71"/>
    <w:rsid w:val="00EF77A4"/>
    <w:rsid w:val="00F0099E"/>
    <w:rsid w:val="00F016C8"/>
    <w:rsid w:val="00F020A2"/>
    <w:rsid w:val="00F02215"/>
    <w:rsid w:val="00F037E3"/>
    <w:rsid w:val="00F10A82"/>
    <w:rsid w:val="00F10E3C"/>
    <w:rsid w:val="00F157D7"/>
    <w:rsid w:val="00F15F97"/>
    <w:rsid w:val="00F16DBE"/>
    <w:rsid w:val="00F225B0"/>
    <w:rsid w:val="00F22C1D"/>
    <w:rsid w:val="00F26EBF"/>
    <w:rsid w:val="00F3025F"/>
    <w:rsid w:val="00F31D38"/>
    <w:rsid w:val="00F322DA"/>
    <w:rsid w:val="00F32B40"/>
    <w:rsid w:val="00F40CAE"/>
    <w:rsid w:val="00F410B0"/>
    <w:rsid w:val="00F46420"/>
    <w:rsid w:val="00F52C3B"/>
    <w:rsid w:val="00F546F4"/>
    <w:rsid w:val="00F60F30"/>
    <w:rsid w:val="00F61252"/>
    <w:rsid w:val="00F617B4"/>
    <w:rsid w:val="00F61E71"/>
    <w:rsid w:val="00F71D95"/>
    <w:rsid w:val="00F72E0E"/>
    <w:rsid w:val="00F7334E"/>
    <w:rsid w:val="00F73A62"/>
    <w:rsid w:val="00F7453B"/>
    <w:rsid w:val="00F74BE2"/>
    <w:rsid w:val="00F77570"/>
    <w:rsid w:val="00F8237C"/>
    <w:rsid w:val="00F82761"/>
    <w:rsid w:val="00F93100"/>
    <w:rsid w:val="00F9373F"/>
    <w:rsid w:val="00F969CB"/>
    <w:rsid w:val="00FA1B18"/>
    <w:rsid w:val="00FA3182"/>
    <w:rsid w:val="00FA4930"/>
    <w:rsid w:val="00FA4D4C"/>
    <w:rsid w:val="00FA6397"/>
    <w:rsid w:val="00FB01F3"/>
    <w:rsid w:val="00FB1215"/>
    <w:rsid w:val="00FB6EEF"/>
    <w:rsid w:val="00FD463B"/>
    <w:rsid w:val="00FD739B"/>
    <w:rsid w:val="00FE227E"/>
    <w:rsid w:val="00FE391E"/>
    <w:rsid w:val="00FE76A4"/>
    <w:rsid w:val="00FF1166"/>
    <w:rsid w:val="00FF23C7"/>
    <w:rsid w:val="01185C62"/>
    <w:rsid w:val="01C69180"/>
    <w:rsid w:val="03006902"/>
    <w:rsid w:val="041F319C"/>
    <w:rsid w:val="04391759"/>
    <w:rsid w:val="050BDF32"/>
    <w:rsid w:val="053DC7CD"/>
    <w:rsid w:val="061E7A1D"/>
    <w:rsid w:val="06D6F6A2"/>
    <w:rsid w:val="070F6DD6"/>
    <w:rsid w:val="07257E5A"/>
    <w:rsid w:val="07336DFE"/>
    <w:rsid w:val="0763D78A"/>
    <w:rsid w:val="08FF7663"/>
    <w:rsid w:val="0A9822E1"/>
    <w:rsid w:val="0B2C4735"/>
    <w:rsid w:val="0BF9E6A0"/>
    <w:rsid w:val="0C0E0CC1"/>
    <w:rsid w:val="0CBC5D76"/>
    <w:rsid w:val="0DD91B14"/>
    <w:rsid w:val="0E4AB002"/>
    <w:rsid w:val="0EAEFFCC"/>
    <w:rsid w:val="0EDCAD47"/>
    <w:rsid w:val="0F19CB51"/>
    <w:rsid w:val="0FBFA450"/>
    <w:rsid w:val="10948365"/>
    <w:rsid w:val="117069D3"/>
    <w:rsid w:val="130BDF25"/>
    <w:rsid w:val="134423F4"/>
    <w:rsid w:val="13A8854C"/>
    <w:rsid w:val="14A1B012"/>
    <w:rsid w:val="14AF3A32"/>
    <w:rsid w:val="14C7D5A1"/>
    <w:rsid w:val="154F7268"/>
    <w:rsid w:val="156C3E9C"/>
    <w:rsid w:val="1624B9F8"/>
    <w:rsid w:val="16317477"/>
    <w:rsid w:val="16B12607"/>
    <w:rsid w:val="16B3D2BD"/>
    <w:rsid w:val="16CD2E93"/>
    <w:rsid w:val="186FAE62"/>
    <w:rsid w:val="18CE4E2D"/>
    <w:rsid w:val="19D66384"/>
    <w:rsid w:val="1AC7A893"/>
    <w:rsid w:val="1B1936BC"/>
    <w:rsid w:val="1B67361A"/>
    <w:rsid w:val="1C4FCC47"/>
    <w:rsid w:val="1C6F4E79"/>
    <w:rsid w:val="1C8A62E1"/>
    <w:rsid w:val="1CB60B79"/>
    <w:rsid w:val="1EADF5B2"/>
    <w:rsid w:val="1F1EF872"/>
    <w:rsid w:val="2005A12B"/>
    <w:rsid w:val="200EE093"/>
    <w:rsid w:val="20463519"/>
    <w:rsid w:val="21A0F609"/>
    <w:rsid w:val="21EDDDCC"/>
    <w:rsid w:val="2229B9AD"/>
    <w:rsid w:val="223F6EB0"/>
    <w:rsid w:val="22E67C74"/>
    <w:rsid w:val="22F44626"/>
    <w:rsid w:val="231A22D0"/>
    <w:rsid w:val="24E92394"/>
    <w:rsid w:val="25906F0E"/>
    <w:rsid w:val="26115417"/>
    <w:rsid w:val="26E41373"/>
    <w:rsid w:val="270E70DD"/>
    <w:rsid w:val="2716B8B3"/>
    <w:rsid w:val="2742735C"/>
    <w:rsid w:val="274DDFF0"/>
    <w:rsid w:val="27605573"/>
    <w:rsid w:val="282FC5F1"/>
    <w:rsid w:val="289B1649"/>
    <w:rsid w:val="2991B89F"/>
    <w:rsid w:val="29A87516"/>
    <w:rsid w:val="2A215C8E"/>
    <w:rsid w:val="2A78B93B"/>
    <w:rsid w:val="2AC2C6A0"/>
    <w:rsid w:val="2BDC0DB6"/>
    <w:rsid w:val="2C843F7D"/>
    <w:rsid w:val="2C8EB25C"/>
    <w:rsid w:val="2DBF2752"/>
    <w:rsid w:val="2E96C2F2"/>
    <w:rsid w:val="2E9C31C1"/>
    <w:rsid w:val="2EBA13B7"/>
    <w:rsid w:val="31C27FA1"/>
    <w:rsid w:val="32268768"/>
    <w:rsid w:val="326D0258"/>
    <w:rsid w:val="327589A8"/>
    <w:rsid w:val="331DBAE0"/>
    <w:rsid w:val="355C1EE8"/>
    <w:rsid w:val="35860115"/>
    <w:rsid w:val="369A877B"/>
    <w:rsid w:val="372048F5"/>
    <w:rsid w:val="38516CBF"/>
    <w:rsid w:val="39AA985A"/>
    <w:rsid w:val="3A54E3E8"/>
    <w:rsid w:val="3A5E0C5E"/>
    <w:rsid w:val="3AD0ADA4"/>
    <w:rsid w:val="3B7A1F62"/>
    <w:rsid w:val="3B88480A"/>
    <w:rsid w:val="3B9B455F"/>
    <w:rsid w:val="3BA026FC"/>
    <w:rsid w:val="3BEF8777"/>
    <w:rsid w:val="3CEFAEBC"/>
    <w:rsid w:val="3CF34743"/>
    <w:rsid w:val="3D5FE907"/>
    <w:rsid w:val="3D966796"/>
    <w:rsid w:val="3DBA9028"/>
    <w:rsid w:val="3E09A897"/>
    <w:rsid w:val="3EA3E13C"/>
    <w:rsid w:val="3F519A83"/>
    <w:rsid w:val="3FC6C235"/>
    <w:rsid w:val="40B1EFA0"/>
    <w:rsid w:val="4230B6C8"/>
    <w:rsid w:val="43F22B94"/>
    <w:rsid w:val="4488C2C8"/>
    <w:rsid w:val="449D5EDE"/>
    <w:rsid w:val="44B6AEB9"/>
    <w:rsid w:val="451D061B"/>
    <w:rsid w:val="4562F057"/>
    <w:rsid w:val="45C8A8D0"/>
    <w:rsid w:val="465FBD46"/>
    <w:rsid w:val="46E61A99"/>
    <w:rsid w:val="46EE03E5"/>
    <w:rsid w:val="478FC7B0"/>
    <w:rsid w:val="480EDAD0"/>
    <w:rsid w:val="483B579C"/>
    <w:rsid w:val="4879DCEB"/>
    <w:rsid w:val="489E6436"/>
    <w:rsid w:val="4A1B0016"/>
    <w:rsid w:val="4A7555C8"/>
    <w:rsid w:val="4A7B377F"/>
    <w:rsid w:val="4B22E6EF"/>
    <w:rsid w:val="4B3021D5"/>
    <w:rsid w:val="4BB8B756"/>
    <w:rsid w:val="4BCF437C"/>
    <w:rsid w:val="4C84B93F"/>
    <w:rsid w:val="4E816A0E"/>
    <w:rsid w:val="4F23D989"/>
    <w:rsid w:val="50F0E775"/>
    <w:rsid w:val="515EA11A"/>
    <w:rsid w:val="51EC31BE"/>
    <w:rsid w:val="5211F672"/>
    <w:rsid w:val="524D5175"/>
    <w:rsid w:val="5256C84D"/>
    <w:rsid w:val="537A4ECC"/>
    <w:rsid w:val="53B60707"/>
    <w:rsid w:val="53E9291B"/>
    <w:rsid w:val="543752F8"/>
    <w:rsid w:val="54D5D1A1"/>
    <w:rsid w:val="554BF66A"/>
    <w:rsid w:val="599FA588"/>
    <w:rsid w:val="59BA94CB"/>
    <w:rsid w:val="5A7DFAF8"/>
    <w:rsid w:val="5A8E0F78"/>
    <w:rsid w:val="5AF65520"/>
    <w:rsid w:val="5B0C67AB"/>
    <w:rsid w:val="5BD81B7D"/>
    <w:rsid w:val="5C1C606A"/>
    <w:rsid w:val="5C785132"/>
    <w:rsid w:val="5CB3B724"/>
    <w:rsid w:val="5D45ABF2"/>
    <w:rsid w:val="5D8DD491"/>
    <w:rsid w:val="5E197890"/>
    <w:rsid w:val="5E7C860F"/>
    <w:rsid w:val="605E0949"/>
    <w:rsid w:val="610DED6E"/>
    <w:rsid w:val="61B986C8"/>
    <w:rsid w:val="61E970C6"/>
    <w:rsid w:val="61FA5BFE"/>
    <w:rsid w:val="62E6B870"/>
    <w:rsid w:val="62E73541"/>
    <w:rsid w:val="63CA163D"/>
    <w:rsid w:val="63E172F5"/>
    <w:rsid w:val="652C6BD8"/>
    <w:rsid w:val="669E9DA2"/>
    <w:rsid w:val="67DF4F79"/>
    <w:rsid w:val="67EA2378"/>
    <w:rsid w:val="68105851"/>
    <w:rsid w:val="68191E3F"/>
    <w:rsid w:val="6846F5D3"/>
    <w:rsid w:val="687C8F1C"/>
    <w:rsid w:val="693AC58F"/>
    <w:rsid w:val="69630541"/>
    <w:rsid w:val="6967082C"/>
    <w:rsid w:val="69A955F7"/>
    <w:rsid w:val="69CA0AD0"/>
    <w:rsid w:val="6A98BD13"/>
    <w:rsid w:val="6ADE5092"/>
    <w:rsid w:val="6B397367"/>
    <w:rsid w:val="6B584F01"/>
    <w:rsid w:val="6D738BD2"/>
    <w:rsid w:val="6DA1F5BC"/>
    <w:rsid w:val="6F38BAE3"/>
    <w:rsid w:val="6F5D2F0D"/>
    <w:rsid w:val="6F7A701C"/>
    <w:rsid w:val="70B8196C"/>
    <w:rsid w:val="70C54B79"/>
    <w:rsid w:val="71C90B69"/>
    <w:rsid w:val="73BE6A44"/>
    <w:rsid w:val="73C2EB5D"/>
    <w:rsid w:val="74E07E13"/>
    <w:rsid w:val="752C093F"/>
    <w:rsid w:val="7644936A"/>
    <w:rsid w:val="7655AB66"/>
    <w:rsid w:val="769B37A1"/>
    <w:rsid w:val="76F4A4CD"/>
    <w:rsid w:val="7726E404"/>
    <w:rsid w:val="775D493A"/>
    <w:rsid w:val="77A01E6E"/>
    <w:rsid w:val="77CBD95B"/>
    <w:rsid w:val="78268F02"/>
    <w:rsid w:val="78647DE7"/>
    <w:rsid w:val="79066D93"/>
    <w:rsid w:val="7A7C88DE"/>
    <w:rsid w:val="7B5BE59C"/>
    <w:rsid w:val="7B5C83D2"/>
    <w:rsid w:val="7D62B908"/>
    <w:rsid w:val="7DA645EF"/>
    <w:rsid w:val="7EE01EC7"/>
    <w:rsid w:val="7EFB2F77"/>
    <w:rsid w:val="7FB95E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E4FB02"/>
  <w15:chartTrackingRefBased/>
  <w15:docId w15:val="{5E1BEBBD-F130-4E39-BA9B-02A2A130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3FC8"/>
    <w:pPr>
      <w:widowControl w:val="0"/>
      <w:jc w:val="both"/>
    </w:pPr>
  </w:style>
  <w:style w:type="paragraph" w:styleId="1">
    <w:name w:val="heading 1"/>
    <w:basedOn w:val="a"/>
    <w:next w:val="a"/>
    <w:link w:val="10"/>
    <w:uiPriority w:val="9"/>
    <w:qFormat/>
    <w:rsid w:val="00B05B1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05B1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05B1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05B1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05B1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05B1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05B1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05B1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05B1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05B1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05B1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05B1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05B1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05B1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05B1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05B1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05B1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05B1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05B1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05B1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5B1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05B1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05B1A"/>
    <w:pPr>
      <w:spacing w:before="160" w:after="160"/>
      <w:jc w:val="center"/>
    </w:pPr>
    <w:rPr>
      <w:i/>
      <w:iCs/>
      <w:color w:val="404040" w:themeColor="text1" w:themeTint="BF"/>
    </w:rPr>
  </w:style>
  <w:style w:type="character" w:customStyle="1" w:styleId="a8">
    <w:name w:val="引用文 (文字)"/>
    <w:basedOn w:val="a0"/>
    <w:link w:val="a7"/>
    <w:uiPriority w:val="29"/>
    <w:rsid w:val="00B05B1A"/>
    <w:rPr>
      <w:i/>
      <w:iCs/>
      <w:color w:val="404040" w:themeColor="text1" w:themeTint="BF"/>
    </w:rPr>
  </w:style>
  <w:style w:type="paragraph" w:styleId="a9">
    <w:name w:val="List Paragraph"/>
    <w:basedOn w:val="a"/>
    <w:uiPriority w:val="34"/>
    <w:qFormat/>
    <w:rsid w:val="00B05B1A"/>
    <w:pPr>
      <w:ind w:left="720"/>
      <w:contextualSpacing/>
    </w:pPr>
  </w:style>
  <w:style w:type="character" w:styleId="21">
    <w:name w:val="Intense Emphasis"/>
    <w:basedOn w:val="a0"/>
    <w:uiPriority w:val="21"/>
    <w:qFormat/>
    <w:rsid w:val="00B05B1A"/>
    <w:rPr>
      <w:i/>
      <w:iCs/>
      <w:color w:val="0F4761" w:themeColor="accent1" w:themeShade="BF"/>
    </w:rPr>
  </w:style>
  <w:style w:type="paragraph" w:styleId="22">
    <w:name w:val="Intense Quote"/>
    <w:basedOn w:val="a"/>
    <w:next w:val="a"/>
    <w:link w:val="23"/>
    <w:uiPriority w:val="30"/>
    <w:qFormat/>
    <w:rsid w:val="00B05B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05B1A"/>
    <w:rPr>
      <w:i/>
      <w:iCs/>
      <w:color w:val="0F4761" w:themeColor="accent1" w:themeShade="BF"/>
    </w:rPr>
  </w:style>
  <w:style w:type="character" w:styleId="24">
    <w:name w:val="Intense Reference"/>
    <w:basedOn w:val="a0"/>
    <w:uiPriority w:val="32"/>
    <w:qFormat/>
    <w:rsid w:val="00B05B1A"/>
    <w:rPr>
      <w:b/>
      <w:bCs/>
      <w:smallCaps/>
      <w:color w:val="0F4761" w:themeColor="accent1" w:themeShade="BF"/>
      <w:spacing w:val="5"/>
    </w:rPr>
  </w:style>
  <w:style w:type="character" w:styleId="aa">
    <w:name w:val="annotation reference"/>
    <w:qFormat/>
    <w:rsid w:val="00B05B1A"/>
    <w:rPr>
      <w:sz w:val="16"/>
      <w:szCs w:val="16"/>
    </w:rPr>
  </w:style>
  <w:style w:type="paragraph" w:styleId="ab">
    <w:name w:val="annotation text"/>
    <w:basedOn w:val="a"/>
    <w:link w:val="ac"/>
    <w:uiPriority w:val="99"/>
    <w:qFormat/>
    <w:rsid w:val="00B05B1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x-none"/>
    </w:rPr>
  </w:style>
  <w:style w:type="character" w:customStyle="1" w:styleId="ac">
    <w:name w:val="コメント文字列 (文字)"/>
    <w:basedOn w:val="a0"/>
    <w:link w:val="ab"/>
    <w:uiPriority w:val="99"/>
    <w:qFormat/>
    <w:rsid w:val="00B05B1A"/>
    <w:rPr>
      <w:rFonts w:ascii="Times New Roman" w:eastAsia="Times New Roman" w:hAnsi="Times New Roman" w:cs="Times New Roman"/>
      <w:kern w:val="0"/>
      <w:sz w:val="20"/>
      <w:szCs w:val="20"/>
      <w:lang w:val="x-none"/>
    </w:rPr>
  </w:style>
  <w:style w:type="paragraph" w:customStyle="1" w:styleId="Agreement">
    <w:name w:val="Agreement"/>
    <w:basedOn w:val="a"/>
    <w:next w:val="a"/>
    <w:qFormat/>
    <w:rsid w:val="008E7A3F"/>
    <w:pPr>
      <w:widowControl/>
      <w:numPr>
        <w:numId w:val="5"/>
      </w:numPr>
      <w:spacing w:before="60"/>
      <w:jc w:val="left"/>
    </w:pPr>
    <w:rPr>
      <w:rFonts w:ascii="Arial" w:eastAsia="ＭＳ 明朝" w:hAnsi="Arial" w:cs="Times New Roman"/>
      <w:b/>
      <w:kern w:val="0"/>
      <w:sz w:val="20"/>
      <w:szCs w:val="24"/>
      <w:lang w:val="en-GB" w:eastAsia="en-GB"/>
    </w:rPr>
  </w:style>
  <w:style w:type="paragraph" w:styleId="ad">
    <w:name w:val="annotation subject"/>
    <w:basedOn w:val="ab"/>
    <w:next w:val="ab"/>
    <w:link w:val="ae"/>
    <w:uiPriority w:val="99"/>
    <w:semiHidden/>
    <w:unhideWhenUsed/>
    <w:rsid w:val="006C55B6"/>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rPr>
  </w:style>
  <w:style w:type="character" w:customStyle="1" w:styleId="ae">
    <w:name w:val="コメント内容 (文字)"/>
    <w:basedOn w:val="ac"/>
    <w:link w:val="ad"/>
    <w:uiPriority w:val="99"/>
    <w:semiHidden/>
    <w:rsid w:val="006C55B6"/>
    <w:rPr>
      <w:rFonts w:ascii="Times New Roman" w:eastAsia="Times New Roman" w:hAnsi="Times New Roman" w:cs="Times New Roman"/>
      <w:b/>
      <w:bCs/>
      <w:kern w:val="0"/>
      <w:sz w:val="20"/>
      <w:szCs w:val="20"/>
      <w:lang w:val="x-none"/>
    </w:rPr>
  </w:style>
  <w:style w:type="paragraph" w:customStyle="1" w:styleId="Doc-text2">
    <w:name w:val="Doc-text2"/>
    <w:basedOn w:val="a"/>
    <w:link w:val="Doc-text2Char"/>
    <w:qFormat/>
    <w:rsid w:val="00894616"/>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894616"/>
    <w:rPr>
      <w:rFonts w:ascii="Arial" w:eastAsia="ＭＳ 明朝" w:hAnsi="Arial" w:cs="Times New Roman"/>
      <w:kern w:val="0"/>
      <w:sz w:val="20"/>
      <w:szCs w:val="24"/>
      <w:lang w:val="en-GB" w:eastAsia="en-GB"/>
    </w:rPr>
  </w:style>
  <w:style w:type="paragraph" w:styleId="af">
    <w:name w:val="header"/>
    <w:basedOn w:val="a"/>
    <w:link w:val="af0"/>
    <w:uiPriority w:val="99"/>
    <w:unhideWhenUsed/>
    <w:rsid w:val="00133B20"/>
    <w:pPr>
      <w:tabs>
        <w:tab w:val="center" w:pos="4252"/>
        <w:tab w:val="right" w:pos="8504"/>
      </w:tabs>
      <w:snapToGrid w:val="0"/>
    </w:pPr>
  </w:style>
  <w:style w:type="character" w:customStyle="1" w:styleId="af0">
    <w:name w:val="ヘッダー (文字)"/>
    <w:basedOn w:val="a0"/>
    <w:link w:val="af"/>
    <w:uiPriority w:val="99"/>
    <w:rsid w:val="00133B20"/>
  </w:style>
  <w:style w:type="paragraph" w:styleId="af1">
    <w:name w:val="footer"/>
    <w:basedOn w:val="a"/>
    <w:link w:val="af2"/>
    <w:uiPriority w:val="99"/>
    <w:unhideWhenUsed/>
    <w:rsid w:val="00133B20"/>
    <w:pPr>
      <w:tabs>
        <w:tab w:val="center" w:pos="4252"/>
        <w:tab w:val="right" w:pos="8504"/>
      </w:tabs>
      <w:snapToGrid w:val="0"/>
    </w:pPr>
  </w:style>
  <w:style w:type="character" w:customStyle="1" w:styleId="af2">
    <w:name w:val="フッター (文字)"/>
    <w:basedOn w:val="a0"/>
    <w:link w:val="af1"/>
    <w:uiPriority w:val="99"/>
    <w:rsid w:val="00133B20"/>
  </w:style>
  <w:style w:type="paragraph" w:styleId="af3">
    <w:name w:val="Revision"/>
    <w:hidden/>
    <w:uiPriority w:val="99"/>
    <w:semiHidden/>
    <w:rsid w:val="001C3EB9"/>
  </w:style>
  <w:style w:type="paragraph" w:styleId="af4">
    <w:name w:val="Balloon Text"/>
    <w:basedOn w:val="a"/>
    <w:link w:val="af5"/>
    <w:uiPriority w:val="99"/>
    <w:semiHidden/>
    <w:unhideWhenUsed/>
    <w:rsid w:val="00286A36"/>
    <w:rPr>
      <w:sz w:val="18"/>
      <w:szCs w:val="18"/>
    </w:rPr>
  </w:style>
  <w:style w:type="character" w:customStyle="1" w:styleId="af5">
    <w:name w:val="吹き出し (文字)"/>
    <w:basedOn w:val="a0"/>
    <w:link w:val="af4"/>
    <w:uiPriority w:val="99"/>
    <w:semiHidden/>
    <w:rsid w:val="00286A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201561">
      <w:bodyDiv w:val="1"/>
      <w:marLeft w:val="0"/>
      <w:marRight w:val="0"/>
      <w:marTop w:val="0"/>
      <w:marBottom w:val="0"/>
      <w:divBdr>
        <w:top w:val="none" w:sz="0" w:space="0" w:color="auto"/>
        <w:left w:val="none" w:sz="0" w:space="0" w:color="auto"/>
        <w:bottom w:val="none" w:sz="0" w:space="0" w:color="auto"/>
        <w:right w:val="none" w:sz="0" w:space="0" w:color="auto"/>
      </w:divBdr>
    </w:div>
    <w:div w:id="1146820040">
      <w:bodyDiv w:val="1"/>
      <w:marLeft w:val="0"/>
      <w:marRight w:val="0"/>
      <w:marTop w:val="0"/>
      <w:marBottom w:val="0"/>
      <w:divBdr>
        <w:top w:val="none" w:sz="0" w:space="0" w:color="auto"/>
        <w:left w:val="none" w:sz="0" w:space="0" w:color="auto"/>
        <w:bottom w:val="none" w:sz="0" w:space="0" w:color="auto"/>
        <w:right w:val="none" w:sz="0" w:space="0" w:color="auto"/>
      </w:divBdr>
      <w:divsChild>
        <w:div w:id="1755277578">
          <w:marLeft w:val="389"/>
          <w:marRight w:val="0"/>
          <w:marTop w:val="75"/>
          <w:marBottom w:val="0"/>
          <w:divBdr>
            <w:top w:val="none" w:sz="0" w:space="0" w:color="auto"/>
            <w:left w:val="none" w:sz="0" w:space="0" w:color="auto"/>
            <w:bottom w:val="none" w:sz="0" w:space="0" w:color="auto"/>
            <w:right w:val="none" w:sz="0" w:space="0" w:color="auto"/>
          </w:divBdr>
        </w:div>
      </w:divsChild>
    </w:div>
    <w:div w:id="1654526280">
      <w:bodyDiv w:val="1"/>
      <w:marLeft w:val="0"/>
      <w:marRight w:val="0"/>
      <w:marTop w:val="0"/>
      <w:marBottom w:val="0"/>
      <w:divBdr>
        <w:top w:val="none" w:sz="0" w:space="0" w:color="auto"/>
        <w:left w:val="none" w:sz="0" w:space="0" w:color="auto"/>
        <w:bottom w:val="none" w:sz="0" w:space="0" w:color="auto"/>
        <w:right w:val="none" w:sz="0" w:space="0" w:color="auto"/>
      </w:divBdr>
    </w:div>
    <w:div w:id="1841770984">
      <w:bodyDiv w:val="1"/>
      <w:marLeft w:val="0"/>
      <w:marRight w:val="0"/>
      <w:marTop w:val="0"/>
      <w:marBottom w:val="0"/>
      <w:divBdr>
        <w:top w:val="none" w:sz="0" w:space="0" w:color="auto"/>
        <w:left w:val="none" w:sz="0" w:space="0" w:color="auto"/>
        <w:bottom w:val="none" w:sz="0" w:space="0" w:color="auto"/>
        <w:right w:val="none" w:sz="0" w:space="0" w:color="auto"/>
      </w:divBdr>
    </w:div>
    <w:div w:id="1987931311">
      <w:bodyDiv w:val="1"/>
      <w:marLeft w:val="0"/>
      <w:marRight w:val="0"/>
      <w:marTop w:val="0"/>
      <w:marBottom w:val="0"/>
      <w:divBdr>
        <w:top w:val="none" w:sz="0" w:space="0" w:color="auto"/>
        <w:left w:val="none" w:sz="0" w:space="0" w:color="auto"/>
        <w:bottom w:val="none" w:sz="0" w:space="0" w:color="auto"/>
        <w:right w:val="none" w:sz="0" w:space="0" w:color="auto"/>
      </w:divBdr>
      <w:divsChild>
        <w:div w:id="104464400">
          <w:marLeft w:val="389"/>
          <w:marRight w:val="0"/>
          <w:marTop w:val="75"/>
          <w:marBottom w:val="0"/>
          <w:divBdr>
            <w:top w:val="none" w:sz="0" w:space="0" w:color="auto"/>
            <w:left w:val="none" w:sz="0" w:space="0" w:color="auto"/>
            <w:bottom w:val="none" w:sz="0" w:space="0" w:color="auto"/>
            <w:right w:val="none" w:sz="0" w:space="0" w:color="auto"/>
          </w:divBdr>
        </w:div>
      </w:divsChild>
    </w:div>
    <w:div w:id="1999767570">
      <w:bodyDiv w:val="1"/>
      <w:marLeft w:val="0"/>
      <w:marRight w:val="0"/>
      <w:marTop w:val="0"/>
      <w:marBottom w:val="0"/>
      <w:divBdr>
        <w:top w:val="none" w:sz="0" w:space="0" w:color="auto"/>
        <w:left w:val="none" w:sz="0" w:space="0" w:color="auto"/>
        <w:bottom w:val="none" w:sz="0" w:space="0" w:color="auto"/>
        <w:right w:val="none" w:sz="0" w:space="0" w:color="auto"/>
      </w:divBdr>
    </w:div>
    <w:div w:id="21349830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033FA-4242-40BF-8A44-92301B869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3</Pages>
  <Words>1353</Words>
  <Characters>7714</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 Shotaro/阿部 祥太郎</dc:creator>
  <cp:keywords/>
  <dc:description/>
  <cp:lastModifiedBy>Abe, Shotaro/阿部 祥太郎</cp:lastModifiedBy>
  <cp:revision>596</cp:revision>
  <dcterms:created xsi:type="dcterms:W3CDTF">2025-03-24T09:23:00Z</dcterms:created>
  <dcterms:modified xsi:type="dcterms:W3CDTF">2025-03-28T09:44:00Z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2025-03-28T09:33:15Z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d0f13ec9-0c0f-4829-84ae-52bf9e61bc65</vt:lpwstr>
  </property>
  <property fmtid="{D5CDD505-2E9C-101B-9397-08002B2CF9AE}" pid="8" name="MSIP_Label_1e92ef73-0ad1-40c5-ad55-46de3396802f_ContentBits">
    <vt:lpwstr>0</vt:lpwstr>
  </property>
</Properties>
</file>