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D36A0" w14:textId="77777777" w:rsidR="0093270F" w:rsidRDefault="00031ACC" w:rsidP="0093270F">
      <w:pPr>
        <w:widowControl/>
        <w:tabs>
          <w:tab w:val="center" w:pos="4536"/>
          <w:tab w:val="right" w:pos="9072"/>
        </w:tabs>
        <w:jc w:val="left"/>
        <w:rPr>
          <w:rFonts w:eastAsia="MS Mincho" w:cs="Arial"/>
          <w:b/>
          <w:kern w:val="0"/>
          <w:sz w:val="22"/>
          <w:lang w:eastAsia="en-US"/>
        </w:rPr>
      </w:pPr>
      <w:bookmarkStart w:id="0" w:name="_Hlk110460279"/>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#12</w:t>
      </w:r>
      <w:r w:rsidR="00D4562B">
        <w:rPr>
          <w:rFonts w:eastAsia="MS Mincho" w:cs="Arial"/>
          <w:b/>
          <w:kern w:val="0"/>
          <w:sz w:val="22"/>
          <w:lang w:eastAsia="en-US"/>
        </w:rPr>
        <w:t>8</w:t>
      </w:r>
      <w:r>
        <w:rPr>
          <w:rFonts w:eastAsia="MS Mincho" w:cs="Arial"/>
          <w:b/>
          <w:kern w:val="0"/>
          <w:sz w:val="22"/>
          <w:lang w:eastAsia="en-US"/>
        </w:rPr>
        <w:tab/>
      </w:r>
      <w:r>
        <w:rPr>
          <w:rFonts w:eastAsia="MS Mincho" w:cs="Arial"/>
          <w:b/>
          <w:kern w:val="0"/>
          <w:sz w:val="22"/>
          <w:lang w:eastAsia="en-US"/>
        </w:rPr>
        <w:tab/>
      </w:r>
      <w:r w:rsidR="0093270F" w:rsidRPr="0093270F">
        <w:rPr>
          <w:rFonts w:eastAsia="MS Mincho" w:cs="Arial"/>
          <w:b/>
          <w:kern w:val="0"/>
          <w:sz w:val="22"/>
          <w:lang w:eastAsia="en-US"/>
        </w:rPr>
        <w:t>R2-2410780</w:t>
      </w:r>
    </w:p>
    <w:p w14:paraId="0DE5CBAA" w14:textId="74AE04DB" w:rsidR="00443A96" w:rsidRDefault="00443A96" w:rsidP="0093270F">
      <w:pPr>
        <w:widowControl/>
        <w:tabs>
          <w:tab w:val="center" w:pos="4536"/>
          <w:tab w:val="right" w:pos="9072"/>
        </w:tabs>
        <w:jc w:val="left"/>
        <w:rPr>
          <w:rFonts w:eastAsia="MS Mincho" w:cs="Arial"/>
          <w:b/>
          <w:bCs/>
          <w:sz w:val="22"/>
          <w:lang w:val="en-GB" w:eastAsia="en-US"/>
        </w:rPr>
      </w:pPr>
      <w:r w:rsidRPr="00422E2D">
        <w:rPr>
          <w:rFonts w:eastAsia="MS Mincho" w:cs="Arial"/>
          <w:b/>
          <w:bCs/>
          <w:sz w:val="22"/>
          <w:lang w:val="en-GB" w:eastAsia="en-US"/>
        </w:rPr>
        <w:t>Orlando, US</w:t>
      </w:r>
      <w:r>
        <w:rPr>
          <w:rFonts w:eastAsia="MS Mincho" w:cs="Arial"/>
          <w:b/>
          <w:bCs/>
          <w:sz w:val="22"/>
          <w:lang w:val="en-GB" w:eastAsia="en-US"/>
        </w:rPr>
        <w:t>,</w:t>
      </w:r>
      <w:r w:rsidRPr="00CC727B">
        <w:rPr>
          <w:rFonts w:eastAsia="MS Mincho" w:cs="Arial"/>
          <w:b/>
          <w:bCs/>
          <w:sz w:val="22"/>
          <w:lang w:val="en-GB" w:eastAsia="en-US"/>
        </w:rPr>
        <w:t xml:space="preserve"> </w:t>
      </w:r>
      <w:r>
        <w:rPr>
          <w:rFonts w:eastAsia="MS Mincho" w:cs="Arial"/>
          <w:b/>
          <w:bCs/>
          <w:sz w:val="22"/>
          <w:lang w:val="en-GB" w:eastAsia="en-US"/>
        </w:rPr>
        <w:t>Nov</w:t>
      </w:r>
      <w:r w:rsidRPr="00CC727B">
        <w:rPr>
          <w:rFonts w:eastAsia="MS Mincho" w:cs="Arial"/>
          <w:b/>
          <w:bCs/>
          <w:sz w:val="22"/>
          <w:lang w:val="en-GB" w:eastAsia="en-US"/>
        </w:rPr>
        <w:t xml:space="preserve"> </w:t>
      </w:r>
      <w:r>
        <w:rPr>
          <w:rFonts w:eastAsia="MS Mincho" w:cs="Arial"/>
          <w:b/>
          <w:bCs/>
          <w:sz w:val="22"/>
          <w:lang w:val="en-GB" w:eastAsia="en-US"/>
        </w:rPr>
        <w:t>18</w:t>
      </w:r>
      <w:proofErr w:type="gramStart"/>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 xml:space="preserve"> –</w:t>
      </w:r>
      <w:proofErr w:type="gramEnd"/>
      <w:r w:rsidRPr="00CC727B">
        <w:rPr>
          <w:rFonts w:eastAsia="MS Mincho" w:cs="Arial"/>
          <w:b/>
          <w:bCs/>
          <w:sz w:val="22"/>
          <w:lang w:val="en-GB" w:eastAsia="en-US"/>
        </w:rPr>
        <w:t xml:space="preserve"> </w:t>
      </w:r>
      <w:r>
        <w:rPr>
          <w:rFonts w:eastAsia="MS Mincho" w:cs="Arial"/>
          <w:b/>
          <w:bCs/>
          <w:sz w:val="22"/>
          <w:lang w:val="en-GB" w:eastAsia="en-US"/>
        </w:rPr>
        <w:t>22</w:t>
      </w:r>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Pr="00CC727B">
        <w:rPr>
          <w:rFonts w:eastAsia="MS Mincho" w:cs="Arial"/>
          <w:b/>
          <w:bCs/>
          <w:sz w:val="22"/>
          <w:lang w:val="en-GB" w:eastAsia="en-US"/>
        </w:rPr>
        <w:t>, 2024</w:t>
      </w:r>
    </w:p>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sidR="00332268">
        <w:rPr>
          <w:rFonts w:eastAsia="MS Mincho" w:cs="Arial"/>
          <w:b/>
          <w:kern w:val="0"/>
          <w:sz w:val="22"/>
          <w:lang w:eastAsia="en-US"/>
        </w:rPr>
        <w:t>CEWiT</w:t>
      </w:r>
      <w:proofErr w:type="spellEnd"/>
    </w:p>
    <w:p w14:paraId="19D5EA9A" w14:textId="77777777"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1" w:name="Title"/>
      <w:bookmarkEnd w:id="1"/>
      <w:r>
        <w:rPr>
          <w:rFonts w:eastAsia="MS Mincho" w:cs="Arial"/>
          <w:b/>
          <w:kern w:val="0"/>
          <w:sz w:val="22"/>
          <w:lang w:eastAsia="en-US"/>
        </w:rPr>
        <w:tab/>
      </w:r>
      <w:bookmarkStart w:id="2" w:name="_Hlk135042323"/>
      <w:r>
        <w:rPr>
          <w:rFonts w:eastAsia="MS Mincho" w:cs="Arial"/>
          <w:b/>
          <w:kern w:val="0"/>
          <w:sz w:val="22"/>
          <w:lang w:eastAsia="en-US"/>
        </w:rPr>
        <w:t>Discussion on</w:t>
      </w:r>
      <w:bookmarkStart w:id="3" w:name="_Hlk155368585"/>
      <w:r>
        <w:rPr>
          <w:rFonts w:eastAsia="MS Mincho" w:cs="Arial"/>
          <w:b/>
          <w:kern w:val="0"/>
          <w:sz w:val="22"/>
          <w:lang w:eastAsia="en-US"/>
        </w:rPr>
        <w:t xml:space="preserve"> </w:t>
      </w:r>
      <w:r>
        <w:rPr>
          <w:rFonts w:eastAsia="SimSun" w:cs="Arial" w:hint="eastAsia"/>
          <w:b/>
          <w:kern w:val="0"/>
          <w:sz w:val="22"/>
        </w:rPr>
        <w:t xml:space="preserve">random access </w:t>
      </w:r>
      <w:r>
        <w:rPr>
          <w:rFonts w:eastAsia="MS Mincho" w:cs="Arial"/>
          <w:b/>
          <w:kern w:val="0"/>
          <w:sz w:val="22"/>
          <w:lang w:eastAsia="en-US"/>
        </w:rPr>
        <w:t>for Ambient IoT</w:t>
      </w:r>
      <w:bookmarkEnd w:id="3"/>
    </w:p>
    <w:bookmarkEnd w:id="2"/>
    <w:p w14:paraId="3E95C334" w14:textId="6C29ECB7"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w:t>
      </w:r>
      <w:r w:rsidR="00946EC8">
        <w:rPr>
          <w:rFonts w:eastAsia="SimSun" w:cs="Arial"/>
          <w:b/>
          <w:kern w:val="0"/>
          <w:sz w:val="22"/>
        </w:rPr>
        <w:t>4</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3D449DD0"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RAN#102 meeting, a new SI for </w:t>
      </w:r>
      <w:bookmarkStart w:id="5" w:name="OLE_LINK1"/>
      <w:r>
        <w:rPr>
          <w:rFonts w:ascii="Times New Roman" w:eastAsia="SimSun" w:hAnsi="Times New Roman"/>
          <w:kern w:val="0"/>
          <w:szCs w:val="20"/>
        </w:rPr>
        <w:t xml:space="preserve">Ambient IoT </w:t>
      </w:r>
      <w:bookmarkEnd w:id="5"/>
      <w:r>
        <w:rPr>
          <w:rFonts w:ascii="Times New Roman" w:eastAsia="SimSun" w:hAnsi="Times New Roman"/>
          <w:kern w:val="0"/>
          <w:szCs w:val="20"/>
        </w:rPr>
        <w:t xml:space="preserve">in NR </w:t>
      </w:r>
      <w:r>
        <w:rPr>
          <w:rFonts w:ascii="Times New Roman" w:eastAsia="SimSun" w:hAnsi="Times New Roman" w:hint="eastAsia"/>
          <w:kern w:val="0"/>
          <w:szCs w:val="20"/>
        </w:rPr>
        <w:t>has been</w:t>
      </w:r>
      <w:r>
        <w:rPr>
          <w:rFonts w:ascii="Times New Roman" w:eastAsia="SimSun" w:hAnsi="Times New Roman"/>
          <w:kern w:val="0"/>
          <w:szCs w:val="20"/>
        </w:rPr>
        <w:t xml:space="preserve"> approved [1]</w:t>
      </w:r>
      <w:r>
        <w:rPr>
          <w:rFonts w:ascii="Times New Roman" w:eastAsia="SimSun" w:hAnsi="Times New Roman" w:hint="eastAsia"/>
          <w:kern w:val="0"/>
          <w:szCs w:val="20"/>
        </w:rPr>
        <w:t>. The following RAN2-led objectives have been identified from the SID.</w:t>
      </w:r>
    </w:p>
    <w:tbl>
      <w:tblPr>
        <w:tblStyle w:val="TableGrid"/>
        <w:tblW w:w="0" w:type="auto"/>
        <w:tblInd w:w="625" w:type="dxa"/>
        <w:tblLook w:val="04A0" w:firstRow="1" w:lastRow="0" w:firstColumn="1" w:lastColumn="0" w:noHBand="0" w:noVBand="1"/>
      </w:tblPr>
      <w:tblGrid>
        <w:gridCol w:w="8435"/>
      </w:tblGrid>
      <w:tr w:rsidR="006A2330" w14:paraId="4ED3E36C" w14:textId="77777777" w:rsidTr="00031ACC">
        <w:tc>
          <w:tcPr>
            <w:tcW w:w="8435" w:type="dxa"/>
          </w:tcPr>
          <w:p w14:paraId="5A02603E" w14:textId="77777777" w:rsidR="006A2330" w:rsidRDefault="00000000">
            <w:pPr>
              <w:widowControl/>
              <w:numPr>
                <w:ilvl w:val="0"/>
                <w:numId w:val="19"/>
              </w:numPr>
              <w:overflowPunct w:val="0"/>
              <w:autoSpaceDE w:val="0"/>
              <w:autoSpaceDN w:val="0"/>
              <w:adjustRightInd w:val="0"/>
              <w:ind w:right="-96"/>
              <w:jc w:val="left"/>
              <w:textAlignment w:val="baseline"/>
              <w:rPr>
                <w:rFonts w:ascii="Times New Roman" w:hAnsi="Times New Roman"/>
                <w:kern w:val="0"/>
                <w:szCs w:val="20"/>
                <w:lang w:eastAsia="ja-JP"/>
              </w:rPr>
            </w:pPr>
            <w:r>
              <w:rPr>
                <w:rFonts w:ascii="Times New Roman" w:hAnsi="Times New Roman"/>
                <w:kern w:val="0"/>
                <w:szCs w:val="20"/>
                <w:lang w:eastAsia="ja-JP"/>
              </w:rPr>
              <w:t>RAN2-led:</w:t>
            </w:r>
          </w:p>
          <w:p w14:paraId="28330CC2" w14:textId="77777777" w:rsidR="006A2330" w:rsidRDefault="00000000">
            <w:pPr>
              <w:widowControl/>
              <w:numPr>
                <w:ilvl w:val="1"/>
                <w:numId w:val="19"/>
              </w:numPr>
              <w:overflowPunct w:val="0"/>
              <w:autoSpaceDE w:val="0"/>
              <w:autoSpaceDN w:val="0"/>
              <w:adjustRightInd w:val="0"/>
              <w:spacing w:after="18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val="en-GB" w:eastAsia="en-GB"/>
              </w:rPr>
              <w:t>Study and decide which functions are needed for an Ambient IoT compact protocol stack and lightweight signalling procedure to enable DO-DTT and DT data transmission, and study those functions.</w:t>
            </w:r>
          </w:p>
          <w:p w14:paraId="497D26F9" w14:textId="77777777" w:rsidR="006A2330" w:rsidRDefault="00000000">
            <w:pPr>
              <w:widowControl/>
              <w:overflowPunct w:val="0"/>
              <w:autoSpaceDE w:val="0"/>
              <w:autoSpaceDN w:val="0"/>
              <w:adjustRightInd w:val="0"/>
              <w:spacing w:after="180"/>
              <w:ind w:left="144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eastAsia="en-GB"/>
              </w:rPr>
              <w:t>For example:</w:t>
            </w:r>
          </w:p>
          <w:p w14:paraId="614CF6A5"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Paging</w:t>
            </w:r>
          </w:p>
          <w:p w14:paraId="609F102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Random access</w:t>
            </w:r>
          </w:p>
          <w:p w14:paraId="513A82F3"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 xml:space="preserve">Data transmission, including necessary radio resource control aspects, respecting the limitation in the General Scope </w:t>
            </w:r>
          </w:p>
          <w:p w14:paraId="4CBE90A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Interactions with upper layers</w:t>
            </w:r>
          </w:p>
          <w:p w14:paraId="45BF16A0" w14:textId="77777777" w:rsidR="006A2330" w:rsidRDefault="00000000">
            <w:pPr>
              <w:widowControl/>
              <w:overflowPunct w:val="0"/>
              <w:autoSpaceDE w:val="0"/>
              <w:autoSpaceDN w:val="0"/>
              <w:adjustRightInd w:val="0"/>
              <w:spacing w:after="180"/>
              <w:ind w:left="1440"/>
              <w:jc w:val="left"/>
              <w:textAlignment w:val="baseline"/>
              <w:rPr>
                <w:rFonts w:ascii="Times New Roman" w:hAnsi="Times New Roman"/>
                <w:kern w:val="0"/>
                <w:szCs w:val="20"/>
                <w:lang w:eastAsia="ja-JP"/>
              </w:rPr>
            </w:pPr>
            <w:r>
              <w:rPr>
                <w:rFonts w:ascii="Times New Roman" w:eastAsia="DengXian" w:hAnsi="Times New Roman"/>
                <w:kern w:val="0"/>
                <w:szCs w:val="20"/>
                <w:lang w:eastAsia="en-GB"/>
              </w:rPr>
              <w:t>For functionalities not listed above, they are studied only if found essential.</w:t>
            </w:r>
          </w:p>
        </w:tc>
      </w:tr>
    </w:tbl>
    <w:p w14:paraId="47DD9A32" w14:textId="77777777" w:rsidR="00B1076F" w:rsidRDefault="00B1076F">
      <w:pPr>
        <w:spacing w:before="120" w:line="276" w:lineRule="auto"/>
        <w:rPr>
          <w:rFonts w:eastAsia="SimSun"/>
          <w:szCs w:val="20"/>
        </w:rPr>
      </w:pPr>
    </w:p>
    <w:p w14:paraId="37BE9A7C" w14:textId="62175C4E" w:rsidR="00031ACC" w:rsidRDefault="00031ACC" w:rsidP="00031ACC">
      <w:pPr>
        <w:widowControl/>
        <w:spacing w:before="120" w:line="276" w:lineRule="auto"/>
        <w:rPr>
          <w:rFonts w:ascii="Times New Roman" w:eastAsia="SimSun" w:hAnsi="Times New Roman"/>
          <w:kern w:val="0"/>
          <w:szCs w:val="20"/>
        </w:rPr>
      </w:pPr>
      <w:r w:rsidRPr="00031ACC">
        <w:rPr>
          <w:rFonts w:ascii="Times New Roman" w:eastAsia="SimSun" w:hAnsi="Times New Roman"/>
          <w:kern w:val="0"/>
          <w:szCs w:val="20"/>
        </w:rPr>
        <w:t>In RAN2#125bis meeting</w:t>
      </w:r>
      <w:r w:rsidR="00946EC8">
        <w:rPr>
          <w:rFonts w:ascii="Times New Roman" w:eastAsia="SimSun" w:hAnsi="Times New Roman"/>
          <w:kern w:val="0"/>
          <w:szCs w:val="20"/>
        </w:rPr>
        <w:t xml:space="preserve"> [2]</w:t>
      </w:r>
      <w:r w:rsidRPr="00031ACC">
        <w:rPr>
          <w:rFonts w:ascii="Times New Roman" w:eastAsia="SimSun" w:hAnsi="Times New Roman"/>
          <w:kern w:val="0"/>
          <w:szCs w:val="20"/>
        </w:rPr>
        <w:t xml:space="preserve">, RAN2 </w:t>
      </w:r>
      <w:r>
        <w:rPr>
          <w:rFonts w:ascii="Times New Roman" w:eastAsia="SimSun" w:hAnsi="Times New Roman"/>
          <w:kern w:val="0"/>
          <w:szCs w:val="20"/>
        </w:rPr>
        <w:t>made</w:t>
      </w:r>
      <w:r w:rsidRPr="00031ACC">
        <w:rPr>
          <w:rFonts w:ascii="Times New Roman" w:eastAsia="SimSun" w:hAnsi="Times New Roman"/>
          <w:kern w:val="0"/>
          <w:szCs w:val="20"/>
        </w:rPr>
        <w:t xml:space="preserve"> following agreements</w:t>
      </w:r>
      <w:r w:rsidR="001A050B">
        <w:rPr>
          <w:rFonts w:ascii="Times New Roman" w:eastAsia="SimSun" w:hAnsi="Times New Roman"/>
          <w:kern w:val="0"/>
          <w:szCs w:val="20"/>
        </w:rPr>
        <w:t xml:space="preserve"> on </w:t>
      </w:r>
      <w:r w:rsidR="001A050B" w:rsidRPr="001A050B">
        <w:rPr>
          <w:rFonts w:ascii="Times New Roman" w:eastAsia="SimSun" w:hAnsi="Times New Roman"/>
          <w:kern w:val="0"/>
          <w:szCs w:val="20"/>
        </w:rPr>
        <w:t>random access procedure</w:t>
      </w:r>
      <w:r w:rsidRPr="00031ACC">
        <w:rPr>
          <w:rFonts w:ascii="Times New Roman" w:eastAsia="SimSun" w:hAnsi="Times New Roman"/>
          <w:kern w:val="0"/>
          <w:szCs w:val="20"/>
        </w:rPr>
        <w:t>.</w:t>
      </w:r>
    </w:p>
    <w:p w14:paraId="52DDA909" w14:textId="77777777" w:rsidR="00031ACC" w:rsidRPr="00031ACC" w:rsidRDefault="00031ACC" w:rsidP="00031ACC">
      <w:pPr>
        <w:widowControl/>
        <w:spacing w:before="120" w:line="276" w:lineRule="auto"/>
        <w:rPr>
          <w:rFonts w:ascii="Times New Roman" w:eastAsia="SimSun" w:hAnsi="Times New Roman"/>
          <w:kern w:val="0"/>
          <w:szCs w:val="20"/>
        </w:rPr>
      </w:pPr>
    </w:p>
    <w:p w14:paraId="26395D11" w14:textId="77777777" w:rsidR="00031ACC" w:rsidRPr="00031ACC" w:rsidRDefault="00031ACC" w:rsidP="00031ACC">
      <w:pPr>
        <w:pStyle w:val="Doc-text2"/>
        <w:pBdr>
          <w:top w:val="single" w:sz="4" w:space="1" w:color="auto"/>
          <w:left w:val="single" w:sz="4" w:space="31" w:color="auto"/>
          <w:bottom w:val="single" w:sz="4" w:space="1" w:color="auto"/>
          <w:right w:val="single" w:sz="4" w:space="4" w:color="auto"/>
        </w:pBdr>
        <w:jc w:val="both"/>
        <w:rPr>
          <w:rFonts w:ascii="Times New Roman" w:hAnsi="Times New Roman"/>
          <w:b/>
          <w:bCs/>
          <w:szCs w:val="20"/>
        </w:rPr>
      </w:pPr>
      <w:r w:rsidRPr="00031ACC">
        <w:rPr>
          <w:rFonts w:ascii="Times New Roman" w:hAnsi="Times New Roman"/>
          <w:b/>
          <w:bCs/>
          <w:szCs w:val="20"/>
        </w:rPr>
        <w:t>Agreement</w:t>
      </w:r>
    </w:p>
    <w:p w14:paraId="01B41CBD"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RAN2 confirms slotted-ALOHA is the baseline for Ambient IoT random access </w:t>
      </w:r>
    </w:p>
    <w:p w14:paraId="75BF1DAD"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We will study the support for access triggering for a single device, group of devices, or all devices.    RAN2 to discuss the contention-based and contention-free access procedures and detailed solutions. </w:t>
      </w:r>
    </w:p>
    <w:p w14:paraId="3FE27DB2"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Random Access is triggered by the reader </w:t>
      </w:r>
    </w:p>
    <w:p w14:paraId="6EFCEC34"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Reader provides the information that the device needs to respond to the </w:t>
      </w:r>
      <w:proofErr w:type="gramStart"/>
      <w:r w:rsidRPr="00031ACC">
        <w:rPr>
          <w:rFonts w:ascii="Times New Roman" w:hAnsi="Times New Roman"/>
          <w:szCs w:val="20"/>
        </w:rPr>
        <w:t>random access</w:t>
      </w:r>
      <w:proofErr w:type="gramEnd"/>
      <w:r w:rsidRPr="00031ACC">
        <w:rPr>
          <w:rFonts w:ascii="Times New Roman" w:hAnsi="Times New Roman"/>
          <w:szCs w:val="20"/>
        </w:rPr>
        <w:t xml:space="preserve"> trigger.  FFS what those parameters are</w:t>
      </w:r>
    </w:p>
    <w:p w14:paraId="77FE7F39"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Study the solution and benefits of both 2-step like random access procedure and 4-step like random access procedure.  FFS the details on each procedure and how we call it.  </w:t>
      </w:r>
    </w:p>
    <w:p w14:paraId="7963A31E"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Handling of contention resolution failure and access failure at the device will be studied in RAN2, including failure detection and re-access.  FFS details</w:t>
      </w:r>
    </w:p>
    <w:p w14:paraId="7E75A803" w14:textId="77777777" w:rsidR="00031ACC" w:rsidRPr="00031ACC" w:rsidRDefault="00031ACC" w:rsidP="00031ACC">
      <w:pPr>
        <w:pStyle w:val="Doc-text2"/>
        <w:numPr>
          <w:ilvl w:val="0"/>
          <w:numId w:val="23"/>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31ACC">
        <w:rPr>
          <w:rFonts w:ascii="Times New Roman" w:hAnsi="Times New Roman"/>
          <w:szCs w:val="20"/>
        </w:rPr>
        <w:t xml:space="preserve">For the very first access message from the device to reader in random access an ID is included.  RAN2 to discuss whether a temporary identifier is included, or the permanent device ID is included (considering other WGs input as well).   </w:t>
      </w:r>
    </w:p>
    <w:p w14:paraId="02BB6D82" w14:textId="77777777" w:rsidR="00031ACC" w:rsidRDefault="00031ACC" w:rsidP="00031ACC">
      <w:pPr>
        <w:pStyle w:val="Review-comment"/>
        <w:ind w:left="0" w:firstLine="0"/>
        <w:rPr>
          <w:iCs/>
          <w:u w:val="single"/>
        </w:rPr>
      </w:pPr>
    </w:p>
    <w:p w14:paraId="47B4CFA7" w14:textId="77777777" w:rsidR="00031ACC" w:rsidRDefault="00031ACC" w:rsidP="00031ACC">
      <w:pPr>
        <w:rPr>
          <w:rFonts w:ascii="Times New Roman" w:eastAsia="MS Mincho" w:hAnsi="Times New Roman"/>
          <w:lang w:eastAsia="en-US"/>
        </w:rPr>
      </w:pPr>
    </w:p>
    <w:p w14:paraId="6B64D5C9" w14:textId="3C234C82" w:rsidR="00031ACC" w:rsidRDefault="00031ACC" w:rsidP="00031ACC">
      <w:pPr>
        <w:rPr>
          <w:rFonts w:ascii="Times New Roman" w:hAnsi="Times New Roman"/>
        </w:rPr>
      </w:pPr>
      <w:r w:rsidRPr="00031ACC">
        <w:rPr>
          <w:rFonts w:ascii="Times New Roman" w:eastAsia="MS Mincho" w:hAnsi="Times New Roman"/>
          <w:lang w:eastAsia="en-US"/>
        </w:rPr>
        <w:t>In RAN2#126</w:t>
      </w:r>
      <w:r w:rsidR="00946EC8">
        <w:rPr>
          <w:rFonts w:ascii="Times New Roman" w:eastAsia="MS Mincho" w:hAnsi="Times New Roman"/>
          <w:lang w:eastAsia="en-US"/>
        </w:rPr>
        <w:t xml:space="preserve"> </w:t>
      </w:r>
      <w:r w:rsidR="00946EC8">
        <w:rPr>
          <w:rFonts w:ascii="Times New Roman" w:eastAsia="SimSun" w:hAnsi="Times New Roman"/>
          <w:kern w:val="0"/>
          <w:szCs w:val="20"/>
        </w:rPr>
        <w:t>[3]</w:t>
      </w:r>
      <w:r w:rsidRPr="00031ACC">
        <w:rPr>
          <w:rFonts w:ascii="Times New Roman" w:eastAsia="MS Mincho" w:hAnsi="Times New Roman"/>
          <w:lang w:eastAsia="en-US"/>
        </w:rPr>
        <w:t xml:space="preserve"> meeting, RAN2 </w:t>
      </w:r>
      <w:r>
        <w:rPr>
          <w:rFonts w:ascii="Times New Roman" w:eastAsia="MS Mincho" w:hAnsi="Times New Roman"/>
          <w:lang w:eastAsia="en-US"/>
        </w:rPr>
        <w:t>made</w:t>
      </w:r>
      <w:r w:rsidRPr="00031ACC">
        <w:rPr>
          <w:rFonts w:ascii="Times New Roman" w:eastAsia="MS Mincho" w:hAnsi="Times New Roman"/>
          <w:lang w:eastAsia="en-US"/>
        </w:rPr>
        <w:t xml:space="preserve"> following agreements</w:t>
      </w:r>
      <w:r w:rsidR="001A050B">
        <w:rPr>
          <w:rFonts w:ascii="Times New Roman" w:eastAsia="MS Mincho" w:hAnsi="Times New Roman"/>
          <w:lang w:eastAsia="en-US"/>
        </w:rPr>
        <w:t xml:space="preserve"> </w:t>
      </w:r>
      <w:r w:rsidR="001A050B">
        <w:rPr>
          <w:rFonts w:ascii="Times New Roman" w:eastAsia="SimSun" w:hAnsi="Times New Roman"/>
          <w:kern w:val="0"/>
          <w:szCs w:val="20"/>
        </w:rPr>
        <w:t xml:space="preserve">on </w:t>
      </w:r>
      <w:r w:rsidR="001A050B" w:rsidRPr="001A050B">
        <w:rPr>
          <w:rFonts w:ascii="Times New Roman" w:eastAsia="SimSun" w:hAnsi="Times New Roman"/>
          <w:kern w:val="0"/>
          <w:szCs w:val="20"/>
        </w:rPr>
        <w:t>random access procedure</w:t>
      </w:r>
      <w:r w:rsidRPr="00031ACC">
        <w:rPr>
          <w:rFonts w:ascii="Times New Roman" w:hAnsi="Times New Roman"/>
        </w:rPr>
        <w:t>.</w:t>
      </w:r>
    </w:p>
    <w:p w14:paraId="0C2A20DD" w14:textId="77777777" w:rsidR="00031ACC" w:rsidRDefault="00031ACC" w:rsidP="00031ACC">
      <w:pPr>
        <w:rPr>
          <w:rFonts w:ascii="Times New Roman" w:hAnsi="Times New Roman"/>
        </w:rPr>
      </w:pPr>
    </w:p>
    <w:p w14:paraId="4EB61571" w14:textId="77777777" w:rsidR="00031ACC" w:rsidRPr="00031ACC" w:rsidRDefault="00031ACC" w:rsidP="00031ACC">
      <w:pPr>
        <w:rPr>
          <w:rFonts w:ascii="Times New Roman" w:hAnsi="Times New Roman"/>
        </w:rPr>
      </w:pPr>
    </w:p>
    <w:p w14:paraId="166A7DC1"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031ACC">
        <w:rPr>
          <w:rFonts w:ascii="Times New Roman" w:hAnsi="Times New Roman"/>
          <w:b/>
          <w:bCs/>
        </w:rPr>
        <w:t>Agreements on “4 step” RA</w:t>
      </w:r>
    </w:p>
    <w:p w14:paraId="0E6717BA"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BB4CCF">
        <w:t>1</w:t>
      </w:r>
      <w:r w:rsidRPr="00BB4CCF">
        <w:tab/>
      </w:r>
      <w:r w:rsidRPr="00031ACC">
        <w:rPr>
          <w:rFonts w:ascii="Times New Roman" w:hAnsi="Times New Roman"/>
        </w:rPr>
        <w:t>A-IoT Msg1: the device sends an ID to the reader.  ID is a random ID generated by device (FFS how it is generated, e.g. randomly generated or generated based on Device ID).  FFS on ID size.  This doesn’t preclude any other RAN1 agreed information</w:t>
      </w:r>
    </w:p>
    <w:p w14:paraId="24060068"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2</w:t>
      </w:r>
      <w:r w:rsidRPr="00031ACC">
        <w:rPr>
          <w:rFonts w:ascii="Times New Roman" w:hAnsi="Times New Roman"/>
        </w:rPr>
        <w:tab/>
        <w:t xml:space="preserve">A-IoT Msg2: the reader </w:t>
      </w:r>
      <w:proofErr w:type="spellStart"/>
      <w:r w:rsidRPr="00031ACC">
        <w:rPr>
          <w:rFonts w:ascii="Times New Roman" w:hAnsi="Times New Roman"/>
        </w:rPr>
        <w:t>echos</w:t>
      </w:r>
      <w:proofErr w:type="spellEnd"/>
      <w:r w:rsidRPr="00031ACC">
        <w:rPr>
          <w:rFonts w:ascii="Times New Roman" w:hAnsi="Times New Roman"/>
        </w:rPr>
        <w:t xml:space="preserve"> the ID received in Msg1.   Further information may be included in mgs2 based on RAN1 agreements   </w:t>
      </w:r>
    </w:p>
    <w:p w14:paraId="154A5459"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3</w:t>
      </w:r>
      <w:r w:rsidRPr="00031ACC">
        <w:rPr>
          <w:rFonts w:ascii="Times New Roman" w:hAnsi="Times New Roman"/>
        </w:rPr>
        <w:tab/>
        <w:t xml:space="preserve">A-IoT Msg3: device sends Device ID and/or any other upper layer data (depending on upper layer request)  </w:t>
      </w:r>
    </w:p>
    <w:p w14:paraId="5F92A782" w14:textId="036BFBE5" w:rsidR="00031ACC" w:rsidRPr="00031ACC" w:rsidRDefault="001A050B" w:rsidP="001A050B">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Pr>
          <w:rFonts w:ascii="Times New Roman" w:hAnsi="Times New Roman"/>
        </w:rPr>
        <w:t xml:space="preserve">-   </w:t>
      </w:r>
      <w:r w:rsidR="00031ACC" w:rsidRPr="00031ACC">
        <w:rPr>
          <w:rFonts w:ascii="Times New Roman" w:hAnsi="Times New Roman"/>
        </w:rPr>
        <w:t xml:space="preserve">The device considers the contention resolution as successful, if the Msg2 including the same random ID in Msg1 is received. RAN2 assumes the size of random ID in Msg1 should be sufficient for contention resolution purpose.  </w:t>
      </w:r>
    </w:p>
    <w:p w14:paraId="18310384" w14:textId="27736359" w:rsidR="00031ACC" w:rsidRPr="00031ACC" w:rsidRDefault="001A050B" w:rsidP="001A050B">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Pr>
          <w:rFonts w:ascii="Times New Roman" w:hAnsi="Times New Roman"/>
        </w:rPr>
        <w:t>-</w:t>
      </w:r>
      <w:proofErr w:type="gramStart"/>
      <w:r>
        <w:rPr>
          <w:rFonts w:ascii="Times New Roman" w:hAnsi="Times New Roman"/>
        </w:rPr>
        <w:t xml:space="preserve">   </w:t>
      </w:r>
      <w:r w:rsidR="00031ACC" w:rsidRPr="00031ACC">
        <w:rPr>
          <w:rFonts w:ascii="Times New Roman" w:hAnsi="Times New Roman"/>
        </w:rPr>
        <w:t>“</w:t>
      </w:r>
      <w:proofErr w:type="gramEnd"/>
      <w:r w:rsidR="00031ACC" w:rsidRPr="00031ACC">
        <w:rPr>
          <w:rFonts w:ascii="Times New Roman" w:hAnsi="Times New Roma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B6097E6"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RAN2 will not use “Msg4” term for further discussion of the random access.</w:t>
      </w:r>
    </w:p>
    <w:p w14:paraId="33B02E31" w14:textId="77777777" w:rsidR="00031ACC" w:rsidRPr="00031ACC" w:rsidRDefault="00031ACC" w:rsidP="00031ACC">
      <w:pPr>
        <w:pStyle w:val="Doc-text2"/>
        <w:jc w:val="both"/>
        <w:rPr>
          <w:rFonts w:ascii="Times New Roman" w:hAnsi="Times New Roman"/>
        </w:rPr>
      </w:pPr>
    </w:p>
    <w:p w14:paraId="08E8ED43" w14:textId="77777777" w:rsidR="00031ACC" w:rsidRPr="00031ACC" w:rsidRDefault="00031ACC" w:rsidP="00031ACC">
      <w:pPr>
        <w:pStyle w:val="Doc-text2"/>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031ACC">
        <w:rPr>
          <w:rFonts w:ascii="Times New Roman" w:hAnsi="Times New Roman"/>
          <w:b/>
          <w:bCs/>
        </w:rPr>
        <w:t>Agreements on 2 step CB RA</w:t>
      </w:r>
    </w:p>
    <w:p w14:paraId="6AE2E68C" w14:textId="77777777" w:rsidR="00031ACC" w:rsidRPr="00031ACC" w:rsidRDefault="00031ACC" w:rsidP="001A050B">
      <w:pPr>
        <w:pStyle w:val="Doc-text2"/>
        <w:numPr>
          <w:ilvl w:val="0"/>
          <w:numId w:val="33"/>
        </w:numPr>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A-IoT Msg1: The device sends Device ID and/or any other upper layer data (depending on upper layer request). FFS what device ID is and whether an additional random ID is needed.  This doesn’t preclude any other RAN1 agreed information</w:t>
      </w:r>
    </w:p>
    <w:p w14:paraId="1DB38671" w14:textId="77777777" w:rsidR="00031ACC" w:rsidRPr="001A050B" w:rsidRDefault="00031ACC" w:rsidP="001A050B">
      <w:pPr>
        <w:pStyle w:val="Doc-text2"/>
        <w:numPr>
          <w:ilvl w:val="0"/>
          <w:numId w:val="33"/>
        </w:numPr>
        <w:pBdr>
          <w:top w:val="single" w:sz="4" w:space="1" w:color="auto"/>
          <w:left w:val="single" w:sz="4" w:space="4" w:color="auto"/>
          <w:bottom w:val="single" w:sz="4" w:space="1" w:color="auto"/>
          <w:right w:val="single" w:sz="4" w:space="4" w:color="auto"/>
        </w:pBdr>
        <w:jc w:val="both"/>
        <w:rPr>
          <w:rFonts w:ascii="Times New Roman" w:hAnsi="Times New Roman"/>
        </w:rPr>
      </w:pPr>
      <w:r w:rsidRPr="00031ACC">
        <w:rPr>
          <w:rFonts w:ascii="Times New Roman" w:hAnsi="Times New Roman"/>
        </w:rPr>
        <w:t>A-IoT Msg2: the reader may echo some information from Msg1.  FFS what some information is.   “Msg2” usage/presence can be further discussed</w:t>
      </w:r>
    </w:p>
    <w:p w14:paraId="0B396104" w14:textId="77777777" w:rsidR="00031ACC" w:rsidRDefault="00031ACC" w:rsidP="00031ACC">
      <w:pPr>
        <w:pStyle w:val="Review-comment"/>
        <w:ind w:left="0" w:firstLine="0"/>
        <w:rPr>
          <w:iCs/>
          <w:u w:val="single"/>
          <w:lang w:val="en-GB"/>
        </w:rPr>
      </w:pPr>
    </w:p>
    <w:p w14:paraId="334B8044"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t>Agreement</w:t>
      </w:r>
    </w:p>
    <w:p w14:paraId="728471D0" w14:textId="0DCEEFB4" w:rsidR="00031ACC" w:rsidRPr="001A050B" w:rsidRDefault="00031ACC" w:rsidP="001A050B">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 xml:space="preserve">From reader perspective, contention-free access procedure we will study single and multi-device case (depending on RAN1 discussion).  </w:t>
      </w:r>
    </w:p>
    <w:p w14:paraId="5E0F32D8" w14:textId="77777777" w:rsidR="00031ACC" w:rsidRPr="001A050B" w:rsidRDefault="00031ACC" w:rsidP="00031ACC">
      <w:pPr>
        <w:pStyle w:val="Review-comment"/>
        <w:ind w:left="0" w:firstLine="0"/>
        <w:rPr>
          <w:rFonts w:ascii="Times New Roman" w:hAnsi="Times New Roman" w:cs="Times New Roman"/>
          <w:iCs/>
          <w:u w:val="single"/>
          <w:lang w:val="en-GB"/>
        </w:rPr>
      </w:pPr>
    </w:p>
    <w:p w14:paraId="081E7318" w14:textId="4C7494A3" w:rsidR="00031ACC" w:rsidRPr="001A050B" w:rsidRDefault="00031ACC" w:rsidP="00031ACC">
      <w:pPr>
        <w:rPr>
          <w:rFonts w:ascii="Times New Roman" w:hAnsi="Times New Roman"/>
        </w:rPr>
      </w:pPr>
      <w:r w:rsidRPr="001A050B">
        <w:rPr>
          <w:rFonts w:ascii="Times New Roman" w:hAnsi="Times New Roman"/>
        </w:rPr>
        <w:t>In RAN2#127</w:t>
      </w:r>
      <w:r w:rsidR="003A1D56">
        <w:rPr>
          <w:rFonts w:ascii="Times New Roman" w:hAnsi="Times New Roman"/>
        </w:rPr>
        <w:t xml:space="preserve"> </w:t>
      </w:r>
      <w:r w:rsidR="003A1D56">
        <w:rPr>
          <w:rFonts w:ascii="Times New Roman" w:eastAsia="SimSun" w:hAnsi="Times New Roman"/>
          <w:kern w:val="0"/>
          <w:szCs w:val="20"/>
        </w:rPr>
        <w:t>[4]</w:t>
      </w:r>
      <w:r w:rsidRPr="001A050B">
        <w:rPr>
          <w:rFonts w:ascii="Times New Roman" w:hAnsi="Times New Roman"/>
        </w:rPr>
        <w:t xml:space="preserve"> meeting</w:t>
      </w:r>
      <w:proofErr w:type="gramStart"/>
      <w:r w:rsidRPr="001A050B">
        <w:rPr>
          <w:rFonts w:ascii="Times New Roman" w:hAnsi="Times New Roman"/>
        </w:rPr>
        <w:t xml:space="preserve">, </w:t>
      </w:r>
      <w:r w:rsidRPr="001A050B">
        <w:rPr>
          <w:rFonts w:ascii="Times New Roman" w:eastAsia="MS Mincho" w:hAnsi="Times New Roman"/>
          <w:lang w:eastAsia="en-US"/>
        </w:rPr>
        <w:t>,</w:t>
      </w:r>
      <w:proofErr w:type="gramEnd"/>
      <w:r w:rsidRPr="001A050B">
        <w:rPr>
          <w:rFonts w:ascii="Times New Roman" w:eastAsia="MS Mincho" w:hAnsi="Times New Roman"/>
          <w:lang w:eastAsia="en-US"/>
        </w:rPr>
        <w:t xml:space="preserve"> RAN2 </w:t>
      </w:r>
      <w:r w:rsidR="001A050B">
        <w:rPr>
          <w:rFonts w:ascii="Times New Roman" w:eastAsia="MS Mincho" w:hAnsi="Times New Roman"/>
          <w:lang w:eastAsia="en-US"/>
        </w:rPr>
        <w:t>made</w:t>
      </w:r>
      <w:r w:rsidRPr="001A050B">
        <w:rPr>
          <w:rFonts w:ascii="Times New Roman" w:eastAsia="MS Mincho" w:hAnsi="Times New Roman"/>
          <w:lang w:eastAsia="en-US"/>
        </w:rPr>
        <w:t xml:space="preserve"> following agreements</w:t>
      </w:r>
      <w:r w:rsidR="001A050B">
        <w:rPr>
          <w:rFonts w:ascii="Times New Roman" w:eastAsia="MS Mincho" w:hAnsi="Times New Roman"/>
          <w:lang w:eastAsia="en-US"/>
        </w:rPr>
        <w:t xml:space="preserve"> </w:t>
      </w:r>
      <w:r w:rsidR="001A050B">
        <w:rPr>
          <w:rFonts w:ascii="Times New Roman" w:eastAsia="SimSun" w:hAnsi="Times New Roman"/>
          <w:kern w:val="0"/>
          <w:szCs w:val="20"/>
        </w:rPr>
        <w:t xml:space="preserve">on </w:t>
      </w:r>
      <w:r w:rsidR="001A050B" w:rsidRPr="001A050B">
        <w:rPr>
          <w:rFonts w:ascii="Times New Roman" w:eastAsia="SimSun" w:hAnsi="Times New Roman"/>
          <w:kern w:val="0"/>
          <w:szCs w:val="20"/>
        </w:rPr>
        <w:t>random access procedure</w:t>
      </w:r>
      <w:r w:rsidR="001A050B">
        <w:rPr>
          <w:rFonts w:ascii="Times New Roman" w:eastAsia="MS Mincho" w:hAnsi="Times New Roman"/>
          <w:lang w:eastAsia="en-US"/>
        </w:rPr>
        <w:t>.</w:t>
      </w:r>
    </w:p>
    <w:p w14:paraId="13322568"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r w:rsidRPr="001A050B">
        <w:rPr>
          <w:rFonts w:ascii="Times New Roman" w:hAnsi="Times New Roman"/>
          <w:b/>
          <w:bCs/>
          <w:lang w:val="en-US" w:eastAsia="zh-CN"/>
        </w:rPr>
        <w:t>Agreements</w:t>
      </w:r>
    </w:p>
    <w:p w14:paraId="05D1B76A"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1A050B">
        <w:rPr>
          <w:rFonts w:ascii="Times New Roman" w:hAnsi="Times New Roman"/>
          <w:lang w:val="en-US" w:eastAsia="zh-CN"/>
        </w:rPr>
        <w:t>-</w:t>
      </w:r>
      <w:r w:rsidRPr="001A050B">
        <w:rPr>
          <w:rFonts w:ascii="Times New Roman" w:hAnsi="Times New Roman"/>
          <w:lang w:val="en-US" w:eastAsia="zh-CN"/>
        </w:rPr>
        <w:tab/>
        <w:t xml:space="preserve">For 3-step CBRA Support fixed random ID size is 16 </w:t>
      </w:r>
      <w:proofErr w:type="gramStart"/>
      <w:r w:rsidRPr="001A050B">
        <w:rPr>
          <w:rFonts w:ascii="Times New Roman" w:hAnsi="Times New Roman"/>
          <w:lang w:val="en-US" w:eastAsia="zh-CN"/>
        </w:rPr>
        <w:t>bit</w:t>
      </w:r>
      <w:proofErr w:type="gramEnd"/>
      <w:r w:rsidRPr="001A050B">
        <w:rPr>
          <w:rFonts w:ascii="Times New Roman" w:hAnsi="Times New Roman"/>
          <w:lang w:val="en-US" w:eastAsia="zh-CN"/>
        </w:rPr>
        <w:t xml:space="preserve">.   The ID is randomly generated.  </w:t>
      </w:r>
    </w:p>
    <w:p w14:paraId="59760C90"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1A050B">
        <w:rPr>
          <w:rFonts w:ascii="Times New Roman" w:hAnsi="Times New Roman"/>
          <w:lang w:val="en-US" w:eastAsia="zh-CN"/>
        </w:rPr>
        <w:t>-</w:t>
      </w:r>
      <w:r w:rsidRPr="001A050B">
        <w:rPr>
          <w:rFonts w:ascii="Times New Roman" w:hAnsi="Times New Roman"/>
          <w:lang w:val="en-US" w:eastAsia="zh-CN"/>
        </w:rPr>
        <w:tab/>
        <w:t xml:space="preserve">Failure/success indication of D2R will be studied.   FFS if it would be implicit or explicit and for which use case it is needed.  FFS whether it is applied only to some cases.  </w:t>
      </w:r>
    </w:p>
    <w:p w14:paraId="20CCCCDA" w14:textId="77777777" w:rsidR="00031ACC" w:rsidRDefault="00031ACC" w:rsidP="00031ACC">
      <w:pPr>
        <w:pStyle w:val="Doc-text2"/>
      </w:pPr>
    </w:p>
    <w:p w14:paraId="6BDB872F"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t xml:space="preserve">Agreements </w:t>
      </w:r>
    </w:p>
    <w:p w14:paraId="5FDDF48F"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 xml:space="preserve">for 2step CBRA, RAN2 design will support msg2.  Whether it is needed it is up to the reader.  FFS when it is needed.  For 2-step CBRA (when mgs2 is needed), the random ID (fixed 16bits) is also included in A-IoT </w:t>
      </w:r>
      <w:proofErr w:type="gramStart"/>
      <w:r w:rsidRPr="001A050B">
        <w:rPr>
          <w:rFonts w:ascii="Times New Roman" w:hAnsi="Times New Roman"/>
        </w:rPr>
        <w:t>Msg1, and</w:t>
      </w:r>
      <w:proofErr w:type="gramEnd"/>
      <w:r w:rsidRPr="001A050B">
        <w:rPr>
          <w:rFonts w:ascii="Times New Roman" w:hAnsi="Times New Roman"/>
        </w:rPr>
        <w:t xml:space="preserve"> is echoed in A-IoT Msg2.</w:t>
      </w:r>
      <w:r w:rsidRPr="001A050B">
        <w:rPr>
          <w:rFonts w:ascii="Times New Roman" w:hAnsi="Times New Roman"/>
          <w:i/>
          <w:iCs/>
        </w:rPr>
        <w:t xml:space="preserve">   </w:t>
      </w:r>
      <w:r w:rsidRPr="001A050B">
        <w:rPr>
          <w:rFonts w:ascii="Times New Roman" w:hAnsi="Times New Roman"/>
        </w:rPr>
        <w:t xml:space="preserve">FFS if there will be devices support only 2-step RA and any other optimizations will be needed for such devices.  </w:t>
      </w:r>
    </w:p>
    <w:p w14:paraId="60FBEDBC"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3BDC32B1" w14:textId="77777777" w:rsidR="00031ACC" w:rsidRPr="001A050B" w:rsidRDefault="00031ACC" w:rsidP="00031AC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w:t>
      </w:r>
      <w:r w:rsidRPr="001A050B">
        <w:rPr>
          <w:rFonts w:ascii="Times New Roman" w:hAnsi="Times New Roman"/>
        </w:rPr>
        <w:tab/>
        <w:t>FFS if reader assigns the AS ID for scheduling purposes</w:t>
      </w:r>
    </w:p>
    <w:p w14:paraId="1655BB13" w14:textId="77777777" w:rsidR="003A4A9B" w:rsidRDefault="003A4A9B" w:rsidP="003A4A9B">
      <w:pPr>
        <w:pStyle w:val="Doc-text2"/>
      </w:pPr>
    </w:p>
    <w:p w14:paraId="5A1140FF" w14:textId="58CE5404" w:rsidR="003A4A9B" w:rsidRPr="003A4A9B" w:rsidRDefault="003A4A9B" w:rsidP="003A4A9B">
      <w:pPr>
        <w:rPr>
          <w:rFonts w:ascii="Times New Roman" w:hAnsi="Times New Roman"/>
        </w:rPr>
      </w:pPr>
      <w:r w:rsidRPr="003A4A9B">
        <w:rPr>
          <w:rFonts w:ascii="Times New Roman" w:hAnsi="Times New Roman"/>
        </w:rPr>
        <w:t>In RAN2#127bis</w:t>
      </w:r>
      <w:r>
        <w:rPr>
          <w:rFonts w:ascii="Times New Roman" w:hAnsi="Times New Roman"/>
        </w:rPr>
        <w:t xml:space="preserve"> [5]</w:t>
      </w:r>
      <w:r w:rsidRPr="003A4A9B">
        <w:rPr>
          <w:rFonts w:ascii="Times New Roman" w:hAnsi="Times New Roman"/>
        </w:rPr>
        <w:t xml:space="preserve"> meeting, RAN2 reached </w:t>
      </w:r>
      <w:proofErr w:type="gramStart"/>
      <w:r w:rsidRPr="003A4A9B">
        <w:rPr>
          <w:rFonts w:ascii="Times New Roman" w:hAnsi="Times New Roman"/>
        </w:rPr>
        <w:t>following</w:t>
      </w:r>
      <w:proofErr w:type="gramEnd"/>
      <w:r w:rsidRPr="003A4A9B">
        <w:rPr>
          <w:rFonts w:ascii="Times New Roman" w:hAnsi="Times New Roman"/>
        </w:rPr>
        <w:t xml:space="preserve"> agreements on random access procedure</w:t>
      </w:r>
      <w:r>
        <w:rPr>
          <w:rFonts w:ascii="Times New Roman" w:eastAsia="MS Mincho" w:hAnsi="Times New Roman"/>
          <w:lang w:eastAsia="en-US"/>
        </w:rPr>
        <w:t>.</w:t>
      </w:r>
    </w:p>
    <w:p w14:paraId="48917F0E" w14:textId="77777777" w:rsidR="003A4A9B" w:rsidRDefault="003A4A9B" w:rsidP="003A4A9B">
      <w:pPr>
        <w:pStyle w:val="Doc-text2"/>
      </w:pPr>
    </w:p>
    <w:p w14:paraId="71F67DA0" w14:textId="77777777" w:rsidR="003A4A9B" w:rsidRPr="001A050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t xml:space="preserve">Agreements </w:t>
      </w:r>
    </w:p>
    <w:p w14:paraId="1E140F42" w14:textId="58F0E8F6" w:rsidR="003A4A9B" w:rsidRPr="003A4A9B" w:rsidRDefault="003A4A9B" w:rsidP="003A4A9B">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3A4A9B">
        <w:rPr>
          <w:rFonts w:ascii="Times New Roman" w:hAnsi="Times New Roman"/>
        </w:rPr>
        <w:t>In case of D2R data transmission failure, device follows the reader instruction:</w:t>
      </w:r>
    </w:p>
    <w:p w14:paraId="029A0D4E" w14:textId="4FA6A29E" w:rsidR="003A4A9B" w:rsidRPr="003A4A9B" w:rsidRDefault="003A4A9B" w:rsidP="003A4A9B">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 xml:space="preserve">      -  </w:t>
      </w:r>
      <w:r w:rsidRPr="003A4A9B">
        <w:rPr>
          <w:rFonts w:ascii="Times New Roman" w:hAnsi="Times New Roman"/>
        </w:rPr>
        <w:t xml:space="preserve">it is supported to re-access in another opportunity controlled/provided by the reader </w:t>
      </w:r>
      <w:r>
        <w:rPr>
          <w:rFonts w:ascii="Times New Roman" w:hAnsi="Times New Roman"/>
        </w:rPr>
        <w:t xml:space="preserve">        </w:t>
      </w:r>
      <w:proofErr w:type="gramStart"/>
      <w:r>
        <w:rPr>
          <w:rFonts w:ascii="Times New Roman" w:hAnsi="Times New Roman"/>
        </w:rPr>
        <w:t xml:space="preserve">   </w:t>
      </w:r>
      <w:r w:rsidRPr="003A4A9B">
        <w:rPr>
          <w:rFonts w:ascii="Times New Roman" w:hAnsi="Times New Roman"/>
        </w:rPr>
        <w:t>(</w:t>
      </w:r>
      <w:proofErr w:type="gramEnd"/>
      <w:r w:rsidRPr="003A4A9B">
        <w:rPr>
          <w:rFonts w:ascii="Times New Roman" w:hAnsi="Times New Roman"/>
        </w:rPr>
        <w:t>i.e. retry the random access); and</w:t>
      </w:r>
    </w:p>
    <w:p w14:paraId="6AFD10E5" w14:textId="2892300A" w:rsidR="003A4A9B" w:rsidRPr="003A4A9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A4A9B">
        <w:rPr>
          <w:rFonts w:ascii="Times New Roman" w:hAnsi="Times New Roman"/>
        </w:rPr>
        <w:tab/>
      </w:r>
      <w:r>
        <w:rPr>
          <w:rFonts w:ascii="Times New Roman" w:hAnsi="Times New Roman"/>
        </w:rPr>
        <w:t xml:space="preserve">  -  </w:t>
      </w:r>
      <w:r w:rsidRPr="003A4A9B">
        <w:rPr>
          <w:rFonts w:ascii="Times New Roman" w:hAnsi="Times New Roman"/>
        </w:rPr>
        <w:t xml:space="preserve">reader can repeat the R2D “upper layer command” to trigger the device to re-send the same D2R “response” (i.e., device just follows the received R2D to transmit D2R). </w:t>
      </w:r>
    </w:p>
    <w:p w14:paraId="281171C1" w14:textId="097E1DCE" w:rsidR="003A4A9B" w:rsidRPr="001A050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050B">
        <w:rPr>
          <w:rFonts w:ascii="Times New Roman" w:hAnsi="Times New Roman"/>
        </w:rPr>
        <w:t xml:space="preserve"> </w:t>
      </w:r>
    </w:p>
    <w:p w14:paraId="5C4FEB3B" w14:textId="77777777" w:rsidR="003A4A9B" w:rsidRDefault="003A4A9B" w:rsidP="003A4A9B">
      <w:pPr>
        <w:pStyle w:val="Doc-text2"/>
      </w:pPr>
    </w:p>
    <w:p w14:paraId="3B4A158C" w14:textId="77777777" w:rsidR="003A4A9B" w:rsidRDefault="003A4A9B" w:rsidP="003A4A9B">
      <w:pPr>
        <w:pStyle w:val="Doc-text2"/>
      </w:pPr>
    </w:p>
    <w:p w14:paraId="01002A34" w14:textId="77777777" w:rsidR="003A4A9B" w:rsidRPr="001A050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A050B">
        <w:rPr>
          <w:rFonts w:ascii="Times New Roman" w:hAnsi="Times New Roman"/>
          <w:b/>
          <w:bCs/>
        </w:rPr>
        <w:lastRenderedPageBreak/>
        <w:t xml:space="preserve">Agreements </w:t>
      </w:r>
    </w:p>
    <w:p w14:paraId="471E4D25" w14:textId="77777777" w:rsidR="003A4A9B" w:rsidRDefault="003A4A9B" w:rsidP="003A4A9B">
      <w:pPr>
        <w:pStyle w:val="Doc-text2"/>
        <w:pBdr>
          <w:top w:val="single" w:sz="4" w:space="1" w:color="auto"/>
          <w:left w:val="single" w:sz="4" w:space="4" w:color="auto"/>
          <w:bottom w:val="single" w:sz="4" w:space="1" w:color="auto"/>
          <w:right w:val="single" w:sz="4" w:space="4" w:color="auto"/>
        </w:pBdr>
        <w:rPr>
          <w:noProof/>
        </w:rPr>
      </w:pPr>
      <w:r w:rsidRPr="001A050B">
        <w:rPr>
          <w:rFonts w:ascii="Times New Roman" w:hAnsi="Times New Roman"/>
        </w:rPr>
        <w:t>-</w:t>
      </w:r>
      <w:r w:rsidRPr="001A050B">
        <w:rPr>
          <w:rFonts w:ascii="Times New Roman" w:hAnsi="Times New Roman"/>
        </w:rPr>
        <w:tab/>
      </w:r>
      <w:r w:rsidRPr="003A4A9B">
        <w:rPr>
          <w:rFonts w:ascii="Times New Roman" w:hAnsi="Times New Roman"/>
        </w:rPr>
        <w:t>Support optional explicit R2D failure/success feedback indication for at least MSG3 for re-access purpose.  FFS for following D2R data.</w:t>
      </w:r>
      <w:r w:rsidRPr="00B050F0">
        <w:rPr>
          <w:noProof/>
        </w:rPr>
        <w:t xml:space="preserve">   </w:t>
      </w:r>
    </w:p>
    <w:p w14:paraId="70826F10" w14:textId="4F7CE1DE" w:rsidR="003A4A9B" w:rsidRPr="003A4A9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noProof/>
        </w:rPr>
        <w:t>-</w:t>
      </w:r>
      <w:r>
        <w:rPr>
          <w:noProof/>
        </w:rPr>
        <w:tab/>
      </w:r>
      <w:r w:rsidRPr="003A4A9B">
        <w:rPr>
          <w:rFonts w:ascii="Times New Roman" w:hAnsi="Times New Roman"/>
        </w:rPr>
        <w:t xml:space="preserve">For 2step CBRA, if mgs2 is not received by the device, the device is not expected to autonomously re-access.  The re-access is always controlled by reader.   </w:t>
      </w:r>
    </w:p>
    <w:p w14:paraId="56EBA4DC" w14:textId="4CBAA4E0" w:rsidR="003A4A9B" w:rsidRPr="003A4A9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sidRPr="003A4A9B">
        <w:rPr>
          <w:rFonts w:ascii="Times New Roman" w:hAnsi="Times New Roman"/>
        </w:rPr>
        <w:tab/>
        <w:t>For 2step and 3step CBRA, The A-IoT device performs re-access in another opportunity provided by the reader (i.e. retry the random access) at least in case of contention resolution failure.</w:t>
      </w:r>
    </w:p>
    <w:p w14:paraId="29206311" w14:textId="4621DF41" w:rsidR="003A4A9B" w:rsidRPr="003A4A9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noProof/>
        </w:rPr>
        <w:t>-</w:t>
      </w:r>
      <w:r>
        <w:rPr>
          <w:noProof/>
        </w:rPr>
        <w:tab/>
      </w:r>
      <w:r w:rsidRPr="003A4A9B">
        <w:rPr>
          <w:rFonts w:ascii="Times New Roman" w:hAnsi="Times New Roman"/>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5A85402B" w14:textId="3F402E17" w:rsidR="003A4A9B" w:rsidRPr="003A4A9B" w:rsidRDefault="003A4A9B" w:rsidP="003A4A9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sidRPr="003A4A9B">
        <w:rPr>
          <w:rFonts w:ascii="Times New Roman" w:hAnsi="Times New Roman"/>
        </w:rP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14:paraId="4DF433BB" w14:textId="44FB85EA" w:rsidR="00CC727B" w:rsidRDefault="00CC727B" w:rsidP="003A4A9B">
      <w:pPr>
        <w:pStyle w:val="Doc-text2"/>
        <w:pBdr>
          <w:top w:val="single" w:sz="4" w:space="1" w:color="auto"/>
          <w:left w:val="single" w:sz="4" w:space="4" w:color="auto"/>
          <w:bottom w:val="single" w:sz="4" w:space="1" w:color="auto"/>
          <w:right w:val="single" w:sz="4" w:space="4" w:color="auto"/>
        </w:pBdr>
        <w:rPr>
          <w:rFonts w:eastAsia="SimSun"/>
          <w:szCs w:val="20"/>
        </w:rPr>
      </w:pPr>
    </w:p>
    <w:p w14:paraId="31C88445" w14:textId="2D88CFA7"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w:t>
      </w:r>
      <w:r w:rsidR="003A1D56">
        <w:rPr>
          <w:rFonts w:ascii="Times New Roman" w:eastAsia="SimSun" w:hAnsi="Times New Roman"/>
          <w:kern w:val="0"/>
          <w:szCs w:val="20"/>
        </w:rPr>
        <w:t xml:space="preserve"> </w:t>
      </w:r>
      <w:r>
        <w:rPr>
          <w:rFonts w:ascii="Times New Roman" w:eastAsia="SimSun" w:hAnsi="Times New Roman" w:hint="eastAsia"/>
          <w:kern w:val="0"/>
          <w:szCs w:val="20"/>
        </w:rPr>
        <w:t>discuss</w:t>
      </w:r>
      <w:r w:rsidR="003A1D56">
        <w:rPr>
          <w:rFonts w:ascii="Times New Roman" w:eastAsia="SimSun" w:hAnsi="Times New Roman"/>
          <w:kern w:val="0"/>
          <w:szCs w:val="20"/>
        </w:rPr>
        <w:t xml:space="preserve"> some additional aspects related to random access procedure,</w:t>
      </w:r>
      <w:r>
        <w:rPr>
          <w:rFonts w:ascii="Times New Roman" w:eastAsia="SimSun" w:hAnsi="Times New Roman" w:hint="eastAsia"/>
          <w:kern w:val="0"/>
          <w:szCs w:val="20"/>
        </w:rPr>
        <w:t xml:space="preserve"> including</w:t>
      </w:r>
      <w:r w:rsidR="00CC727B" w:rsidRPr="00AF376F">
        <w:rPr>
          <w:rFonts w:ascii="Times New Roman" w:eastAsia="SimSun" w:hAnsi="Times New Roman"/>
          <w:kern w:val="0"/>
          <w:szCs w:val="20"/>
        </w:rPr>
        <w:t xml:space="preserve"> </w:t>
      </w:r>
      <w:r w:rsidR="003A1D56">
        <w:rPr>
          <w:rFonts w:ascii="Times New Roman" w:eastAsia="SimSun" w:hAnsi="Times New Roman"/>
          <w:kern w:val="0"/>
          <w:szCs w:val="20"/>
        </w:rPr>
        <w:t>cases for RACH failure, determination of resources</w:t>
      </w:r>
      <w:r w:rsidR="00CC727B" w:rsidRPr="00AF376F">
        <w:rPr>
          <w:rFonts w:ascii="Times New Roman" w:eastAsia="SimSun" w:hAnsi="Times New Roman"/>
          <w:kern w:val="0"/>
          <w:szCs w:val="20"/>
        </w:rPr>
        <w:t xml:space="preserve"> and </w:t>
      </w:r>
      <w:r w:rsidR="003A1D56">
        <w:rPr>
          <w:rFonts w:ascii="Times New Roman" w:eastAsia="SimSun" w:hAnsi="Times New Roman"/>
          <w:kern w:val="0"/>
          <w:szCs w:val="20"/>
        </w:rPr>
        <w:t>selection of 2-step or 3-step RACH.</w:t>
      </w:r>
    </w:p>
    <w:bookmarkEnd w:id="6"/>
    <w:p w14:paraId="2454A91D" w14:textId="25192A2E" w:rsidR="00B1076F" w:rsidRPr="0024228B" w:rsidRDefault="00000000"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218B8F06" w14:textId="56E2078C" w:rsidR="00B85051" w:rsidRPr="00B85051" w:rsidRDefault="0024228B" w:rsidP="00B85051">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r w:rsidR="00B85051" w:rsidRPr="00B85051">
        <w:rPr>
          <w:rFonts w:ascii="CG Times (WN)" w:eastAsia="SimSun" w:hAnsi="CG Times (WN)"/>
          <w:sz w:val="28"/>
          <w:szCs w:val="28"/>
        </w:rPr>
        <w:t xml:space="preserve">Determination of </w:t>
      </w:r>
      <w:r w:rsidR="00B85051">
        <w:rPr>
          <w:rFonts w:ascii="CG Times (WN)" w:eastAsia="SimSun" w:hAnsi="CG Times (WN)"/>
          <w:sz w:val="28"/>
          <w:szCs w:val="28"/>
        </w:rPr>
        <w:t xml:space="preserve">resources for random access </w:t>
      </w:r>
    </w:p>
    <w:p w14:paraId="0C4491B7" w14:textId="01FAAC0E" w:rsidR="0024228B" w:rsidRPr="009C3344" w:rsidRDefault="0024228B" w:rsidP="009C3344">
      <w:pPr>
        <w:spacing w:before="120" w:line="276" w:lineRule="auto"/>
        <w:rPr>
          <w:rFonts w:ascii="CG Times (WN)" w:eastAsia="SimSun" w:hAnsi="CG Times (WN)"/>
          <w:sz w:val="28"/>
          <w:szCs w:val="28"/>
        </w:rPr>
      </w:pPr>
    </w:p>
    <w:p w14:paraId="45552AE1" w14:textId="2AFFD5B1" w:rsidR="00995808" w:rsidRPr="00995808" w:rsidRDefault="004C3A71" w:rsidP="003A1D56">
      <w:pPr>
        <w:widowControl/>
        <w:spacing w:before="120" w:line="276" w:lineRule="auto"/>
        <w:rPr>
          <w:rFonts w:ascii="Times New Roman" w:eastAsia="SimSun" w:hAnsi="Times New Roman"/>
          <w:kern w:val="0"/>
          <w:szCs w:val="20"/>
        </w:rPr>
      </w:pPr>
      <w:bookmarkStart w:id="8" w:name="_Hlk166241971"/>
      <w:bookmarkEnd w:id="7"/>
      <w:r w:rsidRPr="003A1D56">
        <w:rPr>
          <w:rFonts w:ascii="Times New Roman" w:eastAsia="SimSun" w:hAnsi="Times New Roman"/>
          <w:kern w:val="0"/>
          <w:szCs w:val="20"/>
        </w:rPr>
        <w:t xml:space="preserve">The </w:t>
      </w:r>
      <w:r w:rsidR="003A1976" w:rsidRPr="003A1D56">
        <w:rPr>
          <w:rFonts w:ascii="Times New Roman" w:eastAsia="SimSun" w:hAnsi="Times New Roman"/>
          <w:kern w:val="0"/>
          <w:szCs w:val="20"/>
        </w:rPr>
        <w:t>RAN2 has agreed that slotted-ALOHA is the baseline for A-IoT random access procedure</w:t>
      </w:r>
      <w:r w:rsidR="00B85051" w:rsidRPr="003A1D56">
        <w:rPr>
          <w:rFonts w:ascii="Times New Roman" w:eastAsia="SimSun" w:hAnsi="Times New Roman"/>
          <w:kern w:val="0"/>
          <w:szCs w:val="20"/>
        </w:rPr>
        <w:t>. For A-IoT random access, the resource</w:t>
      </w:r>
      <w:r w:rsidR="00995808" w:rsidRPr="003A1D56">
        <w:rPr>
          <w:rFonts w:ascii="Times New Roman" w:eastAsia="SimSun" w:hAnsi="Times New Roman"/>
          <w:kern w:val="0"/>
          <w:szCs w:val="20"/>
        </w:rPr>
        <w:t>s</w:t>
      </w:r>
      <w:r w:rsidR="00B85051" w:rsidRPr="003A1D56">
        <w:rPr>
          <w:rFonts w:ascii="Times New Roman" w:eastAsia="SimSun" w:hAnsi="Times New Roman"/>
          <w:kern w:val="0"/>
          <w:szCs w:val="20"/>
        </w:rPr>
        <w:t xml:space="preserve"> for the MSG1 transmission </w:t>
      </w:r>
      <w:r w:rsidR="00995808" w:rsidRPr="00995808">
        <w:rPr>
          <w:rFonts w:ascii="Times New Roman" w:eastAsia="SimSun" w:hAnsi="Times New Roman"/>
          <w:kern w:val="0"/>
          <w:szCs w:val="20"/>
        </w:rPr>
        <w:t>can be communicated in two possible ways</w:t>
      </w:r>
      <w:r w:rsidR="00995808" w:rsidRPr="003A1D56">
        <w:rPr>
          <w:rFonts w:ascii="Times New Roman" w:eastAsia="SimSun" w:hAnsi="Times New Roman"/>
          <w:kern w:val="0"/>
          <w:szCs w:val="20"/>
        </w:rPr>
        <w:t xml:space="preserve"> i.e. </w:t>
      </w:r>
      <w:r w:rsidR="00995808" w:rsidRPr="00995808">
        <w:rPr>
          <w:rFonts w:ascii="Times New Roman" w:eastAsia="SimSun" w:hAnsi="Times New Roman"/>
          <w:kern w:val="0"/>
          <w:szCs w:val="20"/>
        </w:rPr>
        <w:t>either through a paging message or via a separate R2D trigger message that is sent after the paging. This ensures that the A-IoT device is aware of the resources available for transmitting its initial message.</w:t>
      </w:r>
    </w:p>
    <w:p w14:paraId="4D378364" w14:textId="01697F2D" w:rsidR="004C3A71" w:rsidRPr="003A1D56" w:rsidRDefault="00995808" w:rsidP="003A1D56">
      <w:pPr>
        <w:widowControl/>
        <w:spacing w:before="120" w:line="276" w:lineRule="auto"/>
        <w:rPr>
          <w:rFonts w:ascii="Times New Roman" w:eastAsia="SimSun" w:hAnsi="Times New Roman"/>
          <w:kern w:val="0"/>
          <w:szCs w:val="20"/>
        </w:rPr>
      </w:pPr>
      <w:r w:rsidRPr="00995808">
        <w:rPr>
          <w:rFonts w:ascii="Times New Roman" w:eastAsia="SimSun" w:hAnsi="Times New Roman"/>
          <w:kern w:val="0"/>
          <w:szCs w:val="20"/>
        </w:rPr>
        <w:t xml:space="preserve">For Msg3’s transmission resource configuration, </w:t>
      </w:r>
      <w:r w:rsidR="00A75A87" w:rsidRPr="003A1D56">
        <w:rPr>
          <w:rFonts w:ascii="Times New Roman" w:eastAsia="SimSun" w:hAnsi="Times New Roman"/>
          <w:kern w:val="0"/>
          <w:szCs w:val="20"/>
        </w:rPr>
        <w:t xml:space="preserve">the resources can be communicated in two possible ways i.e. </w:t>
      </w:r>
      <w:r w:rsidRPr="00995808">
        <w:rPr>
          <w:rFonts w:ascii="Times New Roman" w:eastAsia="SimSun" w:hAnsi="Times New Roman"/>
          <w:kern w:val="0"/>
          <w:szCs w:val="20"/>
        </w:rPr>
        <w:t>the reader can indicate the resources in M</w:t>
      </w:r>
      <w:r w:rsidR="00A75A87" w:rsidRPr="003A1D56">
        <w:rPr>
          <w:rFonts w:ascii="Times New Roman" w:eastAsia="SimSun" w:hAnsi="Times New Roman"/>
          <w:kern w:val="0"/>
          <w:szCs w:val="20"/>
        </w:rPr>
        <w:t>SG</w:t>
      </w:r>
      <w:r w:rsidRPr="00995808">
        <w:rPr>
          <w:rFonts w:ascii="Times New Roman" w:eastAsia="SimSun" w:hAnsi="Times New Roman"/>
          <w:kern w:val="0"/>
          <w:szCs w:val="20"/>
        </w:rPr>
        <w:t xml:space="preserve">2 </w:t>
      </w:r>
      <w:r w:rsidR="00A75A87" w:rsidRPr="003A1D56">
        <w:rPr>
          <w:rFonts w:ascii="Times New Roman" w:eastAsia="SimSun" w:hAnsi="Times New Roman"/>
          <w:kern w:val="0"/>
          <w:szCs w:val="20"/>
        </w:rPr>
        <w:t xml:space="preserve">based on the received MSG1 which provides </w:t>
      </w:r>
      <w:r w:rsidRPr="00995808">
        <w:rPr>
          <w:rFonts w:ascii="Times New Roman" w:eastAsia="SimSun" w:hAnsi="Times New Roman"/>
          <w:kern w:val="0"/>
          <w:szCs w:val="20"/>
        </w:rPr>
        <w:t>a more efficient resource allocation process</w:t>
      </w:r>
      <w:r w:rsidR="00A75A87" w:rsidRPr="003A1D56">
        <w:rPr>
          <w:rFonts w:ascii="Times New Roman" w:eastAsia="SimSun" w:hAnsi="Times New Roman"/>
          <w:kern w:val="0"/>
          <w:szCs w:val="20"/>
        </w:rPr>
        <w:t xml:space="preserve"> or via paging message. </w:t>
      </w:r>
    </w:p>
    <w:bookmarkEnd w:id="8"/>
    <w:p w14:paraId="58897564" w14:textId="0C707057" w:rsidR="00A75A87" w:rsidRDefault="00A75A87" w:rsidP="00A75A87">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sidR="006419BD">
        <w:rPr>
          <w:rFonts w:ascii="Times New Roman" w:eastAsia="SimSun" w:hAnsi="Times New Roman"/>
          <w:b/>
          <w:bCs/>
          <w:i/>
          <w:iCs/>
          <w:sz w:val="22"/>
          <w:szCs w:val="22"/>
        </w:rPr>
        <w:t>1</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Support to study the transmission resources</w:t>
      </w:r>
      <w:r w:rsidR="003A1D56">
        <w:rPr>
          <w:rFonts w:ascii="Times New Roman" w:eastAsia="SimSun" w:hAnsi="Times New Roman"/>
          <w:b/>
          <w:bCs/>
          <w:i/>
          <w:iCs/>
          <w:sz w:val="22"/>
          <w:szCs w:val="22"/>
        </w:rPr>
        <w:t xml:space="preserve"> </w:t>
      </w:r>
      <w:proofErr w:type="spellStart"/>
      <w:r w:rsidR="003A1D56">
        <w:rPr>
          <w:rFonts w:ascii="Times New Roman" w:eastAsia="SimSun" w:hAnsi="Times New Roman"/>
          <w:b/>
          <w:bCs/>
          <w:i/>
          <w:iCs/>
          <w:sz w:val="22"/>
          <w:szCs w:val="22"/>
        </w:rPr>
        <w:t>configuartion</w:t>
      </w:r>
      <w:proofErr w:type="spellEnd"/>
      <w:r>
        <w:rPr>
          <w:rFonts w:ascii="Times New Roman" w:eastAsia="SimSun" w:hAnsi="Times New Roman"/>
          <w:b/>
          <w:bCs/>
          <w:i/>
          <w:iCs/>
          <w:sz w:val="22"/>
          <w:szCs w:val="22"/>
        </w:rPr>
        <w:t xml:space="preserve"> for MSG1 and MSG3</w:t>
      </w:r>
      <w:r w:rsidR="003A1D56">
        <w:rPr>
          <w:rFonts w:ascii="Times New Roman" w:eastAsia="SimSun" w:hAnsi="Times New Roman"/>
          <w:b/>
          <w:bCs/>
          <w:i/>
          <w:iCs/>
          <w:sz w:val="22"/>
          <w:szCs w:val="22"/>
        </w:rPr>
        <w:t>. The configuration can be indicated in</w:t>
      </w:r>
      <w:r>
        <w:rPr>
          <w:rFonts w:ascii="Times New Roman" w:eastAsia="SimSun" w:hAnsi="Times New Roman"/>
          <w:b/>
          <w:bCs/>
          <w:i/>
          <w:iCs/>
          <w:sz w:val="22"/>
          <w:szCs w:val="22"/>
        </w:rPr>
        <w:t>:</w:t>
      </w:r>
    </w:p>
    <w:p w14:paraId="493F7C13" w14:textId="1D95EA02"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Paging message.</w:t>
      </w:r>
    </w:p>
    <w:p w14:paraId="33748847" w14:textId="1B3F020E"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Separate R2D trigger message after paging transmission.</w:t>
      </w:r>
    </w:p>
    <w:p w14:paraId="11B74A0E" w14:textId="4F3FED6C" w:rsidR="00A75A87" w:rsidRDefault="00A75A87" w:rsidP="00A75A87">
      <w:pPr>
        <w:pStyle w:val="ListParagraph"/>
        <w:numPr>
          <w:ilvl w:val="0"/>
          <w:numId w:val="39"/>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MSG2 for transmission of MSG3.</w:t>
      </w:r>
    </w:p>
    <w:p w14:paraId="4A47E82B" w14:textId="77777777" w:rsidR="00C443D0" w:rsidRDefault="00C443D0" w:rsidP="0024228B">
      <w:pPr>
        <w:spacing w:before="120" w:line="276" w:lineRule="auto"/>
        <w:rPr>
          <w:rFonts w:ascii="CG Times (WN)" w:eastAsia="SimSun" w:hAnsi="CG Times (WN)"/>
          <w:sz w:val="28"/>
          <w:szCs w:val="28"/>
        </w:rPr>
      </w:pPr>
    </w:p>
    <w:p w14:paraId="35F81A86" w14:textId="42A72F63" w:rsidR="0024228B" w:rsidRPr="0024228B" w:rsidRDefault="0024228B" w:rsidP="0024228B">
      <w:pPr>
        <w:spacing w:before="120" w:line="276" w:lineRule="auto"/>
        <w:rPr>
          <w:rFonts w:ascii="CG Times (WN)" w:eastAsia="SimSun" w:hAnsi="CG Times (WN)"/>
          <w:sz w:val="28"/>
          <w:szCs w:val="28"/>
        </w:rPr>
      </w:pPr>
      <w:r w:rsidRPr="0024228B">
        <w:rPr>
          <w:rFonts w:ascii="CG Times (WN)" w:eastAsia="SimSun" w:hAnsi="CG Times (WN)"/>
          <w:sz w:val="28"/>
          <w:szCs w:val="28"/>
        </w:rPr>
        <w:t>2.2 RACH failure during Random Access Procedure</w:t>
      </w:r>
    </w:p>
    <w:p w14:paraId="1DC00328" w14:textId="77777777" w:rsidR="00411D7A" w:rsidRPr="003A1D56" w:rsidRDefault="0024228B" w:rsidP="003A1D56">
      <w:pPr>
        <w:widowControl/>
        <w:spacing w:before="120" w:line="276" w:lineRule="auto"/>
        <w:rPr>
          <w:rFonts w:ascii="Times New Roman" w:eastAsia="SimSun" w:hAnsi="Times New Roman"/>
          <w:kern w:val="0"/>
          <w:szCs w:val="20"/>
        </w:rPr>
      </w:pPr>
      <w:r w:rsidRPr="003A1D56">
        <w:rPr>
          <w:rFonts w:ascii="Times New Roman" w:eastAsia="SimSun" w:hAnsi="Times New Roman"/>
          <w:kern w:val="0"/>
          <w:szCs w:val="20"/>
        </w:rPr>
        <w:t>The RACH procedure is initiated by a reader to identify a device trying to connect to the network. Therefore, the trigger/</w:t>
      </w:r>
      <w:r w:rsidR="005C4882" w:rsidRPr="003A1D56">
        <w:rPr>
          <w:rFonts w:ascii="Times New Roman" w:eastAsia="SimSun" w:hAnsi="Times New Roman"/>
          <w:kern w:val="0"/>
          <w:szCs w:val="20"/>
        </w:rPr>
        <w:t>paging</w:t>
      </w:r>
      <w:r w:rsidRPr="003A1D56">
        <w:rPr>
          <w:rFonts w:ascii="Times New Roman" w:eastAsia="SimSun" w:hAnsi="Times New Roman"/>
          <w:kern w:val="0"/>
          <w:szCs w:val="20"/>
        </w:rPr>
        <w:t xml:space="preserve"> is broadcast by the reader and is received by multiple devices.</w:t>
      </w:r>
    </w:p>
    <w:p w14:paraId="7DC03E96" w14:textId="77777777" w:rsidR="00411D7A" w:rsidRPr="003A1D56" w:rsidRDefault="00411D7A" w:rsidP="003A1D56">
      <w:pPr>
        <w:widowControl/>
        <w:spacing w:before="120" w:line="276" w:lineRule="auto"/>
        <w:rPr>
          <w:rFonts w:ascii="Times New Roman" w:eastAsia="SimSun" w:hAnsi="Times New Roman"/>
          <w:kern w:val="0"/>
          <w:szCs w:val="20"/>
        </w:rPr>
      </w:pPr>
      <w:r w:rsidRPr="003A1D56">
        <w:rPr>
          <w:rFonts w:ascii="Times New Roman" w:eastAsia="SimSun" w:hAnsi="Times New Roman"/>
          <w:kern w:val="0"/>
          <w:szCs w:val="20"/>
        </w:rPr>
        <w:t xml:space="preserve">In the random access </w:t>
      </w:r>
      <w:proofErr w:type="gramStart"/>
      <w:r w:rsidRPr="003A1D56">
        <w:rPr>
          <w:rFonts w:ascii="Times New Roman" w:eastAsia="SimSun" w:hAnsi="Times New Roman"/>
          <w:kern w:val="0"/>
          <w:szCs w:val="20"/>
        </w:rPr>
        <w:t>procedure</w:t>
      </w:r>
      <w:proofErr w:type="gramEnd"/>
      <w:r w:rsidRPr="003A1D56">
        <w:rPr>
          <w:rFonts w:ascii="Times New Roman" w:eastAsia="SimSun" w:hAnsi="Times New Roman"/>
          <w:kern w:val="0"/>
          <w:szCs w:val="20"/>
        </w:rPr>
        <w:t xml:space="preserve"> there can be multiple stages where RACH failure can happen, those cases are defined below:</w:t>
      </w:r>
    </w:p>
    <w:p w14:paraId="784A1BF8" w14:textId="1D438136" w:rsidR="00411D7A" w:rsidRPr="003A1D56" w:rsidRDefault="00411D7A" w:rsidP="00411D7A">
      <w:pPr>
        <w:rPr>
          <w:rFonts w:ascii="Times New Roman" w:hAnsi="Times New Roman"/>
        </w:rPr>
      </w:pPr>
      <w:r w:rsidRPr="003A1D56">
        <w:rPr>
          <w:rFonts w:ascii="Times New Roman" w:eastAsia="SimSun" w:hAnsi="Times New Roman"/>
          <w:szCs w:val="20"/>
        </w:rPr>
        <w:t xml:space="preserve">Case1: </w:t>
      </w:r>
      <w:r w:rsidRPr="003A1D56">
        <w:rPr>
          <w:rFonts w:ascii="Times New Roman" w:hAnsi="Times New Roman"/>
        </w:rPr>
        <w:t xml:space="preserve">Device transmitted MSG1, but reader did not receive MSG1 </w:t>
      </w:r>
    </w:p>
    <w:p w14:paraId="1836C44C" w14:textId="09F456C8" w:rsidR="00411D7A" w:rsidRPr="003A1D56" w:rsidRDefault="00411D7A" w:rsidP="00411D7A">
      <w:pPr>
        <w:rPr>
          <w:rFonts w:ascii="Times New Roman" w:hAnsi="Times New Roman"/>
        </w:rPr>
      </w:pPr>
      <w:r w:rsidRPr="003A1D56">
        <w:rPr>
          <w:rFonts w:ascii="Times New Roman" w:hAnsi="Times New Roman"/>
        </w:rPr>
        <w:t xml:space="preserve">Case 2: Device transmitted </w:t>
      </w:r>
      <w:proofErr w:type="gramStart"/>
      <w:r w:rsidRPr="003A1D56">
        <w:rPr>
          <w:rFonts w:ascii="Times New Roman" w:hAnsi="Times New Roman"/>
        </w:rPr>
        <w:t>MSG1</w:t>
      </w:r>
      <w:proofErr w:type="gramEnd"/>
      <w:r w:rsidRPr="003A1D56">
        <w:rPr>
          <w:rFonts w:ascii="Times New Roman" w:hAnsi="Times New Roman"/>
        </w:rPr>
        <w:t xml:space="preserve"> and reader responded back </w:t>
      </w:r>
      <w:r w:rsidR="001C6718" w:rsidRPr="003A1D56">
        <w:rPr>
          <w:rFonts w:ascii="Times New Roman" w:hAnsi="Times New Roman"/>
        </w:rPr>
        <w:t>with</w:t>
      </w:r>
      <w:r w:rsidRPr="003A1D56">
        <w:rPr>
          <w:rFonts w:ascii="Times New Roman" w:hAnsi="Times New Roman"/>
        </w:rPr>
        <w:t xml:space="preserve"> MSG</w:t>
      </w:r>
      <w:r w:rsidR="001C6718" w:rsidRPr="003A1D56">
        <w:rPr>
          <w:rFonts w:ascii="Times New Roman" w:hAnsi="Times New Roman"/>
        </w:rPr>
        <w:t>2</w:t>
      </w:r>
      <w:r w:rsidRPr="003A1D56">
        <w:rPr>
          <w:rFonts w:ascii="Times New Roman" w:hAnsi="Times New Roman"/>
        </w:rPr>
        <w:t xml:space="preserve"> to device but device did not receive MSG2</w:t>
      </w:r>
    </w:p>
    <w:p w14:paraId="4FBDB2FA" w14:textId="012163CC" w:rsidR="00F67555" w:rsidRDefault="00411D7A" w:rsidP="00F67555">
      <w:pPr>
        <w:rPr>
          <w:rFonts w:ascii="Times New Roman" w:hAnsi="Times New Roman"/>
        </w:rPr>
      </w:pPr>
      <w:r w:rsidRPr="003A1D56">
        <w:rPr>
          <w:rFonts w:ascii="Times New Roman" w:hAnsi="Times New Roman"/>
        </w:rPr>
        <w:t xml:space="preserve">Case 3: </w:t>
      </w:r>
      <w:r w:rsidR="00225DE4" w:rsidRPr="003A1D56">
        <w:rPr>
          <w:rFonts w:ascii="Times New Roman" w:hAnsi="Times New Roman"/>
        </w:rPr>
        <w:t>Device</w:t>
      </w:r>
      <w:r w:rsidR="001C6718" w:rsidRPr="003A1D56">
        <w:rPr>
          <w:rFonts w:ascii="Times New Roman" w:hAnsi="Times New Roman"/>
        </w:rPr>
        <w:t xml:space="preserve"> transmitted </w:t>
      </w:r>
      <w:proofErr w:type="gramStart"/>
      <w:r w:rsidR="001C6718" w:rsidRPr="003A1D56">
        <w:rPr>
          <w:rFonts w:ascii="Times New Roman" w:hAnsi="Times New Roman"/>
        </w:rPr>
        <w:t>MSG3</w:t>
      </w:r>
      <w:proofErr w:type="gramEnd"/>
      <w:r w:rsidR="001C6718" w:rsidRPr="003A1D56">
        <w:rPr>
          <w:rFonts w:ascii="Times New Roman" w:hAnsi="Times New Roman"/>
        </w:rPr>
        <w:t xml:space="preserve"> but reader did not receive MSG3</w:t>
      </w:r>
    </w:p>
    <w:p w14:paraId="4AB7EB90" w14:textId="77777777" w:rsidR="006419BD" w:rsidRPr="003A1D56" w:rsidRDefault="006419BD" w:rsidP="00F67555">
      <w:pPr>
        <w:rPr>
          <w:rFonts w:ascii="Times New Roman" w:hAnsi="Times New Roman"/>
        </w:rPr>
      </w:pPr>
    </w:p>
    <w:p w14:paraId="1CB2EC03" w14:textId="59919BCF" w:rsidR="00F67555" w:rsidRDefault="00F67555" w:rsidP="003A1D56">
      <w:pPr>
        <w:widowControl/>
        <w:spacing w:before="120" w:line="276" w:lineRule="auto"/>
        <w:rPr>
          <w:rFonts w:ascii="Times New Roman" w:eastAsia="SimSun" w:hAnsi="Times New Roman"/>
          <w:kern w:val="0"/>
          <w:szCs w:val="20"/>
        </w:rPr>
      </w:pPr>
      <w:r w:rsidRPr="00F67555">
        <w:rPr>
          <w:rFonts w:ascii="Times New Roman" w:eastAsia="SimSun" w:hAnsi="Times New Roman"/>
          <w:kern w:val="0"/>
          <w:szCs w:val="20"/>
        </w:rPr>
        <w:t>For the scenarios outlined, the behavior of A-IoT devices can vary depending on whether mes</w:t>
      </w:r>
      <w:r w:rsidRPr="003A1D56">
        <w:rPr>
          <w:rFonts w:ascii="Times New Roman" w:eastAsia="SimSun" w:hAnsi="Times New Roman"/>
          <w:kern w:val="0"/>
          <w:szCs w:val="20"/>
        </w:rPr>
        <w:t>s</w:t>
      </w:r>
      <w:r w:rsidRPr="00F67555">
        <w:rPr>
          <w:rFonts w:ascii="Times New Roman" w:eastAsia="SimSun" w:hAnsi="Times New Roman"/>
          <w:kern w:val="0"/>
          <w:szCs w:val="20"/>
        </w:rPr>
        <w:t>ages are successfully received or transmitted during the RACH process. The RACH process is crucial for establishing a connection between devices and the network. If the A-IoT device successfully completes the RACH procedure, it can proceed with further communication or data transmission.</w:t>
      </w:r>
    </w:p>
    <w:p w14:paraId="3DFE69AA" w14:textId="208C0D1D" w:rsidR="00774ED1" w:rsidRDefault="00774ED1" w:rsidP="003A1D56">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For </w:t>
      </w:r>
      <w:proofErr w:type="gramStart"/>
      <w:r>
        <w:rPr>
          <w:rFonts w:ascii="Times New Roman" w:eastAsia="SimSun" w:hAnsi="Times New Roman"/>
          <w:kern w:val="0"/>
          <w:szCs w:val="20"/>
        </w:rPr>
        <w:t>the case</w:t>
      </w:r>
      <w:proofErr w:type="gramEnd"/>
      <w:r>
        <w:rPr>
          <w:rFonts w:ascii="Times New Roman" w:eastAsia="SimSun" w:hAnsi="Times New Roman"/>
          <w:kern w:val="0"/>
          <w:szCs w:val="20"/>
        </w:rPr>
        <w:t xml:space="preserve"> 1, when reader fails to receive the MSG1, the device can re-</w:t>
      </w:r>
      <w:proofErr w:type="gramStart"/>
      <w:r>
        <w:rPr>
          <w:rFonts w:ascii="Times New Roman" w:eastAsia="SimSun" w:hAnsi="Times New Roman"/>
          <w:kern w:val="0"/>
          <w:szCs w:val="20"/>
        </w:rPr>
        <w:t>transmits</w:t>
      </w:r>
      <w:proofErr w:type="gramEnd"/>
      <w:r>
        <w:rPr>
          <w:rFonts w:ascii="Times New Roman" w:eastAsia="SimSun" w:hAnsi="Times New Roman"/>
          <w:kern w:val="0"/>
          <w:szCs w:val="20"/>
        </w:rPr>
        <w:t xml:space="preserve"> the MSG1. Now there can be two cases whether the device can re-</w:t>
      </w:r>
      <w:proofErr w:type="gramStart"/>
      <w:r>
        <w:rPr>
          <w:rFonts w:ascii="Times New Roman" w:eastAsia="SimSun" w:hAnsi="Times New Roman"/>
          <w:kern w:val="0"/>
          <w:szCs w:val="20"/>
        </w:rPr>
        <w:t>transmits</w:t>
      </w:r>
      <w:proofErr w:type="gramEnd"/>
      <w:r>
        <w:rPr>
          <w:rFonts w:ascii="Times New Roman" w:eastAsia="SimSun" w:hAnsi="Times New Roman"/>
          <w:kern w:val="0"/>
          <w:szCs w:val="20"/>
        </w:rPr>
        <w:t xml:space="preserve"> the MSG1 in the same paging round or it has to wait for the next paging round using the different resources.  </w:t>
      </w:r>
    </w:p>
    <w:p w14:paraId="21DD3000" w14:textId="733A224A" w:rsidR="00774ED1" w:rsidRDefault="00774ED1" w:rsidP="003A1D56">
      <w:pPr>
        <w:widowControl/>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Proposal 2: For MSG1 failure, device can re</w:t>
      </w:r>
      <w:r w:rsidR="00CC081D">
        <w:rPr>
          <w:rFonts w:ascii="Times New Roman" w:eastAsia="SimSun" w:hAnsi="Times New Roman"/>
          <w:b/>
          <w:bCs/>
          <w:i/>
          <w:iCs/>
          <w:sz w:val="22"/>
          <w:szCs w:val="22"/>
        </w:rPr>
        <w:t>-</w:t>
      </w:r>
      <w:proofErr w:type="gramStart"/>
      <w:r>
        <w:rPr>
          <w:rFonts w:ascii="Times New Roman" w:eastAsia="SimSun" w:hAnsi="Times New Roman"/>
          <w:b/>
          <w:bCs/>
          <w:i/>
          <w:iCs/>
          <w:sz w:val="22"/>
          <w:szCs w:val="22"/>
        </w:rPr>
        <w:t>transmits</w:t>
      </w:r>
      <w:proofErr w:type="gramEnd"/>
      <w:r>
        <w:rPr>
          <w:rFonts w:ascii="Times New Roman" w:eastAsia="SimSun" w:hAnsi="Times New Roman"/>
          <w:b/>
          <w:bCs/>
          <w:i/>
          <w:iCs/>
          <w:sz w:val="22"/>
          <w:szCs w:val="22"/>
        </w:rPr>
        <w:t xml:space="preserve"> the MSG1</w:t>
      </w:r>
      <w:r w:rsidR="00CC081D">
        <w:rPr>
          <w:rFonts w:ascii="Times New Roman" w:eastAsia="SimSun" w:hAnsi="Times New Roman"/>
          <w:b/>
          <w:bCs/>
          <w:i/>
          <w:iCs/>
          <w:sz w:val="22"/>
          <w:szCs w:val="22"/>
        </w:rPr>
        <w:t xml:space="preserve"> </w:t>
      </w:r>
      <w:r w:rsidR="0093270F">
        <w:rPr>
          <w:rFonts w:ascii="Times New Roman" w:eastAsia="SimSun" w:hAnsi="Times New Roman"/>
          <w:b/>
          <w:bCs/>
          <w:i/>
          <w:iCs/>
          <w:sz w:val="22"/>
          <w:szCs w:val="22"/>
        </w:rPr>
        <w:t>with</w:t>
      </w:r>
      <w:r w:rsidR="00CC081D">
        <w:rPr>
          <w:rFonts w:ascii="Times New Roman" w:eastAsia="SimSun" w:hAnsi="Times New Roman"/>
          <w:b/>
          <w:bCs/>
          <w:i/>
          <w:iCs/>
          <w:sz w:val="22"/>
          <w:szCs w:val="22"/>
        </w:rPr>
        <w:t xml:space="preserve"> different resources using following </w:t>
      </w:r>
      <w:proofErr w:type="spellStart"/>
      <w:r w:rsidR="00CC081D">
        <w:rPr>
          <w:rFonts w:ascii="Times New Roman" w:eastAsia="SimSun" w:hAnsi="Times New Roman"/>
          <w:b/>
          <w:bCs/>
          <w:i/>
          <w:iCs/>
          <w:sz w:val="22"/>
          <w:szCs w:val="22"/>
        </w:rPr>
        <w:t>optios</w:t>
      </w:r>
      <w:proofErr w:type="spellEnd"/>
      <w:r w:rsidR="00CC081D">
        <w:rPr>
          <w:rFonts w:ascii="Times New Roman" w:eastAsia="SimSun" w:hAnsi="Times New Roman"/>
          <w:b/>
          <w:bCs/>
          <w:i/>
          <w:iCs/>
          <w:sz w:val="22"/>
          <w:szCs w:val="22"/>
        </w:rPr>
        <w:t>:</w:t>
      </w:r>
    </w:p>
    <w:p w14:paraId="22051814" w14:textId="301735A7" w:rsidR="00CC081D" w:rsidRPr="00CC081D" w:rsidRDefault="0093270F" w:rsidP="00CC081D">
      <w:pPr>
        <w:pStyle w:val="ListParagraph"/>
        <w:numPr>
          <w:ilvl w:val="0"/>
          <w:numId w:val="47"/>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Option 1: </w:t>
      </w:r>
      <w:r w:rsidR="00CC081D" w:rsidRPr="00CC081D">
        <w:rPr>
          <w:rFonts w:ascii="Times New Roman" w:eastAsia="SimSun" w:hAnsi="Times New Roman"/>
          <w:b/>
          <w:bCs/>
          <w:i/>
          <w:iCs/>
          <w:sz w:val="22"/>
          <w:szCs w:val="22"/>
        </w:rPr>
        <w:t>In the same paging round</w:t>
      </w:r>
    </w:p>
    <w:p w14:paraId="2E4D9B02" w14:textId="713241E7" w:rsidR="00CC081D" w:rsidRPr="00CC081D" w:rsidRDefault="0093270F" w:rsidP="00CC081D">
      <w:pPr>
        <w:pStyle w:val="ListParagraph"/>
        <w:numPr>
          <w:ilvl w:val="0"/>
          <w:numId w:val="47"/>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Option 2: </w:t>
      </w:r>
      <w:r w:rsidR="00CC081D" w:rsidRPr="00CC081D">
        <w:rPr>
          <w:rFonts w:ascii="Times New Roman" w:eastAsia="SimSun" w:hAnsi="Times New Roman"/>
          <w:b/>
          <w:bCs/>
          <w:i/>
          <w:iCs/>
          <w:sz w:val="22"/>
          <w:szCs w:val="22"/>
        </w:rPr>
        <w:t>In the Next paging round</w:t>
      </w:r>
    </w:p>
    <w:p w14:paraId="1A1037EB" w14:textId="0DAA0D4E" w:rsidR="009D1DBF" w:rsidRDefault="009D1DBF" w:rsidP="009D1DBF">
      <w:pPr>
        <w:spacing w:before="120" w:line="276" w:lineRule="auto"/>
        <w:rPr>
          <w:rFonts w:ascii="Times New Roman" w:eastAsia="SimSun" w:hAnsi="Times New Roman"/>
          <w:kern w:val="0"/>
          <w:szCs w:val="20"/>
        </w:rPr>
      </w:pPr>
      <w:r>
        <w:rPr>
          <w:rFonts w:ascii="Times New Roman" w:eastAsia="SimSun" w:hAnsi="Times New Roman"/>
          <w:kern w:val="0"/>
          <w:szCs w:val="20"/>
        </w:rPr>
        <w:t xml:space="preserve">For the above </w:t>
      </w:r>
      <w:r w:rsidR="008651E0">
        <w:rPr>
          <w:rFonts w:ascii="Times New Roman" w:eastAsia="SimSun" w:hAnsi="Times New Roman"/>
          <w:kern w:val="0"/>
          <w:szCs w:val="20"/>
        </w:rPr>
        <w:t xml:space="preserve">explained </w:t>
      </w:r>
      <w:r>
        <w:rPr>
          <w:rFonts w:ascii="Times New Roman" w:eastAsia="SimSun" w:hAnsi="Times New Roman"/>
          <w:kern w:val="0"/>
          <w:szCs w:val="20"/>
        </w:rPr>
        <w:t xml:space="preserve">cases i.e. case 2 and case 3, </w:t>
      </w:r>
      <w:r w:rsidR="008651E0" w:rsidRPr="008651E0">
        <w:rPr>
          <w:rFonts w:ascii="Times New Roman" w:eastAsia="SimSun" w:hAnsi="Times New Roman"/>
          <w:kern w:val="0"/>
          <w:szCs w:val="20"/>
        </w:rPr>
        <w:t>there are two respective solutions</w:t>
      </w:r>
      <w:r>
        <w:rPr>
          <w:rFonts w:ascii="Times New Roman" w:eastAsia="SimSun" w:hAnsi="Times New Roman"/>
          <w:kern w:val="0"/>
          <w:szCs w:val="20"/>
        </w:rPr>
        <w:t xml:space="preserve">. The first solution is for </w:t>
      </w:r>
      <w:proofErr w:type="gramStart"/>
      <w:r>
        <w:rPr>
          <w:rFonts w:ascii="Times New Roman" w:eastAsia="SimSun" w:hAnsi="Times New Roman"/>
          <w:kern w:val="0"/>
          <w:szCs w:val="20"/>
        </w:rPr>
        <w:t>the case</w:t>
      </w:r>
      <w:proofErr w:type="gramEnd"/>
      <w:r>
        <w:rPr>
          <w:rFonts w:ascii="Times New Roman" w:eastAsia="SimSun" w:hAnsi="Times New Roman"/>
          <w:kern w:val="0"/>
          <w:szCs w:val="20"/>
        </w:rPr>
        <w:t xml:space="preserve"> 2, the reader can re transmit the MSG2 to the device </w:t>
      </w:r>
      <w:proofErr w:type="gramStart"/>
      <w:r>
        <w:rPr>
          <w:rFonts w:ascii="Times New Roman" w:eastAsia="SimSun" w:hAnsi="Times New Roman"/>
          <w:kern w:val="0"/>
          <w:szCs w:val="20"/>
        </w:rPr>
        <w:t xml:space="preserve">and </w:t>
      </w:r>
      <w:r w:rsidR="008651E0" w:rsidRPr="008651E0">
        <w:rPr>
          <w:rFonts w:ascii="Times New Roman" w:eastAsia="SimSun" w:hAnsi="Times New Roman"/>
          <w:kern w:val="0"/>
          <w:szCs w:val="20"/>
        </w:rPr>
        <w:t>,</w:t>
      </w:r>
      <w:proofErr w:type="gramEnd"/>
      <w:r w:rsidR="008651E0" w:rsidRPr="008651E0">
        <w:rPr>
          <w:rFonts w:ascii="Times New Roman" w:eastAsia="SimSun" w:hAnsi="Times New Roman"/>
          <w:kern w:val="0"/>
          <w:szCs w:val="20"/>
        </w:rPr>
        <w:t xml:space="preserve"> allowing the device to transmit MSG3 successfully and continue the communication process as intended</w:t>
      </w:r>
      <w:r>
        <w:rPr>
          <w:rFonts w:ascii="Times New Roman" w:eastAsia="SimSun" w:hAnsi="Times New Roman"/>
          <w:kern w:val="0"/>
          <w:szCs w:val="20"/>
        </w:rPr>
        <w:t xml:space="preserve">. The second solution is for case 3, </w:t>
      </w:r>
      <w:r w:rsidR="008651E0" w:rsidRPr="008651E0">
        <w:rPr>
          <w:rFonts w:ascii="Times New Roman" w:eastAsia="SimSun" w:hAnsi="Times New Roman"/>
          <w:kern w:val="0"/>
          <w:szCs w:val="20"/>
        </w:rPr>
        <w:t>the reader can instruct the device to restart the RACH process from the beginning</w:t>
      </w:r>
      <w:r w:rsidR="008651E0">
        <w:rPr>
          <w:rFonts w:ascii="Times New Roman" w:eastAsia="SimSun" w:hAnsi="Times New Roman"/>
          <w:kern w:val="0"/>
          <w:szCs w:val="20"/>
        </w:rPr>
        <w:t xml:space="preserve">. </w:t>
      </w:r>
      <w:r w:rsidR="008651E0" w:rsidRPr="008651E0">
        <w:rPr>
          <w:rFonts w:ascii="Times New Roman" w:eastAsia="SimSun" w:hAnsi="Times New Roman"/>
          <w:kern w:val="0"/>
          <w:szCs w:val="20"/>
        </w:rPr>
        <w:t xml:space="preserve">The device would then monitor for the paging message and, upon decoding it, retransmit MSG1 to initiate the re-access process. </w:t>
      </w:r>
      <w:r w:rsidR="008651E0">
        <w:rPr>
          <w:rFonts w:ascii="Times New Roman" w:eastAsia="SimSun" w:hAnsi="Times New Roman"/>
          <w:kern w:val="0"/>
          <w:szCs w:val="20"/>
        </w:rPr>
        <w:t xml:space="preserve">The paging message can </w:t>
      </w:r>
      <w:proofErr w:type="gramStart"/>
      <w:r w:rsidR="008651E0">
        <w:rPr>
          <w:rFonts w:ascii="Times New Roman" w:eastAsia="SimSun" w:hAnsi="Times New Roman"/>
          <w:kern w:val="0"/>
          <w:szCs w:val="20"/>
        </w:rPr>
        <w:t>contains</w:t>
      </w:r>
      <w:proofErr w:type="gramEnd"/>
      <w:r w:rsidR="008651E0">
        <w:rPr>
          <w:rFonts w:ascii="Times New Roman" w:eastAsia="SimSun" w:hAnsi="Times New Roman"/>
          <w:kern w:val="0"/>
          <w:szCs w:val="20"/>
        </w:rPr>
        <w:t xml:space="preserve"> the explicit indication for re-access the RACH process.</w:t>
      </w:r>
    </w:p>
    <w:p w14:paraId="203F5013" w14:textId="60CF02CC" w:rsidR="008651E0" w:rsidRDefault="008651E0" w:rsidP="008651E0">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3: </w:t>
      </w:r>
      <w:r w:rsidR="00ED617A">
        <w:rPr>
          <w:rFonts w:ascii="Times New Roman" w:eastAsia="SimSun" w:hAnsi="Times New Roman"/>
          <w:b/>
          <w:bCs/>
          <w:i/>
          <w:iCs/>
          <w:sz w:val="22"/>
          <w:szCs w:val="22"/>
        </w:rPr>
        <w:t xml:space="preserve">Support re-transmission of the MSG2 by the reader in case of MSG3 failure. </w:t>
      </w:r>
    </w:p>
    <w:p w14:paraId="67BCD0C0" w14:textId="0D49CD0B" w:rsidR="00ED617A" w:rsidRDefault="00ED617A" w:rsidP="00ED617A">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sidR="00CC081D">
        <w:rPr>
          <w:rFonts w:ascii="Times New Roman" w:eastAsia="SimSun" w:hAnsi="Times New Roman"/>
          <w:b/>
          <w:bCs/>
          <w:i/>
          <w:iCs/>
          <w:sz w:val="22"/>
          <w:szCs w:val="22"/>
        </w:rPr>
        <w:t>4</w:t>
      </w:r>
      <w:r>
        <w:rPr>
          <w:rFonts w:ascii="Times New Roman" w:eastAsia="SimSun" w:hAnsi="Times New Roman"/>
          <w:b/>
          <w:bCs/>
          <w:i/>
          <w:iCs/>
          <w:sz w:val="22"/>
          <w:szCs w:val="22"/>
        </w:rPr>
        <w:t>:</w:t>
      </w:r>
      <w:r w:rsidRPr="00F67555">
        <w:rPr>
          <w:rFonts w:ascii="Times New Roman" w:eastAsia="SimSun" w:hAnsi="Times New Roman"/>
          <w:b/>
          <w:bCs/>
          <w:i/>
          <w:iCs/>
          <w:sz w:val="22"/>
          <w:szCs w:val="22"/>
        </w:rPr>
        <w:t xml:space="preserve"> </w:t>
      </w:r>
      <w:r w:rsidRPr="008651E0">
        <w:rPr>
          <w:rFonts w:ascii="Times New Roman" w:eastAsia="SimSun" w:hAnsi="Times New Roman"/>
          <w:b/>
          <w:bCs/>
          <w:i/>
          <w:iCs/>
          <w:sz w:val="22"/>
          <w:szCs w:val="22"/>
        </w:rPr>
        <w:t>Include an indication in the paging message to support re-access of the RACH process in the event of MSG3 failure</w:t>
      </w:r>
      <w:r>
        <w:rPr>
          <w:rFonts w:ascii="Times New Roman" w:eastAsia="SimSun" w:hAnsi="Times New Roman"/>
          <w:b/>
          <w:bCs/>
          <w:i/>
          <w:iCs/>
          <w:sz w:val="22"/>
          <w:szCs w:val="22"/>
        </w:rPr>
        <w:t>.</w:t>
      </w:r>
    </w:p>
    <w:p w14:paraId="5191F6FB" w14:textId="77777777" w:rsidR="00ED617A" w:rsidRPr="00F67555" w:rsidRDefault="00ED617A" w:rsidP="008651E0">
      <w:pPr>
        <w:spacing w:before="120" w:line="276" w:lineRule="auto"/>
        <w:rPr>
          <w:rFonts w:ascii="Times New Roman" w:eastAsia="SimSun" w:hAnsi="Times New Roman"/>
          <w:b/>
          <w:bCs/>
          <w:i/>
          <w:iCs/>
          <w:sz w:val="22"/>
          <w:szCs w:val="22"/>
        </w:rPr>
      </w:pPr>
    </w:p>
    <w:p w14:paraId="6CA5CAFE" w14:textId="79852C4D" w:rsidR="00946EC8" w:rsidRDefault="00946EC8" w:rsidP="00946EC8">
      <w:pPr>
        <w:spacing w:before="120" w:line="276" w:lineRule="auto"/>
        <w:rPr>
          <w:rFonts w:ascii="CG Times (WN)" w:eastAsia="SimSun" w:hAnsi="CG Times (WN)"/>
          <w:sz w:val="28"/>
          <w:szCs w:val="28"/>
        </w:rPr>
      </w:pPr>
      <w:r w:rsidRPr="009C3344">
        <w:rPr>
          <w:rFonts w:ascii="CG Times (WN)" w:eastAsia="SimSun" w:hAnsi="CG Times (WN)"/>
          <w:sz w:val="28"/>
          <w:szCs w:val="28"/>
        </w:rPr>
        <w:t>2.3</w:t>
      </w:r>
      <w:r>
        <w:rPr>
          <w:rFonts w:ascii="CG Times (WN)" w:eastAsia="SimSun" w:hAnsi="CG Times (WN)"/>
          <w:sz w:val="28"/>
          <w:szCs w:val="28"/>
        </w:rPr>
        <w:t xml:space="preserve"> Additional aspect</w:t>
      </w:r>
      <w:r w:rsidR="006419BD">
        <w:rPr>
          <w:rFonts w:ascii="CG Times (WN)" w:eastAsia="SimSun" w:hAnsi="CG Times (WN)"/>
          <w:sz w:val="28"/>
          <w:szCs w:val="28"/>
        </w:rPr>
        <w:t>s</w:t>
      </w:r>
      <w:r>
        <w:rPr>
          <w:rFonts w:ascii="CG Times (WN)" w:eastAsia="SimSun" w:hAnsi="CG Times (WN)"/>
          <w:sz w:val="28"/>
          <w:szCs w:val="28"/>
        </w:rPr>
        <w:t xml:space="preserve"> for RACH</w:t>
      </w:r>
    </w:p>
    <w:p w14:paraId="5678A02D" w14:textId="77777777" w:rsidR="00946EC8" w:rsidRDefault="00946EC8" w:rsidP="00946EC8">
      <w:pPr>
        <w:spacing w:before="120" w:line="276" w:lineRule="auto"/>
        <w:rPr>
          <w:rFonts w:eastAsia="SimSun"/>
          <w:szCs w:val="20"/>
        </w:rPr>
      </w:pPr>
    </w:p>
    <w:p w14:paraId="7CB4BE6C" w14:textId="77777777" w:rsidR="00973257" w:rsidRPr="0093270F" w:rsidRDefault="00946EC8" w:rsidP="00973257">
      <w:pPr>
        <w:spacing w:before="120" w:line="276" w:lineRule="auto"/>
        <w:rPr>
          <w:rFonts w:ascii="Times New Roman" w:eastAsia="SimSun" w:hAnsi="Times New Roman"/>
          <w:kern w:val="0"/>
          <w:szCs w:val="20"/>
        </w:rPr>
      </w:pPr>
      <w:r w:rsidRPr="0093270F">
        <w:rPr>
          <w:rFonts w:ascii="Times New Roman" w:eastAsia="SimSun" w:hAnsi="Times New Roman"/>
          <w:kern w:val="0"/>
          <w:szCs w:val="20"/>
        </w:rPr>
        <w:t xml:space="preserve">The </w:t>
      </w:r>
      <w:proofErr w:type="gramStart"/>
      <w:r w:rsidRPr="0093270F">
        <w:rPr>
          <w:rFonts w:ascii="Times New Roman" w:eastAsia="SimSun" w:hAnsi="Times New Roman"/>
          <w:kern w:val="0"/>
          <w:szCs w:val="20"/>
        </w:rPr>
        <w:t>random access</w:t>
      </w:r>
      <w:proofErr w:type="gramEnd"/>
      <w:r w:rsidRPr="0093270F">
        <w:rPr>
          <w:rFonts w:ascii="Times New Roman" w:eastAsia="SimSun" w:hAnsi="Times New Roman"/>
          <w:kern w:val="0"/>
          <w:szCs w:val="20"/>
        </w:rPr>
        <w:t xml:space="preserve"> procedures </w:t>
      </w:r>
      <w:r w:rsidR="006419BD" w:rsidRPr="0093270F">
        <w:rPr>
          <w:rFonts w:ascii="Times New Roman" w:eastAsia="SimSun" w:hAnsi="Times New Roman"/>
          <w:kern w:val="0"/>
          <w:szCs w:val="20"/>
        </w:rPr>
        <w:t>is</w:t>
      </w:r>
      <w:r w:rsidRPr="0093270F">
        <w:rPr>
          <w:rFonts w:ascii="Times New Roman" w:eastAsia="SimSun" w:hAnsi="Times New Roman"/>
          <w:kern w:val="0"/>
          <w:szCs w:val="20"/>
        </w:rPr>
        <w:t xml:space="preserve"> of two types such as 2 step RACH and 3 step RACH. For A-IoT devices, we need to analyze the 3 </w:t>
      </w:r>
      <w:proofErr w:type="gramStart"/>
      <w:r w:rsidRPr="0093270F">
        <w:rPr>
          <w:rFonts w:ascii="Times New Roman" w:eastAsia="SimSun" w:hAnsi="Times New Roman"/>
          <w:kern w:val="0"/>
          <w:szCs w:val="20"/>
        </w:rPr>
        <w:t>step</w:t>
      </w:r>
      <w:proofErr w:type="gramEnd"/>
      <w:r w:rsidRPr="0093270F">
        <w:rPr>
          <w:rFonts w:ascii="Times New Roman" w:eastAsia="SimSun" w:hAnsi="Times New Roman"/>
          <w:kern w:val="0"/>
          <w:szCs w:val="20"/>
        </w:rPr>
        <w:t xml:space="preserve"> and 2 step RACH based on their capability. The 3 step RACH procedure for the A-IoT devices involves more uplink transmission than 2 step RACH. Therefore, the 3 step RACH requires more power consumption than a 2 step RACH. Keeping this in consideration, the device with 1 µW power consumption is more suitable for the 2 step RACH due to its low power constraint. Based on the device capability the 2 step and 3 step RACH procedures can be chosen. Due to </w:t>
      </w:r>
      <w:proofErr w:type="gramStart"/>
      <w:r w:rsidRPr="0093270F">
        <w:rPr>
          <w:rFonts w:ascii="Times New Roman" w:eastAsia="SimSun" w:hAnsi="Times New Roman"/>
          <w:kern w:val="0"/>
          <w:szCs w:val="20"/>
        </w:rPr>
        <w:t>a large number of</w:t>
      </w:r>
      <w:proofErr w:type="gramEnd"/>
      <w:r w:rsidRPr="0093270F">
        <w:rPr>
          <w:rFonts w:ascii="Times New Roman" w:eastAsia="SimSun" w:hAnsi="Times New Roman"/>
          <w:kern w:val="0"/>
          <w:szCs w:val="20"/>
        </w:rPr>
        <w:t xml:space="preserve"> messages that are involved in 3 step RACH procedure than 2 step RACH, that need be exchanged between the reader and the device, the time taken to complete this 3 step RACH will be more, which result in more delay. Therefore, due to larger delay, the device will consume more power. And, in this case the device with few hundreds µW device may not be able to hold for the whole inventory cycle and become unavailable due to lack of energy storage. Thus the 2 step RACH and 3 step RACH procedures needs to be </w:t>
      </w:r>
      <w:proofErr w:type="gramStart"/>
      <w:r w:rsidRPr="0093270F">
        <w:rPr>
          <w:rFonts w:ascii="Times New Roman" w:eastAsia="SimSun" w:hAnsi="Times New Roman"/>
          <w:kern w:val="0"/>
          <w:szCs w:val="20"/>
        </w:rPr>
        <w:t>analyze</w:t>
      </w:r>
      <w:proofErr w:type="gramEnd"/>
      <w:r w:rsidRPr="0093270F">
        <w:rPr>
          <w:rFonts w:ascii="Times New Roman" w:eastAsia="SimSun" w:hAnsi="Times New Roman"/>
          <w:kern w:val="0"/>
          <w:szCs w:val="20"/>
        </w:rPr>
        <w:t xml:space="preserve"> properly for selecting any one for the A-IoT devices. </w:t>
      </w:r>
    </w:p>
    <w:p w14:paraId="00F9AEF2" w14:textId="77777777" w:rsidR="0093270F" w:rsidRDefault="0093270F" w:rsidP="00973257">
      <w:pPr>
        <w:spacing w:before="120" w:line="276" w:lineRule="auto"/>
        <w:rPr>
          <w:rFonts w:ascii="Times New Roman" w:eastAsia="SimSun" w:hAnsi="Times New Roman"/>
          <w:b/>
          <w:bCs/>
          <w:i/>
          <w:iCs/>
          <w:sz w:val="22"/>
          <w:szCs w:val="22"/>
        </w:rPr>
      </w:pPr>
    </w:p>
    <w:p w14:paraId="43960F79" w14:textId="4B8D260D" w:rsidR="00973257" w:rsidRDefault="00946EC8" w:rsidP="00973257">
      <w:pPr>
        <w:spacing w:before="120" w:line="276" w:lineRule="auto"/>
        <w:rPr>
          <w:rFonts w:eastAsia="SimSun"/>
          <w:szCs w:val="20"/>
        </w:rPr>
      </w:pPr>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5C15A1C2" w14:textId="77777777" w:rsidR="00973257" w:rsidRPr="00973257" w:rsidRDefault="00946EC8" w:rsidP="00973257">
      <w:pPr>
        <w:pStyle w:val="ListParagraph"/>
        <w:numPr>
          <w:ilvl w:val="0"/>
          <w:numId w:val="48"/>
        </w:numPr>
        <w:spacing w:before="120" w:line="276" w:lineRule="auto"/>
        <w:ind w:firstLineChars="0"/>
        <w:rPr>
          <w:rFonts w:eastAsia="SimSun"/>
          <w:szCs w:val="20"/>
        </w:rPr>
      </w:pPr>
      <w:r w:rsidRPr="00973257">
        <w:rPr>
          <w:rFonts w:ascii="Times New Roman" w:eastAsia="SimSun" w:hAnsi="Times New Roman"/>
          <w:b/>
          <w:bCs/>
          <w:i/>
          <w:iCs/>
          <w:sz w:val="22"/>
          <w:szCs w:val="22"/>
        </w:rPr>
        <w:t>Device capability</w:t>
      </w:r>
    </w:p>
    <w:p w14:paraId="6E81A014" w14:textId="77777777" w:rsidR="00973257" w:rsidRDefault="00946EC8" w:rsidP="00973257">
      <w:pPr>
        <w:pStyle w:val="ListParagraph"/>
        <w:numPr>
          <w:ilvl w:val="0"/>
          <w:numId w:val="48"/>
        </w:numPr>
        <w:spacing w:before="120" w:line="276" w:lineRule="auto"/>
        <w:ind w:firstLineChars="0"/>
        <w:rPr>
          <w:rFonts w:ascii="Arial" w:eastAsia="SimSun" w:hAnsi="Arial"/>
          <w:sz w:val="20"/>
          <w:szCs w:val="20"/>
        </w:rPr>
      </w:pPr>
      <w:r w:rsidRPr="00973257">
        <w:rPr>
          <w:rFonts w:ascii="Times New Roman" w:eastAsia="SimSun" w:hAnsi="Times New Roman"/>
          <w:b/>
          <w:bCs/>
          <w:i/>
          <w:iCs/>
          <w:sz w:val="22"/>
          <w:szCs w:val="22"/>
        </w:rPr>
        <w:t>Device unavailability due to larger delay during random access process</w:t>
      </w:r>
    </w:p>
    <w:p w14:paraId="1BBEB8E6" w14:textId="77777777" w:rsidR="00973257" w:rsidRDefault="00973257" w:rsidP="00973257">
      <w:pPr>
        <w:spacing w:before="120" w:line="276" w:lineRule="auto"/>
        <w:rPr>
          <w:rFonts w:ascii="Times New Roman" w:eastAsia="SimSun" w:hAnsi="Times New Roman"/>
          <w:b/>
          <w:bCs/>
          <w:i/>
          <w:iCs/>
          <w:sz w:val="22"/>
          <w:szCs w:val="22"/>
        </w:rPr>
      </w:pPr>
    </w:p>
    <w:p w14:paraId="2731C442" w14:textId="77777777" w:rsidR="00973257" w:rsidRDefault="00946EC8" w:rsidP="00973257">
      <w:pPr>
        <w:spacing w:before="120" w:line="276" w:lineRule="auto"/>
        <w:rPr>
          <w:rFonts w:eastAsia="SimSun"/>
          <w:szCs w:val="20"/>
        </w:rPr>
      </w:pPr>
      <w:r w:rsidRPr="00973257">
        <w:rPr>
          <w:rFonts w:ascii="Times New Roman" w:eastAsia="SimSun" w:hAnsi="Times New Roman"/>
          <w:b/>
          <w:bCs/>
          <w:i/>
          <w:iCs/>
          <w:sz w:val="22"/>
          <w:szCs w:val="22"/>
        </w:rPr>
        <w:t xml:space="preserve">Proposal </w:t>
      </w:r>
      <w:r w:rsidR="00CC081D" w:rsidRPr="00973257">
        <w:rPr>
          <w:rFonts w:ascii="Times New Roman" w:eastAsia="SimSun" w:hAnsi="Times New Roman"/>
          <w:b/>
          <w:bCs/>
          <w:i/>
          <w:iCs/>
          <w:sz w:val="22"/>
          <w:szCs w:val="22"/>
        </w:rPr>
        <w:t>5</w:t>
      </w:r>
      <w:r w:rsidRPr="00973257">
        <w:rPr>
          <w:rFonts w:ascii="Times New Roman" w:eastAsia="SimSun" w:hAnsi="Times New Roman"/>
          <w:b/>
          <w:bCs/>
          <w:i/>
          <w:iCs/>
          <w:sz w:val="22"/>
          <w:szCs w:val="22"/>
        </w:rPr>
        <w:t xml:space="preserve">: Down selection of the 2 step RACH and </w:t>
      </w:r>
      <w:r w:rsidR="006419BD" w:rsidRPr="00973257">
        <w:rPr>
          <w:rFonts w:ascii="Times New Roman" w:eastAsia="SimSun" w:hAnsi="Times New Roman"/>
          <w:b/>
          <w:bCs/>
          <w:i/>
          <w:iCs/>
          <w:sz w:val="22"/>
          <w:szCs w:val="22"/>
        </w:rPr>
        <w:t>3</w:t>
      </w:r>
      <w:r w:rsidRPr="00973257">
        <w:rPr>
          <w:rFonts w:ascii="Times New Roman" w:eastAsia="SimSun" w:hAnsi="Times New Roman"/>
          <w:b/>
          <w:bCs/>
          <w:i/>
          <w:iCs/>
          <w:sz w:val="22"/>
          <w:szCs w:val="22"/>
        </w:rPr>
        <w:t xml:space="preserve"> step RACH should consider </w:t>
      </w:r>
      <w:r w:rsidR="00193352" w:rsidRPr="00973257">
        <w:rPr>
          <w:rFonts w:ascii="Times New Roman" w:eastAsia="SimSun" w:hAnsi="Times New Roman"/>
          <w:b/>
          <w:bCs/>
          <w:i/>
          <w:iCs/>
          <w:sz w:val="22"/>
          <w:szCs w:val="22"/>
        </w:rPr>
        <w:t>the following aspects</w:t>
      </w:r>
      <w:r w:rsidRPr="00973257">
        <w:rPr>
          <w:rFonts w:ascii="Times New Roman" w:eastAsia="SimSun" w:hAnsi="Times New Roman"/>
          <w:b/>
          <w:bCs/>
          <w:i/>
          <w:iCs/>
          <w:sz w:val="22"/>
          <w:szCs w:val="22"/>
        </w:rPr>
        <w:t>.</w:t>
      </w:r>
      <w:bookmarkStart w:id="9" w:name="PP12"/>
    </w:p>
    <w:p w14:paraId="27778A6B" w14:textId="50535006" w:rsidR="00193352" w:rsidRPr="00973257" w:rsidRDefault="00193352" w:rsidP="00973257">
      <w:pPr>
        <w:pStyle w:val="ListParagraph"/>
        <w:numPr>
          <w:ilvl w:val="0"/>
          <w:numId w:val="49"/>
        </w:numPr>
        <w:spacing w:before="120" w:line="276" w:lineRule="auto"/>
        <w:ind w:firstLineChars="0"/>
        <w:rPr>
          <w:rFonts w:ascii="Arial" w:eastAsia="SimSun" w:hAnsi="Arial"/>
          <w:sz w:val="20"/>
          <w:szCs w:val="20"/>
        </w:rPr>
      </w:pPr>
      <w:r w:rsidRPr="00973257">
        <w:rPr>
          <w:rFonts w:ascii="Times New Roman" w:eastAsia="SimSun" w:hAnsi="Times New Roman"/>
          <w:b/>
          <w:bCs/>
          <w:i/>
          <w:iCs/>
          <w:sz w:val="22"/>
          <w:szCs w:val="22"/>
        </w:rPr>
        <w:lastRenderedPageBreak/>
        <w:t>Device capability</w:t>
      </w:r>
    </w:p>
    <w:p w14:paraId="3005E1DF" w14:textId="77777777" w:rsidR="00193352" w:rsidRPr="004C3A71" w:rsidRDefault="00193352" w:rsidP="00193352">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5F435BF1" w14:textId="6CB6E7EC" w:rsidR="00C443D0" w:rsidRPr="00946EC8" w:rsidRDefault="00C443D0" w:rsidP="00946EC8">
      <w:pPr>
        <w:pStyle w:val="ListParagraph"/>
        <w:keepNext/>
        <w:spacing w:before="120" w:after="120"/>
        <w:ind w:firstLineChars="0" w:firstLine="0"/>
        <w:jc w:val="both"/>
        <w:outlineLvl w:val="0"/>
        <w:rPr>
          <w:rFonts w:ascii="Times New Roman" w:eastAsia="SimSun" w:hAnsi="Times New Roman"/>
          <w:b/>
          <w:bCs/>
          <w:i/>
          <w:iCs/>
          <w:sz w:val="22"/>
          <w:szCs w:val="22"/>
        </w:rPr>
      </w:pPr>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9"/>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197538AF"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w:t>
      </w:r>
      <w:r w:rsidR="006419BD">
        <w:rPr>
          <w:rFonts w:ascii="Times New Roman" w:eastAsia="SimSun" w:hAnsi="Times New Roman"/>
          <w:kern w:val="0"/>
        </w:rPr>
        <w:t>A-</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15590571" w14:textId="77777777" w:rsidR="006419BD" w:rsidRDefault="006419BD" w:rsidP="006419BD">
      <w:pPr>
        <w:spacing w:before="120" w:line="276" w:lineRule="auto"/>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w:t>
      </w:r>
      <w:r>
        <w:rPr>
          <w:rFonts w:ascii="Times New Roman" w:eastAsia="SimSun" w:hAnsi="Times New Roman"/>
          <w:b/>
          <w:bCs/>
          <w:i/>
          <w:iCs/>
          <w:sz w:val="22"/>
          <w:szCs w:val="22"/>
        </w:rPr>
        <w:t>1:</w:t>
      </w:r>
      <w:r w:rsidRPr="00F67555">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to study the transmission resources </w:t>
      </w:r>
      <w:proofErr w:type="spellStart"/>
      <w:r>
        <w:rPr>
          <w:rFonts w:ascii="Times New Roman" w:eastAsia="SimSun" w:hAnsi="Times New Roman"/>
          <w:b/>
          <w:bCs/>
          <w:i/>
          <w:iCs/>
          <w:sz w:val="22"/>
          <w:szCs w:val="22"/>
        </w:rPr>
        <w:t>configuartion</w:t>
      </w:r>
      <w:proofErr w:type="spellEnd"/>
      <w:r>
        <w:rPr>
          <w:rFonts w:ascii="Times New Roman" w:eastAsia="SimSun" w:hAnsi="Times New Roman"/>
          <w:b/>
          <w:bCs/>
          <w:i/>
          <w:iCs/>
          <w:sz w:val="22"/>
          <w:szCs w:val="22"/>
        </w:rPr>
        <w:t xml:space="preserve"> for MSG1 and MSG3. The configuration can be indicated in:</w:t>
      </w:r>
    </w:p>
    <w:p w14:paraId="13326A3D"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Paging message.</w:t>
      </w:r>
    </w:p>
    <w:p w14:paraId="102263C1"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Separate R2D trigger message after paging transmission.</w:t>
      </w:r>
    </w:p>
    <w:p w14:paraId="1259A26E" w14:textId="77777777" w:rsidR="006419BD" w:rsidRDefault="006419BD" w:rsidP="006419BD">
      <w:pPr>
        <w:pStyle w:val="ListParagraph"/>
        <w:numPr>
          <w:ilvl w:val="0"/>
          <w:numId w:val="41"/>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MSG2 for transmission of MSG3.</w:t>
      </w:r>
    </w:p>
    <w:p w14:paraId="68730F45" w14:textId="2108B87C" w:rsidR="0093270F" w:rsidRDefault="0093270F" w:rsidP="0093270F">
      <w:pPr>
        <w:widowControl/>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Proposal 2: For MSG1 failure, device can re-</w:t>
      </w:r>
      <w:proofErr w:type="gramStart"/>
      <w:r>
        <w:rPr>
          <w:rFonts w:ascii="Times New Roman" w:eastAsia="SimSun" w:hAnsi="Times New Roman"/>
          <w:b/>
          <w:bCs/>
          <w:i/>
          <w:iCs/>
          <w:sz w:val="22"/>
          <w:szCs w:val="22"/>
        </w:rPr>
        <w:t>transmits</w:t>
      </w:r>
      <w:proofErr w:type="gramEnd"/>
      <w:r>
        <w:rPr>
          <w:rFonts w:ascii="Times New Roman" w:eastAsia="SimSun" w:hAnsi="Times New Roman"/>
          <w:b/>
          <w:bCs/>
          <w:i/>
          <w:iCs/>
          <w:sz w:val="22"/>
          <w:szCs w:val="22"/>
        </w:rPr>
        <w:t xml:space="preserve"> the MSG1 with different resources using following </w:t>
      </w:r>
      <w:proofErr w:type="spellStart"/>
      <w:r>
        <w:rPr>
          <w:rFonts w:ascii="Times New Roman" w:eastAsia="SimSun" w:hAnsi="Times New Roman"/>
          <w:b/>
          <w:bCs/>
          <w:i/>
          <w:iCs/>
          <w:sz w:val="22"/>
          <w:szCs w:val="22"/>
        </w:rPr>
        <w:t>optios</w:t>
      </w:r>
      <w:proofErr w:type="spellEnd"/>
      <w:r>
        <w:rPr>
          <w:rFonts w:ascii="Times New Roman" w:eastAsia="SimSun" w:hAnsi="Times New Roman"/>
          <w:b/>
          <w:bCs/>
          <w:i/>
          <w:iCs/>
          <w:sz w:val="22"/>
          <w:szCs w:val="22"/>
        </w:rPr>
        <w:t>:</w:t>
      </w:r>
    </w:p>
    <w:p w14:paraId="211DB8D0" w14:textId="77777777" w:rsidR="0093270F" w:rsidRPr="00CC081D" w:rsidRDefault="0093270F" w:rsidP="0093270F">
      <w:pPr>
        <w:pStyle w:val="ListParagraph"/>
        <w:numPr>
          <w:ilvl w:val="0"/>
          <w:numId w:val="47"/>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Option 1: </w:t>
      </w:r>
      <w:r w:rsidRPr="00CC081D">
        <w:rPr>
          <w:rFonts w:ascii="Times New Roman" w:eastAsia="SimSun" w:hAnsi="Times New Roman"/>
          <w:b/>
          <w:bCs/>
          <w:i/>
          <w:iCs/>
          <w:sz w:val="22"/>
          <w:szCs w:val="22"/>
        </w:rPr>
        <w:t>In the same paging round</w:t>
      </w:r>
    </w:p>
    <w:p w14:paraId="0C47C8E0" w14:textId="77777777" w:rsidR="0093270F" w:rsidRPr="00CC081D" w:rsidRDefault="0093270F" w:rsidP="0093270F">
      <w:pPr>
        <w:pStyle w:val="ListParagraph"/>
        <w:numPr>
          <w:ilvl w:val="0"/>
          <w:numId w:val="47"/>
        </w:numPr>
        <w:spacing w:before="120" w:line="276" w:lineRule="auto"/>
        <w:ind w:firstLineChars="0"/>
        <w:rPr>
          <w:rFonts w:ascii="Times New Roman" w:eastAsia="SimSun" w:hAnsi="Times New Roman"/>
          <w:b/>
          <w:bCs/>
          <w:i/>
          <w:iCs/>
          <w:sz w:val="22"/>
          <w:szCs w:val="22"/>
        </w:rPr>
      </w:pPr>
      <w:r>
        <w:rPr>
          <w:rFonts w:ascii="Times New Roman" w:eastAsia="SimSun" w:hAnsi="Times New Roman"/>
          <w:b/>
          <w:bCs/>
          <w:i/>
          <w:iCs/>
          <w:sz w:val="22"/>
          <w:szCs w:val="22"/>
        </w:rPr>
        <w:t xml:space="preserve">Option 2: </w:t>
      </w:r>
      <w:r w:rsidRPr="00CC081D">
        <w:rPr>
          <w:rFonts w:ascii="Times New Roman" w:eastAsia="SimSun" w:hAnsi="Times New Roman"/>
          <w:b/>
          <w:bCs/>
          <w:i/>
          <w:iCs/>
          <w:sz w:val="22"/>
          <w:szCs w:val="22"/>
        </w:rPr>
        <w:t>In the Next paging round</w:t>
      </w:r>
    </w:p>
    <w:p w14:paraId="26025A2D" w14:textId="38F1ED87" w:rsidR="00CC081D" w:rsidRPr="00CC081D" w:rsidRDefault="00CC081D" w:rsidP="00CC081D">
      <w:pPr>
        <w:spacing w:before="120" w:line="276" w:lineRule="auto"/>
        <w:rPr>
          <w:rFonts w:ascii="Times New Roman" w:eastAsia="SimSun" w:hAnsi="Times New Roman"/>
          <w:b/>
          <w:bCs/>
          <w:i/>
          <w:iCs/>
          <w:sz w:val="22"/>
          <w:szCs w:val="22"/>
        </w:rPr>
      </w:pPr>
      <w:r w:rsidRPr="00CC081D">
        <w:rPr>
          <w:rFonts w:ascii="Times New Roman" w:eastAsia="SimSun" w:hAnsi="Times New Roman"/>
          <w:b/>
          <w:bCs/>
          <w:i/>
          <w:iCs/>
          <w:sz w:val="22"/>
          <w:szCs w:val="22"/>
        </w:rPr>
        <w:t>Proposal 3: Support re-transmission of the MSG2 by the reader in case of MSG3 failure.</w:t>
      </w:r>
    </w:p>
    <w:p w14:paraId="434A458B" w14:textId="77777777" w:rsidR="00CC081D" w:rsidRPr="00CC081D" w:rsidRDefault="00CC081D" w:rsidP="00CC081D">
      <w:pPr>
        <w:spacing w:before="120" w:line="276" w:lineRule="auto"/>
        <w:rPr>
          <w:rFonts w:ascii="Times New Roman" w:eastAsia="SimSun" w:hAnsi="Times New Roman"/>
          <w:b/>
          <w:bCs/>
          <w:i/>
          <w:iCs/>
          <w:sz w:val="22"/>
          <w:szCs w:val="22"/>
        </w:rPr>
      </w:pPr>
      <w:r w:rsidRPr="00CC081D">
        <w:rPr>
          <w:rFonts w:ascii="Times New Roman" w:eastAsia="SimSun" w:hAnsi="Times New Roman"/>
          <w:b/>
          <w:bCs/>
          <w:i/>
          <w:iCs/>
          <w:sz w:val="22"/>
          <w:szCs w:val="22"/>
        </w:rPr>
        <w:t>Proposal 4: Include an indication in the paging message to support re-access of the RACH process in the event of MSG3 failure.</w:t>
      </w:r>
    </w:p>
    <w:p w14:paraId="6BDD5B3E" w14:textId="77777777" w:rsidR="00CC081D" w:rsidRDefault="00CC081D" w:rsidP="006419BD">
      <w:pPr>
        <w:pStyle w:val="ListParagraph"/>
        <w:keepNext/>
        <w:spacing w:before="120" w:after="120"/>
        <w:ind w:firstLineChars="0" w:firstLine="0"/>
        <w:jc w:val="both"/>
        <w:outlineLvl w:val="0"/>
        <w:rPr>
          <w:rFonts w:ascii="Times New Roman" w:eastAsia="SimSun" w:hAnsi="Times New Roman"/>
          <w:b/>
          <w:bCs/>
          <w:i/>
          <w:iCs/>
          <w:sz w:val="22"/>
          <w:szCs w:val="22"/>
        </w:rPr>
      </w:pPr>
    </w:p>
    <w:p w14:paraId="385D2A1E" w14:textId="7457EAF3" w:rsidR="006419BD" w:rsidRPr="004C3A71" w:rsidRDefault="006419BD" w:rsidP="006419BD">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69259AF6" w14:textId="77777777" w:rsidR="006419BD" w:rsidRPr="004C3A71" w:rsidRDefault="006419BD" w:rsidP="006419B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62B6B5F1" w14:textId="77777777" w:rsidR="006419BD" w:rsidRPr="004C3A71" w:rsidRDefault="006419BD" w:rsidP="006419B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166ED1F1" w14:textId="77777777" w:rsidR="006419BD" w:rsidRPr="004C3A71" w:rsidRDefault="006419BD" w:rsidP="006419BD">
      <w:pPr>
        <w:pStyle w:val="ListParagraph"/>
        <w:keepNext/>
        <w:spacing w:before="120" w:after="120"/>
        <w:ind w:firstLine="442"/>
        <w:outlineLvl w:val="0"/>
        <w:rPr>
          <w:rFonts w:ascii="Times New Roman" w:eastAsia="SimSun" w:hAnsi="Times New Roman"/>
          <w:b/>
          <w:bCs/>
          <w:i/>
          <w:iCs/>
          <w:sz w:val="22"/>
          <w:szCs w:val="22"/>
        </w:rPr>
      </w:pPr>
    </w:p>
    <w:p w14:paraId="5171115D" w14:textId="77777777" w:rsidR="00CC081D" w:rsidRDefault="00CC081D" w:rsidP="00CC081D">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4C3A71">
        <w:rPr>
          <w:rFonts w:ascii="Times New Roman" w:eastAsia="SimSun" w:hAnsi="Times New Roman"/>
          <w:b/>
          <w:bCs/>
          <w:i/>
          <w:iCs/>
          <w:sz w:val="22"/>
          <w:szCs w:val="22"/>
        </w:rPr>
        <w:t xml:space="preserve">: Down selection of the 2 step RACH and </w:t>
      </w:r>
      <w:r>
        <w:rPr>
          <w:rFonts w:ascii="Times New Roman" w:eastAsia="SimSun" w:hAnsi="Times New Roman"/>
          <w:b/>
          <w:bCs/>
          <w:i/>
          <w:iCs/>
          <w:sz w:val="22"/>
          <w:szCs w:val="22"/>
        </w:rPr>
        <w:t>3</w:t>
      </w:r>
      <w:r w:rsidRPr="004C3A71">
        <w:rPr>
          <w:rFonts w:ascii="Times New Roman" w:eastAsia="SimSun" w:hAnsi="Times New Roman"/>
          <w:b/>
          <w:bCs/>
          <w:i/>
          <w:iCs/>
          <w:sz w:val="22"/>
          <w:szCs w:val="22"/>
        </w:rPr>
        <w:t xml:space="preserve"> step RACH should consider </w:t>
      </w:r>
      <w:r>
        <w:rPr>
          <w:rFonts w:ascii="Times New Roman" w:eastAsia="SimSun" w:hAnsi="Times New Roman"/>
          <w:b/>
          <w:bCs/>
          <w:i/>
          <w:iCs/>
          <w:sz w:val="22"/>
          <w:szCs w:val="22"/>
        </w:rPr>
        <w:t>the following aspects</w:t>
      </w:r>
      <w:r w:rsidRPr="004C3A71">
        <w:rPr>
          <w:rFonts w:ascii="Times New Roman" w:eastAsia="SimSun" w:hAnsi="Times New Roman"/>
          <w:b/>
          <w:bCs/>
          <w:i/>
          <w:iCs/>
          <w:sz w:val="22"/>
          <w:szCs w:val="22"/>
        </w:rPr>
        <w:t>.</w:t>
      </w:r>
    </w:p>
    <w:p w14:paraId="79B40289" w14:textId="77777777" w:rsidR="00CC081D" w:rsidRPr="004C3A71" w:rsidRDefault="00CC081D" w:rsidP="00CC081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09D2353D" w14:textId="77777777" w:rsidR="00CC081D" w:rsidRPr="004C3A71" w:rsidRDefault="00CC081D" w:rsidP="00CC081D">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653C9910" w14:textId="77777777" w:rsidR="006419BD" w:rsidRPr="00F67555" w:rsidRDefault="006419BD" w:rsidP="006419BD">
      <w:pPr>
        <w:spacing w:before="120" w:line="276" w:lineRule="auto"/>
        <w:ind w:left="470"/>
        <w:rPr>
          <w:rFonts w:ascii="Times New Roman" w:eastAsia="SimSun" w:hAnsi="Times New Roman"/>
          <w:b/>
          <w:bCs/>
          <w:i/>
          <w:iCs/>
          <w:sz w:val="22"/>
          <w:szCs w:val="22"/>
        </w:rPr>
      </w:pP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01E479F" w14:textId="5694134D" w:rsidR="009C3344" w:rsidRPr="00CC727B" w:rsidRDefault="00000000" w:rsidP="00CC727B">
      <w:pPr>
        <w:numPr>
          <w:ilvl w:val="0"/>
          <w:numId w:val="22"/>
        </w:numPr>
        <w:rPr>
          <w:szCs w:val="20"/>
          <w:lang w:eastAsia="en-US"/>
        </w:rPr>
      </w:pPr>
      <w:bookmarkStart w:id="10" w:name="_Ref115439951"/>
      <w:bookmarkStart w:id="11" w:name="_Hlk115169067"/>
      <w:r>
        <w:rPr>
          <w:rFonts w:ascii="Times New Roman" w:eastAsia="Times New Roman" w:hAnsi="Times New Roman"/>
          <w:kern w:val="0"/>
          <w:szCs w:val="20"/>
          <w:lang w:eastAsia="en-US"/>
        </w:rPr>
        <w:t>RP-234058, New SID: Study on solutions for Ambient IoT (Internet of Things) in NR, Huawei (moderator, RAN1 Vice-Chair)</w:t>
      </w:r>
      <w:r w:rsidR="00CC727B">
        <w:rPr>
          <w:szCs w:val="20"/>
          <w:lang w:eastAsia="en-US"/>
        </w:rPr>
        <w:t>.</w:t>
      </w:r>
    </w:p>
    <w:bookmarkEnd w:id="0"/>
    <w:bookmarkEnd w:id="10"/>
    <w:bookmarkEnd w:id="11"/>
    <w:p w14:paraId="3DD2427E" w14:textId="52E8779B" w:rsidR="00CC727B" w:rsidRPr="00CC081D" w:rsidRDefault="00CC727B" w:rsidP="00CC727B">
      <w:pPr>
        <w:rPr>
          <w:rFonts w:ascii="Times New Roman" w:eastAsia="Times New Roman" w:hAnsi="Times New Roman"/>
          <w:kern w:val="0"/>
          <w:szCs w:val="20"/>
          <w:lang w:eastAsia="en-US"/>
        </w:rPr>
      </w:pPr>
      <w:r>
        <w:rPr>
          <w:rFonts w:ascii="Times New Roman" w:hAnsi="Times New Roman"/>
          <w:sz w:val="22"/>
          <w:szCs w:val="22"/>
        </w:rPr>
        <w:t>[2</w:t>
      </w:r>
      <w:r w:rsidRPr="00CC081D">
        <w:rPr>
          <w:rFonts w:ascii="Times New Roman" w:eastAsia="Times New Roman" w:hAnsi="Times New Roman"/>
          <w:kern w:val="0"/>
          <w:szCs w:val="20"/>
          <w:lang w:eastAsia="en-US"/>
        </w:rPr>
        <w:t xml:space="preserve">] </w:t>
      </w:r>
      <w:r w:rsidR="00CC081D">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RAN2#125-bis Chair Notes</w:t>
      </w:r>
      <w:r w:rsidRPr="00CC081D">
        <w:rPr>
          <w:rFonts w:ascii="Times New Roman" w:eastAsia="Times New Roman" w:hAnsi="Times New Roman"/>
          <w:kern w:val="0"/>
          <w:szCs w:val="20"/>
          <w:lang w:eastAsia="en-US"/>
        </w:rPr>
        <w:t>.</w:t>
      </w:r>
    </w:p>
    <w:p w14:paraId="22096BD3" w14:textId="78BA7022" w:rsidR="006419BD" w:rsidRPr="00CC081D" w:rsidRDefault="006419BD" w:rsidP="006419BD">
      <w:pPr>
        <w:rPr>
          <w:rFonts w:ascii="Times New Roman" w:eastAsia="Times New Roman" w:hAnsi="Times New Roman"/>
          <w:kern w:val="0"/>
          <w:szCs w:val="20"/>
          <w:lang w:eastAsia="en-US"/>
        </w:rPr>
      </w:pPr>
      <w:r>
        <w:rPr>
          <w:rFonts w:ascii="Times New Roman" w:hAnsi="Times New Roman"/>
          <w:sz w:val="22"/>
          <w:szCs w:val="22"/>
        </w:rPr>
        <w:t>[3</w:t>
      </w:r>
      <w:proofErr w:type="gramStart"/>
      <w:r>
        <w:rPr>
          <w:rFonts w:ascii="Times New Roman" w:hAnsi="Times New Roman"/>
          <w:sz w:val="22"/>
          <w:szCs w:val="22"/>
        </w:rPr>
        <w:t xml:space="preserve">] </w:t>
      </w:r>
      <w:r w:rsidR="00CC081D">
        <w:rPr>
          <w:rFonts w:ascii="Times New Roman" w:hAnsi="Times New Roman"/>
          <w:sz w:val="22"/>
          <w:szCs w:val="22"/>
        </w:rPr>
        <w:t xml:space="preserve"> </w:t>
      </w:r>
      <w:r w:rsidRPr="00CC081D">
        <w:rPr>
          <w:rFonts w:ascii="Times New Roman" w:eastAsia="Times New Roman" w:hAnsi="Times New Roman"/>
          <w:kern w:val="0"/>
          <w:szCs w:val="20"/>
          <w:lang w:eastAsia="en-US"/>
        </w:rPr>
        <w:t>RAN</w:t>
      </w:r>
      <w:proofErr w:type="gramEnd"/>
      <w:r w:rsidRPr="00CC081D">
        <w:rPr>
          <w:rFonts w:ascii="Times New Roman" w:eastAsia="Times New Roman" w:hAnsi="Times New Roman"/>
          <w:kern w:val="0"/>
          <w:szCs w:val="20"/>
          <w:lang w:eastAsia="en-US"/>
        </w:rPr>
        <w:t>2#126 Chair Notes.</w:t>
      </w:r>
    </w:p>
    <w:p w14:paraId="5E7A3E50" w14:textId="1C03E79E" w:rsidR="006419BD" w:rsidRPr="00CC081D" w:rsidRDefault="006419BD" w:rsidP="006419BD">
      <w:pPr>
        <w:rPr>
          <w:rFonts w:ascii="Times New Roman" w:eastAsia="Times New Roman" w:hAnsi="Times New Roman"/>
          <w:kern w:val="0"/>
          <w:szCs w:val="20"/>
          <w:lang w:eastAsia="en-US"/>
        </w:rPr>
      </w:pPr>
      <w:r w:rsidRPr="00CC081D">
        <w:rPr>
          <w:rFonts w:ascii="Times New Roman" w:eastAsia="Times New Roman" w:hAnsi="Times New Roman"/>
          <w:kern w:val="0"/>
          <w:szCs w:val="20"/>
          <w:lang w:eastAsia="en-US"/>
        </w:rPr>
        <w:t xml:space="preserve">[4] </w:t>
      </w:r>
      <w:r w:rsidR="00CC081D">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RAN2#12</w:t>
      </w:r>
      <w:r>
        <w:rPr>
          <w:rFonts w:ascii="Times New Roman" w:eastAsia="Times New Roman" w:hAnsi="Times New Roman"/>
          <w:kern w:val="0"/>
          <w:szCs w:val="20"/>
          <w:lang w:eastAsia="en-US"/>
        </w:rPr>
        <w:t>7</w:t>
      </w:r>
      <w:r w:rsidRPr="00CC727B">
        <w:rPr>
          <w:rFonts w:ascii="Times New Roman" w:eastAsia="Times New Roman" w:hAnsi="Times New Roman"/>
          <w:kern w:val="0"/>
          <w:szCs w:val="20"/>
          <w:lang w:eastAsia="en-US"/>
        </w:rPr>
        <w:t xml:space="preserve"> Chair Notes</w:t>
      </w:r>
      <w:r w:rsidRPr="00CC081D">
        <w:rPr>
          <w:rFonts w:ascii="Times New Roman" w:eastAsia="Times New Roman" w:hAnsi="Times New Roman"/>
          <w:kern w:val="0"/>
          <w:szCs w:val="20"/>
          <w:lang w:eastAsia="en-US"/>
        </w:rPr>
        <w:t>.</w:t>
      </w:r>
    </w:p>
    <w:p w14:paraId="21A6BCD6" w14:textId="09B0AE80" w:rsidR="00CC081D" w:rsidRPr="00CC081D" w:rsidRDefault="00CC081D" w:rsidP="006419BD">
      <w:pPr>
        <w:rPr>
          <w:rFonts w:ascii="Times New Roman" w:eastAsia="Times New Roman" w:hAnsi="Times New Roman"/>
          <w:kern w:val="0"/>
          <w:szCs w:val="20"/>
          <w:lang w:eastAsia="en-US"/>
        </w:rPr>
      </w:pPr>
      <w:r w:rsidRPr="00CC081D">
        <w:rPr>
          <w:rFonts w:ascii="Times New Roman" w:eastAsia="Times New Roman" w:hAnsi="Times New Roman"/>
          <w:kern w:val="0"/>
          <w:szCs w:val="20"/>
          <w:lang w:eastAsia="en-US"/>
        </w:rPr>
        <w:lastRenderedPageBreak/>
        <w:t xml:space="preserve">[5] </w:t>
      </w:r>
      <w:r>
        <w:rPr>
          <w:rFonts w:ascii="Times New Roman" w:eastAsia="Times New Roman" w:hAnsi="Times New Roman"/>
          <w:kern w:val="0"/>
          <w:szCs w:val="20"/>
          <w:lang w:eastAsia="en-US"/>
        </w:rPr>
        <w:t xml:space="preserve">  </w:t>
      </w:r>
      <w:r w:rsidRPr="00CC081D">
        <w:rPr>
          <w:rFonts w:ascii="Times New Roman" w:eastAsia="Times New Roman" w:hAnsi="Times New Roman"/>
          <w:kern w:val="0"/>
          <w:szCs w:val="20"/>
          <w:lang w:eastAsia="en-US"/>
        </w:rPr>
        <w:t>RAN2#127bis Char Notes.</w:t>
      </w:r>
    </w:p>
    <w:p w14:paraId="0DD06043" w14:textId="77777777" w:rsidR="006419BD" w:rsidRDefault="006419BD" w:rsidP="00CC727B">
      <w:pPr>
        <w:rPr>
          <w:rFonts w:ascii="Times New Roman" w:hAnsi="Times New Roman"/>
          <w:sz w:val="22"/>
          <w:szCs w:val="22"/>
        </w:rPr>
      </w:pPr>
    </w:p>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3E39EA"/>
    <w:multiLevelType w:val="hybridMultilevel"/>
    <w:tmpl w:val="FCFA8A72"/>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06255F5D"/>
    <w:multiLevelType w:val="hybridMultilevel"/>
    <w:tmpl w:val="92C620B4"/>
    <w:lvl w:ilvl="0" w:tplc="FB70AAF0">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4" w15:restartNumberingAfterBreak="0">
    <w:nsid w:val="0F387B81"/>
    <w:multiLevelType w:val="hybridMultilevel"/>
    <w:tmpl w:val="15246EB8"/>
    <w:lvl w:ilvl="0" w:tplc="7486B3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6" w15:restartNumberingAfterBreak="0">
    <w:nsid w:val="15423D19"/>
    <w:multiLevelType w:val="hybridMultilevel"/>
    <w:tmpl w:val="5DA2A8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164163B8"/>
    <w:multiLevelType w:val="hybridMultilevel"/>
    <w:tmpl w:val="CDD60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07AF4"/>
    <w:multiLevelType w:val="hybridMultilevel"/>
    <w:tmpl w:val="4A66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239C8"/>
    <w:multiLevelType w:val="hybridMultilevel"/>
    <w:tmpl w:val="CDD603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BF76BC"/>
    <w:multiLevelType w:val="hybridMultilevel"/>
    <w:tmpl w:val="A0741EC6"/>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3012700C"/>
    <w:multiLevelType w:val="hybridMultilevel"/>
    <w:tmpl w:val="77FA3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79580F"/>
    <w:multiLevelType w:val="hybridMultilevel"/>
    <w:tmpl w:val="FCFA8A72"/>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D3703F"/>
    <w:multiLevelType w:val="hybridMultilevel"/>
    <w:tmpl w:val="CB96D6E2"/>
    <w:lvl w:ilvl="0" w:tplc="85AC831C">
      <w:start w:val="1"/>
      <w:numFmt w:val="decimal"/>
      <w:lvlText w:val="2.%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0"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624C9"/>
    <w:multiLevelType w:val="hybridMultilevel"/>
    <w:tmpl w:val="E634E562"/>
    <w:lvl w:ilvl="0" w:tplc="04090017">
      <w:start w:val="1"/>
      <w:numFmt w:val="lowerLetter"/>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EB31D74"/>
    <w:multiLevelType w:val="hybridMultilevel"/>
    <w:tmpl w:val="4080FC88"/>
    <w:lvl w:ilvl="0" w:tplc="04090001">
      <w:start w:val="1"/>
      <w:numFmt w:val="bullet"/>
      <w:lvlText w:val=""/>
      <w:lvlJc w:val="left"/>
      <w:pPr>
        <w:ind w:left="1200" w:hanging="360"/>
      </w:pPr>
      <w:rPr>
        <w:rFonts w:ascii="Symbol" w:hAnsi="Symbol" w:hint="default"/>
      </w:rPr>
    </w:lvl>
    <w:lvl w:ilvl="1" w:tplc="FFFFFFFF" w:tentative="1">
      <w:start w:val="1"/>
      <w:numFmt w:val="bullet"/>
      <w:lvlText w:val="o"/>
      <w:lvlJc w:val="left"/>
      <w:pPr>
        <w:ind w:left="1920" w:hanging="360"/>
      </w:pPr>
      <w:rPr>
        <w:rFonts w:ascii="Courier New" w:hAnsi="Courier New" w:cs="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cs="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cs="Courier New" w:hint="default"/>
      </w:rPr>
    </w:lvl>
    <w:lvl w:ilvl="8" w:tplc="FFFFFFFF" w:tentative="1">
      <w:start w:val="1"/>
      <w:numFmt w:val="bullet"/>
      <w:lvlText w:val=""/>
      <w:lvlJc w:val="left"/>
      <w:pPr>
        <w:ind w:left="6960" w:hanging="360"/>
      </w:pPr>
      <w:rPr>
        <w:rFonts w:ascii="Wingdings" w:hAnsi="Wingdings" w:hint="default"/>
      </w:rPr>
    </w:lvl>
  </w:abstractNum>
  <w:abstractNum w:abstractNumId="44" w15:restartNumberingAfterBreak="0">
    <w:nsid w:val="6F310026"/>
    <w:multiLevelType w:val="hybridMultilevel"/>
    <w:tmpl w:val="B08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46"/>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34"/>
  </w:num>
  <w:num w:numId="13" w16cid:durableId="1309214331">
    <w:abstractNumId w:val="25"/>
  </w:num>
  <w:num w:numId="14" w16cid:durableId="1609700129">
    <w:abstractNumId w:val="29"/>
  </w:num>
  <w:num w:numId="15" w16cid:durableId="75170622">
    <w:abstractNumId w:val="23"/>
  </w:num>
  <w:num w:numId="16" w16cid:durableId="419987290">
    <w:abstractNumId w:val="45"/>
  </w:num>
  <w:num w:numId="17" w16cid:durableId="1387802557">
    <w:abstractNumId w:val="24"/>
  </w:num>
  <w:num w:numId="18" w16cid:durableId="1053776207">
    <w:abstractNumId w:val="42"/>
  </w:num>
  <w:num w:numId="19" w16cid:durableId="708913218">
    <w:abstractNumId w:val="38"/>
  </w:num>
  <w:num w:numId="20" w16cid:durableId="809445140">
    <w:abstractNumId w:val="26"/>
  </w:num>
  <w:num w:numId="21" w16cid:durableId="114910058">
    <w:abstractNumId w:val="47"/>
  </w:num>
  <w:num w:numId="22" w16cid:durableId="328290343">
    <w:abstractNumId w:val="48"/>
  </w:num>
  <w:num w:numId="23" w16cid:durableId="513419024">
    <w:abstractNumId w:val="36"/>
  </w:num>
  <w:num w:numId="24" w16cid:durableId="236717168">
    <w:abstractNumId w:val="40"/>
  </w:num>
  <w:num w:numId="25" w16cid:durableId="2038120322">
    <w:abstractNumId w:val="15"/>
  </w:num>
  <w:num w:numId="26" w16cid:durableId="1953244378">
    <w:abstractNumId w:val="39"/>
  </w:num>
  <w:num w:numId="27" w16cid:durableId="357045982">
    <w:abstractNumId w:val="13"/>
  </w:num>
  <w:num w:numId="28" w16cid:durableId="1415709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28"/>
  </w:num>
  <w:num w:numId="31" w16cid:durableId="358361829">
    <w:abstractNumId w:val="33"/>
  </w:num>
  <w:num w:numId="32" w16cid:durableId="226502724">
    <w:abstractNumId w:val="10"/>
  </w:num>
  <w:num w:numId="33" w16cid:durableId="123352567">
    <w:abstractNumId w:val="31"/>
  </w:num>
  <w:num w:numId="34" w16cid:durableId="1975137365">
    <w:abstractNumId w:val="22"/>
  </w:num>
  <w:num w:numId="35" w16cid:durableId="1305236483">
    <w:abstractNumId w:val="20"/>
  </w:num>
  <w:num w:numId="36" w16cid:durableId="2013294049">
    <w:abstractNumId w:val="16"/>
  </w:num>
  <w:num w:numId="37" w16cid:durableId="1690525284">
    <w:abstractNumId w:val="12"/>
  </w:num>
  <w:num w:numId="38" w16cid:durableId="473760476">
    <w:abstractNumId w:val="41"/>
  </w:num>
  <w:num w:numId="39" w16cid:durableId="214893785">
    <w:abstractNumId w:val="17"/>
  </w:num>
  <w:num w:numId="40" w16cid:durableId="10660287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5636154">
    <w:abstractNumId w:val="19"/>
  </w:num>
  <w:num w:numId="42" w16cid:durableId="1457946151">
    <w:abstractNumId w:val="11"/>
  </w:num>
  <w:num w:numId="43" w16cid:durableId="2020618580">
    <w:abstractNumId w:val="35"/>
  </w:num>
  <w:num w:numId="44" w16cid:durableId="847863700">
    <w:abstractNumId w:val="30"/>
  </w:num>
  <w:num w:numId="45" w16cid:durableId="1474718568">
    <w:abstractNumId w:val="21"/>
  </w:num>
  <w:num w:numId="46" w16cid:durableId="1077558820">
    <w:abstractNumId w:val="14"/>
  </w:num>
  <w:num w:numId="47" w16cid:durableId="607127395">
    <w:abstractNumId w:val="43"/>
  </w:num>
  <w:num w:numId="48" w16cid:durableId="851407895">
    <w:abstractNumId w:val="44"/>
  </w:num>
  <w:num w:numId="49" w16cid:durableId="570433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1ACC"/>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7B4"/>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352"/>
    <w:rsid w:val="00193634"/>
    <w:rsid w:val="00193F9F"/>
    <w:rsid w:val="001942D8"/>
    <w:rsid w:val="0019447B"/>
    <w:rsid w:val="001944C4"/>
    <w:rsid w:val="00195BCB"/>
    <w:rsid w:val="00196010"/>
    <w:rsid w:val="001965FF"/>
    <w:rsid w:val="00196C7C"/>
    <w:rsid w:val="00196D0F"/>
    <w:rsid w:val="00196E2D"/>
    <w:rsid w:val="001A006F"/>
    <w:rsid w:val="001A0400"/>
    <w:rsid w:val="001A050B"/>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671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5DE4"/>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1976"/>
    <w:rsid w:val="003A1D56"/>
    <w:rsid w:val="003A2D19"/>
    <w:rsid w:val="003A366B"/>
    <w:rsid w:val="003A3ACA"/>
    <w:rsid w:val="003A4A9B"/>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1D7A"/>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A96"/>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882"/>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9BD"/>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4ED1"/>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1E0"/>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70F"/>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6EC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3257"/>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5808"/>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1DBF"/>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512"/>
    <w:rsid w:val="00A66BDE"/>
    <w:rsid w:val="00A67AE6"/>
    <w:rsid w:val="00A67BB3"/>
    <w:rsid w:val="00A70420"/>
    <w:rsid w:val="00A70519"/>
    <w:rsid w:val="00A70865"/>
    <w:rsid w:val="00A70940"/>
    <w:rsid w:val="00A70979"/>
    <w:rsid w:val="00A72048"/>
    <w:rsid w:val="00A74795"/>
    <w:rsid w:val="00A7499A"/>
    <w:rsid w:val="00A756BE"/>
    <w:rsid w:val="00A75A87"/>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051"/>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081D"/>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6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E08"/>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617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555"/>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55"/>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comment">
    <w:name w:val="Review-comment"/>
    <w:basedOn w:val="Normal"/>
    <w:qFormat/>
    <w:rsid w:val="00031ACC"/>
    <w:pPr>
      <w:widowControl/>
      <w:tabs>
        <w:tab w:val="left" w:pos="1622"/>
      </w:tabs>
      <w:spacing w:after="0"/>
      <w:ind w:left="1622" w:hanging="363"/>
      <w:jc w:val="left"/>
    </w:pPr>
    <w:rPr>
      <w:rFonts w:ascii="Calibri" w:eastAsia="Calibri" w:hAnsi="Calibri" w:cs="Calibri"/>
      <w:color w:val="C00000"/>
      <w:kern w:val="0"/>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18025">
      <w:bodyDiv w:val="1"/>
      <w:marLeft w:val="0"/>
      <w:marRight w:val="0"/>
      <w:marTop w:val="0"/>
      <w:marBottom w:val="0"/>
      <w:divBdr>
        <w:top w:val="none" w:sz="0" w:space="0" w:color="auto"/>
        <w:left w:val="none" w:sz="0" w:space="0" w:color="auto"/>
        <w:bottom w:val="none" w:sz="0" w:space="0" w:color="auto"/>
        <w:right w:val="none" w:sz="0" w:space="0" w:color="auto"/>
      </w:divBdr>
    </w:div>
    <w:div w:id="353387514">
      <w:bodyDiv w:val="1"/>
      <w:marLeft w:val="0"/>
      <w:marRight w:val="0"/>
      <w:marTop w:val="0"/>
      <w:marBottom w:val="0"/>
      <w:divBdr>
        <w:top w:val="none" w:sz="0" w:space="0" w:color="auto"/>
        <w:left w:val="none" w:sz="0" w:space="0" w:color="auto"/>
        <w:bottom w:val="none" w:sz="0" w:space="0" w:color="auto"/>
        <w:right w:val="none" w:sz="0" w:space="0" w:color="auto"/>
      </w:divBdr>
    </w:div>
    <w:div w:id="683554687">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4964545">
      <w:bodyDiv w:val="1"/>
      <w:marLeft w:val="0"/>
      <w:marRight w:val="0"/>
      <w:marTop w:val="0"/>
      <w:marBottom w:val="0"/>
      <w:divBdr>
        <w:top w:val="none" w:sz="0" w:space="0" w:color="auto"/>
        <w:left w:val="none" w:sz="0" w:space="0" w:color="auto"/>
        <w:bottom w:val="none" w:sz="0" w:space="0" w:color="auto"/>
        <w:right w:val="none" w:sz="0" w:space="0" w:color="auto"/>
      </w:divBdr>
    </w:div>
    <w:div w:id="826940624">
      <w:bodyDiv w:val="1"/>
      <w:marLeft w:val="0"/>
      <w:marRight w:val="0"/>
      <w:marTop w:val="0"/>
      <w:marBottom w:val="0"/>
      <w:divBdr>
        <w:top w:val="none" w:sz="0" w:space="0" w:color="auto"/>
        <w:left w:val="none" w:sz="0" w:space="0" w:color="auto"/>
        <w:bottom w:val="none" w:sz="0" w:space="0" w:color="auto"/>
        <w:right w:val="none" w:sz="0" w:space="0" w:color="auto"/>
      </w:divBdr>
    </w:div>
    <w:div w:id="931470549">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182818522">
      <w:bodyDiv w:val="1"/>
      <w:marLeft w:val="0"/>
      <w:marRight w:val="0"/>
      <w:marTop w:val="0"/>
      <w:marBottom w:val="0"/>
      <w:divBdr>
        <w:top w:val="none" w:sz="0" w:space="0" w:color="auto"/>
        <w:left w:val="none" w:sz="0" w:space="0" w:color="auto"/>
        <w:bottom w:val="none" w:sz="0" w:space="0" w:color="auto"/>
        <w:right w:val="none" w:sz="0" w:space="0" w:color="auto"/>
      </w:divBdr>
    </w:div>
    <w:div w:id="1290279308">
      <w:bodyDiv w:val="1"/>
      <w:marLeft w:val="0"/>
      <w:marRight w:val="0"/>
      <w:marTop w:val="0"/>
      <w:marBottom w:val="0"/>
      <w:divBdr>
        <w:top w:val="none" w:sz="0" w:space="0" w:color="auto"/>
        <w:left w:val="none" w:sz="0" w:space="0" w:color="auto"/>
        <w:bottom w:val="none" w:sz="0" w:space="0" w:color="auto"/>
        <w:right w:val="none" w:sz="0" w:space="0" w:color="auto"/>
      </w:divBdr>
    </w:div>
    <w:div w:id="1450902165">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668096314">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4.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2</cp:revision>
  <dcterms:created xsi:type="dcterms:W3CDTF">2024-11-08T07:40:00Z</dcterms:created>
  <dcterms:modified xsi:type="dcterms:W3CDTF">2024-11-08T07:40:00Z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