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576B760C"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r w:rsidRPr="00EF3FD3">
        <w:rPr>
          <w:rFonts w:ascii="Arial" w:eastAsia="MS Mincho" w:hAnsi="Arial"/>
          <w:b/>
          <w:sz w:val="24"/>
          <w:szCs w:val="24"/>
        </w:rPr>
        <w:t>3GPP TSG RAN WG2#12</w:t>
      </w:r>
      <w:r w:rsidR="00202F3F">
        <w:rPr>
          <w:rFonts w:ascii="Arial" w:eastAsia="MS Mincho" w:hAnsi="Arial"/>
          <w:b/>
          <w:sz w:val="24"/>
          <w:szCs w:val="24"/>
        </w:rPr>
        <w:t>8</w:t>
      </w:r>
      <w:r w:rsidRPr="00EF3FD3">
        <w:rPr>
          <w:rFonts w:ascii="Arial" w:eastAsia="MS Mincho" w:hAnsi="Arial"/>
          <w:b/>
          <w:sz w:val="24"/>
          <w:szCs w:val="24"/>
        </w:rPr>
        <w:tab/>
        <w:t>R2-2</w:t>
      </w:r>
      <w:r w:rsidR="00225ADE">
        <w:rPr>
          <w:rFonts w:ascii="Arial" w:eastAsia="MS Mincho" w:hAnsi="Arial"/>
          <w:b/>
          <w:sz w:val="24"/>
          <w:szCs w:val="24"/>
        </w:rPr>
        <w:t>410231</w:t>
      </w:r>
    </w:p>
    <w:p w14:paraId="09F9A529" w14:textId="43AC96E8" w:rsidR="000C2B29" w:rsidRPr="0070488F" w:rsidRDefault="00202F3F"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202F3F">
        <w:rPr>
          <w:rFonts w:ascii="Arial" w:eastAsia="MS Mincho" w:hAnsi="Arial"/>
          <w:b/>
          <w:sz w:val="24"/>
          <w:szCs w:val="24"/>
        </w:rPr>
        <w:t>Orlando, USA, Nov.  18th – 22nd , 2024</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0E6474D0"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4305E9">
        <w:rPr>
          <w:rFonts w:ascii="Arial" w:eastAsia="SimSun" w:hAnsi="Arial"/>
          <w:sz w:val="24"/>
          <w:lang w:val="en-US" w:eastAsia="en-US"/>
        </w:rPr>
        <w:t>8.8.4</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3A10BDF1"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9415AB" w:rsidRPr="009415AB">
        <w:rPr>
          <w:rFonts w:ascii="Arial" w:eastAsia="SimSun" w:hAnsi="Arial"/>
          <w:sz w:val="24"/>
          <w:lang w:val="en-US" w:eastAsia="en-US"/>
        </w:rPr>
        <w:t xml:space="preserve">Discussions on </w:t>
      </w:r>
      <w:r w:rsidR="002854E7" w:rsidRPr="002854E7">
        <w:rPr>
          <w:rFonts w:ascii="Arial" w:eastAsia="SimSun" w:hAnsi="Arial"/>
          <w:sz w:val="24"/>
          <w:lang w:val="en-US" w:eastAsia="en-US"/>
        </w:rPr>
        <w:t>configuration of intended service areas</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6D32C03C" w14:textId="69F953B5" w:rsidR="005F64A8" w:rsidRDefault="005F64A8" w:rsidP="005363A4">
      <w:pPr>
        <w:jc w:val="both"/>
        <w:rPr>
          <w:iCs/>
          <w:lang w:eastAsia="zh-TW"/>
        </w:rPr>
      </w:pPr>
    </w:p>
    <w:p w14:paraId="4A2505F6" w14:textId="46055E7A" w:rsidR="0040199B" w:rsidRDefault="00AB506C" w:rsidP="005363A4">
      <w:pPr>
        <w:jc w:val="both"/>
        <w:rPr>
          <w:iCs/>
          <w:lang w:eastAsia="zh-TW"/>
        </w:rPr>
      </w:pPr>
      <w:r>
        <w:rPr>
          <w:iCs/>
          <w:lang w:eastAsia="zh-TW"/>
        </w:rPr>
        <w:t xml:space="preserve">RAN2 </w:t>
      </w:r>
      <w:r w:rsidR="009B579B">
        <w:rPr>
          <w:iCs/>
          <w:lang w:eastAsia="zh-TW"/>
        </w:rPr>
        <w:t>agreed that</w:t>
      </w:r>
      <w:r>
        <w:rPr>
          <w:iCs/>
          <w:lang w:eastAsia="zh-TW"/>
        </w:rPr>
        <w:t xml:space="preserve"> the intended service area </w:t>
      </w:r>
      <w:r w:rsidR="0040199B">
        <w:rPr>
          <w:iCs/>
          <w:lang w:eastAsia="zh-TW"/>
        </w:rPr>
        <w:t>ID is included into MCCH. The remaining issues including how to configure the intended service areas and the related IDs, and the mechanism to allow UE located beyond intended service areas of the</w:t>
      </w:r>
      <w:r w:rsidR="0040199B">
        <w:rPr>
          <w:rFonts w:hint="eastAsia"/>
          <w:iCs/>
          <w:lang w:eastAsia="zh-TW"/>
        </w:rPr>
        <w:t xml:space="preserve"> </w:t>
      </w:r>
      <w:r w:rsidR="0040199B">
        <w:rPr>
          <w:iCs/>
          <w:lang w:eastAsia="zh-TW"/>
        </w:rPr>
        <w:t xml:space="preserve">interested </w:t>
      </w:r>
      <w:r w:rsidR="0040199B">
        <w:rPr>
          <w:rFonts w:hint="eastAsia"/>
          <w:iCs/>
          <w:lang w:eastAsia="zh-TW"/>
        </w:rPr>
        <w:t>MBS s</w:t>
      </w:r>
      <w:r w:rsidR="0040199B">
        <w:rPr>
          <w:iCs/>
          <w:lang w:eastAsia="zh-TW"/>
        </w:rPr>
        <w:t>ession skipping MCCH re-acqui</w:t>
      </w:r>
      <w:r w:rsidR="00CE3A31">
        <w:rPr>
          <w:iCs/>
          <w:lang w:eastAsia="zh-TW"/>
        </w:rPr>
        <w:t>s</w:t>
      </w:r>
      <w:r w:rsidR="00C03B61">
        <w:rPr>
          <w:iCs/>
          <w:lang w:eastAsia="zh-TW"/>
        </w:rPr>
        <w:t>i</w:t>
      </w:r>
      <w:r w:rsidR="0040199B">
        <w:rPr>
          <w:iCs/>
          <w:lang w:eastAsia="zh-TW"/>
        </w:rPr>
        <w:t>tion.</w:t>
      </w:r>
    </w:p>
    <w:p w14:paraId="184F3F05" w14:textId="583E3A46" w:rsidR="00EA3843" w:rsidRDefault="0040199B" w:rsidP="005363A4">
      <w:pPr>
        <w:jc w:val="both"/>
        <w:rPr>
          <w:iCs/>
          <w:lang w:eastAsia="zh-TW"/>
        </w:rPr>
      </w:pPr>
      <w:r>
        <w:rPr>
          <w:iCs/>
          <w:lang w:eastAsia="zh-TW"/>
        </w:rPr>
        <w:t>Following is the r</w:t>
      </w:r>
      <w:r w:rsidR="00322F95">
        <w:rPr>
          <w:iCs/>
          <w:lang w:eastAsia="zh-TW"/>
        </w:rPr>
        <w:t xml:space="preserve">elated </w:t>
      </w:r>
      <w:r w:rsidR="00EA3843">
        <w:rPr>
          <w:rFonts w:hint="eastAsia"/>
          <w:iCs/>
          <w:lang w:eastAsia="zh-TW"/>
        </w:rPr>
        <w:t>R</w:t>
      </w:r>
      <w:r w:rsidR="00EA3843">
        <w:rPr>
          <w:iCs/>
          <w:lang w:eastAsia="zh-TW"/>
        </w:rPr>
        <w:t xml:space="preserve">AN2 agreements </w:t>
      </w:r>
      <w:r>
        <w:rPr>
          <w:iCs/>
          <w:lang w:eastAsia="zh-TW"/>
        </w:rPr>
        <w:t>[1]</w:t>
      </w:r>
      <w:r w:rsidR="00EA3843">
        <w:rPr>
          <w:iCs/>
          <w:lang w:eastAsia="zh-TW"/>
        </w:rPr>
        <w:t>:</w:t>
      </w:r>
    </w:p>
    <w:tbl>
      <w:tblPr>
        <w:tblStyle w:val="affff9"/>
        <w:tblW w:w="0" w:type="auto"/>
        <w:tblLook w:val="04A0" w:firstRow="1" w:lastRow="0" w:firstColumn="1" w:lastColumn="0" w:noHBand="0" w:noVBand="1"/>
      </w:tblPr>
      <w:tblGrid>
        <w:gridCol w:w="9855"/>
      </w:tblGrid>
      <w:tr w:rsidR="00D87A97" w14:paraId="24E2096E" w14:textId="77777777" w:rsidTr="00D87A97">
        <w:tc>
          <w:tcPr>
            <w:tcW w:w="9855" w:type="dxa"/>
          </w:tcPr>
          <w:p w14:paraId="2DBC9E8A" w14:textId="0033C897" w:rsidR="0040199B" w:rsidRPr="0040199B" w:rsidRDefault="0040199B" w:rsidP="0040199B">
            <w:pPr>
              <w:spacing w:after="0"/>
              <w:jc w:val="both"/>
              <w:rPr>
                <w:iCs/>
                <w:lang w:val="en-US" w:eastAsia="zh-TW"/>
              </w:rPr>
            </w:pPr>
            <w:r w:rsidRPr="0040199B">
              <w:rPr>
                <w:iCs/>
                <w:lang w:val="en-US" w:eastAsia="zh-TW"/>
              </w:rPr>
              <w:t>RAN2#12</w:t>
            </w:r>
            <w:r>
              <w:rPr>
                <w:iCs/>
                <w:lang w:val="en-US" w:eastAsia="zh-TW"/>
              </w:rPr>
              <w:t>7bis</w:t>
            </w:r>
            <w:r w:rsidRPr="0040199B">
              <w:rPr>
                <w:iCs/>
                <w:lang w:val="en-US" w:eastAsia="zh-TW"/>
              </w:rPr>
              <w:t xml:space="preserve"> Agreements:</w:t>
            </w:r>
          </w:p>
          <w:p w14:paraId="42F750C2" w14:textId="381AEE92" w:rsidR="00D87A97" w:rsidRPr="00FB008D" w:rsidRDefault="0040199B" w:rsidP="0040199B">
            <w:pPr>
              <w:spacing w:after="0"/>
              <w:ind w:leftChars="70" w:left="450" w:hangingChars="155" w:hanging="310"/>
              <w:jc w:val="both"/>
              <w:rPr>
                <w:iCs/>
                <w:lang w:val="en-US" w:eastAsia="zh-TW"/>
              </w:rPr>
            </w:pPr>
            <w:r w:rsidRPr="0040199B">
              <w:rPr>
                <w:iCs/>
                <w:lang w:val="en-US" w:eastAsia="zh-TW"/>
              </w:rPr>
              <w:t>1.</w:t>
            </w:r>
            <w:r w:rsidRPr="0040199B">
              <w:rPr>
                <w:iCs/>
                <w:lang w:val="en-US" w:eastAsia="zh-TW"/>
              </w:rP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bl>
    <w:p w14:paraId="507B858E" w14:textId="0A95590C" w:rsidR="006336CC" w:rsidRDefault="006336CC" w:rsidP="005363A4">
      <w:pPr>
        <w:jc w:val="both"/>
        <w:rPr>
          <w:iCs/>
          <w:lang w:eastAsia="zh-TW"/>
        </w:rPr>
      </w:pPr>
    </w:p>
    <w:p w14:paraId="291926E7" w14:textId="2463C295" w:rsidR="00C03B61" w:rsidRDefault="00C03B61" w:rsidP="005363A4">
      <w:pPr>
        <w:jc w:val="both"/>
        <w:rPr>
          <w:iCs/>
          <w:lang w:val="en-US" w:eastAsia="zh-TW"/>
        </w:rPr>
      </w:pPr>
      <w:r>
        <w:rPr>
          <w:rFonts w:hint="eastAsia"/>
          <w:iCs/>
          <w:lang w:val="en-US" w:eastAsia="zh-TW"/>
        </w:rPr>
        <w:t>I</w:t>
      </w:r>
      <w:r>
        <w:rPr>
          <w:iCs/>
          <w:lang w:val="en-US" w:eastAsia="zh-TW"/>
        </w:rPr>
        <w:t xml:space="preserve">n this contribution we </w:t>
      </w:r>
      <w:r w:rsidR="00455DEB">
        <w:rPr>
          <w:iCs/>
          <w:lang w:val="en-US" w:eastAsia="zh-TW"/>
        </w:rPr>
        <w:t>analyze</w:t>
      </w:r>
      <w:r>
        <w:rPr>
          <w:iCs/>
          <w:lang w:val="en-US" w:eastAsia="zh-TW"/>
        </w:rPr>
        <w:t xml:space="preserve"> the signaling overhead and propose to include the configuration of intended service areas in SIB. The UE behaviors of (re)acquiring configuration of intended service areas and MCCH are also discussed.</w:t>
      </w:r>
    </w:p>
    <w:p w14:paraId="08AF3A7D" w14:textId="08A85CB9" w:rsidR="00B97703" w:rsidRDefault="002F1940" w:rsidP="000F6242">
      <w:pPr>
        <w:pStyle w:val="1"/>
      </w:pPr>
      <w:r>
        <w:t>2</w:t>
      </w:r>
      <w:r>
        <w:tab/>
      </w:r>
      <w:r w:rsidR="000A196C">
        <w:t>Discussion</w:t>
      </w:r>
    </w:p>
    <w:p w14:paraId="6EBA33AA" w14:textId="244D5DB5" w:rsidR="00063817" w:rsidRPr="00063817" w:rsidRDefault="00063817" w:rsidP="00135B51">
      <w:pPr>
        <w:jc w:val="both"/>
        <w:rPr>
          <w:rFonts w:ascii="Arial" w:hAnsi="Arial" w:cs="Arial"/>
          <w:iCs/>
          <w:sz w:val="28"/>
          <w:szCs w:val="28"/>
          <w:lang w:eastAsia="zh-TW"/>
        </w:rPr>
      </w:pPr>
      <w:r w:rsidRPr="00063817">
        <w:rPr>
          <w:rFonts w:ascii="Arial" w:hAnsi="Arial" w:cs="Arial"/>
          <w:iCs/>
          <w:sz w:val="28"/>
          <w:szCs w:val="28"/>
          <w:lang w:eastAsia="zh-TW"/>
        </w:rPr>
        <w:t xml:space="preserve">2.1 </w:t>
      </w:r>
      <w:r w:rsidR="001F3EEB">
        <w:rPr>
          <w:rFonts w:ascii="Arial" w:hAnsi="Arial" w:cs="Arial"/>
          <w:iCs/>
          <w:sz w:val="28"/>
          <w:szCs w:val="28"/>
          <w:lang w:eastAsia="zh-TW"/>
        </w:rPr>
        <w:tab/>
      </w:r>
      <w:r>
        <w:rPr>
          <w:rFonts w:ascii="Arial" w:hAnsi="Arial" w:cs="Arial"/>
          <w:iCs/>
          <w:sz w:val="28"/>
          <w:szCs w:val="28"/>
          <w:lang w:eastAsia="zh-TW"/>
        </w:rPr>
        <w:t>Configuration of intended service areas</w:t>
      </w:r>
    </w:p>
    <w:p w14:paraId="717041E0" w14:textId="3DC0A10C" w:rsidR="005F699D" w:rsidRDefault="005F699D" w:rsidP="00135B51">
      <w:pPr>
        <w:jc w:val="both"/>
        <w:rPr>
          <w:iCs/>
          <w:lang w:eastAsia="zh-TW"/>
        </w:rPr>
      </w:pPr>
      <w:r>
        <w:rPr>
          <w:iCs/>
          <w:lang w:eastAsia="zh-TW"/>
        </w:rPr>
        <w:t xml:space="preserve">The issues of </w:t>
      </w:r>
      <w:r w:rsidR="002803F5">
        <w:rPr>
          <w:iCs/>
          <w:lang w:eastAsia="zh-TW"/>
        </w:rPr>
        <w:t>carrying</w:t>
      </w:r>
      <w:r>
        <w:rPr>
          <w:iCs/>
          <w:lang w:eastAsia="zh-TW"/>
        </w:rPr>
        <w:t xml:space="preserve"> the </w:t>
      </w:r>
      <w:r w:rsidR="0032757C">
        <w:rPr>
          <w:iCs/>
          <w:lang w:eastAsia="zh-TW"/>
        </w:rPr>
        <w:t>list</w:t>
      </w:r>
      <w:r>
        <w:rPr>
          <w:iCs/>
          <w:lang w:eastAsia="zh-TW"/>
        </w:rPr>
        <w:t xml:space="preserve"> of intended service areas in a SIB or in the MCCH including </w:t>
      </w:r>
      <w:r w:rsidR="00BE6BCD">
        <w:rPr>
          <w:iCs/>
          <w:lang w:eastAsia="zh-TW"/>
        </w:rPr>
        <w:t>signalling overhead</w:t>
      </w:r>
      <w:r w:rsidR="009645DE">
        <w:rPr>
          <w:iCs/>
          <w:lang w:eastAsia="zh-TW"/>
        </w:rPr>
        <w:t>,</w:t>
      </w:r>
      <w:r w:rsidR="00BE6BCD">
        <w:rPr>
          <w:iCs/>
          <w:lang w:eastAsia="zh-TW"/>
        </w:rPr>
        <w:t xml:space="preserve"> </w:t>
      </w:r>
      <w:r>
        <w:rPr>
          <w:iCs/>
          <w:lang w:eastAsia="zh-TW"/>
        </w:rPr>
        <w:t xml:space="preserve">the </w:t>
      </w:r>
      <w:r w:rsidR="00BE6BCD">
        <w:rPr>
          <w:iCs/>
          <w:lang w:eastAsia="zh-TW"/>
        </w:rPr>
        <w:t xml:space="preserve">bits required for the </w:t>
      </w:r>
      <w:r w:rsidR="0032757C">
        <w:rPr>
          <w:iCs/>
          <w:lang w:eastAsia="zh-TW"/>
        </w:rPr>
        <w:t>configuration</w:t>
      </w:r>
      <w:r w:rsidR="009645DE">
        <w:rPr>
          <w:iCs/>
          <w:lang w:eastAsia="zh-TW"/>
        </w:rPr>
        <w:t>, and not to impact non-MBS UE when the configuration changes</w:t>
      </w:r>
      <w:r w:rsidR="0032757C">
        <w:rPr>
          <w:iCs/>
          <w:lang w:eastAsia="zh-TW"/>
        </w:rPr>
        <w:t xml:space="preserve">. </w:t>
      </w:r>
    </w:p>
    <w:p w14:paraId="7C069ECC" w14:textId="3C891240" w:rsidR="00BE6BCD" w:rsidRPr="00EA64AE" w:rsidRDefault="009645DE" w:rsidP="00BE6BCD">
      <w:pPr>
        <w:pStyle w:val="afff"/>
        <w:numPr>
          <w:ilvl w:val="0"/>
          <w:numId w:val="42"/>
        </w:numPr>
        <w:jc w:val="both"/>
        <w:rPr>
          <w:iCs/>
          <w:lang w:eastAsia="zh-TW"/>
        </w:rPr>
      </w:pPr>
      <w:r>
        <w:rPr>
          <w:iCs/>
          <w:lang w:eastAsia="zh-TW"/>
        </w:rPr>
        <w:t>S</w:t>
      </w:r>
      <w:r w:rsidR="00BE6BCD" w:rsidRPr="00EA64AE">
        <w:rPr>
          <w:iCs/>
          <w:lang w:eastAsia="zh-TW"/>
        </w:rPr>
        <w:t>ignalling overhead</w:t>
      </w:r>
    </w:p>
    <w:p w14:paraId="25070520" w14:textId="1117F4F9" w:rsidR="00BE6BCD" w:rsidRPr="00EA64AE" w:rsidRDefault="00AF5A3B" w:rsidP="00BE6BCD">
      <w:pPr>
        <w:jc w:val="both"/>
        <w:rPr>
          <w:iCs/>
          <w:lang w:eastAsia="zh-TW"/>
        </w:rPr>
      </w:pPr>
      <w:r>
        <w:rPr>
          <w:iCs/>
          <w:lang w:eastAsia="zh-TW"/>
        </w:rPr>
        <w:t>A</w:t>
      </w:r>
      <w:r>
        <w:rPr>
          <w:iCs/>
          <w:lang w:eastAsia="zh-TW"/>
        </w:rPr>
        <w:t>ccording to [2]</w:t>
      </w:r>
      <w:r>
        <w:rPr>
          <w:iCs/>
          <w:lang w:eastAsia="zh-TW"/>
        </w:rPr>
        <w:t xml:space="preserve">, </w:t>
      </w:r>
      <w:r w:rsidR="00BE6BCD">
        <w:rPr>
          <w:iCs/>
          <w:lang w:eastAsia="zh-TW"/>
        </w:rPr>
        <w:t>If the configuration of intended service areas is included in a SIB,</w:t>
      </w:r>
      <w:r>
        <w:rPr>
          <w:iCs/>
          <w:lang w:eastAsia="zh-TW"/>
        </w:rPr>
        <w:t xml:space="preserve"> </w:t>
      </w:r>
      <w:r w:rsidR="00BE6BCD">
        <w:rPr>
          <w:iCs/>
          <w:lang w:eastAsia="zh-TW"/>
        </w:rPr>
        <w:t xml:space="preserve">the periodicity of a SI message ranges from 80 </w:t>
      </w:r>
      <w:proofErr w:type="spellStart"/>
      <w:r w:rsidR="00BE6BCD">
        <w:rPr>
          <w:iCs/>
          <w:lang w:eastAsia="zh-TW"/>
        </w:rPr>
        <w:t>ms</w:t>
      </w:r>
      <w:proofErr w:type="spellEnd"/>
      <w:r w:rsidR="00BE6BCD">
        <w:rPr>
          <w:iCs/>
          <w:lang w:eastAsia="zh-TW"/>
        </w:rPr>
        <w:t xml:space="preserve"> to 5120 </w:t>
      </w:r>
      <w:proofErr w:type="spellStart"/>
      <w:r w:rsidR="00BE6BCD">
        <w:rPr>
          <w:iCs/>
          <w:lang w:eastAsia="zh-TW"/>
        </w:rPr>
        <w:t>ms</w:t>
      </w:r>
      <w:proofErr w:type="spellEnd"/>
      <w:r w:rsidR="00BE6BCD">
        <w:rPr>
          <w:iCs/>
          <w:lang w:eastAsia="zh-TW"/>
        </w:rPr>
        <w:t xml:space="preserve">. </w:t>
      </w:r>
    </w:p>
    <w:p w14:paraId="6957A2ED"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SchedulingInfo ::=                  </w:t>
      </w:r>
      <w:r w:rsidRPr="00393E8F">
        <w:rPr>
          <w:rFonts w:ascii="Courier New" w:eastAsia="Times New Roman" w:hAnsi="Courier New"/>
          <w:noProof/>
          <w:color w:val="993366"/>
          <w:sz w:val="16"/>
        </w:rPr>
        <w:t>SEQUENCE</w:t>
      </w:r>
      <w:r w:rsidRPr="00393E8F">
        <w:rPr>
          <w:rFonts w:ascii="Courier New" w:eastAsia="Times New Roman" w:hAnsi="Courier New"/>
          <w:noProof/>
          <w:sz w:val="16"/>
        </w:rPr>
        <w:t xml:space="preserve"> {</w:t>
      </w:r>
    </w:p>
    <w:p w14:paraId="62123F21"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si-BroadcastStatus                  </w:t>
      </w:r>
      <w:r w:rsidRPr="00393E8F">
        <w:rPr>
          <w:rFonts w:ascii="Courier New" w:eastAsia="Times New Roman" w:hAnsi="Courier New"/>
          <w:noProof/>
          <w:color w:val="993366"/>
          <w:sz w:val="16"/>
        </w:rPr>
        <w:t>ENUMERATED</w:t>
      </w:r>
      <w:r w:rsidRPr="00393E8F">
        <w:rPr>
          <w:rFonts w:ascii="Courier New" w:eastAsia="Times New Roman" w:hAnsi="Courier New"/>
          <w:noProof/>
          <w:sz w:val="16"/>
        </w:rPr>
        <w:t xml:space="preserve"> {broadcasting, notBroadcasting},</w:t>
      </w:r>
    </w:p>
    <w:p w14:paraId="710CB771"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si-Periodicity                      </w:t>
      </w:r>
      <w:r w:rsidRPr="00393E8F">
        <w:rPr>
          <w:rFonts w:ascii="Courier New" w:eastAsia="Times New Roman" w:hAnsi="Courier New"/>
          <w:noProof/>
          <w:color w:val="993366"/>
          <w:sz w:val="16"/>
        </w:rPr>
        <w:t>ENUMERATED</w:t>
      </w:r>
      <w:r w:rsidRPr="00393E8F">
        <w:rPr>
          <w:rFonts w:ascii="Courier New" w:eastAsia="Times New Roman" w:hAnsi="Courier New"/>
          <w:noProof/>
          <w:sz w:val="16"/>
        </w:rPr>
        <w:t xml:space="preserve"> {rf8, rf16, rf32, rf64, rf128, rf256, rf512},</w:t>
      </w:r>
    </w:p>
    <w:p w14:paraId="0FE65DD1"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sib-MappingInfo                     SIB-Mapping</w:t>
      </w:r>
    </w:p>
    <w:p w14:paraId="13A9E6D5"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w:t>
      </w:r>
    </w:p>
    <w:p w14:paraId="130D7F1B" w14:textId="77777777" w:rsidR="00393E8F" w:rsidRDefault="00393E8F" w:rsidP="00135B51">
      <w:pPr>
        <w:jc w:val="both"/>
        <w:rPr>
          <w:iCs/>
          <w:lang w:eastAsia="zh-TW"/>
        </w:rPr>
      </w:pPr>
    </w:p>
    <w:p w14:paraId="422762D0" w14:textId="6D4A7E19" w:rsidR="00BE6BCD" w:rsidRDefault="00393E8F" w:rsidP="00135B51">
      <w:pPr>
        <w:jc w:val="both"/>
        <w:rPr>
          <w:iCs/>
          <w:lang w:eastAsia="zh-TW"/>
        </w:rPr>
      </w:pPr>
      <w:r>
        <w:rPr>
          <w:iCs/>
          <w:lang w:eastAsia="zh-TW"/>
        </w:rPr>
        <w:t xml:space="preserve">If the configuration is included in </w:t>
      </w:r>
      <w:r w:rsidR="00BE6BCD">
        <w:rPr>
          <w:iCs/>
          <w:lang w:eastAsia="zh-TW"/>
        </w:rPr>
        <w:t xml:space="preserve">MCCH (e.g., included in the </w:t>
      </w:r>
      <w:proofErr w:type="spellStart"/>
      <w:r w:rsidR="00BE6BCD">
        <w:rPr>
          <w:iCs/>
          <w:lang w:eastAsia="zh-TW"/>
        </w:rPr>
        <w:t>MBSBroadcastConfiguration</w:t>
      </w:r>
      <w:proofErr w:type="spellEnd"/>
      <w:r w:rsidR="00BE6BCD">
        <w:rPr>
          <w:iCs/>
          <w:lang w:eastAsia="zh-TW"/>
        </w:rPr>
        <w:t xml:space="preserve"> message), the periodicity of </w:t>
      </w:r>
      <w:r>
        <w:rPr>
          <w:iCs/>
          <w:lang w:eastAsia="zh-TW"/>
        </w:rPr>
        <w:t xml:space="preserve">MCCH ranges from 10 </w:t>
      </w:r>
      <w:proofErr w:type="spellStart"/>
      <w:r>
        <w:rPr>
          <w:iCs/>
          <w:lang w:eastAsia="zh-TW"/>
        </w:rPr>
        <w:t>ms</w:t>
      </w:r>
      <w:proofErr w:type="spellEnd"/>
      <w:r>
        <w:rPr>
          <w:iCs/>
          <w:lang w:eastAsia="zh-TW"/>
        </w:rPr>
        <w:t xml:space="preserve"> to 2560 </w:t>
      </w:r>
      <w:proofErr w:type="spellStart"/>
      <w:r>
        <w:rPr>
          <w:iCs/>
          <w:lang w:eastAsia="zh-TW"/>
        </w:rPr>
        <w:t>ms</w:t>
      </w:r>
      <w:proofErr w:type="spellEnd"/>
      <w:r>
        <w:rPr>
          <w:iCs/>
          <w:lang w:eastAsia="zh-TW"/>
        </w:rPr>
        <w:t>.</w:t>
      </w:r>
    </w:p>
    <w:p w14:paraId="120BD277"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MCCH-RepetitionPeriodAndOffset-r17 ::= </w:t>
      </w:r>
      <w:r w:rsidRPr="00393E8F">
        <w:rPr>
          <w:rFonts w:ascii="Courier New" w:eastAsia="Times New Roman" w:hAnsi="Courier New"/>
          <w:noProof/>
          <w:color w:val="993366"/>
          <w:sz w:val="16"/>
        </w:rPr>
        <w:t>CHOICE</w:t>
      </w:r>
      <w:r w:rsidRPr="00393E8F">
        <w:rPr>
          <w:rFonts w:ascii="Courier New" w:eastAsia="Times New Roman" w:hAnsi="Courier New"/>
          <w:noProof/>
          <w:sz w:val="16"/>
        </w:rPr>
        <w:t xml:space="preserve"> {</w:t>
      </w:r>
    </w:p>
    <w:p w14:paraId="6A95C85D"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rf1-r17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w:t>
      </w:r>
    </w:p>
    <w:p w14:paraId="0F348D47"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rf2-r17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(0..1),</w:t>
      </w:r>
    </w:p>
    <w:p w14:paraId="6E1C8913"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rf4-r17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(0..3),</w:t>
      </w:r>
    </w:p>
    <w:p w14:paraId="57C38527"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rf8-r17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(0..7),</w:t>
      </w:r>
    </w:p>
    <w:p w14:paraId="02D80EB3"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rf16-r17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(0..15),</w:t>
      </w:r>
    </w:p>
    <w:p w14:paraId="35B8A139"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rf32-r17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(0..31),</w:t>
      </w:r>
    </w:p>
    <w:p w14:paraId="070DEA65"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rf64-r17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(0..63),</w:t>
      </w:r>
    </w:p>
    <w:p w14:paraId="3BE5D146"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rf128-r17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(0..127),</w:t>
      </w:r>
    </w:p>
    <w:p w14:paraId="7A9A4730"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t xml:space="preserve">    rf256-r17                              </w:t>
      </w:r>
      <w:r w:rsidRPr="00393E8F">
        <w:rPr>
          <w:rFonts w:ascii="Courier New" w:eastAsia="Times New Roman" w:hAnsi="Courier New"/>
          <w:noProof/>
          <w:color w:val="993366"/>
          <w:sz w:val="16"/>
        </w:rPr>
        <w:t>INTEGER</w:t>
      </w:r>
      <w:r w:rsidRPr="00393E8F">
        <w:rPr>
          <w:rFonts w:ascii="Courier New" w:eastAsia="Times New Roman" w:hAnsi="Courier New"/>
          <w:noProof/>
          <w:sz w:val="16"/>
        </w:rPr>
        <w:t>(0..255)</w:t>
      </w:r>
    </w:p>
    <w:p w14:paraId="0BA9F7B3" w14:textId="77777777" w:rsidR="00393E8F" w:rsidRPr="00393E8F" w:rsidRDefault="00393E8F" w:rsidP="003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3E8F">
        <w:rPr>
          <w:rFonts w:ascii="Courier New" w:eastAsia="Times New Roman" w:hAnsi="Courier New"/>
          <w:noProof/>
          <w:sz w:val="16"/>
        </w:rPr>
        <w:lastRenderedPageBreak/>
        <w:t>}</w:t>
      </w:r>
    </w:p>
    <w:p w14:paraId="5D0914C1" w14:textId="51AC43E5" w:rsidR="00393E8F" w:rsidRDefault="00393E8F" w:rsidP="00135B51">
      <w:pPr>
        <w:jc w:val="both"/>
        <w:rPr>
          <w:iCs/>
          <w:lang w:eastAsia="zh-TW"/>
        </w:rPr>
      </w:pPr>
    </w:p>
    <w:p w14:paraId="58B5955C" w14:textId="34867836" w:rsidR="00393E8F" w:rsidRDefault="00393E8F" w:rsidP="00135B51">
      <w:pPr>
        <w:jc w:val="both"/>
        <w:rPr>
          <w:iCs/>
          <w:lang w:eastAsia="zh-TW"/>
        </w:rPr>
      </w:pPr>
      <w:r>
        <w:rPr>
          <w:iCs/>
          <w:lang w:eastAsia="zh-TW"/>
        </w:rPr>
        <w:t xml:space="preserve">From the viewpoint of transmission periods, </w:t>
      </w:r>
      <w:r w:rsidR="00BF0D9E">
        <w:rPr>
          <w:iCs/>
          <w:lang w:eastAsia="zh-TW"/>
        </w:rPr>
        <w:t xml:space="preserve">the signalling overhead of </w:t>
      </w:r>
      <w:r>
        <w:rPr>
          <w:iCs/>
          <w:lang w:eastAsia="zh-TW"/>
        </w:rPr>
        <w:t>including the configuration in a SIB may</w:t>
      </w:r>
      <w:r w:rsidR="00F51835">
        <w:rPr>
          <w:iCs/>
          <w:lang w:eastAsia="zh-TW"/>
        </w:rPr>
        <w:t xml:space="preserve"> </w:t>
      </w:r>
      <w:r w:rsidR="00BF0D9E">
        <w:rPr>
          <w:iCs/>
          <w:lang w:eastAsia="zh-TW"/>
        </w:rPr>
        <w:t xml:space="preserve">be </w:t>
      </w:r>
      <w:r w:rsidR="00F51835">
        <w:rPr>
          <w:iCs/>
          <w:lang w:eastAsia="zh-TW"/>
        </w:rPr>
        <w:t>less than including the configuration in MCCH.</w:t>
      </w:r>
    </w:p>
    <w:p w14:paraId="7A77B595" w14:textId="38F579D9" w:rsidR="00F51835" w:rsidRDefault="00F51835" w:rsidP="00135B51">
      <w:pPr>
        <w:jc w:val="both"/>
        <w:rPr>
          <w:iCs/>
          <w:lang w:eastAsia="zh-TW"/>
        </w:rPr>
      </w:pPr>
      <w:bookmarkStart w:id="0" w:name="_Hlk181969834"/>
      <w:r w:rsidRPr="002A4A9B">
        <w:rPr>
          <w:rFonts w:hint="eastAsia"/>
          <w:b/>
          <w:iCs/>
          <w:u w:val="single"/>
          <w:lang w:eastAsia="zh-TW"/>
        </w:rPr>
        <w:t>O</w:t>
      </w:r>
      <w:r w:rsidRPr="002A4A9B">
        <w:rPr>
          <w:b/>
          <w:iCs/>
          <w:u w:val="single"/>
          <w:lang w:eastAsia="zh-TW"/>
        </w:rPr>
        <w:t>bservation 1:</w:t>
      </w:r>
      <w:r w:rsidRPr="002A4A9B">
        <w:rPr>
          <w:b/>
          <w:iCs/>
          <w:lang w:eastAsia="zh-TW"/>
        </w:rPr>
        <w:t xml:space="preserve"> </w:t>
      </w:r>
      <w:r>
        <w:rPr>
          <w:iCs/>
          <w:lang w:eastAsia="zh-TW"/>
        </w:rPr>
        <w:t xml:space="preserve">Comparing the transmission periods of SI message and MCCH, </w:t>
      </w:r>
      <w:r w:rsidR="00BF0D9E">
        <w:rPr>
          <w:iCs/>
          <w:lang w:eastAsia="zh-TW"/>
        </w:rPr>
        <w:t xml:space="preserve">the signalling overhead of </w:t>
      </w:r>
      <w:r>
        <w:rPr>
          <w:iCs/>
          <w:lang w:eastAsia="zh-TW"/>
        </w:rPr>
        <w:t>i</w:t>
      </w:r>
      <w:r>
        <w:rPr>
          <w:rFonts w:hint="eastAsia"/>
          <w:iCs/>
          <w:lang w:eastAsia="zh-TW"/>
        </w:rPr>
        <w:t xml:space="preserve">ncluding the </w:t>
      </w:r>
      <w:r>
        <w:rPr>
          <w:iCs/>
          <w:lang w:eastAsia="zh-TW"/>
        </w:rPr>
        <w:t>configuration</w:t>
      </w:r>
      <w:r>
        <w:rPr>
          <w:rFonts w:hint="eastAsia"/>
          <w:iCs/>
          <w:lang w:eastAsia="zh-TW"/>
        </w:rPr>
        <w:t xml:space="preserve"> of </w:t>
      </w:r>
      <w:r>
        <w:rPr>
          <w:iCs/>
          <w:lang w:eastAsia="zh-TW"/>
        </w:rPr>
        <w:t xml:space="preserve">intended service areas in a SIB may </w:t>
      </w:r>
      <w:r w:rsidR="00BF0D9E">
        <w:rPr>
          <w:iCs/>
          <w:lang w:eastAsia="zh-TW"/>
        </w:rPr>
        <w:t>be less</w:t>
      </w:r>
      <w:r>
        <w:rPr>
          <w:iCs/>
          <w:lang w:eastAsia="zh-TW"/>
        </w:rPr>
        <w:t xml:space="preserve"> than including </w:t>
      </w:r>
      <w:r w:rsidR="00BF0D9E">
        <w:rPr>
          <w:iCs/>
          <w:lang w:eastAsia="zh-TW"/>
        </w:rPr>
        <w:t>the configuration</w:t>
      </w:r>
      <w:r>
        <w:rPr>
          <w:iCs/>
          <w:lang w:eastAsia="zh-TW"/>
        </w:rPr>
        <w:t xml:space="preserve"> in MCCH.</w:t>
      </w:r>
    </w:p>
    <w:p w14:paraId="3C505B8A" w14:textId="77777777" w:rsidR="00966528" w:rsidRPr="00BE6BCD" w:rsidRDefault="00966528" w:rsidP="00135B51">
      <w:pPr>
        <w:jc w:val="both"/>
        <w:rPr>
          <w:rFonts w:hint="eastAsia"/>
          <w:iCs/>
          <w:lang w:eastAsia="zh-TW"/>
        </w:rPr>
      </w:pPr>
      <w:bookmarkStart w:id="1" w:name="_GoBack"/>
      <w:bookmarkEnd w:id="1"/>
    </w:p>
    <w:bookmarkEnd w:id="0"/>
    <w:p w14:paraId="233C57EF" w14:textId="5B805843" w:rsidR="00EA64AE" w:rsidRPr="00EA64AE" w:rsidRDefault="005F6B8C" w:rsidP="00EA64AE">
      <w:pPr>
        <w:pStyle w:val="afff"/>
        <w:numPr>
          <w:ilvl w:val="0"/>
          <w:numId w:val="42"/>
        </w:numPr>
        <w:jc w:val="both"/>
        <w:rPr>
          <w:iCs/>
          <w:lang w:eastAsia="zh-TW"/>
        </w:rPr>
      </w:pPr>
      <w:r>
        <w:rPr>
          <w:rFonts w:hint="eastAsia"/>
          <w:iCs/>
          <w:lang w:eastAsia="zh-TW"/>
        </w:rPr>
        <w:t>Re</w:t>
      </w:r>
      <w:r>
        <w:rPr>
          <w:iCs/>
          <w:lang w:eastAsia="zh-TW"/>
        </w:rPr>
        <w:t>source</w:t>
      </w:r>
      <w:r w:rsidR="00D61120">
        <w:rPr>
          <w:iCs/>
          <w:lang w:eastAsia="zh-TW"/>
        </w:rPr>
        <w:t xml:space="preserve"> required to </w:t>
      </w:r>
      <w:r w:rsidR="00BE6796">
        <w:rPr>
          <w:iCs/>
          <w:lang w:eastAsia="zh-TW"/>
        </w:rPr>
        <w:t>carry</w:t>
      </w:r>
      <w:r w:rsidR="00D61120">
        <w:rPr>
          <w:iCs/>
          <w:lang w:eastAsia="zh-TW"/>
        </w:rPr>
        <w:t xml:space="preserve"> the configuration</w:t>
      </w:r>
    </w:p>
    <w:p w14:paraId="0892B0E9" w14:textId="69D3396E" w:rsidR="002A462F" w:rsidRDefault="00C301AD" w:rsidP="00EA64AE">
      <w:pPr>
        <w:jc w:val="both"/>
        <w:rPr>
          <w:iCs/>
          <w:lang w:eastAsia="zh-TW"/>
        </w:rPr>
      </w:pPr>
      <w:r>
        <w:rPr>
          <w:iCs/>
          <w:lang w:eastAsia="zh-TW"/>
        </w:rPr>
        <w:t xml:space="preserve">Each entity of the list </w:t>
      </w:r>
      <w:r w:rsidR="00EA64AE" w:rsidRPr="00EA64AE">
        <w:rPr>
          <w:iCs/>
          <w:lang w:eastAsia="zh-TW"/>
        </w:rPr>
        <w:t>of intended service area</w:t>
      </w:r>
      <w:r>
        <w:rPr>
          <w:iCs/>
          <w:lang w:eastAsia="zh-TW"/>
        </w:rPr>
        <w:t>s</w:t>
      </w:r>
      <w:r w:rsidR="00EA64AE" w:rsidRPr="00EA64AE">
        <w:rPr>
          <w:iCs/>
          <w:lang w:eastAsia="zh-TW"/>
        </w:rPr>
        <w:t xml:space="preserve"> </w:t>
      </w:r>
      <w:r>
        <w:rPr>
          <w:iCs/>
          <w:lang w:eastAsia="zh-TW"/>
        </w:rPr>
        <w:t xml:space="preserve">is either represented by a (set of) </w:t>
      </w:r>
      <w:proofErr w:type="spellStart"/>
      <w:r>
        <w:rPr>
          <w:iCs/>
          <w:lang w:eastAsia="zh-TW"/>
        </w:rPr>
        <w:t>referenceLocation</w:t>
      </w:r>
      <w:proofErr w:type="spellEnd"/>
      <w:r>
        <w:rPr>
          <w:iCs/>
          <w:lang w:eastAsia="zh-TW"/>
        </w:rPr>
        <w:t xml:space="preserve"> and radius or by a (set of) polygon(s).</w:t>
      </w:r>
      <w:r w:rsidR="00EA64AE" w:rsidRPr="00EA64AE">
        <w:rPr>
          <w:iCs/>
          <w:lang w:eastAsia="zh-TW"/>
        </w:rPr>
        <w:t xml:space="preserve"> </w:t>
      </w:r>
      <w:r w:rsidR="002A462F">
        <w:rPr>
          <w:iCs/>
          <w:lang w:eastAsia="zh-TW"/>
        </w:rPr>
        <w:t>The</w:t>
      </w:r>
      <w:r w:rsidR="002A4A9B">
        <w:rPr>
          <w:iCs/>
          <w:lang w:eastAsia="zh-TW"/>
        </w:rPr>
        <w:t xml:space="preserve"> </w:t>
      </w:r>
      <w:proofErr w:type="spellStart"/>
      <w:r>
        <w:rPr>
          <w:iCs/>
          <w:lang w:eastAsia="zh-TW"/>
        </w:rPr>
        <w:t>referenceLocation</w:t>
      </w:r>
      <w:proofErr w:type="spellEnd"/>
      <w:r>
        <w:rPr>
          <w:iCs/>
          <w:lang w:eastAsia="zh-TW"/>
        </w:rPr>
        <w:t xml:space="preserve"> </w:t>
      </w:r>
      <w:r w:rsidR="002A462F">
        <w:rPr>
          <w:iCs/>
          <w:lang w:eastAsia="zh-TW"/>
        </w:rPr>
        <w:t>and each</w:t>
      </w:r>
      <w:r>
        <w:rPr>
          <w:iCs/>
          <w:lang w:eastAsia="zh-TW"/>
        </w:rPr>
        <w:t xml:space="preserve"> </w:t>
      </w:r>
      <w:r w:rsidR="002A4A9B">
        <w:rPr>
          <w:iCs/>
          <w:lang w:eastAsia="zh-TW"/>
        </w:rPr>
        <w:t xml:space="preserve">point of a </w:t>
      </w:r>
      <w:r>
        <w:rPr>
          <w:iCs/>
          <w:lang w:eastAsia="zh-TW"/>
        </w:rPr>
        <w:t>polygon</w:t>
      </w:r>
      <w:r w:rsidR="002A4A9B">
        <w:rPr>
          <w:iCs/>
          <w:lang w:eastAsia="zh-TW"/>
        </w:rPr>
        <w:t xml:space="preserve"> (a geographic shape)</w:t>
      </w:r>
      <w:r>
        <w:rPr>
          <w:iCs/>
          <w:lang w:eastAsia="zh-TW"/>
        </w:rPr>
        <w:t xml:space="preserve"> </w:t>
      </w:r>
      <w:r w:rsidR="002A4A9B">
        <w:rPr>
          <w:iCs/>
          <w:lang w:eastAsia="zh-TW"/>
        </w:rPr>
        <w:t xml:space="preserve">are represented </w:t>
      </w:r>
      <w:r>
        <w:rPr>
          <w:iCs/>
          <w:lang w:eastAsia="zh-TW"/>
        </w:rPr>
        <w:t>in the format of Ellipsoid-Point</w:t>
      </w:r>
      <w:r w:rsidR="002A4A9B">
        <w:rPr>
          <w:iCs/>
          <w:lang w:eastAsia="zh-TW"/>
        </w:rPr>
        <w:t xml:space="preserve"> </w:t>
      </w:r>
      <w:r w:rsidR="00BE6796">
        <w:rPr>
          <w:iCs/>
          <w:lang w:eastAsia="zh-TW"/>
        </w:rPr>
        <w:t>which</w:t>
      </w:r>
      <w:r w:rsidR="002A4A9B">
        <w:rPr>
          <w:iCs/>
          <w:lang w:eastAsia="zh-TW"/>
        </w:rPr>
        <w:t xml:space="preserve"> requires 48 bits to contain the information</w:t>
      </w:r>
      <w:r w:rsidR="002A4A9B" w:rsidRPr="005F6B8C">
        <w:rPr>
          <w:iCs/>
          <w:lang w:eastAsia="zh-TW"/>
        </w:rPr>
        <w:t>.</w:t>
      </w:r>
      <w:r w:rsidRPr="005F6B8C">
        <w:rPr>
          <w:iCs/>
          <w:lang w:eastAsia="zh-TW"/>
        </w:rPr>
        <w:t xml:space="preserve"> </w:t>
      </w:r>
      <w:r w:rsidR="002A462F">
        <w:rPr>
          <w:iCs/>
          <w:lang w:eastAsia="zh-TW"/>
        </w:rPr>
        <w:t>T</w:t>
      </w:r>
      <w:r w:rsidR="002A4A9B" w:rsidRPr="005F6B8C">
        <w:rPr>
          <w:iCs/>
          <w:lang w:eastAsia="zh-TW"/>
        </w:rPr>
        <w:t>he radius requires 16 bits</w:t>
      </w:r>
      <w:r w:rsidR="00CF2B32">
        <w:rPr>
          <w:iCs/>
          <w:lang w:eastAsia="zh-TW"/>
        </w:rPr>
        <w:t>.</w:t>
      </w:r>
      <w:r w:rsidR="002A462F">
        <w:rPr>
          <w:iCs/>
          <w:lang w:eastAsia="zh-TW"/>
        </w:rPr>
        <w:t xml:space="preserve"> </w:t>
      </w:r>
    </w:p>
    <w:p w14:paraId="247BD1D3" w14:textId="5540C390" w:rsidR="00BE6BCD" w:rsidRPr="00EA64AE" w:rsidRDefault="002A462F" w:rsidP="00EA64AE">
      <w:pPr>
        <w:jc w:val="both"/>
        <w:rPr>
          <w:iCs/>
          <w:lang w:eastAsia="zh-TW"/>
        </w:rPr>
      </w:pPr>
      <w:r>
        <w:rPr>
          <w:iCs/>
          <w:lang w:eastAsia="zh-TW"/>
        </w:rPr>
        <w:t xml:space="preserve">There may be multiple intended service areas in the coverage of </w:t>
      </w:r>
      <w:proofErr w:type="gramStart"/>
      <w:r>
        <w:rPr>
          <w:iCs/>
          <w:lang w:eastAsia="zh-TW"/>
        </w:rPr>
        <w:t>a</w:t>
      </w:r>
      <w:proofErr w:type="gramEnd"/>
      <w:r>
        <w:rPr>
          <w:iCs/>
          <w:lang w:eastAsia="zh-TW"/>
        </w:rPr>
        <w:t xml:space="preserve"> NTN cell and </w:t>
      </w:r>
      <w:r w:rsidR="00BE6BCD">
        <w:rPr>
          <w:iCs/>
          <w:lang w:eastAsia="zh-TW"/>
        </w:rPr>
        <w:t>SIB20 may only have few available bits for additional information</w:t>
      </w:r>
      <w:r w:rsidR="00BE6796">
        <w:rPr>
          <w:iCs/>
          <w:lang w:eastAsia="zh-TW"/>
        </w:rPr>
        <w:t>.</w:t>
      </w:r>
      <w:r w:rsidR="00BE6BCD">
        <w:rPr>
          <w:iCs/>
          <w:lang w:eastAsia="zh-TW"/>
        </w:rPr>
        <w:t xml:space="preserve"> </w:t>
      </w:r>
      <w:r w:rsidR="00BE6796">
        <w:rPr>
          <w:iCs/>
          <w:lang w:eastAsia="zh-TW"/>
        </w:rPr>
        <w:t>I</w:t>
      </w:r>
      <w:r w:rsidR="00BE6BCD">
        <w:rPr>
          <w:iCs/>
          <w:lang w:eastAsia="zh-TW"/>
        </w:rPr>
        <w:t xml:space="preserve">t is </w:t>
      </w:r>
      <w:r w:rsidR="00BE6796">
        <w:rPr>
          <w:iCs/>
          <w:lang w:eastAsia="zh-TW"/>
        </w:rPr>
        <w:t>preferable</w:t>
      </w:r>
      <w:r w:rsidR="00BE6BCD">
        <w:rPr>
          <w:iCs/>
          <w:lang w:eastAsia="zh-TW"/>
        </w:rPr>
        <w:t xml:space="preserve"> to include the configuration of intended service areas in a new SIB</w:t>
      </w:r>
      <w:r>
        <w:rPr>
          <w:iCs/>
          <w:lang w:eastAsia="zh-TW"/>
        </w:rPr>
        <w:t xml:space="preserve"> or in MCCH</w:t>
      </w:r>
      <w:r w:rsidR="00D40A75">
        <w:rPr>
          <w:iCs/>
          <w:lang w:eastAsia="zh-TW"/>
        </w:rPr>
        <w:t xml:space="preserve"> (e.g., in </w:t>
      </w:r>
      <w:proofErr w:type="spellStart"/>
      <w:r w:rsidR="00D40A75">
        <w:rPr>
          <w:i/>
          <w:iCs/>
          <w:lang w:eastAsia="zh-TW"/>
        </w:rPr>
        <w:t>MBSBroadcastConfiguration</w:t>
      </w:r>
      <w:proofErr w:type="spellEnd"/>
      <w:r w:rsidR="00D40A75">
        <w:rPr>
          <w:i/>
          <w:iCs/>
          <w:lang w:eastAsia="zh-TW"/>
        </w:rPr>
        <w:t xml:space="preserve"> </w:t>
      </w:r>
      <w:r w:rsidR="00D40A75">
        <w:rPr>
          <w:iCs/>
          <w:lang w:eastAsia="zh-TW"/>
        </w:rPr>
        <w:t>message)</w:t>
      </w:r>
      <w:r w:rsidR="00BE6BCD">
        <w:rPr>
          <w:iCs/>
          <w:lang w:eastAsia="zh-TW"/>
        </w:rPr>
        <w:t>.</w:t>
      </w:r>
    </w:p>
    <w:p w14:paraId="57F0EF96" w14:textId="774148D6" w:rsidR="00EA64AE" w:rsidRDefault="002A462F" w:rsidP="00EA64AE">
      <w:pPr>
        <w:jc w:val="both"/>
        <w:rPr>
          <w:iCs/>
          <w:lang w:eastAsia="zh-TW"/>
        </w:rPr>
      </w:pPr>
      <w:r w:rsidRPr="00D40A75">
        <w:rPr>
          <w:b/>
          <w:iCs/>
          <w:u w:val="single"/>
          <w:lang w:eastAsia="zh-TW"/>
        </w:rPr>
        <w:t>Observation 2:</w:t>
      </w:r>
      <w:r>
        <w:rPr>
          <w:iCs/>
          <w:lang w:eastAsia="zh-TW"/>
        </w:rPr>
        <w:t xml:space="preserve"> Considering the required resource, the </w:t>
      </w:r>
      <w:r w:rsidR="00D40A75">
        <w:rPr>
          <w:iCs/>
          <w:lang w:eastAsia="zh-TW"/>
        </w:rPr>
        <w:t xml:space="preserve">configuration of intended service areas could be included in a new SIB </w:t>
      </w:r>
      <w:r w:rsidR="005E2E30">
        <w:rPr>
          <w:iCs/>
          <w:lang w:eastAsia="zh-TW"/>
        </w:rPr>
        <w:t>rather than in SIB20</w:t>
      </w:r>
      <w:r w:rsidR="00D40A75">
        <w:rPr>
          <w:iCs/>
          <w:lang w:eastAsia="zh-TW"/>
        </w:rPr>
        <w:t>.</w:t>
      </w:r>
      <w:r w:rsidR="00EA64AE" w:rsidRPr="00EA64AE">
        <w:rPr>
          <w:iCs/>
          <w:lang w:eastAsia="zh-TW"/>
        </w:rPr>
        <w:t xml:space="preserve"> </w:t>
      </w:r>
    </w:p>
    <w:p w14:paraId="1E9443B0" w14:textId="77777777" w:rsidR="00966528" w:rsidRPr="00EA64AE" w:rsidRDefault="00966528" w:rsidP="00EA64AE">
      <w:pPr>
        <w:jc w:val="both"/>
        <w:rPr>
          <w:rFonts w:hint="eastAsia"/>
          <w:iCs/>
          <w:lang w:eastAsia="zh-TW"/>
        </w:rPr>
      </w:pPr>
    </w:p>
    <w:p w14:paraId="7B4D1325" w14:textId="0634A899" w:rsidR="00EA64AE" w:rsidRPr="00EA64AE" w:rsidRDefault="0087600A" w:rsidP="005A02DF">
      <w:pPr>
        <w:pStyle w:val="afff"/>
        <w:numPr>
          <w:ilvl w:val="0"/>
          <w:numId w:val="42"/>
        </w:numPr>
        <w:jc w:val="both"/>
        <w:rPr>
          <w:iCs/>
          <w:lang w:eastAsia="zh-TW"/>
        </w:rPr>
      </w:pPr>
      <w:r>
        <w:rPr>
          <w:iCs/>
          <w:lang w:eastAsia="zh-TW"/>
        </w:rPr>
        <w:t>Not to i</w:t>
      </w:r>
      <w:r w:rsidR="005A02DF">
        <w:rPr>
          <w:iCs/>
          <w:lang w:eastAsia="zh-TW"/>
        </w:rPr>
        <w:t>mpact non-MBS UE</w:t>
      </w:r>
      <w:r>
        <w:rPr>
          <w:iCs/>
          <w:lang w:eastAsia="zh-TW"/>
        </w:rPr>
        <w:t xml:space="preserve"> when the configuration changes</w:t>
      </w:r>
    </w:p>
    <w:p w14:paraId="721658B6" w14:textId="772F56DB" w:rsidR="009645DE" w:rsidRDefault="009645DE" w:rsidP="004A64CB">
      <w:pPr>
        <w:jc w:val="both"/>
        <w:rPr>
          <w:iCs/>
          <w:lang w:eastAsia="zh-TW"/>
        </w:rPr>
      </w:pPr>
      <w:r>
        <w:rPr>
          <w:iCs/>
          <w:lang w:eastAsia="zh-TW"/>
        </w:rPr>
        <w:t xml:space="preserve">If the list of intended service area is included in a SIB, the </w:t>
      </w:r>
      <w:r w:rsidR="007113BD">
        <w:rPr>
          <w:iCs/>
          <w:lang w:eastAsia="zh-TW"/>
        </w:rPr>
        <w:t>change</w:t>
      </w:r>
      <w:r>
        <w:rPr>
          <w:iCs/>
          <w:lang w:eastAsia="zh-TW"/>
        </w:rPr>
        <w:t xml:space="preserve"> of intended service area</w:t>
      </w:r>
      <w:r w:rsidR="007113BD">
        <w:rPr>
          <w:iCs/>
          <w:lang w:eastAsia="zh-TW"/>
        </w:rPr>
        <w:t>s</w:t>
      </w:r>
      <w:r>
        <w:rPr>
          <w:iCs/>
          <w:lang w:eastAsia="zh-TW"/>
        </w:rPr>
        <w:t xml:space="preserve"> may result in notification of System Information modification. Both MBS UE and non-MBS UE would re-acquire System Information.</w:t>
      </w:r>
      <w:r w:rsidR="0087600A">
        <w:rPr>
          <w:iCs/>
          <w:lang w:eastAsia="zh-TW"/>
        </w:rPr>
        <w:t xml:space="preserve"> </w:t>
      </w:r>
    </w:p>
    <w:p w14:paraId="69522286" w14:textId="1DCA68C4" w:rsidR="0021612B" w:rsidRDefault="0021612B" w:rsidP="0021612B">
      <w:pPr>
        <w:jc w:val="both"/>
      </w:pPr>
      <w:r>
        <w:t xml:space="preserve">However, </w:t>
      </w:r>
      <w:r w:rsidR="007113BD">
        <w:t xml:space="preserve">according to [2], </w:t>
      </w:r>
      <w:r>
        <w:t>t</w:t>
      </w:r>
      <w:r w:rsidRPr="002D3917">
        <w:t xml:space="preserve">he UE capable of </w:t>
      </w:r>
      <w:r w:rsidRPr="002D3917">
        <w:rPr>
          <w:lang w:eastAsia="zh-CN"/>
        </w:rPr>
        <w:t xml:space="preserve">MBS broadcast </w:t>
      </w:r>
      <w:r w:rsidRPr="002D3917">
        <w:t xml:space="preserve">which is receiving or interested to receive MBS broadcast service(s) via a broadcast MRB shall ensure having a valid version of </w:t>
      </w:r>
      <w:r w:rsidRPr="002D3917">
        <w:rPr>
          <w:i/>
        </w:rPr>
        <w:t>SIB20</w:t>
      </w:r>
      <w:r w:rsidRPr="002D3917">
        <w:t>, regardless of the RRC state the UE is in.</w:t>
      </w:r>
      <w:r>
        <w:t xml:space="preserve"> Similarly, the MBS capable UE also needs to ensure having a valid version of the SIB with the list of intended service areas and related IDs. </w:t>
      </w:r>
    </w:p>
    <w:p w14:paraId="1C8008CD" w14:textId="1A4DA3EE" w:rsidR="007B35A8" w:rsidRDefault="0021612B" w:rsidP="004A64CB">
      <w:pPr>
        <w:jc w:val="both"/>
        <w:rPr>
          <w:iCs/>
          <w:lang w:eastAsia="zh-TW"/>
        </w:rPr>
      </w:pPr>
      <w:r>
        <w:rPr>
          <w:rFonts w:hint="eastAsia"/>
          <w:iCs/>
          <w:lang w:eastAsia="zh-TW"/>
        </w:rPr>
        <w:t>Th</w:t>
      </w:r>
      <w:r>
        <w:rPr>
          <w:iCs/>
          <w:lang w:eastAsia="zh-TW"/>
        </w:rPr>
        <w:t xml:space="preserve">us, </w:t>
      </w:r>
      <w:r w:rsidR="003A4153">
        <w:rPr>
          <w:iCs/>
          <w:lang w:eastAsia="zh-TW"/>
        </w:rPr>
        <w:t>i</w:t>
      </w:r>
      <w:r w:rsidR="0087600A">
        <w:rPr>
          <w:iCs/>
          <w:lang w:eastAsia="zh-TW"/>
        </w:rPr>
        <w:t xml:space="preserve">t is </w:t>
      </w:r>
      <w:r w:rsidR="00AE033D">
        <w:rPr>
          <w:iCs/>
          <w:lang w:eastAsia="zh-TW"/>
        </w:rPr>
        <w:t>feasible</w:t>
      </w:r>
      <w:r w:rsidR="0087600A">
        <w:rPr>
          <w:iCs/>
          <w:lang w:eastAsia="zh-TW"/>
        </w:rPr>
        <w:t xml:space="preserve"> </w:t>
      </w:r>
      <w:r w:rsidR="001311D4">
        <w:rPr>
          <w:iCs/>
          <w:lang w:eastAsia="zh-TW"/>
        </w:rPr>
        <w:t xml:space="preserve">to specify </w:t>
      </w:r>
      <w:r w:rsidR="0087600A" w:rsidRPr="004A64CB">
        <w:rPr>
          <w:iCs/>
          <w:lang w:eastAsia="zh-TW"/>
        </w:rPr>
        <w:t xml:space="preserve">that the information update of intended service areas </w:t>
      </w:r>
      <w:r w:rsidR="007113BD">
        <w:rPr>
          <w:iCs/>
          <w:lang w:eastAsia="zh-TW"/>
        </w:rPr>
        <w:t xml:space="preserve">and related IDs </w:t>
      </w:r>
      <w:r w:rsidR="0087600A" w:rsidRPr="004A64CB">
        <w:rPr>
          <w:iCs/>
          <w:lang w:eastAsia="zh-TW"/>
        </w:rPr>
        <w:t xml:space="preserve">would not </w:t>
      </w:r>
      <w:r w:rsidR="0087600A">
        <w:rPr>
          <w:iCs/>
          <w:lang w:eastAsia="zh-TW"/>
        </w:rPr>
        <w:t>cause</w:t>
      </w:r>
      <w:r w:rsidR="0087600A" w:rsidRPr="004A64CB">
        <w:rPr>
          <w:iCs/>
          <w:lang w:eastAsia="zh-TW"/>
        </w:rPr>
        <w:t xml:space="preserve"> System Information modification procedure</w:t>
      </w:r>
      <w:r w:rsidR="0087600A">
        <w:rPr>
          <w:iCs/>
          <w:lang w:eastAsia="zh-TW"/>
        </w:rPr>
        <w:t xml:space="preserve"> to prevent impacting non-MBS UE. </w:t>
      </w:r>
      <w:r w:rsidR="001311D4">
        <w:rPr>
          <w:iCs/>
          <w:lang w:eastAsia="zh-TW"/>
        </w:rPr>
        <w:t xml:space="preserve">Changes of the SIB could be indicated by a </w:t>
      </w:r>
      <w:proofErr w:type="spellStart"/>
      <w:r w:rsidR="001311D4">
        <w:rPr>
          <w:iCs/>
          <w:lang w:eastAsia="zh-TW"/>
        </w:rPr>
        <w:t>valueTag</w:t>
      </w:r>
      <w:proofErr w:type="spellEnd"/>
      <w:r w:rsidR="001311D4">
        <w:rPr>
          <w:iCs/>
          <w:lang w:eastAsia="zh-TW"/>
        </w:rPr>
        <w:t xml:space="preserve"> associated with the SIB. While </w:t>
      </w:r>
      <w:r w:rsidR="0038471F">
        <w:rPr>
          <w:iCs/>
          <w:lang w:eastAsia="zh-TW"/>
        </w:rPr>
        <w:t xml:space="preserve">MBS capable </w:t>
      </w:r>
      <w:r w:rsidR="0087600A">
        <w:rPr>
          <w:iCs/>
          <w:lang w:eastAsia="zh-TW"/>
        </w:rPr>
        <w:t xml:space="preserve">UE </w:t>
      </w:r>
      <w:r w:rsidR="007B35A8">
        <w:rPr>
          <w:iCs/>
          <w:lang w:eastAsia="zh-TW"/>
        </w:rPr>
        <w:t xml:space="preserve">in any RRC state </w:t>
      </w:r>
      <w:r w:rsidR="0087600A">
        <w:rPr>
          <w:iCs/>
          <w:lang w:eastAsia="zh-TW"/>
        </w:rPr>
        <w:t xml:space="preserve">interested in MBS broadcast services </w:t>
      </w:r>
      <w:r w:rsidR="007B35A8">
        <w:rPr>
          <w:iCs/>
          <w:lang w:eastAsia="zh-TW"/>
        </w:rPr>
        <w:t xml:space="preserve">shall ensure having a valid version of </w:t>
      </w:r>
      <w:r w:rsidR="001311D4">
        <w:rPr>
          <w:iCs/>
          <w:lang w:eastAsia="zh-TW"/>
        </w:rPr>
        <w:t xml:space="preserve">the </w:t>
      </w:r>
      <w:r w:rsidR="007B35A8">
        <w:rPr>
          <w:iCs/>
          <w:lang w:eastAsia="zh-TW"/>
        </w:rPr>
        <w:t>SIB</w:t>
      </w:r>
      <w:r w:rsidR="001311D4">
        <w:rPr>
          <w:iCs/>
          <w:lang w:eastAsia="zh-TW"/>
        </w:rPr>
        <w:t>, the change of the list of intended service areas would be obtained by UE interested in MBS broadcast services</w:t>
      </w:r>
      <w:r w:rsidR="007B35A8">
        <w:rPr>
          <w:iCs/>
          <w:lang w:eastAsia="zh-TW"/>
        </w:rPr>
        <w:t xml:space="preserve">. </w:t>
      </w:r>
    </w:p>
    <w:p w14:paraId="49AA48B4" w14:textId="2DAEA65B" w:rsidR="00CA5DC6" w:rsidRPr="004A64CB" w:rsidRDefault="00CA5DC6" w:rsidP="00CA5DC6">
      <w:pPr>
        <w:jc w:val="both"/>
        <w:rPr>
          <w:iCs/>
          <w:lang w:eastAsia="zh-TW"/>
        </w:rPr>
      </w:pPr>
      <w:r w:rsidRPr="004A64CB">
        <w:rPr>
          <w:rFonts w:hint="eastAsia"/>
          <w:b/>
          <w:iCs/>
          <w:u w:val="single"/>
          <w:lang w:eastAsia="zh-TW"/>
        </w:rPr>
        <w:t>O</w:t>
      </w:r>
      <w:r w:rsidRPr="004A64CB">
        <w:rPr>
          <w:b/>
          <w:iCs/>
          <w:u w:val="single"/>
          <w:lang w:eastAsia="zh-TW"/>
        </w:rPr>
        <w:t xml:space="preserve">bservation </w:t>
      </w:r>
      <w:r>
        <w:rPr>
          <w:b/>
          <w:iCs/>
          <w:u w:val="single"/>
          <w:lang w:eastAsia="zh-TW"/>
        </w:rPr>
        <w:t>3</w:t>
      </w:r>
      <w:r w:rsidRPr="004A64CB">
        <w:rPr>
          <w:b/>
          <w:iCs/>
          <w:u w:val="single"/>
          <w:lang w:eastAsia="zh-TW"/>
        </w:rPr>
        <w:t xml:space="preserve">: </w:t>
      </w:r>
      <w:r w:rsidR="003A4153">
        <w:rPr>
          <w:iCs/>
          <w:lang w:eastAsia="zh-TW"/>
        </w:rPr>
        <w:t>it is possible that only UE interested in MBS broadcast services would be impacted when the configuration of intended service areas changes</w:t>
      </w:r>
      <w:r w:rsidR="003A4153">
        <w:rPr>
          <w:iCs/>
          <w:lang w:eastAsia="zh-TW"/>
        </w:rPr>
        <w:t xml:space="preserve"> by</w:t>
      </w:r>
      <w:r>
        <w:rPr>
          <w:iCs/>
          <w:lang w:eastAsia="zh-TW"/>
        </w:rPr>
        <w:t xml:space="preserve"> specify</w:t>
      </w:r>
      <w:r w:rsidR="003A4153">
        <w:rPr>
          <w:iCs/>
          <w:lang w:eastAsia="zh-TW"/>
        </w:rPr>
        <w:t>ing</w:t>
      </w:r>
      <w:r>
        <w:rPr>
          <w:iCs/>
          <w:lang w:eastAsia="zh-TW"/>
        </w:rPr>
        <w:t xml:space="preserve"> the change of the list of </w:t>
      </w:r>
      <w:r w:rsidRPr="004A64CB">
        <w:rPr>
          <w:iCs/>
          <w:lang w:eastAsia="zh-TW"/>
        </w:rPr>
        <w:t>intended service area</w:t>
      </w:r>
      <w:r>
        <w:rPr>
          <w:iCs/>
          <w:lang w:eastAsia="zh-TW"/>
        </w:rPr>
        <w:t>s</w:t>
      </w:r>
      <w:r w:rsidRPr="004A64CB">
        <w:rPr>
          <w:iCs/>
          <w:lang w:eastAsia="zh-TW"/>
        </w:rPr>
        <w:t xml:space="preserve"> would not </w:t>
      </w:r>
      <w:r>
        <w:rPr>
          <w:iCs/>
          <w:lang w:eastAsia="zh-TW"/>
        </w:rPr>
        <w:t>cause</w:t>
      </w:r>
      <w:r w:rsidRPr="004A64CB">
        <w:rPr>
          <w:iCs/>
          <w:lang w:eastAsia="zh-TW"/>
        </w:rPr>
        <w:t xml:space="preserve"> System Information modification procedure.</w:t>
      </w:r>
    </w:p>
    <w:p w14:paraId="5CB3822F" w14:textId="266822E8" w:rsidR="003A4153" w:rsidRDefault="003A4153" w:rsidP="003A4153">
      <w:pPr>
        <w:jc w:val="both"/>
        <w:rPr>
          <w:b/>
          <w:iCs/>
          <w:lang w:eastAsia="zh-TW"/>
        </w:rPr>
      </w:pPr>
      <w:r w:rsidRPr="00731F7A">
        <w:rPr>
          <w:rFonts w:hint="eastAsia"/>
          <w:b/>
          <w:iCs/>
          <w:lang w:eastAsia="zh-TW"/>
        </w:rPr>
        <w:t>P</w:t>
      </w:r>
      <w:r w:rsidRPr="00731F7A">
        <w:rPr>
          <w:b/>
          <w:iCs/>
          <w:lang w:eastAsia="zh-TW"/>
        </w:rPr>
        <w:t xml:space="preserve">roposal </w:t>
      </w:r>
      <w:r>
        <w:rPr>
          <w:b/>
          <w:iCs/>
          <w:lang w:eastAsia="zh-TW"/>
        </w:rPr>
        <w:t>1</w:t>
      </w:r>
      <w:r w:rsidRPr="00731F7A">
        <w:rPr>
          <w:rFonts w:hint="eastAsia"/>
          <w:b/>
          <w:iCs/>
          <w:lang w:eastAsia="zh-TW"/>
        </w:rPr>
        <w:t>: It</w:t>
      </w:r>
      <w:r w:rsidRPr="00731F7A">
        <w:rPr>
          <w:b/>
          <w:iCs/>
          <w:lang w:eastAsia="zh-TW"/>
        </w:rPr>
        <w:t xml:space="preserve"> is proposed to include the </w:t>
      </w:r>
      <w:r>
        <w:rPr>
          <w:b/>
          <w:iCs/>
          <w:lang w:eastAsia="zh-TW"/>
        </w:rPr>
        <w:t>list</w:t>
      </w:r>
      <w:r w:rsidRPr="00731F7A">
        <w:rPr>
          <w:b/>
          <w:iCs/>
          <w:lang w:eastAsia="zh-TW"/>
        </w:rPr>
        <w:t xml:space="preserve"> of intended service areas</w:t>
      </w:r>
      <w:r>
        <w:rPr>
          <w:b/>
          <w:iCs/>
          <w:lang w:eastAsia="zh-TW"/>
        </w:rPr>
        <w:t xml:space="preserve"> and the related IDs</w:t>
      </w:r>
      <w:r w:rsidRPr="00731F7A">
        <w:rPr>
          <w:b/>
          <w:iCs/>
          <w:lang w:eastAsia="zh-TW"/>
        </w:rPr>
        <w:t xml:space="preserve"> in </w:t>
      </w:r>
      <w:r>
        <w:rPr>
          <w:b/>
          <w:iCs/>
          <w:lang w:eastAsia="zh-TW"/>
        </w:rPr>
        <w:t xml:space="preserve">a </w:t>
      </w:r>
      <w:r w:rsidR="007170C3">
        <w:rPr>
          <w:b/>
          <w:iCs/>
          <w:lang w:eastAsia="zh-TW"/>
        </w:rPr>
        <w:t xml:space="preserve">new </w:t>
      </w:r>
      <w:r w:rsidRPr="00731F7A">
        <w:rPr>
          <w:b/>
          <w:iCs/>
          <w:lang w:eastAsia="zh-TW"/>
        </w:rPr>
        <w:t>SIB.</w:t>
      </w:r>
    </w:p>
    <w:p w14:paraId="244DA706" w14:textId="3ADAC2FE" w:rsidR="008C4535" w:rsidRPr="0022030D" w:rsidRDefault="008C4535" w:rsidP="008C4535">
      <w:pPr>
        <w:jc w:val="both"/>
        <w:rPr>
          <w:iCs/>
          <w:lang w:eastAsia="zh-TW"/>
        </w:rPr>
      </w:pPr>
      <w:r>
        <w:rPr>
          <w:rFonts w:hint="eastAsia"/>
          <w:b/>
          <w:iCs/>
          <w:lang w:eastAsia="zh-TW"/>
        </w:rPr>
        <w:t>P</w:t>
      </w:r>
      <w:r>
        <w:rPr>
          <w:b/>
          <w:iCs/>
          <w:lang w:eastAsia="zh-TW"/>
        </w:rPr>
        <w:t xml:space="preserve">roposal 2: It is </w:t>
      </w:r>
      <w:r w:rsidR="00AE033D">
        <w:rPr>
          <w:b/>
          <w:iCs/>
          <w:lang w:eastAsia="zh-TW"/>
        </w:rPr>
        <w:t>feasible</w:t>
      </w:r>
      <w:r>
        <w:rPr>
          <w:b/>
          <w:iCs/>
          <w:lang w:eastAsia="zh-TW"/>
        </w:rPr>
        <w:t xml:space="preserve"> </w:t>
      </w:r>
      <w:r w:rsidR="00AE033D">
        <w:rPr>
          <w:b/>
          <w:iCs/>
          <w:lang w:eastAsia="zh-TW"/>
        </w:rPr>
        <w:t xml:space="preserve">to specify </w:t>
      </w:r>
      <w:r>
        <w:rPr>
          <w:b/>
          <w:iCs/>
          <w:lang w:eastAsia="zh-TW"/>
        </w:rPr>
        <w:t xml:space="preserve">that the update of intended service areas </w:t>
      </w:r>
      <w:r w:rsidR="007170C3">
        <w:rPr>
          <w:b/>
          <w:iCs/>
          <w:lang w:eastAsia="zh-TW"/>
        </w:rPr>
        <w:t xml:space="preserve">and the related IDs </w:t>
      </w:r>
      <w:r>
        <w:rPr>
          <w:b/>
          <w:iCs/>
          <w:lang w:eastAsia="zh-TW"/>
        </w:rPr>
        <w:t>sh</w:t>
      </w:r>
      <w:r w:rsidR="007170C3">
        <w:rPr>
          <w:b/>
          <w:iCs/>
          <w:lang w:eastAsia="zh-TW"/>
        </w:rPr>
        <w:t>all</w:t>
      </w:r>
      <w:r>
        <w:rPr>
          <w:b/>
          <w:iCs/>
          <w:lang w:eastAsia="zh-TW"/>
        </w:rPr>
        <w:t xml:space="preserve"> not result in System Information modification procedure.</w:t>
      </w:r>
    </w:p>
    <w:p w14:paraId="1E5379A4" w14:textId="77777777" w:rsidR="005A02DF" w:rsidRPr="008C4535" w:rsidRDefault="005A02DF" w:rsidP="00135B51">
      <w:pPr>
        <w:jc w:val="both"/>
        <w:rPr>
          <w:iCs/>
          <w:lang w:eastAsia="zh-TW"/>
        </w:rPr>
      </w:pPr>
    </w:p>
    <w:p w14:paraId="0D239AD6" w14:textId="112E75B1" w:rsidR="00DB255E" w:rsidRPr="00DB255E" w:rsidRDefault="00DB255E" w:rsidP="00DB255E">
      <w:pPr>
        <w:jc w:val="both"/>
        <w:rPr>
          <w:rFonts w:ascii="Arial" w:hAnsi="Arial" w:cs="Arial"/>
          <w:iCs/>
          <w:sz w:val="28"/>
          <w:szCs w:val="28"/>
          <w:lang w:eastAsia="zh-TW"/>
        </w:rPr>
      </w:pPr>
      <w:r w:rsidRPr="00DB255E">
        <w:rPr>
          <w:rFonts w:ascii="Arial" w:hAnsi="Arial" w:cs="Arial"/>
          <w:iCs/>
          <w:sz w:val="28"/>
          <w:szCs w:val="28"/>
          <w:lang w:eastAsia="zh-TW"/>
        </w:rPr>
        <w:t>2.</w:t>
      </w:r>
      <w:r w:rsidR="00D72DDA">
        <w:rPr>
          <w:rFonts w:ascii="Arial" w:hAnsi="Arial" w:cs="Arial"/>
          <w:iCs/>
          <w:sz w:val="28"/>
          <w:szCs w:val="28"/>
          <w:lang w:eastAsia="zh-TW"/>
        </w:rPr>
        <w:t>2</w:t>
      </w:r>
      <w:r w:rsidRPr="00DB255E">
        <w:rPr>
          <w:rFonts w:ascii="Arial" w:hAnsi="Arial" w:cs="Arial"/>
          <w:iCs/>
          <w:sz w:val="28"/>
          <w:szCs w:val="28"/>
          <w:lang w:eastAsia="zh-TW"/>
        </w:rPr>
        <w:t xml:space="preserve"> </w:t>
      </w:r>
      <w:r w:rsidR="001F3EEB">
        <w:rPr>
          <w:rFonts w:ascii="Arial" w:hAnsi="Arial" w:cs="Arial"/>
          <w:iCs/>
          <w:sz w:val="28"/>
          <w:szCs w:val="28"/>
          <w:lang w:eastAsia="zh-TW"/>
        </w:rPr>
        <w:tab/>
      </w:r>
      <w:r w:rsidRPr="00DB255E">
        <w:rPr>
          <w:rFonts w:ascii="Arial" w:hAnsi="Arial" w:cs="Arial"/>
          <w:iCs/>
          <w:sz w:val="28"/>
          <w:szCs w:val="28"/>
          <w:lang w:eastAsia="zh-TW"/>
        </w:rPr>
        <w:t>Procedure</w:t>
      </w:r>
      <w:r w:rsidR="001F71EF">
        <w:rPr>
          <w:rFonts w:ascii="Arial" w:hAnsi="Arial" w:cs="Arial"/>
          <w:iCs/>
          <w:sz w:val="28"/>
          <w:szCs w:val="28"/>
          <w:lang w:eastAsia="zh-TW"/>
        </w:rPr>
        <w:t xml:space="preserve"> of MCCH (re)acquiring</w:t>
      </w:r>
    </w:p>
    <w:p w14:paraId="135A6884" w14:textId="068FFAC0" w:rsidR="00C266F7" w:rsidRDefault="006F7EC2" w:rsidP="00C266F7">
      <w:pPr>
        <w:jc w:val="both"/>
        <w:rPr>
          <w:iCs/>
          <w:lang w:eastAsia="zh-TW"/>
        </w:rPr>
      </w:pPr>
      <w:r>
        <w:rPr>
          <w:iCs/>
          <w:lang w:eastAsia="zh-TW"/>
        </w:rPr>
        <w:t xml:space="preserve">UE acquires MCCH to obtain the </w:t>
      </w:r>
      <w:r>
        <w:rPr>
          <w:rFonts w:hint="eastAsia"/>
          <w:iCs/>
          <w:lang w:eastAsia="zh-TW"/>
        </w:rPr>
        <w:t>i</w:t>
      </w:r>
      <w:r>
        <w:rPr>
          <w:iCs/>
          <w:lang w:eastAsia="zh-TW"/>
        </w:rPr>
        <w:t xml:space="preserve">nformation of the MBS sessions broadcast in the serving cell and the configuration for MTCH reception. </w:t>
      </w:r>
      <w:r w:rsidR="00C266F7">
        <w:rPr>
          <w:rFonts w:hint="eastAsia"/>
          <w:iCs/>
          <w:lang w:eastAsia="zh-TW"/>
        </w:rPr>
        <w:t>T</w:t>
      </w:r>
      <w:r w:rsidR="00C266F7">
        <w:rPr>
          <w:iCs/>
          <w:lang w:eastAsia="zh-TW"/>
        </w:rPr>
        <w:t>he MCCH may be updated e.g., to indicate the mapping of MBS session and the intended service areas, to change the configuration for MTCH reception</w:t>
      </w:r>
      <w:r w:rsidR="00AE1265">
        <w:rPr>
          <w:iCs/>
          <w:lang w:eastAsia="zh-TW"/>
        </w:rPr>
        <w:t>, or to modify the mapping between MBS services and the neighbouring cells</w:t>
      </w:r>
      <w:r w:rsidR="00C266F7">
        <w:rPr>
          <w:iCs/>
          <w:lang w:eastAsia="zh-TW"/>
        </w:rPr>
        <w:t xml:space="preserve">. </w:t>
      </w:r>
    </w:p>
    <w:p w14:paraId="70CAA1FF" w14:textId="1FD82F87" w:rsidR="00932398" w:rsidRDefault="00C266F7" w:rsidP="00C266F7">
      <w:pPr>
        <w:jc w:val="both"/>
        <w:rPr>
          <w:iCs/>
          <w:lang w:eastAsia="zh-TW"/>
        </w:rPr>
      </w:pPr>
      <w:r>
        <w:rPr>
          <w:rFonts w:hint="eastAsia"/>
          <w:iCs/>
          <w:lang w:eastAsia="zh-TW"/>
        </w:rPr>
        <w:t>W</w:t>
      </w:r>
      <w:r>
        <w:rPr>
          <w:iCs/>
          <w:lang w:eastAsia="zh-TW"/>
        </w:rPr>
        <w:t xml:space="preserve">hen a UE is not in any intended service areas of the interested MBS service(s), the UE needs not to re-acquire MCCH </w:t>
      </w:r>
      <w:r w:rsidR="00932398">
        <w:rPr>
          <w:iCs/>
          <w:lang w:eastAsia="zh-TW"/>
        </w:rPr>
        <w:t>for</w:t>
      </w:r>
      <w:r>
        <w:rPr>
          <w:iCs/>
          <w:lang w:eastAsia="zh-TW"/>
        </w:rPr>
        <w:t xml:space="preserve"> the </w:t>
      </w:r>
      <w:r w:rsidR="00932398">
        <w:rPr>
          <w:iCs/>
          <w:lang w:eastAsia="zh-TW"/>
        </w:rPr>
        <w:t xml:space="preserve">up-to-date </w:t>
      </w:r>
      <w:r>
        <w:rPr>
          <w:iCs/>
          <w:lang w:eastAsia="zh-TW"/>
        </w:rPr>
        <w:t xml:space="preserve">configuration for associated MTCH reception. </w:t>
      </w:r>
    </w:p>
    <w:p w14:paraId="43A41AB2" w14:textId="401DF995" w:rsidR="00744B47" w:rsidRDefault="00744B47" w:rsidP="00C266F7">
      <w:pPr>
        <w:jc w:val="both"/>
        <w:rPr>
          <w:rFonts w:hint="eastAsia"/>
          <w:iCs/>
          <w:lang w:eastAsia="zh-TW"/>
        </w:rPr>
      </w:pPr>
      <w:r w:rsidRPr="00744B47">
        <w:rPr>
          <w:rFonts w:hint="eastAsia"/>
          <w:b/>
          <w:iCs/>
          <w:u w:val="single"/>
          <w:lang w:eastAsia="zh-TW"/>
        </w:rPr>
        <w:t>O</w:t>
      </w:r>
      <w:r w:rsidRPr="00744B47">
        <w:rPr>
          <w:b/>
          <w:iCs/>
          <w:u w:val="single"/>
          <w:lang w:eastAsia="zh-TW"/>
        </w:rPr>
        <w:t xml:space="preserve">bservation 4: </w:t>
      </w:r>
      <w:r>
        <w:rPr>
          <w:rFonts w:hint="eastAsia"/>
          <w:iCs/>
          <w:lang w:eastAsia="zh-TW"/>
        </w:rPr>
        <w:t>W</w:t>
      </w:r>
      <w:r>
        <w:rPr>
          <w:iCs/>
          <w:lang w:eastAsia="zh-TW"/>
        </w:rPr>
        <w:t>hen a UE is not in any intended service areas of the interested MBS service(s), the UE needs not to re-acquire MCCH for the up-to-date configuration for MTCH reception.</w:t>
      </w:r>
    </w:p>
    <w:p w14:paraId="794B9651" w14:textId="3EFEA71A" w:rsidR="00932398" w:rsidRDefault="00A57DA9" w:rsidP="00C266F7">
      <w:pPr>
        <w:jc w:val="both"/>
        <w:rPr>
          <w:iCs/>
          <w:lang w:eastAsia="zh-TW"/>
        </w:rPr>
      </w:pPr>
      <w:r>
        <w:rPr>
          <w:iCs/>
          <w:lang w:eastAsia="zh-TW"/>
        </w:rPr>
        <w:t xml:space="preserve">Considering </w:t>
      </w:r>
      <w:r w:rsidR="00932398">
        <w:rPr>
          <w:iCs/>
          <w:lang w:eastAsia="zh-TW"/>
        </w:rPr>
        <w:t>that the mapping of MBS session</w:t>
      </w:r>
      <w:r w:rsidR="00AE1265">
        <w:rPr>
          <w:iCs/>
          <w:lang w:eastAsia="zh-TW"/>
        </w:rPr>
        <w:t>s</w:t>
      </w:r>
      <w:r w:rsidR="00932398">
        <w:rPr>
          <w:iCs/>
          <w:lang w:eastAsia="zh-TW"/>
        </w:rPr>
        <w:t xml:space="preserve"> and the intended service areas changes, </w:t>
      </w:r>
      <w:r w:rsidR="00A338A6">
        <w:rPr>
          <w:iCs/>
          <w:lang w:eastAsia="zh-TW"/>
        </w:rPr>
        <w:t xml:space="preserve">or the information of the neighbouring cells and the provided MBS services changes. If </w:t>
      </w:r>
      <w:r w:rsidR="006136F5">
        <w:rPr>
          <w:iCs/>
          <w:lang w:eastAsia="zh-TW"/>
        </w:rPr>
        <w:t xml:space="preserve">the location of the UE happens to be within the update intended </w:t>
      </w:r>
      <w:r w:rsidR="006136F5">
        <w:rPr>
          <w:iCs/>
          <w:lang w:eastAsia="zh-TW"/>
        </w:rPr>
        <w:lastRenderedPageBreak/>
        <w:t>service areas associated with the MBS session</w:t>
      </w:r>
      <w:r>
        <w:rPr>
          <w:iCs/>
          <w:lang w:eastAsia="zh-TW"/>
        </w:rPr>
        <w:t>,</w:t>
      </w:r>
      <w:r w:rsidR="006136F5">
        <w:rPr>
          <w:iCs/>
          <w:lang w:eastAsia="zh-TW"/>
        </w:rPr>
        <w:t xml:space="preserve"> the UE may </w:t>
      </w:r>
      <w:r w:rsidR="00DB0684">
        <w:rPr>
          <w:iCs/>
          <w:lang w:eastAsia="zh-TW"/>
        </w:rPr>
        <w:t>not establish MRB promptly due to la</w:t>
      </w:r>
      <w:r w:rsidR="00AE1265">
        <w:rPr>
          <w:iCs/>
          <w:lang w:eastAsia="zh-TW"/>
        </w:rPr>
        <w:t>c</w:t>
      </w:r>
      <w:r w:rsidR="00DB0684">
        <w:rPr>
          <w:iCs/>
          <w:lang w:eastAsia="zh-TW"/>
        </w:rPr>
        <w:t>k</w:t>
      </w:r>
      <w:r w:rsidR="00AE1265">
        <w:rPr>
          <w:iCs/>
          <w:lang w:eastAsia="zh-TW"/>
        </w:rPr>
        <w:t>ing</w:t>
      </w:r>
      <w:r w:rsidR="00DB0684">
        <w:rPr>
          <w:iCs/>
          <w:lang w:eastAsia="zh-TW"/>
        </w:rPr>
        <w:t xml:space="preserve"> of up-to-date configuration carried by MCCH.</w:t>
      </w:r>
      <w:r>
        <w:rPr>
          <w:iCs/>
          <w:lang w:eastAsia="zh-TW"/>
        </w:rPr>
        <w:t xml:space="preserve"> </w:t>
      </w:r>
      <w:r w:rsidR="00A338A6">
        <w:rPr>
          <w:iCs/>
          <w:lang w:eastAsia="zh-TW"/>
        </w:rPr>
        <w:t xml:space="preserve">Or the UE may reselect a cell without providing the interested MBS services due to the neighbouring cells and the provided MBS services changes. </w:t>
      </w:r>
    </w:p>
    <w:p w14:paraId="7B5354BE" w14:textId="4682C120" w:rsidR="00017225" w:rsidRDefault="00017225" w:rsidP="00017225">
      <w:pPr>
        <w:jc w:val="both"/>
        <w:rPr>
          <w:rFonts w:hint="eastAsia"/>
          <w:iCs/>
          <w:lang w:eastAsia="zh-TW"/>
        </w:rPr>
      </w:pPr>
      <w:r w:rsidRPr="00744B47">
        <w:rPr>
          <w:rFonts w:hint="eastAsia"/>
          <w:b/>
          <w:iCs/>
          <w:u w:val="single"/>
          <w:lang w:eastAsia="zh-TW"/>
        </w:rPr>
        <w:t>O</w:t>
      </w:r>
      <w:r w:rsidRPr="00744B47">
        <w:rPr>
          <w:b/>
          <w:iCs/>
          <w:u w:val="single"/>
          <w:lang w:eastAsia="zh-TW"/>
        </w:rPr>
        <w:t xml:space="preserve">bservation </w:t>
      </w:r>
      <w:r>
        <w:rPr>
          <w:b/>
          <w:iCs/>
          <w:u w:val="single"/>
          <w:lang w:eastAsia="zh-TW"/>
        </w:rPr>
        <w:t>5</w:t>
      </w:r>
      <w:r w:rsidRPr="00744B47">
        <w:rPr>
          <w:b/>
          <w:iCs/>
          <w:u w:val="single"/>
          <w:lang w:eastAsia="zh-TW"/>
        </w:rPr>
        <w:t xml:space="preserve">: </w:t>
      </w:r>
      <w:r>
        <w:rPr>
          <w:iCs/>
          <w:lang w:eastAsia="zh-TW"/>
        </w:rPr>
        <w:t>UE may miss MBS services due to outdated MCCH information</w:t>
      </w:r>
      <w:r>
        <w:rPr>
          <w:iCs/>
          <w:lang w:eastAsia="zh-TW"/>
        </w:rPr>
        <w:t>.</w:t>
      </w:r>
    </w:p>
    <w:p w14:paraId="704E3C52" w14:textId="20A24F37" w:rsidR="00DB0684" w:rsidRDefault="00F1644C" w:rsidP="00C266F7">
      <w:pPr>
        <w:jc w:val="both"/>
        <w:rPr>
          <w:iCs/>
          <w:lang w:eastAsia="zh-TW"/>
        </w:rPr>
      </w:pPr>
      <w:r>
        <w:rPr>
          <w:iCs/>
          <w:lang w:eastAsia="zh-TW"/>
        </w:rPr>
        <w:t>To prevent UE from missing MBS services due to outdated information of MCCH</w:t>
      </w:r>
      <w:r w:rsidR="00DB0684">
        <w:rPr>
          <w:iCs/>
          <w:lang w:eastAsia="zh-TW"/>
        </w:rPr>
        <w:t xml:space="preserve">, a UE capable of MBS broadcast service may </w:t>
      </w:r>
      <w:r w:rsidR="000E02BD">
        <w:rPr>
          <w:iCs/>
          <w:lang w:eastAsia="zh-TW"/>
        </w:rPr>
        <w:t>re-acquire MCCH upon events, e.g., MBS service announcement, re-acquiring SIB20 or requiring the SIB carrying the list of intended service areas</w:t>
      </w:r>
      <w:r w:rsidR="00C57416">
        <w:rPr>
          <w:iCs/>
          <w:lang w:eastAsia="zh-TW"/>
        </w:rPr>
        <w:t xml:space="preserve">, or </w:t>
      </w:r>
      <w:r w:rsidR="00C57416" w:rsidRPr="00684105">
        <w:rPr>
          <w:iCs/>
          <w:lang w:eastAsia="zh-TW"/>
        </w:rPr>
        <w:t>when (re)acquire GNSS information of the UE location</w:t>
      </w:r>
      <w:r>
        <w:rPr>
          <w:iCs/>
          <w:lang w:eastAsia="zh-TW"/>
        </w:rPr>
        <w:t>.</w:t>
      </w:r>
    </w:p>
    <w:p w14:paraId="1E884F4E" w14:textId="51A7EC74" w:rsidR="00F1644C" w:rsidRPr="00DB0684" w:rsidRDefault="00F1644C" w:rsidP="00C266F7">
      <w:pPr>
        <w:jc w:val="both"/>
        <w:rPr>
          <w:rFonts w:hint="eastAsia"/>
          <w:iCs/>
          <w:lang w:eastAsia="zh-TW"/>
        </w:rPr>
      </w:pPr>
      <w:r w:rsidRPr="00F1644C">
        <w:rPr>
          <w:rFonts w:hint="eastAsia"/>
          <w:b/>
          <w:iCs/>
          <w:u w:val="single"/>
          <w:lang w:eastAsia="zh-TW"/>
        </w:rPr>
        <w:t>O</w:t>
      </w:r>
      <w:r w:rsidRPr="00F1644C">
        <w:rPr>
          <w:b/>
          <w:iCs/>
          <w:u w:val="single"/>
          <w:lang w:eastAsia="zh-TW"/>
        </w:rPr>
        <w:t xml:space="preserve">bservation </w:t>
      </w:r>
      <w:r w:rsidR="00017225">
        <w:rPr>
          <w:b/>
          <w:iCs/>
          <w:u w:val="single"/>
          <w:lang w:eastAsia="zh-TW"/>
        </w:rPr>
        <w:t>6</w:t>
      </w:r>
      <w:r w:rsidRPr="00F1644C">
        <w:rPr>
          <w:b/>
          <w:iCs/>
          <w:u w:val="single"/>
          <w:lang w:eastAsia="zh-TW"/>
        </w:rPr>
        <w:t>:</w:t>
      </w:r>
      <w:r>
        <w:rPr>
          <w:iCs/>
          <w:lang w:eastAsia="zh-TW"/>
        </w:rPr>
        <w:t xml:space="preserve"> </w:t>
      </w:r>
      <w:r>
        <w:rPr>
          <w:iCs/>
          <w:lang w:eastAsia="zh-TW"/>
        </w:rPr>
        <w:t>To prevent UE from missing MBS services due to</w:t>
      </w:r>
      <w:r>
        <w:rPr>
          <w:iCs/>
          <w:lang w:eastAsia="zh-TW"/>
        </w:rPr>
        <w:t xml:space="preserve"> skipping</w:t>
      </w:r>
      <w:r>
        <w:rPr>
          <w:iCs/>
          <w:lang w:eastAsia="zh-TW"/>
        </w:rPr>
        <w:t xml:space="preserve"> </w:t>
      </w:r>
      <w:r>
        <w:rPr>
          <w:iCs/>
          <w:lang w:eastAsia="zh-TW"/>
        </w:rPr>
        <w:t>re-</w:t>
      </w:r>
      <w:r w:rsidR="00B06DD3">
        <w:rPr>
          <w:iCs/>
          <w:lang w:eastAsia="zh-TW"/>
        </w:rPr>
        <w:t>ac</w:t>
      </w:r>
      <w:r>
        <w:rPr>
          <w:iCs/>
          <w:lang w:eastAsia="zh-TW"/>
        </w:rPr>
        <w:t>qu</w:t>
      </w:r>
      <w:r w:rsidR="00B06DD3">
        <w:rPr>
          <w:iCs/>
          <w:lang w:eastAsia="zh-TW"/>
        </w:rPr>
        <w:t>isi</w:t>
      </w:r>
      <w:r>
        <w:rPr>
          <w:iCs/>
          <w:lang w:eastAsia="zh-TW"/>
        </w:rPr>
        <w:t xml:space="preserve">tion </w:t>
      </w:r>
      <w:r w:rsidR="00B06DD3">
        <w:rPr>
          <w:iCs/>
          <w:lang w:eastAsia="zh-TW"/>
        </w:rPr>
        <w:t xml:space="preserve">of </w:t>
      </w:r>
      <w:r>
        <w:rPr>
          <w:iCs/>
          <w:lang w:eastAsia="zh-TW"/>
        </w:rPr>
        <w:t xml:space="preserve">MCCH, a UE capable of MBS broadcast service may re-acquire MCCH </w:t>
      </w:r>
      <w:r w:rsidR="00B06DD3">
        <w:rPr>
          <w:iCs/>
          <w:lang w:eastAsia="zh-TW"/>
        </w:rPr>
        <w:t>according to specific</w:t>
      </w:r>
      <w:r>
        <w:rPr>
          <w:iCs/>
          <w:lang w:eastAsia="zh-TW"/>
        </w:rPr>
        <w:t xml:space="preserve"> events</w:t>
      </w:r>
      <w:r w:rsidR="00B06DD3">
        <w:rPr>
          <w:iCs/>
          <w:lang w:eastAsia="zh-TW"/>
        </w:rPr>
        <w:t>,</w:t>
      </w:r>
      <w:r w:rsidR="00B06DD3" w:rsidRPr="00B06DD3">
        <w:rPr>
          <w:iCs/>
          <w:lang w:eastAsia="zh-TW"/>
        </w:rPr>
        <w:t xml:space="preserve"> </w:t>
      </w:r>
      <w:r w:rsidR="00B06DD3">
        <w:rPr>
          <w:iCs/>
          <w:lang w:eastAsia="zh-TW"/>
        </w:rPr>
        <w:t xml:space="preserve">e.g., MBS service announcement, re-acquiring SIB20 or requiring the SIB carrying the list of intended service areas, or </w:t>
      </w:r>
      <w:r w:rsidR="00B06DD3" w:rsidRPr="00684105">
        <w:rPr>
          <w:iCs/>
          <w:lang w:eastAsia="zh-TW"/>
        </w:rPr>
        <w:t>when (re)acquire GNSS information of the UE location</w:t>
      </w:r>
      <w:r w:rsidR="00C57416">
        <w:rPr>
          <w:iCs/>
          <w:lang w:eastAsia="zh-TW"/>
        </w:rPr>
        <w:t>.</w:t>
      </w:r>
    </w:p>
    <w:p w14:paraId="61473A8B" w14:textId="6DECC321" w:rsidR="00F1644C" w:rsidRDefault="00F1644C" w:rsidP="00DB0684">
      <w:pPr>
        <w:jc w:val="both"/>
        <w:rPr>
          <w:b/>
          <w:iCs/>
          <w:lang w:eastAsia="zh-TW"/>
        </w:rPr>
      </w:pPr>
      <w:r>
        <w:rPr>
          <w:rFonts w:hint="eastAsia"/>
          <w:b/>
          <w:iCs/>
          <w:lang w:eastAsia="zh-TW"/>
        </w:rPr>
        <w:t>P</w:t>
      </w:r>
      <w:r>
        <w:rPr>
          <w:b/>
          <w:iCs/>
          <w:lang w:eastAsia="zh-TW"/>
        </w:rPr>
        <w:t xml:space="preserve">roposal 3: </w:t>
      </w:r>
      <w:r w:rsidR="00AE4050">
        <w:rPr>
          <w:b/>
          <w:iCs/>
          <w:lang w:eastAsia="zh-TW"/>
        </w:rPr>
        <w:t xml:space="preserve">If the list of intended service areas and </w:t>
      </w:r>
      <w:r w:rsidR="00017225">
        <w:rPr>
          <w:b/>
          <w:iCs/>
          <w:lang w:eastAsia="zh-TW"/>
        </w:rPr>
        <w:t xml:space="preserve">the </w:t>
      </w:r>
      <w:r w:rsidR="00AE4050">
        <w:rPr>
          <w:b/>
          <w:iCs/>
          <w:lang w:eastAsia="zh-TW"/>
        </w:rPr>
        <w:t xml:space="preserve">related IDs are included in a SIB, a </w:t>
      </w:r>
      <w:r w:rsidR="00AE4050" w:rsidRPr="00AE4050">
        <w:rPr>
          <w:b/>
          <w:iCs/>
          <w:lang w:eastAsia="zh-TW"/>
        </w:rPr>
        <w:t xml:space="preserve">UE </w:t>
      </w:r>
      <w:r w:rsidR="00AE4050">
        <w:rPr>
          <w:b/>
          <w:iCs/>
          <w:lang w:eastAsia="zh-TW"/>
        </w:rPr>
        <w:t xml:space="preserve">capable of MBS broadcast service is allowed to </w:t>
      </w:r>
      <w:r w:rsidR="00AE4050" w:rsidRPr="00AE4050">
        <w:rPr>
          <w:b/>
          <w:iCs/>
          <w:lang w:eastAsia="zh-TW"/>
        </w:rPr>
        <w:t xml:space="preserve">skip MCCH re-acquisition when </w:t>
      </w:r>
      <w:r w:rsidR="00AE4050">
        <w:rPr>
          <w:b/>
          <w:iCs/>
          <w:lang w:eastAsia="zh-TW"/>
        </w:rPr>
        <w:t xml:space="preserve">the </w:t>
      </w:r>
      <w:r w:rsidR="00AE4050" w:rsidRPr="00AE4050">
        <w:rPr>
          <w:b/>
          <w:iCs/>
          <w:lang w:eastAsia="zh-TW"/>
        </w:rPr>
        <w:t>UE is not within intended service area of any interested broadcast service</w:t>
      </w:r>
      <w:r w:rsidR="007956F5">
        <w:rPr>
          <w:b/>
          <w:iCs/>
          <w:lang w:eastAsia="zh-TW"/>
        </w:rPr>
        <w:t>.</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48D47082" w:rsidR="003F5E20" w:rsidRDefault="00DE1C65" w:rsidP="002F1940">
      <w:pPr>
        <w:rPr>
          <w:lang w:eastAsia="zh-TW"/>
        </w:rPr>
      </w:pPr>
      <w:r>
        <w:rPr>
          <w:lang w:eastAsia="zh-TW"/>
        </w:rPr>
        <w:t>For providing the list of intended service areas and related IDs, we have the following observations:</w:t>
      </w:r>
    </w:p>
    <w:p w14:paraId="7C4F7DCC" w14:textId="1099FBD7" w:rsidR="00DE1C65" w:rsidRDefault="00DE1C65" w:rsidP="00DE1C65">
      <w:pPr>
        <w:jc w:val="both"/>
        <w:rPr>
          <w:iCs/>
          <w:lang w:eastAsia="zh-TW"/>
        </w:rPr>
      </w:pPr>
      <w:r w:rsidRPr="002A4A9B">
        <w:rPr>
          <w:rFonts w:hint="eastAsia"/>
          <w:b/>
          <w:iCs/>
          <w:u w:val="single"/>
          <w:lang w:eastAsia="zh-TW"/>
        </w:rPr>
        <w:t>O</w:t>
      </w:r>
      <w:r w:rsidRPr="002A4A9B">
        <w:rPr>
          <w:b/>
          <w:iCs/>
          <w:u w:val="single"/>
          <w:lang w:eastAsia="zh-TW"/>
        </w:rPr>
        <w:t>bservation 1:</w:t>
      </w:r>
      <w:r w:rsidRPr="002A4A9B">
        <w:rPr>
          <w:b/>
          <w:iCs/>
          <w:lang w:eastAsia="zh-TW"/>
        </w:rPr>
        <w:t xml:space="preserve"> </w:t>
      </w:r>
      <w:r>
        <w:rPr>
          <w:iCs/>
          <w:lang w:eastAsia="zh-TW"/>
        </w:rPr>
        <w:t>Comparing the transmission periods of SI message and MCCH, the signalling overhead of i</w:t>
      </w:r>
      <w:r>
        <w:rPr>
          <w:rFonts w:hint="eastAsia"/>
          <w:iCs/>
          <w:lang w:eastAsia="zh-TW"/>
        </w:rPr>
        <w:t xml:space="preserve">ncluding the </w:t>
      </w:r>
      <w:r>
        <w:rPr>
          <w:iCs/>
          <w:lang w:eastAsia="zh-TW"/>
        </w:rPr>
        <w:t>configuration</w:t>
      </w:r>
      <w:r>
        <w:rPr>
          <w:rFonts w:hint="eastAsia"/>
          <w:iCs/>
          <w:lang w:eastAsia="zh-TW"/>
        </w:rPr>
        <w:t xml:space="preserve"> of </w:t>
      </w:r>
      <w:r>
        <w:rPr>
          <w:iCs/>
          <w:lang w:eastAsia="zh-TW"/>
        </w:rPr>
        <w:t>intended service areas in a SIB may be less than including the configuration in MCCH.</w:t>
      </w:r>
    </w:p>
    <w:p w14:paraId="4C18A983" w14:textId="77777777" w:rsidR="00DE1C65" w:rsidRPr="00EA64AE" w:rsidRDefault="00DE1C65" w:rsidP="00DE1C65">
      <w:pPr>
        <w:jc w:val="both"/>
        <w:rPr>
          <w:iCs/>
          <w:lang w:eastAsia="zh-TW"/>
        </w:rPr>
      </w:pPr>
      <w:r w:rsidRPr="00D40A75">
        <w:rPr>
          <w:b/>
          <w:iCs/>
          <w:u w:val="single"/>
          <w:lang w:eastAsia="zh-TW"/>
        </w:rPr>
        <w:t>Observation 2:</w:t>
      </w:r>
      <w:r>
        <w:rPr>
          <w:iCs/>
          <w:lang w:eastAsia="zh-TW"/>
        </w:rPr>
        <w:t xml:space="preserve"> Considering the required resource, the configuration of intended service areas could be included in a new SIB rather than in SIB20.</w:t>
      </w:r>
      <w:r w:rsidRPr="00EA64AE">
        <w:rPr>
          <w:iCs/>
          <w:lang w:eastAsia="zh-TW"/>
        </w:rPr>
        <w:t xml:space="preserve"> </w:t>
      </w:r>
    </w:p>
    <w:p w14:paraId="3E68AE5C" w14:textId="77777777" w:rsidR="007956F5" w:rsidRPr="004A64CB" w:rsidRDefault="007956F5" w:rsidP="007956F5">
      <w:pPr>
        <w:jc w:val="both"/>
        <w:rPr>
          <w:iCs/>
          <w:lang w:eastAsia="zh-TW"/>
        </w:rPr>
      </w:pPr>
      <w:r w:rsidRPr="004A64CB">
        <w:rPr>
          <w:rFonts w:hint="eastAsia"/>
          <w:b/>
          <w:iCs/>
          <w:u w:val="single"/>
          <w:lang w:eastAsia="zh-TW"/>
        </w:rPr>
        <w:t>O</w:t>
      </w:r>
      <w:r w:rsidRPr="004A64CB">
        <w:rPr>
          <w:b/>
          <w:iCs/>
          <w:u w:val="single"/>
          <w:lang w:eastAsia="zh-TW"/>
        </w:rPr>
        <w:t xml:space="preserve">bservation </w:t>
      </w:r>
      <w:r>
        <w:rPr>
          <w:b/>
          <w:iCs/>
          <w:u w:val="single"/>
          <w:lang w:eastAsia="zh-TW"/>
        </w:rPr>
        <w:t>3</w:t>
      </w:r>
      <w:r w:rsidRPr="004A64CB">
        <w:rPr>
          <w:b/>
          <w:iCs/>
          <w:u w:val="single"/>
          <w:lang w:eastAsia="zh-TW"/>
        </w:rPr>
        <w:t xml:space="preserve">: </w:t>
      </w:r>
      <w:r>
        <w:rPr>
          <w:iCs/>
          <w:lang w:eastAsia="zh-TW"/>
        </w:rPr>
        <w:t xml:space="preserve">it is possible that only UE interested in MBS broadcast services would be impacted when the configuration of intended service areas changes by specifying the change of the list of </w:t>
      </w:r>
      <w:r w:rsidRPr="004A64CB">
        <w:rPr>
          <w:iCs/>
          <w:lang w:eastAsia="zh-TW"/>
        </w:rPr>
        <w:t>intended service area</w:t>
      </w:r>
      <w:r>
        <w:rPr>
          <w:iCs/>
          <w:lang w:eastAsia="zh-TW"/>
        </w:rPr>
        <w:t>s</w:t>
      </w:r>
      <w:r w:rsidRPr="004A64CB">
        <w:rPr>
          <w:iCs/>
          <w:lang w:eastAsia="zh-TW"/>
        </w:rPr>
        <w:t xml:space="preserve"> would not </w:t>
      </w:r>
      <w:r>
        <w:rPr>
          <w:iCs/>
          <w:lang w:eastAsia="zh-TW"/>
        </w:rPr>
        <w:t>cause</w:t>
      </w:r>
      <w:r w:rsidRPr="004A64CB">
        <w:rPr>
          <w:iCs/>
          <w:lang w:eastAsia="zh-TW"/>
        </w:rPr>
        <w:t xml:space="preserve"> System Information modification procedure.</w:t>
      </w:r>
    </w:p>
    <w:p w14:paraId="7FDC70B1" w14:textId="77777777" w:rsidR="007956F5" w:rsidRDefault="007956F5" w:rsidP="007956F5">
      <w:pPr>
        <w:jc w:val="both"/>
        <w:rPr>
          <w:rFonts w:hint="eastAsia"/>
          <w:iCs/>
          <w:lang w:eastAsia="zh-TW"/>
        </w:rPr>
      </w:pPr>
      <w:r w:rsidRPr="00744B47">
        <w:rPr>
          <w:rFonts w:hint="eastAsia"/>
          <w:b/>
          <w:iCs/>
          <w:u w:val="single"/>
          <w:lang w:eastAsia="zh-TW"/>
        </w:rPr>
        <w:t>O</w:t>
      </w:r>
      <w:r w:rsidRPr="00744B47">
        <w:rPr>
          <w:b/>
          <w:iCs/>
          <w:u w:val="single"/>
          <w:lang w:eastAsia="zh-TW"/>
        </w:rPr>
        <w:t xml:space="preserve">bservation 4: </w:t>
      </w:r>
      <w:r>
        <w:rPr>
          <w:rFonts w:hint="eastAsia"/>
          <w:iCs/>
          <w:lang w:eastAsia="zh-TW"/>
        </w:rPr>
        <w:t>W</w:t>
      </w:r>
      <w:r>
        <w:rPr>
          <w:iCs/>
          <w:lang w:eastAsia="zh-TW"/>
        </w:rPr>
        <w:t>hen a UE is not in any intended service areas of the interested MBS service(s), the UE needs not to re-acquire MCCH for the up-to-date configuration for MTCH reception.</w:t>
      </w:r>
    </w:p>
    <w:p w14:paraId="0AE7103C" w14:textId="77777777" w:rsidR="007956F5" w:rsidRDefault="007956F5" w:rsidP="007956F5">
      <w:pPr>
        <w:jc w:val="both"/>
        <w:rPr>
          <w:rFonts w:hint="eastAsia"/>
          <w:iCs/>
          <w:lang w:eastAsia="zh-TW"/>
        </w:rPr>
      </w:pPr>
      <w:r w:rsidRPr="00744B47">
        <w:rPr>
          <w:rFonts w:hint="eastAsia"/>
          <w:b/>
          <w:iCs/>
          <w:u w:val="single"/>
          <w:lang w:eastAsia="zh-TW"/>
        </w:rPr>
        <w:t>O</w:t>
      </w:r>
      <w:r w:rsidRPr="00744B47">
        <w:rPr>
          <w:b/>
          <w:iCs/>
          <w:u w:val="single"/>
          <w:lang w:eastAsia="zh-TW"/>
        </w:rPr>
        <w:t xml:space="preserve">bservation </w:t>
      </w:r>
      <w:r>
        <w:rPr>
          <w:b/>
          <w:iCs/>
          <w:u w:val="single"/>
          <w:lang w:eastAsia="zh-TW"/>
        </w:rPr>
        <w:t>5</w:t>
      </w:r>
      <w:r w:rsidRPr="00744B47">
        <w:rPr>
          <w:b/>
          <w:iCs/>
          <w:u w:val="single"/>
          <w:lang w:eastAsia="zh-TW"/>
        </w:rPr>
        <w:t xml:space="preserve">: </w:t>
      </w:r>
      <w:r>
        <w:rPr>
          <w:iCs/>
          <w:lang w:eastAsia="zh-TW"/>
        </w:rPr>
        <w:t>UE may miss MBS services due to outdated MCCH information.</w:t>
      </w:r>
    </w:p>
    <w:p w14:paraId="412F43F4" w14:textId="77777777" w:rsidR="007956F5" w:rsidRPr="00DB0684" w:rsidRDefault="007956F5" w:rsidP="007956F5">
      <w:pPr>
        <w:jc w:val="both"/>
        <w:rPr>
          <w:rFonts w:hint="eastAsia"/>
          <w:iCs/>
          <w:lang w:eastAsia="zh-TW"/>
        </w:rPr>
      </w:pPr>
      <w:r w:rsidRPr="00F1644C">
        <w:rPr>
          <w:rFonts w:hint="eastAsia"/>
          <w:b/>
          <w:iCs/>
          <w:u w:val="single"/>
          <w:lang w:eastAsia="zh-TW"/>
        </w:rPr>
        <w:t>O</w:t>
      </w:r>
      <w:r w:rsidRPr="00F1644C">
        <w:rPr>
          <w:b/>
          <w:iCs/>
          <w:u w:val="single"/>
          <w:lang w:eastAsia="zh-TW"/>
        </w:rPr>
        <w:t xml:space="preserve">bservation </w:t>
      </w:r>
      <w:r>
        <w:rPr>
          <w:b/>
          <w:iCs/>
          <w:u w:val="single"/>
          <w:lang w:eastAsia="zh-TW"/>
        </w:rPr>
        <w:t>6</w:t>
      </w:r>
      <w:r w:rsidRPr="00F1644C">
        <w:rPr>
          <w:b/>
          <w:iCs/>
          <w:u w:val="single"/>
          <w:lang w:eastAsia="zh-TW"/>
        </w:rPr>
        <w:t>:</w:t>
      </w:r>
      <w:r>
        <w:rPr>
          <w:iCs/>
          <w:lang w:eastAsia="zh-TW"/>
        </w:rPr>
        <w:t xml:space="preserve"> To prevent UE from missing MBS services due to skipping re-acquisition of MCCH, a UE capable of MBS broadcast service may re-acquire MCCH according to specific events,</w:t>
      </w:r>
      <w:r w:rsidRPr="00B06DD3">
        <w:rPr>
          <w:iCs/>
          <w:lang w:eastAsia="zh-TW"/>
        </w:rPr>
        <w:t xml:space="preserve"> </w:t>
      </w:r>
      <w:r>
        <w:rPr>
          <w:iCs/>
          <w:lang w:eastAsia="zh-TW"/>
        </w:rPr>
        <w:t xml:space="preserve">e.g., MBS service announcement, re-acquiring SIB20 or requiring the SIB carrying the list of intended service areas, or </w:t>
      </w:r>
      <w:r w:rsidRPr="00684105">
        <w:rPr>
          <w:iCs/>
          <w:lang w:eastAsia="zh-TW"/>
        </w:rPr>
        <w:t>when (re)acquire GNSS information of the UE location</w:t>
      </w:r>
      <w:r>
        <w:rPr>
          <w:iCs/>
          <w:lang w:eastAsia="zh-TW"/>
        </w:rPr>
        <w:t>.</w:t>
      </w:r>
    </w:p>
    <w:p w14:paraId="74A116C2" w14:textId="2CECB4C9" w:rsidR="000D2214" w:rsidRPr="000D2214" w:rsidRDefault="007956F5" w:rsidP="000D2214">
      <w:pPr>
        <w:rPr>
          <w:lang w:eastAsia="zh-TW"/>
        </w:rPr>
      </w:pPr>
      <w:r>
        <w:rPr>
          <w:iCs/>
          <w:lang w:val="en-US" w:eastAsia="zh-TW"/>
        </w:rPr>
        <w:t>The following proposals are provided accordingly</w:t>
      </w:r>
      <w:r w:rsidR="000D2214" w:rsidRPr="000D2214">
        <w:rPr>
          <w:lang w:eastAsia="zh-TW"/>
        </w:rPr>
        <w:t>:</w:t>
      </w:r>
    </w:p>
    <w:p w14:paraId="23AC9BDA" w14:textId="77777777" w:rsidR="007956F5" w:rsidRDefault="007956F5" w:rsidP="007956F5">
      <w:pPr>
        <w:jc w:val="both"/>
        <w:rPr>
          <w:b/>
          <w:iCs/>
          <w:lang w:eastAsia="zh-TW"/>
        </w:rPr>
      </w:pPr>
      <w:r w:rsidRPr="00731F7A">
        <w:rPr>
          <w:rFonts w:hint="eastAsia"/>
          <w:b/>
          <w:iCs/>
          <w:lang w:eastAsia="zh-TW"/>
        </w:rPr>
        <w:t>P</w:t>
      </w:r>
      <w:r w:rsidRPr="00731F7A">
        <w:rPr>
          <w:b/>
          <w:iCs/>
          <w:lang w:eastAsia="zh-TW"/>
        </w:rPr>
        <w:t xml:space="preserve">roposal </w:t>
      </w:r>
      <w:r>
        <w:rPr>
          <w:b/>
          <w:iCs/>
          <w:lang w:eastAsia="zh-TW"/>
        </w:rPr>
        <w:t>1</w:t>
      </w:r>
      <w:r w:rsidRPr="00731F7A">
        <w:rPr>
          <w:rFonts w:hint="eastAsia"/>
          <w:b/>
          <w:iCs/>
          <w:lang w:eastAsia="zh-TW"/>
        </w:rPr>
        <w:t>: It</w:t>
      </w:r>
      <w:r w:rsidRPr="00731F7A">
        <w:rPr>
          <w:b/>
          <w:iCs/>
          <w:lang w:eastAsia="zh-TW"/>
        </w:rPr>
        <w:t xml:space="preserve"> is proposed to include the </w:t>
      </w:r>
      <w:r>
        <w:rPr>
          <w:b/>
          <w:iCs/>
          <w:lang w:eastAsia="zh-TW"/>
        </w:rPr>
        <w:t>list</w:t>
      </w:r>
      <w:r w:rsidRPr="00731F7A">
        <w:rPr>
          <w:b/>
          <w:iCs/>
          <w:lang w:eastAsia="zh-TW"/>
        </w:rPr>
        <w:t xml:space="preserve"> of intended service areas</w:t>
      </w:r>
      <w:r>
        <w:rPr>
          <w:b/>
          <w:iCs/>
          <w:lang w:eastAsia="zh-TW"/>
        </w:rPr>
        <w:t xml:space="preserve"> and the related IDs</w:t>
      </w:r>
      <w:r w:rsidRPr="00731F7A">
        <w:rPr>
          <w:b/>
          <w:iCs/>
          <w:lang w:eastAsia="zh-TW"/>
        </w:rPr>
        <w:t xml:space="preserve"> in </w:t>
      </w:r>
      <w:r>
        <w:rPr>
          <w:b/>
          <w:iCs/>
          <w:lang w:eastAsia="zh-TW"/>
        </w:rPr>
        <w:t xml:space="preserve">a new </w:t>
      </w:r>
      <w:r w:rsidRPr="00731F7A">
        <w:rPr>
          <w:b/>
          <w:iCs/>
          <w:lang w:eastAsia="zh-TW"/>
        </w:rPr>
        <w:t>SIB.</w:t>
      </w:r>
    </w:p>
    <w:p w14:paraId="2FE3BB3C" w14:textId="2F06B4A9" w:rsidR="007956F5" w:rsidRDefault="007956F5" w:rsidP="007956F5">
      <w:pPr>
        <w:jc w:val="both"/>
        <w:rPr>
          <w:b/>
          <w:iCs/>
          <w:lang w:eastAsia="zh-TW"/>
        </w:rPr>
      </w:pPr>
      <w:r>
        <w:rPr>
          <w:rFonts w:hint="eastAsia"/>
          <w:b/>
          <w:iCs/>
          <w:lang w:eastAsia="zh-TW"/>
        </w:rPr>
        <w:t>P</w:t>
      </w:r>
      <w:r>
        <w:rPr>
          <w:b/>
          <w:iCs/>
          <w:lang w:eastAsia="zh-TW"/>
        </w:rPr>
        <w:t>roposal 2: It is feasible to specify that the update of intended service areas and the related IDs shall not result in System Information modification procedure.</w:t>
      </w:r>
    </w:p>
    <w:p w14:paraId="4DE63B2D" w14:textId="77777777" w:rsidR="007956F5" w:rsidRDefault="007956F5" w:rsidP="007956F5">
      <w:pPr>
        <w:jc w:val="both"/>
        <w:rPr>
          <w:b/>
          <w:iCs/>
          <w:lang w:eastAsia="zh-TW"/>
        </w:rPr>
      </w:pPr>
      <w:r>
        <w:rPr>
          <w:rFonts w:hint="eastAsia"/>
          <w:b/>
          <w:iCs/>
          <w:lang w:eastAsia="zh-TW"/>
        </w:rPr>
        <w:t>P</w:t>
      </w:r>
      <w:r>
        <w:rPr>
          <w:b/>
          <w:iCs/>
          <w:lang w:eastAsia="zh-TW"/>
        </w:rPr>
        <w:t xml:space="preserve">roposal 3: If the list of intended service areas and the related IDs are included in a SIB, a </w:t>
      </w:r>
      <w:r w:rsidRPr="00AE4050">
        <w:rPr>
          <w:b/>
          <w:iCs/>
          <w:lang w:eastAsia="zh-TW"/>
        </w:rPr>
        <w:t xml:space="preserve">UE </w:t>
      </w:r>
      <w:r>
        <w:rPr>
          <w:b/>
          <w:iCs/>
          <w:lang w:eastAsia="zh-TW"/>
        </w:rPr>
        <w:t xml:space="preserve">capable of MBS broadcast service is allowed to </w:t>
      </w:r>
      <w:r w:rsidRPr="00AE4050">
        <w:rPr>
          <w:b/>
          <w:iCs/>
          <w:lang w:eastAsia="zh-TW"/>
        </w:rPr>
        <w:t xml:space="preserve">skip MCCH re-acquisition when </w:t>
      </w:r>
      <w:r>
        <w:rPr>
          <w:b/>
          <w:iCs/>
          <w:lang w:eastAsia="zh-TW"/>
        </w:rPr>
        <w:t xml:space="preserve">the </w:t>
      </w:r>
      <w:r w:rsidRPr="00AE4050">
        <w:rPr>
          <w:b/>
          <w:iCs/>
          <w:lang w:eastAsia="zh-TW"/>
        </w:rPr>
        <w:t>UE is not within intended service area of any interested broadcast service</w:t>
      </w:r>
    </w:p>
    <w:p w14:paraId="6BB06CA0" w14:textId="4A4FC6EB" w:rsidR="000A196C" w:rsidRDefault="000A196C" w:rsidP="000A196C">
      <w:pPr>
        <w:pStyle w:val="1"/>
        <w:rPr>
          <w:szCs w:val="36"/>
        </w:rPr>
      </w:pPr>
      <w:r>
        <w:rPr>
          <w:szCs w:val="36"/>
        </w:rPr>
        <w:t>4</w:t>
      </w:r>
      <w:r>
        <w:rPr>
          <w:szCs w:val="36"/>
        </w:rPr>
        <w:tab/>
        <w:t>References</w:t>
      </w:r>
    </w:p>
    <w:p w14:paraId="718EFC0F" w14:textId="5BA789ED" w:rsidR="000A196C" w:rsidRDefault="003A4252" w:rsidP="00F543E4">
      <w:pPr>
        <w:rPr>
          <w:lang w:eastAsia="zh-TW"/>
        </w:rPr>
      </w:pPr>
      <w:r>
        <w:rPr>
          <w:lang w:eastAsia="zh-TW"/>
        </w:rPr>
        <w:t>[</w:t>
      </w:r>
      <w:r w:rsidR="00805786">
        <w:rPr>
          <w:lang w:eastAsia="zh-TW"/>
        </w:rPr>
        <w:t>1</w:t>
      </w:r>
      <w:r>
        <w:rPr>
          <w:lang w:eastAsia="zh-TW"/>
        </w:rPr>
        <w:t xml:space="preserve">] </w:t>
      </w:r>
      <w:r w:rsidR="00B24FA7" w:rsidRPr="00B24FA7">
        <w:rPr>
          <w:lang w:eastAsia="zh-TW"/>
        </w:rPr>
        <w:t>R2-2</w:t>
      </w:r>
      <w:r w:rsidR="00361865">
        <w:rPr>
          <w:lang w:eastAsia="zh-TW"/>
        </w:rPr>
        <w:t>40</w:t>
      </w:r>
      <w:r w:rsidR="007956F5">
        <w:rPr>
          <w:lang w:eastAsia="zh-TW"/>
        </w:rPr>
        <w:t>95xx</w:t>
      </w:r>
      <w:r w:rsidR="00B24FA7" w:rsidRPr="00B24FA7">
        <w:rPr>
          <w:lang w:eastAsia="zh-TW"/>
        </w:rPr>
        <w:tab/>
      </w:r>
      <w:r w:rsidR="007956F5" w:rsidRPr="007956F5">
        <w:rPr>
          <w:lang w:eastAsia="zh-TW"/>
        </w:rPr>
        <w:t>Report of 3GPP TSG RAN WG2 meeting #127bis, Hefei, China</w:t>
      </w:r>
      <w:r w:rsidR="00771368">
        <w:rPr>
          <w:lang w:eastAsia="zh-TW"/>
        </w:rPr>
        <w:t>, 2024</w:t>
      </w:r>
      <w:r w:rsidR="00B24FA7">
        <w:rPr>
          <w:lang w:eastAsia="zh-TW"/>
        </w:rPr>
        <w:t>.</w:t>
      </w:r>
    </w:p>
    <w:p w14:paraId="1C65F308" w14:textId="569A6865" w:rsidR="006D41E2" w:rsidRPr="006D41E2" w:rsidRDefault="00D0564D" w:rsidP="006D41E2">
      <w:pPr>
        <w:rPr>
          <w:lang w:eastAsia="zh-TW"/>
        </w:rPr>
      </w:pPr>
      <w:r>
        <w:rPr>
          <w:lang w:eastAsia="zh-TW"/>
        </w:rPr>
        <w:t>[</w:t>
      </w:r>
      <w:r w:rsidR="007956F5">
        <w:rPr>
          <w:lang w:eastAsia="zh-TW"/>
        </w:rPr>
        <w:t>2</w:t>
      </w:r>
      <w:r>
        <w:rPr>
          <w:lang w:eastAsia="zh-TW"/>
        </w:rPr>
        <w:t xml:space="preserve">] </w:t>
      </w:r>
      <w:r w:rsidR="00D245E0" w:rsidRPr="00C57EBD">
        <w:t>3GPP TS 38.331: "NR; Radio Resource Control (RRC); Protocol specification"</w:t>
      </w:r>
      <w:r w:rsidR="006D41E2" w:rsidRPr="006D41E2">
        <w:rPr>
          <w:lang w:eastAsia="zh-TW"/>
        </w:rPr>
        <w:t>.</w:t>
      </w:r>
    </w:p>
    <w:p w14:paraId="56D74B05" w14:textId="77777777" w:rsidR="006D41E2" w:rsidRPr="00F51A9C" w:rsidRDefault="006D41E2" w:rsidP="00F543E4">
      <w:pPr>
        <w:rPr>
          <w:lang w:eastAsia="zh-TW"/>
        </w:rPr>
      </w:pPr>
    </w:p>
    <w:sectPr w:rsidR="006D41E2" w:rsidRPr="00F51A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0B29E" w14:textId="77777777" w:rsidR="005F169B" w:rsidRDefault="005F169B">
      <w:pPr>
        <w:spacing w:after="0"/>
      </w:pPr>
      <w:r>
        <w:separator/>
      </w:r>
    </w:p>
  </w:endnote>
  <w:endnote w:type="continuationSeparator" w:id="0">
    <w:p w14:paraId="08130B6E" w14:textId="77777777" w:rsidR="005F169B" w:rsidRDefault="005F1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2F826" w14:textId="77777777" w:rsidR="005F169B" w:rsidRDefault="005F169B">
      <w:pPr>
        <w:spacing w:after="0"/>
      </w:pPr>
      <w:r>
        <w:separator/>
      </w:r>
    </w:p>
  </w:footnote>
  <w:footnote w:type="continuationSeparator" w:id="0">
    <w:p w14:paraId="4D4EA9FD" w14:textId="77777777" w:rsidR="005F169B" w:rsidRDefault="005F16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04A550F"/>
    <w:multiLevelType w:val="multilevel"/>
    <w:tmpl w:val="D8605714"/>
    <w:lvl w:ilvl="0">
      <w:start w:val="2"/>
      <w:numFmt w:val="bullet"/>
      <w:lvlText w:val="-"/>
      <w:lvlJc w:val="left"/>
      <w:pPr>
        <w:tabs>
          <w:tab w:val="num" w:pos="357"/>
        </w:tabs>
        <w:ind w:left="357" w:hanging="357"/>
      </w:pPr>
      <w:rPr>
        <w:rFonts w:ascii="Times New Roman" w:eastAsia="MS Mincho" w:hAnsi="Times New Roman" w:cs="Times New Roman" w:hint="default"/>
        <w:sz w:val="20"/>
      </w:rPr>
    </w:lvl>
    <w:lvl w:ilvl="1">
      <w:start w:val="1"/>
      <w:numFmt w:val="bullet"/>
      <w:lvlText w:val=""/>
      <w:lvlJc w:val="left"/>
      <w:pPr>
        <w:tabs>
          <w:tab w:val="num" w:pos="714"/>
        </w:tabs>
        <w:ind w:left="714" w:hanging="357"/>
      </w:pPr>
      <w:rPr>
        <w:rFonts w:ascii="Symbol" w:hAnsi="Symbol" w:hint="default"/>
        <w:sz w:val="20"/>
      </w:rPr>
    </w:lvl>
    <w:lvl w:ilvl="2">
      <w:start w:val="1"/>
      <w:numFmt w:val="bullet"/>
      <w:lvlText w:val=""/>
      <w:lvlJc w:val="left"/>
      <w:pPr>
        <w:tabs>
          <w:tab w:val="num" w:pos="1071"/>
        </w:tabs>
        <w:ind w:left="1071" w:hanging="357"/>
      </w:pPr>
      <w:rPr>
        <w:rFonts w:ascii="Wingdings" w:eastAsia="新細明體" w:hAnsi="Wingdings" w:hint="default"/>
        <w:sz w:val="20"/>
      </w:rPr>
    </w:lvl>
    <w:lvl w:ilvl="3">
      <w:start w:val="1"/>
      <w:numFmt w:val="bullet"/>
      <w:lvlText w:val=""/>
      <w:lvlJc w:val="left"/>
      <w:pPr>
        <w:tabs>
          <w:tab w:val="num" w:pos="1428"/>
        </w:tabs>
        <w:ind w:left="1428" w:hanging="357"/>
      </w:pPr>
      <w:rPr>
        <w:rFonts w:ascii="Wingdings" w:eastAsia="新細明體" w:hAnsi="Wingdings" w:hint="default"/>
        <w:sz w:val="20"/>
      </w:rPr>
    </w:lvl>
    <w:lvl w:ilvl="4">
      <w:start w:val="1"/>
      <w:numFmt w:val="bullet"/>
      <w:lvlText w:val=""/>
      <w:lvlJc w:val="left"/>
      <w:pPr>
        <w:tabs>
          <w:tab w:val="num" w:pos="1785"/>
        </w:tabs>
        <w:ind w:left="1785" w:hanging="357"/>
      </w:pPr>
      <w:rPr>
        <w:rFonts w:ascii="Wingdings" w:eastAsia="新細明體" w:hAnsi="Wingdings" w:hint="default"/>
        <w:sz w:val="20"/>
      </w:rPr>
    </w:lvl>
    <w:lvl w:ilvl="5">
      <w:start w:val="1"/>
      <w:numFmt w:val="bullet"/>
      <w:lvlText w:val=""/>
      <w:lvlJc w:val="left"/>
      <w:pPr>
        <w:tabs>
          <w:tab w:val="num" w:pos="2142"/>
        </w:tabs>
        <w:ind w:left="2142" w:hanging="357"/>
      </w:pPr>
      <w:rPr>
        <w:rFonts w:ascii="Wingdings" w:hAnsi="Wingdings" w:hint="default"/>
        <w:sz w:val="20"/>
      </w:rPr>
    </w:lvl>
    <w:lvl w:ilvl="6">
      <w:start w:val="1"/>
      <w:numFmt w:val="bullet"/>
      <w:lvlText w:val=""/>
      <w:lvlJc w:val="left"/>
      <w:pPr>
        <w:tabs>
          <w:tab w:val="num" w:pos="2499"/>
        </w:tabs>
        <w:ind w:left="2499" w:hanging="357"/>
      </w:pPr>
      <w:rPr>
        <w:rFonts w:ascii="Wingdings" w:hAnsi="Wingdings"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4" w15:restartNumberingAfterBreak="0">
    <w:nsid w:val="05BE0A81"/>
    <w:multiLevelType w:val="hybridMultilevel"/>
    <w:tmpl w:val="3B1858DA"/>
    <w:lvl w:ilvl="0" w:tplc="F558DD0E">
      <w:start w:val="1"/>
      <w:numFmt w:val="bullet"/>
      <w:lvlText w:val=""/>
      <w:lvlJc w:val="left"/>
      <w:pPr>
        <w:tabs>
          <w:tab w:val="num" w:pos="720"/>
        </w:tabs>
        <w:ind w:left="720" w:hanging="360"/>
      </w:pPr>
      <w:rPr>
        <w:rFonts w:ascii="Symbol" w:hAnsi="Symbol" w:hint="default"/>
      </w:rPr>
    </w:lvl>
    <w:lvl w:ilvl="1" w:tplc="1F3E045A">
      <w:numFmt w:val="bullet"/>
      <w:lvlText w:val=""/>
      <w:lvlJc w:val="left"/>
      <w:pPr>
        <w:tabs>
          <w:tab w:val="num" w:pos="1440"/>
        </w:tabs>
        <w:ind w:left="1440" w:hanging="360"/>
      </w:pPr>
      <w:rPr>
        <w:rFonts w:ascii="Symbol" w:hAnsi="Symbol" w:hint="default"/>
      </w:rPr>
    </w:lvl>
    <w:lvl w:ilvl="2" w:tplc="56D2324E">
      <w:numFmt w:val="bullet"/>
      <w:lvlText w:val=""/>
      <w:lvlJc w:val="left"/>
      <w:pPr>
        <w:tabs>
          <w:tab w:val="num" w:pos="2160"/>
        </w:tabs>
        <w:ind w:left="2160" w:hanging="360"/>
      </w:pPr>
      <w:rPr>
        <w:rFonts w:ascii="Symbol" w:hAnsi="Symbol" w:hint="default"/>
      </w:rPr>
    </w:lvl>
    <w:lvl w:ilvl="3" w:tplc="2176FFB4" w:tentative="1">
      <w:start w:val="1"/>
      <w:numFmt w:val="bullet"/>
      <w:lvlText w:val=""/>
      <w:lvlJc w:val="left"/>
      <w:pPr>
        <w:tabs>
          <w:tab w:val="num" w:pos="2880"/>
        </w:tabs>
        <w:ind w:left="2880" w:hanging="360"/>
      </w:pPr>
      <w:rPr>
        <w:rFonts w:ascii="Symbol" w:hAnsi="Symbol" w:hint="default"/>
      </w:rPr>
    </w:lvl>
    <w:lvl w:ilvl="4" w:tplc="3264B7E6" w:tentative="1">
      <w:start w:val="1"/>
      <w:numFmt w:val="bullet"/>
      <w:lvlText w:val=""/>
      <w:lvlJc w:val="left"/>
      <w:pPr>
        <w:tabs>
          <w:tab w:val="num" w:pos="3600"/>
        </w:tabs>
        <w:ind w:left="3600" w:hanging="360"/>
      </w:pPr>
      <w:rPr>
        <w:rFonts w:ascii="Symbol" w:hAnsi="Symbol" w:hint="default"/>
      </w:rPr>
    </w:lvl>
    <w:lvl w:ilvl="5" w:tplc="728827B2" w:tentative="1">
      <w:start w:val="1"/>
      <w:numFmt w:val="bullet"/>
      <w:lvlText w:val=""/>
      <w:lvlJc w:val="left"/>
      <w:pPr>
        <w:tabs>
          <w:tab w:val="num" w:pos="4320"/>
        </w:tabs>
        <w:ind w:left="4320" w:hanging="360"/>
      </w:pPr>
      <w:rPr>
        <w:rFonts w:ascii="Symbol" w:hAnsi="Symbol" w:hint="default"/>
      </w:rPr>
    </w:lvl>
    <w:lvl w:ilvl="6" w:tplc="50484610" w:tentative="1">
      <w:start w:val="1"/>
      <w:numFmt w:val="bullet"/>
      <w:lvlText w:val=""/>
      <w:lvlJc w:val="left"/>
      <w:pPr>
        <w:tabs>
          <w:tab w:val="num" w:pos="5040"/>
        </w:tabs>
        <w:ind w:left="5040" w:hanging="360"/>
      </w:pPr>
      <w:rPr>
        <w:rFonts w:ascii="Symbol" w:hAnsi="Symbol" w:hint="default"/>
      </w:rPr>
    </w:lvl>
    <w:lvl w:ilvl="7" w:tplc="62640194" w:tentative="1">
      <w:start w:val="1"/>
      <w:numFmt w:val="bullet"/>
      <w:lvlText w:val=""/>
      <w:lvlJc w:val="left"/>
      <w:pPr>
        <w:tabs>
          <w:tab w:val="num" w:pos="5760"/>
        </w:tabs>
        <w:ind w:left="5760" w:hanging="360"/>
      </w:pPr>
      <w:rPr>
        <w:rFonts w:ascii="Symbol" w:hAnsi="Symbol" w:hint="default"/>
      </w:rPr>
    </w:lvl>
    <w:lvl w:ilvl="8" w:tplc="CC02F84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63F5F9B"/>
    <w:multiLevelType w:val="hybridMultilevel"/>
    <w:tmpl w:val="06AC3696"/>
    <w:lvl w:ilvl="0" w:tplc="E586C42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85F5331"/>
    <w:multiLevelType w:val="hybridMultilevel"/>
    <w:tmpl w:val="6CD8364A"/>
    <w:lvl w:ilvl="0" w:tplc="1C740A82">
      <w:start w:val="1"/>
      <w:numFmt w:val="bullet"/>
      <w:lvlText w:val=""/>
      <w:lvlJc w:val="left"/>
      <w:pPr>
        <w:tabs>
          <w:tab w:val="num" w:pos="720"/>
        </w:tabs>
        <w:ind w:left="720" w:hanging="360"/>
      </w:pPr>
      <w:rPr>
        <w:rFonts w:ascii="Symbol" w:hAnsi="Symbol" w:hint="default"/>
      </w:rPr>
    </w:lvl>
    <w:lvl w:ilvl="1" w:tplc="A254E87E">
      <w:numFmt w:val="bullet"/>
      <w:lvlText w:val=""/>
      <w:lvlJc w:val="left"/>
      <w:pPr>
        <w:tabs>
          <w:tab w:val="num" w:pos="1440"/>
        </w:tabs>
        <w:ind w:left="1440" w:hanging="360"/>
      </w:pPr>
      <w:rPr>
        <w:rFonts w:ascii="Symbol" w:hAnsi="Symbol" w:hint="default"/>
      </w:rPr>
    </w:lvl>
    <w:lvl w:ilvl="2" w:tplc="DBDC383E" w:tentative="1">
      <w:start w:val="1"/>
      <w:numFmt w:val="bullet"/>
      <w:lvlText w:val=""/>
      <w:lvlJc w:val="left"/>
      <w:pPr>
        <w:tabs>
          <w:tab w:val="num" w:pos="2160"/>
        </w:tabs>
        <w:ind w:left="2160" w:hanging="360"/>
      </w:pPr>
      <w:rPr>
        <w:rFonts w:ascii="Symbol" w:hAnsi="Symbol" w:hint="default"/>
      </w:rPr>
    </w:lvl>
    <w:lvl w:ilvl="3" w:tplc="15A844BA" w:tentative="1">
      <w:start w:val="1"/>
      <w:numFmt w:val="bullet"/>
      <w:lvlText w:val=""/>
      <w:lvlJc w:val="left"/>
      <w:pPr>
        <w:tabs>
          <w:tab w:val="num" w:pos="2880"/>
        </w:tabs>
        <w:ind w:left="2880" w:hanging="360"/>
      </w:pPr>
      <w:rPr>
        <w:rFonts w:ascii="Symbol" w:hAnsi="Symbol" w:hint="default"/>
      </w:rPr>
    </w:lvl>
    <w:lvl w:ilvl="4" w:tplc="2488B822" w:tentative="1">
      <w:start w:val="1"/>
      <w:numFmt w:val="bullet"/>
      <w:lvlText w:val=""/>
      <w:lvlJc w:val="left"/>
      <w:pPr>
        <w:tabs>
          <w:tab w:val="num" w:pos="3600"/>
        </w:tabs>
        <w:ind w:left="3600" w:hanging="360"/>
      </w:pPr>
      <w:rPr>
        <w:rFonts w:ascii="Symbol" w:hAnsi="Symbol" w:hint="default"/>
      </w:rPr>
    </w:lvl>
    <w:lvl w:ilvl="5" w:tplc="869800FC" w:tentative="1">
      <w:start w:val="1"/>
      <w:numFmt w:val="bullet"/>
      <w:lvlText w:val=""/>
      <w:lvlJc w:val="left"/>
      <w:pPr>
        <w:tabs>
          <w:tab w:val="num" w:pos="4320"/>
        </w:tabs>
        <w:ind w:left="4320" w:hanging="360"/>
      </w:pPr>
      <w:rPr>
        <w:rFonts w:ascii="Symbol" w:hAnsi="Symbol" w:hint="default"/>
      </w:rPr>
    </w:lvl>
    <w:lvl w:ilvl="6" w:tplc="26B67ECE" w:tentative="1">
      <w:start w:val="1"/>
      <w:numFmt w:val="bullet"/>
      <w:lvlText w:val=""/>
      <w:lvlJc w:val="left"/>
      <w:pPr>
        <w:tabs>
          <w:tab w:val="num" w:pos="5040"/>
        </w:tabs>
        <w:ind w:left="5040" w:hanging="360"/>
      </w:pPr>
      <w:rPr>
        <w:rFonts w:ascii="Symbol" w:hAnsi="Symbol" w:hint="default"/>
      </w:rPr>
    </w:lvl>
    <w:lvl w:ilvl="7" w:tplc="0BF4D95A" w:tentative="1">
      <w:start w:val="1"/>
      <w:numFmt w:val="bullet"/>
      <w:lvlText w:val=""/>
      <w:lvlJc w:val="left"/>
      <w:pPr>
        <w:tabs>
          <w:tab w:val="num" w:pos="5760"/>
        </w:tabs>
        <w:ind w:left="5760" w:hanging="360"/>
      </w:pPr>
      <w:rPr>
        <w:rFonts w:ascii="Symbol" w:hAnsi="Symbol" w:hint="default"/>
      </w:rPr>
    </w:lvl>
    <w:lvl w:ilvl="8" w:tplc="DB64168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9"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277A4F"/>
    <w:multiLevelType w:val="hybridMultilevel"/>
    <w:tmpl w:val="DB529A94"/>
    <w:lvl w:ilvl="0" w:tplc="9A52AD7E">
      <w:start w:val="1"/>
      <w:numFmt w:val="bullet"/>
      <w:lvlText w:val=""/>
      <w:lvlJc w:val="left"/>
      <w:pPr>
        <w:tabs>
          <w:tab w:val="num" w:pos="720"/>
        </w:tabs>
        <w:ind w:left="720" w:hanging="360"/>
      </w:pPr>
      <w:rPr>
        <w:rFonts w:ascii="Symbol" w:hAnsi="Symbol" w:hint="default"/>
      </w:rPr>
    </w:lvl>
    <w:lvl w:ilvl="1" w:tplc="4558AE40">
      <w:start w:val="1"/>
      <w:numFmt w:val="bullet"/>
      <w:lvlText w:val=""/>
      <w:lvlJc w:val="left"/>
      <w:pPr>
        <w:tabs>
          <w:tab w:val="num" w:pos="1440"/>
        </w:tabs>
        <w:ind w:left="1440" w:hanging="360"/>
      </w:pPr>
      <w:rPr>
        <w:rFonts w:ascii="Symbol" w:hAnsi="Symbol" w:hint="default"/>
      </w:rPr>
    </w:lvl>
    <w:lvl w:ilvl="2" w:tplc="82B4D646" w:tentative="1">
      <w:start w:val="1"/>
      <w:numFmt w:val="bullet"/>
      <w:lvlText w:val=""/>
      <w:lvlJc w:val="left"/>
      <w:pPr>
        <w:tabs>
          <w:tab w:val="num" w:pos="2160"/>
        </w:tabs>
        <w:ind w:left="2160" w:hanging="360"/>
      </w:pPr>
      <w:rPr>
        <w:rFonts w:ascii="Symbol" w:hAnsi="Symbol" w:hint="default"/>
      </w:rPr>
    </w:lvl>
    <w:lvl w:ilvl="3" w:tplc="CED2C7EE" w:tentative="1">
      <w:start w:val="1"/>
      <w:numFmt w:val="bullet"/>
      <w:lvlText w:val=""/>
      <w:lvlJc w:val="left"/>
      <w:pPr>
        <w:tabs>
          <w:tab w:val="num" w:pos="2880"/>
        </w:tabs>
        <w:ind w:left="2880" w:hanging="360"/>
      </w:pPr>
      <w:rPr>
        <w:rFonts w:ascii="Symbol" w:hAnsi="Symbol" w:hint="default"/>
      </w:rPr>
    </w:lvl>
    <w:lvl w:ilvl="4" w:tplc="8A34700A" w:tentative="1">
      <w:start w:val="1"/>
      <w:numFmt w:val="bullet"/>
      <w:lvlText w:val=""/>
      <w:lvlJc w:val="left"/>
      <w:pPr>
        <w:tabs>
          <w:tab w:val="num" w:pos="3600"/>
        </w:tabs>
        <w:ind w:left="3600" w:hanging="360"/>
      </w:pPr>
      <w:rPr>
        <w:rFonts w:ascii="Symbol" w:hAnsi="Symbol" w:hint="default"/>
      </w:rPr>
    </w:lvl>
    <w:lvl w:ilvl="5" w:tplc="8FB8278A" w:tentative="1">
      <w:start w:val="1"/>
      <w:numFmt w:val="bullet"/>
      <w:lvlText w:val=""/>
      <w:lvlJc w:val="left"/>
      <w:pPr>
        <w:tabs>
          <w:tab w:val="num" w:pos="4320"/>
        </w:tabs>
        <w:ind w:left="4320" w:hanging="360"/>
      </w:pPr>
      <w:rPr>
        <w:rFonts w:ascii="Symbol" w:hAnsi="Symbol" w:hint="default"/>
      </w:rPr>
    </w:lvl>
    <w:lvl w:ilvl="6" w:tplc="4E080F00" w:tentative="1">
      <w:start w:val="1"/>
      <w:numFmt w:val="bullet"/>
      <w:lvlText w:val=""/>
      <w:lvlJc w:val="left"/>
      <w:pPr>
        <w:tabs>
          <w:tab w:val="num" w:pos="5040"/>
        </w:tabs>
        <w:ind w:left="5040" w:hanging="360"/>
      </w:pPr>
      <w:rPr>
        <w:rFonts w:ascii="Symbol" w:hAnsi="Symbol" w:hint="default"/>
      </w:rPr>
    </w:lvl>
    <w:lvl w:ilvl="7" w:tplc="B3B0E2BE" w:tentative="1">
      <w:start w:val="1"/>
      <w:numFmt w:val="bullet"/>
      <w:lvlText w:val=""/>
      <w:lvlJc w:val="left"/>
      <w:pPr>
        <w:tabs>
          <w:tab w:val="num" w:pos="5760"/>
        </w:tabs>
        <w:ind w:left="5760" w:hanging="360"/>
      </w:pPr>
      <w:rPr>
        <w:rFonts w:ascii="Symbol" w:hAnsi="Symbol" w:hint="default"/>
      </w:rPr>
    </w:lvl>
    <w:lvl w:ilvl="8" w:tplc="11B6C7E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CD6255"/>
    <w:multiLevelType w:val="hybridMultilevel"/>
    <w:tmpl w:val="66EA7B40"/>
    <w:lvl w:ilvl="0" w:tplc="E0B88C5A">
      <w:start w:val="1"/>
      <w:numFmt w:val="bullet"/>
      <w:lvlText w:val=""/>
      <w:lvlJc w:val="left"/>
      <w:pPr>
        <w:tabs>
          <w:tab w:val="num" w:pos="720"/>
        </w:tabs>
        <w:ind w:left="720" w:hanging="360"/>
      </w:pPr>
      <w:rPr>
        <w:rFonts w:ascii="Symbol" w:hAnsi="Symbol" w:hint="default"/>
      </w:rPr>
    </w:lvl>
    <w:lvl w:ilvl="1" w:tplc="F968BF7E" w:tentative="1">
      <w:start w:val="1"/>
      <w:numFmt w:val="bullet"/>
      <w:lvlText w:val=""/>
      <w:lvlJc w:val="left"/>
      <w:pPr>
        <w:tabs>
          <w:tab w:val="num" w:pos="1440"/>
        </w:tabs>
        <w:ind w:left="1440" w:hanging="360"/>
      </w:pPr>
      <w:rPr>
        <w:rFonts w:ascii="Symbol" w:hAnsi="Symbol" w:hint="default"/>
      </w:rPr>
    </w:lvl>
    <w:lvl w:ilvl="2" w:tplc="E11A2218" w:tentative="1">
      <w:start w:val="1"/>
      <w:numFmt w:val="bullet"/>
      <w:lvlText w:val=""/>
      <w:lvlJc w:val="left"/>
      <w:pPr>
        <w:tabs>
          <w:tab w:val="num" w:pos="2160"/>
        </w:tabs>
        <w:ind w:left="2160" w:hanging="360"/>
      </w:pPr>
      <w:rPr>
        <w:rFonts w:ascii="Symbol" w:hAnsi="Symbol" w:hint="default"/>
      </w:rPr>
    </w:lvl>
    <w:lvl w:ilvl="3" w:tplc="4092B1FC" w:tentative="1">
      <w:start w:val="1"/>
      <w:numFmt w:val="bullet"/>
      <w:lvlText w:val=""/>
      <w:lvlJc w:val="left"/>
      <w:pPr>
        <w:tabs>
          <w:tab w:val="num" w:pos="2880"/>
        </w:tabs>
        <w:ind w:left="2880" w:hanging="360"/>
      </w:pPr>
      <w:rPr>
        <w:rFonts w:ascii="Symbol" w:hAnsi="Symbol" w:hint="default"/>
      </w:rPr>
    </w:lvl>
    <w:lvl w:ilvl="4" w:tplc="96B2B25A" w:tentative="1">
      <w:start w:val="1"/>
      <w:numFmt w:val="bullet"/>
      <w:lvlText w:val=""/>
      <w:lvlJc w:val="left"/>
      <w:pPr>
        <w:tabs>
          <w:tab w:val="num" w:pos="3600"/>
        </w:tabs>
        <w:ind w:left="3600" w:hanging="360"/>
      </w:pPr>
      <w:rPr>
        <w:rFonts w:ascii="Symbol" w:hAnsi="Symbol" w:hint="default"/>
      </w:rPr>
    </w:lvl>
    <w:lvl w:ilvl="5" w:tplc="CE4A8BC0" w:tentative="1">
      <w:start w:val="1"/>
      <w:numFmt w:val="bullet"/>
      <w:lvlText w:val=""/>
      <w:lvlJc w:val="left"/>
      <w:pPr>
        <w:tabs>
          <w:tab w:val="num" w:pos="4320"/>
        </w:tabs>
        <w:ind w:left="4320" w:hanging="360"/>
      </w:pPr>
      <w:rPr>
        <w:rFonts w:ascii="Symbol" w:hAnsi="Symbol" w:hint="default"/>
      </w:rPr>
    </w:lvl>
    <w:lvl w:ilvl="6" w:tplc="B23E959C" w:tentative="1">
      <w:start w:val="1"/>
      <w:numFmt w:val="bullet"/>
      <w:lvlText w:val=""/>
      <w:lvlJc w:val="left"/>
      <w:pPr>
        <w:tabs>
          <w:tab w:val="num" w:pos="5040"/>
        </w:tabs>
        <w:ind w:left="5040" w:hanging="360"/>
      </w:pPr>
      <w:rPr>
        <w:rFonts w:ascii="Symbol" w:hAnsi="Symbol" w:hint="default"/>
      </w:rPr>
    </w:lvl>
    <w:lvl w:ilvl="7" w:tplc="E996A902" w:tentative="1">
      <w:start w:val="1"/>
      <w:numFmt w:val="bullet"/>
      <w:lvlText w:val=""/>
      <w:lvlJc w:val="left"/>
      <w:pPr>
        <w:tabs>
          <w:tab w:val="num" w:pos="5760"/>
        </w:tabs>
        <w:ind w:left="5760" w:hanging="360"/>
      </w:pPr>
      <w:rPr>
        <w:rFonts w:ascii="Symbol" w:hAnsi="Symbol" w:hint="default"/>
      </w:rPr>
    </w:lvl>
    <w:lvl w:ilvl="8" w:tplc="4ACE48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76F599A"/>
    <w:multiLevelType w:val="hybridMultilevel"/>
    <w:tmpl w:val="7E2E1B58"/>
    <w:lvl w:ilvl="0" w:tplc="69EC1072">
      <w:start w:val="1"/>
      <w:numFmt w:val="bullet"/>
      <w:lvlText w:val=""/>
      <w:lvlJc w:val="left"/>
      <w:pPr>
        <w:tabs>
          <w:tab w:val="num" w:pos="720"/>
        </w:tabs>
        <w:ind w:left="720" w:hanging="360"/>
      </w:pPr>
      <w:rPr>
        <w:rFonts w:ascii="Symbol" w:hAnsi="Symbol" w:hint="default"/>
      </w:rPr>
    </w:lvl>
    <w:lvl w:ilvl="1" w:tplc="3148EEC2" w:tentative="1">
      <w:start w:val="1"/>
      <w:numFmt w:val="bullet"/>
      <w:lvlText w:val=""/>
      <w:lvlJc w:val="left"/>
      <w:pPr>
        <w:tabs>
          <w:tab w:val="num" w:pos="1440"/>
        </w:tabs>
        <w:ind w:left="1440" w:hanging="360"/>
      </w:pPr>
      <w:rPr>
        <w:rFonts w:ascii="Symbol" w:hAnsi="Symbol" w:hint="default"/>
      </w:rPr>
    </w:lvl>
    <w:lvl w:ilvl="2" w:tplc="0A3E3356" w:tentative="1">
      <w:start w:val="1"/>
      <w:numFmt w:val="bullet"/>
      <w:lvlText w:val=""/>
      <w:lvlJc w:val="left"/>
      <w:pPr>
        <w:tabs>
          <w:tab w:val="num" w:pos="2160"/>
        </w:tabs>
        <w:ind w:left="2160" w:hanging="360"/>
      </w:pPr>
      <w:rPr>
        <w:rFonts w:ascii="Symbol" w:hAnsi="Symbol" w:hint="default"/>
      </w:rPr>
    </w:lvl>
    <w:lvl w:ilvl="3" w:tplc="C49875DA" w:tentative="1">
      <w:start w:val="1"/>
      <w:numFmt w:val="bullet"/>
      <w:lvlText w:val=""/>
      <w:lvlJc w:val="left"/>
      <w:pPr>
        <w:tabs>
          <w:tab w:val="num" w:pos="2880"/>
        </w:tabs>
        <w:ind w:left="2880" w:hanging="360"/>
      </w:pPr>
      <w:rPr>
        <w:rFonts w:ascii="Symbol" w:hAnsi="Symbol" w:hint="default"/>
      </w:rPr>
    </w:lvl>
    <w:lvl w:ilvl="4" w:tplc="B4FCAFDE" w:tentative="1">
      <w:start w:val="1"/>
      <w:numFmt w:val="bullet"/>
      <w:lvlText w:val=""/>
      <w:lvlJc w:val="left"/>
      <w:pPr>
        <w:tabs>
          <w:tab w:val="num" w:pos="3600"/>
        </w:tabs>
        <w:ind w:left="3600" w:hanging="360"/>
      </w:pPr>
      <w:rPr>
        <w:rFonts w:ascii="Symbol" w:hAnsi="Symbol" w:hint="default"/>
      </w:rPr>
    </w:lvl>
    <w:lvl w:ilvl="5" w:tplc="6A1AD038" w:tentative="1">
      <w:start w:val="1"/>
      <w:numFmt w:val="bullet"/>
      <w:lvlText w:val=""/>
      <w:lvlJc w:val="left"/>
      <w:pPr>
        <w:tabs>
          <w:tab w:val="num" w:pos="4320"/>
        </w:tabs>
        <w:ind w:left="4320" w:hanging="360"/>
      </w:pPr>
      <w:rPr>
        <w:rFonts w:ascii="Symbol" w:hAnsi="Symbol" w:hint="default"/>
      </w:rPr>
    </w:lvl>
    <w:lvl w:ilvl="6" w:tplc="A5BE0298" w:tentative="1">
      <w:start w:val="1"/>
      <w:numFmt w:val="bullet"/>
      <w:lvlText w:val=""/>
      <w:lvlJc w:val="left"/>
      <w:pPr>
        <w:tabs>
          <w:tab w:val="num" w:pos="5040"/>
        </w:tabs>
        <w:ind w:left="5040" w:hanging="360"/>
      </w:pPr>
      <w:rPr>
        <w:rFonts w:ascii="Symbol" w:hAnsi="Symbol" w:hint="default"/>
      </w:rPr>
    </w:lvl>
    <w:lvl w:ilvl="7" w:tplc="E67814A2" w:tentative="1">
      <w:start w:val="1"/>
      <w:numFmt w:val="bullet"/>
      <w:lvlText w:val=""/>
      <w:lvlJc w:val="left"/>
      <w:pPr>
        <w:tabs>
          <w:tab w:val="num" w:pos="5760"/>
        </w:tabs>
        <w:ind w:left="5760" w:hanging="360"/>
      </w:pPr>
      <w:rPr>
        <w:rFonts w:ascii="Symbol" w:hAnsi="Symbol" w:hint="default"/>
      </w:rPr>
    </w:lvl>
    <w:lvl w:ilvl="8" w:tplc="097AFD6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AF4B8B"/>
    <w:multiLevelType w:val="hybridMultilevel"/>
    <w:tmpl w:val="8A9AA2FC"/>
    <w:lvl w:ilvl="0" w:tplc="134472D4">
      <w:start w:val="1"/>
      <w:numFmt w:val="bullet"/>
      <w:lvlText w:val=""/>
      <w:lvlJc w:val="left"/>
      <w:pPr>
        <w:tabs>
          <w:tab w:val="num" w:pos="720"/>
        </w:tabs>
        <w:ind w:left="720" w:hanging="360"/>
      </w:pPr>
      <w:rPr>
        <w:rFonts w:ascii="Symbol" w:hAnsi="Symbol" w:hint="default"/>
      </w:rPr>
    </w:lvl>
    <w:lvl w:ilvl="1" w:tplc="BB6CC200" w:tentative="1">
      <w:start w:val="1"/>
      <w:numFmt w:val="bullet"/>
      <w:lvlText w:val=""/>
      <w:lvlJc w:val="left"/>
      <w:pPr>
        <w:tabs>
          <w:tab w:val="num" w:pos="1440"/>
        </w:tabs>
        <w:ind w:left="1440" w:hanging="360"/>
      </w:pPr>
      <w:rPr>
        <w:rFonts w:ascii="Symbol" w:hAnsi="Symbol" w:hint="default"/>
      </w:rPr>
    </w:lvl>
    <w:lvl w:ilvl="2" w:tplc="F906EB80">
      <w:start w:val="1"/>
      <w:numFmt w:val="bullet"/>
      <w:lvlText w:val=""/>
      <w:lvlJc w:val="left"/>
      <w:pPr>
        <w:tabs>
          <w:tab w:val="num" w:pos="2160"/>
        </w:tabs>
        <w:ind w:left="2160" w:hanging="360"/>
      </w:pPr>
      <w:rPr>
        <w:rFonts w:ascii="Symbol" w:hAnsi="Symbol" w:hint="default"/>
      </w:rPr>
    </w:lvl>
    <w:lvl w:ilvl="3" w:tplc="4B3C9AA4" w:tentative="1">
      <w:start w:val="1"/>
      <w:numFmt w:val="bullet"/>
      <w:lvlText w:val=""/>
      <w:lvlJc w:val="left"/>
      <w:pPr>
        <w:tabs>
          <w:tab w:val="num" w:pos="2880"/>
        </w:tabs>
        <w:ind w:left="2880" w:hanging="360"/>
      </w:pPr>
      <w:rPr>
        <w:rFonts w:ascii="Symbol" w:hAnsi="Symbol" w:hint="default"/>
      </w:rPr>
    </w:lvl>
    <w:lvl w:ilvl="4" w:tplc="05AAABD8" w:tentative="1">
      <w:start w:val="1"/>
      <w:numFmt w:val="bullet"/>
      <w:lvlText w:val=""/>
      <w:lvlJc w:val="left"/>
      <w:pPr>
        <w:tabs>
          <w:tab w:val="num" w:pos="3600"/>
        </w:tabs>
        <w:ind w:left="3600" w:hanging="360"/>
      </w:pPr>
      <w:rPr>
        <w:rFonts w:ascii="Symbol" w:hAnsi="Symbol" w:hint="default"/>
      </w:rPr>
    </w:lvl>
    <w:lvl w:ilvl="5" w:tplc="F468CE16" w:tentative="1">
      <w:start w:val="1"/>
      <w:numFmt w:val="bullet"/>
      <w:lvlText w:val=""/>
      <w:lvlJc w:val="left"/>
      <w:pPr>
        <w:tabs>
          <w:tab w:val="num" w:pos="4320"/>
        </w:tabs>
        <w:ind w:left="4320" w:hanging="360"/>
      </w:pPr>
      <w:rPr>
        <w:rFonts w:ascii="Symbol" w:hAnsi="Symbol" w:hint="default"/>
      </w:rPr>
    </w:lvl>
    <w:lvl w:ilvl="6" w:tplc="D876D3C4" w:tentative="1">
      <w:start w:val="1"/>
      <w:numFmt w:val="bullet"/>
      <w:lvlText w:val=""/>
      <w:lvlJc w:val="left"/>
      <w:pPr>
        <w:tabs>
          <w:tab w:val="num" w:pos="5040"/>
        </w:tabs>
        <w:ind w:left="5040" w:hanging="360"/>
      </w:pPr>
      <w:rPr>
        <w:rFonts w:ascii="Symbol" w:hAnsi="Symbol" w:hint="default"/>
      </w:rPr>
    </w:lvl>
    <w:lvl w:ilvl="7" w:tplc="9190B786" w:tentative="1">
      <w:start w:val="1"/>
      <w:numFmt w:val="bullet"/>
      <w:lvlText w:val=""/>
      <w:lvlJc w:val="left"/>
      <w:pPr>
        <w:tabs>
          <w:tab w:val="num" w:pos="5760"/>
        </w:tabs>
        <w:ind w:left="5760" w:hanging="360"/>
      </w:pPr>
      <w:rPr>
        <w:rFonts w:ascii="Symbol" w:hAnsi="Symbol" w:hint="default"/>
      </w:rPr>
    </w:lvl>
    <w:lvl w:ilvl="8" w:tplc="0994DE3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EA228C"/>
    <w:multiLevelType w:val="hybridMultilevel"/>
    <w:tmpl w:val="0D12B306"/>
    <w:lvl w:ilvl="0" w:tplc="7A1C1F8A">
      <w:start w:val="1"/>
      <w:numFmt w:val="bullet"/>
      <w:lvlText w:val=""/>
      <w:lvlJc w:val="left"/>
      <w:pPr>
        <w:tabs>
          <w:tab w:val="num" w:pos="720"/>
        </w:tabs>
        <w:ind w:left="720" w:hanging="360"/>
      </w:pPr>
      <w:rPr>
        <w:rFonts w:ascii="Symbol" w:hAnsi="Symbol" w:hint="default"/>
      </w:rPr>
    </w:lvl>
    <w:lvl w:ilvl="1" w:tplc="3A400C22" w:tentative="1">
      <w:start w:val="1"/>
      <w:numFmt w:val="bullet"/>
      <w:lvlText w:val=""/>
      <w:lvlJc w:val="left"/>
      <w:pPr>
        <w:tabs>
          <w:tab w:val="num" w:pos="1440"/>
        </w:tabs>
        <w:ind w:left="1440" w:hanging="360"/>
      </w:pPr>
      <w:rPr>
        <w:rFonts w:ascii="Symbol" w:hAnsi="Symbol" w:hint="default"/>
      </w:rPr>
    </w:lvl>
    <w:lvl w:ilvl="2" w:tplc="F018565A" w:tentative="1">
      <w:start w:val="1"/>
      <w:numFmt w:val="bullet"/>
      <w:lvlText w:val=""/>
      <w:lvlJc w:val="left"/>
      <w:pPr>
        <w:tabs>
          <w:tab w:val="num" w:pos="2160"/>
        </w:tabs>
        <w:ind w:left="2160" w:hanging="360"/>
      </w:pPr>
      <w:rPr>
        <w:rFonts w:ascii="Symbol" w:hAnsi="Symbol" w:hint="default"/>
      </w:rPr>
    </w:lvl>
    <w:lvl w:ilvl="3" w:tplc="506CA800" w:tentative="1">
      <w:start w:val="1"/>
      <w:numFmt w:val="bullet"/>
      <w:lvlText w:val=""/>
      <w:lvlJc w:val="left"/>
      <w:pPr>
        <w:tabs>
          <w:tab w:val="num" w:pos="2880"/>
        </w:tabs>
        <w:ind w:left="2880" w:hanging="360"/>
      </w:pPr>
      <w:rPr>
        <w:rFonts w:ascii="Symbol" w:hAnsi="Symbol" w:hint="default"/>
      </w:rPr>
    </w:lvl>
    <w:lvl w:ilvl="4" w:tplc="8DEAD578" w:tentative="1">
      <w:start w:val="1"/>
      <w:numFmt w:val="bullet"/>
      <w:lvlText w:val=""/>
      <w:lvlJc w:val="left"/>
      <w:pPr>
        <w:tabs>
          <w:tab w:val="num" w:pos="3600"/>
        </w:tabs>
        <w:ind w:left="3600" w:hanging="360"/>
      </w:pPr>
      <w:rPr>
        <w:rFonts w:ascii="Symbol" w:hAnsi="Symbol" w:hint="default"/>
      </w:rPr>
    </w:lvl>
    <w:lvl w:ilvl="5" w:tplc="FFF8541E" w:tentative="1">
      <w:start w:val="1"/>
      <w:numFmt w:val="bullet"/>
      <w:lvlText w:val=""/>
      <w:lvlJc w:val="left"/>
      <w:pPr>
        <w:tabs>
          <w:tab w:val="num" w:pos="4320"/>
        </w:tabs>
        <w:ind w:left="4320" w:hanging="360"/>
      </w:pPr>
      <w:rPr>
        <w:rFonts w:ascii="Symbol" w:hAnsi="Symbol" w:hint="default"/>
      </w:rPr>
    </w:lvl>
    <w:lvl w:ilvl="6" w:tplc="62E2E2D6" w:tentative="1">
      <w:start w:val="1"/>
      <w:numFmt w:val="bullet"/>
      <w:lvlText w:val=""/>
      <w:lvlJc w:val="left"/>
      <w:pPr>
        <w:tabs>
          <w:tab w:val="num" w:pos="5040"/>
        </w:tabs>
        <w:ind w:left="5040" w:hanging="360"/>
      </w:pPr>
      <w:rPr>
        <w:rFonts w:ascii="Symbol" w:hAnsi="Symbol" w:hint="default"/>
      </w:rPr>
    </w:lvl>
    <w:lvl w:ilvl="7" w:tplc="CAC8D1B6" w:tentative="1">
      <w:start w:val="1"/>
      <w:numFmt w:val="bullet"/>
      <w:lvlText w:val=""/>
      <w:lvlJc w:val="left"/>
      <w:pPr>
        <w:tabs>
          <w:tab w:val="num" w:pos="5760"/>
        </w:tabs>
        <w:ind w:left="5760" w:hanging="360"/>
      </w:pPr>
      <w:rPr>
        <w:rFonts w:ascii="Symbol" w:hAnsi="Symbol" w:hint="default"/>
      </w:rPr>
    </w:lvl>
    <w:lvl w:ilvl="8" w:tplc="CF76959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2285526"/>
    <w:multiLevelType w:val="hybridMultilevel"/>
    <w:tmpl w:val="995274B6"/>
    <w:lvl w:ilvl="0" w:tplc="0A56C652">
      <w:start w:val="1"/>
      <w:numFmt w:val="bullet"/>
      <w:lvlText w:val=""/>
      <w:lvlJc w:val="left"/>
      <w:pPr>
        <w:tabs>
          <w:tab w:val="num" w:pos="720"/>
        </w:tabs>
        <w:ind w:left="720" w:hanging="360"/>
      </w:pPr>
      <w:rPr>
        <w:rFonts w:ascii="Symbol" w:hAnsi="Symbol" w:hint="default"/>
      </w:rPr>
    </w:lvl>
    <w:lvl w:ilvl="1" w:tplc="BE2C1030">
      <w:numFmt w:val="bullet"/>
      <w:lvlText w:val=""/>
      <w:lvlJc w:val="left"/>
      <w:pPr>
        <w:tabs>
          <w:tab w:val="num" w:pos="1440"/>
        </w:tabs>
        <w:ind w:left="1440" w:hanging="360"/>
      </w:pPr>
      <w:rPr>
        <w:rFonts w:ascii="Symbol" w:hAnsi="Symbol" w:hint="default"/>
      </w:rPr>
    </w:lvl>
    <w:lvl w:ilvl="2" w:tplc="62561876" w:tentative="1">
      <w:start w:val="1"/>
      <w:numFmt w:val="bullet"/>
      <w:lvlText w:val=""/>
      <w:lvlJc w:val="left"/>
      <w:pPr>
        <w:tabs>
          <w:tab w:val="num" w:pos="2160"/>
        </w:tabs>
        <w:ind w:left="2160" w:hanging="360"/>
      </w:pPr>
      <w:rPr>
        <w:rFonts w:ascii="Symbol" w:hAnsi="Symbol" w:hint="default"/>
      </w:rPr>
    </w:lvl>
    <w:lvl w:ilvl="3" w:tplc="D37E24D2" w:tentative="1">
      <w:start w:val="1"/>
      <w:numFmt w:val="bullet"/>
      <w:lvlText w:val=""/>
      <w:lvlJc w:val="left"/>
      <w:pPr>
        <w:tabs>
          <w:tab w:val="num" w:pos="2880"/>
        </w:tabs>
        <w:ind w:left="2880" w:hanging="360"/>
      </w:pPr>
      <w:rPr>
        <w:rFonts w:ascii="Symbol" w:hAnsi="Symbol" w:hint="default"/>
      </w:rPr>
    </w:lvl>
    <w:lvl w:ilvl="4" w:tplc="F9DE444A" w:tentative="1">
      <w:start w:val="1"/>
      <w:numFmt w:val="bullet"/>
      <w:lvlText w:val=""/>
      <w:lvlJc w:val="left"/>
      <w:pPr>
        <w:tabs>
          <w:tab w:val="num" w:pos="3600"/>
        </w:tabs>
        <w:ind w:left="3600" w:hanging="360"/>
      </w:pPr>
      <w:rPr>
        <w:rFonts w:ascii="Symbol" w:hAnsi="Symbol" w:hint="default"/>
      </w:rPr>
    </w:lvl>
    <w:lvl w:ilvl="5" w:tplc="177E7B6C" w:tentative="1">
      <w:start w:val="1"/>
      <w:numFmt w:val="bullet"/>
      <w:lvlText w:val=""/>
      <w:lvlJc w:val="left"/>
      <w:pPr>
        <w:tabs>
          <w:tab w:val="num" w:pos="4320"/>
        </w:tabs>
        <w:ind w:left="4320" w:hanging="360"/>
      </w:pPr>
      <w:rPr>
        <w:rFonts w:ascii="Symbol" w:hAnsi="Symbol" w:hint="default"/>
      </w:rPr>
    </w:lvl>
    <w:lvl w:ilvl="6" w:tplc="7A36FC52" w:tentative="1">
      <w:start w:val="1"/>
      <w:numFmt w:val="bullet"/>
      <w:lvlText w:val=""/>
      <w:lvlJc w:val="left"/>
      <w:pPr>
        <w:tabs>
          <w:tab w:val="num" w:pos="5040"/>
        </w:tabs>
        <w:ind w:left="5040" w:hanging="360"/>
      </w:pPr>
      <w:rPr>
        <w:rFonts w:ascii="Symbol" w:hAnsi="Symbol" w:hint="default"/>
      </w:rPr>
    </w:lvl>
    <w:lvl w:ilvl="7" w:tplc="96083FD4" w:tentative="1">
      <w:start w:val="1"/>
      <w:numFmt w:val="bullet"/>
      <w:lvlText w:val=""/>
      <w:lvlJc w:val="left"/>
      <w:pPr>
        <w:tabs>
          <w:tab w:val="num" w:pos="5760"/>
        </w:tabs>
        <w:ind w:left="5760" w:hanging="360"/>
      </w:pPr>
      <w:rPr>
        <w:rFonts w:ascii="Symbol" w:hAnsi="Symbol" w:hint="default"/>
      </w:rPr>
    </w:lvl>
    <w:lvl w:ilvl="8" w:tplc="0988F32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52353"/>
    <w:multiLevelType w:val="hybridMultilevel"/>
    <w:tmpl w:val="2C226C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88046EF"/>
    <w:multiLevelType w:val="hybridMultilevel"/>
    <w:tmpl w:val="C42662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5761DE"/>
    <w:multiLevelType w:val="hybridMultilevel"/>
    <w:tmpl w:val="B3625180"/>
    <w:lvl w:ilvl="0" w:tplc="2A2A0C8C">
      <w:start w:val="1"/>
      <w:numFmt w:val="bullet"/>
      <w:lvlText w:val=""/>
      <w:lvlJc w:val="left"/>
      <w:pPr>
        <w:tabs>
          <w:tab w:val="num" w:pos="720"/>
        </w:tabs>
        <w:ind w:left="720" w:hanging="360"/>
      </w:pPr>
      <w:rPr>
        <w:rFonts w:ascii="Symbol" w:hAnsi="Symbol" w:hint="default"/>
      </w:rPr>
    </w:lvl>
    <w:lvl w:ilvl="1" w:tplc="A68CBB6A" w:tentative="1">
      <w:start w:val="1"/>
      <w:numFmt w:val="bullet"/>
      <w:lvlText w:val=""/>
      <w:lvlJc w:val="left"/>
      <w:pPr>
        <w:tabs>
          <w:tab w:val="num" w:pos="1440"/>
        </w:tabs>
        <w:ind w:left="1440" w:hanging="360"/>
      </w:pPr>
      <w:rPr>
        <w:rFonts w:ascii="Symbol" w:hAnsi="Symbol" w:hint="default"/>
      </w:rPr>
    </w:lvl>
    <w:lvl w:ilvl="2" w:tplc="83C0C80C" w:tentative="1">
      <w:start w:val="1"/>
      <w:numFmt w:val="bullet"/>
      <w:lvlText w:val=""/>
      <w:lvlJc w:val="left"/>
      <w:pPr>
        <w:tabs>
          <w:tab w:val="num" w:pos="2160"/>
        </w:tabs>
        <w:ind w:left="2160" w:hanging="360"/>
      </w:pPr>
      <w:rPr>
        <w:rFonts w:ascii="Symbol" w:hAnsi="Symbol" w:hint="default"/>
      </w:rPr>
    </w:lvl>
    <w:lvl w:ilvl="3" w:tplc="FEE2E342" w:tentative="1">
      <w:start w:val="1"/>
      <w:numFmt w:val="bullet"/>
      <w:lvlText w:val=""/>
      <w:lvlJc w:val="left"/>
      <w:pPr>
        <w:tabs>
          <w:tab w:val="num" w:pos="2880"/>
        </w:tabs>
        <w:ind w:left="2880" w:hanging="360"/>
      </w:pPr>
      <w:rPr>
        <w:rFonts w:ascii="Symbol" w:hAnsi="Symbol" w:hint="default"/>
      </w:rPr>
    </w:lvl>
    <w:lvl w:ilvl="4" w:tplc="D7FC61F0" w:tentative="1">
      <w:start w:val="1"/>
      <w:numFmt w:val="bullet"/>
      <w:lvlText w:val=""/>
      <w:lvlJc w:val="left"/>
      <w:pPr>
        <w:tabs>
          <w:tab w:val="num" w:pos="3600"/>
        </w:tabs>
        <w:ind w:left="3600" w:hanging="360"/>
      </w:pPr>
      <w:rPr>
        <w:rFonts w:ascii="Symbol" w:hAnsi="Symbol" w:hint="default"/>
      </w:rPr>
    </w:lvl>
    <w:lvl w:ilvl="5" w:tplc="A320B09E" w:tentative="1">
      <w:start w:val="1"/>
      <w:numFmt w:val="bullet"/>
      <w:lvlText w:val=""/>
      <w:lvlJc w:val="left"/>
      <w:pPr>
        <w:tabs>
          <w:tab w:val="num" w:pos="4320"/>
        </w:tabs>
        <w:ind w:left="4320" w:hanging="360"/>
      </w:pPr>
      <w:rPr>
        <w:rFonts w:ascii="Symbol" w:hAnsi="Symbol" w:hint="default"/>
      </w:rPr>
    </w:lvl>
    <w:lvl w:ilvl="6" w:tplc="3738D838" w:tentative="1">
      <w:start w:val="1"/>
      <w:numFmt w:val="bullet"/>
      <w:lvlText w:val=""/>
      <w:lvlJc w:val="left"/>
      <w:pPr>
        <w:tabs>
          <w:tab w:val="num" w:pos="5040"/>
        </w:tabs>
        <w:ind w:left="5040" w:hanging="360"/>
      </w:pPr>
      <w:rPr>
        <w:rFonts w:ascii="Symbol" w:hAnsi="Symbol" w:hint="default"/>
      </w:rPr>
    </w:lvl>
    <w:lvl w:ilvl="7" w:tplc="72D6EA6A" w:tentative="1">
      <w:start w:val="1"/>
      <w:numFmt w:val="bullet"/>
      <w:lvlText w:val=""/>
      <w:lvlJc w:val="left"/>
      <w:pPr>
        <w:tabs>
          <w:tab w:val="num" w:pos="5760"/>
        </w:tabs>
        <w:ind w:left="5760" w:hanging="360"/>
      </w:pPr>
      <w:rPr>
        <w:rFonts w:ascii="Symbol" w:hAnsi="Symbol" w:hint="default"/>
      </w:rPr>
    </w:lvl>
    <w:lvl w:ilvl="8" w:tplc="8E781A1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F7C3F9C"/>
    <w:multiLevelType w:val="hybridMultilevel"/>
    <w:tmpl w:val="19427472"/>
    <w:lvl w:ilvl="0" w:tplc="DB54A480">
      <w:start w:val="1"/>
      <w:numFmt w:val="bullet"/>
      <w:lvlText w:val=""/>
      <w:lvlJc w:val="left"/>
      <w:pPr>
        <w:tabs>
          <w:tab w:val="num" w:pos="720"/>
        </w:tabs>
        <w:ind w:left="720" w:hanging="360"/>
      </w:pPr>
      <w:rPr>
        <w:rFonts w:ascii="Symbol" w:hAnsi="Symbol" w:hint="default"/>
      </w:rPr>
    </w:lvl>
    <w:lvl w:ilvl="1" w:tplc="5790C884" w:tentative="1">
      <w:start w:val="1"/>
      <w:numFmt w:val="bullet"/>
      <w:lvlText w:val=""/>
      <w:lvlJc w:val="left"/>
      <w:pPr>
        <w:tabs>
          <w:tab w:val="num" w:pos="1440"/>
        </w:tabs>
        <w:ind w:left="1440" w:hanging="360"/>
      </w:pPr>
      <w:rPr>
        <w:rFonts w:ascii="Symbol" w:hAnsi="Symbol" w:hint="default"/>
      </w:rPr>
    </w:lvl>
    <w:lvl w:ilvl="2" w:tplc="1240A828" w:tentative="1">
      <w:start w:val="1"/>
      <w:numFmt w:val="bullet"/>
      <w:lvlText w:val=""/>
      <w:lvlJc w:val="left"/>
      <w:pPr>
        <w:tabs>
          <w:tab w:val="num" w:pos="2160"/>
        </w:tabs>
        <w:ind w:left="2160" w:hanging="360"/>
      </w:pPr>
      <w:rPr>
        <w:rFonts w:ascii="Symbol" w:hAnsi="Symbol" w:hint="default"/>
      </w:rPr>
    </w:lvl>
    <w:lvl w:ilvl="3" w:tplc="751662DC" w:tentative="1">
      <w:start w:val="1"/>
      <w:numFmt w:val="bullet"/>
      <w:lvlText w:val=""/>
      <w:lvlJc w:val="left"/>
      <w:pPr>
        <w:tabs>
          <w:tab w:val="num" w:pos="2880"/>
        </w:tabs>
        <w:ind w:left="2880" w:hanging="360"/>
      </w:pPr>
      <w:rPr>
        <w:rFonts w:ascii="Symbol" w:hAnsi="Symbol" w:hint="default"/>
      </w:rPr>
    </w:lvl>
    <w:lvl w:ilvl="4" w:tplc="E7F65FCC" w:tentative="1">
      <w:start w:val="1"/>
      <w:numFmt w:val="bullet"/>
      <w:lvlText w:val=""/>
      <w:lvlJc w:val="left"/>
      <w:pPr>
        <w:tabs>
          <w:tab w:val="num" w:pos="3600"/>
        </w:tabs>
        <w:ind w:left="3600" w:hanging="360"/>
      </w:pPr>
      <w:rPr>
        <w:rFonts w:ascii="Symbol" w:hAnsi="Symbol" w:hint="default"/>
      </w:rPr>
    </w:lvl>
    <w:lvl w:ilvl="5" w:tplc="AF48F5FC" w:tentative="1">
      <w:start w:val="1"/>
      <w:numFmt w:val="bullet"/>
      <w:lvlText w:val=""/>
      <w:lvlJc w:val="left"/>
      <w:pPr>
        <w:tabs>
          <w:tab w:val="num" w:pos="4320"/>
        </w:tabs>
        <w:ind w:left="4320" w:hanging="360"/>
      </w:pPr>
      <w:rPr>
        <w:rFonts w:ascii="Symbol" w:hAnsi="Symbol" w:hint="default"/>
      </w:rPr>
    </w:lvl>
    <w:lvl w:ilvl="6" w:tplc="76C49CF4" w:tentative="1">
      <w:start w:val="1"/>
      <w:numFmt w:val="bullet"/>
      <w:lvlText w:val=""/>
      <w:lvlJc w:val="left"/>
      <w:pPr>
        <w:tabs>
          <w:tab w:val="num" w:pos="5040"/>
        </w:tabs>
        <w:ind w:left="5040" w:hanging="360"/>
      </w:pPr>
      <w:rPr>
        <w:rFonts w:ascii="Symbol" w:hAnsi="Symbol" w:hint="default"/>
      </w:rPr>
    </w:lvl>
    <w:lvl w:ilvl="7" w:tplc="C26AF588" w:tentative="1">
      <w:start w:val="1"/>
      <w:numFmt w:val="bullet"/>
      <w:lvlText w:val=""/>
      <w:lvlJc w:val="left"/>
      <w:pPr>
        <w:tabs>
          <w:tab w:val="num" w:pos="5760"/>
        </w:tabs>
        <w:ind w:left="5760" w:hanging="360"/>
      </w:pPr>
      <w:rPr>
        <w:rFonts w:ascii="Symbol" w:hAnsi="Symbol" w:hint="default"/>
      </w:rPr>
    </w:lvl>
    <w:lvl w:ilvl="8" w:tplc="E9FE6F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2EF1478"/>
    <w:multiLevelType w:val="hybridMultilevel"/>
    <w:tmpl w:val="88E434E4"/>
    <w:lvl w:ilvl="0" w:tplc="E586C4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6" w15:restartNumberingAfterBreak="0">
    <w:nsid w:val="75B323D6"/>
    <w:multiLevelType w:val="hybridMultilevel"/>
    <w:tmpl w:val="20EC7208"/>
    <w:lvl w:ilvl="0" w:tplc="F6141D78">
      <w:start w:val="1"/>
      <w:numFmt w:val="bullet"/>
      <w:lvlText w:val=""/>
      <w:lvlJc w:val="left"/>
      <w:pPr>
        <w:tabs>
          <w:tab w:val="num" w:pos="720"/>
        </w:tabs>
        <w:ind w:left="720" w:hanging="360"/>
      </w:pPr>
      <w:rPr>
        <w:rFonts w:ascii="Symbol" w:hAnsi="Symbol" w:hint="default"/>
      </w:rPr>
    </w:lvl>
    <w:lvl w:ilvl="1" w:tplc="CEE23FB2">
      <w:numFmt w:val="bullet"/>
      <w:lvlText w:val=""/>
      <w:lvlJc w:val="left"/>
      <w:pPr>
        <w:tabs>
          <w:tab w:val="num" w:pos="1440"/>
        </w:tabs>
        <w:ind w:left="1440" w:hanging="360"/>
      </w:pPr>
      <w:rPr>
        <w:rFonts w:ascii="Symbol" w:hAnsi="Symbol" w:hint="default"/>
      </w:rPr>
    </w:lvl>
    <w:lvl w:ilvl="2" w:tplc="232E23E0">
      <w:numFmt w:val="bullet"/>
      <w:lvlText w:val=""/>
      <w:lvlJc w:val="left"/>
      <w:pPr>
        <w:tabs>
          <w:tab w:val="num" w:pos="2160"/>
        </w:tabs>
        <w:ind w:left="2160" w:hanging="360"/>
      </w:pPr>
      <w:rPr>
        <w:rFonts w:ascii="Symbol" w:hAnsi="Symbol" w:hint="default"/>
      </w:rPr>
    </w:lvl>
    <w:lvl w:ilvl="3" w:tplc="94C8498A" w:tentative="1">
      <w:start w:val="1"/>
      <w:numFmt w:val="bullet"/>
      <w:lvlText w:val=""/>
      <w:lvlJc w:val="left"/>
      <w:pPr>
        <w:tabs>
          <w:tab w:val="num" w:pos="2880"/>
        </w:tabs>
        <w:ind w:left="2880" w:hanging="360"/>
      </w:pPr>
      <w:rPr>
        <w:rFonts w:ascii="Symbol" w:hAnsi="Symbol" w:hint="default"/>
      </w:rPr>
    </w:lvl>
    <w:lvl w:ilvl="4" w:tplc="B1A6C384" w:tentative="1">
      <w:start w:val="1"/>
      <w:numFmt w:val="bullet"/>
      <w:lvlText w:val=""/>
      <w:lvlJc w:val="left"/>
      <w:pPr>
        <w:tabs>
          <w:tab w:val="num" w:pos="3600"/>
        </w:tabs>
        <w:ind w:left="3600" w:hanging="360"/>
      </w:pPr>
      <w:rPr>
        <w:rFonts w:ascii="Symbol" w:hAnsi="Symbol" w:hint="default"/>
      </w:rPr>
    </w:lvl>
    <w:lvl w:ilvl="5" w:tplc="1DF45B86" w:tentative="1">
      <w:start w:val="1"/>
      <w:numFmt w:val="bullet"/>
      <w:lvlText w:val=""/>
      <w:lvlJc w:val="left"/>
      <w:pPr>
        <w:tabs>
          <w:tab w:val="num" w:pos="4320"/>
        </w:tabs>
        <w:ind w:left="4320" w:hanging="360"/>
      </w:pPr>
      <w:rPr>
        <w:rFonts w:ascii="Symbol" w:hAnsi="Symbol" w:hint="default"/>
      </w:rPr>
    </w:lvl>
    <w:lvl w:ilvl="6" w:tplc="86B2D7D6" w:tentative="1">
      <w:start w:val="1"/>
      <w:numFmt w:val="bullet"/>
      <w:lvlText w:val=""/>
      <w:lvlJc w:val="left"/>
      <w:pPr>
        <w:tabs>
          <w:tab w:val="num" w:pos="5040"/>
        </w:tabs>
        <w:ind w:left="5040" w:hanging="360"/>
      </w:pPr>
      <w:rPr>
        <w:rFonts w:ascii="Symbol" w:hAnsi="Symbol" w:hint="default"/>
      </w:rPr>
    </w:lvl>
    <w:lvl w:ilvl="7" w:tplc="D736DB12" w:tentative="1">
      <w:start w:val="1"/>
      <w:numFmt w:val="bullet"/>
      <w:lvlText w:val=""/>
      <w:lvlJc w:val="left"/>
      <w:pPr>
        <w:tabs>
          <w:tab w:val="num" w:pos="5760"/>
        </w:tabs>
        <w:ind w:left="5760" w:hanging="360"/>
      </w:pPr>
      <w:rPr>
        <w:rFonts w:ascii="Symbol" w:hAnsi="Symbol" w:hint="default"/>
      </w:rPr>
    </w:lvl>
    <w:lvl w:ilvl="8" w:tplc="DE78439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8FE6C65"/>
    <w:multiLevelType w:val="hybridMultilevel"/>
    <w:tmpl w:val="7FBCCFB4"/>
    <w:lvl w:ilvl="0" w:tplc="CBDE9D8C">
      <w:start w:val="1"/>
      <w:numFmt w:val="bullet"/>
      <w:lvlText w:val=""/>
      <w:lvlJc w:val="left"/>
      <w:pPr>
        <w:tabs>
          <w:tab w:val="num" w:pos="720"/>
        </w:tabs>
        <w:ind w:left="720" w:hanging="360"/>
      </w:pPr>
      <w:rPr>
        <w:rFonts w:ascii="Symbol" w:hAnsi="Symbol" w:hint="default"/>
      </w:rPr>
    </w:lvl>
    <w:lvl w:ilvl="1" w:tplc="74E0457C" w:tentative="1">
      <w:start w:val="1"/>
      <w:numFmt w:val="bullet"/>
      <w:lvlText w:val=""/>
      <w:lvlJc w:val="left"/>
      <w:pPr>
        <w:tabs>
          <w:tab w:val="num" w:pos="1440"/>
        </w:tabs>
        <w:ind w:left="1440" w:hanging="360"/>
      </w:pPr>
      <w:rPr>
        <w:rFonts w:ascii="Symbol" w:hAnsi="Symbol" w:hint="default"/>
      </w:rPr>
    </w:lvl>
    <w:lvl w:ilvl="2" w:tplc="3AB0E4F4" w:tentative="1">
      <w:start w:val="1"/>
      <w:numFmt w:val="bullet"/>
      <w:lvlText w:val=""/>
      <w:lvlJc w:val="left"/>
      <w:pPr>
        <w:tabs>
          <w:tab w:val="num" w:pos="2160"/>
        </w:tabs>
        <w:ind w:left="2160" w:hanging="360"/>
      </w:pPr>
      <w:rPr>
        <w:rFonts w:ascii="Symbol" w:hAnsi="Symbol" w:hint="default"/>
      </w:rPr>
    </w:lvl>
    <w:lvl w:ilvl="3" w:tplc="EEFCD9AE" w:tentative="1">
      <w:start w:val="1"/>
      <w:numFmt w:val="bullet"/>
      <w:lvlText w:val=""/>
      <w:lvlJc w:val="left"/>
      <w:pPr>
        <w:tabs>
          <w:tab w:val="num" w:pos="2880"/>
        </w:tabs>
        <w:ind w:left="2880" w:hanging="360"/>
      </w:pPr>
      <w:rPr>
        <w:rFonts w:ascii="Symbol" w:hAnsi="Symbol" w:hint="default"/>
      </w:rPr>
    </w:lvl>
    <w:lvl w:ilvl="4" w:tplc="A058F792" w:tentative="1">
      <w:start w:val="1"/>
      <w:numFmt w:val="bullet"/>
      <w:lvlText w:val=""/>
      <w:lvlJc w:val="left"/>
      <w:pPr>
        <w:tabs>
          <w:tab w:val="num" w:pos="3600"/>
        </w:tabs>
        <w:ind w:left="3600" w:hanging="360"/>
      </w:pPr>
      <w:rPr>
        <w:rFonts w:ascii="Symbol" w:hAnsi="Symbol" w:hint="default"/>
      </w:rPr>
    </w:lvl>
    <w:lvl w:ilvl="5" w:tplc="260E40E0" w:tentative="1">
      <w:start w:val="1"/>
      <w:numFmt w:val="bullet"/>
      <w:lvlText w:val=""/>
      <w:lvlJc w:val="left"/>
      <w:pPr>
        <w:tabs>
          <w:tab w:val="num" w:pos="4320"/>
        </w:tabs>
        <w:ind w:left="4320" w:hanging="360"/>
      </w:pPr>
      <w:rPr>
        <w:rFonts w:ascii="Symbol" w:hAnsi="Symbol" w:hint="default"/>
      </w:rPr>
    </w:lvl>
    <w:lvl w:ilvl="6" w:tplc="2F5C5530" w:tentative="1">
      <w:start w:val="1"/>
      <w:numFmt w:val="bullet"/>
      <w:lvlText w:val=""/>
      <w:lvlJc w:val="left"/>
      <w:pPr>
        <w:tabs>
          <w:tab w:val="num" w:pos="5040"/>
        </w:tabs>
        <w:ind w:left="5040" w:hanging="360"/>
      </w:pPr>
      <w:rPr>
        <w:rFonts w:ascii="Symbol" w:hAnsi="Symbol" w:hint="default"/>
      </w:rPr>
    </w:lvl>
    <w:lvl w:ilvl="7" w:tplc="97B6B07E" w:tentative="1">
      <w:start w:val="1"/>
      <w:numFmt w:val="bullet"/>
      <w:lvlText w:val=""/>
      <w:lvlJc w:val="left"/>
      <w:pPr>
        <w:tabs>
          <w:tab w:val="num" w:pos="5760"/>
        </w:tabs>
        <w:ind w:left="5760" w:hanging="360"/>
      </w:pPr>
      <w:rPr>
        <w:rFonts w:ascii="Symbol" w:hAnsi="Symbol" w:hint="default"/>
      </w:rPr>
    </w:lvl>
    <w:lvl w:ilvl="8" w:tplc="673CC6B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EB250B1"/>
    <w:multiLevelType w:val="hybridMultilevel"/>
    <w:tmpl w:val="C4D0E1A2"/>
    <w:lvl w:ilvl="0" w:tplc="C83AFF14">
      <w:start w:val="1"/>
      <w:numFmt w:val="bullet"/>
      <w:lvlText w:val=""/>
      <w:lvlJc w:val="left"/>
      <w:pPr>
        <w:tabs>
          <w:tab w:val="num" w:pos="720"/>
        </w:tabs>
        <w:ind w:left="720" w:hanging="360"/>
      </w:pPr>
      <w:rPr>
        <w:rFonts w:ascii="Symbol" w:hAnsi="Symbol" w:hint="default"/>
      </w:rPr>
    </w:lvl>
    <w:lvl w:ilvl="1" w:tplc="5E3C8F2C" w:tentative="1">
      <w:start w:val="1"/>
      <w:numFmt w:val="bullet"/>
      <w:lvlText w:val=""/>
      <w:lvlJc w:val="left"/>
      <w:pPr>
        <w:tabs>
          <w:tab w:val="num" w:pos="1440"/>
        </w:tabs>
        <w:ind w:left="1440" w:hanging="360"/>
      </w:pPr>
      <w:rPr>
        <w:rFonts w:ascii="Symbol" w:hAnsi="Symbol" w:hint="default"/>
      </w:rPr>
    </w:lvl>
    <w:lvl w:ilvl="2" w:tplc="29644D76" w:tentative="1">
      <w:start w:val="1"/>
      <w:numFmt w:val="bullet"/>
      <w:lvlText w:val=""/>
      <w:lvlJc w:val="left"/>
      <w:pPr>
        <w:tabs>
          <w:tab w:val="num" w:pos="2160"/>
        </w:tabs>
        <w:ind w:left="2160" w:hanging="360"/>
      </w:pPr>
      <w:rPr>
        <w:rFonts w:ascii="Symbol" w:hAnsi="Symbol" w:hint="default"/>
      </w:rPr>
    </w:lvl>
    <w:lvl w:ilvl="3" w:tplc="3E8AC6D0" w:tentative="1">
      <w:start w:val="1"/>
      <w:numFmt w:val="bullet"/>
      <w:lvlText w:val=""/>
      <w:lvlJc w:val="left"/>
      <w:pPr>
        <w:tabs>
          <w:tab w:val="num" w:pos="2880"/>
        </w:tabs>
        <w:ind w:left="2880" w:hanging="360"/>
      </w:pPr>
      <w:rPr>
        <w:rFonts w:ascii="Symbol" w:hAnsi="Symbol" w:hint="default"/>
      </w:rPr>
    </w:lvl>
    <w:lvl w:ilvl="4" w:tplc="92F2FB48" w:tentative="1">
      <w:start w:val="1"/>
      <w:numFmt w:val="bullet"/>
      <w:lvlText w:val=""/>
      <w:lvlJc w:val="left"/>
      <w:pPr>
        <w:tabs>
          <w:tab w:val="num" w:pos="3600"/>
        </w:tabs>
        <w:ind w:left="3600" w:hanging="360"/>
      </w:pPr>
      <w:rPr>
        <w:rFonts w:ascii="Symbol" w:hAnsi="Symbol" w:hint="default"/>
      </w:rPr>
    </w:lvl>
    <w:lvl w:ilvl="5" w:tplc="B80E6008" w:tentative="1">
      <w:start w:val="1"/>
      <w:numFmt w:val="bullet"/>
      <w:lvlText w:val=""/>
      <w:lvlJc w:val="left"/>
      <w:pPr>
        <w:tabs>
          <w:tab w:val="num" w:pos="4320"/>
        </w:tabs>
        <w:ind w:left="4320" w:hanging="360"/>
      </w:pPr>
      <w:rPr>
        <w:rFonts w:ascii="Symbol" w:hAnsi="Symbol" w:hint="default"/>
      </w:rPr>
    </w:lvl>
    <w:lvl w:ilvl="6" w:tplc="981AC5F8" w:tentative="1">
      <w:start w:val="1"/>
      <w:numFmt w:val="bullet"/>
      <w:lvlText w:val=""/>
      <w:lvlJc w:val="left"/>
      <w:pPr>
        <w:tabs>
          <w:tab w:val="num" w:pos="5040"/>
        </w:tabs>
        <w:ind w:left="5040" w:hanging="360"/>
      </w:pPr>
      <w:rPr>
        <w:rFonts w:ascii="Symbol" w:hAnsi="Symbol" w:hint="default"/>
      </w:rPr>
    </w:lvl>
    <w:lvl w:ilvl="7" w:tplc="72A20F20" w:tentative="1">
      <w:start w:val="1"/>
      <w:numFmt w:val="bullet"/>
      <w:lvlText w:val=""/>
      <w:lvlJc w:val="left"/>
      <w:pPr>
        <w:tabs>
          <w:tab w:val="num" w:pos="5760"/>
        </w:tabs>
        <w:ind w:left="5760" w:hanging="360"/>
      </w:pPr>
      <w:rPr>
        <w:rFonts w:ascii="Symbol" w:hAnsi="Symbol" w:hint="default"/>
      </w:rPr>
    </w:lvl>
    <w:lvl w:ilvl="8" w:tplc="B19C644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22"/>
  </w:num>
  <w:num w:numId="3">
    <w:abstractNumId w:val="19"/>
  </w:num>
  <w:num w:numId="4">
    <w:abstractNumId w:val="10"/>
  </w:num>
  <w:num w:numId="5">
    <w:abstractNumId w:val="2"/>
  </w:num>
  <w:num w:numId="6">
    <w:abstractNumId w:val="1"/>
  </w:num>
  <w:num w:numId="7">
    <w:abstractNumId w:val="0"/>
  </w:num>
  <w:num w:numId="8">
    <w:abstractNumId w:val="39"/>
  </w:num>
  <w:num w:numId="9">
    <w:abstractNumId w:val="30"/>
  </w:num>
  <w:num w:numId="10">
    <w:abstractNumId w:val="20"/>
  </w:num>
  <w:num w:numId="11">
    <w:abstractNumId w:val="17"/>
  </w:num>
  <w:num w:numId="12">
    <w:abstractNumId w:val="11"/>
  </w:num>
  <w:num w:numId="13">
    <w:abstractNumId w:val="13"/>
  </w:num>
  <w:num w:numId="14">
    <w:abstractNumId w:val="40"/>
  </w:num>
  <w:num w:numId="15">
    <w:abstractNumId w:val="8"/>
  </w:num>
  <w:num w:numId="16">
    <w:abstractNumId w:val="35"/>
  </w:num>
  <w:num w:numId="17">
    <w:abstractNumId w:val="23"/>
  </w:num>
  <w:num w:numId="18">
    <w:abstractNumId w:val="18"/>
  </w:num>
  <w:num w:numId="19">
    <w:abstractNumId w:val="27"/>
  </w:num>
  <w:num w:numId="20">
    <w:abstractNumId w:val="38"/>
  </w:num>
  <w:num w:numId="21">
    <w:abstractNumId w:val="25"/>
  </w:num>
  <w:num w:numId="22">
    <w:abstractNumId w:val="9"/>
  </w:num>
  <w:num w:numId="23">
    <w:abstractNumId w:val="6"/>
  </w:num>
  <w:num w:numId="24">
    <w:abstractNumId w:val="15"/>
  </w:num>
  <w:num w:numId="25">
    <w:abstractNumId w:val="3"/>
  </w:num>
  <w:num w:numId="26">
    <w:abstractNumId w:val="42"/>
  </w:num>
  <w:num w:numId="27">
    <w:abstractNumId w:val="41"/>
  </w:num>
  <w:num w:numId="28">
    <w:abstractNumId w:val="33"/>
  </w:num>
  <w:num w:numId="29">
    <w:abstractNumId w:val="12"/>
  </w:num>
  <w:num w:numId="30">
    <w:abstractNumId w:val="4"/>
  </w:num>
  <w:num w:numId="31">
    <w:abstractNumId w:val="7"/>
  </w:num>
  <w:num w:numId="32">
    <w:abstractNumId w:val="16"/>
  </w:num>
  <w:num w:numId="33">
    <w:abstractNumId w:val="26"/>
  </w:num>
  <w:num w:numId="34">
    <w:abstractNumId w:val="32"/>
  </w:num>
  <w:num w:numId="35">
    <w:abstractNumId w:val="37"/>
  </w:num>
  <w:num w:numId="36">
    <w:abstractNumId w:val="36"/>
  </w:num>
  <w:num w:numId="37">
    <w:abstractNumId w:val="14"/>
  </w:num>
  <w:num w:numId="38">
    <w:abstractNumId w:val="24"/>
  </w:num>
  <w:num w:numId="39">
    <w:abstractNumId w:val="34"/>
  </w:num>
  <w:num w:numId="40">
    <w:abstractNumId w:val="5"/>
  </w:num>
  <w:num w:numId="41">
    <w:abstractNumId w:val="29"/>
  </w:num>
  <w:num w:numId="42">
    <w:abstractNumId w:val="31"/>
  </w:num>
  <w:num w:numId="4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2F5"/>
    <w:rsid w:val="0000684D"/>
    <w:rsid w:val="00017225"/>
    <w:rsid w:val="00017B93"/>
    <w:rsid w:val="00017F23"/>
    <w:rsid w:val="00026F11"/>
    <w:rsid w:val="00030CC6"/>
    <w:rsid w:val="000349DE"/>
    <w:rsid w:val="00043B2F"/>
    <w:rsid w:val="00044F15"/>
    <w:rsid w:val="00047699"/>
    <w:rsid w:val="000635ED"/>
    <w:rsid w:val="00063817"/>
    <w:rsid w:val="0006462D"/>
    <w:rsid w:val="00065C4E"/>
    <w:rsid w:val="00066468"/>
    <w:rsid w:val="0007337B"/>
    <w:rsid w:val="000758C0"/>
    <w:rsid w:val="00076EB6"/>
    <w:rsid w:val="000774A8"/>
    <w:rsid w:val="000823DF"/>
    <w:rsid w:val="000851DD"/>
    <w:rsid w:val="000853EC"/>
    <w:rsid w:val="00090A16"/>
    <w:rsid w:val="00091B3B"/>
    <w:rsid w:val="00093DCE"/>
    <w:rsid w:val="00094995"/>
    <w:rsid w:val="0009530E"/>
    <w:rsid w:val="000A196C"/>
    <w:rsid w:val="000A3E19"/>
    <w:rsid w:val="000B1666"/>
    <w:rsid w:val="000B22F2"/>
    <w:rsid w:val="000B38DB"/>
    <w:rsid w:val="000B45B4"/>
    <w:rsid w:val="000B7507"/>
    <w:rsid w:val="000C2B29"/>
    <w:rsid w:val="000C3BC7"/>
    <w:rsid w:val="000C6F19"/>
    <w:rsid w:val="000D1A3F"/>
    <w:rsid w:val="000D2214"/>
    <w:rsid w:val="000D2C1A"/>
    <w:rsid w:val="000D7CBA"/>
    <w:rsid w:val="000E02BD"/>
    <w:rsid w:val="000E3C8C"/>
    <w:rsid w:val="000E4B96"/>
    <w:rsid w:val="000F081B"/>
    <w:rsid w:val="000F61C6"/>
    <w:rsid w:val="000F6242"/>
    <w:rsid w:val="00102A38"/>
    <w:rsid w:val="00103FF1"/>
    <w:rsid w:val="00105E0D"/>
    <w:rsid w:val="00107691"/>
    <w:rsid w:val="0011125E"/>
    <w:rsid w:val="001124EC"/>
    <w:rsid w:val="00116A4B"/>
    <w:rsid w:val="00120C74"/>
    <w:rsid w:val="00126653"/>
    <w:rsid w:val="001311D4"/>
    <w:rsid w:val="001313F7"/>
    <w:rsid w:val="00134BCC"/>
    <w:rsid w:val="00135B51"/>
    <w:rsid w:val="001428AD"/>
    <w:rsid w:val="00143E90"/>
    <w:rsid w:val="0014516A"/>
    <w:rsid w:val="00145BD2"/>
    <w:rsid w:val="00146F39"/>
    <w:rsid w:val="00151201"/>
    <w:rsid w:val="00152404"/>
    <w:rsid w:val="001525FA"/>
    <w:rsid w:val="0015322D"/>
    <w:rsid w:val="001562C3"/>
    <w:rsid w:val="00164E12"/>
    <w:rsid w:val="00165CF9"/>
    <w:rsid w:val="00166D0F"/>
    <w:rsid w:val="00167A1E"/>
    <w:rsid w:val="00167FAE"/>
    <w:rsid w:val="0019144C"/>
    <w:rsid w:val="001917B2"/>
    <w:rsid w:val="00191F02"/>
    <w:rsid w:val="001921DC"/>
    <w:rsid w:val="0019301B"/>
    <w:rsid w:val="00196B59"/>
    <w:rsid w:val="001A14F2"/>
    <w:rsid w:val="001A1FCD"/>
    <w:rsid w:val="001A3A37"/>
    <w:rsid w:val="001B3A86"/>
    <w:rsid w:val="001B6C5B"/>
    <w:rsid w:val="001B763F"/>
    <w:rsid w:val="001C308F"/>
    <w:rsid w:val="001E2719"/>
    <w:rsid w:val="001F379D"/>
    <w:rsid w:val="001F3EEB"/>
    <w:rsid w:val="001F45E2"/>
    <w:rsid w:val="001F71EF"/>
    <w:rsid w:val="001F735B"/>
    <w:rsid w:val="001F7F35"/>
    <w:rsid w:val="00202F3F"/>
    <w:rsid w:val="00203389"/>
    <w:rsid w:val="00203E06"/>
    <w:rsid w:val="00204B6A"/>
    <w:rsid w:val="00204C96"/>
    <w:rsid w:val="00206557"/>
    <w:rsid w:val="00210979"/>
    <w:rsid w:val="00210A81"/>
    <w:rsid w:val="00211ACD"/>
    <w:rsid w:val="00212FE3"/>
    <w:rsid w:val="00213817"/>
    <w:rsid w:val="00214347"/>
    <w:rsid w:val="0021612B"/>
    <w:rsid w:val="00217B0E"/>
    <w:rsid w:val="00220060"/>
    <w:rsid w:val="0022030D"/>
    <w:rsid w:val="00220410"/>
    <w:rsid w:val="002204FE"/>
    <w:rsid w:val="00225ADE"/>
    <w:rsid w:val="00225B30"/>
    <w:rsid w:val="00226381"/>
    <w:rsid w:val="00226AF4"/>
    <w:rsid w:val="002318BB"/>
    <w:rsid w:val="0023521F"/>
    <w:rsid w:val="00236C26"/>
    <w:rsid w:val="00243C89"/>
    <w:rsid w:val="002473B2"/>
    <w:rsid w:val="00253E02"/>
    <w:rsid w:val="00260472"/>
    <w:rsid w:val="00262E9C"/>
    <w:rsid w:val="00266EB1"/>
    <w:rsid w:val="002803F5"/>
    <w:rsid w:val="0028323C"/>
    <w:rsid w:val="002833D9"/>
    <w:rsid w:val="002854E7"/>
    <w:rsid w:val="002869FE"/>
    <w:rsid w:val="002910B4"/>
    <w:rsid w:val="00291ED9"/>
    <w:rsid w:val="002925AC"/>
    <w:rsid w:val="00293446"/>
    <w:rsid w:val="002A2AEC"/>
    <w:rsid w:val="002A3463"/>
    <w:rsid w:val="002A4611"/>
    <w:rsid w:val="002A462F"/>
    <w:rsid w:val="002A4A9B"/>
    <w:rsid w:val="002A574B"/>
    <w:rsid w:val="002A5EF8"/>
    <w:rsid w:val="002A7B6F"/>
    <w:rsid w:val="002B26B2"/>
    <w:rsid w:val="002B283F"/>
    <w:rsid w:val="002C1E21"/>
    <w:rsid w:val="002C3246"/>
    <w:rsid w:val="002C66D7"/>
    <w:rsid w:val="002C69C1"/>
    <w:rsid w:val="002D188F"/>
    <w:rsid w:val="002D18C6"/>
    <w:rsid w:val="002D47BF"/>
    <w:rsid w:val="002D7E9B"/>
    <w:rsid w:val="002E003A"/>
    <w:rsid w:val="002E01C1"/>
    <w:rsid w:val="002E0368"/>
    <w:rsid w:val="002E0F50"/>
    <w:rsid w:val="002E2821"/>
    <w:rsid w:val="002E3D1C"/>
    <w:rsid w:val="002E7429"/>
    <w:rsid w:val="002F0721"/>
    <w:rsid w:val="002F11A3"/>
    <w:rsid w:val="002F1940"/>
    <w:rsid w:val="002F210F"/>
    <w:rsid w:val="002F3259"/>
    <w:rsid w:val="002F345A"/>
    <w:rsid w:val="00303E2D"/>
    <w:rsid w:val="0030455C"/>
    <w:rsid w:val="00306FC8"/>
    <w:rsid w:val="003105BB"/>
    <w:rsid w:val="00310A49"/>
    <w:rsid w:val="00310D30"/>
    <w:rsid w:val="00314CA5"/>
    <w:rsid w:val="00314EDB"/>
    <w:rsid w:val="00316315"/>
    <w:rsid w:val="00322204"/>
    <w:rsid w:val="00322BB5"/>
    <w:rsid w:val="00322F95"/>
    <w:rsid w:val="00326A90"/>
    <w:rsid w:val="0032757C"/>
    <w:rsid w:val="00330172"/>
    <w:rsid w:val="003313C6"/>
    <w:rsid w:val="00334E47"/>
    <w:rsid w:val="0033584E"/>
    <w:rsid w:val="00340AA7"/>
    <w:rsid w:val="003537F9"/>
    <w:rsid w:val="00357CC9"/>
    <w:rsid w:val="00361133"/>
    <w:rsid w:val="00361865"/>
    <w:rsid w:val="0036196A"/>
    <w:rsid w:val="00383545"/>
    <w:rsid w:val="0038471F"/>
    <w:rsid w:val="00386BCD"/>
    <w:rsid w:val="00386DB2"/>
    <w:rsid w:val="00391F98"/>
    <w:rsid w:val="00393E8F"/>
    <w:rsid w:val="00395678"/>
    <w:rsid w:val="003A1FF9"/>
    <w:rsid w:val="003A3D1E"/>
    <w:rsid w:val="003A3E32"/>
    <w:rsid w:val="003A4153"/>
    <w:rsid w:val="003A4252"/>
    <w:rsid w:val="003A4406"/>
    <w:rsid w:val="003B24F6"/>
    <w:rsid w:val="003B327E"/>
    <w:rsid w:val="003C2302"/>
    <w:rsid w:val="003C4782"/>
    <w:rsid w:val="003C4919"/>
    <w:rsid w:val="003C50C4"/>
    <w:rsid w:val="003C667E"/>
    <w:rsid w:val="003E02C7"/>
    <w:rsid w:val="003F1F74"/>
    <w:rsid w:val="003F5E20"/>
    <w:rsid w:val="003F72EF"/>
    <w:rsid w:val="00401876"/>
    <w:rsid w:val="0040199B"/>
    <w:rsid w:val="0040205D"/>
    <w:rsid w:val="00403710"/>
    <w:rsid w:val="00406368"/>
    <w:rsid w:val="00410103"/>
    <w:rsid w:val="00410FBA"/>
    <w:rsid w:val="00414351"/>
    <w:rsid w:val="00414F7A"/>
    <w:rsid w:val="00424F23"/>
    <w:rsid w:val="004305E9"/>
    <w:rsid w:val="00430D1F"/>
    <w:rsid w:val="00430E8A"/>
    <w:rsid w:val="00433500"/>
    <w:rsid w:val="00433F71"/>
    <w:rsid w:val="00436A7B"/>
    <w:rsid w:val="00440665"/>
    <w:rsid w:val="00440D43"/>
    <w:rsid w:val="00441FBD"/>
    <w:rsid w:val="00443245"/>
    <w:rsid w:val="00445761"/>
    <w:rsid w:val="00450775"/>
    <w:rsid w:val="004534E9"/>
    <w:rsid w:val="00454662"/>
    <w:rsid w:val="00455DEB"/>
    <w:rsid w:val="0046077A"/>
    <w:rsid w:val="00460E2D"/>
    <w:rsid w:val="0046184B"/>
    <w:rsid w:val="00462EC9"/>
    <w:rsid w:val="00470DF6"/>
    <w:rsid w:val="004742E0"/>
    <w:rsid w:val="00474CC9"/>
    <w:rsid w:val="00483A92"/>
    <w:rsid w:val="00483B7B"/>
    <w:rsid w:val="004927FF"/>
    <w:rsid w:val="00492D17"/>
    <w:rsid w:val="00492D6A"/>
    <w:rsid w:val="00492D99"/>
    <w:rsid w:val="004A5A58"/>
    <w:rsid w:val="004A64CB"/>
    <w:rsid w:val="004A6A81"/>
    <w:rsid w:val="004B0B77"/>
    <w:rsid w:val="004C54CA"/>
    <w:rsid w:val="004C625F"/>
    <w:rsid w:val="004D13A6"/>
    <w:rsid w:val="004D2414"/>
    <w:rsid w:val="004D60A2"/>
    <w:rsid w:val="004D6B08"/>
    <w:rsid w:val="004E280C"/>
    <w:rsid w:val="004E3939"/>
    <w:rsid w:val="004F1344"/>
    <w:rsid w:val="004F149D"/>
    <w:rsid w:val="004F3454"/>
    <w:rsid w:val="004F54CA"/>
    <w:rsid w:val="004F5B06"/>
    <w:rsid w:val="0050024D"/>
    <w:rsid w:val="005028CC"/>
    <w:rsid w:val="00502918"/>
    <w:rsid w:val="00504159"/>
    <w:rsid w:val="005058D9"/>
    <w:rsid w:val="005074D1"/>
    <w:rsid w:val="0051255C"/>
    <w:rsid w:val="00512567"/>
    <w:rsid w:val="005131FF"/>
    <w:rsid w:val="0051644B"/>
    <w:rsid w:val="005176DB"/>
    <w:rsid w:val="00517CFE"/>
    <w:rsid w:val="00526DDD"/>
    <w:rsid w:val="00532AFF"/>
    <w:rsid w:val="005343D4"/>
    <w:rsid w:val="005345F7"/>
    <w:rsid w:val="005363A4"/>
    <w:rsid w:val="00540E9C"/>
    <w:rsid w:val="00543A2E"/>
    <w:rsid w:val="0054654D"/>
    <w:rsid w:val="00555ECC"/>
    <w:rsid w:val="005618DB"/>
    <w:rsid w:val="00566ED4"/>
    <w:rsid w:val="0057672C"/>
    <w:rsid w:val="00577EDB"/>
    <w:rsid w:val="005826F9"/>
    <w:rsid w:val="005849CC"/>
    <w:rsid w:val="005948E0"/>
    <w:rsid w:val="00594A94"/>
    <w:rsid w:val="005A02DF"/>
    <w:rsid w:val="005A3ACF"/>
    <w:rsid w:val="005A4B18"/>
    <w:rsid w:val="005A51FF"/>
    <w:rsid w:val="005A714F"/>
    <w:rsid w:val="005A7E14"/>
    <w:rsid w:val="005B2570"/>
    <w:rsid w:val="005B2D3E"/>
    <w:rsid w:val="005B3A14"/>
    <w:rsid w:val="005D7A47"/>
    <w:rsid w:val="005E1D29"/>
    <w:rsid w:val="005E2E30"/>
    <w:rsid w:val="005E30C7"/>
    <w:rsid w:val="005F169B"/>
    <w:rsid w:val="005F2436"/>
    <w:rsid w:val="005F32FA"/>
    <w:rsid w:val="005F64A8"/>
    <w:rsid w:val="005F699D"/>
    <w:rsid w:val="005F6B8C"/>
    <w:rsid w:val="00603706"/>
    <w:rsid w:val="00604202"/>
    <w:rsid w:val="006052AD"/>
    <w:rsid w:val="00607CAE"/>
    <w:rsid w:val="00612D8A"/>
    <w:rsid w:val="006136F5"/>
    <w:rsid w:val="00617A1F"/>
    <w:rsid w:val="0062303D"/>
    <w:rsid w:val="00624802"/>
    <w:rsid w:val="006252E7"/>
    <w:rsid w:val="00627FD1"/>
    <w:rsid w:val="00630EDB"/>
    <w:rsid w:val="00631064"/>
    <w:rsid w:val="00631282"/>
    <w:rsid w:val="006319EF"/>
    <w:rsid w:val="006321AC"/>
    <w:rsid w:val="006336CC"/>
    <w:rsid w:val="00634E0F"/>
    <w:rsid w:val="0063660D"/>
    <w:rsid w:val="00661212"/>
    <w:rsid w:val="00664CA8"/>
    <w:rsid w:val="00664D3E"/>
    <w:rsid w:val="006676EE"/>
    <w:rsid w:val="0067080F"/>
    <w:rsid w:val="00670942"/>
    <w:rsid w:val="0067178B"/>
    <w:rsid w:val="00682499"/>
    <w:rsid w:val="00684105"/>
    <w:rsid w:val="00694039"/>
    <w:rsid w:val="006945B1"/>
    <w:rsid w:val="006A2290"/>
    <w:rsid w:val="006A3099"/>
    <w:rsid w:val="006A317F"/>
    <w:rsid w:val="006A33E1"/>
    <w:rsid w:val="006A4E7C"/>
    <w:rsid w:val="006A69D9"/>
    <w:rsid w:val="006B0E49"/>
    <w:rsid w:val="006C1909"/>
    <w:rsid w:val="006C43DD"/>
    <w:rsid w:val="006C4644"/>
    <w:rsid w:val="006C4FD2"/>
    <w:rsid w:val="006C595F"/>
    <w:rsid w:val="006C77E9"/>
    <w:rsid w:val="006D3B3C"/>
    <w:rsid w:val="006D41E2"/>
    <w:rsid w:val="006E4D69"/>
    <w:rsid w:val="006F0715"/>
    <w:rsid w:val="006F5717"/>
    <w:rsid w:val="006F7EC2"/>
    <w:rsid w:val="00700566"/>
    <w:rsid w:val="0070402E"/>
    <w:rsid w:val="0070439D"/>
    <w:rsid w:val="0070488F"/>
    <w:rsid w:val="00705FED"/>
    <w:rsid w:val="007113BD"/>
    <w:rsid w:val="007153D7"/>
    <w:rsid w:val="00715B93"/>
    <w:rsid w:val="007170C3"/>
    <w:rsid w:val="007236A4"/>
    <w:rsid w:val="00724F81"/>
    <w:rsid w:val="00731F7A"/>
    <w:rsid w:val="0073634B"/>
    <w:rsid w:val="007371C8"/>
    <w:rsid w:val="0073766B"/>
    <w:rsid w:val="00740639"/>
    <w:rsid w:val="00740E50"/>
    <w:rsid w:val="007426CA"/>
    <w:rsid w:val="00742BD1"/>
    <w:rsid w:val="00744B47"/>
    <w:rsid w:val="0074756F"/>
    <w:rsid w:val="007505F5"/>
    <w:rsid w:val="00765ECF"/>
    <w:rsid w:val="00767232"/>
    <w:rsid w:val="00771368"/>
    <w:rsid w:val="007713F1"/>
    <w:rsid w:val="007725FA"/>
    <w:rsid w:val="00773101"/>
    <w:rsid w:val="00774491"/>
    <w:rsid w:val="00774C43"/>
    <w:rsid w:val="00780913"/>
    <w:rsid w:val="0078214A"/>
    <w:rsid w:val="007824B6"/>
    <w:rsid w:val="00783890"/>
    <w:rsid w:val="007905AF"/>
    <w:rsid w:val="007929A8"/>
    <w:rsid w:val="007956F5"/>
    <w:rsid w:val="007A18AD"/>
    <w:rsid w:val="007A2D16"/>
    <w:rsid w:val="007A69ED"/>
    <w:rsid w:val="007A69FE"/>
    <w:rsid w:val="007A70F1"/>
    <w:rsid w:val="007B35A8"/>
    <w:rsid w:val="007B67A2"/>
    <w:rsid w:val="007C72C1"/>
    <w:rsid w:val="007D0614"/>
    <w:rsid w:val="007D0E49"/>
    <w:rsid w:val="007D41E9"/>
    <w:rsid w:val="007F4F92"/>
    <w:rsid w:val="00805637"/>
    <w:rsid w:val="00805786"/>
    <w:rsid w:val="00812B7E"/>
    <w:rsid w:val="00815573"/>
    <w:rsid w:val="00817169"/>
    <w:rsid w:val="0082410E"/>
    <w:rsid w:val="00826F1A"/>
    <w:rsid w:val="008307B5"/>
    <w:rsid w:val="00834BA8"/>
    <w:rsid w:val="00835CC2"/>
    <w:rsid w:val="00840B48"/>
    <w:rsid w:val="00845E30"/>
    <w:rsid w:val="0085043E"/>
    <w:rsid w:val="00871202"/>
    <w:rsid w:val="0087174F"/>
    <w:rsid w:val="00874EAC"/>
    <w:rsid w:val="0087600A"/>
    <w:rsid w:val="00881073"/>
    <w:rsid w:val="008863D4"/>
    <w:rsid w:val="00892757"/>
    <w:rsid w:val="00892D9D"/>
    <w:rsid w:val="0089485C"/>
    <w:rsid w:val="00895525"/>
    <w:rsid w:val="008A4DB4"/>
    <w:rsid w:val="008A5357"/>
    <w:rsid w:val="008B5370"/>
    <w:rsid w:val="008B53F5"/>
    <w:rsid w:val="008C2D66"/>
    <w:rsid w:val="008C4535"/>
    <w:rsid w:val="008C4B7D"/>
    <w:rsid w:val="008D6271"/>
    <w:rsid w:val="008D772F"/>
    <w:rsid w:val="008E579C"/>
    <w:rsid w:val="008F31D8"/>
    <w:rsid w:val="008F3DB3"/>
    <w:rsid w:val="008F4130"/>
    <w:rsid w:val="008F4764"/>
    <w:rsid w:val="008F7048"/>
    <w:rsid w:val="00914287"/>
    <w:rsid w:val="009167D5"/>
    <w:rsid w:val="00917358"/>
    <w:rsid w:val="00920F72"/>
    <w:rsid w:val="0092428A"/>
    <w:rsid w:val="00925D04"/>
    <w:rsid w:val="009277EE"/>
    <w:rsid w:val="00927B69"/>
    <w:rsid w:val="00931A0B"/>
    <w:rsid w:val="00932330"/>
    <w:rsid w:val="00932398"/>
    <w:rsid w:val="00933349"/>
    <w:rsid w:val="00936579"/>
    <w:rsid w:val="009415AB"/>
    <w:rsid w:val="00946552"/>
    <w:rsid w:val="009478AD"/>
    <w:rsid w:val="00947DC9"/>
    <w:rsid w:val="00953F25"/>
    <w:rsid w:val="00953FB6"/>
    <w:rsid w:val="00955BC1"/>
    <w:rsid w:val="009603F6"/>
    <w:rsid w:val="009615DE"/>
    <w:rsid w:val="009645DE"/>
    <w:rsid w:val="00966528"/>
    <w:rsid w:val="00967D91"/>
    <w:rsid w:val="0097091D"/>
    <w:rsid w:val="00974399"/>
    <w:rsid w:val="00977A38"/>
    <w:rsid w:val="00986E5B"/>
    <w:rsid w:val="00990EF2"/>
    <w:rsid w:val="009963AC"/>
    <w:rsid w:val="0099764C"/>
    <w:rsid w:val="009A43A4"/>
    <w:rsid w:val="009B0343"/>
    <w:rsid w:val="009B1257"/>
    <w:rsid w:val="009B1765"/>
    <w:rsid w:val="009B4E9C"/>
    <w:rsid w:val="009B579B"/>
    <w:rsid w:val="009B580B"/>
    <w:rsid w:val="009C0560"/>
    <w:rsid w:val="009C211D"/>
    <w:rsid w:val="009C3879"/>
    <w:rsid w:val="009D658A"/>
    <w:rsid w:val="009D7779"/>
    <w:rsid w:val="009E1D90"/>
    <w:rsid w:val="009E389F"/>
    <w:rsid w:val="009F0038"/>
    <w:rsid w:val="009F3C38"/>
    <w:rsid w:val="009F7574"/>
    <w:rsid w:val="009F7658"/>
    <w:rsid w:val="00A03D11"/>
    <w:rsid w:val="00A10DD9"/>
    <w:rsid w:val="00A12592"/>
    <w:rsid w:val="00A13285"/>
    <w:rsid w:val="00A13C43"/>
    <w:rsid w:val="00A15036"/>
    <w:rsid w:val="00A169DF"/>
    <w:rsid w:val="00A1708D"/>
    <w:rsid w:val="00A3328F"/>
    <w:rsid w:val="00A338A6"/>
    <w:rsid w:val="00A405FB"/>
    <w:rsid w:val="00A4406F"/>
    <w:rsid w:val="00A5794D"/>
    <w:rsid w:val="00A57DA9"/>
    <w:rsid w:val="00A60EDF"/>
    <w:rsid w:val="00A61D72"/>
    <w:rsid w:val="00A665C4"/>
    <w:rsid w:val="00A66709"/>
    <w:rsid w:val="00A70448"/>
    <w:rsid w:val="00A708EC"/>
    <w:rsid w:val="00A70F57"/>
    <w:rsid w:val="00A75254"/>
    <w:rsid w:val="00A757B5"/>
    <w:rsid w:val="00A81AA8"/>
    <w:rsid w:val="00A863E1"/>
    <w:rsid w:val="00A94BD8"/>
    <w:rsid w:val="00AA4FF3"/>
    <w:rsid w:val="00AA53C6"/>
    <w:rsid w:val="00AB0A53"/>
    <w:rsid w:val="00AB3898"/>
    <w:rsid w:val="00AB4F82"/>
    <w:rsid w:val="00AB506C"/>
    <w:rsid w:val="00AB6277"/>
    <w:rsid w:val="00AB63CB"/>
    <w:rsid w:val="00AB67E3"/>
    <w:rsid w:val="00AB6999"/>
    <w:rsid w:val="00AB7B1D"/>
    <w:rsid w:val="00AC0BE6"/>
    <w:rsid w:val="00AC2F1E"/>
    <w:rsid w:val="00AC5557"/>
    <w:rsid w:val="00AC67A0"/>
    <w:rsid w:val="00AD577A"/>
    <w:rsid w:val="00AD60C2"/>
    <w:rsid w:val="00AE033D"/>
    <w:rsid w:val="00AE1265"/>
    <w:rsid w:val="00AE1709"/>
    <w:rsid w:val="00AE1B3E"/>
    <w:rsid w:val="00AE272E"/>
    <w:rsid w:val="00AE4050"/>
    <w:rsid w:val="00AE43D4"/>
    <w:rsid w:val="00AE7C4B"/>
    <w:rsid w:val="00AE7E8E"/>
    <w:rsid w:val="00AF29A4"/>
    <w:rsid w:val="00AF5A3B"/>
    <w:rsid w:val="00AF7299"/>
    <w:rsid w:val="00B004BD"/>
    <w:rsid w:val="00B007DB"/>
    <w:rsid w:val="00B012F1"/>
    <w:rsid w:val="00B02CDD"/>
    <w:rsid w:val="00B03438"/>
    <w:rsid w:val="00B06DD3"/>
    <w:rsid w:val="00B20DEE"/>
    <w:rsid w:val="00B20ED4"/>
    <w:rsid w:val="00B21F7A"/>
    <w:rsid w:val="00B24FA7"/>
    <w:rsid w:val="00B269F5"/>
    <w:rsid w:val="00B26AFA"/>
    <w:rsid w:val="00B27B3F"/>
    <w:rsid w:val="00B34138"/>
    <w:rsid w:val="00B345A9"/>
    <w:rsid w:val="00B346B7"/>
    <w:rsid w:val="00B40523"/>
    <w:rsid w:val="00B42CDA"/>
    <w:rsid w:val="00B45390"/>
    <w:rsid w:val="00B468EC"/>
    <w:rsid w:val="00B53D73"/>
    <w:rsid w:val="00B643AB"/>
    <w:rsid w:val="00B665DB"/>
    <w:rsid w:val="00B74B48"/>
    <w:rsid w:val="00B77883"/>
    <w:rsid w:val="00B85692"/>
    <w:rsid w:val="00B87A66"/>
    <w:rsid w:val="00B915FE"/>
    <w:rsid w:val="00B94C36"/>
    <w:rsid w:val="00B957B1"/>
    <w:rsid w:val="00B97703"/>
    <w:rsid w:val="00BA0F07"/>
    <w:rsid w:val="00BA3D66"/>
    <w:rsid w:val="00BA4942"/>
    <w:rsid w:val="00BA5D69"/>
    <w:rsid w:val="00BA7BC6"/>
    <w:rsid w:val="00BB03AB"/>
    <w:rsid w:val="00BB28CF"/>
    <w:rsid w:val="00BB4CE9"/>
    <w:rsid w:val="00BB6939"/>
    <w:rsid w:val="00BC1AF4"/>
    <w:rsid w:val="00BC27BB"/>
    <w:rsid w:val="00BC5014"/>
    <w:rsid w:val="00BD4E30"/>
    <w:rsid w:val="00BD665A"/>
    <w:rsid w:val="00BD7ED3"/>
    <w:rsid w:val="00BE284A"/>
    <w:rsid w:val="00BE2CC7"/>
    <w:rsid w:val="00BE4419"/>
    <w:rsid w:val="00BE6796"/>
    <w:rsid w:val="00BE6BCD"/>
    <w:rsid w:val="00BF0B86"/>
    <w:rsid w:val="00BF0D9E"/>
    <w:rsid w:val="00BF27CF"/>
    <w:rsid w:val="00BF27E1"/>
    <w:rsid w:val="00C03B61"/>
    <w:rsid w:val="00C103C0"/>
    <w:rsid w:val="00C12F1B"/>
    <w:rsid w:val="00C136CD"/>
    <w:rsid w:val="00C25662"/>
    <w:rsid w:val="00C266F7"/>
    <w:rsid w:val="00C26D17"/>
    <w:rsid w:val="00C301AD"/>
    <w:rsid w:val="00C306C3"/>
    <w:rsid w:val="00C3301D"/>
    <w:rsid w:val="00C34E72"/>
    <w:rsid w:val="00C41AAD"/>
    <w:rsid w:val="00C43F6D"/>
    <w:rsid w:val="00C464B8"/>
    <w:rsid w:val="00C528BF"/>
    <w:rsid w:val="00C53D5A"/>
    <w:rsid w:val="00C5644A"/>
    <w:rsid w:val="00C57416"/>
    <w:rsid w:val="00C62DD0"/>
    <w:rsid w:val="00C7077A"/>
    <w:rsid w:val="00C73C07"/>
    <w:rsid w:val="00C8413A"/>
    <w:rsid w:val="00C8617C"/>
    <w:rsid w:val="00C869D2"/>
    <w:rsid w:val="00C9391A"/>
    <w:rsid w:val="00CA3562"/>
    <w:rsid w:val="00CA5DC6"/>
    <w:rsid w:val="00CB2AA1"/>
    <w:rsid w:val="00CB5C37"/>
    <w:rsid w:val="00CC065A"/>
    <w:rsid w:val="00CC1526"/>
    <w:rsid w:val="00CC1A93"/>
    <w:rsid w:val="00CC26D9"/>
    <w:rsid w:val="00CC3753"/>
    <w:rsid w:val="00CD15CA"/>
    <w:rsid w:val="00CD3B1B"/>
    <w:rsid w:val="00CD6F83"/>
    <w:rsid w:val="00CE0226"/>
    <w:rsid w:val="00CE1506"/>
    <w:rsid w:val="00CE32A2"/>
    <w:rsid w:val="00CE3A31"/>
    <w:rsid w:val="00CE6D23"/>
    <w:rsid w:val="00CE791A"/>
    <w:rsid w:val="00CF2B32"/>
    <w:rsid w:val="00CF43C3"/>
    <w:rsid w:val="00CF5D9A"/>
    <w:rsid w:val="00CF6087"/>
    <w:rsid w:val="00CF6E7E"/>
    <w:rsid w:val="00D01496"/>
    <w:rsid w:val="00D0564D"/>
    <w:rsid w:val="00D07328"/>
    <w:rsid w:val="00D138D0"/>
    <w:rsid w:val="00D15024"/>
    <w:rsid w:val="00D216FC"/>
    <w:rsid w:val="00D21820"/>
    <w:rsid w:val="00D245E0"/>
    <w:rsid w:val="00D2672C"/>
    <w:rsid w:val="00D26BC5"/>
    <w:rsid w:val="00D2733C"/>
    <w:rsid w:val="00D30A5F"/>
    <w:rsid w:val="00D319D2"/>
    <w:rsid w:val="00D33378"/>
    <w:rsid w:val="00D34868"/>
    <w:rsid w:val="00D35617"/>
    <w:rsid w:val="00D40A75"/>
    <w:rsid w:val="00D42B30"/>
    <w:rsid w:val="00D44DD8"/>
    <w:rsid w:val="00D45BA7"/>
    <w:rsid w:val="00D46016"/>
    <w:rsid w:val="00D516EF"/>
    <w:rsid w:val="00D54280"/>
    <w:rsid w:val="00D61120"/>
    <w:rsid w:val="00D62691"/>
    <w:rsid w:val="00D62C12"/>
    <w:rsid w:val="00D67158"/>
    <w:rsid w:val="00D67436"/>
    <w:rsid w:val="00D676BC"/>
    <w:rsid w:val="00D710C9"/>
    <w:rsid w:val="00D71338"/>
    <w:rsid w:val="00D7198F"/>
    <w:rsid w:val="00D72DDA"/>
    <w:rsid w:val="00D802A6"/>
    <w:rsid w:val="00D80B9A"/>
    <w:rsid w:val="00D83589"/>
    <w:rsid w:val="00D8369D"/>
    <w:rsid w:val="00D8552D"/>
    <w:rsid w:val="00D855C9"/>
    <w:rsid w:val="00D860B1"/>
    <w:rsid w:val="00D87A97"/>
    <w:rsid w:val="00D9019B"/>
    <w:rsid w:val="00D901EE"/>
    <w:rsid w:val="00D911A4"/>
    <w:rsid w:val="00DB0684"/>
    <w:rsid w:val="00DB255E"/>
    <w:rsid w:val="00DB62CA"/>
    <w:rsid w:val="00DC1483"/>
    <w:rsid w:val="00DC298F"/>
    <w:rsid w:val="00DC2A19"/>
    <w:rsid w:val="00DC2DAF"/>
    <w:rsid w:val="00DC2DBC"/>
    <w:rsid w:val="00DC516D"/>
    <w:rsid w:val="00DC5627"/>
    <w:rsid w:val="00DC57D8"/>
    <w:rsid w:val="00DD02AD"/>
    <w:rsid w:val="00DD3E88"/>
    <w:rsid w:val="00DD5624"/>
    <w:rsid w:val="00DE1C65"/>
    <w:rsid w:val="00DE30D1"/>
    <w:rsid w:val="00DE498B"/>
    <w:rsid w:val="00DE6848"/>
    <w:rsid w:val="00DF2F71"/>
    <w:rsid w:val="00DF7D99"/>
    <w:rsid w:val="00E00ACC"/>
    <w:rsid w:val="00E00C71"/>
    <w:rsid w:val="00E04378"/>
    <w:rsid w:val="00E05A55"/>
    <w:rsid w:val="00E068D4"/>
    <w:rsid w:val="00E07172"/>
    <w:rsid w:val="00E20472"/>
    <w:rsid w:val="00E22169"/>
    <w:rsid w:val="00E2241D"/>
    <w:rsid w:val="00E240A6"/>
    <w:rsid w:val="00E278CF"/>
    <w:rsid w:val="00E33257"/>
    <w:rsid w:val="00E354F7"/>
    <w:rsid w:val="00E35796"/>
    <w:rsid w:val="00E35F7F"/>
    <w:rsid w:val="00E37AEA"/>
    <w:rsid w:val="00E45F97"/>
    <w:rsid w:val="00E46472"/>
    <w:rsid w:val="00E51A02"/>
    <w:rsid w:val="00E5200C"/>
    <w:rsid w:val="00E54BF3"/>
    <w:rsid w:val="00E561B9"/>
    <w:rsid w:val="00E56BF1"/>
    <w:rsid w:val="00E611F0"/>
    <w:rsid w:val="00E63323"/>
    <w:rsid w:val="00E77990"/>
    <w:rsid w:val="00E80A1B"/>
    <w:rsid w:val="00E86811"/>
    <w:rsid w:val="00E87B79"/>
    <w:rsid w:val="00E91EBE"/>
    <w:rsid w:val="00E948FF"/>
    <w:rsid w:val="00E95517"/>
    <w:rsid w:val="00E97430"/>
    <w:rsid w:val="00E978F4"/>
    <w:rsid w:val="00EA1784"/>
    <w:rsid w:val="00EA2431"/>
    <w:rsid w:val="00EA2BA5"/>
    <w:rsid w:val="00EA2F78"/>
    <w:rsid w:val="00EA31D8"/>
    <w:rsid w:val="00EA3843"/>
    <w:rsid w:val="00EA3F83"/>
    <w:rsid w:val="00EA64AE"/>
    <w:rsid w:val="00EA707B"/>
    <w:rsid w:val="00EA7B7A"/>
    <w:rsid w:val="00EB0450"/>
    <w:rsid w:val="00EB4960"/>
    <w:rsid w:val="00EB5D60"/>
    <w:rsid w:val="00EB7A5E"/>
    <w:rsid w:val="00EC0661"/>
    <w:rsid w:val="00EC5EFE"/>
    <w:rsid w:val="00ED56A5"/>
    <w:rsid w:val="00ED7D52"/>
    <w:rsid w:val="00EE2FB4"/>
    <w:rsid w:val="00EF2984"/>
    <w:rsid w:val="00EF3FD3"/>
    <w:rsid w:val="00EF4E34"/>
    <w:rsid w:val="00F03EE0"/>
    <w:rsid w:val="00F068FE"/>
    <w:rsid w:val="00F10028"/>
    <w:rsid w:val="00F155B0"/>
    <w:rsid w:val="00F1644C"/>
    <w:rsid w:val="00F167A0"/>
    <w:rsid w:val="00F1693B"/>
    <w:rsid w:val="00F209CC"/>
    <w:rsid w:val="00F21767"/>
    <w:rsid w:val="00F25496"/>
    <w:rsid w:val="00F26F16"/>
    <w:rsid w:val="00F318E4"/>
    <w:rsid w:val="00F3421C"/>
    <w:rsid w:val="00F37912"/>
    <w:rsid w:val="00F37F22"/>
    <w:rsid w:val="00F44479"/>
    <w:rsid w:val="00F51835"/>
    <w:rsid w:val="00F51A9C"/>
    <w:rsid w:val="00F543E4"/>
    <w:rsid w:val="00F603D2"/>
    <w:rsid w:val="00F63994"/>
    <w:rsid w:val="00F667CF"/>
    <w:rsid w:val="00F77234"/>
    <w:rsid w:val="00F803BE"/>
    <w:rsid w:val="00F81559"/>
    <w:rsid w:val="00F82040"/>
    <w:rsid w:val="00F82CAF"/>
    <w:rsid w:val="00F8600A"/>
    <w:rsid w:val="00F87D52"/>
    <w:rsid w:val="00F92E3D"/>
    <w:rsid w:val="00F936EB"/>
    <w:rsid w:val="00FA678F"/>
    <w:rsid w:val="00FB008D"/>
    <w:rsid w:val="00FB04FE"/>
    <w:rsid w:val="00FB71F4"/>
    <w:rsid w:val="00FC0A1A"/>
    <w:rsid w:val="00FC5B6D"/>
    <w:rsid w:val="00FD3217"/>
    <w:rsid w:val="00FE6F82"/>
    <w:rsid w:val="00FF54A0"/>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1C65"/>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목록 단락,목록 단"/>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巨集文字 字元"/>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訊息欄位名稱 字元"/>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註釋標題 字元"/>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純文字 字元"/>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文 字元"/>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問候 字元"/>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簽名 字元"/>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標題 字元"/>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標題 字元"/>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8">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9">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fff0">
    <w:name w:val="清單段落 字元"/>
    <w:aliases w:val="- Bullets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f"/>
    <w:uiPriority w:val="34"/>
    <w:qFormat/>
    <w:rsid w:val="00747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285501916">
      <w:bodyDiv w:val="1"/>
      <w:marLeft w:val="0"/>
      <w:marRight w:val="0"/>
      <w:marTop w:val="0"/>
      <w:marBottom w:val="0"/>
      <w:divBdr>
        <w:top w:val="none" w:sz="0" w:space="0" w:color="auto"/>
        <w:left w:val="none" w:sz="0" w:space="0" w:color="auto"/>
        <w:bottom w:val="none" w:sz="0" w:space="0" w:color="auto"/>
        <w:right w:val="none" w:sz="0" w:space="0" w:color="auto"/>
      </w:divBdr>
      <w:divsChild>
        <w:div w:id="1221869355">
          <w:marLeft w:val="547"/>
          <w:marRight w:val="0"/>
          <w:marTop w:val="77"/>
          <w:marBottom w:val="0"/>
          <w:divBdr>
            <w:top w:val="none" w:sz="0" w:space="0" w:color="auto"/>
            <w:left w:val="none" w:sz="0" w:space="0" w:color="auto"/>
            <w:bottom w:val="none" w:sz="0" w:space="0" w:color="auto"/>
            <w:right w:val="none" w:sz="0" w:space="0" w:color="auto"/>
          </w:divBdr>
        </w:div>
        <w:div w:id="611133944">
          <w:marLeft w:val="1166"/>
          <w:marRight w:val="0"/>
          <w:marTop w:val="67"/>
          <w:marBottom w:val="0"/>
          <w:divBdr>
            <w:top w:val="none" w:sz="0" w:space="0" w:color="auto"/>
            <w:left w:val="none" w:sz="0" w:space="0" w:color="auto"/>
            <w:bottom w:val="none" w:sz="0" w:space="0" w:color="auto"/>
            <w:right w:val="none" w:sz="0" w:space="0" w:color="auto"/>
          </w:divBdr>
        </w:div>
        <w:div w:id="870847215">
          <w:marLeft w:val="1166"/>
          <w:marRight w:val="0"/>
          <w:marTop w:val="67"/>
          <w:marBottom w:val="0"/>
          <w:divBdr>
            <w:top w:val="none" w:sz="0" w:space="0" w:color="auto"/>
            <w:left w:val="none" w:sz="0" w:space="0" w:color="auto"/>
            <w:bottom w:val="none" w:sz="0" w:space="0" w:color="auto"/>
            <w:right w:val="none" w:sz="0" w:space="0" w:color="auto"/>
          </w:divBdr>
        </w:div>
        <w:div w:id="747578898">
          <w:marLeft w:val="1800"/>
          <w:marRight w:val="0"/>
          <w:marTop w:val="58"/>
          <w:marBottom w:val="0"/>
          <w:divBdr>
            <w:top w:val="none" w:sz="0" w:space="0" w:color="auto"/>
            <w:left w:val="none" w:sz="0" w:space="0" w:color="auto"/>
            <w:bottom w:val="none" w:sz="0" w:space="0" w:color="auto"/>
            <w:right w:val="none" w:sz="0" w:space="0" w:color="auto"/>
          </w:divBdr>
        </w:div>
        <w:div w:id="1272787811">
          <w:marLeft w:val="1800"/>
          <w:marRight w:val="0"/>
          <w:marTop w:val="58"/>
          <w:marBottom w:val="0"/>
          <w:divBdr>
            <w:top w:val="none" w:sz="0" w:space="0" w:color="auto"/>
            <w:left w:val="none" w:sz="0" w:space="0" w:color="auto"/>
            <w:bottom w:val="none" w:sz="0" w:space="0" w:color="auto"/>
            <w:right w:val="none" w:sz="0" w:space="0" w:color="auto"/>
          </w:divBdr>
        </w:div>
        <w:div w:id="1525753074">
          <w:marLeft w:val="1166"/>
          <w:marRight w:val="0"/>
          <w:marTop w:val="67"/>
          <w:marBottom w:val="0"/>
          <w:divBdr>
            <w:top w:val="none" w:sz="0" w:space="0" w:color="auto"/>
            <w:left w:val="none" w:sz="0" w:space="0" w:color="auto"/>
            <w:bottom w:val="none" w:sz="0" w:space="0" w:color="auto"/>
            <w:right w:val="none" w:sz="0" w:space="0" w:color="auto"/>
          </w:divBdr>
        </w:div>
        <w:div w:id="870194027">
          <w:marLeft w:val="1800"/>
          <w:marRight w:val="0"/>
          <w:marTop w:val="58"/>
          <w:marBottom w:val="0"/>
          <w:divBdr>
            <w:top w:val="none" w:sz="0" w:space="0" w:color="auto"/>
            <w:left w:val="none" w:sz="0" w:space="0" w:color="auto"/>
            <w:bottom w:val="none" w:sz="0" w:space="0" w:color="auto"/>
            <w:right w:val="none" w:sz="0" w:space="0" w:color="auto"/>
          </w:divBdr>
        </w:div>
        <w:div w:id="2005428976">
          <w:marLeft w:val="1800"/>
          <w:marRight w:val="0"/>
          <w:marTop w:val="58"/>
          <w:marBottom w:val="0"/>
          <w:divBdr>
            <w:top w:val="none" w:sz="0" w:space="0" w:color="auto"/>
            <w:left w:val="none" w:sz="0" w:space="0" w:color="auto"/>
            <w:bottom w:val="none" w:sz="0" w:space="0" w:color="auto"/>
            <w:right w:val="none" w:sz="0" w:space="0" w:color="auto"/>
          </w:divBdr>
        </w:div>
        <w:div w:id="52774702">
          <w:marLeft w:val="547"/>
          <w:marRight w:val="0"/>
          <w:marTop w:val="77"/>
          <w:marBottom w:val="0"/>
          <w:divBdr>
            <w:top w:val="none" w:sz="0" w:space="0" w:color="auto"/>
            <w:left w:val="none" w:sz="0" w:space="0" w:color="auto"/>
            <w:bottom w:val="none" w:sz="0" w:space="0" w:color="auto"/>
            <w:right w:val="none" w:sz="0" w:space="0" w:color="auto"/>
          </w:divBdr>
        </w:div>
        <w:div w:id="1281572025">
          <w:marLeft w:val="547"/>
          <w:marRight w:val="0"/>
          <w:marTop w:val="77"/>
          <w:marBottom w:val="0"/>
          <w:divBdr>
            <w:top w:val="none" w:sz="0" w:space="0" w:color="auto"/>
            <w:left w:val="none" w:sz="0" w:space="0" w:color="auto"/>
            <w:bottom w:val="none" w:sz="0" w:space="0" w:color="auto"/>
            <w:right w:val="none" w:sz="0" w:space="0" w:color="auto"/>
          </w:divBdr>
        </w:div>
      </w:divsChild>
    </w:div>
    <w:div w:id="371617391">
      <w:bodyDiv w:val="1"/>
      <w:marLeft w:val="0"/>
      <w:marRight w:val="0"/>
      <w:marTop w:val="0"/>
      <w:marBottom w:val="0"/>
      <w:divBdr>
        <w:top w:val="none" w:sz="0" w:space="0" w:color="auto"/>
        <w:left w:val="none" w:sz="0" w:space="0" w:color="auto"/>
        <w:bottom w:val="none" w:sz="0" w:space="0" w:color="auto"/>
        <w:right w:val="none" w:sz="0" w:space="0" w:color="auto"/>
      </w:divBdr>
      <w:divsChild>
        <w:div w:id="81873948">
          <w:marLeft w:val="547"/>
          <w:marRight w:val="0"/>
          <w:marTop w:val="77"/>
          <w:marBottom w:val="0"/>
          <w:divBdr>
            <w:top w:val="none" w:sz="0" w:space="0" w:color="auto"/>
            <w:left w:val="none" w:sz="0" w:space="0" w:color="auto"/>
            <w:bottom w:val="none" w:sz="0" w:space="0" w:color="auto"/>
            <w:right w:val="none" w:sz="0" w:space="0" w:color="auto"/>
          </w:divBdr>
        </w:div>
        <w:div w:id="788940845">
          <w:marLeft w:val="547"/>
          <w:marRight w:val="0"/>
          <w:marTop w:val="77"/>
          <w:marBottom w:val="0"/>
          <w:divBdr>
            <w:top w:val="none" w:sz="0" w:space="0" w:color="auto"/>
            <w:left w:val="none" w:sz="0" w:space="0" w:color="auto"/>
            <w:bottom w:val="none" w:sz="0" w:space="0" w:color="auto"/>
            <w:right w:val="none" w:sz="0" w:space="0" w:color="auto"/>
          </w:divBdr>
        </w:div>
        <w:div w:id="1002706282">
          <w:marLeft w:val="1166"/>
          <w:marRight w:val="0"/>
          <w:marTop w:val="67"/>
          <w:marBottom w:val="0"/>
          <w:divBdr>
            <w:top w:val="none" w:sz="0" w:space="0" w:color="auto"/>
            <w:left w:val="none" w:sz="0" w:space="0" w:color="auto"/>
            <w:bottom w:val="none" w:sz="0" w:space="0" w:color="auto"/>
            <w:right w:val="none" w:sz="0" w:space="0" w:color="auto"/>
          </w:divBdr>
        </w:div>
        <w:div w:id="1373653850">
          <w:marLeft w:val="1166"/>
          <w:marRight w:val="0"/>
          <w:marTop w:val="67"/>
          <w:marBottom w:val="0"/>
          <w:divBdr>
            <w:top w:val="none" w:sz="0" w:space="0" w:color="auto"/>
            <w:left w:val="none" w:sz="0" w:space="0" w:color="auto"/>
            <w:bottom w:val="none" w:sz="0" w:space="0" w:color="auto"/>
            <w:right w:val="none" w:sz="0" w:space="0" w:color="auto"/>
          </w:divBdr>
        </w:div>
        <w:div w:id="1469710953">
          <w:marLeft w:val="1166"/>
          <w:marRight w:val="0"/>
          <w:marTop w:val="67"/>
          <w:marBottom w:val="0"/>
          <w:divBdr>
            <w:top w:val="none" w:sz="0" w:space="0" w:color="auto"/>
            <w:left w:val="none" w:sz="0" w:space="0" w:color="auto"/>
            <w:bottom w:val="none" w:sz="0" w:space="0" w:color="auto"/>
            <w:right w:val="none" w:sz="0" w:space="0" w:color="auto"/>
          </w:divBdr>
        </w:div>
        <w:div w:id="199518305">
          <w:marLeft w:val="547"/>
          <w:marRight w:val="0"/>
          <w:marTop w:val="77"/>
          <w:marBottom w:val="0"/>
          <w:divBdr>
            <w:top w:val="none" w:sz="0" w:space="0" w:color="auto"/>
            <w:left w:val="none" w:sz="0" w:space="0" w:color="auto"/>
            <w:bottom w:val="none" w:sz="0" w:space="0" w:color="auto"/>
            <w:right w:val="none" w:sz="0" w:space="0" w:color="auto"/>
          </w:divBdr>
        </w:div>
        <w:div w:id="1171990061">
          <w:marLeft w:val="547"/>
          <w:marRight w:val="0"/>
          <w:marTop w:val="77"/>
          <w:marBottom w:val="0"/>
          <w:divBdr>
            <w:top w:val="none" w:sz="0" w:space="0" w:color="auto"/>
            <w:left w:val="none" w:sz="0" w:space="0" w:color="auto"/>
            <w:bottom w:val="none" w:sz="0" w:space="0" w:color="auto"/>
            <w:right w:val="none" w:sz="0" w:space="0" w:color="auto"/>
          </w:divBdr>
        </w:div>
      </w:divsChild>
    </w:div>
    <w:div w:id="447088419">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7">
          <w:marLeft w:val="547"/>
          <w:marRight w:val="0"/>
          <w:marTop w:val="77"/>
          <w:marBottom w:val="0"/>
          <w:divBdr>
            <w:top w:val="none" w:sz="0" w:space="0" w:color="auto"/>
            <w:left w:val="none" w:sz="0" w:space="0" w:color="auto"/>
            <w:bottom w:val="none" w:sz="0" w:space="0" w:color="auto"/>
            <w:right w:val="none" w:sz="0" w:space="0" w:color="auto"/>
          </w:divBdr>
        </w:div>
        <w:div w:id="944926521">
          <w:marLeft w:val="1166"/>
          <w:marRight w:val="0"/>
          <w:marTop w:val="67"/>
          <w:marBottom w:val="0"/>
          <w:divBdr>
            <w:top w:val="none" w:sz="0" w:space="0" w:color="auto"/>
            <w:left w:val="none" w:sz="0" w:space="0" w:color="auto"/>
            <w:bottom w:val="none" w:sz="0" w:space="0" w:color="auto"/>
            <w:right w:val="none" w:sz="0" w:space="0" w:color="auto"/>
          </w:divBdr>
        </w:div>
        <w:div w:id="1021738801">
          <w:marLeft w:val="1800"/>
          <w:marRight w:val="0"/>
          <w:marTop w:val="58"/>
          <w:marBottom w:val="0"/>
          <w:divBdr>
            <w:top w:val="none" w:sz="0" w:space="0" w:color="auto"/>
            <w:left w:val="none" w:sz="0" w:space="0" w:color="auto"/>
            <w:bottom w:val="none" w:sz="0" w:space="0" w:color="auto"/>
            <w:right w:val="none" w:sz="0" w:space="0" w:color="auto"/>
          </w:divBdr>
        </w:div>
        <w:div w:id="960189185">
          <w:marLeft w:val="1166"/>
          <w:marRight w:val="0"/>
          <w:marTop w:val="67"/>
          <w:marBottom w:val="0"/>
          <w:divBdr>
            <w:top w:val="none" w:sz="0" w:space="0" w:color="auto"/>
            <w:left w:val="none" w:sz="0" w:space="0" w:color="auto"/>
            <w:bottom w:val="none" w:sz="0" w:space="0" w:color="auto"/>
            <w:right w:val="none" w:sz="0" w:space="0" w:color="auto"/>
          </w:divBdr>
        </w:div>
        <w:div w:id="2027514780">
          <w:marLeft w:val="1800"/>
          <w:marRight w:val="0"/>
          <w:marTop w:val="58"/>
          <w:marBottom w:val="0"/>
          <w:divBdr>
            <w:top w:val="none" w:sz="0" w:space="0" w:color="auto"/>
            <w:left w:val="none" w:sz="0" w:space="0" w:color="auto"/>
            <w:bottom w:val="none" w:sz="0" w:space="0" w:color="auto"/>
            <w:right w:val="none" w:sz="0" w:space="0" w:color="auto"/>
          </w:divBdr>
        </w:div>
        <w:div w:id="985092436">
          <w:marLeft w:val="1800"/>
          <w:marRight w:val="0"/>
          <w:marTop w:val="58"/>
          <w:marBottom w:val="0"/>
          <w:divBdr>
            <w:top w:val="none" w:sz="0" w:space="0" w:color="auto"/>
            <w:left w:val="none" w:sz="0" w:space="0" w:color="auto"/>
            <w:bottom w:val="none" w:sz="0" w:space="0" w:color="auto"/>
            <w:right w:val="none" w:sz="0" w:space="0" w:color="auto"/>
          </w:divBdr>
        </w:div>
      </w:divsChild>
    </w:div>
    <w:div w:id="530873323">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655842548">
      <w:bodyDiv w:val="1"/>
      <w:marLeft w:val="0"/>
      <w:marRight w:val="0"/>
      <w:marTop w:val="0"/>
      <w:marBottom w:val="0"/>
      <w:divBdr>
        <w:top w:val="none" w:sz="0" w:space="0" w:color="auto"/>
        <w:left w:val="none" w:sz="0" w:space="0" w:color="auto"/>
        <w:bottom w:val="none" w:sz="0" w:space="0" w:color="auto"/>
        <w:right w:val="none" w:sz="0" w:space="0" w:color="auto"/>
      </w:divBdr>
      <w:divsChild>
        <w:div w:id="1388645668">
          <w:marLeft w:val="547"/>
          <w:marRight w:val="0"/>
          <w:marTop w:val="96"/>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802694572">
      <w:bodyDiv w:val="1"/>
      <w:marLeft w:val="0"/>
      <w:marRight w:val="0"/>
      <w:marTop w:val="0"/>
      <w:marBottom w:val="0"/>
      <w:divBdr>
        <w:top w:val="none" w:sz="0" w:space="0" w:color="auto"/>
        <w:left w:val="none" w:sz="0" w:space="0" w:color="auto"/>
        <w:bottom w:val="none" w:sz="0" w:space="0" w:color="auto"/>
        <w:right w:val="none" w:sz="0" w:space="0" w:color="auto"/>
      </w:divBdr>
      <w:divsChild>
        <w:div w:id="174808987">
          <w:marLeft w:val="547"/>
          <w:marRight w:val="0"/>
          <w:marTop w:val="60"/>
          <w:marBottom w:val="0"/>
          <w:divBdr>
            <w:top w:val="none" w:sz="0" w:space="0" w:color="auto"/>
            <w:left w:val="none" w:sz="0" w:space="0" w:color="auto"/>
            <w:bottom w:val="none" w:sz="0" w:space="0" w:color="auto"/>
            <w:right w:val="none" w:sz="0" w:space="0" w:color="auto"/>
          </w:divBdr>
        </w:div>
        <w:div w:id="1625236637">
          <w:marLeft w:val="547"/>
          <w:marRight w:val="0"/>
          <w:marTop w:val="60"/>
          <w:marBottom w:val="0"/>
          <w:divBdr>
            <w:top w:val="none" w:sz="0" w:space="0" w:color="auto"/>
            <w:left w:val="none" w:sz="0" w:space="0" w:color="auto"/>
            <w:bottom w:val="none" w:sz="0" w:space="0" w:color="auto"/>
            <w:right w:val="none" w:sz="0" w:space="0" w:color="auto"/>
          </w:divBdr>
        </w:div>
      </w:divsChild>
    </w:div>
    <w:div w:id="97853942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40">
          <w:marLeft w:val="547"/>
          <w:marRight w:val="0"/>
          <w:marTop w:val="77"/>
          <w:marBottom w:val="0"/>
          <w:divBdr>
            <w:top w:val="none" w:sz="0" w:space="0" w:color="auto"/>
            <w:left w:val="none" w:sz="0" w:space="0" w:color="auto"/>
            <w:bottom w:val="none" w:sz="0" w:space="0" w:color="auto"/>
            <w:right w:val="none" w:sz="0" w:space="0" w:color="auto"/>
          </w:divBdr>
        </w:div>
        <w:div w:id="551700381">
          <w:marLeft w:val="1166"/>
          <w:marRight w:val="0"/>
          <w:marTop w:val="67"/>
          <w:marBottom w:val="0"/>
          <w:divBdr>
            <w:top w:val="none" w:sz="0" w:space="0" w:color="auto"/>
            <w:left w:val="none" w:sz="0" w:space="0" w:color="auto"/>
            <w:bottom w:val="none" w:sz="0" w:space="0" w:color="auto"/>
            <w:right w:val="none" w:sz="0" w:space="0" w:color="auto"/>
          </w:divBdr>
        </w:div>
        <w:div w:id="547256052">
          <w:marLeft w:val="1166"/>
          <w:marRight w:val="0"/>
          <w:marTop w:val="67"/>
          <w:marBottom w:val="0"/>
          <w:divBdr>
            <w:top w:val="none" w:sz="0" w:space="0" w:color="auto"/>
            <w:left w:val="none" w:sz="0" w:space="0" w:color="auto"/>
            <w:bottom w:val="none" w:sz="0" w:space="0" w:color="auto"/>
            <w:right w:val="none" w:sz="0" w:space="0" w:color="auto"/>
          </w:divBdr>
        </w:div>
        <w:div w:id="109474866">
          <w:marLeft w:val="1166"/>
          <w:marRight w:val="0"/>
          <w:marTop w:val="67"/>
          <w:marBottom w:val="0"/>
          <w:divBdr>
            <w:top w:val="none" w:sz="0" w:space="0" w:color="auto"/>
            <w:left w:val="none" w:sz="0" w:space="0" w:color="auto"/>
            <w:bottom w:val="none" w:sz="0" w:space="0" w:color="auto"/>
            <w:right w:val="none" w:sz="0" w:space="0" w:color="auto"/>
          </w:divBdr>
        </w:div>
      </w:divsChild>
    </w:div>
    <w:div w:id="1340616506">
      <w:bodyDiv w:val="1"/>
      <w:marLeft w:val="0"/>
      <w:marRight w:val="0"/>
      <w:marTop w:val="0"/>
      <w:marBottom w:val="0"/>
      <w:divBdr>
        <w:top w:val="none" w:sz="0" w:space="0" w:color="auto"/>
        <w:left w:val="none" w:sz="0" w:space="0" w:color="auto"/>
        <w:bottom w:val="none" w:sz="0" w:space="0" w:color="auto"/>
        <w:right w:val="none" w:sz="0" w:space="0" w:color="auto"/>
      </w:divBdr>
      <w:divsChild>
        <w:div w:id="1309481023">
          <w:marLeft w:val="1800"/>
          <w:marRight w:val="0"/>
          <w:marTop w:val="67"/>
          <w:marBottom w:val="0"/>
          <w:divBdr>
            <w:top w:val="none" w:sz="0" w:space="0" w:color="auto"/>
            <w:left w:val="none" w:sz="0" w:space="0" w:color="auto"/>
            <w:bottom w:val="none" w:sz="0" w:space="0" w:color="auto"/>
            <w:right w:val="none" w:sz="0" w:space="0" w:color="auto"/>
          </w:divBdr>
        </w:div>
        <w:div w:id="2040549957">
          <w:marLeft w:val="1800"/>
          <w:marRight w:val="0"/>
          <w:marTop w:val="67"/>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82238674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 w:id="2107190984">
      <w:bodyDiv w:val="1"/>
      <w:marLeft w:val="0"/>
      <w:marRight w:val="0"/>
      <w:marTop w:val="0"/>
      <w:marBottom w:val="0"/>
      <w:divBdr>
        <w:top w:val="none" w:sz="0" w:space="0" w:color="auto"/>
        <w:left w:val="none" w:sz="0" w:space="0" w:color="auto"/>
        <w:bottom w:val="none" w:sz="0" w:space="0" w:color="auto"/>
        <w:right w:val="none" w:sz="0" w:space="0" w:color="auto"/>
      </w:divBdr>
      <w:divsChild>
        <w:div w:id="194098719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1501</Words>
  <Characters>8557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3</cp:revision>
  <dcterms:created xsi:type="dcterms:W3CDTF">2024-11-08T06:54:00Z</dcterms:created>
  <dcterms:modified xsi:type="dcterms:W3CDTF">2024-11-08T06:55:00Z</dcterms:modified>
</cp:coreProperties>
</file>