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2D4DB8" w14:textId="5305B149" w:rsidR="00AB1D24" w:rsidRPr="000E5417" w:rsidRDefault="00AB1D24" w:rsidP="00AB1D24">
      <w:pPr>
        <w:pStyle w:val="CRCoverPage"/>
        <w:tabs>
          <w:tab w:val="right" w:pos="9639"/>
        </w:tabs>
        <w:spacing w:after="0"/>
        <w:rPr>
          <w:rFonts w:ascii="Times New Roman" w:hAnsi="Times New Roman" w:cs="Times New Roman"/>
          <w:b/>
          <w:sz w:val="28"/>
        </w:rPr>
      </w:pPr>
      <w:bookmarkStart w:id="0" w:name="_Hlk134728972"/>
      <w:r w:rsidRPr="00DC4DF8">
        <w:rPr>
          <w:rFonts w:ascii="Times New Roman" w:hAnsi="Times New Roman" w:cs="Times New Roman"/>
          <w:b/>
          <w:noProof/>
          <w:sz w:val="24"/>
        </w:rPr>
        <w:t>3GPP TSG-RAN-WG2 Meeting #</w:t>
      </w:r>
      <w:r w:rsidR="003E4B0B" w:rsidRPr="00DC4DF8">
        <w:rPr>
          <w:rFonts w:ascii="Times New Roman" w:hAnsi="Times New Roman" w:cs="Times New Roman"/>
          <w:b/>
          <w:noProof/>
          <w:sz w:val="24"/>
        </w:rPr>
        <w:t>127bis</w:t>
      </w:r>
      <w:r w:rsidRPr="00DC4DF8">
        <w:rPr>
          <w:rFonts w:ascii="Times New Roman" w:hAnsi="Times New Roman" w:cs="Times New Roman"/>
          <w:b/>
          <w:i/>
          <w:noProof/>
          <w:sz w:val="28"/>
        </w:rPr>
        <w:tab/>
      </w:r>
      <w:r w:rsidR="00100C20" w:rsidRPr="000E5417">
        <w:rPr>
          <w:rFonts w:ascii="Times New Roman" w:hAnsi="Times New Roman" w:cs="Times New Roman"/>
          <w:b/>
          <w:sz w:val="28"/>
        </w:rPr>
        <w:t>R2-</w:t>
      </w:r>
      <w:r w:rsidR="000C645E" w:rsidRPr="000E5417">
        <w:rPr>
          <w:rFonts w:ascii="Times New Roman" w:hAnsi="Times New Roman" w:cs="Times New Roman"/>
          <w:b/>
          <w:sz w:val="28"/>
          <w:lang w:val="en-US"/>
        </w:rPr>
        <w:t>2409095</w:t>
      </w:r>
      <w:r w:rsidR="000C645E" w:rsidRPr="000E5417" w:rsidDel="000C645E">
        <w:rPr>
          <w:rFonts w:ascii="Times New Roman" w:hAnsi="Times New Roman" w:cs="Times New Roman"/>
          <w:b/>
          <w:sz w:val="28"/>
          <w:lang w:val="en-US"/>
        </w:rPr>
        <w:t xml:space="preserve"> </w:t>
      </w:r>
    </w:p>
    <w:p w14:paraId="5A0B80CE" w14:textId="77390B02" w:rsidR="00AB1D24" w:rsidRPr="00DC4DF8" w:rsidRDefault="003E4B0B" w:rsidP="00AB1D24">
      <w:pPr>
        <w:pStyle w:val="Header"/>
        <w:spacing w:beforeLines="50" w:before="180" w:after="0"/>
        <w:rPr>
          <w:rFonts w:ascii="Times New Roman" w:hAnsi="Times New Roman"/>
          <w:sz w:val="24"/>
          <w:szCs w:val="24"/>
          <w:lang w:val="en-GB" w:eastAsia="zh-CN"/>
        </w:rPr>
      </w:pPr>
      <w:r w:rsidRPr="00DC4DF8">
        <w:rPr>
          <w:rFonts w:ascii="Times New Roman" w:hAnsi="Times New Roman"/>
          <w:noProof/>
          <w:sz w:val="24"/>
        </w:rPr>
        <w:t>Hefei</w:t>
      </w:r>
      <w:r w:rsidR="002C2846" w:rsidRPr="00DC4DF8">
        <w:rPr>
          <w:rFonts w:ascii="Times New Roman" w:hAnsi="Times New Roman"/>
          <w:noProof/>
          <w:sz w:val="24"/>
        </w:rPr>
        <w:t xml:space="preserve">, </w:t>
      </w:r>
      <w:r w:rsidRPr="00DC4DF8">
        <w:rPr>
          <w:rFonts w:ascii="Times New Roman" w:hAnsi="Times New Roman"/>
          <w:noProof/>
          <w:sz w:val="24"/>
        </w:rPr>
        <w:t>China, Oct 14</w:t>
      </w:r>
      <w:r w:rsidR="00CB2BC4" w:rsidRPr="00DC4DF8">
        <w:rPr>
          <w:rFonts w:ascii="Times New Roman" w:hAnsi="Times New Roman"/>
          <w:noProof/>
          <w:sz w:val="24"/>
          <w:vertAlign w:val="superscript"/>
        </w:rPr>
        <w:t>th</w:t>
      </w:r>
      <w:r w:rsidR="00CB2BC4" w:rsidRPr="00DC4DF8">
        <w:rPr>
          <w:rFonts w:ascii="Times New Roman" w:hAnsi="Times New Roman"/>
          <w:noProof/>
          <w:sz w:val="24"/>
        </w:rPr>
        <w:t xml:space="preserve"> </w:t>
      </w:r>
      <w:r w:rsidR="002C2846" w:rsidRPr="00DC4DF8">
        <w:rPr>
          <w:rFonts w:ascii="Times New Roman" w:hAnsi="Times New Roman"/>
          <w:noProof/>
          <w:sz w:val="24"/>
        </w:rPr>
        <w:t xml:space="preserve">– </w:t>
      </w:r>
      <w:r w:rsidRPr="00DC4DF8">
        <w:rPr>
          <w:rFonts w:ascii="Times New Roman" w:hAnsi="Times New Roman"/>
          <w:noProof/>
          <w:sz w:val="24"/>
        </w:rPr>
        <w:t>18</w:t>
      </w:r>
      <w:r w:rsidR="00CB2BC4" w:rsidRPr="00DC4DF8">
        <w:rPr>
          <w:rFonts w:ascii="Times New Roman" w:hAnsi="Times New Roman"/>
          <w:noProof/>
          <w:sz w:val="24"/>
          <w:vertAlign w:val="superscript"/>
        </w:rPr>
        <w:t>th</w:t>
      </w:r>
      <w:r w:rsidR="002C2846" w:rsidRPr="00DC4DF8">
        <w:rPr>
          <w:rFonts w:ascii="Times New Roman" w:hAnsi="Times New Roman"/>
          <w:noProof/>
          <w:sz w:val="24"/>
        </w:rPr>
        <w:t>, 2024</w:t>
      </w:r>
    </w:p>
    <w:bookmarkEnd w:id="0"/>
    <w:p w14:paraId="06594D82" w14:textId="480A001C" w:rsidR="00AB1D24" w:rsidRPr="00DC4DF8" w:rsidRDefault="00AB1D24" w:rsidP="00AB1D24">
      <w:pPr>
        <w:tabs>
          <w:tab w:val="left" w:pos="1988"/>
          <w:tab w:val="left" w:pos="2272"/>
          <w:tab w:val="left" w:pos="2556"/>
          <w:tab w:val="left" w:pos="2840"/>
        </w:tabs>
        <w:rPr>
          <w:rFonts w:ascii="Times New Roman" w:hAnsi="Times New Roman" w:cs="Times New Roman"/>
          <w:sz w:val="24"/>
          <w:lang w:eastAsia="zh-CN"/>
        </w:rPr>
      </w:pPr>
      <w:r w:rsidRPr="00DC4DF8">
        <w:rPr>
          <w:rFonts w:ascii="Times New Roman" w:hAnsi="Times New Roman" w:cs="Times New Roman"/>
          <w:b/>
          <w:sz w:val="24"/>
        </w:rPr>
        <w:t>Agenda item</w:t>
      </w:r>
      <w:r w:rsidRPr="00DC4DF8">
        <w:rPr>
          <w:rFonts w:ascii="Times New Roman" w:hAnsi="Times New Roman" w:cs="Times New Roman"/>
          <w:b/>
          <w:sz w:val="24"/>
        </w:rPr>
        <w:tab/>
        <w:t>:</w:t>
      </w:r>
      <w:r w:rsidRPr="00DC4DF8">
        <w:rPr>
          <w:rFonts w:ascii="Times New Roman" w:hAnsi="Times New Roman" w:cs="Times New Roman"/>
          <w:sz w:val="24"/>
        </w:rPr>
        <w:tab/>
      </w:r>
      <w:bookmarkStart w:id="1" w:name="Source"/>
      <w:bookmarkEnd w:id="1"/>
      <w:r w:rsidR="00402DFA" w:rsidRPr="00DC4DF8">
        <w:rPr>
          <w:rFonts w:ascii="Times New Roman" w:hAnsi="Times New Roman" w:cs="Times New Roman"/>
          <w:sz w:val="24"/>
        </w:rPr>
        <w:tab/>
      </w:r>
      <w:r w:rsidR="00DC0FE3" w:rsidRPr="00DC4DF8">
        <w:rPr>
          <w:rFonts w:ascii="Times New Roman" w:hAnsi="Times New Roman" w:cs="Times New Roman"/>
          <w:sz w:val="24"/>
        </w:rPr>
        <w:t>8.</w:t>
      </w:r>
      <w:r w:rsidR="00BC64E4" w:rsidRPr="00DC4DF8">
        <w:rPr>
          <w:rFonts w:ascii="Times New Roman" w:hAnsi="Times New Roman" w:cs="Times New Roman"/>
          <w:sz w:val="24"/>
        </w:rPr>
        <w:t>3.3</w:t>
      </w:r>
    </w:p>
    <w:p w14:paraId="2AFF3292" w14:textId="77777777" w:rsidR="00AB1D24" w:rsidRPr="00DC4DF8" w:rsidRDefault="00AB1D24" w:rsidP="00AB1D24">
      <w:pPr>
        <w:tabs>
          <w:tab w:val="left" w:pos="1985"/>
        </w:tabs>
        <w:rPr>
          <w:rFonts w:ascii="Times New Roman" w:hAnsi="Times New Roman" w:cs="Times New Roman"/>
          <w:sz w:val="24"/>
          <w:lang w:eastAsia="zh-CN"/>
        </w:rPr>
      </w:pPr>
      <w:r w:rsidRPr="00DC4DF8">
        <w:rPr>
          <w:rFonts w:ascii="Times New Roman" w:hAnsi="Times New Roman" w:cs="Times New Roman"/>
          <w:b/>
          <w:sz w:val="24"/>
        </w:rPr>
        <w:t>Source</w:t>
      </w:r>
      <w:r w:rsidRPr="00DC4DF8">
        <w:rPr>
          <w:rFonts w:ascii="Times New Roman" w:hAnsi="Times New Roman" w:cs="Times New Roman"/>
          <w:b/>
          <w:sz w:val="24"/>
        </w:rPr>
        <w:tab/>
        <w:t xml:space="preserve">: </w:t>
      </w:r>
      <w:r w:rsidRPr="00DC4DF8">
        <w:rPr>
          <w:rFonts w:ascii="Times New Roman" w:hAnsi="Times New Roman" w:cs="Times New Roman"/>
          <w:b/>
          <w:sz w:val="24"/>
        </w:rPr>
        <w:tab/>
      </w:r>
      <w:r w:rsidRPr="00DC4DF8">
        <w:rPr>
          <w:rFonts w:ascii="Times New Roman" w:hAnsi="Times New Roman" w:cs="Times New Roman"/>
          <w:sz w:val="24"/>
        </w:rPr>
        <w:t>Sharp</w:t>
      </w:r>
    </w:p>
    <w:p w14:paraId="1B43C350" w14:textId="6C669E56" w:rsidR="00AB1D24" w:rsidRPr="00DC4DF8" w:rsidRDefault="00AB1D24" w:rsidP="00AB1D24">
      <w:pPr>
        <w:tabs>
          <w:tab w:val="left" w:pos="1985"/>
        </w:tabs>
        <w:ind w:left="1980" w:hanging="1980"/>
        <w:rPr>
          <w:rFonts w:ascii="Times New Roman" w:eastAsia="MS Mincho" w:hAnsi="Times New Roman" w:cs="Times New Roman"/>
          <w:sz w:val="24"/>
        </w:rPr>
      </w:pPr>
      <w:r w:rsidRPr="00DC4DF8">
        <w:rPr>
          <w:rFonts w:ascii="Times New Roman" w:hAnsi="Times New Roman" w:cs="Times New Roman"/>
          <w:b/>
          <w:sz w:val="24"/>
        </w:rPr>
        <w:t>Title</w:t>
      </w:r>
      <w:r w:rsidRPr="00DC4DF8">
        <w:rPr>
          <w:rFonts w:ascii="Times New Roman" w:hAnsi="Times New Roman" w:cs="Times New Roman"/>
          <w:b/>
          <w:sz w:val="24"/>
        </w:rPr>
        <w:tab/>
        <w:t>:</w:t>
      </w:r>
      <w:r w:rsidRPr="00DC4DF8">
        <w:rPr>
          <w:rFonts w:ascii="Times New Roman" w:hAnsi="Times New Roman" w:cs="Times New Roman"/>
          <w:sz w:val="24"/>
        </w:rPr>
        <w:t xml:space="preserve"> </w:t>
      </w:r>
      <w:r w:rsidRPr="00DC4DF8">
        <w:rPr>
          <w:rFonts w:ascii="Times New Roman" w:hAnsi="Times New Roman" w:cs="Times New Roman"/>
          <w:sz w:val="24"/>
        </w:rPr>
        <w:tab/>
      </w:r>
      <w:r w:rsidR="0065559E" w:rsidRPr="00DC4DF8">
        <w:rPr>
          <w:rFonts w:ascii="Times New Roman" w:hAnsi="Times New Roman" w:cs="Times New Roman"/>
          <w:sz w:val="24"/>
        </w:rPr>
        <w:t>Discussion on Measurement Event Predictions</w:t>
      </w:r>
    </w:p>
    <w:p w14:paraId="11A8975A" w14:textId="77777777" w:rsidR="00AB1D24" w:rsidRPr="00DC4DF8" w:rsidRDefault="00AB1D24" w:rsidP="00AB1D24">
      <w:pPr>
        <w:tabs>
          <w:tab w:val="left" w:pos="1985"/>
        </w:tabs>
        <w:ind w:left="1980" w:hanging="1980"/>
        <w:rPr>
          <w:rFonts w:ascii="Times New Roman" w:hAnsi="Times New Roman" w:cs="Times New Roman"/>
          <w:sz w:val="24"/>
          <w:lang w:eastAsia="zh-CN"/>
        </w:rPr>
      </w:pPr>
      <w:r w:rsidRPr="00DC4DF8">
        <w:rPr>
          <w:rFonts w:ascii="Times New Roman" w:hAnsi="Times New Roman" w:cs="Times New Roman"/>
          <w:b/>
          <w:sz w:val="24"/>
        </w:rPr>
        <w:t>Document for</w:t>
      </w:r>
      <w:r w:rsidRPr="00DC4DF8">
        <w:rPr>
          <w:rFonts w:ascii="Times New Roman" w:hAnsi="Times New Roman" w:cs="Times New Roman"/>
          <w:b/>
          <w:sz w:val="24"/>
        </w:rPr>
        <w:tab/>
        <w:t>:</w:t>
      </w:r>
      <w:r w:rsidRPr="00DC4DF8">
        <w:rPr>
          <w:rFonts w:ascii="Times New Roman" w:hAnsi="Times New Roman" w:cs="Times New Roman"/>
          <w:sz w:val="24"/>
        </w:rPr>
        <w:tab/>
      </w:r>
      <w:bookmarkStart w:id="2" w:name="DocumentFor"/>
      <w:bookmarkEnd w:id="2"/>
      <w:r w:rsidRPr="00DC4DF8">
        <w:rPr>
          <w:rFonts w:ascii="Times New Roman" w:hAnsi="Times New Roman" w:cs="Times New Roman"/>
          <w:sz w:val="24"/>
          <w:lang w:eastAsia="zh-CN"/>
        </w:rPr>
        <w:t>Discussion and Decision</w:t>
      </w:r>
    </w:p>
    <w:p w14:paraId="0E5325E6" w14:textId="6EDC80D5" w:rsidR="00534659" w:rsidRPr="00DC4DF8" w:rsidRDefault="00AB1D24" w:rsidP="00534659">
      <w:pPr>
        <w:pStyle w:val="Heading1"/>
        <w:spacing w:after="0"/>
        <w:rPr>
          <w:rFonts w:ascii="Times New Roman" w:hAnsi="Times New Roman"/>
        </w:rPr>
      </w:pPr>
      <w:r w:rsidRPr="00DC4DF8">
        <w:rPr>
          <w:rFonts w:ascii="Times New Roman" w:hAnsi="Times New Roman"/>
        </w:rPr>
        <w:t>Introduction</w:t>
      </w:r>
    </w:p>
    <w:p w14:paraId="26E18FF8" w14:textId="77777777" w:rsidR="00534659" w:rsidRPr="00DC4DF8" w:rsidRDefault="00534659" w:rsidP="00534659">
      <w:pPr>
        <w:rPr>
          <w:rFonts w:ascii="Times New Roman" w:hAnsi="Times New Roman" w:cs="Times New Roman"/>
          <w:sz w:val="24"/>
          <w:szCs w:val="24"/>
        </w:rPr>
      </w:pPr>
      <w:r w:rsidRPr="00DC4DF8">
        <w:rPr>
          <w:rFonts w:ascii="Times New Roman" w:hAnsi="Times New Roman" w:cs="Times New Roman"/>
          <w:sz w:val="24"/>
          <w:szCs w:val="24"/>
        </w:rPr>
        <w:t xml:space="preserve">In RAN2#125bis the following agreements were made for AI/ML-based measurement event predictions. </w:t>
      </w:r>
    </w:p>
    <w:p w14:paraId="365CE567" w14:textId="77777777" w:rsidR="00534659" w:rsidRPr="00DC4DF8" w:rsidRDefault="00534659" w:rsidP="00534659">
      <w:pPr>
        <w:pStyle w:val="Doc-text2"/>
        <w:pBdr>
          <w:top w:val="single" w:sz="4" w:space="1" w:color="auto"/>
          <w:left w:val="single" w:sz="4" w:space="4" w:color="auto"/>
          <w:bottom w:val="single" w:sz="4" w:space="1" w:color="auto"/>
          <w:right w:val="single" w:sz="4" w:space="4" w:color="auto"/>
        </w:pBdr>
        <w:ind w:left="723"/>
        <w:rPr>
          <w:rFonts w:ascii="Times New Roman" w:eastAsia="MS Gothic" w:hAnsi="Times New Roman"/>
          <w:b/>
          <w:bCs/>
          <w:sz w:val="24"/>
          <w:lang w:eastAsia="ja-JP"/>
        </w:rPr>
      </w:pPr>
      <w:r w:rsidRPr="00DC4DF8">
        <w:rPr>
          <w:rFonts w:ascii="Times New Roman" w:eastAsia="MS Gothic" w:hAnsi="Times New Roman"/>
          <w:b/>
          <w:bCs/>
          <w:sz w:val="24"/>
          <w:lang w:eastAsia="ja-JP"/>
        </w:rPr>
        <w:t>Agreements:</w:t>
      </w:r>
    </w:p>
    <w:p w14:paraId="24D95EC3" w14:textId="77777777" w:rsidR="00534659" w:rsidRPr="00DC4DF8" w:rsidRDefault="00534659" w:rsidP="00534659">
      <w:pPr>
        <w:pStyle w:val="Doc-text2"/>
        <w:numPr>
          <w:ilvl w:val="0"/>
          <w:numId w:val="22"/>
        </w:numPr>
        <w:pBdr>
          <w:top w:val="single" w:sz="4" w:space="1" w:color="auto"/>
          <w:left w:val="single" w:sz="4" w:space="4" w:color="auto"/>
          <w:bottom w:val="single" w:sz="4" w:space="1" w:color="auto"/>
          <w:right w:val="single" w:sz="4" w:space="4" w:color="auto"/>
        </w:pBdr>
        <w:ind w:left="720"/>
        <w:jc w:val="both"/>
        <w:rPr>
          <w:rFonts w:ascii="Times New Roman" w:eastAsia="MS Gothic" w:hAnsi="Times New Roman"/>
          <w:sz w:val="24"/>
          <w:lang w:eastAsia="ja-JP"/>
        </w:rPr>
      </w:pPr>
      <w:r w:rsidRPr="00DC4DF8">
        <w:rPr>
          <w:rFonts w:ascii="Times New Roman" w:eastAsia="MS Gothic" w:hAnsi="Times New Roman"/>
          <w:sz w:val="24"/>
          <w:lang w:eastAsia="ja-JP"/>
        </w:rPr>
        <w:t xml:space="preserve">At least measurement event evaluation based on RRM measurement prediction result will be studied. Direct measurement event prediction are is also allowed.   </w:t>
      </w:r>
    </w:p>
    <w:p w14:paraId="4215171C" w14:textId="77777777" w:rsidR="00534659" w:rsidRPr="00DC4DF8" w:rsidRDefault="00534659" w:rsidP="00534659">
      <w:pPr>
        <w:pStyle w:val="Doc-text2"/>
        <w:numPr>
          <w:ilvl w:val="0"/>
          <w:numId w:val="22"/>
        </w:numPr>
        <w:pBdr>
          <w:top w:val="single" w:sz="4" w:space="1" w:color="auto"/>
          <w:left w:val="single" w:sz="4" w:space="4" w:color="auto"/>
          <w:bottom w:val="single" w:sz="4" w:space="1" w:color="auto"/>
          <w:right w:val="single" w:sz="4" w:space="4" w:color="auto"/>
        </w:pBdr>
        <w:ind w:left="720"/>
        <w:jc w:val="both"/>
        <w:rPr>
          <w:rFonts w:ascii="Times New Roman" w:eastAsia="MS Gothic" w:hAnsi="Times New Roman"/>
          <w:sz w:val="24"/>
          <w:lang w:eastAsia="ja-JP"/>
        </w:rPr>
      </w:pPr>
      <w:r w:rsidRPr="00DC4DF8">
        <w:rPr>
          <w:rFonts w:ascii="Times New Roman" w:eastAsia="MS Gothic" w:hAnsi="Times New Roman"/>
          <w:sz w:val="24"/>
          <w:lang w:eastAsia="ja-JP"/>
        </w:rPr>
        <w:t>Clarifications on what is being as input should be provided with results.</w:t>
      </w:r>
    </w:p>
    <w:p w14:paraId="3E2476D2" w14:textId="77777777" w:rsidR="00534659" w:rsidRPr="00DC4DF8" w:rsidRDefault="00534659" w:rsidP="00534659">
      <w:pPr>
        <w:pStyle w:val="Doc-text2"/>
        <w:numPr>
          <w:ilvl w:val="0"/>
          <w:numId w:val="22"/>
        </w:numPr>
        <w:pBdr>
          <w:top w:val="single" w:sz="4" w:space="1" w:color="auto"/>
          <w:left w:val="single" w:sz="4" w:space="4" w:color="auto"/>
          <w:bottom w:val="single" w:sz="4" w:space="1" w:color="auto"/>
          <w:right w:val="single" w:sz="4" w:space="4" w:color="auto"/>
        </w:pBdr>
        <w:ind w:left="720"/>
        <w:jc w:val="both"/>
        <w:rPr>
          <w:rFonts w:ascii="Times New Roman" w:eastAsia="MS Gothic" w:hAnsi="Times New Roman"/>
          <w:sz w:val="24"/>
          <w:lang w:eastAsia="ja-JP"/>
        </w:rPr>
      </w:pPr>
      <w:r w:rsidRPr="00DC4DF8">
        <w:rPr>
          <w:rFonts w:ascii="Times New Roman" w:eastAsia="MS Gothic" w:hAnsi="Times New Roman"/>
          <w:sz w:val="24"/>
          <w:lang w:eastAsia="ja-JP"/>
        </w:rPr>
        <w:t xml:space="preserve">Start with A3 as a baseline.  </w:t>
      </w:r>
    </w:p>
    <w:p w14:paraId="71F84847" w14:textId="0EAA8098" w:rsidR="00ED762B" w:rsidRPr="00DC4DF8" w:rsidRDefault="00534659" w:rsidP="00407569">
      <w:pPr>
        <w:pStyle w:val="Doc-text2"/>
        <w:numPr>
          <w:ilvl w:val="0"/>
          <w:numId w:val="22"/>
        </w:numPr>
        <w:pBdr>
          <w:top w:val="single" w:sz="4" w:space="1" w:color="auto"/>
          <w:left w:val="single" w:sz="4" w:space="4" w:color="auto"/>
          <w:bottom w:val="single" w:sz="4" w:space="1" w:color="auto"/>
          <w:right w:val="single" w:sz="4" w:space="4" w:color="auto"/>
        </w:pBdr>
        <w:ind w:left="720"/>
        <w:jc w:val="both"/>
        <w:rPr>
          <w:rFonts w:ascii="Times New Roman" w:eastAsia="MS Gothic" w:hAnsi="Times New Roman"/>
          <w:sz w:val="24"/>
          <w:lang w:eastAsia="ja-JP"/>
        </w:rPr>
      </w:pPr>
      <w:r w:rsidRPr="00DC4DF8">
        <w:rPr>
          <w:rFonts w:ascii="Times New Roman" w:eastAsia="MS Gothic" w:hAnsi="Times New Roman"/>
          <w:sz w:val="24"/>
          <w:lang w:eastAsia="ja-JP"/>
        </w:rPr>
        <w:t>Measurement event prediction study can start after some further progress on RRM measurement prediction has been made.</w:t>
      </w:r>
    </w:p>
    <w:p w14:paraId="5CF9C33A" w14:textId="7EA4265D" w:rsidR="00ED762B" w:rsidRPr="00DC4DF8" w:rsidRDefault="00B73E9E" w:rsidP="00407569">
      <w:pPr>
        <w:pStyle w:val="Doc-text2"/>
        <w:ind w:left="0" w:firstLine="0"/>
        <w:jc w:val="both"/>
        <w:rPr>
          <w:rFonts w:ascii="Times New Roman" w:eastAsiaTheme="minorEastAsia" w:hAnsi="Times New Roman"/>
          <w:kern w:val="2"/>
          <w:sz w:val="24"/>
          <w:lang w:val="en-US" w:eastAsia="ja-JP"/>
        </w:rPr>
      </w:pPr>
      <w:r w:rsidRPr="00DC4DF8">
        <w:rPr>
          <w:rFonts w:ascii="Times New Roman" w:eastAsiaTheme="minorEastAsia" w:hAnsi="Times New Roman"/>
          <w:kern w:val="2"/>
          <w:sz w:val="24"/>
          <w:lang w:val="en-US" w:eastAsia="ja-JP"/>
        </w:rPr>
        <w:t xml:space="preserve">Further, in RAN2#127, the following agreements were made with respect to direct and indirect </w:t>
      </w:r>
      <w:r w:rsidR="00407569" w:rsidRPr="00DC4DF8">
        <w:rPr>
          <w:rFonts w:ascii="Times New Roman" w:eastAsiaTheme="minorEastAsia" w:hAnsi="Times New Roman"/>
          <w:kern w:val="2"/>
          <w:sz w:val="24"/>
          <w:lang w:val="en-US" w:eastAsia="ja-JP"/>
        </w:rPr>
        <w:t>prediction models</w:t>
      </w:r>
      <w:r w:rsidR="00322638">
        <w:rPr>
          <w:rFonts w:ascii="Times New Roman" w:eastAsiaTheme="minorEastAsia" w:hAnsi="Times New Roman"/>
          <w:kern w:val="2"/>
          <w:sz w:val="24"/>
          <w:lang w:val="en-US" w:eastAsia="ja-JP"/>
        </w:rPr>
        <w:t xml:space="preserve"> for AI/ML mobility</w:t>
      </w:r>
      <w:r w:rsidR="00407569" w:rsidRPr="00DC4DF8">
        <w:rPr>
          <w:rFonts w:ascii="Times New Roman" w:eastAsiaTheme="minorEastAsia" w:hAnsi="Times New Roman"/>
          <w:kern w:val="2"/>
          <w:sz w:val="24"/>
          <w:lang w:val="en-US" w:eastAsia="ja-JP"/>
        </w:rPr>
        <w:t xml:space="preserve">. </w:t>
      </w:r>
    </w:p>
    <w:p w14:paraId="74C37696" w14:textId="77777777" w:rsidR="00ED762B" w:rsidRPr="00DC4DF8" w:rsidRDefault="00ED762B" w:rsidP="00B73E9E">
      <w:pPr>
        <w:pStyle w:val="Doc-text2"/>
        <w:pBdr>
          <w:top w:val="single" w:sz="4" w:space="1" w:color="auto"/>
          <w:left w:val="single" w:sz="4" w:space="4" w:color="auto"/>
          <w:bottom w:val="single" w:sz="4" w:space="1" w:color="auto"/>
          <w:right w:val="single" w:sz="4" w:space="4" w:color="auto"/>
        </w:pBdr>
        <w:ind w:left="723"/>
        <w:rPr>
          <w:rFonts w:ascii="Times New Roman" w:hAnsi="Times New Roman"/>
          <w:b/>
          <w:bCs/>
          <w:sz w:val="24"/>
          <w:lang w:val="en-US"/>
        </w:rPr>
      </w:pPr>
      <w:r w:rsidRPr="00DC4DF8">
        <w:rPr>
          <w:rFonts w:ascii="Times New Roman" w:hAnsi="Times New Roman"/>
          <w:b/>
          <w:bCs/>
          <w:sz w:val="24"/>
          <w:lang w:val="en-US"/>
        </w:rPr>
        <w:t xml:space="preserve">Agreements </w:t>
      </w:r>
    </w:p>
    <w:p w14:paraId="09A955A0" w14:textId="02739E84" w:rsidR="00ED762B" w:rsidRPr="00DC4DF8" w:rsidRDefault="00ED762B" w:rsidP="00B73E9E">
      <w:pPr>
        <w:pStyle w:val="Doc-text2"/>
        <w:pBdr>
          <w:top w:val="single" w:sz="4" w:space="1" w:color="auto"/>
          <w:left w:val="single" w:sz="4" w:space="4" w:color="auto"/>
          <w:bottom w:val="single" w:sz="4" w:space="1" w:color="auto"/>
          <w:right w:val="single" w:sz="4" w:space="4" w:color="auto"/>
        </w:pBdr>
        <w:ind w:left="723"/>
        <w:rPr>
          <w:rFonts w:ascii="Times New Roman" w:hAnsi="Times New Roman"/>
          <w:sz w:val="24"/>
          <w:lang w:val="en-US"/>
        </w:rPr>
      </w:pPr>
      <w:r w:rsidRPr="00DC4DF8">
        <w:rPr>
          <w:rFonts w:ascii="Times New Roman" w:hAnsi="Times New Roman"/>
          <w:sz w:val="24"/>
          <w:lang w:val="en-US"/>
        </w:rPr>
        <w:t>-</w:t>
      </w:r>
      <w:r w:rsidRPr="00DC4DF8">
        <w:rPr>
          <w:rFonts w:ascii="Times New Roman" w:hAnsi="Times New Roman"/>
          <w:sz w:val="24"/>
          <w:lang w:val="en-US"/>
        </w:rPr>
        <w:tab/>
        <w:t>Both direct and indirect are allowed. Companies should indicate what they used and what inputs they are using</w:t>
      </w:r>
    </w:p>
    <w:p w14:paraId="40469BCA" w14:textId="2894F0F1" w:rsidR="00ED762B" w:rsidRPr="00DC4DF8" w:rsidRDefault="00ED762B" w:rsidP="00B73E9E">
      <w:pPr>
        <w:pStyle w:val="Doc-text2"/>
        <w:pBdr>
          <w:top w:val="single" w:sz="4" w:space="1" w:color="auto"/>
          <w:left w:val="single" w:sz="4" w:space="4" w:color="auto"/>
          <w:bottom w:val="single" w:sz="4" w:space="1" w:color="auto"/>
          <w:right w:val="single" w:sz="4" w:space="4" w:color="auto"/>
        </w:pBdr>
        <w:ind w:left="723"/>
        <w:rPr>
          <w:rFonts w:ascii="Times New Roman" w:hAnsi="Times New Roman"/>
          <w:sz w:val="24"/>
          <w:lang w:val="en-US"/>
        </w:rPr>
      </w:pPr>
      <w:r w:rsidRPr="00DC4DF8">
        <w:rPr>
          <w:rFonts w:ascii="Times New Roman" w:hAnsi="Times New Roman"/>
          <w:sz w:val="24"/>
          <w:lang w:val="en-US"/>
        </w:rPr>
        <w:t>-</w:t>
      </w:r>
      <w:r w:rsidRPr="00DC4DF8">
        <w:rPr>
          <w:rFonts w:ascii="Times New Roman" w:hAnsi="Times New Roman"/>
          <w:sz w:val="24"/>
          <w:lang w:val="en-US"/>
        </w:rPr>
        <w:tab/>
        <w:t xml:space="preserve">Output for indirect: predicted SINR. Based on predicted SINR the time instance the RLF occurs can be determined without further AI/ML models.  </w:t>
      </w:r>
    </w:p>
    <w:p w14:paraId="6FD364DA" w14:textId="77777777" w:rsidR="00ED762B" w:rsidRPr="00DC4DF8" w:rsidRDefault="00ED762B" w:rsidP="00B73E9E">
      <w:pPr>
        <w:pStyle w:val="Doc-text2"/>
        <w:pBdr>
          <w:top w:val="single" w:sz="4" w:space="1" w:color="auto"/>
          <w:left w:val="single" w:sz="4" w:space="4" w:color="auto"/>
          <w:bottom w:val="single" w:sz="4" w:space="1" w:color="auto"/>
          <w:right w:val="single" w:sz="4" w:space="4" w:color="auto"/>
        </w:pBdr>
        <w:ind w:left="723"/>
        <w:rPr>
          <w:rFonts w:ascii="Times New Roman" w:hAnsi="Times New Roman"/>
          <w:sz w:val="24"/>
          <w:lang w:val="en-US"/>
        </w:rPr>
      </w:pPr>
      <w:r w:rsidRPr="00DC4DF8">
        <w:rPr>
          <w:rFonts w:ascii="Times New Roman" w:hAnsi="Times New Roman"/>
          <w:sz w:val="24"/>
          <w:lang w:val="en-US"/>
        </w:rPr>
        <w:t>-</w:t>
      </w:r>
      <w:r w:rsidRPr="00DC4DF8">
        <w:rPr>
          <w:rFonts w:ascii="Times New Roman" w:hAnsi="Times New Roman"/>
          <w:sz w:val="24"/>
          <w:lang w:val="en-US"/>
        </w:rPr>
        <w:tab/>
        <w:t>Output for direct: probability of RLF within an window</w:t>
      </w:r>
    </w:p>
    <w:p w14:paraId="08A9B7AE" w14:textId="34141B99" w:rsidR="00ED762B" w:rsidRPr="00DC4DF8" w:rsidRDefault="00ED762B" w:rsidP="00DC4DF8">
      <w:pPr>
        <w:pStyle w:val="Doc-text2"/>
        <w:pBdr>
          <w:top w:val="single" w:sz="4" w:space="1" w:color="auto"/>
          <w:left w:val="single" w:sz="4" w:space="4" w:color="auto"/>
          <w:bottom w:val="single" w:sz="4" w:space="1" w:color="auto"/>
          <w:right w:val="single" w:sz="4" w:space="4" w:color="auto"/>
        </w:pBdr>
        <w:ind w:left="723"/>
        <w:rPr>
          <w:rFonts w:ascii="Times New Roman" w:hAnsi="Times New Roman"/>
          <w:sz w:val="24"/>
          <w:lang w:val="en-US"/>
        </w:rPr>
      </w:pPr>
      <w:r w:rsidRPr="00DC4DF8">
        <w:rPr>
          <w:rFonts w:ascii="Times New Roman" w:hAnsi="Times New Roman"/>
          <w:sz w:val="24"/>
          <w:lang w:val="en-US"/>
        </w:rPr>
        <w:t>-</w:t>
      </w:r>
      <w:r w:rsidRPr="00DC4DF8">
        <w:rPr>
          <w:rFonts w:ascii="Times New Roman" w:hAnsi="Times New Roman"/>
          <w:sz w:val="24"/>
          <w:lang w:val="en-US"/>
        </w:rPr>
        <w:tab/>
        <w:t>Companies should report the prediction time window they have used in the simulations</w:t>
      </w:r>
    </w:p>
    <w:p w14:paraId="043E65DE" w14:textId="45C18908" w:rsidR="00BC64E4" w:rsidRPr="00DC4DF8" w:rsidRDefault="00534659" w:rsidP="00BC64E4">
      <w:pPr>
        <w:rPr>
          <w:rFonts w:ascii="Times New Roman" w:hAnsi="Times New Roman" w:cs="Times New Roman"/>
        </w:rPr>
      </w:pPr>
      <w:r w:rsidRPr="00DC4DF8">
        <w:rPr>
          <w:rFonts w:ascii="Times New Roman" w:hAnsi="Times New Roman" w:cs="Times New Roman"/>
          <w:sz w:val="24"/>
          <w:szCs w:val="24"/>
        </w:rPr>
        <w:t>In this contribution, preliminary views on AI/ML-based measurement event predictions are discussed</w:t>
      </w:r>
      <w:r w:rsidRPr="00DC4DF8">
        <w:rPr>
          <w:rFonts w:ascii="Times New Roman" w:hAnsi="Times New Roman" w:cs="Times New Roman"/>
        </w:rPr>
        <w:t xml:space="preserve">. </w:t>
      </w:r>
    </w:p>
    <w:p w14:paraId="7644FF38" w14:textId="77777777" w:rsidR="004606DC" w:rsidRPr="00DC4DF8" w:rsidRDefault="00AB1D24" w:rsidP="004606DC">
      <w:pPr>
        <w:pStyle w:val="Heading1"/>
        <w:spacing w:before="0" w:after="0"/>
        <w:rPr>
          <w:rFonts w:ascii="Times New Roman" w:eastAsiaTheme="minorEastAsia" w:hAnsi="Times New Roman"/>
          <w:lang w:eastAsia="ja-JP"/>
        </w:rPr>
      </w:pPr>
      <w:r w:rsidRPr="00DC4DF8">
        <w:rPr>
          <w:rFonts w:ascii="Times New Roman" w:eastAsiaTheme="minorEastAsia" w:hAnsi="Times New Roman"/>
          <w:lang w:eastAsia="ja-JP"/>
        </w:rPr>
        <w:t>Discussion</w:t>
      </w:r>
    </w:p>
    <w:p w14:paraId="14DB6735" w14:textId="67232352" w:rsidR="00FE1B4D" w:rsidRPr="00FE1B4D" w:rsidRDefault="00FE1B4D" w:rsidP="00FE1B4D">
      <w:pPr>
        <w:rPr>
          <w:rFonts w:ascii="Times New Roman" w:hAnsi="Times New Roman" w:cs="Times New Roman"/>
          <w:sz w:val="24"/>
          <w:szCs w:val="24"/>
        </w:rPr>
      </w:pPr>
      <w:r w:rsidRPr="00FE1B4D">
        <w:rPr>
          <w:rFonts w:ascii="Times New Roman" w:hAnsi="Times New Roman" w:cs="Times New Roman"/>
          <w:sz w:val="24"/>
          <w:szCs w:val="24"/>
        </w:rPr>
        <w:t>In the SID [1], it is considered that the measurement predictions consider both UE-sided models and network-sided models. As agreed in the previous meetings, several aspects including cell-level, beam-level temporal measurement predictions have already been considered in the study. As shown in Figure 1, RRM measurements in general are utilized as inputs to the configured AI/ML model to produce predictions or inferences for future RRM measurements</w:t>
      </w:r>
      <w:r w:rsidR="00DE127F">
        <w:rPr>
          <w:rFonts w:ascii="Times New Roman" w:hAnsi="Times New Roman" w:cs="Times New Roman"/>
          <w:sz w:val="24"/>
          <w:szCs w:val="24"/>
        </w:rPr>
        <w:t xml:space="preserve"> or</w:t>
      </w:r>
      <w:r w:rsidR="00950CEF">
        <w:rPr>
          <w:rFonts w:ascii="Times New Roman" w:hAnsi="Times New Roman" w:cs="Times New Roman"/>
          <w:sz w:val="24"/>
          <w:szCs w:val="24"/>
        </w:rPr>
        <w:t xml:space="preserve"> predict mobility events (e.g. A3)</w:t>
      </w:r>
      <w:r w:rsidRPr="00FE1B4D">
        <w:rPr>
          <w:rFonts w:ascii="Times New Roman" w:hAnsi="Times New Roman" w:cs="Times New Roman"/>
          <w:sz w:val="24"/>
          <w:szCs w:val="24"/>
        </w:rPr>
        <w:t xml:space="preserve">. </w:t>
      </w:r>
    </w:p>
    <w:p w14:paraId="401325FC" w14:textId="7E1B7E5A" w:rsidR="00FE1B4D" w:rsidRDefault="00F64B84" w:rsidP="00FE1B4D">
      <w:pPr>
        <w:pStyle w:val="Doc-text2"/>
        <w:keepNext/>
        <w:ind w:left="363"/>
        <w:jc w:val="center"/>
      </w:pPr>
      <w:r>
        <w:rPr>
          <w:noProof/>
        </w:rPr>
        <w:lastRenderedPageBreak/>
        <w:drawing>
          <wp:inline distT="0" distB="0" distL="0" distR="0" wp14:anchorId="3CB3E04B" wp14:editId="1FB18FF0">
            <wp:extent cx="3884930" cy="1087662"/>
            <wp:effectExtent l="0" t="0" r="0" b="0"/>
            <wp:docPr id="14678700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19555" cy="1097356"/>
                    </a:xfrm>
                    <a:prstGeom prst="rect">
                      <a:avLst/>
                    </a:prstGeom>
                    <a:noFill/>
                  </pic:spPr>
                </pic:pic>
              </a:graphicData>
            </a:graphic>
          </wp:inline>
        </w:drawing>
      </w:r>
    </w:p>
    <w:p w14:paraId="39A50432" w14:textId="452211FD" w:rsidR="00FE1B4D" w:rsidRPr="008B35F3" w:rsidRDefault="00FE1B4D" w:rsidP="00FE1B4D">
      <w:pPr>
        <w:pStyle w:val="Caption"/>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Measurement </w:t>
      </w:r>
      <w:r w:rsidR="00CE288D">
        <w:t xml:space="preserve">event prediction </w:t>
      </w:r>
      <w:r>
        <w:t>based on past measurements</w:t>
      </w:r>
      <w:r w:rsidR="00B86CA2">
        <w:t>, and other parameters</w:t>
      </w:r>
    </w:p>
    <w:p w14:paraId="0A9ECF3B" w14:textId="77777777" w:rsidR="00FE1B4D" w:rsidRPr="00FE1B4D" w:rsidRDefault="00FE1B4D" w:rsidP="00FE1B4D">
      <w:pPr>
        <w:rPr>
          <w:rFonts w:ascii="Times New Roman" w:hAnsi="Times New Roman" w:cs="Times New Roman"/>
          <w:sz w:val="24"/>
          <w:szCs w:val="24"/>
        </w:rPr>
      </w:pPr>
      <w:r w:rsidRPr="00FE1B4D">
        <w:rPr>
          <w:rFonts w:ascii="Times New Roman" w:hAnsi="Times New Roman" w:cs="Times New Roman"/>
          <w:sz w:val="24"/>
          <w:szCs w:val="24"/>
        </w:rPr>
        <w:t>Irrespective of the type of measurements, since the measurements are performed at the UE, the following aspects need to be considered. It can be expected that the UE performing the measurement would have access to the measurement data earlier than the network, which needs to wait until the UE reports the current measurements. Further, since reporting more measurements than existing procedures results in additional signaling, it can be expected that the UE typically has more measurement data relevant to itself than the network. Irrespective of the measurement reporting configurations, the UE may also independently perform measurements if required, without reporting the results to the network. Given these factors, it may be beneficial to first focus the study on UE-sided model. Although UE may have lesser compute/energy resources than the network, UE-sided model can potentially provide benefits associated with reduced signaling and possibly also reduce latency associated with inferences of AI/ML mobility models. Therefore, it is proposed that the UE-sided models are prioritized in the initial stages of the study.</w:t>
      </w:r>
    </w:p>
    <w:p w14:paraId="0980AE7A" w14:textId="0DB5B2C4" w:rsidR="00FE1B4D" w:rsidRPr="00FE1B4D" w:rsidRDefault="00FE1B4D" w:rsidP="00FE1B4D">
      <w:pPr>
        <w:rPr>
          <w:rFonts w:ascii="Times New Roman" w:hAnsi="Times New Roman" w:cs="Times New Roman"/>
          <w:b/>
          <w:bCs/>
          <w:sz w:val="24"/>
          <w:szCs w:val="24"/>
        </w:rPr>
      </w:pPr>
      <w:r w:rsidRPr="00FE1B4D">
        <w:rPr>
          <w:rFonts w:ascii="Times New Roman" w:hAnsi="Times New Roman" w:cs="Times New Roman"/>
          <w:b/>
          <w:bCs/>
          <w:sz w:val="24"/>
          <w:szCs w:val="24"/>
        </w:rPr>
        <w:t xml:space="preserve">Observation 1: The UE performing measurements </w:t>
      </w:r>
      <w:r w:rsidR="005A13B0">
        <w:rPr>
          <w:rFonts w:ascii="Times New Roman" w:hAnsi="Times New Roman" w:cs="Times New Roman"/>
          <w:b/>
          <w:bCs/>
          <w:sz w:val="24"/>
          <w:szCs w:val="24"/>
        </w:rPr>
        <w:t>has</w:t>
      </w:r>
      <w:r w:rsidRPr="00FE1B4D">
        <w:rPr>
          <w:rFonts w:ascii="Times New Roman" w:hAnsi="Times New Roman" w:cs="Times New Roman"/>
          <w:b/>
          <w:bCs/>
          <w:sz w:val="24"/>
          <w:szCs w:val="24"/>
        </w:rPr>
        <w:t xml:space="preserve"> access to the measurement data earlier than the network, since the network only has access to measurement</w:t>
      </w:r>
      <w:r w:rsidR="00AB4D38">
        <w:rPr>
          <w:rFonts w:ascii="Times New Roman" w:hAnsi="Times New Roman" w:cs="Times New Roman"/>
          <w:b/>
          <w:bCs/>
          <w:sz w:val="24"/>
          <w:szCs w:val="24"/>
        </w:rPr>
        <w:t xml:space="preserve"> result</w:t>
      </w:r>
      <w:r w:rsidRPr="00FE1B4D">
        <w:rPr>
          <w:rFonts w:ascii="Times New Roman" w:hAnsi="Times New Roman" w:cs="Times New Roman"/>
          <w:b/>
          <w:bCs/>
          <w:sz w:val="24"/>
          <w:szCs w:val="24"/>
        </w:rPr>
        <w:t>s after the UE reports.</w:t>
      </w:r>
    </w:p>
    <w:p w14:paraId="28B23FF6" w14:textId="77777777" w:rsidR="00FE1B4D" w:rsidRPr="00FE1B4D" w:rsidRDefault="00FE1B4D" w:rsidP="00FE1B4D">
      <w:pPr>
        <w:rPr>
          <w:rFonts w:ascii="Times New Roman" w:hAnsi="Times New Roman" w:cs="Times New Roman"/>
          <w:b/>
          <w:bCs/>
          <w:sz w:val="24"/>
          <w:szCs w:val="24"/>
        </w:rPr>
      </w:pPr>
      <w:r w:rsidRPr="00FE1B4D">
        <w:rPr>
          <w:rFonts w:ascii="Times New Roman" w:hAnsi="Times New Roman" w:cs="Times New Roman"/>
          <w:b/>
          <w:bCs/>
          <w:sz w:val="24"/>
          <w:szCs w:val="24"/>
        </w:rPr>
        <w:t xml:space="preserve">Observation 2: Since the UE does not report all measurements to the network, it can be expected that the UE has access to more measurements than the network. </w:t>
      </w:r>
    </w:p>
    <w:p w14:paraId="594C7856" w14:textId="6CC791BA" w:rsidR="00FE1B4D" w:rsidRDefault="00FE1B4D" w:rsidP="00FE1B4D">
      <w:pPr>
        <w:rPr>
          <w:rFonts w:ascii="Times New Roman" w:hAnsi="Times New Roman" w:cs="Times New Roman"/>
          <w:b/>
          <w:bCs/>
          <w:sz w:val="24"/>
          <w:szCs w:val="24"/>
        </w:rPr>
      </w:pPr>
      <w:r w:rsidRPr="00FE1B4D">
        <w:rPr>
          <w:rFonts w:ascii="Times New Roman" w:hAnsi="Times New Roman" w:cs="Times New Roman"/>
          <w:b/>
          <w:bCs/>
          <w:sz w:val="24"/>
          <w:szCs w:val="24"/>
        </w:rPr>
        <w:t xml:space="preserve">Proposal 1: RAN2 to prioritize UE-sided model for RRM measurement </w:t>
      </w:r>
      <w:r w:rsidR="00D05464">
        <w:rPr>
          <w:rFonts w:ascii="Times New Roman" w:hAnsi="Times New Roman" w:cs="Times New Roman"/>
          <w:b/>
          <w:bCs/>
          <w:sz w:val="24"/>
          <w:szCs w:val="24"/>
        </w:rPr>
        <w:t xml:space="preserve">event </w:t>
      </w:r>
      <w:r w:rsidRPr="00FE1B4D">
        <w:rPr>
          <w:rFonts w:ascii="Times New Roman" w:hAnsi="Times New Roman" w:cs="Times New Roman"/>
          <w:b/>
          <w:bCs/>
          <w:sz w:val="24"/>
          <w:szCs w:val="24"/>
        </w:rPr>
        <w:t>prediction.</w:t>
      </w:r>
    </w:p>
    <w:p w14:paraId="33A56FB2" w14:textId="77777777" w:rsidR="00FE1B4D" w:rsidRPr="00FE1B4D" w:rsidRDefault="00FE1B4D" w:rsidP="00FE1B4D">
      <w:pPr>
        <w:rPr>
          <w:rFonts w:ascii="Times New Roman" w:hAnsi="Times New Roman" w:cs="Times New Roman"/>
          <w:b/>
          <w:bCs/>
          <w:sz w:val="24"/>
          <w:szCs w:val="24"/>
        </w:rPr>
      </w:pPr>
    </w:p>
    <w:p w14:paraId="65B16F61" w14:textId="60A1BFE7" w:rsidR="00FE1B4D" w:rsidRPr="00FE1B4D" w:rsidRDefault="00FE1B4D" w:rsidP="00FE1B4D">
      <w:pPr>
        <w:rPr>
          <w:rFonts w:ascii="Times New Roman" w:hAnsi="Times New Roman" w:cs="Times New Roman"/>
          <w:sz w:val="24"/>
          <w:szCs w:val="24"/>
        </w:rPr>
      </w:pPr>
      <w:r w:rsidRPr="00FE1B4D">
        <w:rPr>
          <w:rFonts w:ascii="Times New Roman" w:hAnsi="Times New Roman" w:cs="Times New Roman"/>
          <w:sz w:val="24"/>
          <w:szCs w:val="24"/>
        </w:rPr>
        <w:t>Since it is agreed in the SID [1] that any decisions on handovers are made by the network, in case UE-sided AI/ML mobility models are used, it would be essential that the UE communicates some information on the model predictions to the network. Since predicted measurements inherently differ from legacy measurement results, it might require further considerations during the study on whether the existing measurement reporting frameworks are sufficient for UE-sided AI/ML models, even though the predicted results may be in the same format (RSRP) as the legacy measurements. This is required to enable the network to differentiate clearly between actual measurements and predicted measurements.</w:t>
      </w:r>
      <w:r w:rsidR="00763DF1">
        <w:rPr>
          <w:rFonts w:ascii="Times New Roman" w:hAnsi="Times New Roman" w:cs="Times New Roman"/>
          <w:sz w:val="24"/>
          <w:szCs w:val="24"/>
        </w:rPr>
        <w:t xml:space="preserve"> </w:t>
      </w:r>
      <w:r w:rsidR="00DB1EC5">
        <w:rPr>
          <w:rFonts w:ascii="Times New Roman" w:hAnsi="Times New Roman" w:cs="Times New Roman"/>
          <w:sz w:val="24"/>
          <w:szCs w:val="24"/>
        </w:rPr>
        <w:t xml:space="preserve">Further, the measurement </w:t>
      </w:r>
      <w:r w:rsidR="00F973E8">
        <w:rPr>
          <w:rFonts w:ascii="Times New Roman" w:hAnsi="Times New Roman" w:cs="Times New Roman"/>
          <w:sz w:val="24"/>
          <w:szCs w:val="24"/>
        </w:rPr>
        <w:t>events (e.g. A3)</w:t>
      </w:r>
      <w:r w:rsidR="007A3112">
        <w:rPr>
          <w:rFonts w:ascii="Times New Roman" w:hAnsi="Times New Roman" w:cs="Times New Roman"/>
          <w:sz w:val="24"/>
          <w:szCs w:val="24"/>
        </w:rPr>
        <w:t xml:space="preserve"> corresponding to actual measurements and predicted measurement events (e.g. predicted A3 event) based on </w:t>
      </w:r>
      <w:r w:rsidR="00C00E88">
        <w:rPr>
          <w:rFonts w:ascii="Times New Roman" w:hAnsi="Times New Roman" w:cs="Times New Roman"/>
          <w:sz w:val="24"/>
          <w:szCs w:val="24"/>
        </w:rPr>
        <w:t xml:space="preserve">predicted measurement results would also require similar differentiation when being reported </w:t>
      </w:r>
      <w:r w:rsidR="00707C0C">
        <w:rPr>
          <w:rFonts w:ascii="Times New Roman" w:hAnsi="Times New Roman" w:cs="Times New Roman"/>
          <w:sz w:val="24"/>
          <w:szCs w:val="24"/>
        </w:rPr>
        <w:t xml:space="preserve">by the UE. </w:t>
      </w:r>
    </w:p>
    <w:p w14:paraId="630ACAE8" w14:textId="62BD6569" w:rsidR="00FE1B4D" w:rsidRPr="00FE1B4D" w:rsidRDefault="00FE1B4D" w:rsidP="00FE1B4D">
      <w:pPr>
        <w:rPr>
          <w:rFonts w:ascii="Times New Roman" w:hAnsi="Times New Roman" w:cs="Times New Roman"/>
          <w:b/>
          <w:bCs/>
          <w:sz w:val="24"/>
          <w:szCs w:val="24"/>
        </w:rPr>
      </w:pPr>
      <w:r w:rsidRPr="00FE1B4D">
        <w:rPr>
          <w:rFonts w:ascii="Times New Roman" w:hAnsi="Times New Roman" w:cs="Times New Roman"/>
          <w:b/>
          <w:bCs/>
          <w:sz w:val="24"/>
          <w:szCs w:val="24"/>
        </w:rPr>
        <w:t>Observation 3: Measurement report predictions</w:t>
      </w:r>
      <w:r w:rsidR="00707C0C">
        <w:rPr>
          <w:rFonts w:ascii="Times New Roman" w:hAnsi="Times New Roman" w:cs="Times New Roman"/>
          <w:b/>
          <w:bCs/>
          <w:sz w:val="24"/>
          <w:szCs w:val="24"/>
        </w:rPr>
        <w:t xml:space="preserve"> and measurement event predictions</w:t>
      </w:r>
      <w:r w:rsidRPr="00FE1B4D">
        <w:rPr>
          <w:rFonts w:ascii="Times New Roman" w:hAnsi="Times New Roman" w:cs="Times New Roman"/>
          <w:b/>
          <w:bCs/>
          <w:sz w:val="24"/>
          <w:szCs w:val="24"/>
        </w:rPr>
        <w:t xml:space="preserve"> are inherently different from legacy (or actual) measurement results, even though the two entities might represent the same quantities</w:t>
      </w:r>
      <w:r w:rsidR="00B329D2">
        <w:rPr>
          <w:rFonts w:ascii="Times New Roman" w:hAnsi="Times New Roman" w:cs="Times New Roman"/>
          <w:b/>
          <w:bCs/>
          <w:sz w:val="24"/>
          <w:szCs w:val="24"/>
        </w:rPr>
        <w:t>, e.g.</w:t>
      </w:r>
      <w:r w:rsidRPr="00FE1B4D">
        <w:rPr>
          <w:rFonts w:ascii="Times New Roman" w:hAnsi="Times New Roman" w:cs="Times New Roman"/>
          <w:b/>
          <w:bCs/>
          <w:sz w:val="24"/>
          <w:szCs w:val="24"/>
        </w:rPr>
        <w:t xml:space="preserve"> </w:t>
      </w:r>
      <w:r w:rsidR="0035648C">
        <w:rPr>
          <w:rFonts w:ascii="Times New Roman" w:hAnsi="Times New Roman" w:cs="Times New Roman"/>
          <w:b/>
          <w:bCs/>
          <w:sz w:val="24"/>
          <w:szCs w:val="24"/>
        </w:rPr>
        <w:t xml:space="preserve">actual </w:t>
      </w:r>
      <w:r w:rsidRPr="00FE1B4D">
        <w:rPr>
          <w:rFonts w:ascii="Times New Roman" w:hAnsi="Times New Roman" w:cs="Times New Roman"/>
          <w:b/>
          <w:bCs/>
          <w:sz w:val="24"/>
          <w:szCs w:val="24"/>
        </w:rPr>
        <w:t xml:space="preserve">RSRP and </w:t>
      </w:r>
      <w:r w:rsidR="0035648C">
        <w:rPr>
          <w:rFonts w:ascii="Times New Roman" w:hAnsi="Times New Roman" w:cs="Times New Roman"/>
          <w:b/>
          <w:bCs/>
          <w:sz w:val="24"/>
          <w:szCs w:val="24"/>
        </w:rPr>
        <w:t>predicted</w:t>
      </w:r>
      <w:r w:rsidR="0035648C" w:rsidRPr="00FE1B4D">
        <w:rPr>
          <w:rFonts w:ascii="Times New Roman" w:hAnsi="Times New Roman" w:cs="Times New Roman"/>
          <w:b/>
          <w:bCs/>
          <w:sz w:val="24"/>
          <w:szCs w:val="24"/>
        </w:rPr>
        <w:t xml:space="preserve"> </w:t>
      </w:r>
      <w:r w:rsidRPr="00FE1B4D">
        <w:rPr>
          <w:rFonts w:ascii="Times New Roman" w:hAnsi="Times New Roman" w:cs="Times New Roman"/>
          <w:b/>
          <w:bCs/>
          <w:sz w:val="24"/>
          <w:szCs w:val="24"/>
        </w:rPr>
        <w:t>RSRP</w:t>
      </w:r>
      <w:r w:rsidR="0035648C">
        <w:rPr>
          <w:rFonts w:ascii="Times New Roman" w:hAnsi="Times New Roman" w:cs="Times New Roman"/>
          <w:b/>
          <w:bCs/>
          <w:sz w:val="24"/>
          <w:szCs w:val="24"/>
        </w:rPr>
        <w:t xml:space="preserve"> or actual A3 event and </w:t>
      </w:r>
      <w:r w:rsidR="0016594A">
        <w:rPr>
          <w:rFonts w:ascii="Times New Roman" w:hAnsi="Times New Roman" w:cs="Times New Roman"/>
          <w:b/>
          <w:bCs/>
          <w:sz w:val="24"/>
          <w:szCs w:val="24"/>
        </w:rPr>
        <w:t>predicted A3 event</w:t>
      </w:r>
      <w:r w:rsidRPr="00FE1B4D">
        <w:rPr>
          <w:rFonts w:ascii="Times New Roman" w:hAnsi="Times New Roman" w:cs="Times New Roman"/>
          <w:b/>
          <w:bCs/>
          <w:sz w:val="24"/>
          <w:szCs w:val="24"/>
        </w:rPr>
        <w:t>.</w:t>
      </w:r>
    </w:p>
    <w:p w14:paraId="30170AFC" w14:textId="11E66576" w:rsidR="00FE1B4D" w:rsidRPr="00FE1B4D" w:rsidRDefault="00FE1B4D" w:rsidP="00FE1B4D">
      <w:pPr>
        <w:rPr>
          <w:rFonts w:ascii="Times New Roman" w:hAnsi="Times New Roman" w:cs="Times New Roman"/>
          <w:b/>
          <w:bCs/>
          <w:sz w:val="24"/>
          <w:szCs w:val="24"/>
        </w:rPr>
      </w:pPr>
      <w:r w:rsidRPr="00FE1B4D">
        <w:rPr>
          <w:rFonts w:ascii="Times New Roman" w:hAnsi="Times New Roman" w:cs="Times New Roman"/>
          <w:b/>
          <w:bCs/>
          <w:sz w:val="24"/>
          <w:szCs w:val="24"/>
        </w:rPr>
        <w:lastRenderedPageBreak/>
        <w:t>Proposal 2: RAN2 to discuss the applicability of the legacy measurement reporting procedure to predicted measurement results</w:t>
      </w:r>
      <w:r w:rsidR="006511B3">
        <w:rPr>
          <w:rFonts w:ascii="Times New Roman" w:hAnsi="Times New Roman" w:cs="Times New Roman"/>
          <w:b/>
          <w:bCs/>
          <w:sz w:val="24"/>
          <w:szCs w:val="24"/>
        </w:rPr>
        <w:t xml:space="preserve"> and predicted events</w:t>
      </w:r>
      <w:r w:rsidRPr="00FE1B4D">
        <w:rPr>
          <w:rFonts w:ascii="Times New Roman" w:hAnsi="Times New Roman" w:cs="Times New Roman"/>
          <w:b/>
          <w:bCs/>
          <w:sz w:val="24"/>
          <w:szCs w:val="24"/>
        </w:rPr>
        <w:t xml:space="preserve"> in the case of UE-sided AI/ML Mobility models.</w:t>
      </w:r>
    </w:p>
    <w:p w14:paraId="01F6AD53" w14:textId="77777777" w:rsidR="001300A7" w:rsidRPr="00DC4DF8" w:rsidRDefault="001300A7" w:rsidP="001300A7">
      <w:pPr>
        <w:pStyle w:val="Heading1"/>
        <w:spacing w:after="0"/>
        <w:rPr>
          <w:rFonts w:ascii="Times New Roman" w:eastAsiaTheme="minorEastAsia" w:hAnsi="Times New Roman"/>
          <w:lang w:eastAsia="ja-JP"/>
        </w:rPr>
      </w:pPr>
      <w:r w:rsidRPr="00DC4DF8">
        <w:rPr>
          <w:rFonts w:ascii="Times New Roman" w:eastAsiaTheme="minorEastAsia" w:hAnsi="Times New Roman"/>
          <w:lang w:eastAsia="ja-JP"/>
        </w:rPr>
        <w:t>Conclusion</w:t>
      </w:r>
    </w:p>
    <w:p w14:paraId="5659788D" w14:textId="77777777" w:rsidR="00BF10B2" w:rsidRPr="00BF10B2" w:rsidRDefault="00BF10B2" w:rsidP="00BF10B2">
      <w:pPr>
        <w:rPr>
          <w:rFonts w:ascii="Times New Roman" w:hAnsi="Times New Roman" w:cs="Times New Roman"/>
          <w:sz w:val="24"/>
          <w:szCs w:val="24"/>
        </w:rPr>
      </w:pPr>
      <w:r w:rsidRPr="00BF10B2">
        <w:rPr>
          <w:rFonts w:ascii="Times New Roman" w:hAnsi="Times New Roman" w:cs="Times New Roman"/>
          <w:sz w:val="24"/>
          <w:szCs w:val="24"/>
        </w:rPr>
        <w:t>In this contribution, we have the following observations:</w:t>
      </w:r>
    </w:p>
    <w:p w14:paraId="5B453C55" w14:textId="77777777" w:rsidR="00FE23F2" w:rsidRPr="00FE1B4D" w:rsidRDefault="00FE23F2" w:rsidP="00FE23F2">
      <w:pPr>
        <w:rPr>
          <w:rFonts w:ascii="Times New Roman" w:hAnsi="Times New Roman" w:cs="Times New Roman"/>
          <w:b/>
          <w:bCs/>
          <w:sz w:val="24"/>
          <w:szCs w:val="24"/>
        </w:rPr>
      </w:pPr>
      <w:r w:rsidRPr="00FE1B4D">
        <w:rPr>
          <w:rFonts w:ascii="Times New Roman" w:hAnsi="Times New Roman" w:cs="Times New Roman"/>
          <w:b/>
          <w:bCs/>
          <w:sz w:val="24"/>
          <w:szCs w:val="24"/>
        </w:rPr>
        <w:t xml:space="preserve">Observation 1: The UE performing measurements </w:t>
      </w:r>
      <w:r>
        <w:rPr>
          <w:rFonts w:ascii="Times New Roman" w:hAnsi="Times New Roman" w:cs="Times New Roman"/>
          <w:b/>
          <w:bCs/>
          <w:sz w:val="24"/>
          <w:szCs w:val="24"/>
        </w:rPr>
        <w:t>has</w:t>
      </w:r>
      <w:r w:rsidRPr="00FE1B4D">
        <w:rPr>
          <w:rFonts w:ascii="Times New Roman" w:hAnsi="Times New Roman" w:cs="Times New Roman"/>
          <w:b/>
          <w:bCs/>
          <w:sz w:val="24"/>
          <w:szCs w:val="24"/>
        </w:rPr>
        <w:t xml:space="preserve"> access to the measurement data earlier than the network, since the network only has access to measurement</w:t>
      </w:r>
      <w:r>
        <w:rPr>
          <w:rFonts w:ascii="Times New Roman" w:hAnsi="Times New Roman" w:cs="Times New Roman"/>
          <w:b/>
          <w:bCs/>
          <w:sz w:val="24"/>
          <w:szCs w:val="24"/>
        </w:rPr>
        <w:t xml:space="preserve"> result</w:t>
      </w:r>
      <w:r w:rsidRPr="00FE1B4D">
        <w:rPr>
          <w:rFonts w:ascii="Times New Roman" w:hAnsi="Times New Roman" w:cs="Times New Roman"/>
          <w:b/>
          <w:bCs/>
          <w:sz w:val="24"/>
          <w:szCs w:val="24"/>
        </w:rPr>
        <w:t>s after the UE reports them.</w:t>
      </w:r>
    </w:p>
    <w:p w14:paraId="66663D1E" w14:textId="77777777" w:rsidR="00BF10B2" w:rsidRPr="00BF10B2" w:rsidRDefault="00BF10B2" w:rsidP="00BF10B2">
      <w:pPr>
        <w:rPr>
          <w:rFonts w:ascii="Times New Roman" w:hAnsi="Times New Roman" w:cs="Times New Roman"/>
          <w:b/>
          <w:bCs/>
          <w:sz w:val="24"/>
          <w:szCs w:val="24"/>
        </w:rPr>
      </w:pPr>
      <w:r w:rsidRPr="00BF10B2">
        <w:rPr>
          <w:rFonts w:ascii="Times New Roman" w:hAnsi="Times New Roman" w:cs="Times New Roman"/>
          <w:b/>
          <w:bCs/>
          <w:sz w:val="24"/>
          <w:szCs w:val="24"/>
        </w:rPr>
        <w:t xml:space="preserve">Observation 2: Since the UE does not report all measurements to the network, it can be expected that the UE has access to more measurements than the network. </w:t>
      </w:r>
    </w:p>
    <w:p w14:paraId="6E49696A" w14:textId="69737225" w:rsidR="00736EC4" w:rsidRPr="00FE1B4D" w:rsidRDefault="00BF10B2" w:rsidP="00736EC4">
      <w:pPr>
        <w:rPr>
          <w:rFonts w:ascii="Times New Roman" w:hAnsi="Times New Roman" w:cs="Times New Roman"/>
          <w:b/>
          <w:bCs/>
          <w:sz w:val="24"/>
          <w:szCs w:val="24"/>
        </w:rPr>
      </w:pPr>
      <w:r w:rsidRPr="00BF10B2">
        <w:rPr>
          <w:rFonts w:ascii="Times New Roman" w:hAnsi="Times New Roman" w:cs="Times New Roman"/>
          <w:b/>
          <w:bCs/>
          <w:sz w:val="24"/>
          <w:szCs w:val="24"/>
        </w:rPr>
        <w:t>Observation 3: Measurement report predictions</w:t>
      </w:r>
      <w:r w:rsidR="00736EC4">
        <w:rPr>
          <w:rFonts w:ascii="Times New Roman" w:hAnsi="Times New Roman" w:cs="Times New Roman"/>
          <w:b/>
          <w:bCs/>
          <w:sz w:val="24"/>
          <w:szCs w:val="24"/>
        </w:rPr>
        <w:t xml:space="preserve"> and measurement event predictions</w:t>
      </w:r>
      <w:r w:rsidRPr="00BF10B2">
        <w:rPr>
          <w:rFonts w:ascii="Times New Roman" w:hAnsi="Times New Roman" w:cs="Times New Roman"/>
          <w:b/>
          <w:bCs/>
          <w:sz w:val="24"/>
          <w:szCs w:val="24"/>
        </w:rPr>
        <w:t xml:space="preserve"> are inherently different from legacy (or actual) measurement results, even though the two entities might represent the same quantities</w:t>
      </w:r>
      <w:r w:rsidR="00B329D2">
        <w:rPr>
          <w:rFonts w:ascii="Times New Roman" w:hAnsi="Times New Roman" w:cs="Times New Roman"/>
          <w:b/>
          <w:bCs/>
          <w:sz w:val="24"/>
          <w:szCs w:val="24"/>
        </w:rPr>
        <w:t>, e.g.</w:t>
      </w:r>
      <w:r w:rsidR="00736EC4" w:rsidRPr="00FE1B4D">
        <w:rPr>
          <w:rFonts w:ascii="Times New Roman" w:hAnsi="Times New Roman" w:cs="Times New Roman"/>
          <w:b/>
          <w:bCs/>
          <w:sz w:val="24"/>
          <w:szCs w:val="24"/>
        </w:rPr>
        <w:t xml:space="preserve"> </w:t>
      </w:r>
      <w:r w:rsidR="00736EC4">
        <w:rPr>
          <w:rFonts w:ascii="Times New Roman" w:hAnsi="Times New Roman" w:cs="Times New Roman"/>
          <w:b/>
          <w:bCs/>
          <w:sz w:val="24"/>
          <w:szCs w:val="24"/>
        </w:rPr>
        <w:t xml:space="preserve">actual </w:t>
      </w:r>
      <w:r w:rsidR="00736EC4" w:rsidRPr="00FE1B4D">
        <w:rPr>
          <w:rFonts w:ascii="Times New Roman" w:hAnsi="Times New Roman" w:cs="Times New Roman"/>
          <w:b/>
          <w:bCs/>
          <w:sz w:val="24"/>
          <w:szCs w:val="24"/>
        </w:rPr>
        <w:t xml:space="preserve">RSRP and </w:t>
      </w:r>
      <w:r w:rsidR="00736EC4">
        <w:rPr>
          <w:rFonts w:ascii="Times New Roman" w:hAnsi="Times New Roman" w:cs="Times New Roman"/>
          <w:b/>
          <w:bCs/>
          <w:sz w:val="24"/>
          <w:szCs w:val="24"/>
        </w:rPr>
        <w:t>predicted</w:t>
      </w:r>
      <w:r w:rsidR="00736EC4" w:rsidRPr="00FE1B4D">
        <w:rPr>
          <w:rFonts w:ascii="Times New Roman" w:hAnsi="Times New Roman" w:cs="Times New Roman"/>
          <w:b/>
          <w:bCs/>
          <w:sz w:val="24"/>
          <w:szCs w:val="24"/>
        </w:rPr>
        <w:t xml:space="preserve"> RSRP</w:t>
      </w:r>
      <w:r w:rsidR="00736EC4">
        <w:rPr>
          <w:rFonts w:ascii="Times New Roman" w:hAnsi="Times New Roman" w:cs="Times New Roman"/>
          <w:b/>
          <w:bCs/>
          <w:sz w:val="24"/>
          <w:szCs w:val="24"/>
        </w:rPr>
        <w:t xml:space="preserve"> or actual A3 event and predicted A3 event</w:t>
      </w:r>
      <w:r w:rsidR="00736EC4" w:rsidRPr="00FE1B4D">
        <w:rPr>
          <w:rFonts w:ascii="Times New Roman" w:hAnsi="Times New Roman" w:cs="Times New Roman"/>
          <w:b/>
          <w:bCs/>
          <w:sz w:val="24"/>
          <w:szCs w:val="24"/>
        </w:rPr>
        <w:t>.</w:t>
      </w:r>
    </w:p>
    <w:p w14:paraId="7B438C39" w14:textId="0CEEEE4E" w:rsidR="00BF10B2" w:rsidRPr="00BF10B2" w:rsidRDefault="00BF10B2" w:rsidP="00BF10B2">
      <w:pPr>
        <w:rPr>
          <w:rFonts w:ascii="Times New Roman" w:hAnsi="Times New Roman" w:cs="Times New Roman"/>
          <w:b/>
          <w:bCs/>
          <w:sz w:val="24"/>
          <w:szCs w:val="24"/>
        </w:rPr>
      </w:pPr>
    </w:p>
    <w:p w14:paraId="69676F39" w14:textId="77777777" w:rsidR="00BF10B2" w:rsidRPr="00BF10B2" w:rsidRDefault="00BF10B2" w:rsidP="00BF10B2">
      <w:pPr>
        <w:rPr>
          <w:rFonts w:ascii="Times New Roman" w:hAnsi="Times New Roman" w:cs="Times New Roman"/>
          <w:sz w:val="24"/>
          <w:szCs w:val="24"/>
        </w:rPr>
      </w:pPr>
      <w:r w:rsidRPr="00BF10B2">
        <w:rPr>
          <w:rFonts w:ascii="Times New Roman" w:hAnsi="Times New Roman" w:cs="Times New Roman"/>
          <w:sz w:val="24"/>
          <w:szCs w:val="24"/>
        </w:rPr>
        <w:t>In this contribution, we have the following proposals:</w:t>
      </w:r>
    </w:p>
    <w:p w14:paraId="4022DC1D" w14:textId="27FAC3FE" w:rsidR="00BF10B2" w:rsidRPr="00BF10B2" w:rsidRDefault="00BF10B2" w:rsidP="00BF10B2">
      <w:pPr>
        <w:rPr>
          <w:rFonts w:ascii="Times New Roman" w:hAnsi="Times New Roman" w:cs="Times New Roman"/>
          <w:b/>
          <w:bCs/>
          <w:sz w:val="24"/>
          <w:szCs w:val="24"/>
        </w:rPr>
      </w:pPr>
      <w:r w:rsidRPr="00BF10B2">
        <w:rPr>
          <w:rFonts w:ascii="Times New Roman" w:hAnsi="Times New Roman" w:cs="Times New Roman"/>
          <w:b/>
          <w:bCs/>
          <w:sz w:val="24"/>
          <w:szCs w:val="24"/>
        </w:rPr>
        <w:t>Proposal 1: RAN2 to prioritize UE-sided model for RRM measurement</w:t>
      </w:r>
      <w:r w:rsidR="0016594A">
        <w:rPr>
          <w:rFonts w:ascii="Times New Roman" w:hAnsi="Times New Roman" w:cs="Times New Roman"/>
          <w:b/>
          <w:bCs/>
          <w:sz w:val="24"/>
          <w:szCs w:val="24"/>
        </w:rPr>
        <w:t xml:space="preserve"> event</w:t>
      </w:r>
      <w:r w:rsidRPr="00BF10B2">
        <w:rPr>
          <w:rFonts w:ascii="Times New Roman" w:hAnsi="Times New Roman" w:cs="Times New Roman"/>
          <w:b/>
          <w:bCs/>
          <w:sz w:val="24"/>
          <w:szCs w:val="24"/>
        </w:rPr>
        <w:t xml:space="preserve"> prediction.</w:t>
      </w:r>
    </w:p>
    <w:p w14:paraId="42A0F907" w14:textId="77777777" w:rsidR="00F25152" w:rsidRPr="00FE1B4D" w:rsidRDefault="00F25152" w:rsidP="00F25152">
      <w:pPr>
        <w:rPr>
          <w:rFonts w:ascii="Times New Roman" w:hAnsi="Times New Roman" w:cs="Times New Roman"/>
          <w:b/>
          <w:bCs/>
          <w:sz w:val="24"/>
          <w:szCs w:val="24"/>
        </w:rPr>
      </w:pPr>
      <w:r w:rsidRPr="00FE1B4D">
        <w:rPr>
          <w:rFonts w:ascii="Times New Roman" w:hAnsi="Times New Roman" w:cs="Times New Roman"/>
          <w:b/>
          <w:bCs/>
          <w:sz w:val="24"/>
          <w:szCs w:val="24"/>
        </w:rPr>
        <w:t>Proposal 2: RAN2 to discuss the applicability of the legacy measurement reporting procedure to predicted measurement results</w:t>
      </w:r>
      <w:r>
        <w:rPr>
          <w:rFonts w:ascii="Times New Roman" w:hAnsi="Times New Roman" w:cs="Times New Roman"/>
          <w:b/>
          <w:bCs/>
          <w:sz w:val="24"/>
          <w:szCs w:val="24"/>
        </w:rPr>
        <w:t xml:space="preserve"> and predicted events</w:t>
      </w:r>
      <w:r w:rsidRPr="00FE1B4D">
        <w:rPr>
          <w:rFonts w:ascii="Times New Roman" w:hAnsi="Times New Roman" w:cs="Times New Roman"/>
          <w:b/>
          <w:bCs/>
          <w:sz w:val="24"/>
          <w:szCs w:val="24"/>
        </w:rPr>
        <w:t xml:space="preserve"> in the case of UE-sided AI/ML Mobility models.</w:t>
      </w:r>
    </w:p>
    <w:p w14:paraId="225D1C3D" w14:textId="77777777" w:rsidR="001300A7" w:rsidRPr="00DC4DF8" w:rsidRDefault="001300A7" w:rsidP="001300A7">
      <w:pPr>
        <w:pStyle w:val="Heading1"/>
        <w:spacing w:after="0"/>
        <w:rPr>
          <w:rFonts w:ascii="Times New Roman" w:hAnsi="Times New Roman"/>
        </w:rPr>
      </w:pPr>
      <w:r w:rsidRPr="00DC4DF8">
        <w:rPr>
          <w:rFonts w:ascii="Times New Roman" w:eastAsiaTheme="minorEastAsia" w:hAnsi="Times New Roman"/>
          <w:lang w:eastAsia="ja-JP"/>
        </w:rPr>
        <w:t>Reference</w:t>
      </w:r>
    </w:p>
    <w:p w14:paraId="46EE0467" w14:textId="11ECA6AC" w:rsidR="000773E5" w:rsidRPr="00337803" w:rsidRDefault="00337803" w:rsidP="00AB1D24">
      <w:pPr>
        <w:rPr>
          <w:rFonts w:ascii="Times New Roman" w:hAnsi="Times New Roman" w:cs="Times New Roman"/>
          <w:sz w:val="24"/>
          <w:szCs w:val="24"/>
        </w:rPr>
      </w:pPr>
      <w:r w:rsidRPr="00337803">
        <w:rPr>
          <w:rFonts w:ascii="Times New Roman" w:hAnsi="Times New Roman" w:cs="Times New Roman"/>
          <w:sz w:val="24"/>
          <w:szCs w:val="24"/>
        </w:rPr>
        <w:t>[1] RP-240082 Revised SID on AIML for mobility in NR.</w:t>
      </w:r>
    </w:p>
    <w:sectPr w:rsidR="000773E5" w:rsidRPr="00337803" w:rsidSect="00484B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8AED9A" w14:textId="77777777" w:rsidR="009C71B4" w:rsidRDefault="009C71B4" w:rsidP="00F97DD8">
      <w:r>
        <w:separator/>
      </w:r>
    </w:p>
  </w:endnote>
  <w:endnote w:type="continuationSeparator" w:id="0">
    <w:p w14:paraId="2C42C36C" w14:textId="77777777" w:rsidR="009C71B4" w:rsidRDefault="009C71B4" w:rsidP="00F97DD8">
      <w:r>
        <w:continuationSeparator/>
      </w:r>
    </w:p>
  </w:endnote>
  <w:endnote w:type="continuationNotice" w:id="1">
    <w:p w14:paraId="4BE0E43D" w14:textId="77777777" w:rsidR="009C71B4" w:rsidRDefault="009C71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FE2B43" w14:textId="77777777" w:rsidR="009C71B4" w:rsidRDefault="009C71B4" w:rsidP="00F97DD8">
      <w:r>
        <w:separator/>
      </w:r>
    </w:p>
  </w:footnote>
  <w:footnote w:type="continuationSeparator" w:id="0">
    <w:p w14:paraId="62BE5D03" w14:textId="77777777" w:rsidR="009C71B4" w:rsidRDefault="009C71B4" w:rsidP="00F97DD8">
      <w:r>
        <w:continuationSeparator/>
      </w:r>
    </w:p>
  </w:footnote>
  <w:footnote w:type="continuationNotice" w:id="1">
    <w:p w14:paraId="6218E755" w14:textId="77777777" w:rsidR="009C71B4" w:rsidRDefault="009C71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6E2153D"/>
    <w:multiLevelType w:val="hybridMultilevel"/>
    <w:tmpl w:val="EDD813B2"/>
    <w:lvl w:ilvl="0" w:tplc="BB4A933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5"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F63304E"/>
    <w:multiLevelType w:val="hybridMultilevel"/>
    <w:tmpl w:val="AB36CAAC"/>
    <w:lvl w:ilvl="0" w:tplc="B2F4C86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44F59F0"/>
    <w:multiLevelType w:val="multilevel"/>
    <w:tmpl w:val="444F59F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97E2C9E"/>
    <w:multiLevelType w:val="hybridMultilevel"/>
    <w:tmpl w:val="99549AFA"/>
    <w:lvl w:ilvl="0" w:tplc="44ACEC7A">
      <w:numFmt w:val="bullet"/>
      <w:lvlText w:val="-"/>
      <w:lvlJc w:val="left"/>
      <w:pPr>
        <w:ind w:left="360" w:hanging="360"/>
      </w:pPr>
      <w:rPr>
        <w:rFonts w:ascii="Yu Mincho" w:eastAsia="Yu Mincho" w:hAnsi="Yu Mincho"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 w15:restartNumberingAfterBreak="0">
    <w:nsid w:val="545E717F"/>
    <w:multiLevelType w:val="hybridMultilevel"/>
    <w:tmpl w:val="99EEEBE8"/>
    <w:lvl w:ilvl="0" w:tplc="19F66DFA">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7CB258F"/>
    <w:multiLevelType w:val="hybridMultilevel"/>
    <w:tmpl w:val="A830E1A4"/>
    <w:lvl w:ilvl="0" w:tplc="6BF04ABE">
      <w:start w:val="2"/>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A4B120D"/>
    <w:multiLevelType w:val="hybridMultilevel"/>
    <w:tmpl w:val="D48EED06"/>
    <w:lvl w:ilvl="0" w:tplc="80FCADF6">
      <w:start w:val="2"/>
      <w:numFmt w:val="bullet"/>
      <w:lvlText w:val="-"/>
      <w:lvlJc w:val="left"/>
      <w:pPr>
        <w:ind w:left="440" w:hanging="440"/>
      </w:pPr>
      <w:rPr>
        <w:rFonts w:ascii="Arial" w:eastAsia="Times New Roman"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F40E7F"/>
    <w:multiLevelType w:val="hybridMultilevel"/>
    <w:tmpl w:val="9AB80BE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0"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54957093">
    <w:abstractNumId w:val="8"/>
  </w:num>
  <w:num w:numId="2" w16cid:durableId="1708487829">
    <w:abstractNumId w:val="5"/>
  </w:num>
  <w:num w:numId="3" w16cid:durableId="1565024690">
    <w:abstractNumId w:val="18"/>
  </w:num>
  <w:num w:numId="4" w16cid:durableId="18837904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29214939">
    <w:abstractNumId w:val="20"/>
  </w:num>
  <w:num w:numId="6" w16cid:durableId="552934550">
    <w:abstractNumId w:val="14"/>
  </w:num>
  <w:num w:numId="7" w16cid:durableId="132646955">
    <w:abstractNumId w:val="11"/>
  </w:num>
  <w:num w:numId="8" w16cid:durableId="2062513195">
    <w:abstractNumId w:val="12"/>
  </w:num>
  <w:num w:numId="9" w16cid:durableId="1793552692">
    <w:abstractNumId w:val="4"/>
  </w:num>
  <w:num w:numId="10" w16cid:durableId="16248002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25882552">
    <w:abstractNumId w:val="19"/>
  </w:num>
  <w:num w:numId="12" w16cid:durableId="55518495">
    <w:abstractNumId w:val="1"/>
  </w:num>
  <w:num w:numId="13" w16cid:durableId="1720667190">
    <w:abstractNumId w:val="2"/>
  </w:num>
  <w:num w:numId="14" w16cid:durableId="378823252">
    <w:abstractNumId w:val="0"/>
  </w:num>
  <w:num w:numId="15" w16cid:durableId="1937715119">
    <w:abstractNumId w:val="9"/>
  </w:num>
  <w:num w:numId="16" w16cid:durableId="583103730">
    <w:abstractNumId w:val="3"/>
  </w:num>
  <w:num w:numId="17" w16cid:durableId="1944612650">
    <w:abstractNumId w:val="16"/>
  </w:num>
  <w:num w:numId="18" w16cid:durableId="1133137958">
    <w:abstractNumId w:val="6"/>
  </w:num>
  <w:num w:numId="19" w16cid:durableId="1409494841">
    <w:abstractNumId w:val="15"/>
  </w:num>
  <w:num w:numId="20" w16cid:durableId="706611306">
    <w:abstractNumId w:val="17"/>
  </w:num>
  <w:num w:numId="21" w16cid:durableId="902300904">
    <w:abstractNumId w:val="13"/>
  </w:num>
  <w:num w:numId="22" w16cid:durableId="3228549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121F5"/>
    <w:rsid w:val="00035DC5"/>
    <w:rsid w:val="00044CB9"/>
    <w:rsid w:val="0004593D"/>
    <w:rsid w:val="00047ECF"/>
    <w:rsid w:val="00050A93"/>
    <w:rsid w:val="0005387D"/>
    <w:rsid w:val="000575A7"/>
    <w:rsid w:val="00067DFA"/>
    <w:rsid w:val="0007065D"/>
    <w:rsid w:val="000773E5"/>
    <w:rsid w:val="000A24B3"/>
    <w:rsid w:val="000B3E6F"/>
    <w:rsid w:val="000C08ED"/>
    <w:rsid w:val="000C645E"/>
    <w:rsid w:val="000D14E9"/>
    <w:rsid w:val="000E0D63"/>
    <w:rsid w:val="000E5417"/>
    <w:rsid w:val="00100C20"/>
    <w:rsid w:val="00112651"/>
    <w:rsid w:val="00124BCE"/>
    <w:rsid w:val="00127A24"/>
    <w:rsid w:val="001300A7"/>
    <w:rsid w:val="00135886"/>
    <w:rsid w:val="00165811"/>
    <w:rsid w:val="0016594A"/>
    <w:rsid w:val="001717C8"/>
    <w:rsid w:val="00174BEA"/>
    <w:rsid w:val="001760B1"/>
    <w:rsid w:val="0018617C"/>
    <w:rsid w:val="001905F5"/>
    <w:rsid w:val="00193A85"/>
    <w:rsid w:val="001B328B"/>
    <w:rsid w:val="001C26E7"/>
    <w:rsid w:val="001F6BC4"/>
    <w:rsid w:val="00202467"/>
    <w:rsid w:val="00204B0B"/>
    <w:rsid w:val="00253577"/>
    <w:rsid w:val="0025646F"/>
    <w:rsid w:val="00295B4F"/>
    <w:rsid w:val="002B391D"/>
    <w:rsid w:val="002C2846"/>
    <w:rsid w:val="002D0F62"/>
    <w:rsid w:val="002F12B2"/>
    <w:rsid w:val="00302EAB"/>
    <w:rsid w:val="00322638"/>
    <w:rsid w:val="00337803"/>
    <w:rsid w:val="00353EF6"/>
    <w:rsid w:val="0035648C"/>
    <w:rsid w:val="00356504"/>
    <w:rsid w:val="003642CB"/>
    <w:rsid w:val="00366E38"/>
    <w:rsid w:val="0036765D"/>
    <w:rsid w:val="003843C6"/>
    <w:rsid w:val="00397870"/>
    <w:rsid w:val="003A2109"/>
    <w:rsid w:val="003A6398"/>
    <w:rsid w:val="003B35D0"/>
    <w:rsid w:val="003D772D"/>
    <w:rsid w:val="003D78E8"/>
    <w:rsid w:val="003E4B0B"/>
    <w:rsid w:val="00402DFA"/>
    <w:rsid w:val="00403D29"/>
    <w:rsid w:val="00404881"/>
    <w:rsid w:val="00407569"/>
    <w:rsid w:val="0042194B"/>
    <w:rsid w:val="00425E23"/>
    <w:rsid w:val="004606DC"/>
    <w:rsid w:val="004731E6"/>
    <w:rsid w:val="004801B4"/>
    <w:rsid w:val="00484BA7"/>
    <w:rsid w:val="00495678"/>
    <w:rsid w:val="004A5A41"/>
    <w:rsid w:val="004B3299"/>
    <w:rsid w:val="004B3E9C"/>
    <w:rsid w:val="004C4771"/>
    <w:rsid w:val="004C5639"/>
    <w:rsid w:val="004D5FA4"/>
    <w:rsid w:val="004E6D4D"/>
    <w:rsid w:val="00506516"/>
    <w:rsid w:val="00522D5C"/>
    <w:rsid w:val="0052321C"/>
    <w:rsid w:val="00530348"/>
    <w:rsid w:val="00534007"/>
    <w:rsid w:val="00534659"/>
    <w:rsid w:val="005446D4"/>
    <w:rsid w:val="0056326E"/>
    <w:rsid w:val="00565EBD"/>
    <w:rsid w:val="00571A8F"/>
    <w:rsid w:val="00572B00"/>
    <w:rsid w:val="00572EA8"/>
    <w:rsid w:val="00573294"/>
    <w:rsid w:val="00574447"/>
    <w:rsid w:val="00594C41"/>
    <w:rsid w:val="005A13B0"/>
    <w:rsid w:val="005A788D"/>
    <w:rsid w:val="005B167F"/>
    <w:rsid w:val="005B7C41"/>
    <w:rsid w:val="005E15FC"/>
    <w:rsid w:val="005E3085"/>
    <w:rsid w:val="00647408"/>
    <w:rsid w:val="006511B3"/>
    <w:rsid w:val="00651380"/>
    <w:rsid w:val="00651406"/>
    <w:rsid w:val="0065559E"/>
    <w:rsid w:val="00656F9D"/>
    <w:rsid w:val="00680CBA"/>
    <w:rsid w:val="006811A7"/>
    <w:rsid w:val="00690359"/>
    <w:rsid w:val="006918CF"/>
    <w:rsid w:val="00696B8D"/>
    <w:rsid w:val="006C534F"/>
    <w:rsid w:val="006C6E2E"/>
    <w:rsid w:val="006D14CC"/>
    <w:rsid w:val="006D2613"/>
    <w:rsid w:val="006F27F1"/>
    <w:rsid w:val="00707C0C"/>
    <w:rsid w:val="00715951"/>
    <w:rsid w:val="00725EB6"/>
    <w:rsid w:val="00736EC4"/>
    <w:rsid w:val="007530BE"/>
    <w:rsid w:val="00763DF1"/>
    <w:rsid w:val="00771EA3"/>
    <w:rsid w:val="00793AFA"/>
    <w:rsid w:val="007A3112"/>
    <w:rsid w:val="007A3ACD"/>
    <w:rsid w:val="007C5AB6"/>
    <w:rsid w:val="007E7882"/>
    <w:rsid w:val="007F1B4E"/>
    <w:rsid w:val="007F49EE"/>
    <w:rsid w:val="007F758A"/>
    <w:rsid w:val="008139FB"/>
    <w:rsid w:val="0081428E"/>
    <w:rsid w:val="00827C2C"/>
    <w:rsid w:val="008325A2"/>
    <w:rsid w:val="00835716"/>
    <w:rsid w:val="008600FF"/>
    <w:rsid w:val="00872176"/>
    <w:rsid w:val="008723D7"/>
    <w:rsid w:val="0089025D"/>
    <w:rsid w:val="00892A6F"/>
    <w:rsid w:val="00894982"/>
    <w:rsid w:val="008B677D"/>
    <w:rsid w:val="008C3E84"/>
    <w:rsid w:val="00913169"/>
    <w:rsid w:val="00916381"/>
    <w:rsid w:val="00931945"/>
    <w:rsid w:val="009410FF"/>
    <w:rsid w:val="00941655"/>
    <w:rsid w:val="00946094"/>
    <w:rsid w:val="00950CEF"/>
    <w:rsid w:val="00955FBA"/>
    <w:rsid w:val="009620C2"/>
    <w:rsid w:val="009968DA"/>
    <w:rsid w:val="009B1F8D"/>
    <w:rsid w:val="009C71B4"/>
    <w:rsid w:val="009D3CD7"/>
    <w:rsid w:val="009E116E"/>
    <w:rsid w:val="009F13D6"/>
    <w:rsid w:val="009F1410"/>
    <w:rsid w:val="009F684B"/>
    <w:rsid w:val="00A01E26"/>
    <w:rsid w:val="00A15F9A"/>
    <w:rsid w:val="00A26F6C"/>
    <w:rsid w:val="00A427C0"/>
    <w:rsid w:val="00A43797"/>
    <w:rsid w:val="00A47C63"/>
    <w:rsid w:val="00A80757"/>
    <w:rsid w:val="00A8087F"/>
    <w:rsid w:val="00A834D8"/>
    <w:rsid w:val="00A9052D"/>
    <w:rsid w:val="00A94C1F"/>
    <w:rsid w:val="00A9744F"/>
    <w:rsid w:val="00AA40A9"/>
    <w:rsid w:val="00AA6072"/>
    <w:rsid w:val="00AB1D24"/>
    <w:rsid w:val="00AB4D38"/>
    <w:rsid w:val="00AC00D7"/>
    <w:rsid w:val="00AD6595"/>
    <w:rsid w:val="00AE1D0B"/>
    <w:rsid w:val="00AF4F74"/>
    <w:rsid w:val="00AF5A27"/>
    <w:rsid w:val="00B10CC5"/>
    <w:rsid w:val="00B11CCA"/>
    <w:rsid w:val="00B17B6F"/>
    <w:rsid w:val="00B20B7E"/>
    <w:rsid w:val="00B21D39"/>
    <w:rsid w:val="00B329D2"/>
    <w:rsid w:val="00B342EE"/>
    <w:rsid w:val="00B34507"/>
    <w:rsid w:val="00B73E9E"/>
    <w:rsid w:val="00B810C1"/>
    <w:rsid w:val="00B86CA2"/>
    <w:rsid w:val="00B9003C"/>
    <w:rsid w:val="00B941BB"/>
    <w:rsid w:val="00BA11E8"/>
    <w:rsid w:val="00BA487D"/>
    <w:rsid w:val="00BB011B"/>
    <w:rsid w:val="00BC64E4"/>
    <w:rsid w:val="00BD1471"/>
    <w:rsid w:val="00BE7B7B"/>
    <w:rsid w:val="00BF10B2"/>
    <w:rsid w:val="00BF4B32"/>
    <w:rsid w:val="00BF6C77"/>
    <w:rsid w:val="00C00E88"/>
    <w:rsid w:val="00C04B33"/>
    <w:rsid w:val="00C121D8"/>
    <w:rsid w:val="00C13AB3"/>
    <w:rsid w:val="00C143A9"/>
    <w:rsid w:val="00C1594C"/>
    <w:rsid w:val="00C16388"/>
    <w:rsid w:val="00C25BBC"/>
    <w:rsid w:val="00C27BAB"/>
    <w:rsid w:val="00C3542B"/>
    <w:rsid w:val="00C612B7"/>
    <w:rsid w:val="00C94EA1"/>
    <w:rsid w:val="00CA4A57"/>
    <w:rsid w:val="00CB05C8"/>
    <w:rsid w:val="00CB2BC4"/>
    <w:rsid w:val="00CB3B1A"/>
    <w:rsid w:val="00CE11B1"/>
    <w:rsid w:val="00CE288D"/>
    <w:rsid w:val="00CF6833"/>
    <w:rsid w:val="00D05464"/>
    <w:rsid w:val="00D072C5"/>
    <w:rsid w:val="00D11210"/>
    <w:rsid w:val="00D13685"/>
    <w:rsid w:val="00D1417A"/>
    <w:rsid w:val="00D3190C"/>
    <w:rsid w:val="00D32B2C"/>
    <w:rsid w:val="00D36D8C"/>
    <w:rsid w:val="00D440D0"/>
    <w:rsid w:val="00D53EAE"/>
    <w:rsid w:val="00D97919"/>
    <w:rsid w:val="00DA7E69"/>
    <w:rsid w:val="00DB1EC5"/>
    <w:rsid w:val="00DC0FE3"/>
    <w:rsid w:val="00DC4DF8"/>
    <w:rsid w:val="00DC5BB4"/>
    <w:rsid w:val="00DE127F"/>
    <w:rsid w:val="00DE59FC"/>
    <w:rsid w:val="00DF0EA7"/>
    <w:rsid w:val="00DF2211"/>
    <w:rsid w:val="00DF287A"/>
    <w:rsid w:val="00E0492F"/>
    <w:rsid w:val="00E226B8"/>
    <w:rsid w:val="00E31705"/>
    <w:rsid w:val="00E37939"/>
    <w:rsid w:val="00E44576"/>
    <w:rsid w:val="00E61626"/>
    <w:rsid w:val="00E65DD5"/>
    <w:rsid w:val="00E70D04"/>
    <w:rsid w:val="00E77C76"/>
    <w:rsid w:val="00EA5792"/>
    <w:rsid w:val="00ED5248"/>
    <w:rsid w:val="00ED762B"/>
    <w:rsid w:val="00ED7698"/>
    <w:rsid w:val="00F00D6D"/>
    <w:rsid w:val="00F14140"/>
    <w:rsid w:val="00F15CCE"/>
    <w:rsid w:val="00F23587"/>
    <w:rsid w:val="00F23D0A"/>
    <w:rsid w:val="00F25152"/>
    <w:rsid w:val="00F42506"/>
    <w:rsid w:val="00F4770C"/>
    <w:rsid w:val="00F61E6B"/>
    <w:rsid w:val="00F64B84"/>
    <w:rsid w:val="00F66F3E"/>
    <w:rsid w:val="00F82915"/>
    <w:rsid w:val="00F94247"/>
    <w:rsid w:val="00F94255"/>
    <w:rsid w:val="00F973E8"/>
    <w:rsid w:val="00F97DD8"/>
    <w:rsid w:val="00FB14F3"/>
    <w:rsid w:val="00FB5448"/>
    <w:rsid w:val="00FB73A2"/>
    <w:rsid w:val="00FC4A56"/>
    <w:rsid w:val="00FD445E"/>
    <w:rsid w:val="00FE1B4D"/>
    <w:rsid w:val="00FE23F2"/>
    <w:rsid w:val="00FE492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CC57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5152"/>
    <w:pPr>
      <w:widowControl w:val="0"/>
      <w:jc w:val="both"/>
    </w:pPr>
  </w:style>
  <w:style w:type="paragraph" w:styleId="Heading1">
    <w:name w:val="heading 1"/>
    <w:aliases w:val="H1,h1,app heading 1,l1,Memo Heading 1,h11,h12,h13,h14,h15,h16,NMP Heading 1,Heading 1_a,heading 1,h17,h111,h121,h131,h141,h151,h161,h18,h112,h122,h132,h142,h152,h162,h19,h113,h123,h133,h143,h153,h163,标题 1,Alt+1,Alt+11,Alt+12,Alt+13"/>
    <w:next w:val="Normal"/>
    <w:link w:val="Heading1Char"/>
    <w:uiPriority w:val="9"/>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Heading2">
    <w:name w:val="heading 2"/>
    <w:basedOn w:val="Heading1"/>
    <w:next w:val="Normal"/>
    <w:link w:val="Heading2Char"/>
    <w:qFormat/>
    <w:rsid w:val="00AB1D24"/>
    <w:pPr>
      <w:numPr>
        <w:ilvl w:val="1"/>
      </w:numPr>
      <w:pBdr>
        <w:top w:val="none" w:sz="0" w:space="0" w:color="auto"/>
      </w:pBdr>
      <w:tabs>
        <w:tab w:val="left" w:pos="432"/>
        <w:tab w:val="left" w:pos="576"/>
      </w:tabs>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AB1D24"/>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AB1D24"/>
    <w:pPr>
      <w:numPr>
        <w:ilvl w:val="3"/>
      </w:numPr>
      <w:tabs>
        <w:tab w:val="left" w:pos="864"/>
      </w:tabs>
      <w:outlineLvl w:val="3"/>
    </w:pPr>
    <w:rPr>
      <w:sz w:val="24"/>
    </w:rPr>
  </w:style>
  <w:style w:type="paragraph" w:styleId="Heading5">
    <w:name w:val="heading 5"/>
    <w:basedOn w:val="Heading4"/>
    <w:next w:val="Normal"/>
    <w:link w:val="Heading5Char"/>
    <w:qFormat/>
    <w:rsid w:val="00AB1D24"/>
    <w:pPr>
      <w:numPr>
        <w:ilvl w:val="5"/>
      </w:numPr>
      <w:tabs>
        <w:tab w:val="left" w:pos="1152"/>
      </w:tabs>
      <w:outlineLvl w:val="4"/>
    </w:pPr>
    <w:rPr>
      <w:sz w:val="22"/>
    </w:rPr>
  </w:style>
  <w:style w:type="paragraph" w:styleId="Heading7">
    <w:name w:val="heading 7"/>
    <w:basedOn w:val="Normal"/>
    <w:next w:val="Normal"/>
    <w:link w:val="Heading7Char"/>
    <w:qFormat/>
    <w:rsid w:val="00AB1D24"/>
    <w:pPr>
      <w:keepNext/>
      <w:keepLines/>
      <w:widowControl/>
      <w:numPr>
        <w:ilvl w:val="6"/>
        <w:numId w:val="1"/>
      </w:numPr>
      <w:tabs>
        <w:tab w:val="left" w:pos="432"/>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val="en-GB" w:eastAsia="en-US"/>
    </w:rPr>
  </w:style>
  <w:style w:type="paragraph" w:styleId="Heading8">
    <w:name w:val="heading 8"/>
    <w:basedOn w:val="Heading1"/>
    <w:next w:val="Normal"/>
    <w:link w:val="Heading8Char"/>
    <w:qFormat/>
    <w:rsid w:val="00AB1D24"/>
    <w:pPr>
      <w:numPr>
        <w:ilvl w:val="7"/>
      </w:numPr>
      <w:tabs>
        <w:tab w:val="left" w:pos="432"/>
        <w:tab w:val="left" w:pos="1440"/>
      </w:tabs>
      <w:outlineLvl w:val="7"/>
    </w:pPr>
  </w:style>
  <w:style w:type="paragraph" w:styleId="Heading9">
    <w:name w:val="heading 9"/>
    <w:basedOn w:val="Heading8"/>
    <w:next w:val="Normal"/>
    <w:link w:val="Heading9Char"/>
    <w:qFormat/>
    <w:rsid w:val="00AB1D24"/>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AB1D24"/>
    <w:rPr>
      <w:rFonts w:ascii="Arial" w:eastAsia="SimSun" w:hAnsi="Arial" w:cs="Times New Roman"/>
      <w:kern w:val="0"/>
      <w:sz w:val="36"/>
      <w:szCs w:val="20"/>
      <w:lang w:val="en-GB" w:eastAsia="en-US"/>
    </w:rPr>
  </w:style>
  <w:style w:type="character" w:customStyle="1" w:styleId="Heading2Char">
    <w:name w:val="Heading 2 Char"/>
    <w:basedOn w:val="DefaultParagraphFont"/>
    <w:link w:val="Heading2"/>
    <w:rsid w:val="00AB1D24"/>
    <w:rPr>
      <w:rFonts w:ascii="Arial" w:eastAsia="SimSun" w:hAnsi="Arial" w:cs="Times New Roman"/>
      <w:kern w:val="0"/>
      <w:sz w:val="32"/>
      <w:szCs w:val="20"/>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basedOn w:val="DefaultParagraphFont"/>
    <w:link w:val="Heading3"/>
    <w:rsid w:val="00AB1D24"/>
    <w:rPr>
      <w:rFonts w:ascii="Arial" w:eastAsia="SimSun"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B1D24"/>
    <w:rPr>
      <w:rFonts w:ascii="Arial" w:eastAsia="SimSun" w:hAnsi="Arial" w:cs="Times New Roman"/>
      <w:kern w:val="0"/>
      <w:sz w:val="24"/>
      <w:szCs w:val="20"/>
      <w:lang w:val="en-GB" w:eastAsia="en-US"/>
    </w:rPr>
  </w:style>
  <w:style w:type="character" w:customStyle="1" w:styleId="Heading5Char">
    <w:name w:val="Heading 5 Char"/>
    <w:basedOn w:val="DefaultParagraphFont"/>
    <w:link w:val="Heading5"/>
    <w:rsid w:val="00AB1D24"/>
    <w:rPr>
      <w:rFonts w:ascii="Arial" w:eastAsia="SimSun" w:hAnsi="Arial" w:cs="Times New Roman"/>
      <w:kern w:val="0"/>
      <w:sz w:val="22"/>
      <w:szCs w:val="20"/>
      <w:lang w:val="en-GB" w:eastAsia="en-US"/>
    </w:rPr>
  </w:style>
  <w:style w:type="character" w:customStyle="1" w:styleId="Heading7Char">
    <w:name w:val="Heading 7 Char"/>
    <w:basedOn w:val="DefaultParagraphFont"/>
    <w:link w:val="Heading7"/>
    <w:rsid w:val="00AB1D24"/>
    <w:rPr>
      <w:rFonts w:ascii="Arial" w:eastAsia="SimSun" w:hAnsi="Arial" w:cs="Times New Roman"/>
      <w:kern w:val="0"/>
      <w:sz w:val="20"/>
      <w:szCs w:val="20"/>
      <w:lang w:val="en-GB" w:eastAsia="en-US"/>
    </w:rPr>
  </w:style>
  <w:style w:type="character" w:customStyle="1" w:styleId="Heading8Char">
    <w:name w:val="Heading 8 Char"/>
    <w:basedOn w:val="DefaultParagraphFont"/>
    <w:link w:val="Heading8"/>
    <w:rsid w:val="00AB1D24"/>
    <w:rPr>
      <w:rFonts w:ascii="Arial" w:eastAsia="SimSun" w:hAnsi="Arial" w:cs="Times New Roman"/>
      <w:kern w:val="0"/>
      <w:sz w:val="36"/>
      <w:szCs w:val="20"/>
      <w:lang w:val="en-GB" w:eastAsia="en-US"/>
    </w:rPr>
  </w:style>
  <w:style w:type="character" w:customStyle="1" w:styleId="Heading9Char">
    <w:name w:val="Heading 9 Char"/>
    <w:basedOn w:val="DefaultParagraphFont"/>
    <w:link w:val="Heading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Header">
    <w:name w:val="header"/>
    <w:basedOn w:val="Normal"/>
    <w:link w:val="HeaderChar"/>
    <w:rsid w:val="00AB1D24"/>
    <w:pPr>
      <w:spacing w:after="180"/>
      <w:jc w:val="left"/>
    </w:pPr>
    <w:rPr>
      <w:rFonts w:ascii="Arial" w:eastAsia="SimSun" w:hAnsi="Arial" w:cs="Times New Roman"/>
      <w:b/>
      <w:kern w:val="0"/>
      <w:sz w:val="18"/>
      <w:szCs w:val="20"/>
      <w:lang w:eastAsia="en-US"/>
    </w:rPr>
  </w:style>
  <w:style w:type="character" w:customStyle="1" w:styleId="HeaderChar">
    <w:name w:val="Header Char"/>
    <w:basedOn w:val="DefaultParagraphFont"/>
    <w:link w:val="Header"/>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NoSpacing">
    <w:name w:val="No Spacing"/>
    <w:uiPriority w:val="1"/>
    <w:qFormat/>
    <w:rsid w:val="00AB1D24"/>
    <w:pPr>
      <w:widowControl w:val="0"/>
      <w:jc w:val="both"/>
    </w:pPr>
  </w:style>
  <w:style w:type="paragraph" w:styleId="ListParagraph">
    <w:name w:val="List Paragraph"/>
    <w:basedOn w:val="Normal"/>
    <w:uiPriority w:val="34"/>
    <w:qFormat/>
    <w:rsid w:val="00941655"/>
    <w:pPr>
      <w:ind w:leftChars="400" w:left="840"/>
    </w:pPr>
  </w:style>
  <w:style w:type="paragraph" w:customStyle="1" w:styleId="Proposal">
    <w:name w:val="Proposal"/>
    <w:basedOn w:val="Normal"/>
    <w:link w:val="Proposal0"/>
    <w:rsid w:val="00941655"/>
    <w:rPr>
      <w:lang w:val="en-GB"/>
    </w:rPr>
  </w:style>
  <w:style w:type="paragraph" w:customStyle="1" w:styleId="Observation">
    <w:name w:val="Observation"/>
    <w:basedOn w:val="Normal"/>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lang w:val="en-GB"/>
    </w:rPr>
  </w:style>
  <w:style w:type="character" w:customStyle="1" w:styleId="Proposal0">
    <w:name w:val="Proposal (文字)"/>
    <w:basedOn w:val="DefaultParagraphFont"/>
    <w:link w:val="Proposal"/>
    <w:rsid w:val="00941655"/>
    <w:rPr>
      <w:lang w:val="en-GB"/>
    </w:rPr>
  </w:style>
  <w:style w:type="character" w:styleId="CommentReference">
    <w:name w:val="annotation reference"/>
    <w:basedOn w:val="DefaultParagraphFont"/>
    <w:unhideWhenUsed/>
    <w:qFormat/>
    <w:rsid w:val="000121F5"/>
    <w:rPr>
      <w:sz w:val="18"/>
      <w:szCs w:val="18"/>
    </w:rPr>
  </w:style>
  <w:style w:type="paragraph" w:styleId="CommentText">
    <w:name w:val="annotation text"/>
    <w:basedOn w:val="Normal"/>
    <w:link w:val="CommentTextChar"/>
    <w:uiPriority w:val="99"/>
    <w:unhideWhenUsed/>
    <w:qFormat/>
    <w:rsid w:val="000121F5"/>
    <w:pPr>
      <w:jc w:val="left"/>
    </w:pPr>
  </w:style>
  <w:style w:type="character" w:customStyle="1" w:styleId="CommentTextChar">
    <w:name w:val="Comment Text Char"/>
    <w:basedOn w:val="DefaultParagraphFont"/>
    <w:link w:val="CommentText"/>
    <w:uiPriority w:val="99"/>
    <w:qFormat/>
    <w:rsid w:val="000121F5"/>
  </w:style>
  <w:style w:type="paragraph" w:styleId="CommentSubject">
    <w:name w:val="annotation subject"/>
    <w:basedOn w:val="CommentText"/>
    <w:next w:val="CommentText"/>
    <w:link w:val="CommentSubjectChar"/>
    <w:uiPriority w:val="99"/>
    <w:semiHidden/>
    <w:unhideWhenUsed/>
    <w:rsid w:val="000121F5"/>
    <w:rPr>
      <w:b/>
      <w:bCs/>
    </w:rPr>
  </w:style>
  <w:style w:type="character" w:customStyle="1" w:styleId="CommentSubjectChar">
    <w:name w:val="Comment Subject Char"/>
    <w:basedOn w:val="CommentTextChar"/>
    <w:link w:val="CommentSubject"/>
    <w:uiPriority w:val="99"/>
    <w:semiHidden/>
    <w:rsid w:val="000121F5"/>
    <w:rPr>
      <w:b/>
      <w:bCs/>
    </w:rPr>
  </w:style>
  <w:style w:type="paragraph" w:styleId="BalloonText">
    <w:name w:val="Balloon Text"/>
    <w:basedOn w:val="Normal"/>
    <w:link w:val="BalloonTextChar"/>
    <w:uiPriority w:val="99"/>
    <w:semiHidden/>
    <w:unhideWhenUsed/>
    <w:rsid w:val="000121F5"/>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0121F5"/>
    <w:rPr>
      <w:rFonts w:asciiTheme="majorHAnsi" w:eastAsiaTheme="majorEastAsia" w:hAnsiTheme="majorHAnsi" w:cstheme="majorBidi"/>
      <w:sz w:val="18"/>
      <w:szCs w:val="18"/>
    </w:rPr>
  </w:style>
  <w:style w:type="paragraph" w:styleId="Footer">
    <w:name w:val="footer"/>
    <w:basedOn w:val="Normal"/>
    <w:link w:val="FooterChar"/>
    <w:uiPriority w:val="99"/>
    <w:unhideWhenUsed/>
    <w:rsid w:val="00F97DD8"/>
    <w:pPr>
      <w:tabs>
        <w:tab w:val="center" w:pos="4252"/>
        <w:tab w:val="right" w:pos="8504"/>
      </w:tabs>
      <w:snapToGrid w:val="0"/>
    </w:pPr>
  </w:style>
  <w:style w:type="character" w:customStyle="1" w:styleId="FooterChar">
    <w:name w:val="Footer Char"/>
    <w:basedOn w:val="DefaultParagraphFont"/>
    <w:link w:val="Footer"/>
    <w:uiPriority w:val="99"/>
    <w:rsid w:val="00F97DD8"/>
  </w:style>
  <w:style w:type="table" w:styleId="TableGrid">
    <w:name w:val="Table Grid"/>
    <w:basedOn w:val="TableNormal"/>
    <w:uiPriority w:val="39"/>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53400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List"/>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List2"/>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List3"/>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List4"/>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List">
    <w:name w:val="List"/>
    <w:basedOn w:val="Normal"/>
    <w:uiPriority w:val="99"/>
    <w:semiHidden/>
    <w:unhideWhenUsed/>
    <w:rsid w:val="00534007"/>
    <w:pPr>
      <w:ind w:left="200" w:hangingChars="200" w:hanging="200"/>
      <w:contextualSpacing/>
    </w:pPr>
  </w:style>
  <w:style w:type="paragraph" w:styleId="List2">
    <w:name w:val="List 2"/>
    <w:basedOn w:val="Normal"/>
    <w:uiPriority w:val="99"/>
    <w:semiHidden/>
    <w:unhideWhenUsed/>
    <w:rsid w:val="00534007"/>
    <w:pPr>
      <w:ind w:leftChars="200" w:left="100" w:hangingChars="200" w:hanging="200"/>
      <w:contextualSpacing/>
    </w:pPr>
  </w:style>
  <w:style w:type="paragraph" w:styleId="List3">
    <w:name w:val="List 3"/>
    <w:basedOn w:val="Normal"/>
    <w:uiPriority w:val="99"/>
    <w:semiHidden/>
    <w:unhideWhenUsed/>
    <w:rsid w:val="00534007"/>
    <w:pPr>
      <w:ind w:leftChars="400" w:left="100" w:hangingChars="200" w:hanging="200"/>
      <w:contextualSpacing/>
    </w:pPr>
  </w:style>
  <w:style w:type="paragraph" w:styleId="List4">
    <w:name w:val="List 4"/>
    <w:basedOn w:val="Normal"/>
    <w:uiPriority w:val="99"/>
    <w:semiHidden/>
    <w:unhideWhenUsed/>
    <w:rsid w:val="00534007"/>
    <w:pPr>
      <w:ind w:leftChars="600" w:left="100" w:hangingChars="200" w:hanging="200"/>
      <w:contextualSpacing/>
    </w:pPr>
  </w:style>
  <w:style w:type="paragraph" w:customStyle="1" w:styleId="TAL">
    <w:name w:val="TAL"/>
    <w:basedOn w:val="Normal"/>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Normal"/>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link w:val="PLChar"/>
    <w:qFormat/>
    <w:rsid w:val="005E1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5FC"/>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paragraph" w:styleId="Revision">
    <w:name w:val="Revision"/>
    <w:hidden/>
    <w:uiPriority w:val="99"/>
    <w:semiHidden/>
    <w:rsid w:val="00F42506"/>
  </w:style>
  <w:style w:type="paragraph" w:customStyle="1" w:styleId="Agreement">
    <w:name w:val="Agreement"/>
    <w:basedOn w:val="Normal"/>
    <w:next w:val="Normal"/>
    <w:qFormat/>
    <w:rsid w:val="003E4B0B"/>
    <w:pPr>
      <w:widowControl/>
      <w:numPr>
        <w:numId w:val="19"/>
      </w:numPr>
      <w:spacing w:before="60"/>
      <w:jc w:val="left"/>
    </w:pPr>
    <w:rPr>
      <w:rFonts w:ascii="Arial" w:eastAsia="MS Mincho" w:hAnsi="Arial" w:cs="Times New Roman"/>
      <w:b/>
      <w:kern w:val="0"/>
      <w:sz w:val="20"/>
      <w:szCs w:val="24"/>
      <w:lang w:val="en-GB" w:eastAsia="en-GB"/>
    </w:rPr>
  </w:style>
  <w:style w:type="paragraph" w:customStyle="1" w:styleId="Doc-text2">
    <w:name w:val="Doc-text2"/>
    <w:basedOn w:val="Normal"/>
    <w:link w:val="Doc-text2Char"/>
    <w:qFormat/>
    <w:rsid w:val="003E4B0B"/>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3E4B0B"/>
    <w:rPr>
      <w:rFonts w:ascii="Arial" w:eastAsia="MS Mincho" w:hAnsi="Arial" w:cs="Times New Roman"/>
      <w:kern w:val="0"/>
      <w:sz w:val="20"/>
      <w:szCs w:val="24"/>
      <w:lang w:val="en-GB" w:eastAsia="en-GB"/>
    </w:rPr>
  </w:style>
  <w:style w:type="paragraph" w:customStyle="1" w:styleId="Doc-title">
    <w:name w:val="Doc-title"/>
    <w:basedOn w:val="Normal"/>
    <w:next w:val="Doc-text2"/>
    <w:link w:val="Doc-titleChar"/>
    <w:qFormat/>
    <w:rsid w:val="00ED762B"/>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ED762B"/>
    <w:rPr>
      <w:rFonts w:ascii="Arial" w:eastAsia="MS Mincho" w:hAnsi="Arial" w:cs="Times New Roman"/>
      <w:noProof/>
      <w:kern w:val="0"/>
      <w:sz w:val="20"/>
      <w:szCs w:val="24"/>
      <w:lang w:val="en-GB" w:eastAsia="en-GB"/>
    </w:rPr>
  </w:style>
  <w:style w:type="paragraph" w:customStyle="1" w:styleId="EmailDiscussion2">
    <w:name w:val="EmailDiscussion2"/>
    <w:basedOn w:val="Doc-text2"/>
    <w:qFormat/>
    <w:rsid w:val="00ED762B"/>
  </w:style>
  <w:style w:type="paragraph" w:styleId="Caption">
    <w:name w:val="caption"/>
    <w:aliases w:val="cap"/>
    <w:basedOn w:val="Normal"/>
    <w:next w:val="Normal"/>
    <w:link w:val="CaptionChar"/>
    <w:qFormat/>
    <w:rsid w:val="00FE1B4D"/>
    <w:pPr>
      <w:widowControl/>
      <w:snapToGrid w:val="0"/>
      <w:spacing w:before="120" w:after="120" w:afterAutospacing="1"/>
    </w:pPr>
    <w:rPr>
      <w:rFonts w:ascii="Times New Roman" w:eastAsia="MS Gothic" w:hAnsi="Times New Roman" w:cs="Times New Roman"/>
      <w:b/>
      <w:kern w:val="0"/>
      <w:sz w:val="24"/>
      <w:szCs w:val="20"/>
      <w:lang w:val="en-GB"/>
    </w:rPr>
  </w:style>
  <w:style w:type="character" w:customStyle="1" w:styleId="CaptionChar">
    <w:name w:val="Caption Char"/>
    <w:aliases w:val="cap Char"/>
    <w:link w:val="Caption"/>
    <w:rsid w:val="00FE1B4D"/>
    <w:rPr>
      <w:rFonts w:ascii="Times New Roman" w:eastAsia="MS Gothic" w:hAnsi="Times New Roman" w:cs="Times New Roman"/>
      <w:b/>
      <w:kern w:val="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688168">
      <w:bodyDiv w:val="1"/>
      <w:marLeft w:val="0"/>
      <w:marRight w:val="0"/>
      <w:marTop w:val="0"/>
      <w:marBottom w:val="0"/>
      <w:divBdr>
        <w:top w:val="none" w:sz="0" w:space="0" w:color="auto"/>
        <w:left w:val="none" w:sz="0" w:space="0" w:color="auto"/>
        <w:bottom w:val="none" w:sz="0" w:space="0" w:color="auto"/>
        <w:right w:val="none" w:sz="0" w:space="0" w:color="auto"/>
      </w:divBdr>
    </w:div>
    <w:div w:id="504443725">
      <w:bodyDiv w:val="1"/>
      <w:marLeft w:val="0"/>
      <w:marRight w:val="0"/>
      <w:marTop w:val="0"/>
      <w:marBottom w:val="0"/>
      <w:divBdr>
        <w:top w:val="none" w:sz="0" w:space="0" w:color="auto"/>
        <w:left w:val="none" w:sz="0" w:space="0" w:color="auto"/>
        <w:bottom w:val="none" w:sz="0" w:space="0" w:color="auto"/>
        <w:right w:val="none" w:sz="0" w:space="0" w:color="auto"/>
      </w:divBdr>
    </w:div>
    <w:div w:id="1448356412">
      <w:bodyDiv w:val="1"/>
      <w:marLeft w:val="0"/>
      <w:marRight w:val="0"/>
      <w:marTop w:val="0"/>
      <w:marBottom w:val="0"/>
      <w:divBdr>
        <w:top w:val="none" w:sz="0" w:space="0" w:color="auto"/>
        <w:left w:val="none" w:sz="0" w:space="0" w:color="auto"/>
        <w:bottom w:val="none" w:sz="0" w:space="0" w:color="auto"/>
        <w:right w:val="none" w:sz="0" w:space="0" w:color="auto"/>
      </w:divBdr>
    </w:div>
    <w:div w:id="211998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907</Words>
  <Characters>5176</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2024-09-30T11:00:00Z</dcterms:created>
  <dcterms:modified xsi:type="dcterms:W3CDTF">2024-10-04T05:59:00Z</dcterms:modified>
</cp:coreProperties>
</file>