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177DB" w14:textId="7A432236" w:rsidR="00B3474B" w:rsidRPr="00D55834" w:rsidRDefault="00B3474B" w:rsidP="00B347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821516">
        <w:fldChar w:fldCharType="begin"/>
      </w:r>
      <w:r w:rsidR="00821516">
        <w:instrText xml:space="preserve"> DOCPROPERTY  TSG/WGRef  \* MERGEFORMAT </w:instrText>
      </w:r>
      <w:r w:rsidR="00821516">
        <w:fldChar w:fldCharType="separate"/>
      </w:r>
      <w:r>
        <w:rPr>
          <w:b/>
          <w:noProof/>
          <w:sz w:val="24"/>
        </w:rPr>
        <w:t>RAN WG2</w:t>
      </w:r>
      <w:r w:rsidR="008215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#127bis</w:t>
      </w:r>
      <w:r>
        <w:rPr>
          <w:b/>
          <w:i/>
          <w:noProof/>
          <w:sz w:val="28"/>
        </w:rPr>
        <w:tab/>
      </w:r>
      <w:r w:rsidRPr="00F63E7F">
        <w:rPr>
          <w:b/>
          <w:iCs/>
          <w:noProof/>
          <w:sz w:val="24"/>
          <w:szCs w:val="18"/>
        </w:rPr>
        <w:t>R2-240</w:t>
      </w:r>
      <w:r w:rsidR="004B23F8">
        <w:rPr>
          <w:b/>
          <w:iCs/>
          <w:noProof/>
          <w:sz w:val="24"/>
          <w:szCs w:val="18"/>
        </w:rPr>
        <w:t>8711</w:t>
      </w:r>
    </w:p>
    <w:p w14:paraId="701004BE" w14:textId="77777777" w:rsidR="00B3474B" w:rsidRDefault="00B3474B" w:rsidP="00B3474B">
      <w:pPr>
        <w:pStyle w:val="CRCoverPage"/>
        <w:rPr>
          <w:b/>
          <w:noProof/>
          <w:sz w:val="24"/>
        </w:rPr>
      </w:pPr>
      <w:r w:rsidRPr="00E627FA">
        <w:rPr>
          <w:b/>
          <w:noProof/>
          <w:sz w:val="24"/>
        </w:rPr>
        <w:t>Hefei</w:t>
      </w:r>
      <w:r>
        <w:rPr>
          <w:b/>
          <w:noProof/>
          <w:sz w:val="24"/>
        </w:rPr>
        <w:t xml:space="preserve">, </w:t>
      </w:r>
      <w:r w:rsidRPr="00E627FA">
        <w:rPr>
          <w:b/>
          <w:noProof/>
          <w:sz w:val="24"/>
        </w:rPr>
        <w:t>China,</w:t>
      </w:r>
      <w:r w:rsidRPr="00E627FA">
        <w:rPr>
          <w:b/>
          <w:noProof/>
          <w:sz w:val="24"/>
        </w:rPr>
        <w:fldChar w:fldCharType="begin"/>
      </w:r>
      <w:r w:rsidRPr="00F63E7F">
        <w:rPr>
          <w:b/>
          <w:noProof/>
          <w:sz w:val="24"/>
        </w:rPr>
        <w:instrText xml:space="preserve"> DOCPROPERTY  StartDate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 xml:space="preserve"> October 14</w:t>
      </w:r>
      <w:r w:rsidRPr="00F63E7F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– </w:t>
      </w:r>
      <w:r w:rsidRPr="00E627FA">
        <w:rPr>
          <w:b/>
          <w:noProof/>
          <w:sz w:val="24"/>
        </w:rPr>
        <w:fldChar w:fldCharType="begin"/>
      </w:r>
      <w:r w:rsidRPr="00F63E7F">
        <w:rPr>
          <w:b/>
          <w:noProof/>
          <w:sz w:val="24"/>
        </w:rPr>
        <w:instrText xml:space="preserve"> DOCPROPERTY  EndDate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>18</w:t>
      </w:r>
      <w:r w:rsidRPr="00F63E7F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,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2024                    </w:t>
      </w:r>
    </w:p>
    <w:p w14:paraId="51CB701F" w14:textId="4293D503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3D6287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882FB2F" w14:textId="77777777" w:rsidR="00585034" w:rsidRDefault="00585034" w:rsidP="00585034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RAN#103 meeting, a revised version for the WID for Low Power Wake-up Signal and Receiver was 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7D17739B" w14:textId="77777777" w:rsidR="009A6C60" w:rsidRPr="008312FB" w:rsidRDefault="009A6C60" w:rsidP="009A6C60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07BB0902" w14:textId="77777777" w:rsidR="009A6C60" w:rsidRPr="00300E45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D554368" w14:textId="77777777" w:rsidR="009A6C60" w:rsidRPr="00300E45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3B07B0AB" w14:textId="77777777" w:rsidR="009A6C60" w:rsidRPr="00860D3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31115954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019CB0C1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335894B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7E0F064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3B731228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88C5C9A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4BC95224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056112E3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81E3FD7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553990">
              <w:rPr>
                <w:bCs/>
                <w:lang w:val="en-US" w:eastAsia="zh-CN" w:bidi="ar"/>
              </w:rPr>
              <w:t>For CONNECTED mode, specify</w:t>
            </w:r>
            <w:r w:rsidRPr="00886B23">
              <w:rPr>
                <w:bCs/>
                <w:lang w:val="en-US" w:eastAsia="zh-CN" w:bidi="ar"/>
              </w:rPr>
              <w:t xml:space="preserve">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3B840FD8" w14:textId="77777777" w:rsidR="009A6C60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5460AB4F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1B98C760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F2560E7" w14:textId="77777777" w:rsidR="009A6C60" w:rsidRPr="00860D3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68034C24" w14:textId="77777777" w:rsidR="009A6C60" w:rsidRPr="00860D33" w:rsidRDefault="009A6C60" w:rsidP="0030110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18CF331" w14:textId="77777777" w:rsidR="009A6C60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>low-power wake-up receiver performance</w:t>
            </w:r>
          </w:p>
          <w:p w14:paraId="775A9123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687EF2F5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693B9BF6" w14:textId="77777777" w:rsidR="009A6C60" w:rsidRPr="00194611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EDB08FB" w14:textId="77777777" w:rsidR="009A6C60" w:rsidRPr="00576F41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23F44C25" w14:textId="77777777" w:rsidR="009A6C60" w:rsidRPr="008D699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49249C4A" w14:textId="1D6EF67B" w:rsidR="00253F94" w:rsidRDefault="009A6C60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 w:rsidRPr="00222F53">
              <w:rPr>
                <w:bCs/>
              </w:rPr>
              <w:t>Specify necessary RRM requirements</w:t>
            </w:r>
            <w:r w:rsidR="0057290E">
              <w:t>-</w:t>
            </w:r>
            <w:r w:rsidR="0057290E"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1D58F87C" w14:textId="63A5A1A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7C551B">
        <w:rPr>
          <w:rFonts w:eastAsia="SimSun"/>
          <w:szCs w:val="20"/>
          <w:lang w:val="en-US" w:eastAsia="ja-JP"/>
        </w:rPr>
        <w:t xml:space="preserve"> [</w:t>
      </w:r>
      <w:r w:rsidR="008E133A">
        <w:rPr>
          <w:rFonts w:eastAsia="SimSun"/>
          <w:szCs w:val="20"/>
          <w:lang w:val="en-US" w:eastAsia="ja-JP"/>
        </w:rPr>
        <w:t>3</w:t>
      </w:r>
      <w:r w:rsidR="007C551B">
        <w:rPr>
          <w:rFonts w:eastAsia="SimSun"/>
          <w:szCs w:val="20"/>
          <w:lang w:val="en-US" w:eastAsia="ja-JP"/>
        </w:rPr>
        <w:t>], the following agreements were made related to LP-WUS in RRC Connected mode</w:t>
      </w:r>
      <w:r w:rsidR="007711BB">
        <w:rPr>
          <w:rFonts w:eastAsia="SimSun"/>
          <w:szCs w:val="20"/>
          <w:lang w:val="en-US" w:eastAsia="ja-JP"/>
        </w:rPr>
        <w:t>:</w:t>
      </w:r>
    </w:p>
    <w:p w14:paraId="7528054D" w14:textId="7777777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</w:p>
    <w:p w14:paraId="2FE54717" w14:textId="77777777" w:rsidR="00D34306" w:rsidRPr="00553990" w:rsidRDefault="00D34306" w:rsidP="00D34306">
      <w:pPr>
        <w:pStyle w:val="Agreement"/>
        <w:rPr>
          <w:lang w:eastAsia="zh-CN"/>
        </w:rPr>
      </w:pPr>
      <w:r w:rsidRPr="00553990">
        <w:rPr>
          <w:lang w:eastAsia="zh-CN"/>
        </w:rPr>
        <w:t>In RRC_CONNECTED mode, RAN2 to further discuss the impacts of LP-WUS operation methods identified in RAN1.</w:t>
      </w:r>
    </w:p>
    <w:p w14:paraId="157165D4" w14:textId="77777777" w:rsidR="00A811A4" w:rsidRPr="00553990" w:rsidRDefault="00A811A4" w:rsidP="00A811A4">
      <w:pPr>
        <w:pStyle w:val="Agreement"/>
        <w:rPr>
          <w:lang w:eastAsia="zh-CN"/>
        </w:rPr>
      </w:pPr>
      <w:r w:rsidRPr="00553990">
        <w:rPr>
          <w:lang w:eastAsia="zh-CN"/>
        </w:rPr>
        <w:t>For Option 1-</w:t>
      </w:r>
      <w:r w:rsidRPr="005E5364">
        <w:rPr>
          <w:lang w:eastAsia="zh-CN"/>
        </w:rPr>
        <w:t>1 (as described in RAN1 agreement), the</w:t>
      </w:r>
      <w:r w:rsidRPr="00553990">
        <w:rPr>
          <w:lang w:eastAsia="zh-CN"/>
        </w:rPr>
        <w:t xml:space="preserve"> LP-WUS monitoring occasion locates at a configured time offset before the start of </w:t>
      </w:r>
      <w:proofErr w:type="spellStart"/>
      <w:r w:rsidRPr="00553990">
        <w:rPr>
          <w:lang w:eastAsia="zh-CN"/>
        </w:rPr>
        <w:t>drx-onDurationTimer</w:t>
      </w:r>
      <w:proofErr w:type="spellEnd"/>
      <w:r w:rsidRPr="00553990">
        <w:rPr>
          <w:lang w:eastAsia="zh-CN"/>
        </w:rPr>
        <w:t>. The range of time offset can be determined by RAN1.</w:t>
      </w:r>
    </w:p>
    <w:p w14:paraId="29186EA0" w14:textId="77777777" w:rsidR="006A61DA" w:rsidRPr="009C6633" w:rsidRDefault="006A61DA" w:rsidP="006A61DA">
      <w:pPr>
        <w:pStyle w:val="Agreement"/>
        <w:rPr>
          <w:lang w:eastAsia="zh-CN"/>
        </w:rPr>
      </w:pPr>
      <w:r w:rsidRPr="00553990">
        <w:rPr>
          <w:lang w:eastAsia="zh-CN"/>
        </w:rPr>
        <w:t>For Option 1-1, RAN2 assumes the solutions/ operations</w:t>
      </w:r>
      <w:r w:rsidRPr="009C6633">
        <w:rPr>
          <w:lang w:eastAsia="zh-CN"/>
        </w:rPr>
        <w:t xml:space="preserve"> introduced for DCP mechanism is taken as baseline.</w:t>
      </w:r>
    </w:p>
    <w:p w14:paraId="2958C279" w14:textId="77777777" w:rsidR="006A61DA" w:rsidRPr="009C6633" w:rsidRDefault="006A61DA" w:rsidP="006A61DA">
      <w:pPr>
        <w:pStyle w:val="Agreement"/>
        <w:rPr>
          <w:lang w:eastAsia="zh-CN"/>
        </w:rPr>
      </w:pPr>
      <w:r w:rsidRPr="009C6633">
        <w:rPr>
          <w:lang w:eastAsia="zh-CN"/>
        </w:rPr>
        <w:t>RAN2 assume that legacy DCP and Option 1-1 is not configured simultaneously for a UE.</w:t>
      </w:r>
    </w:p>
    <w:p w14:paraId="6643799E" w14:textId="77777777" w:rsidR="00737A3E" w:rsidRPr="008440ED" w:rsidRDefault="00737A3E" w:rsidP="00737A3E">
      <w:pPr>
        <w:pStyle w:val="Agreement"/>
        <w:rPr>
          <w:lang w:eastAsia="zh-CN"/>
        </w:rPr>
      </w:pPr>
      <w:r w:rsidRPr="008440ED">
        <w:rPr>
          <w:lang w:eastAsia="zh-CN"/>
        </w:rPr>
        <w:t>The LP-WUS related configuration for RRC CONNECTED state UE is provided via dedicated RRC message.</w:t>
      </w:r>
    </w:p>
    <w:p w14:paraId="4629F819" w14:textId="77777777" w:rsidR="00A811A4" w:rsidRPr="00A811A4" w:rsidRDefault="00A811A4" w:rsidP="006D0B73">
      <w:pPr>
        <w:pStyle w:val="Doc-text2"/>
        <w:rPr>
          <w:highlight w:val="yellow"/>
          <w:lang w:eastAsia="zh-CN"/>
        </w:rPr>
      </w:pPr>
    </w:p>
    <w:p w14:paraId="1BD1D11E" w14:textId="60FF6425" w:rsidR="00D34306" w:rsidRDefault="003C2BB7" w:rsidP="00900717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RAN2#127 [</w:t>
      </w:r>
      <w:r w:rsidR="006209DE">
        <w:rPr>
          <w:rFonts w:eastAsia="SimSun"/>
          <w:szCs w:val="20"/>
          <w:lang w:eastAsia="ja-JP"/>
        </w:rPr>
        <w:t>4</w:t>
      </w:r>
      <w:r>
        <w:rPr>
          <w:rFonts w:eastAsia="SimSun"/>
          <w:szCs w:val="20"/>
          <w:lang w:eastAsia="ja-JP"/>
        </w:rPr>
        <w:t xml:space="preserve">], the following agreements were </w:t>
      </w:r>
      <w:proofErr w:type="gramStart"/>
      <w:r>
        <w:rPr>
          <w:rFonts w:eastAsia="SimSun"/>
          <w:szCs w:val="20"/>
          <w:lang w:eastAsia="ja-JP"/>
        </w:rPr>
        <w:t>made;</w:t>
      </w:r>
      <w:proofErr w:type="gramEnd"/>
    </w:p>
    <w:p w14:paraId="0969052C" w14:textId="77777777" w:rsidR="003C2BB7" w:rsidRDefault="003C2BB7" w:rsidP="00900717">
      <w:pPr>
        <w:jc w:val="both"/>
        <w:rPr>
          <w:rFonts w:eastAsia="SimSun"/>
          <w:szCs w:val="20"/>
          <w:lang w:eastAsia="ja-JP"/>
        </w:rPr>
      </w:pPr>
    </w:p>
    <w:p w14:paraId="5FC0E97A" w14:textId="77777777" w:rsidR="003C2BB7" w:rsidRDefault="003C2BB7" w:rsidP="003C2BB7">
      <w:pPr>
        <w:pStyle w:val="Agreement"/>
        <w:rPr>
          <w:lang w:eastAsia="zh-CN"/>
        </w:rPr>
      </w:pPr>
      <w:r w:rsidRPr="00E95B27">
        <w:rPr>
          <w:lang w:eastAsia="zh-CN"/>
        </w:rPr>
        <w:t xml:space="preserve">For option 1-2, </w:t>
      </w:r>
    </w:p>
    <w:p w14:paraId="06C9E163" w14:textId="77777777" w:rsidR="003C2BB7" w:rsidRPr="00DC1416" w:rsidRDefault="003C2BB7" w:rsidP="003C2BB7">
      <w:pPr>
        <w:pStyle w:val="Agreement"/>
        <w:numPr>
          <w:ilvl w:val="2"/>
          <w:numId w:val="11"/>
        </w:numPr>
        <w:rPr>
          <w:lang w:eastAsia="zh-CN"/>
        </w:rPr>
      </w:pPr>
      <w:r w:rsidRPr="00E95B27">
        <w:rPr>
          <w:lang w:eastAsia="zh-CN"/>
        </w:rPr>
        <w:t xml:space="preserve">After LP-WUS triggers the UE to perform PDCCH monitoring, the UE starts one timer. When the timer is running, the UE monitors PDCCH. FFS on the timer (e.g., newly </w:t>
      </w:r>
      <w:r w:rsidRPr="00DC1416">
        <w:rPr>
          <w:lang w:eastAsia="zh-CN"/>
        </w:rPr>
        <w:t>defined timer or legacy timer.)</w:t>
      </w:r>
    </w:p>
    <w:p w14:paraId="09D8544E" w14:textId="77777777" w:rsidR="003C2BB7" w:rsidRPr="00DC1416" w:rsidRDefault="003C2BB7" w:rsidP="003C2BB7">
      <w:pPr>
        <w:pStyle w:val="Agreement"/>
        <w:numPr>
          <w:ilvl w:val="2"/>
          <w:numId w:val="11"/>
        </w:numPr>
        <w:rPr>
          <w:lang w:eastAsia="zh-CN"/>
        </w:rPr>
      </w:pPr>
      <w:r w:rsidRPr="00DC1416">
        <w:rPr>
          <w:lang w:eastAsia="zh-CN"/>
        </w:rPr>
        <w:t>The timer is started at a time offset after receiving the LP-WUS indication for PDCCH monitoring. The range of time offset is left for RAN1.</w:t>
      </w:r>
    </w:p>
    <w:p w14:paraId="2F902253" w14:textId="77777777" w:rsidR="003C2BB7" w:rsidRDefault="003C2BB7" w:rsidP="00900717">
      <w:pPr>
        <w:jc w:val="both"/>
        <w:rPr>
          <w:rFonts w:eastAsia="SimSun"/>
          <w:szCs w:val="20"/>
          <w:lang w:eastAsia="ja-JP"/>
        </w:rPr>
      </w:pPr>
    </w:p>
    <w:p w14:paraId="45F96BBD" w14:textId="23EC9AB3" w:rsidR="00AC62FA" w:rsidRDefault="00E46DEF" w:rsidP="00900717">
      <w:pPr>
        <w:jc w:val="both"/>
        <w:rPr>
          <w:rFonts w:eastAsia="SimSun"/>
          <w:szCs w:val="20"/>
          <w:lang w:eastAsia="ja-JP"/>
        </w:rPr>
      </w:pPr>
      <w:r w:rsidRPr="005E5364">
        <w:rPr>
          <w:rFonts w:eastAsia="SimSun"/>
          <w:szCs w:val="20"/>
          <w:lang w:eastAsia="ja-JP"/>
        </w:rPr>
        <w:t>The options 1-1 and 1-2 has also been discussed in RAN1#</w:t>
      </w:r>
      <w:r w:rsidR="00751C85" w:rsidRPr="005E5364">
        <w:rPr>
          <w:rFonts w:eastAsia="SimSun"/>
          <w:szCs w:val="20"/>
          <w:lang w:eastAsia="ja-JP"/>
        </w:rPr>
        <w:t>11</w:t>
      </w:r>
      <w:r w:rsidR="00562BE9" w:rsidRPr="005E5364">
        <w:rPr>
          <w:rFonts w:eastAsia="SimSun"/>
          <w:szCs w:val="20"/>
          <w:lang w:eastAsia="ja-JP"/>
        </w:rPr>
        <w:t>8</w:t>
      </w:r>
      <w:r w:rsidR="00751C85" w:rsidRPr="005E5364">
        <w:rPr>
          <w:rFonts w:eastAsia="SimSun"/>
          <w:szCs w:val="20"/>
          <w:lang w:eastAsia="ja-JP"/>
        </w:rPr>
        <w:t xml:space="preserve"> [6]</w:t>
      </w:r>
      <w:r w:rsidRPr="005E5364">
        <w:rPr>
          <w:rFonts w:eastAsia="SimSun"/>
          <w:szCs w:val="20"/>
          <w:lang w:eastAsia="ja-JP"/>
        </w:rPr>
        <w:t xml:space="preserve"> </w:t>
      </w:r>
      <w:proofErr w:type="gramStart"/>
      <w:r w:rsidRPr="005E5364">
        <w:rPr>
          <w:rFonts w:eastAsia="SimSun"/>
          <w:szCs w:val="20"/>
          <w:lang w:eastAsia="ja-JP"/>
        </w:rPr>
        <w:t>and also</w:t>
      </w:r>
      <w:proofErr w:type="gramEnd"/>
      <w:r w:rsidRPr="005E5364">
        <w:rPr>
          <w:rFonts w:eastAsia="SimSun"/>
          <w:szCs w:val="20"/>
          <w:lang w:eastAsia="ja-JP"/>
        </w:rPr>
        <w:t xml:space="preserve"> RAN plenary.</w:t>
      </w:r>
    </w:p>
    <w:p w14:paraId="31CE8960" w14:textId="77777777" w:rsidR="00E46DEF" w:rsidRDefault="00E46DEF" w:rsidP="00900717">
      <w:pPr>
        <w:jc w:val="both"/>
        <w:rPr>
          <w:rFonts w:eastAsia="SimSun"/>
          <w:szCs w:val="20"/>
          <w:lang w:eastAsia="ja-JP"/>
        </w:rPr>
      </w:pPr>
    </w:p>
    <w:p w14:paraId="5D164874" w14:textId="2B680501" w:rsidR="00484A2E" w:rsidRDefault="00484A2E" w:rsidP="00900717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</w:t>
      </w:r>
      <w:r w:rsidR="00B178F5">
        <w:rPr>
          <w:rFonts w:eastAsia="SimSun"/>
          <w:szCs w:val="20"/>
          <w:lang w:eastAsia="ja-JP"/>
        </w:rPr>
        <w:t>#105</w:t>
      </w:r>
      <w:r w:rsidR="00E31BE6">
        <w:rPr>
          <w:rFonts w:eastAsia="SimSun"/>
          <w:szCs w:val="20"/>
          <w:lang w:eastAsia="ja-JP"/>
        </w:rPr>
        <w:t xml:space="preserve"> [</w:t>
      </w:r>
      <w:r w:rsidR="00751C85">
        <w:rPr>
          <w:rFonts w:eastAsia="SimSun"/>
          <w:szCs w:val="20"/>
          <w:lang w:eastAsia="ja-JP"/>
        </w:rPr>
        <w:t>7</w:t>
      </w:r>
      <w:r w:rsidR="00E31BE6">
        <w:rPr>
          <w:rFonts w:eastAsia="SimSun"/>
          <w:szCs w:val="20"/>
          <w:lang w:eastAsia="ja-JP"/>
        </w:rPr>
        <w:t>]</w:t>
      </w:r>
      <w:r>
        <w:rPr>
          <w:rFonts w:eastAsia="SimSun"/>
          <w:szCs w:val="20"/>
          <w:lang w:eastAsia="ja-JP"/>
        </w:rPr>
        <w:t xml:space="preserve"> plenary the following proposal was discussed but rejected.</w:t>
      </w:r>
    </w:p>
    <w:p w14:paraId="085459CD" w14:textId="77777777" w:rsidR="00484A2E" w:rsidRDefault="00484A2E" w:rsidP="00900717">
      <w:pPr>
        <w:jc w:val="both"/>
        <w:rPr>
          <w:rFonts w:eastAsia="SimSun"/>
          <w:szCs w:val="20"/>
          <w:lang w:eastAsia="ja-JP"/>
        </w:rPr>
      </w:pPr>
    </w:p>
    <w:p w14:paraId="01AA8A68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before="115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color w:val="000000"/>
          <w:szCs w:val="20"/>
        </w:rPr>
        <w:t>Proposal 1:</w:t>
      </w:r>
    </w:p>
    <w:p w14:paraId="068C6FD5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>-</w:t>
      </w:r>
      <w:r>
        <w:rPr>
          <w:rFonts w:ascii="Times New Roman" w:hAnsi="Times New Roman"/>
          <w:color w:val="000000"/>
          <w:szCs w:val="20"/>
        </w:rPr>
        <w:tab/>
        <w:t>RAN2 TU is kept unchanged.</w:t>
      </w:r>
    </w:p>
    <w:p w14:paraId="54AAECC3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>-</w:t>
      </w:r>
      <w:r>
        <w:rPr>
          <w:rFonts w:ascii="Times New Roman" w:hAnsi="Times New Roman"/>
          <w:color w:val="000000"/>
          <w:szCs w:val="20"/>
        </w:rPr>
        <w:tab/>
        <w:t>For LP-WUS procedure in connected mode, following are clarified for RAN2:</w:t>
      </w:r>
    </w:p>
    <w:p w14:paraId="3C49D005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 xml:space="preserve">   - </w:t>
      </w:r>
      <w:r>
        <w:rPr>
          <w:rFonts w:ascii="Times New Roman" w:hAnsi="Times New Roman"/>
          <w:color w:val="000000"/>
          <w:szCs w:val="20"/>
        </w:rPr>
        <w:tab/>
        <w:t>Option 1-1 should be supported based on legacy DCP mechanism.</w:t>
      </w:r>
    </w:p>
    <w:p w14:paraId="76BE1C8A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 xml:space="preserve">   - Option 1-2 can be supported by leveraging the RAN1#118 agreement, if it fits within the RAN2 TU budget.</w:t>
      </w:r>
    </w:p>
    <w:p w14:paraId="518A976D" w14:textId="77777777" w:rsidR="00484A2E" w:rsidRDefault="00484A2E" w:rsidP="00900717">
      <w:pPr>
        <w:jc w:val="both"/>
        <w:rPr>
          <w:rFonts w:eastAsia="SimSun"/>
          <w:szCs w:val="20"/>
          <w:lang w:eastAsia="ja-JP"/>
        </w:rPr>
      </w:pPr>
    </w:p>
    <w:p w14:paraId="7F15E311" w14:textId="00CE5969" w:rsidR="00305E68" w:rsidRPr="005E5364" w:rsidRDefault="00B178F5" w:rsidP="00900717">
      <w:pPr>
        <w:jc w:val="both"/>
        <w:rPr>
          <w:rFonts w:eastAsia="SimSun"/>
          <w:szCs w:val="20"/>
          <w:lang w:eastAsia="ja-JP"/>
        </w:rPr>
      </w:pPr>
      <w:r w:rsidRPr="005E5364">
        <w:rPr>
          <w:rFonts w:eastAsia="SimSun"/>
          <w:szCs w:val="20"/>
          <w:lang w:eastAsia="ja-JP"/>
        </w:rPr>
        <w:t>At RAN1#118</w:t>
      </w:r>
      <w:r w:rsidR="00213352" w:rsidRPr="005E5364">
        <w:rPr>
          <w:rFonts w:eastAsia="SimSun"/>
          <w:szCs w:val="20"/>
          <w:lang w:eastAsia="ja-JP"/>
        </w:rPr>
        <w:t xml:space="preserve"> [7</w:t>
      </w:r>
      <w:proofErr w:type="gramStart"/>
      <w:r w:rsidR="00213352" w:rsidRPr="005E5364">
        <w:rPr>
          <w:rFonts w:eastAsia="SimSun"/>
          <w:szCs w:val="20"/>
          <w:lang w:eastAsia="ja-JP"/>
        </w:rPr>
        <w:t>]</w:t>
      </w:r>
      <w:r w:rsidRPr="005E5364">
        <w:rPr>
          <w:rFonts w:eastAsia="SimSun"/>
          <w:szCs w:val="20"/>
          <w:lang w:eastAsia="ja-JP"/>
        </w:rPr>
        <w:t xml:space="preserve"> </w:t>
      </w:r>
      <w:r w:rsidR="000C4E5D" w:rsidRPr="005E5364">
        <w:rPr>
          <w:rFonts w:eastAsia="SimSun"/>
          <w:szCs w:val="20"/>
          <w:lang w:eastAsia="ja-JP"/>
        </w:rPr>
        <w:t>,</w:t>
      </w:r>
      <w:proofErr w:type="gramEnd"/>
      <w:r w:rsidR="000C4E5D" w:rsidRPr="005E5364">
        <w:rPr>
          <w:rFonts w:eastAsia="SimSun"/>
          <w:szCs w:val="20"/>
          <w:lang w:eastAsia="ja-JP"/>
        </w:rPr>
        <w:t xml:space="preserve"> the following </w:t>
      </w:r>
      <w:r w:rsidR="00305E68" w:rsidRPr="005E5364">
        <w:rPr>
          <w:rFonts w:eastAsia="SimSun"/>
          <w:szCs w:val="20"/>
          <w:lang w:eastAsia="ja-JP"/>
        </w:rPr>
        <w:t>was agreed as a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5E68" w14:paraId="539CAA7C" w14:textId="77777777" w:rsidTr="00305E68">
        <w:tc>
          <w:tcPr>
            <w:tcW w:w="9631" w:type="dxa"/>
          </w:tcPr>
          <w:p w14:paraId="18327B3D" w14:textId="77777777" w:rsidR="00305E68" w:rsidRPr="003433A3" w:rsidRDefault="00305E68" w:rsidP="00305E68">
            <w:pPr>
              <w:rPr>
                <w:b/>
                <w:bCs/>
                <w:highlight w:val="darkYellow"/>
                <w:lang w:val="en-US" w:eastAsia="ko-KR" w:bidi="ar"/>
              </w:rPr>
            </w:pPr>
            <w:r w:rsidRPr="003433A3">
              <w:rPr>
                <w:b/>
                <w:bCs/>
                <w:highlight w:val="darkYellow"/>
                <w:lang w:val="en-US" w:eastAsia="ko-KR" w:bidi="ar"/>
              </w:rPr>
              <w:t>Working Assumption</w:t>
            </w:r>
          </w:p>
          <w:p w14:paraId="63AE8AE8" w14:textId="77777777" w:rsidR="00305E68" w:rsidRPr="001C72B5" w:rsidRDefault="00305E68" w:rsidP="00305E68">
            <w:pPr>
              <w:pStyle w:val="ListParagraph"/>
              <w:spacing w:after="180" w:line="252" w:lineRule="auto"/>
              <w:ind w:leftChars="0" w:left="0"/>
              <w:contextualSpacing/>
              <w:jc w:val="both"/>
            </w:pPr>
            <w:r>
              <w:rPr>
                <w:lang w:val="en-US"/>
              </w:rPr>
              <w:t xml:space="preserve">From RAN1 perspective, </w:t>
            </w:r>
            <w:r>
              <w:t>f</w:t>
            </w:r>
            <w:r w:rsidRPr="001C72B5">
              <w:t>or RRC CONNECTED mode, PDCCH monitoring is triggered by LP-WUS with C-DRX configuration</w:t>
            </w:r>
          </w:p>
          <w:p w14:paraId="3A13C584" w14:textId="77777777" w:rsidR="00305E68" w:rsidRPr="001C72B5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 xml:space="preserve">Support Option 1-1: </w:t>
            </w:r>
            <w:r w:rsidRPr="001C72B5">
              <w:t xml:space="preserve">LP-WUS monitoring according to the LP-WUS monitoring configuration before </w:t>
            </w:r>
            <w:proofErr w:type="spellStart"/>
            <w:r w:rsidRPr="001C72B5">
              <w:t>drx-onDurationTimer</w:t>
            </w:r>
            <w:proofErr w:type="spellEnd"/>
            <w:r w:rsidRPr="001C72B5">
              <w:t xml:space="preserve"> to trigger the starting of the </w:t>
            </w:r>
            <w:proofErr w:type="spellStart"/>
            <w:r w:rsidRPr="001C72B5">
              <w:t>drx-onDurationTimer</w:t>
            </w:r>
            <w:proofErr w:type="spellEnd"/>
            <w:r w:rsidRPr="001C72B5">
              <w:t>.</w:t>
            </w:r>
          </w:p>
          <w:p w14:paraId="238D2DA0" w14:textId="77777777" w:rsidR="00305E68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>Support Option 1-2:</w:t>
            </w:r>
            <w:r w:rsidRPr="001C72B5">
              <w:t xml:space="preserve"> LP-WUS monitoring outside at least legacy C-DRX active time according to the LP-WUS monitoring configuration to trigger PDCCH monitoring.</w:t>
            </w:r>
          </w:p>
          <w:p w14:paraId="7A1C1057" w14:textId="77777777" w:rsidR="00305E68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 xml:space="preserve">FFS whether/how to support both </w:t>
            </w:r>
            <w:r w:rsidRPr="001C72B5">
              <w:t>Option 1-1</w:t>
            </w:r>
            <w:r w:rsidRPr="001C72B5">
              <w:rPr>
                <w:rFonts w:hint="eastAsia"/>
              </w:rPr>
              <w:t xml:space="preserve"> and </w:t>
            </w:r>
            <w:r w:rsidRPr="001C72B5">
              <w:t>Option 1-</w:t>
            </w:r>
            <w:r w:rsidRPr="001C72B5">
              <w:rPr>
                <w:rFonts w:hint="eastAsia"/>
              </w:rPr>
              <w:t>2 simultaneously</w:t>
            </w:r>
            <w:r w:rsidRPr="001C72B5">
              <w:rPr>
                <w:rFonts w:eastAsia="Yu Mincho" w:hint="eastAsia"/>
              </w:rPr>
              <w:t xml:space="preserve"> configure</w:t>
            </w:r>
            <w:r w:rsidRPr="001C72B5">
              <w:rPr>
                <w:rFonts w:hint="eastAsia"/>
              </w:rPr>
              <w:t>d for the same UE</w:t>
            </w:r>
          </w:p>
          <w:p w14:paraId="21ABC2CF" w14:textId="77777777" w:rsidR="00305E68" w:rsidRDefault="00305E68" w:rsidP="00305E68">
            <w:pPr>
              <w:pStyle w:val="ListParagraph"/>
              <w:spacing w:after="180" w:line="252" w:lineRule="auto"/>
              <w:ind w:leftChars="0" w:left="0"/>
              <w:contextualSpacing/>
              <w:jc w:val="both"/>
            </w:pPr>
            <w:r>
              <w:lastRenderedPageBreak/>
              <w:t>Note: Above can be revisited considering RAN2 decisions.</w:t>
            </w:r>
          </w:p>
          <w:p w14:paraId="3F30F10F" w14:textId="77777777" w:rsidR="00305E68" w:rsidRDefault="00305E68" w:rsidP="00900717">
            <w:pPr>
              <w:jc w:val="both"/>
              <w:rPr>
                <w:rFonts w:eastAsia="SimSun"/>
                <w:szCs w:val="20"/>
                <w:highlight w:val="yellow"/>
                <w:lang w:eastAsia="ja-JP"/>
              </w:rPr>
            </w:pPr>
          </w:p>
        </w:tc>
      </w:tr>
    </w:tbl>
    <w:p w14:paraId="31A8388B" w14:textId="77777777" w:rsidR="00E46DEF" w:rsidRPr="006D0B73" w:rsidRDefault="00E46DEF" w:rsidP="00900717">
      <w:pPr>
        <w:jc w:val="both"/>
        <w:rPr>
          <w:rFonts w:eastAsia="SimSun"/>
          <w:szCs w:val="20"/>
          <w:lang w:eastAsia="ja-JP"/>
        </w:rPr>
      </w:pPr>
    </w:p>
    <w:p w14:paraId="3645BFA8" w14:textId="5784E997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E35FE2">
        <w:rPr>
          <w:rFonts w:eastAsia="SimSun"/>
          <w:szCs w:val="20"/>
          <w:lang w:val="en-US" w:eastAsia="ja-JP"/>
        </w:rPr>
        <w:t>, and UE capabilities</w:t>
      </w:r>
      <w:r w:rsidR="004B6BF8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0A77D0C4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proofErr w:type="spellStart"/>
      <w:r w:rsidR="002353DC" w:rsidRPr="00C17B56">
        <w:rPr>
          <w:lang w:val="en-US"/>
        </w:rPr>
        <w:t>drx_</w:t>
      </w:r>
      <w:proofErr w:type="gramStart"/>
      <w:r w:rsidR="002353DC" w:rsidRPr="00C17B56">
        <w:rPr>
          <w:lang w:val="en-US"/>
        </w:rPr>
        <w:t>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  <w:proofErr w:type="spellEnd"/>
      <w:proofErr w:type="gramEnd"/>
    </w:p>
    <w:p w14:paraId="04BD5F4D" w14:textId="2651CA96" w:rsidR="005F13C2" w:rsidRDefault="00D75893" w:rsidP="00134DC6">
      <w:pPr>
        <w:jc w:val="both"/>
        <w:rPr>
          <w:lang w:val="en-US"/>
        </w:rPr>
      </w:pPr>
      <w:r w:rsidRPr="0067203F">
        <w:rPr>
          <w:lang w:val="en-US"/>
        </w:rPr>
        <w:t>In [</w:t>
      </w:r>
      <w:r w:rsidR="005579AB" w:rsidRPr="0067203F">
        <w:rPr>
          <w:lang w:val="en-US"/>
        </w:rPr>
        <w:t>2</w:t>
      </w:r>
      <w:r w:rsidRPr="0067203F">
        <w:rPr>
          <w:lang w:val="en-US"/>
        </w:rPr>
        <w:t>], it</w:t>
      </w:r>
      <w:r w:rsidRPr="00910B40">
        <w:rPr>
          <w:lang w:val="en-US"/>
        </w:rPr>
        <w:t xml:space="preserve"> was</w:t>
      </w:r>
      <w:r>
        <w:rPr>
          <w:lang w:val="en-US"/>
        </w:rPr>
        <w:t xml:space="preserve">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</w:t>
      </w:r>
      <w:r w:rsidR="00D728B3">
        <w:rPr>
          <w:lang w:val="en-US"/>
        </w:rPr>
        <w:t>, i.e., during C-DRX active time</w:t>
      </w:r>
      <w:r w:rsidR="002A04F7">
        <w:rPr>
          <w:lang w:val="en-US"/>
        </w:rPr>
        <w:t>.</w:t>
      </w:r>
      <w:r w:rsidR="00FC6359">
        <w:rPr>
          <w:lang w:val="en-US"/>
        </w:rPr>
        <w:t xml:space="preserve"> </w:t>
      </w:r>
      <w:r w:rsidR="00C4226A">
        <w:rPr>
          <w:lang w:val="en-US"/>
        </w:rPr>
        <w:t xml:space="preserve">The benefit would </w:t>
      </w:r>
      <w:r w:rsidR="000C580D">
        <w:rPr>
          <w:lang w:val="en-US"/>
        </w:rPr>
        <w:t xml:space="preserve">also </w:t>
      </w:r>
      <w:r w:rsidR="00C4226A">
        <w:rPr>
          <w:lang w:val="en-US"/>
        </w:rPr>
        <w:t>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71F25D4C" w14:textId="337E176B" w:rsidR="00C3614D" w:rsidRDefault="00A63793" w:rsidP="00BC4723">
      <w:pPr>
        <w:jc w:val="both"/>
        <w:rPr>
          <w:lang w:val="en-US"/>
        </w:rPr>
      </w:pPr>
      <w:r>
        <w:rPr>
          <w:lang w:val="en-US"/>
        </w:rPr>
        <w:t xml:space="preserve">If the </w:t>
      </w:r>
      <w:r w:rsidR="000851B2">
        <w:rPr>
          <w:lang w:val="en-US"/>
        </w:rPr>
        <w:t>LP-WUS can be received during the PDCCH monitoring period, i.e.</w:t>
      </w:r>
      <w:r w:rsidR="00134DC6">
        <w:rPr>
          <w:lang w:val="en-US"/>
        </w:rPr>
        <w:t>,</w:t>
      </w:r>
      <w:r w:rsidR="000851B2">
        <w:rPr>
          <w:lang w:val="en-US"/>
        </w:rPr>
        <w:t xml:space="preserve"> after the </w:t>
      </w:r>
      <w:proofErr w:type="spellStart"/>
      <w:r w:rsidR="000851B2">
        <w:rPr>
          <w:lang w:val="en-US"/>
        </w:rPr>
        <w:t>drx-onDuration</w:t>
      </w:r>
      <w:proofErr w:type="spellEnd"/>
      <w:r w:rsidR="000851B2">
        <w:rPr>
          <w:lang w:val="en-US"/>
        </w:rPr>
        <w:t xml:space="preserve"> timer is </w:t>
      </w:r>
      <w:r w:rsidR="00C26F2B">
        <w:rPr>
          <w:lang w:val="en-US"/>
        </w:rPr>
        <w:t>s</w:t>
      </w:r>
      <w:r w:rsidR="000851B2">
        <w:rPr>
          <w:lang w:val="en-US"/>
        </w:rPr>
        <w:t xml:space="preserve">tarted, </w:t>
      </w:r>
      <w:r w:rsidR="007249E8">
        <w:rPr>
          <w:lang w:val="en-US"/>
        </w:rPr>
        <w:t xml:space="preserve">the location of the PDCCH monitoring period </w:t>
      </w:r>
      <w:r w:rsidR="003A6BFB">
        <w:rPr>
          <w:lang w:val="en-US"/>
        </w:rPr>
        <w:t>may depend</w:t>
      </w:r>
      <w:r w:rsidR="00C3614D">
        <w:rPr>
          <w:lang w:val="en-US"/>
        </w:rPr>
        <w:t xml:space="preserve"> on </w:t>
      </w:r>
      <w:r w:rsidR="00DD4256">
        <w:rPr>
          <w:lang w:val="en-US"/>
        </w:rPr>
        <w:t xml:space="preserve">the </w:t>
      </w:r>
      <w:r w:rsidR="00C3614D">
        <w:rPr>
          <w:lang w:val="en-US"/>
        </w:rPr>
        <w:t>transition time</w:t>
      </w:r>
      <w:r w:rsidR="003A6BFB">
        <w:rPr>
          <w:lang w:val="en-US"/>
        </w:rPr>
        <w:t xml:space="preserve"> for the Main radio</w:t>
      </w:r>
      <w:r w:rsidR="0099046E">
        <w:rPr>
          <w:lang w:val="en-US"/>
        </w:rPr>
        <w:t xml:space="preserve"> to get ready to receive on PDCCH after being trigger</w:t>
      </w:r>
      <w:r w:rsidR="00252850">
        <w:rPr>
          <w:lang w:val="en-US"/>
        </w:rPr>
        <w:t>ed</w:t>
      </w:r>
      <w:r w:rsidR="0099046E">
        <w:rPr>
          <w:lang w:val="en-US"/>
        </w:rPr>
        <w:t xml:space="preserve"> by the LP-WUR. </w:t>
      </w:r>
      <w:r w:rsidR="00DC5552">
        <w:rPr>
          <w:lang w:val="en-US"/>
        </w:rPr>
        <w:t>Basically</w:t>
      </w:r>
      <w:r w:rsidR="007A0777">
        <w:rPr>
          <w:lang w:val="en-US"/>
        </w:rPr>
        <w:t xml:space="preserve">, it would be more beneficial to not start the </w:t>
      </w:r>
      <w:proofErr w:type="spellStart"/>
      <w:r w:rsidR="007A0777">
        <w:rPr>
          <w:lang w:val="en-US"/>
        </w:rPr>
        <w:t>drx-onDuration</w:t>
      </w:r>
      <w:proofErr w:type="spellEnd"/>
      <w:r w:rsidR="007A0777">
        <w:rPr>
          <w:lang w:val="en-US"/>
        </w:rPr>
        <w:t xml:space="preserve"> timer until the Main Radio is triggered by the LP-WUR</w:t>
      </w:r>
      <w:r w:rsidR="00FA6D9C">
        <w:rPr>
          <w:lang w:val="en-US"/>
        </w:rPr>
        <w:t xml:space="preserve">, hence </w:t>
      </w:r>
      <w:r w:rsidR="00962571">
        <w:rPr>
          <w:lang w:val="en-US"/>
        </w:rPr>
        <w:t xml:space="preserve">adjusting the PDCCH monitoring window according to the jitter, and thereby also being able to configure a short </w:t>
      </w:r>
      <w:r w:rsidR="005769AC">
        <w:rPr>
          <w:lang w:val="en-US"/>
        </w:rPr>
        <w:t xml:space="preserve">PDCCH monitoring period </w:t>
      </w:r>
      <w:r w:rsidR="00AE1BD0">
        <w:rPr>
          <w:lang w:val="en-US"/>
        </w:rPr>
        <w:t xml:space="preserve">to receive the DL data. </w:t>
      </w:r>
    </w:p>
    <w:p w14:paraId="34BC6EDB" w14:textId="77777777" w:rsidR="000F6800" w:rsidRDefault="000F6800" w:rsidP="0076724B">
      <w:pPr>
        <w:rPr>
          <w:lang w:val="en-US"/>
        </w:rPr>
      </w:pPr>
    </w:p>
    <w:p w14:paraId="1D02AEEF" w14:textId="748C134F" w:rsidR="00BA484C" w:rsidRPr="00947F84" w:rsidRDefault="00BA484C" w:rsidP="0092480F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>Observation</w:t>
      </w:r>
      <w:r w:rsidR="0092480F" w:rsidRPr="00947F84">
        <w:rPr>
          <w:b/>
          <w:bCs/>
          <w:lang w:val="en-US"/>
        </w:rPr>
        <w:t xml:space="preserve"> 1</w:t>
      </w:r>
      <w:r w:rsidRPr="00947F84">
        <w:rPr>
          <w:b/>
          <w:bCs/>
          <w:lang w:val="en-US"/>
        </w:rPr>
        <w:t xml:space="preserve">: </w:t>
      </w:r>
      <w:r w:rsidR="002E6FFE" w:rsidRPr="00947F84">
        <w:rPr>
          <w:b/>
          <w:bCs/>
          <w:lang w:val="en-US"/>
        </w:rPr>
        <w:t>I</w:t>
      </w:r>
      <w:r w:rsidR="00F938BF" w:rsidRPr="00947F84">
        <w:rPr>
          <w:b/>
          <w:bCs/>
          <w:lang w:val="en-US"/>
        </w:rPr>
        <w:t>t is preferable to</w:t>
      </w:r>
      <w:r w:rsidR="007F3368" w:rsidRPr="00947F84">
        <w:rPr>
          <w:b/>
          <w:bCs/>
          <w:lang w:val="en-US"/>
        </w:rPr>
        <w:t xml:space="preserve"> start the </w:t>
      </w:r>
      <w:proofErr w:type="spellStart"/>
      <w:r w:rsidR="007F3368" w:rsidRPr="00947F84">
        <w:rPr>
          <w:b/>
          <w:bCs/>
          <w:lang w:val="en-US"/>
        </w:rPr>
        <w:t>drx-onDuration</w:t>
      </w:r>
      <w:proofErr w:type="spellEnd"/>
      <w:r w:rsidR="007F3368" w:rsidRPr="00947F84">
        <w:rPr>
          <w:b/>
          <w:bCs/>
          <w:lang w:val="en-US"/>
        </w:rPr>
        <w:t xml:space="preserve"> timer </w:t>
      </w:r>
      <w:r w:rsidR="00C6455A">
        <w:rPr>
          <w:b/>
          <w:bCs/>
          <w:lang w:val="en-US"/>
        </w:rPr>
        <w:t xml:space="preserve">first </w:t>
      </w:r>
      <w:r w:rsidR="00C50BF9">
        <w:rPr>
          <w:b/>
          <w:bCs/>
          <w:lang w:val="en-US"/>
        </w:rPr>
        <w:t>after</w:t>
      </w:r>
      <w:r w:rsidR="007F3368" w:rsidRPr="00947F84">
        <w:rPr>
          <w:b/>
          <w:bCs/>
          <w:lang w:val="en-US"/>
        </w:rPr>
        <w:t xml:space="preserve"> the </w:t>
      </w:r>
      <w:r w:rsidR="009D5235">
        <w:rPr>
          <w:b/>
          <w:bCs/>
          <w:lang w:val="en-US"/>
        </w:rPr>
        <w:t>Main Radio (</w:t>
      </w:r>
      <w:r w:rsidR="007F3368" w:rsidRPr="00947F84">
        <w:rPr>
          <w:b/>
          <w:bCs/>
          <w:lang w:val="en-US"/>
        </w:rPr>
        <w:t>MR</w:t>
      </w:r>
      <w:r w:rsidR="009D5235">
        <w:rPr>
          <w:b/>
          <w:bCs/>
          <w:lang w:val="en-US"/>
        </w:rPr>
        <w:t>)</w:t>
      </w:r>
      <w:r w:rsidR="007F3368" w:rsidRPr="00947F84">
        <w:rPr>
          <w:b/>
          <w:bCs/>
          <w:lang w:val="en-US"/>
        </w:rPr>
        <w:t xml:space="preserve"> is triggered by LP-</w:t>
      </w:r>
      <w:r w:rsidR="0028503B" w:rsidRPr="00947F84">
        <w:rPr>
          <w:b/>
          <w:bCs/>
          <w:lang w:val="en-US"/>
        </w:rPr>
        <w:t>WUS/</w:t>
      </w:r>
      <w:r w:rsidR="007F3368" w:rsidRPr="00947F84">
        <w:rPr>
          <w:b/>
          <w:bCs/>
          <w:lang w:val="en-US"/>
        </w:rPr>
        <w:t>W</w:t>
      </w:r>
      <w:r w:rsidR="009748BD" w:rsidRPr="00947F84">
        <w:rPr>
          <w:b/>
          <w:bCs/>
          <w:lang w:val="en-US"/>
        </w:rPr>
        <w:t>UR.</w:t>
      </w:r>
      <w:r w:rsidR="00F938BF" w:rsidRPr="00947F84">
        <w:rPr>
          <w:b/>
          <w:bCs/>
          <w:lang w:val="en-US"/>
        </w:rPr>
        <w:t xml:space="preserve"> </w:t>
      </w:r>
    </w:p>
    <w:p w14:paraId="057955B9" w14:textId="77777777" w:rsidR="00F938BF" w:rsidRDefault="00F938BF" w:rsidP="0076724B">
      <w:pPr>
        <w:rPr>
          <w:lang w:val="en-US"/>
        </w:rPr>
      </w:pPr>
    </w:p>
    <w:p w14:paraId="0DE4D0B3" w14:textId="50D4FAD6" w:rsidR="003D16B9" w:rsidRDefault="009A55AC" w:rsidP="00306D18">
      <w:pPr>
        <w:jc w:val="both"/>
        <w:rPr>
          <w:lang w:val="en-US"/>
        </w:rPr>
      </w:pPr>
      <w:r>
        <w:rPr>
          <w:lang w:val="en-US"/>
        </w:rPr>
        <w:t>It has been reported in</w:t>
      </w:r>
      <w:r w:rsidR="004E6808">
        <w:rPr>
          <w:lang w:val="en-US"/>
        </w:rPr>
        <w:t xml:space="preserve"> TR-38.869 [</w:t>
      </w:r>
      <w:r w:rsidR="00842122">
        <w:rPr>
          <w:lang w:val="en-US"/>
        </w:rPr>
        <w:t>2</w:t>
      </w:r>
      <w:r w:rsidR="004E6808">
        <w:rPr>
          <w:lang w:val="en-US"/>
        </w:rPr>
        <w:t>]</w:t>
      </w:r>
      <w:r>
        <w:rPr>
          <w:lang w:val="en-US"/>
        </w:rPr>
        <w:t xml:space="preserve"> that</w:t>
      </w:r>
      <w:r w:rsidR="004E6808">
        <w:rPr>
          <w:lang w:val="en-US"/>
        </w:rPr>
        <w:t xml:space="preserve"> even </w:t>
      </w:r>
      <w:r w:rsidR="000F6800">
        <w:rPr>
          <w:lang w:val="en-US"/>
        </w:rPr>
        <w:t xml:space="preserve">a </w:t>
      </w:r>
      <w:r w:rsidR="004E6808">
        <w:rPr>
          <w:lang w:val="en-US"/>
        </w:rPr>
        <w:t xml:space="preserve">transition time 6 </w:t>
      </w:r>
      <w:proofErr w:type="spellStart"/>
      <w:r w:rsidR="004E6808">
        <w:rPr>
          <w:lang w:val="en-US"/>
        </w:rPr>
        <w:t>ms</w:t>
      </w:r>
      <w:proofErr w:type="spellEnd"/>
      <w:r w:rsidR="004E6808">
        <w:rPr>
          <w:lang w:val="en-US"/>
        </w:rPr>
        <w:t xml:space="preserve"> </w:t>
      </w:r>
      <w:r w:rsidR="00FD53EF">
        <w:rPr>
          <w:lang w:val="en-US"/>
        </w:rPr>
        <w:t xml:space="preserve">(for the </w:t>
      </w:r>
      <w:r w:rsidR="004E6808">
        <w:rPr>
          <w:lang w:val="en-US"/>
        </w:rPr>
        <w:t>case of light sleep</w:t>
      </w:r>
      <w:r w:rsidR="00FD53EF">
        <w:rPr>
          <w:lang w:val="en-US"/>
        </w:rPr>
        <w:t>)</w:t>
      </w:r>
      <w:r w:rsidR="004E6808">
        <w:rPr>
          <w:lang w:val="en-US"/>
        </w:rPr>
        <w:t xml:space="preserve">, </w:t>
      </w:r>
      <w:r w:rsidR="00F92858">
        <w:rPr>
          <w:lang w:val="en-US"/>
        </w:rPr>
        <w:t>it</w:t>
      </w:r>
      <w:r w:rsidR="004E6808">
        <w:rPr>
          <w:lang w:val="en-US"/>
        </w:rPr>
        <w:t xml:space="preserve"> may be t</w:t>
      </w:r>
      <w:r w:rsidR="000F6800">
        <w:rPr>
          <w:lang w:val="en-US"/>
        </w:rPr>
        <w:t>o</w:t>
      </w:r>
      <w:r w:rsidR="004E6808">
        <w:rPr>
          <w:lang w:val="en-US"/>
        </w:rPr>
        <w:t xml:space="preserve">o long for the XR jitter </w:t>
      </w:r>
      <w:r w:rsidR="00856CC7">
        <w:rPr>
          <w:lang w:val="en-US"/>
        </w:rPr>
        <w:t>that has the</w:t>
      </w:r>
      <w:r w:rsidR="004E6808">
        <w:rPr>
          <w:lang w:val="en-US"/>
        </w:rPr>
        <w:t xml:space="preserve"> range of +/- 4 </w:t>
      </w:r>
      <w:proofErr w:type="spellStart"/>
      <w:r w:rsidR="004E6808">
        <w:rPr>
          <w:lang w:val="en-US"/>
        </w:rPr>
        <w:t>ms.</w:t>
      </w:r>
      <w:proofErr w:type="spellEnd"/>
    </w:p>
    <w:p w14:paraId="5DE1699E" w14:textId="77777777" w:rsidR="00100796" w:rsidRDefault="00100796" w:rsidP="00306D18">
      <w:pPr>
        <w:jc w:val="both"/>
        <w:rPr>
          <w:lang w:val="en-US"/>
        </w:rPr>
      </w:pPr>
    </w:p>
    <w:p w14:paraId="5FC1C010" w14:textId="6D6BF1C5" w:rsidR="003D16B9" w:rsidRPr="00127F76" w:rsidRDefault="003D16B9" w:rsidP="00306D18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407DB8">
        <w:rPr>
          <w:b/>
          <w:bCs/>
          <w:lang w:val="en-US"/>
        </w:rPr>
        <w:t xml:space="preserve"> </w:t>
      </w:r>
      <w:r w:rsidR="009D5146">
        <w:rPr>
          <w:b/>
          <w:bCs/>
          <w:lang w:val="en-US"/>
        </w:rPr>
        <w:t>1</w:t>
      </w:r>
      <w:r w:rsidR="00F128B5" w:rsidRPr="00A27FEA">
        <w:rPr>
          <w:b/>
          <w:bCs/>
          <w:lang w:val="en-US"/>
        </w:rPr>
        <w:t xml:space="preserve">: RAN2 to </w:t>
      </w:r>
      <w:r w:rsidR="004A109B">
        <w:rPr>
          <w:b/>
          <w:bCs/>
          <w:lang w:val="en-US"/>
        </w:rPr>
        <w:t xml:space="preserve">further </w:t>
      </w:r>
      <w:r w:rsidR="00BF67D0">
        <w:rPr>
          <w:b/>
          <w:bCs/>
          <w:lang w:val="en-US"/>
        </w:rPr>
        <w:t xml:space="preserve">discuss </w:t>
      </w:r>
      <w:r w:rsidR="00AE1BD0">
        <w:rPr>
          <w:b/>
          <w:bCs/>
          <w:lang w:val="en-US"/>
        </w:rPr>
        <w:t>adjus</w:t>
      </w:r>
      <w:r w:rsidR="00850BA6">
        <w:rPr>
          <w:b/>
          <w:bCs/>
          <w:lang w:val="en-US"/>
        </w:rPr>
        <w:t>t</w:t>
      </w:r>
      <w:r w:rsidR="00AE1BD0">
        <w:rPr>
          <w:b/>
          <w:bCs/>
          <w:lang w:val="en-US"/>
        </w:rPr>
        <w:t xml:space="preserve">ing the start of </w:t>
      </w:r>
      <w:r w:rsidR="00850BA6">
        <w:rPr>
          <w:b/>
          <w:bCs/>
          <w:lang w:val="en-US"/>
        </w:rPr>
        <w:t xml:space="preserve">the PDCCH monitoring period and the </w:t>
      </w:r>
      <w:proofErr w:type="spellStart"/>
      <w:r w:rsidR="00850BA6">
        <w:rPr>
          <w:b/>
          <w:bCs/>
          <w:lang w:val="en-US"/>
        </w:rPr>
        <w:t>drx-onDurationTimer</w:t>
      </w:r>
      <w:proofErr w:type="spellEnd"/>
      <w:r w:rsidR="007249E8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 xml:space="preserve">the </w:t>
      </w:r>
      <w:r w:rsidR="00100796">
        <w:rPr>
          <w:b/>
          <w:bCs/>
          <w:lang w:val="en-US"/>
        </w:rPr>
        <w:t xml:space="preserve">MR </w:t>
      </w:r>
      <w:r w:rsidR="009748BD">
        <w:rPr>
          <w:b/>
          <w:bCs/>
          <w:lang w:val="en-US"/>
        </w:rPr>
        <w:t xml:space="preserve">based on </w:t>
      </w:r>
      <w:r w:rsidR="005B50C0">
        <w:rPr>
          <w:b/>
          <w:bCs/>
          <w:lang w:val="en-US"/>
        </w:rPr>
        <w:t xml:space="preserve">the </w:t>
      </w:r>
      <w:r w:rsidR="009748BD">
        <w:rPr>
          <w:b/>
          <w:bCs/>
          <w:lang w:val="en-US"/>
        </w:rPr>
        <w:t>trigger by LP-WUS/WUR</w:t>
      </w:r>
      <w:r w:rsidR="00AB7323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698F29ED" w14:textId="3CFB1F6A" w:rsidR="00D54DD5" w:rsidRDefault="00652DDA" w:rsidP="00A72BF0">
      <w:pPr>
        <w:rPr>
          <w:lang w:val="en-US"/>
        </w:rPr>
      </w:pPr>
      <w:r>
        <w:rPr>
          <w:lang w:val="en-US"/>
        </w:rPr>
        <w:t>At RAN2#127 i</w:t>
      </w:r>
      <w:r w:rsidR="00B84465">
        <w:rPr>
          <w:lang w:val="en-US"/>
        </w:rPr>
        <w:t>t</w:t>
      </w:r>
      <w:r>
        <w:rPr>
          <w:lang w:val="en-US"/>
        </w:rPr>
        <w:t xml:space="preserve"> was agreed t</w:t>
      </w:r>
      <w:r w:rsidR="00B84465">
        <w:rPr>
          <w:lang w:val="en-US"/>
        </w:rPr>
        <w:t>hat</w:t>
      </w:r>
      <w:r w:rsidR="00F51403">
        <w:rPr>
          <w:lang w:val="en-US"/>
        </w:rPr>
        <w:t xml:space="preserve"> the timer for PDCCH monitoring is started </w:t>
      </w:r>
      <w:r w:rsidR="000C440E">
        <w:rPr>
          <w:lang w:val="en-US"/>
        </w:rPr>
        <w:t>a time offset after triggered by LP-WUS.</w:t>
      </w:r>
      <w:r w:rsidR="00C225E3">
        <w:rPr>
          <w:lang w:val="en-US"/>
        </w:rPr>
        <w:t xml:space="preserve"> I.e. option 1-2. Still </w:t>
      </w:r>
      <w:r w:rsidR="00D54DD5">
        <w:rPr>
          <w:lang w:val="en-US"/>
        </w:rPr>
        <w:t>seems to be verified from RAN1 pers</w:t>
      </w:r>
      <w:r w:rsidR="00691FE7">
        <w:rPr>
          <w:lang w:val="en-US"/>
        </w:rPr>
        <w:t>p</w:t>
      </w:r>
      <w:r w:rsidR="00D54DD5">
        <w:rPr>
          <w:lang w:val="en-US"/>
        </w:rPr>
        <w:t>ective.</w:t>
      </w:r>
    </w:p>
    <w:p w14:paraId="48E81048" w14:textId="77777777" w:rsidR="008863F9" w:rsidRDefault="008863F9" w:rsidP="00A72BF0">
      <w:pPr>
        <w:rPr>
          <w:lang w:val="en-US"/>
        </w:rPr>
      </w:pPr>
    </w:p>
    <w:p w14:paraId="72CC2C48" w14:textId="661D94E7" w:rsidR="008863F9" w:rsidRDefault="008863F9" w:rsidP="00A72BF0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</w:t>
      </w:r>
      <w:r w:rsidR="006D1AF3">
        <w:rPr>
          <w:lang w:val="en-US"/>
        </w:rPr>
        <w:t>it may be</w:t>
      </w:r>
      <w:r w:rsidR="00215CB0">
        <w:rPr>
          <w:lang w:val="en-US"/>
        </w:rPr>
        <w:t xml:space="preserve"> discussed whether there is any practical difference between option 1-1 and option 1-2</w:t>
      </w:r>
      <w:r w:rsidR="007F129A">
        <w:rPr>
          <w:lang w:val="en-US"/>
        </w:rPr>
        <w:t xml:space="preserve">. The question is whether the C-CRX scheme is fixed or adjustable. </w:t>
      </w:r>
    </w:p>
    <w:p w14:paraId="28B61C56" w14:textId="4192EBE3" w:rsidR="00303EA0" w:rsidRDefault="00303EA0" w:rsidP="00A72BF0">
      <w:pPr>
        <w:rPr>
          <w:lang w:val="en-US"/>
        </w:rPr>
      </w:pPr>
      <w:r>
        <w:rPr>
          <w:lang w:val="en-US"/>
        </w:rPr>
        <w:t>As we see it</w:t>
      </w:r>
      <w:r w:rsidR="009D71AF">
        <w:rPr>
          <w:lang w:val="en-US"/>
        </w:rPr>
        <w:t xml:space="preserve"> one of the options consider a fixed -C-DRX scheme, where the LP-WUS is</w:t>
      </w:r>
      <w:r w:rsidR="00AE286E">
        <w:rPr>
          <w:lang w:val="en-US"/>
        </w:rPr>
        <w:t xml:space="preserve"> monitored a time offset before the start of PDCCH monitoring. Then other option is </w:t>
      </w:r>
      <w:r w:rsidR="00C10064">
        <w:rPr>
          <w:lang w:val="en-US"/>
        </w:rPr>
        <w:t>if the C-DRX scheme is adjustable</w:t>
      </w:r>
      <w:r w:rsidR="0004199A">
        <w:rPr>
          <w:lang w:val="en-US"/>
        </w:rPr>
        <w:t>, i.e. advanced or delay based on LP-WUS</w:t>
      </w:r>
    </w:p>
    <w:p w14:paraId="02B03517" w14:textId="77777777" w:rsidR="00D54DD5" w:rsidRDefault="00D54DD5" w:rsidP="00A72BF0">
      <w:pPr>
        <w:rPr>
          <w:lang w:val="en-US"/>
        </w:rPr>
      </w:pPr>
    </w:p>
    <w:p w14:paraId="2261EB77" w14:textId="3268C134" w:rsidR="00530394" w:rsidRPr="004D7359" w:rsidRDefault="00D54DD5" w:rsidP="00A72BF0">
      <w:pPr>
        <w:rPr>
          <w:b/>
          <w:bCs/>
          <w:lang w:val="en-US"/>
        </w:rPr>
      </w:pPr>
      <w:r w:rsidRPr="004D7359">
        <w:rPr>
          <w:b/>
          <w:bCs/>
          <w:lang w:val="en-US"/>
        </w:rPr>
        <w:t xml:space="preserve">Proposal 2: </w:t>
      </w:r>
      <w:r w:rsidR="006E612F" w:rsidRPr="004D7359">
        <w:rPr>
          <w:b/>
          <w:bCs/>
          <w:lang w:val="en-US"/>
        </w:rPr>
        <w:t>Clarify</w:t>
      </w:r>
      <w:r w:rsidR="00EE6705" w:rsidRPr="004D7359">
        <w:rPr>
          <w:b/>
          <w:bCs/>
          <w:lang w:val="en-US"/>
        </w:rPr>
        <w:t xml:space="preserve"> what are the practical</w:t>
      </w:r>
      <w:r w:rsidR="006E612F" w:rsidRPr="004D7359">
        <w:rPr>
          <w:b/>
          <w:bCs/>
          <w:lang w:val="en-US"/>
        </w:rPr>
        <w:t xml:space="preserve"> differences between option 1-1 and option 1-2.</w:t>
      </w:r>
    </w:p>
    <w:p w14:paraId="23457CC1" w14:textId="77777777" w:rsidR="00AC62FA" w:rsidRDefault="00AC62FA" w:rsidP="00A72BF0">
      <w:pPr>
        <w:rPr>
          <w:lang w:val="en-US"/>
        </w:rPr>
      </w:pPr>
    </w:p>
    <w:p w14:paraId="6D35ABA6" w14:textId="75296EC2" w:rsidR="00AA6DE0" w:rsidRDefault="00AA6DE0" w:rsidP="00A72BF0">
      <w:pPr>
        <w:rPr>
          <w:lang w:val="en-US"/>
        </w:rPr>
      </w:pPr>
      <w:r>
        <w:rPr>
          <w:lang w:val="en-US"/>
        </w:rPr>
        <w:t xml:space="preserve">And based on the clarification distinguish </w:t>
      </w:r>
      <w:r w:rsidR="00D57559">
        <w:rPr>
          <w:lang w:val="en-US"/>
        </w:rPr>
        <w:t>the relevant parameters affected</w:t>
      </w:r>
      <w:r w:rsidR="008E7C1F">
        <w:rPr>
          <w:lang w:val="en-US"/>
        </w:rPr>
        <w:t xml:space="preserve"> by</w:t>
      </w:r>
      <w:r w:rsidR="00566E0C">
        <w:rPr>
          <w:lang w:val="en-US"/>
        </w:rPr>
        <w:t xml:space="preserve"> intro</w:t>
      </w:r>
      <w:r w:rsidR="00F502DC">
        <w:rPr>
          <w:lang w:val="en-US"/>
        </w:rPr>
        <w:t xml:space="preserve">duction </w:t>
      </w:r>
      <w:r w:rsidR="005415ED">
        <w:rPr>
          <w:lang w:val="en-US"/>
        </w:rPr>
        <w:t>of</w:t>
      </w:r>
      <w:r w:rsidR="00097B67">
        <w:rPr>
          <w:lang w:val="en-US"/>
        </w:rPr>
        <w:t xml:space="preserve"> 1-2, </w:t>
      </w:r>
      <w:r w:rsidR="00B00AE4">
        <w:rPr>
          <w:lang w:val="en-US"/>
        </w:rPr>
        <w:t>in relation to option 1-1.</w:t>
      </w:r>
    </w:p>
    <w:p w14:paraId="5CF2F6A4" w14:textId="77777777" w:rsidR="00B00AE4" w:rsidRDefault="00B00AE4" w:rsidP="00A72BF0">
      <w:pPr>
        <w:rPr>
          <w:lang w:val="en-US"/>
        </w:rPr>
      </w:pPr>
    </w:p>
    <w:p w14:paraId="3439526B" w14:textId="46C6A9FE" w:rsidR="00AC62FA" w:rsidRPr="004D7359" w:rsidRDefault="004046BA" w:rsidP="00A72BF0">
      <w:pPr>
        <w:rPr>
          <w:b/>
          <w:bCs/>
          <w:lang w:val="en-US"/>
        </w:rPr>
      </w:pPr>
      <w:r w:rsidRPr="004D7359">
        <w:rPr>
          <w:b/>
          <w:bCs/>
          <w:lang w:val="en-US"/>
        </w:rPr>
        <w:t xml:space="preserve">Proposal </w:t>
      </w:r>
      <w:r w:rsidR="00143308" w:rsidRPr="004D7359">
        <w:rPr>
          <w:b/>
          <w:bCs/>
          <w:lang w:val="en-US"/>
        </w:rPr>
        <w:t>3</w:t>
      </w:r>
      <w:r w:rsidRPr="004D7359">
        <w:rPr>
          <w:b/>
          <w:bCs/>
          <w:lang w:val="en-US"/>
        </w:rPr>
        <w:t xml:space="preserve">: </w:t>
      </w:r>
      <w:r w:rsidR="005E1AE0" w:rsidRPr="004D7359">
        <w:rPr>
          <w:b/>
          <w:bCs/>
          <w:lang w:val="en-US"/>
        </w:rPr>
        <w:t xml:space="preserve">RAN2 to </w:t>
      </w:r>
      <w:r w:rsidR="001A0382" w:rsidRPr="004D7359">
        <w:rPr>
          <w:b/>
          <w:bCs/>
          <w:lang w:val="en-US"/>
        </w:rPr>
        <w:t>i</w:t>
      </w:r>
      <w:r w:rsidRPr="004D7359">
        <w:rPr>
          <w:b/>
          <w:bCs/>
          <w:lang w:val="en-US"/>
        </w:rPr>
        <w:t>dentify the affected parameters by introducing Option 1-2</w:t>
      </w:r>
      <w:r w:rsidR="00E30E84" w:rsidRPr="004D7359">
        <w:rPr>
          <w:b/>
          <w:bCs/>
          <w:lang w:val="en-US"/>
        </w:rPr>
        <w:t xml:space="preserve"> </w:t>
      </w:r>
      <w:proofErr w:type="gramStart"/>
      <w:r w:rsidR="00E30E84" w:rsidRPr="004D7359">
        <w:rPr>
          <w:b/>
          <w:bCs/>
          <w:lang w:val="en-US"/>
        </w:rPr>
        <w:t>(.e.g</w:t>
      </w:r>
      <w:r w:rsidR="00FA567D">
        <w:rPr>
          <w:b/>
          <w:bCs/>
          <w:lang w:val="en-US"/>
        </w:rPr>
        <w:t>.</w:t>
      </w:r>
      <w:proofErr w:type="gramEnd"/>
      <w:r w:rsidR="00E30E84" w:rsidRPr="004D7359">
        <w:rPr>
          <w:b/>
          <w:bCs/>
          <w:lang w:val="en-US"/>
        </w:rPr>
        <w:t>, in comparison to Option 1-1).</w:t>
      </w:r>
    </w:p>
    <w:p w14:paraId="0AB540A8" w14:textId="71D6AF5B" w:rsidR="0022047B" w:rsidRDefault="0022047B" w:rsidP="00602962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>
        <w:rPr>
          <w:lang w:val="en-US"/>
        </w:rPr>
        <w:t>UE capabilities</w:t>
      </w:r>
    </w:p>
    <w:p w14:paraId="29A3EA99" w14:textId="45C6EBEF" w:rsidR="0022047B" w:rsidRDefault="0022047B" w:rsidP="00A72BF0">
      <w:pPr>
        <w:rPr>
          <w:lang w:val="en-US"/>
        </w:rPr>
      </w:pPr>
      <w:r>
        <w:rPr>
          <w:lang w:val="en-US"/>
        </w:rPr>
        <w:t>At RAN1#117 meeting [</w:t>
      </w:r>
      <w:r w:rsidR="00F536F8">
        <w:rPr>
          <w:lang w:val="en-US"/>
        </w:rPr>
        <w:t xml:space="preserve">4], </w:t>
      </w:r>
      <w:r w:rsidR="00567B77">
        <w:rPr>
          <w:lang w:val="en-US"/>
        </w:rPr>
        <w:t xml:space="preserve">it was agreed to support </w:t>
      </w:r>
      <w:r w:rsidR="00D20DB9">
        <w:rPr>
          <w:lang w:val="en-US"/>
        </w:rPr>
        <w:t xml:space="preserve">UE capability reporting according to the </w:t>
      </w:r>
      <w:proofErr w:type="gramStart"/>
      <w:r w:rsidR="00D20DB9">
        <w:rPr>
          <w:lang w:val="en-US"/>
        </w:rPr>
        <w:t>following;</w:t>
      </w:r>
      <w:proofErr w:type="gramEnd"/>
    </w:p>
    <w:p w14:paraId="1CB2CBF0" w14:textId="77777777" w:rsidR="00FA567D" w:rsidRDefault="00FA567D" w:rsidP="00A72BF0">
      <w:pPr>
        <w:rPr>
          <w:lang w:val="en-US"/>
        </w:rPr>
      </w:pPr>
    </w:p>
    <w:p w14:paraId="6E1EB3F1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4506A">
        <w:rPr>
          <w:b/>
          <w:bCs/>
          <w:highlight w:val="green"/>
        </w:rPr>
        <w:t>Agreement</w:t>
      </w:r>
    </w:p>
    <w:p w14:paraId="2AEA0CDA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bCs/>
          <w:lang w:val="en-US"/>
        </w:rPr>
      </w:pPr>
      <w:r w:rsidRPr="0094506A">
        <w:rPr>
          <w:bCs/>
          <w:lang w:val="en-US"/>
        </w:rPr>
        <w:t>For RRC CONNECTED mode, support UE capability report for determination of minimum time gap between LP-WUS reception and MR to start PDCCH monitoring.</w:t>
      </w:r>
    </w:p>
    <w:p w14:paraId="6FFBDB0A" w14:textId="6C7FFCB1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exact value(s) of the </w:t>
      </w:r>
      <w:r w:rsidRPr="00D20DB9">
        <w:rPr>
          <w:bCs/>
          <w:lang w:val="en-US"/>
        </w:rPr>
        <w:t>minimum time gap</w:t>
      </w:r>
    </w:p>
    <w:p w14:paraId="2C0EF24A" w14:textId="5223357B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support of multiple </w:t>
      </w:r>
      <w:r w:rsidRPr="00D20DB9">
        <w:rPr>
          <w:bCs/>
          <w:lang w:val="en-US"/>
        </w:rPr>
        <w:t xml:space="preserve">minimum time </w:t>
      </w:r>
      <w:r w:rsidRPr="00602962">
        <w:rPr>
          <w:rFonts w:eastAsia="Yu Mincho"/>
          <w:bCs/>
          <w:lang w:val="en-US"/>
        </w:rPr>
        <w:t>gaps</w:t>
      </w:r>
    </w:p>
    <w:p w14:paraId="5471CAD6" w14:textId="1E82CFA5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lastRenderedPageBreak/>
        <w:t xml:space="preserve">- </w:t>
      </w:r>
      <w:r w:rsidRPr="00602962">
        <w:rPr>
          <w:rFonts w:eastAsia="Yu Mincho"/>
          <w:bCs/>
          <w:lang w:val="en-US"/>
        </w:rPr>
        <w:t>FFS whether the reported value includes the duration for time/frequency synchronization of MR</w:t>
      </w:r>
    </w:p>
    <w:p w14:paraId="3BA5A819" w14:textId="77777777" w:rsidR="00D20DB9" w:rsidRDefault="00D20DB9" w:rsidP="00A72BF0">
      <w:pPr>
        <w:rPr>
          <w:lang w:val="en-US"/>
        </w:rPr>
      </w:pPr>
    </w:p>
    <w:p w14:paraId="5F2DE260" w14:textId="19A386C9" w:rsidR="00916E99" w:rsidRPr="00B57F13" w:rsidRDefault="00916E99" w:rsidP="00A72BF0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>Proposal</w:t>
      </w:r>
      <w:r w:rsidR="003D4B4E" w:rsidRPr="00B57F13">
        <w:rPr>
          <w:b/>
          <w:bCs/>
          <w:lang w:val="en-US"/>
        </w:rPr>
        <w:t xml:space="preserve"> </w:t>
      </w:r>
      <w:r w:rsidR="00977620">
        <w:rPr>
          <w:b/>
          <w:bCs/>
          <w:lang w:val="en-US"/>
        </w:rPr>
        <w:t>4</w:t>
      </w:r>
      <w:r w:rsidRPr="00B57F13">
        <w:rPr>
          <w:b/>
          <w:bCs/>
          <w:lang w:val="en-US"/>
        </w:rPr>
        <w:t>: RAN2 to define capabilities accor</w:t>
      </w:r>
      <w:r w:rsidR="003D4B4E" w:rsidRPr="00B57F13">
        <w:rPr>
          <w:b/>
          <w:bCs/>
          <w:lang w:val="en-US"/>
        </w:rPr>
        <w:t>ding to RAN1 agreements.</w:t>
      </w:r>
    </w:p>
    <w:p w14:paraId="66193378" w14:textId="77777777" w:rsidR="0022047B" w:rsidRDefault="0022047B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79DA95CD" w14:textId="5F47C5A7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B57F13">
        <w:rPr>
          <w:rFonts w:eastAsia="SimSun"/>
          <w:szCs w:val="20"/>
          <w:lang w:val="en-US" w:eastAsia="ja-JP"/>
        </w:rPr>
        <w:t xml:space="preserve"> and UE capabilities</w:t>
      </w:r>
      <w:r w:rsidR="004B6BF8">
        <w:rPr>
          <w:rFonts w:eastAsia="SimSun"/>
          <w:szCs w:val="20"/>
          <w:lang w:val="en-US" w:eastAsia="ja-JP"/>
        </w:rPr>
        <w:t>.</w:t>
      </w:r>
    </w:p>
    <w:p w14:paraId="3E2462B1" w14:textId="77777777" w:rsidR="00947F84" w:rsidRDefault="00947F84" w:rsidP="00947F84">
      <w:pPr>
        <w:rPr>
          <w:b/>
          <w:bCs/>
          <w:lang w:val="en-US"/>
        </w:rPr>
      </w:pPr>
    </w:p>
    <w:p w14:paraId="2B5BC2FA" w14:textId="77777777" w:rsidR="00EA4E94" w:rsidRPr="00947F84" w:rsidRDefault="00EA4E94" w:rsidP="00EA4E94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 xml:space="preserve">Observation 1: It is preferable to start the </w:t>
      </w:r>
      <w:proofErr w:type="spellStart"/>
      <w:r w:rsidRPr="00947F84">
        <w:rPr>
          <w:b/>
          <w:bCs/>
          <w:lang w:val="en-US"/>
        </w:rPr>
        <w:t>drx-onDuration</w:t>
      </w:r>
      <w:proofErr w:type="spellEnd"/>
      <w:r w:rsidRPr="00947F84">
        <w:rPr>
          <w:b/>
          <w:bCs/>
          <w:lang w:val="en-US"/>
        </w:rPr>
        <w:t xml:space="preserve"> timer </w:t>
      </w:r>
      <w:r>
        <w:rPr>
          <w:b/>
          <w:bCs/>
          <w:lang w:val="en-US"/>
        </w:rPr>
        <w:t>first after</w:t>
      </w:r>
      <w:r w:rsidRPr="00947F84">
        <w:rPr>
          <w:b/>
          <w:bCs/>
          <w:lang w:val="en-US"/>
        </w:rPr>
        <w:t xml:space="preserve"> the </w:t>
      </w:r>
      <w:r>
        <w:rPr>
          <w:b/>
          <w:bCs/>
          <w:lang w:val="en-US"/>
        </w:rPr>
        <w:t>Main Radio (</w:t>
      </w:r>
      <w:r w:rsidRPr="00947F84">
        <w:rPr>
          <w:b/>
          <w:bCs/>
          <w:lang w:val="en-US"/>
        </w:rPr>
        <w:t>MR</w:t>
      </w:r>
      <w:r>
        <w:rPr>
          <w:b/>
          <w:bCs/>
          <w:lang w:val="en-US"/>
        </w:rPr>
        <w:t>)</w:t>
      </w:r>
      <w:r w:rsidRPr="00947F84">
        <w:rPr>
          <w:b/>
          <w:bCs/>
          <w:lang w:val="en-US"/>
        </w:rPr>
        <w:t xml:space="preserve"> is triggered by LP-WUS/WUR. </w:t>
      </w:r>
    </w:p>
    <w:p w14:paraId="2A9CA63B" w14:textId="77777777" w:rsidR="00100796" w:rsidRDefault="00100796" w:rsidP="003C6069">
      <w:pPr>
        <w:rPr>
          <w:b/>
          <w:bCs/>
          <w:lang w:val="en-US"/>
        </w:rPr>
      </w:pPr>
    </w:p>
    <w:p w14:paraId="2CDBA29B" w14:textId="72FD2720" w:rsidR="00EA4E94" w:rsidRPr="00127F76" w:rsidRDefault="00EA4E94" w:rsidP="00EA4E94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9D5146">
        <w:rPr>
          <w:b/>
          <w:bCs/>
          <w:lang w:val="en-US"/>
        </w:rPr>
        <w:t>1</w:t>
      </w:r>
      <w:r w:rsidRPr="00A27FEA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further discuss adjusting the start of the PDCCH monitoring period and the </w:t>
      </w:r>
      <w:proofErr w:type="spellStart"/>
      <w:r>
        <w:rPr>
          <w:b/>
          <w:bCs/>
          <w:lang w:val="en-US"/>
        </w:rPr>
        <w:t>drx-onDurationTimer</w:t>
      </w:r>
      <w:proofErr w:type="spellEnd"/>
      <w:r>
        <w:rPr>
          <w:b/>
          <w:bCs/>
          <w:lang w:val="en-US"/>
        </w:rPr>
        <w:t xml:space="preserve"> for the MR based on the trigger by LP-WUS/WUR.</w:t>
      </w:r>
    </w:p>
    <w:p w14:paraId="4A0E2BB9" w14:textId="77777777" w:rsidR="006020A6" w:rsidRDefault="006020A6" w:rsidP="00AD766F">
      <w:pPr>
        <w:jc w:val="both"/>
        <w:rPr>
          <w:b/>
          <w:lang w:val="en-US" w:eastAsia="x-none"/>
        </w:rPr>
      </w:pPr>
    </w:p>
    <w:p w14:paraId="4B674BF4" w14:textId="77777777" w:rsidR="00977620" w:rsidRPr="008E2ED5" w:rsidRDefault="00977620" w:rsidP="00977620">
      <w:pPr>
        <w:rPr>
          <w:b/>
          <w:bCs/>
          <w:lang w:val="en-US"/>
        </w:rPr>
      </w:pPr>
      <w:r w:rsidRPr="008E2ED5">
        <w:rPr>
          <w:b/>
          <w:bCs/>
          <w:lang w:val="en-US"/>
        </w:rPr>
        <w:t>Proposal 2: Clarify what are the practical differences between option 1-1 and option 1-2.</w:t>
      </w:r>
    </w:p>
    <w:p w14:paraId="4A80D720" w14:textId="77777777" w:rsidR="00977620" w:rsidRDefault="00977620" w:rsidP="00AD766F">
      <w:pPr>
        <w:jc w:val="both"/>
        <w:rPr>
          <w:b/>
          <w:lang w:val="en-US" w:eastAsia="x-none"/>
        </w:rPr>
      </w:pPr>
    </w:p>
    <w:p w14:paraId="69E686B8" w14:textId="33AF836F" w:rsidR="00977620" w:rsidRPr="008E2ED5" w:rsidRDefault="00977620" w:rsidP="00977620">
      <w:pPr>
        <w:rPr>
          <w:b/>
          <w:bCs/>
          <w:lang w:val="en-US"/>
        </w:rPr>
      </w:pPr>
      <w:r w:rsidRPr="008E2ED5">
        <w:rPr>
          <w:b/>
          <w:bCs/>
          <w:lang w:val="en-US"/>
        </w:rPr>
        <w:t xml:space="preserve">Proposal 3: RAN2 to identify the affected parameters by introducing Option 1-2 </w:t>
      </w:r>
      <w:proofErr w:type="gramStart"/>
      <w:r w:rsidRPr="008E2ED5">
        <w:rPr>
          <w:b/>
          <w:bCs/>
          <w:lang w:val="en-US"/>
        </w:rPr>
        <w:t>(.e.g</w:t>
      </w:r>
      <w:r w:rsidR="00FA567D">
        <w:rPr>
          <w:b/>
          <w:bCs/>
          <w:lang w:val="en-US"/>
        </w:rPr>
        <w:t>.</w:t>
      </w:r>
      <w:proofErr w:type="gramEnd"/>
      <w:r w:rsidRPr="008E2ED5">
        <w:rPr>
          <w:b/>
          <w:bCs/>
          <w:lang w:val="en-US"/>
        </w:rPr>
        <w:t>, in comparison to Option 1-1).</w:t>
      </w:r>
    </w:p>
    <w:p w14:paraId="1992D285" w14:textId="77777777" w:rsidR="00977620" w:rsidRDefault="00977620" w:rsidP="00AD766F">
      <w:pPr>
        <w:jc w:val="both"/>
        <w:rPr>
          <w:b/>
          <w:lang w:val="en-US" w:eastAsia="x-none"/>
        </w:rPr>
      </w:pPr>
    </w:p>
    <w:p w14:paraId="71507896" w14:textId="58FCC01D" w:rsidR="00D05532" w:rsidRPr="00B57F13" w:rsidRDefault="00D05532" w:rsidP="00D05532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 xml:space="preserve">Proposal </w:t>
      </w:r>
      <w:r w:rsidR="00977620">
        <w:rPr>
          <w:b/>
          <w:bCs/>
          <w:lang w:val="en-US"/>
        </w:rPr>
        <w:t>4</w:t>
      </w:r>
      <w:r w:rsidRPr="00B57F13">
        <w:rPr>
          <w:b/>
          <w:bCs/>
          <w:lang w:val="en-US"/>
        </w:rPr>
        <w:t>: RAN2 to define capabilities according to RAN1 agreements.</w:t>
      </w:r>
    </w:p>
    <w:p w14:paraId="05EF84CA" w14:textId="77777777" w:rsidR="00D05532" w:rsidRPr="006020A6" w:rsidRDefault="00D05532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509285A9" w14:textId="77777777" w:rsidR="00171F46" w:rsidRDefault="00171F46" w:rsidP="00171F46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>
        <w:rPr>
          <w:rFonts w:ascii="Times" w:eastAsia="Batang" w:hAnsi="Times"/>
          <w:lang w:val="en-GB" w:eastAsia="x-none"/>
        </w:rPr>
        <w:t>40801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277FD599" w14:textId="5145F00C" w:rsidR="00AD7DA0" w:rsidRDefault="00AD7DA0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TR 38.869</w:t>
      </w:r>
      <w:r w:rsidR="00842122">
        <w:rPr>
          <w:rFonts w:ascii="Times" w:eastAsia="Batang" w:hAnsi="Times"/>
          <w:lang w:val="en-GB" w:eastAsia="x-none"/>
        </w:rPr>
        <w:t xml:space="preserve"> v18.0.0</w:t>
      </w:r>
      <w:r>
        <w:rPr>
          <w:rFonts w:ascii="Times" w:eastAsia="Batang" w:hAnsi="Times"/>
          <w:lang w:val="en-GB" w:eastAsia="x-none"/>
        </w:rPr>
        <w:t xml:space="preserve">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</w:p>
    <w:p w14:paraId="03F7DB12" w14:textId="46701050" w:rsidR="008E133A" w:rsidRDefault="008E133A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</w:p>
    <w:p w14:paraId="0BFD5212" w14:textId="55362B38" w:rsidR="00F536F8" w:rsidRDefault="00F536F8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RAN1#117</w:t>
      </w:r>
    </w:p>
    <w:p w14:paraId="7F6444F9" w14:textId="4D177F48" w:rsidR="00E31BE6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RAN2#127</w:t>
      </w:r>
    </w:p>
    <w:p w14:paraId="781B4E92" w14:textId="40263879" w:rsidR="00E31BE6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RAN#105</w:t>
      </w:r>
    </w:p>
    <w:p w14:paraId="07A98C4A" w14:textId="688A72E3" w:rsidR="00E31BE6" w:rsidRPr="0024286C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RAN1#</w:t>
      </w:r>
      <w:r w:rsidR="001C4702">
        <w:rPr>
          <w:rFonts w:ascii="Times" w:eastAsia="Batang" w:hAnsi="Times"/>
          <w:lang w:val="en-GB" w:eastAsia="x-none"/>
        </w:rPr>
        <w:t>118</w:t>
      </w:r>
    </w:p>
    <w:p w14:paraId="2524E8C7" w14:textId="77777777" w:rsidR="00AD7DA0" w:rsidRDefault="00AD7DA0" w:rsidP="0040571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</w:p>
    <w:bookmarkEnd w:id="7"/>
    <w:p w14:paraId="63E35177" w14:textId="327AF38D" w:rsidR="000C5C77" w:rsidRPr="001D0E7D" w:rsidRDefault="000C5C77" w:rsidP="00E53C53">
      <w:pPr>
        <w:spacing w:after="1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34595" w14:textId="77777777" w:rsidR="00ED7E0E" w:rsidRDefault="00ED7E0E">
      <w:r>
        <w:separator/>
      </w:r>
    </w:p>
  </w:endnote>
  <w:endnote w:type="continuationSeparator" w:id="0">
    <w:p w14:paraId="4DF5225B" w14:textId="77777777" w:rsidR="00ED7E0E" w:rsidRDefault="00ED7E0E">
      <w:r>
        <w:continuationSeparator/>
      </w:r>
    </w:p>
  </w:endnote>
  <w:endnote w:type="continuationNotice" w:id="1">
    <w:p w14:paraId="701E4358" w14:textId="77777777" w:rsidR="00ED7E0E" w:rsidRDefault="00ED7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CF39" w14:textId="77777777" w:rsidR="00ED7E0E" w:rsidRDefault="00ED7E0E">
      <w:r>
        <w:separator/>
      </w:r>
    </w:p>
  </w:footnote>
  <w:footnote w:type="continuationSeparator" w:id="0">
    <w:p w14:paraId="483ED422" w14:textId="77777777" w:rsidR="00ED7E0E" w:rsidRDefault="00ED7E0E">
      <w:r>
        <w:continuationSeparator/>
      </w:r>
    </w:p>
  </w:footnote>
  <w:footnote w:type="continuationNotice" w:id="1">
    <w:p w14:paraId="61A58FBF" w14:textId="77777777" w:rsidR="00ED7E0E" w:rsidRDefault="00ED7E0E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2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30"/>
  </w:num>
  <w:num w:numId="3" w16cid:durableId="821190532">
    <w:abstractNumId w:val="46"/>
  </w:num>
  <w:num w:numId="4" w16cid:durableId="419059909">
    <w:abstractNumId w:val="44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1"/>
  </w:num>
  <w:num w:numId="8" w16cid:durableId="488406463">
    <w:abstractNumId w:val="27"/>
  </w:num>
  <w:num w:numId="9" w16cid:durableId="761680676">
    <w:abstractNumId w:val="21"/>
  </w:num>
  <w:num w:numId="10" w16cid:durableId="978073890">
    <w:abstractNumId w:val="25"/>
  </w:num>
  <w:num w:numId="11" w16cid:durableId="1723017376">
    <w:abstractNumId w:val="40"/>
  </w:num>
  <w:num w:numId="12" w16cid:durableId="403836944">
    <w:abstractNumId w:val="0"/>
  </w:num>
  <w:num w:numId="13" w16cid:durableId="1813985888">
    <w:abstractNumId w:val="10"/>
  </w:num>
  <w:num w:numId="14" w16cid:durableId="1295720139">
    <w:abstractNumId w:val="28"/>
  </w:num>
  <w:num w:numId="15" w16cid:durableId="192690682">
    <w:abstractNumId w:val="33"/>
  </w:num>
  <w:num w:numId="16" w16cid:durableId="2044356661">
    <w:abstractNumId w:val="23"/>
  </w:num>
  <w:num w:numId="17" w16cid:durableId="2057966622">
    <w:abstractNumId w:val="22"/>
  </w:num>
  <w:num w:numId="18" w16cid:durableId="1769496110">
    <w:abstractNumId w:val="17"/>
  </w:num>
  <w:num w:numId="19" w16cid:durableId="1662391762">
    <w:abstractNumId w:val="47"/>
  </w:num>
  <w:num w:numId="20" w16cid:durableId="1491291019">
    <w:abstractNumId w:val="8"/>
  </w:num>
  <w:num w:numId="21" w16cid:durableId="1334261755">
    <w:abstractNumId w:val="4"/>
  </w:num>
  <w:num w:numId="22" w16cid:durableId="1293898807">
    <w:abstractNumId w:val="42"/>
  </w:num>
  <w:num w:numId="23" w16cid:durableId="2031490902">
    <w:abstractNumId w:val="31"/>
  </w:num>
  <w:num w:numId="24" w16cid:durableId="56442150">
    <w:abstractNumId w:val="37"/>
  </w:num>
  <w:num w:numId="25" w16cid:durableId="740057518">
    <w:abstractNumId w:val="9"/>
  </w:num>
  <w:num w:numId="26" w16cid:durableId="239951780">
    <w:abstractNumId w:val="13"/>
  </w:num>
  <w:num w:numId="27" w16cid:durableId="1661077125">
    <w:abstractNumId w:val="26"/>
  </w:num>
  <w:num w:numId="28" w16cid:durableId="1423138737">
    <w:abstractNumId w:val="39"/>
  </w:num>
  <w:num w:numId="29" w16cid:durableId="1480534778">
    <w:abstractNumId w:val="38"/>
  </w:num>
  <w:num w:numId="30" w16cid:durableId="1895308961">
    <w:abstractNumId w:val="20"/>
  </w:num>
  <w:num w:numId="31" w16cid:durableId="760418266">
    <w:abstractNumId w:val="11"/>
  </w:num>
  <w:num w:numId="32" w16cid:durableId="1167095429">
    <w:abstractNumId w:val="35"/>
  </w:num>
  <w:num w:numId="33" w16cid:durableId="785656850">
    <w:abstractNumId w:val="45"/>
  </w:num>
  <w:num w:numId="34" w16cid:durableId="1726761562">
    <w:abstractNumId w:val="5"/>
  </w:num>
  <w:num w:numId="35" w16cid:durableId="344984311">
    <w:abstractNumId w:val="24"/>
  </w:num>
  <w:num w:numId="36" w16cid:durableId="1709834903">
    <w:abstractNumId w:val="32"/>
  </w:num>
  <w:num w:numId="37" w16cid:durableId="305471231">
    <w:abstractNumId w:val="16"/>
  </w:num>
  <w:num w:numId="38" w16cid:durableId="1102068484">
    <w:abstractNumId w:val="14"/>
  </w:num>
  <w:num w:numId="39" w16cid:durableId="1071123210">
    <w:abstractNumId w:val="43"/>
  </w:num>
  <w:num w:numId="40" w16cid:durableId="703673778">
    <w:abstractNumId w:val="15"/>
  </w:num>
  <w:num w:numId="41" w16cid:durableId="587887318">
    <w:abstractNumId w:val="19"/>
  </w:num>
  <w:num w:numId="42" w16cid:durableId="1115252471">
    <w:abstractNumId w:val="34"/>
  </w:num>
  <w:num w:numId="43" w16cid:durableId="1797527847">
    <w:abstractNumId w:val="29"/>
  </w:num>
  <w:num w:numId="44" w16cid:durableId="516315552">
    <w:abstractNumId w:val="18"/>
  </w:num>
  <w:num w:numId="45" w16cid:durableId="1385368326">
    <w:abstractNumId w:val="36"/>
  </w:num>
  <w:num w:numId="46" w16cid:durableId="146408125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52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1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0FD7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99A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46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9FF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B6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7DF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40E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5D"/>
    <w:rsid w:val="000C4ED1"/>
    <w:rsid w:val="000C53E1"/>
    <w:rsid w:val="000C5429"/>
    <w:rsid w:val="000C564F"/>
    <w:rsid w:val="000C57F9"/>
    <w:rsid w:val="000C580D"/>
    <w:rsid w:val="000C5875"/>
    <w:rsid w:val="000C5C77"/>
    <w:rsid w:val="000C5CB8"/>
    <w:rsid w:val="000C5D11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DA6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762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8E7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07EBF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5D13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67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66C"/>
    <w:rsid w:val="00124D4A"/>
    <w:rsid w:val="001251F6"/>
    <w:rsid w:val="001254B7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6F39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DC6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404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B2B"/>
    <w:rsid w:val="00142E79"/>
    <w:rsid w:val="00142EB2"/>
    <w:rsid w:val="00142F59"/>
    <w:rsid w:val="00143042"/>
    <w:rsid w:val="00143308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0E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57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44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D8B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1F46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58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382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489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D3A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702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34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08D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2ECC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2B2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1F7F8A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352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5CB0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7B"/>
    <w:rsid w:val="002204FC"/>
    <w:rsid w:val="002207BF"/>
    <w:rsid w:val="00220C5C"/>
    <w:rsid w:val="00220CAE"/>
    <w:rsid w:val="00220E62"/>
    <w:rsid w:val="002211F1"/>
    <w:rsid w:val="0022174C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199D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67F"/>
    <w:rsid w:val="00252850"/>
    <w:rsid w:val="00252952"/>
    <w:rsid w:val="002529E7"/>
    <w:rsid w:val="00252BAA"/>
    <w:rsid w:val="00252C54"/>
    <w:rsid w:val="00252D8F"/>
    <w:rsid w:val="00252E79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6ABE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75B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4AEB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A85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2E1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E33"/>
    <w:rsid w:val="00284F61"/>
    <w:rsid w:val="00284FFD"/>
    <w:rsid w:val="0028503B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2C0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4F7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C4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E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DD5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00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A0"/>
    <w:rsid w:val="00304BCC"/>
    <w:rsid w:val="00304C24"/>
    <w:rsid w:val="003051B2"/>
    <w:rsid w:val="00305502"/>
    <w:rsid w:val="003055E5"/>
    <w:rsid w:val="003056E6"/>
    <w:rsid w:val="003059BB"/>
    <w:rsid w:val="00305B06"/>
    <w:rsid w:val="00305E68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18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89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8B1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18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86D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BDA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A3A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3C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1F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BB7"/>
    <w:rsid w:val="003C2D5B"/>
    <w:rsid w:val="003C2DE0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25D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B4E"/>
    <w:rsid w:val="003D4E24"/>
    <w:rsid w:val="003D4E65"/>
    <w:rsid w:val="003D5059"/>
    <w:rsid w:val="003D541E"/>
    <w:rsid w:val="003D5B78"/>
    <w:rsid w:val="003D5C59"/>
    <w:rsid w:val="003D60D7"/>
    <w:rsid w:val="003D628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2ED3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46E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2D9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6BA"/>
    <w:rsid w:val="0040475F"/>
    <w:rsid w:val="00404ADC"/>
    <w:rsid w:val="00404EC1"/>
    <w:rsid w:val="00404EC5"/>
    <w:rsid w:val="00405718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7A7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36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AE3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59D7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157"/>
    <w:rsid w:val="0048244C"/>
    <w:rsid w:val="004824AB"/>
    <w:rsid w:val="00482537"/>
    <w:rsid w:val="004825BF"/>
    <w:rsid w:val="004825CB"/>
    <w:rsid w:val="00482677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2E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A72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53A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3F8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0F"/>
    <w:rsid w:val="004B5759"/>
    <w:rsid w:val="004B597E"/>
    <w:rsid w:val="004B5E8F"/>
    <w:rsid w:val="004B5F54"/>
    <w:rsid w:val="004B5FD5"/>
    <w:rsid w:val="004B62E1"/>
    <w:rsid w:val="004B63BD"/>
    <w:rsid w:val="004B65DF"/>
    <w:rsid w:val="004B6BF8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638"/>
    <w:rsid w:val="004D0C5D"/>
    <w:rsid w:val="004D0C7C"/>
    <w:rsid w:val="004D0CBC"/>
    <w:rsid w:val="004D0CE2"/>
    <w:rsid w:val="004D107B"/>
    <w:rsid w:val="004D11E1"/>
    <w:rsid w:val="004D140A"/>
    <w:rsid w:val="004D16E0"/>
    <w:rsid w:val="004D178A"/>
    <w:rsid w:val="004D193E"/>
    <w:rsid w:val="004D1941"/>
    <w:rsid w:val="004D19F4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DE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359"/>
    <w:rsid w:val="004D7409"/>
    <w:rsid w:val="004D7614"/>
    <w:rsid w:val="004D7635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394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5ED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90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787"/>
    <w:rsid w:val="00556E14"/>
    <w:rsid w:val="00556F05"/>
    <w:rsid w:val="0055745A"/>
    <w:rsid w:val="0055750C"/>
    <w:rsid w:val="00557543"/>
    <w:rsid w:val="005575E5"/>
    <w:rsid w:val="00557914"/>
    <w:rsid w:val="005579AB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BE9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6E0C"/>
    <w:rsid w:val="00567317"/>
    <w:rsid w:val="005673DD"/>
    <w:rsid w:val="0056768C"/>
    <w:rsid w:val="00567946"/>
    <w:rsid w:val="00567B68"/>
    <w:rsid w:val="00567B77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2C3A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47C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3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5F8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A7B72"/>
    <w:rsid w:val="005B0061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0C0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AE0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364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962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6EA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9DE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5ED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E8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47D83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DDA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8A7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03F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1FE7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7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1DA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D94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B73"/>
    <w:rsid w:val="006D0F2E"/>
    <w:rsid w:val="006D1222"/>
    <w:rsid w:val="006D12B7"/>
    <w:rsid w:val="006D156B"/>
    <w:rsid w:val="006D176B"/>
    <w:rsid w:val="006D19AA"/>
    <w:rsid w:val="006D1AF3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88D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12F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697"/>
    <w:rsid w:val="00702772"/>
    <w:rsid w:val="00702C35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0C1"/>
    <w:rsid w:val="007174F6"/>
    <w:rsid w:val="007175F9"/>
    <w:rsid w:val="00717717"/>
    <w:rsid w:val="0071776F"/>
    <w:rsid w:val="00717789"/>
    <w:rsid w:val="00717D37"/>
    <w:rsid w:val="00717EFE"/>
    <w:rsid w:val="0072006B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49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A3E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1C85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1BB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77A"/>
    <w:rsid w:val="00786864"/>
    <w:rsid w:val="00786A87"/>
    <w:rsid w:val="00786B5D"/>
    <w:rsid w:val="00786E53"/>
    <w:rsid w:val="00786EC4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8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2F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D05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0DF7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489"/>
    <w:rsid w:val="007B4780"/>
    <w:rsid w:val="007B49B2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4B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51B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22D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43F"/>
    <w:rsid w:val="007E4C3D"/>
    <w:rsid w:val="007E4F23"/>
    <w:rsid w:val="007E508E"/>
    <w:rsid w:val="007E50A8"/>
    <w:rsid w:val="007E517A"/>
    <w:rsid w:val="007E567D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922"/>
    <w:rsid w:val="007F0C49"/>
    <w:rsid w:val="007F11A8"/>
    <w:rsid w:val="007F129A"/>
    <w:rsid w:val="007F1908"/>
    <w:rsid w:val="007F1A8D"/>
    <w:rsid w:val="007F1CE1"/>
    <w:rsid w:val="007F1D7B"/>
    <w:rsid w:val="007F23FB"/>
    <w:rsid w:val="007F2544"/>
    <w:rsid w:val="007F278C"/>
    <w:rsid w:val="007F287A"/>
    <w:rsid w:val="007F3368"/>
    <w:rsid w:val="007F33B4"/>
    <w:rsid w:val="007F340B"/>
    <w:rsid w:val="007F3538"/>
    <w:rsid w:val="007F3603"/>
    <w:rsid w:val="007F39D0"/>
    <w:rsid w:val="007F3B8D"/>
    <w:rsid w:val="007F4093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5F43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BA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5D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0A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93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122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3F5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CC7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3F7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30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2C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3F9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B1A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E7F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C33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3A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207"/>
    <w:rsid w:val="008E75A7"/>
    <w:rsid w:val="008E7A1F"/>
    <w:rsid w:val="008E7C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2E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B40"/>
    <w:rsid w:val="00910DC1"/>
    <w:rsid w:val="00910DE4"/>
    <w:rsid w:val="009112FB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234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E99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480F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84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4B2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13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91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8BD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620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C6B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916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AC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C60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146"/>
    <w:rsid w:val="009D5235"/>
    <w:rsid w:val="009D5570"/>
    <w:rsid w:val="009D562E"/>
    <w:rsid w:val="009D5C31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1A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DC3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25C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2CF5"/>
    <w:rsid w:val="00A3315E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73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A4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6DE0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A86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2FA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947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4B8"/>
    <w:rsid w:val="00AD7564"/>
    <w:rsid w:val="00AD7629"/>
    <w:rsid w:val="00AD766F"/>
    <w:rsid w:val="00AD76A3"/>
    <w:rsid w:val="00AD7701"/>
    <w:rsid w:val="00AD79EA"/>
    <w:rsid w:val="00AD7DA0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86E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3CB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C9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AE4"/>
    <w:rsid w:val="00B00D47"/>
    <w:rsid w:val="00B00DA5"/>
    <w:rsid w:val="00B010A6"/>
    <w:rsid w:val="00B01164"/>
    <w:rsid w:val="00B01258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8F5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BE1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74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0BF7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57F13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DC5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1ECB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1A5A"/>
    <w:rsid w:val="00B82134"/>
    <w:rsid w:val="00B823EF"/>
    <w:rsid w:val="00B82C91"/>
    <w:rsid w:val="00B830CC"/>
    <w:rsid w:val="00B835E0"/>
    <w:rsid w:val="00B836BE"/>
    <w:rsid w:val="00B8436C"/>
    <w:rsid w:val="00B84465"/>
    <w:rsid w:val="00B849C4"/>
    <w:rsid w:val="00B84A70"/>
    <w:rsid w:val="00B85069"/>
    <w:rsid w:val="00B851EA"/>
    <w:rsid w:val="00B852D6"/>
    <w:rsid w:val="00B856A4"/>
    <w:rsid w:val="00B858D6"/>
    <w:rsid w:val="00B85EE9"/>
    <w:rsid w:val="00B86264"/>
    <w:rsid w:val="00B86507"/>
    <w:rsid w:val="00B8670D"/>
    <w:rsid w:val="00B86960"/>
    <w:rsid w:val="00B869C0"/>
    <w:rsid w:val="00B86A23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21F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166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00C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723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CC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064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D1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0FE4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5E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32A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1C2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0BF9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55A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CD7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6E8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03F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369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3C8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444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2CD9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5C0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164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532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ED2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7E5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DB9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306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2B6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C97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2F0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DD5"/>
    <w:rsid w:val="00D54E19"/>
    <w:rsid w:val="00D54E68"/>
    <w:rsid w:val="00D54F36"/>
    <w:rsid w:val="00D5533D"/>
    <w:rsid w:val="00D5551F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59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7A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8B3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570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E8D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3F2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23F"/>
    <w:rsid w:val="00E273F8"/>
    <w:rsid w:val="00E27802"/>
    <w:rsid w:val="00E279A2"/>
    <w:rsid w:val="00E27DD2"/>
    <w:rsid w:val="00E27EEC"/>
    <w:rsid w:val="00E30396"/>
    <w:rsid w:val="00E30E84"/>
    <w:rsid w:val="00E30FA5"/>
    <w:rsid w:val="00E3104F"/>
    <w:rsid w:val="00E31290"/>
    <w:rsid w:val="00E31856"/>
    <w:rsid w:val="00E31922"/>
    <w:rsid w:val="00E3199E"/>
    <w:rsid w:val="00E31BE6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5FE2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7D8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8EB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DEF"/>
    <w:rsid w:val="00E46FE8"/>
    <w:rsid w:val="00E470D2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C53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85E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99A"/>
    <w:rsid w:val="00E71AAA"/>
    <w:rsid w:val="00E71D1E"/>
    <w:rsid w:val="00E71DF0"/>
    <w:rsid w:val="00E722EF"/>
    <w:rsid w:val="00E72373"/>
    <w:rsid w:val="00E723EC"/>
    <w:rsid w:val="00E725A3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1C3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94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B79"/>
    <w:rsid w:val="00EA7CA5"/>
    <w:rsid w:val="00EA7E44"/>
    <w:rsid w:val="00EA7F3B"/>
    <w:rsid w:val="00EB034D"/>
    <w:rsid w:val="00EB060E"/>
    <w:rsid w:val="00EB0728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25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D7E0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705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5D2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A2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591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2DC"/>
    <w:rsid w:val="00F504B2"/>
    <w:rsid w:val="00F5067F"/>
    <w:rsid w:val="00F506F8"/>
    <w:rsid w:val="00F509A0"/>
    <w:rsid w:val="00F50D1C"/>
    <w:rsid w:val="00F50DB5"/>
    <w:rsid w:val="00F51403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52"/>
    <w:rsid w:val="00F535DF"/>
    <w:rsid w:val="00F536F8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28D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858"/>
    <w:rsid w:val="00F92917"/>
    <w:rsid w:val="00F92B87"/>
    <w:rsid w:val="00F92DAA"/>
    <w:rsid w:val="00F92DE6"/>
    <w:rsid w:val="00F92F03"/>
    <w:rsid w:val="00F93563"/>
    <w:rsid w:val="00F938BF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080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67D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3EF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7E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D2A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66C453FC-145A-4C0E-82FF-0CD5EFD1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link w:val="CRCoverPageZchn"/>
    <w:qFormat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B3474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7BAFB9-32B3-4239-8FB9-90A7EE307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018689-5D3C-4BC7-92D9-E3ECF03B7897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fed6b700-95b7-4bcd-9420-776afa9d3ef7"/>
    <ds:schemaRef ds:uri="http://schemas.openxmlformats.org/package/2006/metadata/core-properties"/>
    <ds:schemaRef ds:uri="55d979c1-5249-49b1-9d13-48b77d465bf7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1555</Words>
  <Characters>8246</Characters>
  <Application>Microsoft Office Word</Application>
  <DocSecurity>0</DocSecurity>
  <Lines>68</Lines>
  <Paragraphs>19</Paragraphs>
  <ScaleCrop>false</ScaleCrop>
  <Company>Alcatel-Lucent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2013-05-13T17:37:00Z</cp:lastPrinted>
  <dcterms:created xsi:type="dcterms:W3CDTF">2024-10-03T17:21:00Z</dcterms:created>
  <dcterms:modified xsi:type="dcterms:W3CDTF">2024-10-03T17:21:00Z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