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90DD9" w14:textId="74B641CE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3GPP TSG-RAN WG2#12</w:t>
      </w:r>
      <w:r w:rsidR="00CB4FD0" w:rsidRPr="00CB4FD0">
        <w:rPr>
          <w:rFonts w:cs="Times New Roman" w:hint="eastAsia"/>
          <w:b/>
          <w:bCs/>
          <w:sz w:val="24"/>
        </w:rPr>
        <w:t>7</w:t>
      </w:r>
      <w:r w:rsidR="00806233" w:rsidRPr="00215AAC">
        <w:rPr>
          <w:rFonts w:cs="Times New Roman" w:hint="eastAsia"/>
          <w:b/>
          <w:bCs/>
          <w:sz w:val="24"/>
        </w:rPr>
        <w:t>bis</w:t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="00CB656D">
        <w:rPr>
          <w:rFonts w:ascii="ＭＳ 明朝" w:eastAsia="ＭＳ 明朝" w:hAnsi="ＭＳ 明朝" w:cs="ＭＳ 明朝" w:hint="eastAsia"/>
          <w:b/>
          <w:bCs/>
          <w:sz w:val="24"/>
          <w:lang w:eastAsia="ja-JP"/>
        </w:rPr>
        <w:t xml:space="preserve">　</w:t>
      </w:r>
      <w:r w:rsidR="001440B4">
        <w:rPr>
          <w:rFonts w:cs="Times New Roman"/>
          <w:b/>
          <w:bCs/>
          <w:sz w:val="24"/>
        </w:rPr>
        <w:t xml:space="preserve"> </w:t>
      </w:r>
      <w:r w:rsidR="00B00029" w:rsidRPr="00CB656D">
        <w:rPr>
          <w:b/>
          <w:bCs/>
          <w:sz w:val="24"/>
        </w:rPr>
        <w:t>R2-240</w:t>
      </w:r>
      <w:r w:rsidR="00CB656D" w:rsidRPr="00CB656D">
        <w:rPr>
          <w:rFonts w:eastAsia="游明朝"/>
          <w:b/>
          <w:bCs/>
          <w:sz w:val="24"/>
          <w:lang w:eastAsia="ja-JP"/>
        </w:rPr>
        <w:t>8609</w:t>
      </w:r>
    </w:p>
    <w:p w14:paraId="704EC802" w14:textId="0F2483EF" w:rsidR="000A3782" w:rsidRPr="00114363" w:rsidRDefault="00CE60C5" w:rsidP="000A3782">
      <w:pPr>
        <w:tabs>
          <w:tab w:val="left" w:pos="1820"/>
        </w:tabs>
        <w:spacing w:beforeLines="0" w:before="0" w:afterLines="0" w:after="60"/>
        <w:rPr>
          <w:rFonts w:eastAsia="SimSun" w:cs="Times New Roman"/>
          <w:b/>
          <w:sz w:val="24"/>
          <w:szCs w:val="24"/>
        </w:rPr>
      </w:pPr>
      <w:r w:rsidRPr="00CE60C5">
        <w:rPr>
          <w:rFonts w:cs="Times New Roman"/>
          <w:b/>
          <w:bCs/>
          <w:sz w:val="24"/>
        </w:rPr>
        <w:t xml:space="preserve">Hefei, China, Oct 14th – 18th, </w:t>
      </w:r>
      <w:r w:rsidR="00114363" w:rsidRPr="00114363">
        <w:rPr>
          <w:rFonts w:cs="Times New Roman"/>
          <w:b/>
          <w:bCs/>
          <w:sz w:val="24"/>
        </w:rPr>
        <w:t>2024</w:t>
      </w:r>
    </w:p>
    <w:p w14:paraId="195BF741" w14:textId="48192E02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B971C0" w:rsidRPr="00B971C0">
        <w:rPr>
          <w:rFonts w:eastAsia="SimSun" w:cs="Times New Roman"/>
          <w:b/>
          <w:bCs/>
          <w:sz w:val="24"/>
          <w:szCs w:val="24"/>
          <w:lang w:val="en-AU"/>
        </w:rPr>
        <w:t>8.2.5 Topology 2 considerations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617DCB72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EA1B61">
        <w:rPr>
          <w:rFonts w:eastAsia="SimSun" w:cs="Times New Roman"/>
          <w:b/>
          <w:bCs/>
          <w:sz w:val="24"/>
          <w:szCs w:val="24"/>
          <w:lang w:val="en-AU"/>
        </w:rPr>
        <w:t>T</w:t>
      </w:r>
      <w:r w:rsidR="002A7183" w:rsidRPr="002A7183">
        <w:rPr>
          <w:rFonts w:eastAsia="SimSun" w:cs="Times New Roman"/>
          <w:b/>
          <w:bCs/>
          <w:sz w:val="24"/>
          <w:szCs w:val="24"/>
          <w:lang w:val="en-AU"/>
        </w:rPr>
        <w:t>opology 2 related aspects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3F5E9271" w14:textId="020C7CE1" w:rsidR="008A5B14" w:rsidRDefault="008A5B14" w:rsidP="008A5B14">
      <w:pPr>
        <w:spacing w:before="156" w:after="156"/>
        <w:rPr>
          <w:rFonts w:eastAsia="SimSun"/>
        </w:rPr>
      </w:pPr>
      <w:r w:rsidRPr="008A5B14">
        <w:rPr>
          <w:rFonts w:eastAsia="SimSun"/>
        </w:rPr>
        <w:t>Rel-19 Ambient IoT (A-IoT) SI was approved at RAN#102. Following two deployment scenarios are included in the SID, RP-234058.</w:t>
      </w:r>
    </w:p>
    <w:p w14:paraId="62733E39" w14:textId="77777777" w:rsidR="008A5B14" w:rsidRPr="008A5B14" w:rsidRDefault="008A5B14" w:rsidP="003E5654">
      <w:pPr>
        <w:pStyle w:val="a3"/>
        <w:numPr>
          <w:ilvl w:val="0"/>
          <w:numId w:val="26"/>
        </w:numPr>
        <w:spacing w:before="120" w:after="120"/>
        <w:ind w:firstLineChars="0"/>
        <w:rPr>
          <w:rFonts w:eastAsia="SimSun"/>
        </w:rPr>
      </w:pPr>
      <w:r w:rsidRPr="008A5B14">
        <w:rPr>
          <w:rFonts w:eastAsia="SimSun"/>
        </w:rPr>
        <w:t>Deployment scenario 1 with Topology 1</w:t>
      </w:r>
    </w:p>
    <w:p w14:paraId="46F139C2" w14:textId="2A24D7B0" w:rsidR="008A5B14" w:rsidRPr="008A5B14" w:rsidRDefault="008A5B14" w:rsidP="003E5654">
      <w:pPr>
        <w:pStyle w:val="a3"/>
        <w:numPr>
          <w:ilvl w:val="0"/>
          <w:numId w:val="26"/>
        </w:numPr>
        <w:spacing w:before="120" w:after="120"/>
        <w:ind w:firstLineChars="0"/>
        <w:rPr>
          <w:rFonts w:eastAsia="SimSun"/>
        </w:rPr>
      </w:pPr>
      <w:r w:rsidRPr="008A5B14">
        <w:rPr>
          <w:rFonts w:eastAsia="SimSun"/>
        </w:rPr>
        <w:t>Deployment scenario 2 with Topology 2 and UE as intermediate node, under network control</w:t>
      </w:r>
    </w:p>
    <w:p w14:paraId="2087C39D" w14:textId="00E4483F" w:rsidR="00AD1130" w:rsidRPr="001E5BE5" w:rsidRDefault="00AD1130" w:rsidP="008A5B14">
      <w:pPr>
        <w:spacing w:before="156" w:after="156"/>
        <w:rPr>
          <w:rFonts w:eastAsia="SimSun"/>
        </w:rPr>
      </w:pPr>
      <w:r w:rsidRPr="00F41330">
        <w:rPr>
          <w:rFonts w:eastAsia="SimSun"/>
        </w:rPr>
        <w:t>In RAN2#12</w:t>
      </w:r>
      <w:r w:rsidR="008A5B14" w:rsidRPr="00F41330">
        <w:rPr>
          <w:rFonts w:eastAsia="SimSun"/>
        </w:rPr>
        <w:t>7</w:t>
      </w:r>
      <w:r w:rsidRPr="00F41330">
        <w:rPr>
          <w:rFonts w:eastAsia="SimSun"/>
        </w:rPr>
        <w:t xml:space="preserve">, the </w:t>
      </w:r>
      <w:r w:rsidRPr="00F41330">
        <w:rPr>
          <w:lang w:val="en-GB"/>
        </w:rPr>
        <w:t>following agreements were made</w:t>
      </w:r>
      <w:r w:rsidR="00334BBF" w:rsidRPr="00F41330">
        <w:rPr>
          <w:lang w:val="en-GB"/>
        </w:rPr>
        <w:t xml:space="preserve"> </w:t>
      </w:r>
      <w:r w:rsidR="00471F90" w:rsidRPr="00F41330">
        <w:rPr>
          <w:lang w:val="en-GB"/>
        </w:rPr>
        <w:t>[</w:t>
      </w:r>
      <w:r w:rsidR="00F41330" w:rsidRPr="00F41330">
        <w:rPr>
          <w:rFonts w:eastAsia="ＭＳ 明朝"/>
          <w:lang w:val="en-GB" w:eastAsia="ja-JP"/>
        </w:rPr>
        <w:t>1</w:t>
      </w:r>
      <w:r w:rsidR="00471F90" w:rsidRPr="00F41330">
        <w:rPr>
          <w:lang w:val="en-GB"/>
        </w:rPr>
        <w:t>]</w:t>
      </w:r>
      <w:r>
        <w:rPr>
          <w:lang w:val="en-GB"/>
        </w:rPr>
        <w:t>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527734" w:rsidRPr="005F3973" w14:paraId="577BBA6F" w14:textId="77777777" w:rsidTr="00667DF9">
        <w:tc>
          <w:tcPr>
            <w:tcW w:w="9346" w:type="dxa"/>
          </w:tcPr>
          <w:p w14:paraId="026841B4" w14:textId="77777777" w:rsidR="00527734" w:rsidRPr="00E437F3" w:rsidRDefault="00527734" w:rsidP="00667DF9">
            <w:pPr>
              <w:spacing w:before="156" w:after="156"/>
              <w:rPr>
                <w:rFonts w:eastAsia="SimSun"/>
              </w:rPr>
            </w:pPr>
            <w:r w:rsidRPr="00E437F3">
              <w:rPr>
                <w:rFonts w:eastAsia="SimSun"/>
              </w:rPr>
              <w:t>1</w:t>
            </w:r>
            <w:r w:rsidRPr="00E437F3">
              <w:rPr>
                <w:rFonts w:eastAsia="SimSun"/>
              </w:rPr>
              <w:tab/>
              <w:t>RAN2 is responsible for the interface between intermediate node (</w:t>
            </w:r>
            <w:proofErr w:type="gramStart"/>
            <w:r w:rsidRPr="00E437F3">
              <w:rPr>
                <w:rFonts w:eastAsia="SimSun"/>
              </w:rPr>
              <w:t>i.e.</w:t>
            </w:r>
            <w:proofErr w:type="gramEnd"/>
            <w:r w:rsidRPr="00E437F3">
              <w:rPr>
                <w:rFonts w:eastAsia="SimSun"/>
              </w:rPr>
              <w:t xml:space="preserve"> Reader) and RAN for topology 2.</w:t>
            </w:r>
          </w:p>
          <w:p w14:paraId="74AD5481" w14:textId="77777777" w:rsidR="00527734" w:rsidRPr="00E437F3" w:rsidRDefault="00527734" w:rsidP="00667DF9">
            <w:pPr>
              <w:spacing w:before="156" w:after="156"/>
              <w:rPr>
                <w:rFonts w:eastAsia="SimSun"/>
              </w:rPr>
            </w:pPr>
            <w:r w:rsidRPr="00E437F3">
              <w:rPr>
                <w:rFonts w:eastAsia="SimSun"/>
              </w:rPr>
              <w:t>2</w:t>
            </w:r>
            <w:r w:rsidRPr="00E437F3">
              <w:rPr>
                <w:rFonts w:eastAsia="SimSun"/>
              </w:rPr>
              <w:tab/>
              <w:t xml:space="preserve">A-IoT air </w:t>
            </w:r>
            <w:proofErr w:type="gramStart"/>
            <w:r w:rsidRPr="00E437F3">
              <w:rPr>
                <w:rFonts w:eastAsia="SimSun"/>
              </w:rPr>
              <w:t>interface</w:t>
            </w:r>
            <w:proofErr w:type="gramEnd"/>
            <w:r w:rsidRPr="00E437F3">
              <w:rPr>
                <w:rFonts w:eastAsia="SimSun"/>
              </w:rPr>
              <w:t xml:space="preserve"> in topology 1 between A-IoT device and reader is fully reused in topology 2, i.e. topology is transparent to the A-IoT device and there is no impact on A-IoT device.</w:t>
            </w:r>
          </w:p>
          <w:p w14:paraId="388FC8F6" w14:textId="77777777" w:rsidR="00527734" w:rsidRPr="00E437F3" w:rsidRDefault="00527734" w:rsidP="00667DF9">
            <w:pPr>
              <w:spacing w:before="156" w:after="156"/>
              <w:rPr>
                <w:rFonts w:eastAsia="SimSun"/>
              </w:rPr>
            </w:pPr>
            <w:r w:rsidRPr="00E437F3">
              <w:rPr>
                <w:rFonts w:eastAsia="SimSun"/>
              </w:rPr>
              <w:t>3</w:t>
            </w:r>
            <w:r w:rsidRPr="00E437F3">
              <w:rPr>
                <w:rFonts w:eastAsia="SimSun"/>
              </w:rPr>
              <w:tab/>
              <w:t xml:space="preserve">RAN2 assumes that intermediate UE authorization is performed by upper layers.  RAN2 impact can be studied after further SA/RAN3 progress.  </w:t>
            </w:r>
          </w:p>
          <w:p w14:paraId="7F1D45BA" w14:textId="77777777" w:rsidR="00527734" w:rsidRPr="00E437F3" w:rsidRDefault="00527734" w:rsidP="00667DF9">
            <w:pPr>
              <w:spacing w:before="156" w:after="156"/>
              <w:rPr>
                <w:rFonts w:eastAsia="SimSun"/>
              </w:rPr>
            </w:pPr>
            <w:r w:rsidRPr="00E437F3">
              <w:rPr>
                <w:rFonts w:eastAsia="SimSun"/>
              </w:rPr>
              <w:t>4</w:t>
            </w:r>
            <w:r w:rsidRPr="00E437F3">
              <w:rPr>
                <w:rFonts w:eastAsia="SimSun"/>
              </w:rPr>
              <w:tab/>
            </w:r>
            <w:bookmarkStart w:id="3" w:name="_Hlk178179035"/>
            <w:r w:rsidRPr="00E437F3">
              <w:rPr>
                <w:rFonts w:eastAsia="SimSun"/>
              </w:rPr>
              <w:t>RAN2 will study the impacts to RAN2 based on the SA2 identified architecture options (</w:t>
            </w:r>
            <w:proofErr w:type="gramStart"/>
            <w:r w:rsidRPr="00E437F3">
              <w:rPr>
                <w:rFonts w:eastAsia="SimSun"/>
              </w:rPr>
              <w:t>i.e.</w:t>
            </w:r>
            <w:proofErr w:type="gramEnd"/>
            <w:r w:rsidRPr="00E437F3">
              <w:rPr>
                <w:rFonts w:eastAsia="SimSun"/>
              </w:rPr>
              <w:t xml:space="preserve"> no new AS layer architecture options will be studied)</w:t>
            </w:r>
            <w:bookmarkEnd w:id="3"/>
          </w:p>
          <w:p w14:paraId="2108F1E6" w14:textId="77777777" w:rsidR="00527734" w:rsidRPr="00E437F3" w:rsidRDefault="00527734" w:rsidP="00667DF9">
            <w:pPr>
              <w:spacing w:before="156" w:after="156"/>
              <w:rPr>
                <w:rFonts w:eastAsia="SimSun"/>
              </w:rPr>
            </w:pPr>
            <w:r w:rsidRPr="00E437F3">
              <w:rPr>
                <w:rFonts w:eastAsia="SimSun"/>
              </w:rPr>
              <w:t>5</w:t>
            </w:r>
            <w:r w:rsidRPr="00E437F3">
              <w:rPr>
                <w:rFonts w:eastAsia="SimSun"/>
              </w:rPr>
              <w:tab/>
              <w:t xml:space="preserve">NW is in control of resources to be used by AIoT air interface.    </w:t>
            </w:r>
          </w:p>
          <w:p w14:paraId="6F34CBCF" w14:textId="77777777" w:rsidR="00527734" w:rsidRPr="00A07AB4" w:rsidRDefault="00527734" w:rsidP="00667DF9">
            <w:pPr>
              <w:spacing w:before="156" w:after="156"/>
              <w:rPr>
                <w:rFonts w:eastAsia="SimSun"/>
              </w:rPr>
            </w:pPr>
            <w:r w:rsidRPr="00E437F3">
              <w:rPr>
                <w:rFonts w:eastAsia="SimSun"/>
              </w:rPr>
              <w:t>6</w:t>
            </w:r>
            <w:r w:rsidRPr="00E437F3">
              <w:rPr>
                <w:rFonts w:eastAsia="SimSun"/>
              </w:rPr>
              <w:tab/>
              <w:t>Will support in-coverage and study cases for reader “temporarily” out of connection (</w:t>
            </w:r>
            <w:proofErr w:type="gramStart"/>
            <w:r w:rsidRPr="00E437F3">
              <w:rPr>
                <w:rFonts w:eastAsia="SimSun"/>
              </w:rPr>
              <w:t>e.g.</w:t>
            </w:r>
            <w:proofErr w:type="gramEnd"/>
            <w:r w:rsidRPr="00E437F3">
              <w:rPr>
                <w:rFonts w:eastAsia="SimSun"/>
              </w:rPr>
              <w:t xml:space="preserve"> RLF, HO).  May consider extendibility to future “temporarily” out of coverage case with full NW control of resources (if possible).    </w:t>
            </w:r>
          </w:p>
        </w:tc>
      </w:tr>
    </w:tbl>
    <w:p w14:paraId="22C16F49" w14:textId="3084EE00" w:rsidR="005F3973" w:rsidRDefault="00A6644E" w:rsidP="005F3973">
      <w:pPr>
        <w:spacing w:before="156" w:after="156"/>
        <w:rPr>
          <w:rFonts w:eastAsia="SimSun"/>
        </w:rPr>
      </w:pPr>
      <w:r w:rsidRPr="00A6644E">
        <w:rPr>
          <w:rFonts w:eastAsia="SimSun"/>
        </w:rPr>
        <w:t>This contribution provides our views on topology 2 related aspects between reader</w:t>
      </w:r>
      <w:r w:rsidR="00130CA8">
        <w:rPr>
          <w:rFonts w:eastAsia="SimSun"/>
        </w:rPr>
        <w:t xml:space="preserve"> and BS</w:t>
      </w:r>
      <w:r w:rsidR="005F3973" w:rsidRPr="005F3973">
        <w:rPr>
          <w:rFonts w:eastAsia="SimSun"/>
        </w:rPr>
        <w:t>.</w:t>
      </w:r>
    </w:p>
    <w:p w14:paraId="1943E68E" w14:textId="60441F3C" w:rsidR="00823923" w:rsidRDefault="00823923" w:rsidP="005F3973">
      <w:pPr>
        <w:spacing w:before="156" w:after="156"/>
        <w:rPr>
          <w:rFonts w:eastAsia="SimSun"/>
        </w:rPr>
      </w:pPr>
    </w:p>
    <w:p w14:paraId="3BE8C88D" w14:textId="4484697E" w:rsidR="000E1F17" w:rsidRDefault="000E1F17" w:rsidP="000E1F17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3E5654"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  <w:lastRenderedPageBreak/>
        <w:t>Discussion</w:t>
      </w:r>
    </w:p>
    <w:p w14:paraId="7EFBF6BD" w14:textId="3DE7FBC2" w:rsidR="006F28D7" w:rsidRDefault="00F46284" w:rsidP="00897A69">
      <w:pPr>
        <w:pStyle w:val="2"/>
        <w:numPr>
          <w:ilvl w:val="1"/>
          <w:numId w:val="6"/>
        </w:numPr>
        <w:spacing w:before="156"/>
        <w:ind w:right="200"/>
        <w:rPr>
          <w:rFonts w:eastAsia="DengXian"/>
        </w:rPr>
      </w:pPr>
      <w:r>
        <w:rPr>
          <w:rFonts w:eastAsia="DengXian"/>
        </w:rPr>
        <w:t xml:space="preserve">Radio </w:t>
      </w:r>
      <w:r w:rsidR="006F28D7" w:rsidRPr="006F28D7">
        <w:rPr>
          <w:rFonts w:eastAsia="DengXian"/>
        </w:rPr>
        <w:t>Resource Allocation</w:t>
      </w:r>
    </w:p>
    <w:p w14:paraId="7AB3FD07" w14:textId="1D05C4C7" w:rsidR="00005D38" w:rsidRDefault="00510CC3" w:rsidP="003C1648">
      <w:pPr>
        <w:spacing w:before="156" w:after="156"/>
        <w:rPr>
          <w:rFonts w:eastAsia="游明朝"/>
          <w:lang w:eastAsia="ja-JP"/>
        </w:rPr>
      </w:pPr>
      <w:r>
        <w:rPr>
          <w:rFonts w:eastAsiaTheme="minorEastAsia"/>
        </w:rPr>
        <w:t xml:space="preserve">RAN2#126 agreed that </w:t>
      </w:r>
      <w:bookmarkStart w:id="4" w:name="_Hlk178264163"/>
      <w:r w:rsidR="00FE207B" w:rsidRPr="00FE207B">
        <w:rPr>
          <w:rFonts w:eastAsiaTheme="minorEastAsia"/>
        </w:rPr>
        <w:t xml:space="preserve">NW is in control of resources to be used by </w:t>
      </w:r>
      <w:proofErr w:type="spellStart"/>
      <w:r w:rsidR="00FE207B" w:rsidRPr="00FE207B">
        <w:rPr>
          <w:rFonts w:eastAsiaTheme="minorEastAsia"/>
        </w:rPr>
        <w:t>AIoT</w:t>
      </w:r>
      <w:proofErr w:type="spellEnd"/>
      <w:r w:rsidR="00FE207B" w:rsidRPr="00FE207B">
        <w:rPr>
          <w:rFonts w:eastAsiaTheme="minorEastAsia"/>
        </w:rPr>
        <w:t xml:space="preserve"> air interface</w:t>
      </w:r>
      <w:r w:rsidR="00FD6B67">
        <w:rPr>
          <w:rFonts w:eastAsia="游明朝" w:hint="eastAsia"/>
          <w:lang w:eastAsia="ja-JP"/>
        </w:rPr>
        <w:t>.</w:t>
      </w:r>
      <w:bookmarkEnd w:id="4"/>
      <w:r w:rsidR="00FD6B67">
        <w:rPr>
          <w:rFonts w:eastAsia="游明朝"/>
          <w:lang w:eastAsia="ja-JP"/>
        </w:rPr>
        <w:t xml:space="preserve"> </w:t>
      </w:r>
      <w:r w:rsidR="00417703">
        <w:rPr>
          <w:rFonts w:eastAsia="游明朝"/>
          <w:lang w:eastAsia="ja-JP"/>
        </w:rPr>
        <w:t xml:space="preserve">On the method of informing resource to be used </w:t>
      </w:r>
      <w:r w:rsidR="00EA5D91">
        <w:rPr>
          <w:rFonts w:eastAsia="游明朝"/>
          <w:lang w:eastAsia="ja-JP"/>
        </w:rPr>
        <w:t xml:space="preserve">for </w:t>
      </w:r>
      <w:proofErr w:type="spellStart"/>
      <w:r w:rsidR="00EA5D91">
        <w:rPr>
          <w:rFonts w:eastAsia="游明朝"/>
          <w:lang w:eastAsia="ja-JP"/>
        </w:rPr>
        <w:t>AIoT</w:t>
      </w:r>
      <w:proofErr w:type="spellEnd"/>
      <w:r w:rsidR="00EA5D91">
        <w:rPr>
          <w:rFonts w:eastAsia="游明朝"/>
          <w:lang w:eastAsia="ja-JP"/>
        </w:rPr>
        <w:t xml:space="preserve"> air interface, generally</w:t>
      </w:r>
      <w:r w:rsidR="00685865">
        <w:rPr>
          <w:rFonts w:eastAsia="游明朝"/>
          <w:lang w:eastAsia="ja-JP"/>
        </w:rPr>
        <w:t xml:space="preserve"> </w:t>
      </w:r>
      <w:r w:rsidR="00FD6B67">
        <w:rPr>
          <w:rFonts w:eastAsia="游明朝"/>
          <w:lang w:eastAsia="ja-JP"/>
        </w:rPr>
        <w:t xml:space="preserve">there are </w:t>
      </w:r>
      <w:r w:rsidR="006E1A90">
        <w:rPr>
          <w:rFonts w:eastAsia="游明朝"/>
          <w:lang w:eastAsia="ja-JP"/>
        </w:rPr>
        <w:t>two</w:t>
      </w:r>
      <w:r w:rsidR="00713095">
        <w:rPr>
          <w:rFonts w:eastAsia="游明朝"/>
          <w:lang w:eastAsia="ja-JP"/>
        </w:rPr>
        <w:t xml:space="preserve"> </w:t>
      </w:r>
      <w:r w:rsidR="00972285">
        <w:rPr>
          <w:rFonts w:eastAsia="游明朝"/>
          <w:lang w:eastAsia="ja-JP"/>
        </w:rPr>
        <w:t>alternatives</w:t>
      </w:r>
      <w:r w:rsidR="00005D38">
        <w:rPr>
          <w:rFonts w:eastAsia="游明朝"/>
          <w:lang w:eastAsia="ja-JP"/>
        </w:rPr>
        <w:t>:</w:t>
      </w:r>
    </w:p>
    <w:p w14:paraId="272F0097" w14:textId="747890B2" w:rsidR="00BB683D" w:rsidRDefault="00005D38" w:rsidP="00BB683D">
      <w:pPr>
        <w:spacing w:before="156" w:after="156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</w:t>
      </w:r>
      <w:r>
        <w:rPr>
          <w:rFonts w:eastAsia="游明朝"/>
          <w:lang w:eastAsia="ja-JP"/>
        </w:rPr>
        <w:t xml:space="preserve">lt.1 </w:t>
      </w:r>
      <w:r w:rsidR="00FF2625">
        <w:rPr>
          <w:rFonts w:eastAsia="游明朝"/>
          <w:lang w:eastAsia="ja-JP"/>
        </w:rPr>
        <w:t xml:space="preserve">indicate the assigned resource </w:t>
      </w:r>
      <w:r w:rsidR="004706B9">
        <w:rPr>
          <w:rFonts w:eastAsia="游明朝"/>
          <w:lang w:eastAsia="ja-JP"/>
        </w:rPr>
        <w:t xml:space="preserve">via </w:t>
      </w:r>
      <w:r w:rsidR="000944A6">
        <w:rPr>
          <w:rFonts w:eastAsia="游明朝"/>
          <w:lang w:eastAsia="ja-JP"/>
        </w:rPr>
        <w:t xml:space="preserve">a dedicated </w:t>
      </w:r>
      <w:r w:rsidR="00BB683D" w:rsidRPr="00BB683D">
        <w:rPr>
          <w:rFonts w:eastAsia="游明朝"/>
          <w:lang w:eastAsia="ja-JP"/>
        </w:rPr>
        <w:t>RRC signaling</w:t>
      </w:r>
      <w:r w:rsidR="004706B9">
        <w:rPr>
          <w:rFonts w:eastAsia="游明朝"/>
          <w:lang w:eastAsia="ja-JP"/>
        </w:rPr>
        <w:t xml:space="preserve">, e.g., </w:t>
      </w:r>
      <w:proofErr w:type="spellStart"/>
      <w:r w:rsidR="004706B9">
        <w:rPr>
          <w:rFonts w:eastAsia="游明朝"/>
          <w:lang w:eastAsia="ja-JP"/>
        </w:rPr>
        <w:t>RRCReconfiguration</w:t>
      </w:r>
      <w:proofErr w:type="spellEnd"/>
      <w:r w:rsidR="00591414">
        <w:rPr>
          <w:rFonts w:eastAsia="游明朝"/>
          <w:lang w:eastAsia="ja-JP"/>
        </w:rPr>
        <w:t>.</w:t>
      </w:r>
    </w:p>
    <w:p w14:paraId="796476E3" w14:textId="40EA3824" w:rsidR="003A2894" w:rsidRPr="003A2894" w:rsidRDefault="003A2894" w:rsidP="00BB683D">
      <w:pPr>
        <w:spacing w:before="156" w:after="156"/>
        <w:rPr>
          <w:rFonts w:eastAsia="游明朝"/>
          <w:lang w:eastAsia="ja-JP"/>
        </w:rPr>
      </w:pPr>
      <w:r>
        <w:rPr>
          <w:rFonts w:eastAsia="游明朝"/>
          <w:lang w:eastAsia="ja-JP"/>
        </w:rPr>
        <w:t>Alt.2</w:t>
      </w:r>
      <w:r w:rsidR="00713095">
        <w:rPr>
          <w:rFonts w:eastAsia="游明朝"/>
          <w:lang w:eastAsia="ja-JP"/>
        </w:rPr>
        <w:t xml:space="preserve"> </w:t>
      </w:r>
      <w:r w:rsidR="004706B9">
        <w:rPr>
          <w:rFonts w:eastAsia="游明朝"/>
          <w:lang w:eastAsia="ja-JP"/>
        </w:rPr>
        <w:t>in</w:t>
      </w:r>
      <w:r w:rsidR="00713095">
        <w:rPr>
          <w:rFonts w:eastAsia="游明朝"/>
          <w:lang w:eastAsia="ja-JP"/>
        </w:rPr>
        <w:t xml:space="preserve">dicate the </w:t>
      </w:r>
      <w:r w:rsidR="00FB38A9">
        <w:rPr>
          <w:rFonts w:eastAsia="游明朝"/>
          <w:lang w:eastAsia="ja-JP"/>
        </w:rPr>
        <w:t xml:space="preserve">available </w:t>
      </w:r>
      <w:r w:rsidR="00B22215">
        <w:rPr>
          <w:rFonts w:eastAsia="游明朝"/>
          <w:lang w:eastAsia="ja-JP"/>
        </w:rPr>
        <w:t xml:space="preserve">resource </w:t>
      </w:r>
      <w:r w:rsidR="00FB38A9">
        <w:rPr>
          <w:rFonts w:eastAsia="游明朝"/>
          <w:lang w:eastAsia="ja-JP"/>
        </w:rPr>
        <w:t>candidates (</w:t>
      </w:r>
      <w:r w:rsidR="00B97600">
        <w:rPr>
          <w:rFonts w:eastAsia="游明朝"/>
          <w:lang w:eastAsia="ja-JP"/>
        </w:rPr>
        <w:t xml:space="preserve">e.g., </w:t>
      </w:r>
      <w:r w:rsidR="002346C3">
        <w:rPr>
          <w:rFonts w:eastAsia="游明朝"/>
          <w:lang w:eastAsia="ja-JP"/>
        </w:rPr>
        <w:t>resource pool</w:t>
      </w:r>
      <w:r w:rsidR="00EE39BA">
        <w:rPr>
          <w:rFonts w:eastAsia="游明朝"/>
          <w:lang w:eastAsia="ja-JP"/>
        </w:rPr>
        <w:t>-like</w:t>
      </w:r>
      <w:r w:rsidR="002346C3">
        <w:rPr>
          <w:rFonts w:eastAsia="游明朝"/>
          <w:lang w:eastAsia="ja-JP"/>
        </w:rPr>
        <w:t xml:space="preserve">) </w:t>
      </w:r>
      <w:r w:rsidR="00FB38A9">
        <w:rPr>
          <w:rFonts w:eastAsia="游明朝"/>
          <w:lang w:eastAsia="ja-JP"/>
        </w:rPr>
        <w:t>v</w:t>
      </w:r>
      <w:r w:rsidR="00B22215">
        <w:rPr>
          <w:rFonts w:eastAsia="游明朝"/>
          <w:lang w:eastAsia="ja-JP"/>
        </w:rPr>
        <w:t xml:space="preserve">ia SIB </w:t>
      </w:r>
      <w:r w:rsidR="00591414">
        <w:rPr>
          <w:rFonts w:eastAsia="游明朝"/>
          <w:lang w:eastAsia="ja-JP"/>
        </w:rPr>
        <w:t>signaling.</w:t>
      </w:r>
      <w:r w:rsidR="00EE39BA">
        <w:rPr>
          <w:rFonts w:eastAsia="游明朝"/>
          <w:lang w:eastAsia="ja-JP"/>
        </w:rPr>
        <w:t xml:space="preserve"> </w:t>
      </w:r>
      <w:r w:rsidR="002346C3">
        <w:rPr>
          <w:rFonts w:eastAsia="游明朝"/>
          <w:lang w:eastAsia="ja-JP"/>
        </w:rPr>
        <w:t xml:space="preserve"> </w:t>
      </w:r>
    </w:p>
    <w:p w14:paraId="3191593E" w14:textId="63E97CEC" w:rsidR="00F40CCC" w:rsidRDefault="00BB0474" w:rsidP="003C1648">
      <w:pPr>
        <w:spacing w:before="156" w:after="156"/>
        <w:rPr>
          <w:rFonts w:eastAsia="游明朝"/>
          <w:lang w:eastAsia="ja-JP"/>
        </w:rPr>
      </w:pPr>
      <w:r w:rsidRPr="000D7375">
        <w:rPr>
          <w:rFonts w:eastAsia="游明朝"/>
          <w:lang w:eastAsia="ja-JP"/>
        </w:rPr>
        <w:t>With Alt.1</w:t>
      </w:r>
      <w:r w:rsidR="00683C0A" w:rsidRPr="000D7375">
        <w:rPr>
          <w:rFonts w:eastAsia="游明朝"/>
          <w:lang w:eastAsia="ja-JP"/>
        </w:rPr>
        <w:t xml:space="preserve">, the resource allocation for </w:t>
      </w:r>
      <w:proofErr w:type="spellStart"/>
      <w:r w:rsidR="00683C0A" w:rsidRPr="000D7375">
        <w:rPr>
          <w:rFonts w:eastAsia="游明朝"/>
          <w:lang w:eastAsia="ja-JP"/>
        </w:rPr>
        <w:t>AIoT</w:t>
      </w:r>
      <w:proofErr w:type="spellEnd"/>
      <w:r w:rsidR="00683C0A" w:rsidRPr="000D7375">
        <w:rPr>
          <w:rFonts w:eastAsia="游明朝"/>
          <w:lang w:eastAsia="ja-JP"/>
        </w:rPr>
        <w:t xml:space="preserve"> air interface is fully under </w:t>
      </w:r>
      <w:r w:rsidR="00CE21F0" w:rsidRPr="000D7375">
        <w:rPr>
          <w:rFonts w:eastAsia="游明朝"/>
          <w:lang w:eastAsia="ja-JP"/>
        </w:rPr>
        <w:t>NW control</w:t>
      </w:r>
      <w:r w:rsidR="002804D3">
        <w:rPr>
          <w:rFonts w:eastAsia="游明朝"/>
          <w:lang w:eastAsia="ja-JP"/>
        </w:rPr>
        <w:t xml:space="preserve">. The NW is able to dynamically assign </w:t>
      </w:r>
      <w:r w:rsidR="00991C20">
        <w:rPr>
          <w:rFonts w:eastAsia="游明朝"/>
          <w:lang w:eastAsia="ja-JP"/>
        </w:rPr>
        <w:t xml:space="preserve">resources </w:t>
      </w:r>
      <w:r w:rsidR="002804D3">
        <w:rPr>
          <w:rFonts w:eastAsia="游明朝"/>
          <w:lang w:eastAsia="ja-JP"/>
        </w:rPr>
        <w:t xml:space="preserve">to be used by </w:t>
      </w:r>
      <w:proofErr w:type="spellStart"/>
      <w:r w:rsidR="002804D3">
        <w:rPr>
          <w:rFonts w:eastAsia="游明朝"/>
          <w:lang w:eastAsia="ja-JP"/>
        </w:rPr>
        <w:t>AIoT</w:t>
      </w:r>
      <w:proofErr w:type="spellEnd"/>
      <w:r w:rsidR="002804D3">
        <w:rPr>
          <w:rFonts w:eastAsia="游明朝"/>
          <w:lang w:eastAsia="ja-JP"/>
        </w:rPr>
        <w:t xml:space="preserve"> air interface based on A-IoT and </w:t>
      </w:r>
      <w:proofErr w:type="spellStart"/>
      <w:r w:rsidR="002804D3">
        <w:rPr>
          <w:rFonts w:eastAsia="游明朝"/>
          <w:lang w:eastAsia="ja-JP"/>
        </w:rPr>
        <w:t>Uu</w:t>
      </w:r>
      <w:proofErr w:type="spellEnd"/>
      <w:r w:rsidR="002804D3">
        <w:rPr>
          <w:rFonts w:eastAsia="游明朝"/>
          <w:lang w:eastAsia="ja-JP"/>
        </w:rPr>
        <w:t xml:space="preserve"> traffic</w:t>
      </w:r>
      <w:r w:rsidR="00527173">
        <w:rPr>
          <w:rFonts w:eastAsia="游明朝"/>
          <w:lang w:eastAsia="ja-JP"/>
        </w:rPr>
        <w:t xml:space="preserve">, which </w:t>
      </w:r>
      <w:r w:rsidR="00CF32EA">
        <w:rPr>
          <w:rFonts w:eastAsia="游明朝"/>
          <w:lang w:eastAsia="ja-JP"/>
        </w:rPr>
        <w:t xml:space="preserve">may increase </w:t>
      </w:r>
      <w:r w:rsidR="00527173">
        <w:rPr>
          <w:rFonts w:eastAsia="游明朝"/>
          <w:lang w:eastAsia="ja-JP"/>
        </w:rPr>
        <w:t>the resource utilization efficiency</w:t>
      </w:r>
      <w:r w:rsidR="00384984">
        <w:rPr>
          <w:rFonts w:eastAsia="游明朝"/>
          <w:lang w:eastAsia="ja-JP"/>
        </w:rPr>
        <w:t xml:space="preserve">. </w:t>
      </w:r>
      <w:r w:rsidR="00CF32EA">
        <w:rPr>
          <w:rFonts w:eastAsia="游明朝"/>
          <w:lang w:eastAsia="ja-JP"/>
        </w:rPr>
        <w:t xml:space="preserve">Moreover, </w:t>
      </w:r>
      <w:r w:rsidR="004E4058">
        <w:rPr>
          <w:rFonts w:eastAsia="游明朝"/>
          <w:lang w:eastAsia="ja-JP"/>
        </w:rPr>
        <w:t xml:space="preserve">it is </w:t>
      </w:r>
      <w:r w:rsidR="0040113C">
        <w:rPr>
          <w:rFonts w:eastAsia="游明朝"/>
          <w:lang w:eastAsia="ja-JP"/>
        </w:rPr>
        <w:t>expected that following interferences</w:t>
      </w:r>
      <w:r w:rsidR="006C78FC">
        <w:rPr>
          <w:rFonts w:eastAsia="游明朝"/>
          <w:lang w:eastAsia="ja-JP"/>
        </w:rPr>
        <w:t>/collisions</w:t>
      </w:r>
      <w:r w:rsidR="0040113C">
        <w:rPr>
          <w:rFonts w:eastAsia="游明朝"/>
          <w:lang w:eastAsia="ja-JP"/>
        </w:rPr>
        <w:t xml:space="preserve"> could be avoided/mini</w:t>
      </w:r>
      <w:r w:rsidR="00F40CCC">
        <w:rPr>
          <w:rFonts w:eastAsia="游明朝"/>
          <w:lang w:eastAsia="ja-JP"/>
        </w:rPr>
        <w:t>mized</w:t>
      </w:r>
      <w:r w:rsidR="00CF32EA">
        <w:rPr>
          <w:rFonts w:eastAsia="游明朝"/>
          <w:lang w:eastAsia="ja-JP"/>
        </w:rPr>
        <w:t xml:space="preserve"> </w:t>
      </w:r>
      <w:r w:rsidR="00752A7F">
        <w:rPr>
          <w:rFonts w:eastAsia="游明朝"/>
          <w:lang w:eastAsia="ja-JP"/>
        </w:rPr>
        <w:t>with Alt.1</w:t>
      </w:r>
      <w:r w:rsidR="00F40CCC">
        <w:rPr>
          <w:rFonts w:eastAsia="游明朝"/>
          <w:lang w:eastAsia="ja-JP"/>
        </w:rPr>
        <w:t>:</w:t>
      </w:r>
    </w:p>
    <w:p w14:paraId="794CB34C" w14:textId="4A8F1C40" w:rsidR="00F40CCC" w:rsidRDefault="007A6DB3" w:rsidP="00F40CCC">
      <w:pPr>
        <w:pStyle w:val="a3"/>
        <w:numPr>
          <w:ilvl w:val="0"/>
          <w:numId w:val="40"/>
        </w:numPr>
        <w:spacing w:before="120" w:after="120"/>
        <w:ind w:firstLineChars="0"/>
        <w:rPr>
          <w:rFonts w:eastAsia="游明朝"/>
          <w:lang w:eastAsia="ja-JP"/>
        </w:rPr>
      </w:pPr>
      <w:r w:rsidRPr="00F40CCC">
        <w:rPr>
          <w:rFonts w:eastAsia="游明朝"/>
          <w:lang w:eastAsia="ja-JP"/>
        </w:rPr>
        <w:t xml:space="preserve">the interference between the </w:t>
      </w:r>
      <w:proofErr w:type="spellStart"/>
      <w:r w:rsidRPr="00F40CCC">
        <w:rPr>
          <w:rFonts w:eastAsia="游明朝"/>
          <w:lang w:eastAsia="ja-JP"/>
        </w:rPr>
        <w:t>Uu</w:t>
      </w:r>
      <w:proofErr w:type="spellEnd"/>
      <w:r w:rsidRPr="00F40CCC">
        <w:rPr>
          <w:rFonts w:eastAsia="游明朝"/>
          <w:lang w:eastAsia="ja-JP"/>
        </w:rPr>
        <w:t xml:space="preserve"> interface and the </w:t>
      </w:r>
      <w:proofErr w:type="spellStart"/>
      <w:r w:rsidRPr="00F40CCC">
        <w:rPr>
          <w:rFonts w:eastAsia="游明朝"/>
          <w:lang w:eastAsia="ja-JP"/>
        </w:rPr>
        <w:t>AIoT</w:t>
      </w:r>
      <w:proofErr w:type="spellEnd"/>
      <w:r w:rsidRPr="00F40CCC">
        <w:rPr>
          <w:rFonts w:eastAsia="游明朝"/>
          <w:lang w:eastAsia="ja-JP"/>
        </w:rPr>
        <w:t xml:space="preserve"> </w:t>
      </w:r>
      <w:proofErr w:type="spellStart"/>
      <w:r w:rsidRPr="00F40CCC">
        <w:rPr>
          <w:rFonts w:eastAsia="游明朝"/>
          <w:lang w:eastAsia="ja-JP"/>
        </w:rPr>
        <w:t>Uu</w:t>
      </w:r>
      <w:proofErr w:type="spellEnd"/>
      <w:r w:rsidRPr="00F40CCC">
        <w:rPr>
          <w:rFonts w:eastAsia="游明朝"/>
          <w:lang w:eastAsia="ja-JP"/>
        </w:rPr>
        <w:t xml:space="preserve"> interface</w:t>
      </w:r>
      <w:r w:rsidR="004E4058" w:rsidRPr="00F40CCC">
        <w:rPr>
          <w:rFonts w:eastAsia="游明朝"/>
          <w:lang w:eastAsia="ja-JP"/>
        </w:rPr>
        <w:t xml:space="preserve"> for a certain UE reader</w:t>
      </w:r>
      <w:r w:rsidR="006C78FC">
        <w:rPr>
          <w:rFonts w:eastAsia="游明朝"/>
          <w:lang w:eastAsia="ja-JP"/>
        </w:rPr>
        <w:t>.</w:t>
      </w:r>
    </w:p>
    <w:p w14:paraId="04311081" w14:textId="12C2B004" w:rsidR="000B507B" w:rsidRDefault="004E4058" w:rsidP="006D45A7">
      <w:pPr>
        <w:pStyle w:val="a3"/>
        <w:numPr>
          <w:ilvl w:val="0"/>
          <w:numId w:val="40"/>
        </w:numPr>
        <w:spacing w:before="120" w:after="120"/>
        <w:ind w:firstLineChars="0"/>
        <w:rPr>
          <w:rFonts w:eastAsia="游明朝"/>
          <w:lang w:eastAsia="ja-JP"/>
        </w:rPr>
      </w:pPr>
      <w:r w:rsidRPr="00402300">
        <w:rPr>
          <w:rFonts w:eastAsia="游明朝"/>
          <w:lang w:eastAsia="ja-JP"/>
        </w:rPr>
        <w:t xml:space="preserve">the </w:t>
      </w:r>
      <w:r w:rsidR="00D952BA" w:rsidRPr="00402300">
        <w:rPr>
          <w:rFonts w:eastAsia="游明朝"/>
          <w:lang w:eastAsia="ja-JP"/>
        </w:rPr>
        <w:t>interference</w:t>
      </w:r>
      <w:r w:rsidR="006C78FC">
        <w:rPr>
          <w:rFonts w:eastAsia="游明朝"/>
          <w:lang w:eastAsia="ja-JP"/>
        </w:rPr>
        <w:t>/collision</w:t>
      </w:r>
      <w:r w:rsidR="00D952BA" w:rsidRPr="00402300">
        <w:rPr>
          <w:rFonts w:eastAsia="游明朝"/>
          <w:lang w:eastAsia="ja-JP"/>
        </w:rPr>
        <w:t xml:space="preserve"> among different UE readers</w:t>
      </w:r>
      <w:r w:rsidR="00044D27" w:rsidRPr="00402300">
        <w:rPr>
          <w:rFonts w:eastAsia="游明朝"/>
          <w:lang w:eastAsia="ja-JP"/>
        </w:rPr>
        <w:t xml:space="preserve"> </w:t>
      </w:r>
      <w:r w:rsidR="00402300">
        <w:rPr>
          <w:rFonts w:eastAsia="游明朝"/>
          <w:lang w:eastAsia="ja-JP"/>
        </w:rPr>
        <w:t xml:space="preserve">when performing </w:t>
      </w:r>
      <w:proofErr w:type="spellStart"/>
      <w:r w:rsidR="00402300">
        <w:rPr>
          <w:rFonts w:eastAsia="游明朝"/>
          <w:lang w:eastAsia="ja-JP"/>
        </w:rPr>
        <w:t>AIoT</w:t>
      </w:r>
      <w:proofErr w:type="spellEnd"/>
      <w:r w:rsidR="00402300">
        <w:rPr>
          <w:rFonts w:eastAsia="游明朝"/>
          <w:lang w:eastAsia="ja-JP"/>
        </w:rPr>
        <w:t xml:space="preserve"> </w:t>
      </w:r>
      <w:r w:rsidR="00C332F3">
        <w:rPr>
          <w:rFonts w:eastAsia="游明朝"/>
          <w:lang w:eastAsia="ja-JP"/>
        </w:rPr>
        <w:t xml:space="preserve">operation over </w:t>
      </w:r>
      <w:proofErr w:type="spellStart"/>
      <w:r w:rsidR="00C332F3">
        <w:rPr>
          <w:rFonts w:eastAsia="游明朝"/>
          <w:lang w:eastAsia="ja-JP"/>
        </w:rPr>
        <w:t>AIoT</w:t>
      </w:r>
      <w:proofErr w:type="spellEnd"/>
      <w:r w:rsidR="00C332F3">
        <w:rPr>
          <w:rFonts w:eastAsia="游明朝"/>
          <w:lang w:eastAsia="ja-JP"/>
        </w:rPr>
        <w:t xml:space="preserve"> air interface</w:t>
      </w:r>
      <w:r w:rsidR="006C78FC">
        <w:rPr>
          <w:rFonts w:eastAsia="游明朝"/>
          <w:lang w:eastAsia="ja-JP"/>
        </w:rPr>
        <w:t>.</w:t>
      </w:r>
    </w:p>
    <w:p w14:paraId="0BF0CF82" w14:textId="39D9F741" w:rsidR="00BB4A09" w:rsidRDefault="00F375C2" w:rsidP="003C1648">
      <w:pPr>
        <w:spacing w:before="156" w:after="156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Therefore, we observe that </w:t>
      </w:r>
      <w:r w:rsidR="00BB4A09">
        <w:rPr>
          <w:rFonts w:eastAsia="游明朝"/>
          <w:lang w:eastAsia="ja-JP"/>
        </w:rPr>
        <w:t xml:space="preserve">Alt.1 is beneficial for </w:t>
      </w:r>
      <w:r w:rsidR="00774374">
        <w:rPr>
          <w:rFonts w:eastAsia="游明朝"/>
          <w:lang w:eastAsia="ja-JP"/>
        </w:rPr>
        <w:t xml:space="preserve">inference/collision control and </w:t>
      </w:r>
      <w:r w:rsidR="006E1B07">
        <w:rPr>
          <w:rFonts w:eastAsia="游明朝"/>
          <w:lang w:eastAsia="ja-JP"/>
        </w:rPr>
        <w:t>increasing the resource utilization efficiency.</w:t>
      </w:r>
    </w:p>
    <w:p w14:paraId="6D4F1CE8" w14:textId="6A0857CA" w:rsidR="006E1B07" w:rsidRPr="00BE23D6" w:rsidRDefault="006E1B07" w:rsidP="003C1648">
      <w:pPr>
        <w:spacing w:before="156" w:after="156"/>
        <w:rPr>
          <w:rFonts w:eastAsia="游明朝"/>
          <w:b/>
          <w:bCs/>
          <w:lang w:eastAsia="ja-JP"/>
        </w:rPr>
      </w:pPr>
      <w:r w:rsidRPr="00BE23D6">
        <w:rPr>
          <w:rFonts w:eastAsia="游明朝" w:hint="eastAsia"/>
          <w:b/>
          <w:bCs/>
          <w:lang w:eastAsia="ja-JP"/>
        </w:rPr>
        <w:t>O</w:t>
      </w:r>
      <w:r w:rsidRPr="00BE23D6">
        <w:rPr>
          <w:rFonts w:eastAsia="游明朝"/>
          <w:b/>
          <w:bCs/>
          <w:lang w:eastAsia="ja-JP"/>
        </w:rPr>
        <w:t xml:space="preserve">bservation 1: Indicating the assigned resource </w:t>
      </w:r>
      <w:r w:rsidR="00506F02" w:rsidRPr="00BE23D6">
        <w:rPr>
          <w:rFonts w:eastAsia="游明朝"/>
          <w:b/>
          <w:bCs/>
          <w:lang w:eastAsia="ja-JP"/>
        </w:rPr>
        <w:t xml:space="preserve">to be used by </w:t>
      </w:r>
      <w:proofErr w:type="spellStart"/>
      <w:r w:rsidR="00506F02" w:rsidRPr="00BE23D6">
        <w:rPr>
          <w:rFonts w:eastAsia="游明朝"/>
          <w:b/>
          <w:bCs/>
          <w:lang w:eastAsia="ja-JP"/>
        </w:rPr>
        <w:t>AIoT</w:t>
      </w:r>
      <w:proofErr w:type="spellEnd"/>
      <w:r w:rsidR="00506F02" w:rsidRPr="00BE23D6">
        <w:rPr>
          <w:rFonts w:eastAsia="游明朝"/>
          <w:b/>
          <w:bCs/>
          <w:lang w:eastAsia="ja-JP"/>
        </w:rPr>
        <w:t xml:space="preserve"> air interface </w:t>
      </w:r>
      <w:r w:rsidRPr="00BE23D6">
        <w:rPr>
          <w:rFonts w:eastAsia="游明朝"/>
          <w:b/>
          <w:bCs/>
          <w:lang w:eastAsia="ja-JP"/>
        </w:rPr>
        <w:t xml:space="preserve">via a dedicated RRC signaling is beneficial </w:t>
      </w:r>
      <w:r w:rsidR="00506F02" w:rsidRPr="00BE23D6">
        <w:rPr>
          <w:rFonts w:eastAsia="游明朝"/>
          <w:b/>
          <w:bCs/>
          <w:lang w:eastAsia="ja-JP"/>
        </w:rPr>
        <w:t>for inference/collis</w:t>
      </w:r>
      <w:r w:rsidR="00BE23D6" w:rsidRPr="00BE23D6">
        <w:rPr>
          <w:rFonts w:eastAsia="游明朝"/>
          <w:b/>
          <w:bCs/>
          <w:lang w:eastAsia="ja-JP"/>
        </w:rPr>
        <w:t>ion control and increasing the resource utilization efficiency.</w:t>
      </w:r>
    </w:p>
    <w:p w14:paraId="0B16E6D4" w14:textId="078339E7" w:rsidR="00110630" w:rsidRDefault="00E51138" w:rsidP="003C1648">
      <w:pPr>
        <w:spacing w:before="156" w:after="156"/>
        <w:rPr>
          <w:rFonts w:eastAsia="游明朝"/>
          <w:lang w:eastAsia="ja-JP"/>
        </w:rPr>
      </w:pPr>
      <w:r>
        <w:rPr>
          <w:rFonts w:eastAsia="游明朝"/>
          <w:lang w:eastAsia="ja-JP"/>
        </w:rPr>
        <w:t>T</w:t>
      </w:r>
      <w:r w:rsidR="00042295">
        <w:rPr>
          <w:rFonts w:eastAsia="游明朝"/>
          <w:lang w:eastAsia="ja-JP"/>
        </w:rPr>
        <w:t xml:space="preserve">he basic assumption of </w:t>
      </w:r>
      <w:r w:rsidR="006C78FC">
        <w:rPr>
          <w:rFonts w:eastAsia="游明朝"/>
          <w:lang w:eastAsia="ja-JP"/>
        </w:rPr>
        <w:t xml:space="preserve">Alt.2 </w:t>
      </w:r>
      <w:r w:rsidR="00042295">
        <w:rPr>
          <w:rFonts w:eastAsia="游明朝"/>
          <w:lang w:eastAsia="ja-JP"/>
        </w:rPr>
        <w:t>seems</w:t>
      </w:r>
      <w:r w:rsidR="00110630">
        <w:rPr>
          <w:rFonts w:eastAsia="游明朝"/>
          <w:lang w:eastAsia="ja-JP"/>
        </w:rPr>
        <w:t xml:space="preserve"> </w:t>
      </w:r>
      <w:r w:rsidR="00C15618">
        <w:rPr>
          <w:rFonts w:eastAsia="游明朝"/>
          <w:lang w:eastAsia="ja-JP"/>
        </w:rPr>
        <w:t xml:space="preserve">that </w:t>
      </w:r>
      <w:r w:rsidR="00587224">
        <w:rPr>
          <w:rFonts w:eastAsia="游明朝"/>
          <w:lang w:eastAsia="ja-JP"/>
        </w:rPr>
        <w:t xml:space="preserve">a </w:t>
      </w:r>
      <w:r w:rsidR="002E4B48">
        <w:rPr>
          <w:rFonts w:eastAsia="游明朝"/>
          <w:lang w:eastAsia="ja-JP"/>
        </w:rPr>
        <w:t xml:space="preserve">UE reader </w:t>
      </w:r>
      <w:r w:rsidR="008A1C24">
        <w:rPr>
          <w:rFonts w:eastAsia="游明朝"/>
          <w:lang w:eastAsia="ja-JP"/>
        </w:rPr>
        <w:t xml:space="preserve">is </w:t>
      </w:r>
      <w:r w:rsidR="00D45B15">
        <w:rPr>
          <w:rFonts w:eastAsia="游明朝"/>
          <w:lang w:eastAsia="ja-JP"/>
        </w:rPr>
        <w:t xml:space="preserve">allowed </w:t>
      </w:r>
      <w:r w:rsidR="008A1C24">
        <w:rPr>
          <w:rFonts w:eastAsia="游明朝"/>
          <w:lang w:eastAsia="ja-JP"/>
        </w:rPr>
        <w:t xml:space="preserve">to </w:t>
      </w:r>
      <w:r w:rsidR="009B51E7" w:rsidRPr="009B51E7">
        <w:rPr>
          <w:rFonts w:eastAsia="游明朝"/>
          <w:lang w:eastAsia="ja-JP"/>
        </w:rPr>
        <w:t>autonomous</w:t>
      </w:r>
      <w:r w:rsidR="009B51E7">
        <w:rPr>
          <w:rFonts w:eastAsia="游明朝"/>
          <w:lang w:eastAsia="ja-JP"/>
        </w:rPr>
        <w:t xml:space="preserve">ly </w:t>
      </w:r>
      <w:r w:rsidR="002E4B48">
        <w:rPr>
          <w:rFonts w:eastAsia="游明朝"/>
          <w:lang w:eastAsia="ja-JP"/>
        </w:rPr>
        <w:t xml:space="preserve">select </w:t>
      </w:r>
      <w:r w:rsidR="00C15618">
        <w:rPr>
          <w:rFonts w:eastAsia="游明朝"/>
          <w:lang w:eastAsia="ja-JP"/>
        </w:rPr>
        <w:t xml:space="preserve">resource </w:t>
      </w:r>
      <w:r w:rsidR="00C332F3">
        <w:rPr>
          <w:rFonts w:eastAsia="游明朝"/>
          <w:lang w:eastAsia="ja-JP"/>
        </w:rPr>
        <w:t xml:space="preserve">among the indicated </w:t>
      </w:r>
      <w:r w:rsidR="007A665D">
        <w:rPr>
          <w:rFonts w:eastAsia="游明朝"/>
          <w:lang w:eastAsia="ja-JP"/>
        </w:rPr>
        <w:t xml:space="preserve">available resource candidates </w:t>
      </w:r>
      <w:r w:rsidR="00C15618">
        <w:rPr>
          <w:rFonts w:eastAsia="游明朝"/>
          <w:lang w:eastAsia="ja-JP"/>
        </w:rPr>
        <w:t xml:space="preserve">for </w:t>
      </w:r>
      <w:r w:rsidR="00587224">
        <w:rPr>
          <w:rFonts w:eastAsia="游明朝"/>
          <w:lang w:eastAsia="ja-JP"/>
        </w:rPr>
        <w:t xml:space="preserve">its </w:t>
      </w:r>
      <w:proofErr w:type="spellStart"/>
      <w:r w:rsidR="00587224">
        <w:rPr>
          <w:rFonts w:eastAsia="游明朝"/>
          <w:lang w:eastAsia="ja-JP"/>
        </w:rPr>
        <w:t>AIoT</w:t>
      </w:r>
      <w:proofErr w:type="spellEnd"/>
      <w:r w:rsidR="00587224">
        <w:rPr>
          <w:rFonts w:eastAsia="游明朝"/>
          <w:lang w:eastAsia="ja-JP"/>
        </w:rPr>
        <w:t xml:space="preserve"> </w:t>
      </w:r>
      <w:r w:rsidR="00C332F3">
        <w:rPr>
          <w:rFonts w:eastAsia="游明朝"/>
          <w:lang w:eastAsia="ja-JP"/>
        </w:rPr>
        <w:t xml:space="preserve">operation over </w:t>
      </w:r>
      <w:proofErr w:type="spellStart"/>
      <w:r w:rsidR="00C332F3">
        <w:rPr>
          <w:rFonts w:eastAsia="游明朝"/>
          <w:lang w:eastAsia="ja-JP"/>
        </w:rPr>
        <w:t>AIoT</w:t>
      </w:r>
      <w:proofErr w:type="spellEnd"/>
      <w:r w:rsidR="00C332F3">
        <w:rPr>
          <w:rFonts w:eastAsia="游明朝"/>
          <w:lang w:eastAsia="ja-JP"/>
        </w:rPr>
        <w:t xml:space="preserve"> air interface</w:t>
      </w:r>
      <w:r w:rsidR="00D8470B">
        <w:rPr>
          <w:rFonts w:eastAsia="游明朝"/>
          <w:lang w:eastAsia="ja-JP"/>
        </w:rPr>
        <w:t>, i.e., in a distributed way</w:t>
      </w:r>
      <w:r w:rsidR="00110630">
        <w:rPr>
          <w:rFonts w:eastAsia="游明朝"/>
          <w:lang w:eastAsia="ja-JP"/>
        </w:rPr>
        <w:t xml:space="preserve">. </w:t>
      </w:r>
      <w:r w:rsidR="002E5D8F">
        <w:rPr>
          <w:rFonts w:eastAsia="游明朝"/>
          <w:lang w:eastAsia="ja-JP"/>
        </w:rPr>
        <w:t xml:space="preserve">If NW </w:t>
      </w:r>
      <w:r w:rsidR="004F5732">
        <w:rPr>
          <w:rFonts w:eastAsia="游明朝"/>
          <w:lang w:eastAsia="ja-JP"/>
        </w:rPr>
        <w:t xml:space="preserve">has no knowledge on </w:t>
      </w:r>
      <w:r w:rsidR="009D725B">
        <w:rPr>
          <w:rFonts w:eastAsia="游明朝"/>
          <w:lang w:eastAsia="ja-JP"/>
        </w:rPr>
        <w:t xml:space="preserve">whether </w:t>
      </w:r>
      <w:r w:rsidR="004F5732">
        <w:rPr>
          <w:rFonts w:eastAsia="游明朝"/>
          <w:lang w:eastAsia="ja-JP"/>
        </w:rPr>
        <w:t>the resource pool</w:t>
      </w:r>
      <w:r w:rsidR="009D725B">
        <w:rPr>
          <w:rFonts w:eastAsia="游明朝"/>
          <w:lang w:eastAsia="ja-JP"/>
        </w:rPr>
        <w:t xml:space="preserve"> is utilized by </w:t>
      </w:r>
      <w:r w:rsidR="00E92BE6">
        <w:rPr>
          <w:rFonts w:eastAsia="游明朝"/>
          <w:lang w:eastAsia="ja-JP"/>
        </w:rPr>
        <w:t>UE reader(s)</w:t>
      </w:r>
      <w:r w:rsidR="004F5732">
        <w:rPr>
          <w:rFonts w:eastAsia="游明朝"/>
          <w:lang w:eastAsia="ja-JP"/>
        </w:rPr>
        <w:t xml:space="preserve">, it would be difficult to </w:t>
      </w:r>
      <w:r w:rsidR="009D725B">
        <w:rPr>
          <w:rFonts w:eastAsia="游明朝"/>
          <w:lang w:eastAsia="ja-JP"/>
        </w:rPr>
        <w:t>dynamically</w:t>
      </w:r>
      <w:r w:rsidR="004F5732">
        <w:rPr>
          <w:rFonts w:eastAsia="游明朝"/>
          <w:lang w:eastAsia="ja-JP"/>
        </w:rPr>
        <w:t xml:space="preserve"> </w:t>
      </w:r>
      <w:r w:rsidR="001C0955">
        <w:rPr>
          <w:rFonts w:eastAsia="游明朝"/>
          <w:lang w:eastAsia="ja-JP"/>
        </w:rPr>
        <w:t xml:space="preserve">adjust </w:t>
      </w:r>
      <w:r w:rsidR="00E92BE6">
        <w:rPr>
          <w:rFonts w:eastAsia="游明朝"/>
          <w:lang w:eastAsia="ja-JP"/>
        </w:rPr>
        <w:t>resource</w:t>
      </w:r>
      <w:r w:rsidR="001C0955">
        <w:rPr>
          <w:rFonts w:eastAsia="游明朝"/>
          <w:lang w:eastAsia="ja-JP"/>
        </w:rPr>
        <w:t xml:space="preserve"> assignment between A-IoT air interface and </w:t>
      </w:r>
      <w:proofErr w:type="spellStart"/>
      <w:r w:rsidR="001C0955">
        <w:rPr>
          <w:rFonts w:eastAsia="游明朝"/>
          <w:lang w:eastAsia="ja-JP"/>
        </w:rPr>
        <w:t>Uu</w:t>
      </w:r>
      <w:proofErr w:type="spellEnd"/>
      <w:r w:rsidR="001C0955">
        <w:rPr>
          <w:rFonts w:eastAsia="游明朝"/>
          <w:lang w:eastAsia="ja-JP"/>
        </w:rPr>
        <w:t xml:space="preserve"> interface</w:t>
      </w:r>
      <w:r w:rsidR="00E15EC1">
        <w:rPr>
          <w:rFonts w:eastAsia="游明朝" w:hint="eastAsia"/>
          <w:lang w:eastAsia="ja-JP"/>
        </w:rPr>
        <w:t>,</w:t>
      </w:r>
      <w:r w:rsidR="00E15EC1">
        <w:rPr>
          <w:rFonts w:eastAsia="游明朝"/>
          <w:lang w:eastAsia="ja-JP"/>
        </w:rPr>
        <w:t xml:space="preserve"> therefore a semi-static </w:t>
      </w:r>
      <w:proofErr w:type="spellStart"/>
      <w:r w:rsidR="00A344EC">
        <w:rPr>
          <w:rFonts w:eastAsia="游明朝"/>
          <w:lang w:eastAsia="ja-JP"/>
        </w:rPr>
        <w:t>AIoT</w:t>
      </w:r>
      <w:proofErr w:type="spellEnd"/>
      <w:r w:rsidR="00A344EC">
        <w:rPr>
          <w:rFonts w:eastAsia="游明朝"/>
          <w:lang w:eastAsia="ja-JP"/>
        </w:rPr>
        <w:t xml:space="preserve"> </w:t>
      </w:r>
      <w:r w:rsidR="005167D6">
        <w:rPr>
          <w:rFonts w:eastAsia="游明朝"/>
          <w:lang w:eastAsia="ja-JP"/>
        </w:rPr>
        <w:t xml:space="preserve">resource pool assignment </w:t>
      </w:r>
      <w:r w:rsidR="00A344EC">
        <w:rPr>
          <w:rFonts w:eastAsia="游明朝"/>
          <w:lang w:eastAsia="ja-JP"/>
        </w:rPr>
        <w:t>seems realistic</w:t>
      </w:r>
      <w:r w:rsidR="001C0955">
        <w:rPr>
          <w:rFonts w:eastAsia="游明朝"/>
          <w:lang w:eastAsia="ja-JP"/>
        </w:rPr>
        <w:t xml:space="preserve">. </w:t>
      </w:r>
      <w:r w:rsidR="000E2D6B">
        <w:rPr>
          <w:rFonts w:eastAsia="游明朝"/>
          <w:lang w:eastAsia="ja-JP"/>
        </w:rPr>
        <w:t xml:space="preserve">Given </w:t>
      </w:r>
      <w:r w:rsidR="000E2D6B" w:rsidRPr="000E2D6B">
        <w:rPr>
          <w:rFonts w:eastAsia="游明朝"/>
          <w:lang w:eastAsia="ja-JP"/>
        </w:rPr>
        <w:t xml:space="preserve">that </w:t>
      </w:r>
      <w:proofErr w:type="spellStart"/>
      <w:r w:rsidR="000E2D6B" w:rsidRPr="000E2D6B">
        <w:rPr>
          <w:rFonts w:eastAsia="游明朝"/>
          <w:lang w:eastAsia="ja-JP"/>
        </w:rPr>
        <w:t>AI</w:t>
      </w:r>
      <w:r>
        <w:rPr>
          <w:rFonts w:eastAsia="游明朝"/>
          <w:lang w:eastAsia="ja-JP"/>
        </w:rPr>
        <w:t>o</w:t>
      </w:r>
      <w:r w:rsidR="000E2D6B" w:rsidRPr="000E2D6B">
        <w:rPr>
          <w:rFonts w:eastAsia="游明朝"/>
          <w:lang w:eastAsia="ja-JP"/>
        </w:rPr>
        <w:t>T</w:t>
      </w:r>
      <w:proofErr w:type="spellEnd"/>
      <w:r w:rsidR="000E2D6B" w:rsidRPr="000E2D6B">
        <w:rPr>
          <w:rFonts w:eastAsia="游明朝"/>
          <w:lang w:eastAsia="ja-JP"/>
        </w:rPr>
        <w:t xml:space="preserve"> operations </w:t>
      </w:r>
      <w:r w:rsidR="007C1716">
        <w:rPr>
          <w:rFonts w:eastAsia="游明朝"/>
          <w:lang w:eastAsia="ja-JP"/>
        </w:rPr>
        <w:t xml:space="preserve">may </w:t>
      </w:r>
      <w:r w:rsidR="000E2D6B" w:rsidRPr="000E2D6B">
        <w:rPr>
          <w:rFonts w:eastAsia="游明朝"/>
          <w:lang w:eastAsia="ja-JP"/>
        </w:rPr>
        <w:t xml:space="preserve">happen infrequently, </w:t>
      </w:r>
      <w:r w:rsidR="00FB1AB7">
        <w:rPr>
          <w:rFonts w:eastAsia="游明朝"/>
          <w:lang w:eastAsia="ja-JP"/>
        </w:rPr>
        <w:t xml:space="preserve">Alt. 2 </w:t>
      </w:r>
      <w:r w:rsidR="00A7063C">
        <w:rPr>
          <w:rFonts w:eastAsia="游明朝"/>
          <w:lang w:eastAsia="ja-JP"/>
        </w:rPr>
        <w:t xml:space="preserve">with semi-static </w:t>
      </w:r>
      <w:proofErr w:type="spellStart"/>
      <w:r w:rsidR="00A7063C">
        <w:rPr>
          <w:rFonts w:eastAsia="游明朝"/>
          <w:lang w:eastAsia="ja-JP"/>
        </w:rPr>
        <w:t>AIoT</w:t>
      </w:r>
      <w:proofErr w:type="spellEnd"/>
      <w:r w:rsidR="00A7063C">
        <w:rPr>
          <w:rFonts w:eastAsia="游明朝"/>
          <w:lang w:eastAsia="ja-JP"/>
        </w:rPr>
        <w:t xml:space="preserve"> resource pool assignment </w:t>
      </w:r>
      <w:r w:rsidR="00FB1AB7">
        <w:rPr>
          <w:rFonts w:eastAsia="游明朝"/>
          <w:lang w:eastAsia="ja-JP"/>
        </w:rPr>
        <w:t xml:space="preserve">may decrease the resource utilization efficiency. </w:t>
      </w:r>
      <w:r w:rsidR="007C1716">
        <w:rPr>
          <w:rFonts w:eastAsia="游明朝"/>
          <w:lang w:eastAsia="ja-JP"/>
        </w:rPr>
        <w:t>On the other hand, w</w:t>
      </w:r>
      <w:r w:rsidR="00F91CA6">
        <w:rPr>
          <w:rFonts w:eastAsia="游明朝"/>
          <w:lang w:eastAsia="ja-JP"/>
        </w:rPr>
        <w:t xml:space="preserve">hen there are multiple UE readers </w:t>
      </w:r>
      <w:r w:rsidR="00D8470B">
        <w:rPr>
          <w:rFonts w:eastAsia="游明朝"/>
          <w:lang w:eastAsia="ja-JP"/>
        </w:rPr>
        <w:t xml:space="preserve">under </w:t>
      </w:r>
      <w:r w:rsidR="00F91CA6">
        <w:rPr>
          <w:rFonts w:eastAsia="游明朝"/>
          <w:lang w:eastAsia="ja-JP"/>
        </w:rPr>
        <w:t xml:space="preserve">one </w:t>
      </w:r>
      <w:r w:rsidR="00A84517">
        <w:rPr>
          <w:rFonts w:eastAsia="游明朝"/>
          <w:lang w:eastAsia="ja-JP"/>
        </w:rPr>
        <w:t>BS</w:t>
      </w:r>
      <w:r w:rsidR="00D8470B">
        <w:rPr>
          <w:rFonts w:eastAsia="游明朝"/>
          <w:lang w:eastAsia="ja-JP"/>
        </w:rPr>
        <w:t xml:space="preserve">, </w:t>
      </w:r>
      <w:r w:rsidR="00530257">
        <w:rPr>
          <w:rFonts w:eastAsia="游明朝"/>
          <w:lang w:eastAsia="ja-JP"/>
        </w:rPr>
        <w:t xml:space="preserve">with Alt.2, </w:t>
      </w:r>
      <w:r w:rsidR="00B06D28">
        <w:rPr>
          <w:rFonts w:eastAsia="游明朝"/>
          <w:lang w:eastAsia="ja-JP"/>
        </w:rPr>
        <w:t xml:space="preserve">inference/collision </w:t>
      </w:r>
      <w:r w:rsidR="007C1716" w:rsidRPr="007C1716">
        <w:rPr>
          <w:rFonts w:eastAsia="游明朝"/>
          <w:lang w:eastAsia="ja-JP"/>
        </w:rPr>
        <w:t xml:space="preserve">among different UE readers when performing </w:t>
      </w:r>
      <w:proofErr w:type="spellStart"/>
      <w:r w:rsidR="007C1716" w:rsidRPr="007C1716">
        <w:rPr>
          <w:rFonts w:eastAsia="游明朝"/>
          <w:lang w:eastAsia="ja-JP"/>
        </w:rPr>
        <w:t>AIoT</w:t>
      </w:r>
      <w:proofErr w:type="spellEnd"/>
      <w:r w:rsidR="007C1716" w:rsidRPr="007C1716">
        <w:rPr>
          <w:rFonts w:eastAsia="游明朝"/>
          <w:lang w:eastAsia="ja-JP"/>
        </w:rPr>
        <w:t xml:space="preserve"> operation over </w:t>
      </w:r>
      <w:proofErr w:type="spellStart"/>
      <w:r w:rsidR="007C1716" w:rsidRPr="007C1716">
        <w:rPr>
          <w:rFonts w:eastAsia="游明朝"/>
          <w:lang w:eastAsia="ja-JP"/>
        </w:rPr>
        <w:t>AIoT</w:t>
      </w:r>
      <w:proofErr w:type="spellEnd"/>
      <w:r w:rsidR="007C1716" w:rsidRPr="007C1716">
        <w:rPr>
          <w:rFonts w:eastAsia="游明朝"/>
          <w:lang w:eastAsia="ja-JP"/>
        </w:rPr>
        <w:t xml:space="preserve"> air interface</w:t>
      </w:r>
      <w:r w:rsidR="007C1716">
        <w:rPr>
          <w:rFonts w:eastAsia="游明朝"/>
          <w:lang w:eastAsia="ja-JP"/>
        </w:rPr>
        <w:t xml:space="preserve"> may </w:t>
      </w:r>
      <w:r w:rsidR="002E5D8F">
        <w:rPr>
          <w:rFonts w:eastAsia="游明朝"/>
          <w:lang w:eastAsia="ja-JP"/>
        </w:rPr>
        <w:t xml:space="preserve">become </w:t>
      </w:r>
      <w:r w:rsidR="00C50635">
        <w:rPr>
          <w:rFonts w:eastAsia="游明朝"/>
          <w:lang w:eastAsia="ja-JP"/>
        </w:rPr>
        <w:t xml:space="preserve">out of control. </w:t>
      </w:r>
    </w:p>
    <w:p w14:paraId="43EBB3EF" w14:textId="0CFFC44C" w:rsidR="00CE1A39" w:rsidRPr="00664390" w:rsidRDefault="00664390" w:rsidP="003C1648">
      <w:pPr>
        <w:spacing w:before="156" w:after="156"/>
        <w:rPr>
          <w:rFonts w:eastAsia="游明朝"/>
          <w:b/>
          <w:bCs/>
          <w:lang w:eastAsia="ja-JP"/>
        </w:rPr>
      </w:pPr>
      <w:r w:rsidRPr="00664390">
        <w:rPr>
          <w:rFonts w:eastAsia="游明朝"/>
          <w:b/>
          <w:bCs/>
          <w:lang w:eastAsia="ja-JP"/>
        </w:rPr>
        <w:t xml:space="preserve">Observation 2: Indicating the available resource candidates (e.g., resource pool-like) via SIB signaling </w:t>
      </w:r>
      <w:r w:rsidR="004F6441">
        <w:rPr>
          <w:rFonts w:eastAsia="游明朝"/>
          <w:b/>
          <w:bCs/>
          <w:lang w:eastAsia="ja-JP"/>
        </w:rPr>
        <w:t>may decrease</w:t>
      </w:r>
      <w:r w:rsidR="004F6441" w:rsidRPr="004F6441">
        <w:rPr>
          <w:rFonts w:eastAsia="游明朝"/>
          <w:b/>
          <w:bCs/>
          <w:lang w:eastAsia="ja-JP"/>
        </w:rPr>
        <w:t xml:space="preserve"> </w:t>
      </w:r>
      <w:r w:rsidR="004F6441" w:rsidRPr="00664390">
        <w:rPr>
          <w:rFonts w:eastAsia="游明朝"/>
          <w:b/>
          <w:bCs/>
          <w:lang w:eastAsia="ja-JP"/>
        </w:rPr>
        <w:t>resource utilization efficiency</w:t>
      </w:r>
      <w:r w:rsidR="004F6441">
        <w:rPr>
          <w:rFonts w:eastAsia="游明朝"/>
          <w:b/>
          <w:bCs/>
          <w:lang w:eastAsia="ja-JP"/>
        </w:rPr>
        <w:t xml:space="preserve"> and result in the </w:t>
      </w:r>
      <w:r w:rsidR="00860600">
        <w:rPr>
          <w:rFonts w:eastAsia="游明朝"/>
          <w:b/>
          <w:bCs/>
          <w:lang w:eastAsia="ja-JP"/>
        </w:rPr>
        <w:t>out-of-control</w:t>
      </w:r>
      <w:r w:rsidR="007F50B9">
        <w:rPr>
          <w:rFonts w:eastAsia="游明朝"/>
          <w:b/>
          <w:bCs/>
          <w:lang w:eastAsia="ja-JP"/>
        </w:rPr>
        <w:t xml:space="preserve"> i</w:t>
      </w:r>
      <w:r w:rsidRPr="00664390">
        <w:rPr>
          <w:rFonts w:eastAsia="游明朝"/>
          <w:b/>
          <w:bCs/>
          <w:lang w:eastAsia="ja-JP"/>
        </w:rPr>
        <w:t>nference/collision.</w:t>
      </w:r>
    </w:p>
    <w:p w14:paraId="77384DB9" w14:textId="7EC1812A" w:rsidR="002E4B48" w:rsidRDefault="009F6300" w:rsidP="003C1648">
      <w:pPr>
        <w:spacing w:before="156" w:after="156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 xml:space="preserve">n our understanding, </w:t>
      </w:r>
      <w:r w:rsidR="007740AB">
        <w:rPr>
          <w:rFonts w:eastAsia="游明朝"/>
          <w:lang w:eastAsia="ja-JP"/>
        </w:rPr>
        <w:t>whether A</w:t>
      </w:r>
      <w:r>
        <w:rPr>
          <w:rFonts w:eastAsia="游明朝"/>
          <w:lang w:eastAsia="ja-JP"/>
        </w:rPr>
        <w:t>lt.2</w:t>
      </w:r>
      <w:r w:rsidR="007740AB">
        <w:rPr>
          <w:rFonts w:eastAsia="游明朝"/>
          <w:lang w:eastAsia="ja-JP"/>
        </w:rPr>
        <w:t xml:space="preserve"> is needed </w:t>
      </w:r>
      <w:r w:rsidR="00EE0B8A">
        <w:rPr>
          <w:rFonts w:eastAsia="游明朝"/>
          <w:lang w:eastAsia="ja-JP"/>
        </w:rPr>
        <w:t xml:space="preserve">also depends on </w:t>
      </w:r>
      <w:r w:rsidR="00076554">
        <w:rPr>
          <w:rFonts w:eastAsia="游明朝"/>
          <w:lang w:eastAsia="ja-JP"/>
        </w:rPr>
        <w:t xml:space="preserve">UE reader </w:t>
      </w:r>
      <w:r w:rsidR="00860600">
        <w:rPr>
          <w:rFonts w:eastAsia="游明朝"/>
          <w:lang w:eastAsia="ja-JP"/>
        </w:rPr>
        <w:t xml:space="preserve">RRC states </w:t>
      </w:r>
      <w:r w:rsidR="00ED13B5">
        <w:rPr>
          <w:rFonts w:eastAsia="游明朝"/>
          <w:lang w:eastAsia="ja-JP"/>
        </w:rPr>
        <w:t xml:space="preserve">discussion </w:t>
      </w:r>
      <w:r w:rsidR="00860600">
        <w:rPr>
          <w:rFonts w:eastAsia="游明朝"/>
          <w:lang w:eastAsia="ja-JP"/>
        </w:rPr>
        <w:t xml:space="preserve">(see details </w:t>
      </w:r>
      <w:r w:rsidR="007E6058">
        <w:rPr>
          <w:rFonts w:eastAsia="游明朝"/>
          <w:lang w:eastAsia="ja-JP"/>
        </w:rPr>
        <w:t>in 2.3). Based on above, our proposal</w:t>
      </w:r>
      <w:r w:rsidR="007A21F7">
        <w:rPr>
          <w:rFonts w:eastAsia="游明朝"/>
          <w:lang w:eastAsia="ja-JP"/>
        </w:rPr>
        <w:t>s</w:t>
      </w:r>
      <w:r w:rsidR="007E6058">
        <w:rPr>
          <w:rFonts w:eastAsia="游明朝"/>
          <w:lang w:eastAsia="ja-JP"/>
        </w:rPr>
        <w:t xml:space="preserve"> </w:t>
      </w:r>
      <w:r w:rsidR="007A21F7">
        <w:rPr>
          <w:rFonts w:eastAsia="游明朝"/>
          <w:lang w:eastAsia="ja-JP"/>
        </w:rPr>
        <w:t>are</w:t>
      </w:r>
    </w:p>
    <w:p w14:paraId="3E870794" w14:textId="137BD8D0" w:rsidR="007E6058" w:rsidRPr="00483489" w:rsidRDefault="007E6058" w:rsidP="007A2402">
      <w:pPr>
        <w:pStyle w:val="1st-Proposal-YJ"/>
        <w:spacing w:before="156" w:after="156"/>
        <w:rPr>
          <w:lang w:eastAsia="ja-JP"/>
        </w:rPr>
      </w:pPr>
      <w:bookmarkStart w:id="5" w:name="_Toc178322656"/>
      <w:bookmarkStart w:id="6" w:name="_Toc178322699"/>
      <w:bookmarkStart w:id="7" w:name="_Toc178323052"/>
      <w:bookmarkStart w:id="8" w:name="_Toc178324913"/>
      <w:bookmarkStart w:id="9" w:name="_Toc178324924"/>
      <w:bookmarkStart w:id="10" w:name="_Toc178325427"/>
      <w:r w:rsidRPr="00483489">
        <w:rPr>
          <w:lang w:eastAsia="ja-JP"/>
        </w:rPr>
        <w:t>RAN2 agree to indicate the assigned resource via a dedicated RRC signaling as baseline.</w:t>
      </w:r>
      <w:bookmarkEnd w:id="5"/>
      <w:bookmarkEnd w:id="6"/>
      <w:bookmarkEnd w:id="7"/>
      <w:bookmarkEnd w:id="8"/>
      <w:bookmarkEnd w:id="9"/>
      <w:bookmarkEnd w:id="10"/>
    </w:p>
    <w:p w14:paraId="63949B1A" w14:textId="193C0B24" w:rsidR="007E6058" w:rsidRDefault="00011EF1" w:rsidP="007A2402">
      <w:pPr>
        <w:pStyle w:val="1st-Proposal-YJ"/>
        <w:spacing w:before="156" w:after="156"/>
        <w:rPr>
          <w:lang w:eastAsia="ja-JP"/>
        </w:rPr>
      </w:pPr>
      <w:bookmarkStart w:id="11" w:name="_Hlk178263502"/>
      <w:bookmarkStart w:id="12" w:name="_Toc178322657"/>
      <w:bookmarkStart w:id="13" w:name="_Toc178322700"/>
      <w:bookmarkStart w:id="14" w:name="_Toc178323053"/>
      <w:bookmarkStart w:id="15" w:name="_Toc178324914"/>
      <w:bookmarkStart w:id="16" w:name="_Toc178324925"/>
      <w:bookmarkStart w:id="17" w:name="_Toc178325428"/>
      <w:r w:rsidRPr="00483489">
        <w:rPr>
          <w:lang w:eastAsia="ja-JP"/>
        </w:rPr>
        <w:t>RAN2 further study whether to support indicating the available resource candidates (e.g., resource pool-like) via SIB signaling.</w:t>
      </w:r>
      <w:bookmarkEnd w:id="11"/>
      <w:bookmarkEnd w:id="12"/>
      <w:bookmarkEnd w:id="13"/>
      <w:bookmarkEnd w:id="14"/>
      <w:bookmarkEnd w:id="15"/>
      <w:bookmarkEnd w:id="16"/>
      <w:bookmarkEnd w:id="17"/>
      <w:r w:rsidRPr="00483489">
        <w:rPr>
          <w:lang w:eastAsia="ja-JP"/>
        </w:rPr>
        <w:t xml:space="preserve"> </w:t>
      </w:r>
    </w:p>
    <w:p w14:paraId="0668D928" w14:textId="16C3DD8C" w:rsidR="007A2402" w:rsidRDefault="009833D3" w:rsidP="00E904F0">
      <w:pPr>
        <w:spacing w:before="156" w:after="156"/>
        <w:ind w:firstLineChars="50" w:firstLine="100"/>
        <w:rPr>
          <w:rFonts w:eastAsiaTheme="minorEastAsia"/>
        </w:rPr>
      </w:pPr>
      <w:r>
        <w:rPr>
          <w:rFonts w:eastAsiaTheme="minorEastAsia" w:hint="eastAsia"/>
        </w:rPr>
        <w:lastRenderedPageBreak/>
        <w:t>O</w:t>
      </w:r>
      <w:r>
        <w:rPr>
          <w:rFonts w:eastAsiaTheme="minorEastAsia"/>
        </w:rPr>
        <w:t>ne more issue of Alt.1 is the gran</w:t>
      </w:r>
      <w:r w:rsidR="00E904F0">
        <w:rPr>
          <w:rFonts w:eastAsiaTheme="minorEastAsia"/>
        </w:rPr>
        <w:t xml:space="preserve">ularity </w:t>
      </w:r>
      <w:r w:rsidR="00497F6C">
        <w:rPr>
          <w:rFonts w:eastAsiaTheme="minorEastAsia"/>
        </w:rPr>
        <w:t xml:space="preserve">of </w:t>
      </w:r>
      <w:r w:rsidR="00497F6C" w:rsidRPr="00497F6C">
        <w:rPr>
          <w:rFonts w:eastAsiaTheme="minorEastAsia"/>
        </w:rPr>
        <w:t>assigned resource</w:t>
      </w:r>
      <w:r w:rsidR="00497F6C">
        <w:rPr>
          <w:rFonts w:eastAsiaTheme="minorEastAsia"/>
        </w:rPr>
        <w:t xml:space="preserve"> </w:t>
      </w:r>
      <w:r w:rsidR="00B70540">
        <w:rPr>
          <w:rFonts w:eastAsiaTheme="minorEastAsia"/>
        </w:rPr>
        <w:t xml:space="preserve">controlled by the NW, i.e., either NW </w:t>
      </w:r>
      <w:r w:rsidR="00327CA6">
        <w:rPr>
          <w:rFonts w:eastAsiaTheme="minorEastAsia"/>
        </w:rPr>
        <w:t>controls the resource assignment per UE reader or per</w:t>
      </w:r>
      <w:r w:rsidR="00084CAE">
        <w:rPr>
          <w:rFonts w:eastAsiaTheme="minorEastAsia"/>
        </w:rPr>
        <w:t xml:space="preserve"> </w:t>
      </w:r>
      <w:proofErr w:type="spellStart"/>
      <w:r w:rsidR="00084CAE">
        <w:rPr>
          <w:rFonts w:eastAsiaTheme="minorEastAsia"/>
        </w:rPr>
        <w:t>AIoT</w:t>
      </w:r>
      <w:proofErr w:type="spellEnd"/>
      <w:r w:rsidR="00084CAE">
        <w:rPr>
          <w:rFonts w:eastAsiaTheme="minorEastAsia"/>
        </w:rPr>
        <w:t xml:space="preserve"> </w:t>
      </w:r>
      <w:r w:rsidR="00C40A3B">
        <w:rPr>
          <w:rFonts w:eastAsiaTheme="minorEastAsia" w:hint="eastAsia"/>
        </w:rPr>
        <w:t>procedure/sub-procedure</w:t>
      </w:r>
      <w:r w:rsidR="009F22F3">
        <w:rPr>
          <w:rFonts w:eastAsiaTheme="minorEastAsia"/>
        </w:rPr>
        <w:t>/message</w:t>
      </w:r>
      <w:r w:rsidR="00C40A3B">
        <w:rPr>
          <w:rFonts w:eastAsiaTheme="minorEastAsia"/>
        </w:rPr>
        <w:t xml:space="preserve"> </w:t>
      </w:r>
      <w:r w:rsidR="00C40A3B">
        <w:rPr>
          <w:rFonts w:eastAsiaTheme="minorEastAsia" w:hint="eastAsia"/>
        </w:rPr>
        <w:t>performed</w:t>
      </w:r>
      <w:r w:rsidR="00C40A3B">
        <w:rPr>
          <w:rFonts w:eastAsiaTheme="minorEastAsia"/>
        </w:rPr>
        <w:t xml:space="preserve"> </w:t>
      </w:r>
      <w:r w:rsidR="00C40A3B">
        <w:rPr>
          <w:rFonts w:eastAsiaTheme="minorEastAsia" w:hint="eastAsia"/>
        </w:rPr>
        <w:t>by</w:t>
      </w:r>
      <w:r w:rsidR="00806890">
        <w:rPr>
          <w:rFonts w:eastAsiaTheme="minorEastAsia"/>
        </w:rPr>
        <w:t xml:space="preserve"> </w:t>
      </w:r>
      <w:r w:rsidR="00991CFB">
        <w:rPr>
          <w:rFonts w:eastAsiaTheme="minorEastAsia"/>
        </w:rPr>
        <w:t xml:space="preserve">a certain </w:t>
      </w:r>
      <w:r w:rsidR="00806890">
        <w:rPr>
          <w:rFonts w:eastAsiaTheme="minorEastAsia"/>
        </w:rPr>
        <w:t xml:space="preserve">UE reader. </w:t>
      </w:r>
      <w:r w:rsidR="00670A19">
        <w:rPr>
          <w:rFonts w:eastAsiaTheme="minorEastAsia"/>
        </w:rPr>
        <w:t xml:space="preserve">The first one means that </w:t>
      </w:r>
      <w:r w:rsidR="00955812">
        <w:rPr>
          <w:rFonts w:eastAsiaTheme="minorEastAsia"/>
        </w:rPr>
        <w:t xml:space="preserve">how to use the </w:t>
      </w:r>
      <w:r w:rsidR="0051472C">
        <w:rPr>
          <w:rFonts w:eastAsiaTheme="minorEastAsia"/>
        </w:rPr>
        <w:t xml:space="preserve">assigned resource for different </w:t>
      </w:r>
      <w:proofErr w:type="spellStart"/>
      <w:r w:rsidR="0051472C">
        <w:rPr>
          <w:rFonts w:eastAsiaTheme="minorEastAsia"/>
        </w:rPr>
        <w:t>AIoT</w:t>
      </w:r>
      <w:proofErr w:type="spellEnd"/>
      <w:r w:rsidR="0051472C">
        <w:rPr>
          <w:rFonts w:eastAsiaTheme="minorEastAsia"/>
        </w:rPr>
        <w:t xml:space="preserve"> procedure/sub-procedure/message is determined by the UE reader</w:t>
      </w:r>
      <w:r w:rsidR="009F22F3">
        <w:rPr>
          <w:rFonts w:eastAsiaTheme="minorEastAsia"/>
        </w:rPr>
        <w:t xml:space="preserve">. While for </w:t>
      </w:r>
      <w:r w:rsidR="00806890">
        <w:rPr>
          <w:rFonts w:eastAsiaTheme="minorEastAsia"/>
        </w:rPr>
        <w:t xml:space="preserve">the </w:t>
      </w:r>
      <w:r w:rsidR="0051472C">
        <w:rPr>
          <w:rFonts w:eastAsiaTheme="minorEastAsia"/>
        </w:rPr>
        <w:t xml:space="preserve">second </w:t>
      </w:r>
      <w:r w:rsidR="00806890">
        <w:rPr>
          <w:rFonts w:eastAsiaTheme="minorEastAsia"/>
        </w:rPr>
        <w:t>one, the NW (</w:t>
      </w:r>
      <w:r w:rsidR="00A84517">
        <w:rPr>
          <w:rFonts w:eastAsiaTheme="minorEastAsia"/>
        </w:rPr>
        <w:t>BS</w:t>
      </w:r>
      <w:r w:rsidR="00806890">
        <w:rPr>
          <w:rFonts w:eastAsiaTheme="minorEastAsia"/>
        </w:rPr>
        <w:t xml:space="preserve">) </w:t>
      </w:r>
      <w:r w:rsidR="007C2033">
        <w:rPr>
          <w:rFonts w:eastAsiaTheme="minorEastAsia"/>
        </w:rPr>
        <w:t xml:space="preserve">may </w:t>
      </w:r>
      <w:r w:rsidR="00806890">
        <w:rPr>
          <w:rFonts w:eastAsiaTheme="minorEastAsia"/>
        </w:rPr>
        <w:t xml:space="preserve">need to </w:t>
      </w:r>
      <w:r w:rsidR="00891068">
        <w:rPr>
          <w:rFonts w:eastAsiaTheme="minorEastAsia"/>
        </w:rPr>
        <w:t xml:space="preserve">understand the </w:t>
      </w:r>
      <w:proofErr w:type="spellStart"/>
      <w:r w:rsidR="00891068">
        <w:rPr>
          <w:rFonts w:eastAsiaTheme="minorEastAsia"/>
        </w:rPr>
        <w:t>AIoT</w:t>
      </w:r>
      <w:proofErr w:type="spellEnd"/>
      <w:r w:rsidR="00891068">
        <w:rPr>
          <w:rFonts w:eastAsiaTheme="minorEastAsia"/>
        </w:rPr>
        <w:t xml:space="preserve"> procedure/sub-procedure</w:t>
      </w:r>
      <w:r w:rsidR="009F22F3">
        <w:rPr>
          <w:rFonts w:eastAsiaTheme="minorEastAsia"/>
        </w:rPr>
        <w:t>/message</w:t>
      </w:r>
      <w:r w:rsidR="00891068">
        <w:rPr>
          <w:rFonts w:eastAsiaTheme="minorEastAsia"/>
        </w:rPr>
        <w:t xml:space="preserve"> </w:t>
      </w:r>
      <w:r w:rsidR="008E5315">
        <w:rPr>
          <w:rFonts w:eastAsiaTheme="minorEastAsia"/>
        </w:rPr>
        <w:t>and</w:t>
      </w:r>
      <w:r w:rsidR="002E19ED">
        <w:rPr>
          <w:rFonts w:eastAsiaTheme="minorEastAsia"/>
        </w:rPr>
        <w:t>/or</w:t>
      </w:r>
      <w:r w:rsidR="008E5315">
        <w:rPr>
          <w:rFonts w:eastAsiaTheme="minorEastAsia"/>
        </w:rPr>
        <w:t xml:space="preserve"> grasp </w:t>
      </w:r>
      <w:r w:rsidR="009478C0">
        <w:rPr>
          <w:rFonts w:eastAsiaTheme="minorEastAsia"/>
        </w:rPr>
        <w:t>progress/situation of them at UE reader side</w:t>
      </w:r>
      <w:r w:rsidR="002E19ED">
        <w:rPr>
          <w:rFonts w:eastAsiaTheme="minorEastAsia"/>
        </w:rPr>
        <w:t xml:space="preserve"> which </w:t>
      </w:r>
      <w:r w:rsidR="006526B9">
        <w:rPr>
          <w:rFonts w:eastAsiaTheme="minorEastAsia"/>
        </w:rPr>
        <w:t xml:space="preserve">may result in a complicated </w:t>
      </w:r>
      <w:r w:rsidR="00A84517">
        <w:rPr>
          <w:rFonts w:eastAsiaTheme="minorEastAsia"/>
        </w:rPr>
        <w:t>BS</w:t>
      </w:r>
      <w:r w:rsidR="006526B9">
        <w:rPr>
          <w:rFonts w:eastAsiaTheme="minorEastAsia"/>
        </w:rPr>
        <w:t xml:space="preserve"> implementation and/or </w:t>
      </w:r>
      <w:r w:rsidR="009478C0">
        <w:rPr>
          <w:rFonts w:eastAsiaTheme="minorEastAsia"/>
        </w:rPr>
        <w:t xml:space="preserve">additional information exchange between </w:t>
      </w:r>
      <w:r w:rsidR="002E19ED">
        <w:rPr>
          <w:rFonts w:eastAsiaTheme="minorEastAsia"/>
        </w:rPr>
        <w:t>the UE reader and</w:t>
      </w:r>
      <w:r w:rsidR="0022151B">
        <w:rPr>
          <w:rFonts w:eastAsiaTheme="minorEastAsia"/>
        </w:rPr>
        <w:t xml:space="preserve"> the </w:t>
      </w:r>
      <w:r w:rsidR="0022151B" w:rsidRPr="0022151B">
        <w:rPr>
          <w:rFonts w:eastAsiaTheme="minorEastAsia"/>
        </w:rPr>
        <w:t>NW (</w:t>
      </w:r>
      <w:r w:rsidR="00A84517">
        <w:rPr>
          <w:rFonts w:eastAsiaTheme="minorEastAsia"/>
        </w:rPr>
        <w:t>BS</w:t>
      </w:r>
      <w:r w:rsidR="0022151B" w:rsidRPr="0022151B">
        <w:rPr>
          <w:rFonts w:eastAsiaTheme="minorEastAsia"/>
        </w:rPr>
        <w:t>)</w:t>
      </w:r>
      <w:r w:rsidR="0022151B">
        <w:rPr>
          <w:rFonts w:eastAsiaTheme="minorEastAsia"/>
        </w:rPr>
        <w:t xml:space="preserve">. </w:t>
      </w:r>
    </w:p>
    <w:p w14:paraId="6A8A4AF3" w14:textId="78CCFEB5" w:rsidR="00E904F0" w:rsidRDefault="007A2402" w:rsidP="007A2402">
      <w:pPr>
        <w:pStyle w:val="1st-Proposal-YJ"/>
        <w:spacing w:before="156" w:after="156"/>
        <w:rPr>
          <w:rFonts w:eastAsiaTheme="minorEastAsia"/>
        </w:rPr>
      </w:pPr>
      <w:bookmarkStart w:id="18" w:name="_Toc178322658"/>
      <w:bookmarkStart w:id="19" w:name="_Toc178322701"/>
      <w:bookmarkStart w:id="20" w:name="_Toc178323054"/>
      <w:bookmarkStart w:id="21" w:name="_Toc178324915"/>
      <w:bookmarkStart w:id="22" w:name="_Toc178324926"/>
      <w:bookmarkStart w:id="23" w:name="_Toc178325429"/>
      <w:r w:rsidRPr="00483489">
        <w:rPr>
          <w:lang w:eastAsia="ja-JP"/>
        </w:rPr>
        <w:t xml:space="preserve">RAN2 </w:t>
      </w:r>
      <w:r w:rsidR="00E86BE2">
        <w:rPr>
          <w:lang w:eastAsia="ja-JP"/>
        </w:rPr>
        <w:t xml:space="preserve">agree </w:t>
      </w:r>
      <w:r w:rsidR="00156DC5">
        <w:rPr>
          <w:lang w:eastAsia="ja-JP"/>
        </w:rPr>
        <w:t>to assign</w:t>
      </w:r>
      <w:r w:rsidR="00F63BB5">
        <w:rPr>
          <w:lang w:eastAsia="ja-JP"/>
        </w:rPr>
        <w:t xml:space="preserve">/control resources to be used by </w:t>
      </w:r>
      <w:proofErr w:type="spellStart"/>
      <w:r w:rsidR="00F63BB5">
        <w:rPr>
          <w:lang w:eastAsia="ja-JP"/>
        </w:rPr>
        <w:t>AIoT</w:t>
      </w:r>
      <w:proofErr w:type="spellEnd"/>
      <w:r w:rsidR="00F63BB5">
        <w:rPr>
          <w:lang w:eastAsia="ja-JP"/>
        </w:rPr>
        <w:t xml:space="preserve"> air interface per UE reader as baseline</w:t>
      </w:r>
      <w:r w:rsidRPr="00483489">
        <w:rPr>
          <w:lang w:eastAsia="ja-JP"/>
        </w:rPr>
        <w:t>.</w:t>
      </w:r>
      <w:bookmarkEnd w:id="18"/>
      <w:bookmarkEnd w:id="19"/>
      <w:bookmarkEnd w:id="20"/>
      <w:bookmarkEnd w:id="21"/>
      <w:bookmarkEnd w:id="22"/>
      <w:bookmarkEnd w:id="23"/>
    </w:p>
    <w:p w14:paraId="4CBEA2F9" w14:textId="112DF220" w:rsidR="00B8062F" w:rsidRDefault="008313F7" w:rsidP="002825F7">
      <w:pPr>
        <w:spacing w:before="156" w:after="156"/>
        <w:ind w:firstLineChars="50" w:firstLine="10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Upon receiving the </w:t>
      </w:r>
      <w:r w:rsidR="009841CB">
        <w:rPr>
          <w:rFonts w:eastAsia="游明朝"/>
          <w:lang w:eastAsia="ja-JP"/>
        </w:rPr>
        <w:t xml:space="preserve">allocated resource </w:t>
      </w:r>
      <w:r w:rsidR="009841CB" w:rsidRPr="009841CB">
        <w:rPr>
          <w:rFonts w:eastAsia="游明朝"/>
          <w:lang w:eastAsia="ja-JP"/>
        </w:rPr>
        <w:t xml:space="preserve">to be used for </w:t>
      </w:r>
      <w:proofErr w:type="spellStart"/>
      <w:r w:rsidR="009841CB" w:rsidRPr="009841CB">
        <w:rPr>
          <w:rFonts w:eastAsia="游明朝"/>
          <w:lang w:eastAsia="ja-JP"/>
        </w:rPr>
        <w:t>AIoT</w:t>
      </w:r>
      <w:proofErr w:type="spellEnd"/>
      <w:r w:rsidR="009841CB" w:rsidRPr="009841CB">
        <w:rPr>
          <w:rFonts w:eastAsia="游明朝"/>
          <w:lang w:eastAsia="ja-JP"/>
        </w:rPr>
        <w:t xml:space="preserve"> air interface</w:t>
      </w:r>
      <w:r w:rsidR="009841CB">
        <w:rPr>
          <w:rFonts w:eastAsia="游明朝"/>
          <w:lang w:eastAsia="ja-JP"/>
        </w:rPr>
        <w:t xml:space="preserve"> from the BS, the UE reader can start its </w:t>
      </w:r>
      <w:proofErr w:type="spellStart"/>
      <w:r w:rsidR="009841CB" w:rsidRPr="009841CB">
        <w:rPr>
          <w:rFonts w:eastAsia="游明朝"/>
          <w:lang w:eastAsia="ja-JP"/>
        </w:rPr>
        <w:t>AIoT</w:t>
      </w:r>
      <w:proofErr w:type="spellEnd"/>
      <w:r w:rsidR="009841CB" w:rsidRPr="009841CB">
        <w:rPr>
          <w:rFonts w:eastAsia="游明朝"/>
          <w:lang w:eastAsia="ja-JP"/>
        </w:rPr>
        <w:t xml:space="preserve"> procedure/sub-procedure/message</w:t>
      </w:r>
      <w:r w:rsidR="009841CB">
        <w:rPr>
          <w:rFonts w:eastAsia="游明朝"/>
          <w:lang w:eastAsia="ja-JP"/>
        </w:rPr>
        <w:t xml:space="preserve">. However, </w:t>
      </w:r>
      <w:proofErr w:type="spellStart"/>
      <w:r w:rsidR="007D1735" w:rsidRPr="007D1735">
        <w:rPr>
          <w:rFonts w:eastAsia="游明朝"/>
          <w:lang w:eastAsia="ja-JP"/>
        </w:rPr>
        <w:t>AIoT</w:t>
      </w:r>
      <w:proofErr w:type="spellEnd"/>
      <w:r w:rsidR="007D1735" w:rsidRPr="007D1735">
        <w:rPr>
          <w:rFonts w:eastAsia="游明朝"/>
          <w:lang w:eastAsia="ja-JP"/>
        </w:rPr>
        <w:t xml:space="preserve"> procedure/sub-procedure/message</w:t>
      </w:r>
      <w:r w:rsidR="007D1735">
        <w:rPr>
          <w:rFonts w:eastAsia="游明朝"/>
          <w:lang w:eastAsia="ja-JP"/>
        </w:rPr>
        <w:t xml:space="preserve"> </w:t>
      </w:r>
      <w:r w:rsidR="00D6025A">
        <w:rPr>
          <w:rFonts w:eastAsia="游明朝"/>
          <w:lang w:eastAsia="ja-JP"/>
        </w:rPr>
        <w:t xml:space="preserve">duration may be </w:t>
      </w:r>
      <w:r w:rsidR="00401EA0">
        <w:rPr>
          <w:rFonts w:eastAsia="游明朝"/>
          <w:lang w:eastAsia="ja-JP"/>
        </w:rPr>
        <w:t xml:space="preserve">variable since </w:t>
      </w:r>
      <w:r w:rsidR="00B34BE1">
        <w:rPr>
          <w:rFonts w:eastAsia="游明朝"/>
          <w:lang w:eastAsia="ja-JP"/>
        </w:rPr>
        <w:t>many uncertain factors</w:t>
      </w:r>
      <w:r w:rsidR="008821CE" w:rsidRPr="008821CE">
        <w:rPr>
          <w:rFonts w:eastAsia="游明朝"/>
          <w:lang w:eastAsia="ja-JP"/>
        </w:rPr>
        <w:t xml:space="preserve"> </w:t>
      </w:r>
      <w:r w:rsidR="008821CE">
        <w:rPr>
          <w:rFonts w:eastAsia="游明朝"/>
          <w:lang w:eastAsia="ja-JP"/>
        </w:rPr>
        <w:t>(e.g., con</w:t>
      </w:r>
      <w:r w:rsidR="00722BF5">
        <w:rPr>
          <w:rFonts w:eastAsia="游明朝"/>
          <w:lang w:eastAsia="ja-JP"/>
        </w:rPr>
        <w:t xml:space="preserve">tention </w:t>
      </w:r>
      <w:r w:rsidR="00AC6F88">
        <w:rPr>
          <w:rFonts w:eastAsia="游明朝"/>
          <w:lang w:eastAsia="ja-JP"/>
        </w:rPr>
        <w:t>resolution during random access, failure handling, etc.)</w:t>
      </w:r>
      <w:r w:rsidR="00E82039">
        <w:rPr>
          <w:rFonts w:eastAsia="游明朝"/>
          <w:lang w:eastAsia="ja-JP"/>
        </w:rPr>
        <w:t xml:space="preserve"> exist. </w:t>
      </w:r>
      <w:r w:rsidR="009C6912">
        <w:rPr>
          <w:rFonts w:eastAsia="游明朝"/>
          <w:lang w:eastAsia="ja-JP"/>
        </w:rPr>
        <w:t xml:space="preserve">To assist NW’s A-IoT resource assignment, </w:t>
      </w:r>
      <w:r w:rsidR="00B8062F">
        <w:rPr>
          <w:rFonts w:eastAsia="游明朝"/>
          <w:lang w:eastAsia="ja-JP"/>
        </w:rPr>
        <w:t>some assistance information</w:t>
      </w:r>
      <w:r w:rsidR="00104976">
        <w:rPr>
          <w:rFonts w:eastAsia="游明朝"/>
          <w:lang w:eastAsia="ja-JP"/>
        </w:rPr>
        <w:t xml:space="preserve"> (e.g., the </w:t>
      </w:r>
      <w:proofErr w:type="spellStart"/>
      <w:r w:rsidR="00104976">
        <w:rPr>
          <w:rFonts w:eastAsia="游明朝"/>
          <w:lang w:eastAsia="ja-JP"/>
        </w:rPr>
        <w:t>AIoT</w:t>
      </w:r>
      <w:proofErr w:type="spellEnd"/>
      <w:r w:rsidR="00104976">
        <w:rPr>
          <w:rFonts w:eastAsia="游明朝"/>
          <w:lang w:eastAsia="ja-JP"/>
        </w:rPr>
        <w:t xml:space="preserve"> service </w:t>
      </w:r>
      <w:r w:rsidR="004D1B74" w:rsidRPr="004D1B74">
        <w:rPr>
          <w:rFonts w:eastAsia="游明朝"/>
          <w:lang w:eastAsia="ja-JP"/>
        </w:rPr>
        <w:t xml:space="preserve">completion </w:t>
      </w:r>
      <w:r w:rsidR="004D1B74">
        <w:rPr>
          <w:rFonts w:eastAsia="游明朝"/>
          <w:lang w:eastAsia="ja-JP"/>
        </w:rPr>
        <w:t xml:space="preserve">indication) </w:t>
      </w:r>
      <w:r w:rsidR="00A53D91">
        <w:rPr>
          <w:rFonts w:eastAsia="游明朝"/>
          <w:lang w:eastAsia="ja-JP"/>
        </w:rPr>
        <w:t xml:space="preserve">from the UE reader to the NW </w:t>
      </w:r>
      <w:r w:rsidR="004F421F">
        <w:rPr>
          <w:rFonts w:eastAsia="游明朝"/>
          <w:lang w:eastAsia="ja-JP"/>
        </w:rPr>
        <w:t xml:space="preserve">may be </w:t>
      </w:r>
      <w:r w:rsidR="00B41819">
        <w:rPr>
          <w:rFonts w:eastAsia="游明朝"/>
          <w:lang w:eastAsia="ja-JP"/>
        </w:rPr>
        <w:t>needed</w:t>
      </w:r>
      <w:r w:rsidR="00C347D8">
        <w:rPr>
          <w:rFonts w:eastAsia="游明朝"/>
          <w:lang w:eastAsia="ja-JP"/>
        </w:rPr>
        <w:t xml:space="preserve"> since only the UE reader knows details of </w:t>
      </w:r>
      <w:r w:rsidR="007A2009">
        <w:rPr>
          <w:rFonts w:eastAsia="游明朝"/>
          <w:lang w:eastAsia="ja-JP"/>
        </w:rPr>
        <w:t xml:space="preserve">the progress/situation of </w:t>
      </w:r>
      <w:proofErr w:type="spellStart"/>
      <w:r w:rsidR="007A2009">
        <w:rPr>
          <w:rFonts w:eastAsia="游明朝"/>
          <w:lang w:eastAsia="ja-JP"/>
        </w:rPr>
        <w:t>AIoT</w:t>
      </w:r>
      <w:proofErr w:type="spellEnd"/>
      <w:r w:rsidR="007A2009">
        <w:rPr>
          <w:rFonts w:eastAsia="游明朝"/>
          <w:lang w:eastAsia="ja-JP"/>
        </w:rPr>
        <w:t xml:space="preserve"> operation over </w:t>
      </w:r>
      <w:proofErr w:type="spellStart"/>
      <w:r w:rsidR="007A2009">
        <w:rPr>
          <w:rFonts w:eastAsia="游明朝"/>
          <w:lang w:eastAsia="ja-JP"/>
        </w:rPr>
        <w:t>AIoT</w:t>
      </w:r>
      <w:proofErr w:type="spellEnd"/>
      <w:r w:rsidR="007A2009">
        <w:rPr>
          <w:rFonts w:eastAsia="游明朝"/>
          <w:lang w:eastAsia="ja-JP"/>
        </w:rPr>
        <w:t xml:space="preserve"> air interface</w:t>
      </w:r>
      <w:r w:rsidR="00104976">
        <w:rPr>
          <w:rFonts w:eastAsia="游明朝" w:hint="eastAsia"/>
          <w:lang w:eastAsia="ja-JP"/>
        </w:rPr>
        <w:t>.</w:t>
      </w:r>
    </w:p>
    <w:p w14:paraId="148802AC" w14:textId="6141113E" w:rsidR="00B41819" w:rsidRDefault="00B53343" w:rsidP="009B03E1">
      <w:pPr>
        <w:pStyle w:val="1st-Proposal-YJ"/>
        <w:spacing w:before="156" w:after="156"/>
        <w:rPr>
          <w:lang w:eastAsia="ja-JP"/>
        </w:rPr>
      </w:pPr>
      <w:bookmarkStart w:id="24" w:name="_Toc178322659"/>
      <w:bookmarkStart w:id="25" w:name="_Toc178322702"/>
      <w:bookmarkStart w:id="26" w:name="_Toc178323055"/>
      <w:bookmarkStart w:id="27" w:name="_Toc178324916"/>
      <w:bookmarkStart w:id="28" w:name="_Toc178324927"/>
      <w:bookmarkStart w:id="29" w:name="_Toc178325430"/>
      <w:r>
        <w:rPr>
          <w:rFonts w:eastAsia="游明朝"/>
          <w:lang w:eastAsia="ja-JP"/>
        </w:rPr>
        <w:t>To assist NW</w:t>
      </w:r>
      <w:r w:rsidR="001606A9">
        <w:rPr>
          <w:rFonts w:eastAsia="游明朝"/>
          <w:lang w:eastAsia="ja-JP"/>
        </w:rPr>
        <w:t xml:space="preserve">’s A-IoT resource assignment, </w:t>
      </w:r>
      <w:r w:rsidR="009B03E1">
        <w:rPr>
          <w:rFonts w:eastAsia="游明朝" w:hint="eastAsia"/>
          <w:lang w:eastAsia="ja-JP"/>
        </w:rPr>
        <w:t>R</w:t>
      </w:r>
      <w:r w:rsidR="009B03E1">
        <w:rPr>
          <w:rFonts w:eastAsia="游明朝"/>
          <w:lang w:eastAsia="ja-JP"/>
        </w:rPr>
        <w:t xml:space="preserve">AN2 </w:t>
      </w:r>
      <w:r w:rsidR="00C347D8">
        <w:rPr>
          <w:rFonts w:eastAsia="游明朝"/>
          <w:lang w:eastAsia="ja-JP"/>
        </w:rPr>
        <w:t xml:space="preserve">agree to further </w:t>
      </w:r>
      <w:r w:rsidR="009B03E1">
        <w:rPr>
          <w:rFonts w:eastAsia="游明朝"/>
          <w:lang w:eastAsia="ja-JP"/>
        </w:rPr>
        <w:t xml:space="preserve">study </w:t>
      </w:r>
      <w:r w:rsidR="00C347D8">
        <w:rPr>
          <w:rFonts w:eastAsia="游明朝"/>
          <w:lang w:eastAsia="ja-JP"/>
        </w:rPr>
        <w:t xml:space="preserve">necessary assistance information </w:t>
      </w:r>
      <w:r w:rsidR="00C347D8" w:rsidRPr="00C347D8">
        <w:rPr>
          <w:rFonts w:eastAsia="游明朝"/>
          <w:lang w:eastAsia="ja-JP"/>
        </w:rPr>
        <w:t xml:space="preserve">(e.g., the </w:t>
      </w:r>
      <w:proofErr w:type="spellStart"/>
      <w:r w:rsidR="00C347D8" w:rsidRPr="00C347D8">
        <w:rPr>
          <w:rFonts w:eastAsia="游明朝"/>
          <w:lang w:eastAsia="ja-JP"/>
        </w:rPr>
        <w:t>AIoT</w:t>
      </w:r>
      <w:proofErr w:type="spellEnd"/>
      <w:r w:rsidR="00C347D8" w:rsidRPr="00C347D8">
        <w:rPr>
          <w:rFonts w:eastAsia="游明朝"/>
          <w:lang w:eastAsia="ja-JP"/>
        </w:rPr>
        <w:t xml:space="preserve"> service completion indication</w:t>
      </w:r>
      <w:r w:rsidR="00B64C2E">
        <w:rPr>
          <w:rFonts w:eastAsia="游明朝"/>
          <w:lang w:eastAsia="ja-JP"/>
        </w:rPr>
        <w:t>)</w:t>
      </w:r>
      <w:r w:rsidR="00C347D8" w:rsidRPr="00C347D8">
        <w:rPr>
          <w:rFonts w:eastAsia="游明朝"/>
          <w:lang w:eastAsia="ja-JP"/>
        </w:rPr>
        <w:t xml:space="preserve"> from the UE reader to the NW</w:t>
      </w:r>
      <w:r w:rsidR="009C6912">
        <w:rPr>
          <w:rFonts w:eastAsia="游明朝"/>
          <w:lang w:eastAsia="ja-JP"/>
        </w:rPr>
        <w:t>.</w:t>
      </w:r>
      <w:bookmarkEnd w:id="24"/>
      <w:bookmarkEnd w:id="25"/>
      <w:bookmarkEnd w:id="26"/>
      <w:bookmarkEnd w:id="27"/>
      <w:bookmarkEnd w:id="28"/>
      <w:bookmarkEnd w:id="29"/>
    </w:p>
    <w:p w14:paraId="755DFADC" w14:textId="13FA252F" w:rsidR="00126C6E" w:rsidRPr="00667DF9" w:rsidRDefault="006F28D7" w:rsidP="006F28D7">
      <w:pPr>
        <w:pStyle w:val="2"/>
        <w:spacing w:before="156"/>
        <w:ind w:right="200"/>
      </w:pPr>
      <w:r>
        <w:t>2.</w:t>
      </w:r>
      <w:r w:rsidR="00C13CD9">
        <w:t>2</w:t>
      </w:r>
      <w:r w:rsidR="00045E9B">
        <w:t xml:space="preserve"> </w:t>
      </w:r>
      <w:r w:rsidR="00126C6E">
        <w:rPr>
          <w:rFonts w:hint="eastAsia"/>
        </w:rPr>
        <w:t>R</w:t>
      </w:r>
      <w:r w:rsidR="00126C6E">
        <w:t>eader selection</w:t>
      </w:r>
    </w:p>
    <w:p w14:paraId="694F5D39" w14:textId="609811C7" w:rsidR="00E3187A" w:rsidRDefault="00E3187A" w:rsidP="003E5654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Generally, there are t</w:t>
      </w:r>
      <w:r w:rsidR="00CF2FB5">
        <w:rPr>
          <w:rFonts w:eastAsiaTheme="minorEastAsia"/>
        </w:rPr>
        <w:t>wo</w:t>
      </w:r>
      <w:r>
        <w:rPr>
          <w:rFonts w:eastAsiaTheme="minorEastAsia"/>
        </w:rPr>
        <w:t xml:space="preserve"> options for reader selection:</w:t>
      </w:r>
    </w:p>
    <w:p w14:paraId="6E27CCD8" w14:textId="61508CEF" w:rsidR="00E3187A" w:rsidRDefault="00E3187A" w:rsidP="003E5654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Option 1: the CN performs </w:t>
      </w:r>
      <w:r w:rsidR="00055BFC">
        <w:rPr>
          <w:rFonts w:eastAsiaTheme="minorEastAsia"/>
        </w:rPr>
        <w:t xml:space="preserve">reader selection itself (for example, </w:t>
      </w:r>
      <w:r w:rsidR="00055BFC" w:rsidRPr="00910878">
        <w:rPr>
          <w:rFonts w:eastAsiaTheme="minorEastAsia"/>
        </w:rPr>
        <w:t>solution 11, 23 in TR 23.700-13</w:t>
      </w:r>
      <w:r w:rsidR="00055BFC">
        <w:rPr>
          <w:rFonts w:eastAsiaTheme="minorEastAsia"/>
        </w:rPr>
        <w:t>).</w:t>
      </w:r>
    </w:p>
    <w:p w14:paraId="09354365" w14:textId="77777777" w:rsidR="00477659" w:rsidRDefault="00055BFC" w:rsidP="003E5654">
      <w:pPr>
        <w:spacing w:before="156" w:after="156"/>
        <w:rPr>
          <w:rFonts w:eastAsiaTheme="minorEastAsia"/>
        </w:rPr>
      </w:pPr>
      <w:r>
        <w:rPr>
          <w:rFonts w:eastAsia="游明朝" w:hint="eastAsia"/>
          <w:lang w:eastAsia="ja-JP"/>
        </w:rPr>
        <w:t>O</w:t>
      </w:r>
      <w:r>
        <w:rPr>
          <w:rFonts w:eastAsia="游明朝"/>
          <w:lang w:eastAsia="ja-JP"/>
        </w:rPr>
        <w:t>ption 2: the BS performs reader</w:t>
      </w:r>
      <w:r w:rsidR="00A3749C">
        <w:rPr>
          <w:rFonts w:eastAsia="游明朝"/>
          <w:lang w:eastAsia="ja-JP"/>
        </w:rPr>
        <w:t>s</w:t>
      </w:r>
      <w:r>
        <w:rPr>
          <w:rFonts w:eastAsia="游明朝"/>
          <w:lang w:eastAsia="ja-JP"/>
        </w:rPr>
        <w:t xml:space="preserve"> selection</w:t>
      </w:r>
      <w:r w:rsidR="00A34A2C">
        <w:rPr>
          <w:rFonts w:eastAsia="游明朝"/>
          <w:lang w:eastAsia="ja-JP"/>
        </w:rPr>
        <w:t xml:space="preserve"> </w:t>
      </w:r>
      <w:r w:rsidR="00A3749C">
        <w:rPr>
          <w:rFonts w:eastAsia="游明朝"/>
          <w:lang w:eastAsia="ja-JP"/>
        </w:rPr>
        <w:t xml:space="preserve">from </w:t>
      </w:r>
      <w:r w:rsidR="00A34A2C">
        <w:rPr>
          <w:rFonts w:eastAsia="游明朝"/>
          <w:lang w:eastAsia="ja-JP"/>
        </w:rPr>
        <w:t xml:space="preserve">authorized </w:t>
      </w:r>
      <w:r w:rsidR="00A34A2C" w:rsidRPr="00D90038">
        <w:rPr>
          <w:rFonts w:eastAsiaTheme="minorEastAsia"/>
        </w:rPr>
        <w:t>intermediate UE reader</w:t>
      </w:r>
      <w:r w:rsidR="00A34A2C">
        <w:rPr>
          <w:rFonts w:eastAsiaTheme="minorEastAsia"/>
        </w:rPr>
        <w:t xml:space="preserve"> candidate</w:t>
      </w:r>
      <w:r w:rsidR="00B61B3F">
        <w:rPr>
          <w:rFonts w:eastAsiaTheme="minorEastAsia"/>
        </w:rPr>
        <w:t>s provided by the CN</w:t>
      </w:r>
      <w:r w:rsidR="000B5E90">
        <w:rPr>
          <w:rFonts w:eastAsiaTheme="minorEastAsia"/>
        </w:rPr>
        <w:t xml:space="preserve"> (i.e., the BS determines </w:t>
      </w:r>
      <w:r w:rsidR="000B5E90" w:rsidRPr="00F94EFE">
        <w:rPr>
          <w:rFonts w:eastAsiaTheme="minorEastAsia"/>
        </w:rPr>
        <w:t xml:space="preserve">UE readers to be involved </w:t>
      </w:r>
      <w:r w:rsidR="000B5E90">
        <w:rPr>
          <w:rFonts w:eastAsiaTheme="minorEastAsia"/>
        </w:rPr>
        <w:t xml:space="preserve">for a certain </w:t>
      </w:r>
      <w:r w:rsidR="000B5E90" w:rsidRPr="00F94EFE">
        <w:rPr>
          <w:rFonts w:eastAsiaTheme="minorEastAsia"/>
        </w:rPr>
        <w:t>A-IoT service</w:t>
      </w:r>
      <w:r w:rsidR="000B5E90">
        <w:rPr>
          <w:rFonts w:eastAsiaTheme="minorEastAsia"/>
        </w:rPr>
        <w:t xml:space="preserve"> requested by the upper la</w:t>
      </w:r>
      <w:r w:rsidR="00477659">
        <w:rPr>
          <w:rFonts w:eastAsiaTheme="minorEastAsia"/>
        </w:rPr>
        <w:t>yer)</w:t>
      </w:r>
    </w:p>
    <w:p w14:paraId="53BAF57A" w14:textId="77777777" w:rsidR="00C1056C" w:rsidRDefault="00477659" w:rsidP="004C5C0A">
      <w:pPr>
        <w:spacing w:before="156" w:after="156"/>
        <w:ind w:firstLineChars="150" w:firstLine="300"/>
        <w:rPr>
          <w:rFonts w:eastAsiaTheme="minorEastAsia"/>
        </w:rPr>
      </w:pPr>
      <w:r>
        <w:rPr>
          <w:rFonts w:eastAsiaTheme="minorEastAsia"/>
        </w:rPr>
        <w:t xml:space="preserve">It is obviously that </w:t>
      </w:r>
      <w:r w:rsidR="00D76E1D">
        <w:rPr>
          <w:rFonts w:eastAsiaTheme="minorEastAsia"/>
        </w:rPr>
        <w:t>Option 1 is up to other WG discussion</w:t>
      </w:r>
      <w:r w:rsidR="002E1F15">
        <w:rPr>
          <w:rFonts w:eastAsiaTheme="minorEastAsia"/>
        </w:rPr>
        <w:t xml:space="preserve"> whereas Option 2 is in RAN2 scope</w:t>
      </w:r>
      <w:r w:rsidR="00C9477B">
        <w:rPr>
          <w:rFonts w:eastAsiaTheme="minorEastAsia"/>
        </w:rPr>
        <w:t xml:space="preserve">. </w:t>
      </w:r>
      <w:r w:rsidR="00EB3613">
        <w:rPr>
          <w:rFonts w:eastAsiaTheme="minorEastAsia"/>
        </w:rPr>
        <w:t xml:space="preserve">To perform reader selection </w:t>
      </w:r>
      <w:r w:rsidR="00DD1E20" w:rsidRPr="00DD1E20">
        <w:rPr>
          <w:rFonts w:eastAsiaTheme="minorEastAsia"/>
        </w:rPr>
        <w:t xml:space="preserve">precisely </w:t>
      </w:r>
      <w:r w:rsidR="00EB3613">
        <w:rPr>
          <w:rFonts w:eastAsiaTheme="minorEastAsia"/>
        </w:rPr>
        <w:t xml:space="preserve">at BS, </w:t>
      </w:r>
      <w:r w:rsidR="003D0E10">
        <w:rPr>
          <w:rFonts w:eastAsiaTheme="minorEastAsia"/>
        </w:rPr>
        <w:t xml:space="preserve">some assistant information </w:t>
      </w:r>
      <w:r w:rsidR="000E795F" w:rsidRPr="00C9555B">
        <w:rPr>
          <w:rFonts w:eastAsiaTheme="minorEastAsia"/>
        </w:rPr>
        <w:t xml:space="preserve">from </w:t>
      </w:r>
      <w:r w:rsidR="00C9555B" w:rsidRPr="00C9555B">
        <w:rPr>
          <w:rFonts w:eastAsiaTheme="minorEastAsia"/>
        </w:rPr>
        <w:t>the UE reader candidates</w:t>
      </w:r>
      <w:r w:rsidR="003D0E10">
        <w:rPr>
          <w:rFonts w:eastAsiaTheme="minorEastAsia"/>
        </w:rPr>
        <w:t xml:space="preserve"> </w:t>
      </w:r>
      <w:r w:rsidR="00580490">
        <w:rPr>
          <w:rFonts w:eastAsiaTheme="minorEastAsia"/>
        </w:rPr>
        <w:t xml:space="preserve">(for example, </w:t>
      </w:r>
      <w:r w:rsidR="000C5D2A">
        <w:rPr>
          <w:rFonts w:eastAsiaTheme="minorEastAsia"/>
        </w:rPr>
        <w:t xml:space="preserve">the information related to UE reader location) </w:t>
      </w:r>
      <w:r w:rsidR="00C1056C">
        <w:rPr>
          <w:rFonts w:eastAsiaTheme="minorEastAsia"/>
        </w:rPr>
        <w:t xml:space="preserve">are </w:t>
      </w:r>
      <w:r w:rsidR="003D0E10">
        <w:rPr>
          <w:rFonts w:eastAsiaTheme="minorEastAsia"/>
        </w:rPr>
        <w:t xml:space="preserve">beneficial. </w:t>
      </w:r>
    </w:p>
    <w:p w14:paraId="276107CE" w14:textId="270E59E9" w:rsidR="00C1056C" w:rsidRDefault="00C1056C" w:rsidP="00C1056C">
      <w:pPr>
        <w:pStyle w:val="1st-Proposal-YJ"/>
        <w:spacing w:before="156" w:after="156"/>
      </w:pPr>
      <w:bookmarkStart w:id="30" w:name="_Toc178322660"/>
      <w:bookmarkStart w:id="31" w:name="_Toc178322703"/>
      <w:bookmarkStart w:id="32" w:name="_Toc178323056"/>
      <w:bookmarkStart w:id="33" w:name="_Toc178324917"/>
      <w:bookmarkStart w:id="34" w:name="_Toc178324928"/>
      <w:bookmarkStart w:id="35" w:name="_Toc178325431"/>
      <w:r w:rsidRPr="00C1056C">
        <w:rPr>
          <w:rFonts w:eastAsia="游明朝"/>
          <w:lang w:eastAsia="ja-JP"/>
        </w:rPr>
        <w:t xml:space="preserve">To perform reader selection precisely at BS, </w:t>
      </w:r>
      <w:r>
        <w:rPr>
          <w:rFonts w:eastAsia="游明朝" w:hint="eastAsia"/>
          <w:lang w:eastAsia="ja-JP"/>
        </w:rPr>
        <w:t xml:space="preserve">RAN2 </w:t>
      </w:r>
      <w:r>
        <w:rPr>
          <w:rFonts w:eastAsia="游明朝"/>
          <w:lang w:eastAsia="ja-JP"/>
        </w:rPr>
        <w:t xml:space="preserve">further study </w:t>
      </w:r>
      <w:r w:rsidRPr="00C1056C">
        <w:rPr>
          <w:rFonts w:eastAsia="游明朝"/>
          <w:lang w:eastAsia="ja-JP"/>
        </w:rPr>
        <w:t>assistant information from the UE reader candidates (for example, the information related to UE reader location)</w:t>
      </w:r>
      <w:r w:rsidR="00D776ED">
        <w:rPr>
          <w:rFonts w:eastAsia="游明朝"/>
          <w:lang w:eastAsia="ja-JP"/>
        </w:rPr>
        <w:t>.</w:t>
      </w:r>
      <w:bookmarkEnd w:id="30"/>
      <w:bookmarkEnd w:id="31"/>
      <w:bookmarkEnd w:id="32"/>
      <w:bookmarkEnd w:id="33"/>
      <w:bookmarkEnd w:id="34"/>
      <w:bookmarkEnd w:id="35"/>
    </w:p>
    <w:p w14:paraId="08362878" w14:textId="50F569D1" w:rsidR="004C5C0A" w:rsidRPr="00BB126B" w:rsidRDefault="004C5C0A" w:rsidP="004C5C0A">
      <w:pPr>
        <w:spacing w:before="156" w:after="156"/>
        <w:ind w:firstLineChars="150" w:firstLine="300"/>
        <w:rPr>
          <w:szCs w:val="20"/>
        </w:rPr>
      </w:pPr>
      <w:r w:rsidRPr="00BB126B">
        <w:rPr>
          <w:rFonts w:eastAsiaTheme="minorEastAsia"/>
          <w:szCs w:val="20"/>
        </w:rPr>
        <w:t xml:space="preserve">Furthermore, </w:t>
      </w:r>
      <w:r w:rsidRPr="00BB126B">
        <w:rPr>
          <w:rFonts w:eastAsia="DengXian"/>
          <w:szCs w:val="20"/>
        </w:rPr>
        <w:t xml:space="preserve">to </w:t>
      </w:r>
      <w:r w:rsidR="00EE024B" w:rsidRPr="00BB126B">
        <w:rPr>
          <w:rFonts w:eastAsia="DengXian"/>
          <w:szCs w:val="20"/>
        </w:rPr>
        <w:t xml:space="preserve">finally </w:t>
      </w:r>
      <w:r w:rsidRPr="00BB126B">
        <w:rPr>
          <w:rFonts w:eastAsia="DengXian"/>
          <w:szCs w:val="20"/>
        </w:rPr>
        <w:t xml:space="preserve">determine </w:t>
      </w:r>
      <w:r w:rsidR="00BB126B">
        <w:rPr>
          <w:rFonts w:eastAsia="游明朝" w:hint="eastAsia"/>
          <w:szCs w:val="20"/>
          <w:lang w:eastAsia="ja-JP"/>
        </w:rPr>
        <w:t>m</w:t>
      </w:r>
      <w:r w:rsidR="00BB126B" w:rsidRPr="00BB126B">
        <w:rPr>
          <w:rFonts w:eastAsia="游明朝"/>
          <w:szCs w:val="20"/>
          <w:lang w:eastAsia="ja-JP"/>
        </w:rPr>
        <w:t xml:space="preserve">inimum </w:t>
      </w:r>
      <w:r w:rsidR="00BB126B">
        <w:rPr>
          <w:rFonts w:eastAsia="游明朝"/>
          <w:szCs w:val="20"/>
          <w:lang w:eastAsia="ja-JP"/>
        </w:rPr>
        <w:t>r</w:t>
      </w:r>
      <w:r w:rsidR="00BB126B" w:rsidRPr="00BB126B">
        <w:rPr>
          <w:rFonts w:eastAsia="游明朝"/>
          <w:szCs w:val="20"/>
          <w:lang w:eastAsia="ja-JP"/>
        </w:rPr>
        <w:t>equired</w:t>
      </w:r>
      <w:r w:rsidR="00BB126B">
        <w:rPr>
          <w:rFonts w:eastAsia="游明朝"/>
          <w:szCs w:val="20"/>
          <w:lang w:eastAsia="ja-JP"/>
        </w:rPr>
        <w:t xml:space="preserve"> </w:t>
      </w:r>
      <w:r w:rsidRPr="00BB126B">
        <w:rPr>
          <w:rFonts w:eastAsia="DengXian"/>
          <w:szCs w:val="20"/>
        </w:rPr>
        <w:t>UE readers to be involved</w:t>
      </w:r>
      <w:r w:rsidR="00BB126B">
        <w:rPr>
          <w:rFonts w:eastAsia="DengXian"/>
          <w:szCs w:val="20"/>
        </w:rPr>
        <w:t xml:space="preserve"> for a </w:t>
      </w:r>
      <w:r w:rsidR="00D3662A">
        <w:rPr>
          <w:rFonts w:eastAsia="DengXian"/>
          <w:szCs w:val="20"/>
        </w:rPr>
        <w:t>certain A-IoT service requested by the upper layer</w:t>
      </w:r>
      <w:r w:rsidR="0063265A" w:rsidRPr="00BB126B">
        <w:rPr>
          <w:rFonts w:eastAsia="DengXian"/>
          <w:szCs w:val="20"/>
        </w:rPr>
        <w:t xml:space="preserve">, </w:t>
      </w:r>
      <w:r w:rsidRPr="00BB126B">
        <w:rPr>
          <w:rFonts w:eastAsia="DengXian"/>
          <w:szCs w:val="20"/>
        </w:rPr>
        <w:t xml:space="preserve">following two-way </w:t>
      </w:r>
      <w:r w:rsidR="00EB71F8">
        <w:rPr>
          <w:rFonts w:eastAsia="DengXian"/>
          <w:szCs w:val="20"/>
        </w:rPr>
        <w:t xml:space="preserve">mechanism </w:t>
      </w:r>
      <w:r w:rsidRPr="00BB126B">
        <w:rPr>
          <w:rFonts w:eastAsia="DengXian"/>
          <w:szCs w:val="20"/>
        </w:rPr>
        <w:t>may be considered:</w:t>
      </w:r>
    </w:p>
    <w:p w14:paraId="10C68F92" w14:textId="71ED5A67" w:rsidR="00272472" w:rsidRPr="00272472" w:rsidRDefault="004C5C0A" w:rsidP="004C5C0A">
      <w:pPr>
        <w:pStyle w:val="a3"/>
        <w:numPr>
          <w:ilvl w:val="0"/>
          <w:numId w:val="30"/>
        </w:numPr>
        <w:spacing w:before="156" w:after="156"/>
        <w:ind w:firstLineChars="0"/>
        <w:jc w:val="left"/>
        <w:rPr>
          <w:rFonts w:eastAsia="DengXian"/>
          <w:sz w:val="21"/>
        </w:rPr>
      </w:pPr>
      <w:r>
        <w:rPr>
          <w:rFonts w:eastAsia="DengXian"/>
          <w:sz w:val="21"/>
        </w:rPr>
        <w:t xml:space="preserve">the </w:t>
      </w:r>
      <w:r w:rsidRPr="00135FEF">
        <w:rPr>
          <w:rFonts w:eastAsia="DengXian"/>
          <w:sz w:val="21"/>
        </w:rPr>
        <w:t xml:space="preserve">BS </w:t>
      </w:r>
      <w:r w:rsidR="00272472">
        <w:rPr>
          <w:rFonts w:eastAsia="DengXian"/>
          <w:sz w:val="21"/>
        </w:rPr>
        <w:t xml:space="preserve">indicates/configures </w:t>
      </w:r>
      <w:r w:rsidR="00272472">
        <w:rPr>
          <w:rFonts w:eastAsia="DengXian"/>
        </w:rPr>
        <w:t xml:space="preserve">criteria to </w:t>
      </w:r>
      <w:r w:rsidR="00272472" w:rsidRPr="00B10E36">
        <w:rPr>
          <w:rFonts w:eastAsia="DengXian"/>
        </w:rPr>
        <w:t>UE reader candidates</w:t>
      </w:r>
      <w:r w:rsidR="00272472">
        <w:rPr>
          <w:rFonts w:eastAsia="DengXian"/>
        </w:rPr>
        <w:t>.</w:t>
      </w:r>
      <w:r w:rsidR="00272472" w:rsidRPr="00B10E36">
        <w:rPr>
          <w:rFonts w:eastAsia="DengXian"/>
        </w:rPr>
        <w:t xml:space="preserve"> </w:t>
      </w:r>
    </w:p>
    <w:p w14:paraId="03AB9041" w14:textId="318ECB77" w:rsidR="00272472" w:rsidRPr="00272472" w:rsidRDefault="00272472" w:rsidP="00272472">
      <w:pPr>
        <w:pStyle w:val="a3"/>
        <w:numPr>
          <w:ilvl w:val="0"/>
          <w:numId w:val="30"/>
        </w:numPr>
        <w:spacing w:before="120" w:after="120"/>
        <w:ind w:firstLineChars="0"/>
        <w:rPr>
          <w:rFonts w:eastAsia="DengXian"/>
        </w:rPr>
      </w:pPr>
      <w:r w:rsidRPr="00272472">
        <w:rPr>
          <w:rFonts w:eastAsia="DengXian"/>
        </w:rPr>
        <w:t xml:space="preserve">the </w:t>
      </w:r>
      <w:r>
        <w:rPr>
          <w:rFonts w:eastAsia="DengXian"/>
        </w:rPr>
        <w:t xml:space="preserve">UE reader candidates </w:t>
      </w:r>
      <w:r w:rsidRPr="00272472">
        <w:rPr>
          <w:rFonts w:eastAsia="DengXian"/>
        </w:rPr>
        <w:t>determine</w:t>
      </w:r>
      <w:r w:rsidR="00042722">
        <w:rPr>
          <w:rFonts w:eastAsia="DengXian"/>
        </w:rPr>
        <w:t xml:space="preserve"> and indicate</w:t>
      </w:r>
      <w:r w:rsidRPr="00272472">
        <w:rPr>
          <w:rFonts w:eastAsia="DengXian"/>
        </w:rPr>
        <w:t xml:space="preserve"> whether </w:t>
      </w:r>
      <w:r w:rsidR="00042722">
        <w:rPr>
          <w:rFonts w:eastAsia="DengXian"/>
        </w:rPr>
        <w:t xml:space="preserve">expected </w:t>
      </w:r>
      <w:r w:rsidRPr="00272472">
        <w:rPr>
          <w:rFonts w:eastAsia="DengXian"/>
        </w:rPr>
        <w:t>to be involved based on criteria indicated</w:t>
      </w:r>
      <w:r w:rsidR="000D4A05">
        <w:rPr>
          <w:rFonts w:eastAsia="DengXian"/>
        </w:rPr>
        <w:t>/configured</w:t>
      </w:r>
      <w:r w:rsidRPr="00272472">
        <w:rPr>
          <w:rFonts w:eastAsia="DengXian"/>
        </w:rPr>
        <w:t xml:space="preserve"> by the BS.</w:t>
      </w:r>
    </w:p>
    <w:p w14:paraId="3584898E" w14:textId="4DCDD63A" w:rsidR="00126C6E" w:rsidRPr="00135FEF" w:rsidRDefault="00126C6E" w:rsidP="003E5654">
      <w:pPr>
        <w:pStyle w:val="1st-Proposal-YJ"/>
        <w:spacing w:before="156" w:after="156"/>
      </w:pPr>
      <w:bookmarkStart w:id="36" w:name="_Toc178154094"/>
      <w:bookmarkStart w:id="37" w:name="_Toc178154191"/>
      <w:bookmarkStart w:id="38" w:name="_Toc178154206"/>
      <w:bookmarkStart w:id="39" w:name="_Toc178155319"/>
      <w:bookmarkStart w:id="40" w:name="_Toc178155334"/>
      <w:bookmarkStart w:id="41" w:name="_Toc178155961"/>
      <w:bookmarkStart w:id="42" w:name="_Toc178322661"/>
      <w:bookmarkStart w:id="43" w:name="_Toc178322704"/>
      <w:bookmarkStart w:id="44" w:name="_Toc178323057"/>
      <w:bookmarkStart w:id="45" w:name="_Toc178324918"/>
      <w:bookmarkStart w:id="46" w:name="_Toc178324929"/>
      <w:bookmarkStart w:id="47" w:name="_Toc178325432"/>
      <w:r w:rsidRPr="001E4D37">
        <w:t xml:space="preserve">For Topology 2 with UE as intermediate </w:t>
      </w:r>
      <w:r w:rsidR="00F61A69">
        <w:t>reader,</w:t>
      </w:r>
      <w:r>
        <w:t xml:space="preserve"> </w:t>
      </w:r>
      <w:r w:rsidRPr="001E4D37">
        <w:t>RAN2</w:t>
      </w:r>
      <w:r>
        <w:t xml:space="preserve"> consider </w:t>
      </w:r>
      <w:r w:rsidRPr="00D00E2F">
        <w:rPr>
          <w:rFonts w:eastAsia="DengXian"/>
        </w:rPr>
        <w:t xml:space="preserve">following </w:t>
      </w:r>
      <w:r>
        <w:rPr>
          <w:rFonts w:eastAsia="DengXian"/>
        </w:rPr>
        <w:t xml:space="preserve">two-way </w:t>
      </w:r>
      <w:r w:rsidR="007F7846">
        <w:rPr>
          <w:rFonts w:eastAsia="DengXian"/>
        </w:rPr>
        <w:t xml:space="preserve">mechanism to </w:t>
      </w:r>
      <w:r>
        <w:rPr>
          <w:rFonts w:eastAsia="DengXian"/>
        </w:rPr>
        <w:t xml:space="preserve">reader selection to </w:t>
      </w:r>
      <w:r w:rsidR="007F7846">
        <w:rPr>
          <w:rFonts w:eastAsia="DengXian"/>
        </w:rPr>
        <w:t xml:space="preserve">finally determine </w:t>
      </w:r>
      <w:r w:rsidR="007F7846">
        <w:rPr>
          <w:rFonts w:eastAsia="游明朝" w:hint="eastAsia"/>
          <w:lang w:eastAsia="ja-JP"/>
        </w:rPr>
        <w:t>m</w:t>
      </w:r>
      <w:r w:rsidR="007F7846" w:rsidRPr="00BB126B">
        <w:rPr>
          <w:rFonts w:eastAsia="游明朝"/>
          <w:lang w:eastAsia="ja-JP"/>
        </w:rPr>
        <w:t xml:space="preserve">inimum </w:t>
      </w:r>
      <w:r w:rsidR="007F7846">
        <w:rPr>
          <w:rFonts w:eastAsia="游明朝"/>
          <w:lang w:eastAsia="ja-JP"/>
        </w:rPr>
        <w:t>r</w:t>
      </w:r>
      <w:r w:rsidR="007F7846" w:rsidRPr="00BB126B">
        <w:rPr>
          <w:rFonts w:eastAsia="游明朝"/>
          <w:lang w:eastAsia="ja-JP"/>
        </w:rPr>
        <w:t>equired</w:t>
      </w:r>
      <w:r w:rsidR="007F7846">
        <w:rPr>
          <w:rFonts w:eastAsia="游明朝"/>
          <w:lang w:eastAsia="ja-JP"/>
        </w:rPr>
        <w:t xml:space="preserve"> </w:t>
      </w:r>
      <w:r w:rsidR="007F7846" w:rsidRPr="00BB126B">
        <w:rPr>
          <w:rFonts w:eastAsia="DengXian"/>
        </w:rPr>
        <w:t>UE readers to be involved</w:t>
      </w:r>
      <w:r w:rsidR="007F7846">
        <w:rPr>
          <w:rFonts w:eastAsia="DengXian"/>
        </w:rPr>
        <w:t xml:space="preserve"> for a certain A-IoT service requested by the upper layer</w:t>
      </w:r>
      <w:r>
        <w:t>: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3EE948" w14:textId="77777777" w:rsidR="00775DEA" w:rsidRPr="00775DEA" w:rsidRDefault="00775DEA" w:rsidP="00064C44">
      <w:pPr>
        <w:pStyle w:val="1st-Proposal-YJ"/>
        <w:numPr>
          <w:ilvl w:val="0"/>
          <w:numId w:val="33"/>
        </w:numPr>
        <w:tabs>
          <w:tab w:val="clear" w:pos="567"/>
        </w:tabs>
        <w:spacing w:before="156" w:after="156"/>
        <w:rPr>
          <w:rFonts w:eastAsia="DengXian"/>
        </w:rPr>
      </w:pPr>
      <w:bookmarkStart w:id="48" w:name="_Toc178154095"/>
      <w:bookmarkStart w:id="49" w:name="_Toc178154192"/>
      <w:bookmarkStart w:id="50" w:name="_Toc178154207"/>
      <w:bookmarkStart w:id="51" w:name="_Toc178155320"/>
      <w:bookmarkStart w:id="52" w:name="_Toc178155335"/>
      <w:bookmarkStart w:id="53" w:name="_Toc178155962"/>
      <w:bookmarkStart w:id="54" w:name="_Toc178322662"/>
      <w:bookmarkStart w:id="55" w:name="_Toc178322705"/>
      <w:bookmarkStart w:id="56" w:name="_Toc178323058"/>
      <w:bookmarkStart w:id="57" w:name="_Toc178324919"/>
      <w:bookmarkStart w:id="58" w:name="_Toc178324930"/>
      <w:bookmarkStart w:id="59" w:name="_Toc178325433"/>
      <w:r w:rsidRPr="00775DEA">
        <w:rPr>
          <w:rFonts w:eastAsia="DengXian"/>
          <w:sz w:val="21"/>
          <w:szCs w:val="21"/>
        </w:rPr>
        <w:t xml:space="preserve">the BS </w:t>
      </w:r>
      <w:r w:rsidRPr="00775DEA">
        <w:rPr>
          <w:rFonts w:eastAsia="DengXian"/>
          <w:sz w:val="21"/>
        </w:rPr>
        <w:t xml:space="preserve">indicates/configures </w:t>
      </w:r>
      <w:r w:rsidRPr="00775DEA">
        <w:rPr>
          <w:rFonts w:eastAsia="DengXian"/>
        </w:rPr>
        <w:t xml:space="preserve">criteria to UE reader </w:t>
      </w:r>
      <w:bookmarkEnd w:id="48"/>
      <w:bookmarkEnd w:id="49"/>
      <w:bookmarkEnd w:id="50"/>
      <w:bookmarkEnd w:id="51"/>
      <w:bookmarkEnd w:id="52"/>
      <w:bookmarkEnd w:id="53"/>
      <w:r w:rsidRPr="00775DEA">
        <w:rPr>
          <w:rFonts w:eastAsia="DengXian"/>
        </w:rPr>
        <w:t>candidates</w:t>
      </w:r>
      <w:r>
        <w:t>.</w:t>
      </w:r>
      <w:bookmarkStart w:id="60" w:name="_Toc178154096"/>
      <w:bookmarkStart w:id="61" w:name="_Toc178154193"/>
      <w:bookmarkStart w:id="62" w:name="_Toc178154208"/>
      <w:bookmarkStart w:id="63" w:name="_Toc178155321"/>
      <w:bookmarkStart w:id="64" w:name="_Toc178155336"/>
      <w:bookmarkStart w:id="65" w:name="_Toc178155963"/>
      <w:bookmarkEnd w:id="54"/>
      <w:bookmarkEnd w:id="55"/>
      <w:bookmarkEnd w:id="56"/>
      <w:bookmarkEnd w:id="57"/>
      <w:bookmarkEnd w:id="58"/>
      <w:bookmarkEnd w:id="59"/>
    </w:p>
    <w:p w14:paraId="1B2AE5F5" w14:textId="450F8665" w:rsidR="00126C6E" w:rsidRPr="00775DEA" w:rsidRDefault="00775DEA" w:rsidP="00775DEA">
      <w:pPr>
        <w:pStyle w:val="1st-Proposal-YJ"/>
        <w:numPr>
          <w:ilvl w:val="0"/>
          <w:numId w:val="33"/>
        </w:numPr>
        <w:tabs>
          <w:tab w:val="clear" w:pos="567"/>
        </w:tabs>
        <w:spacing w:before="156" w:after="156"/>
        <w:rPr>
          <w:rFonts w:eastAsia="DengXian"/>
        </w:rPr>
      </w:pPr>
      <w:bookmarkStart w:id="66" w:name="_Toc178322663"/>
      <w:bookmarkStart w:id="67" w:name="_Toc178322706"/>
      <w:bookmarkStart w:id="68" w:name="_Toc178323059"/>
      <w:bookmarkStart w:id="69" w:name="_Toc178324920"/>
      <w:bookmarkStart w:id="70" w:name="_Toc178324931"/>
      <w:bookmarkStart w:id="71" w:name="_Toc178325434"/>
      <w:r w:rsidRPr="00775DEA">
        <w:rPr>
          <w:rFonts w:eastAsia="DengXian"/>
        </w:rPr>
        <w:t xml:space="preserve">the UE reader candidates determine and indicate whether </w:t>
      </w:r>
      <w:r w:rsidR="00C13CD9">
        <w:rPr>
          <w:rFonts w:eastAsia="DengXian"/>
        </w:rPr>
        <w:t xml:space="preserve">it is </w:t>
      </w:r>
      <w:r w:rsidRPr="00775DEA">
        <w:rPr>
          <w:rFonts w:eastAsia="DengXian"/>
        </w:rPr>
        <w:t>expected to be involved based on criteria indicated/configured by the BS.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69069FA" w14:textId="564890C2" w:rsidR="0052345E" w:rsidRDefault="0052345E" w:rsidP="0052345E">
      <w:pPr>
        <w:pStyle w:val="2"/>
        <w:spacing w:before="156"/>
        <w:ind w:right="200"/>
        <w:rPr>
          <w:rFonts w:cs="Arial"/>
        </w:rPr>
      </w:pPr>
      <w:r>
        <w:lastRenderedPageBreak/>
        <w:t>2.</w:t>
      </w:r>
      <w:r w:rsidR="00C13CD9">
        <w:t>3</w:t>
      </w:r>
      <w:r>
        <w:t xml:space="preserve"> </w:t>
      </w:r>
      <w:r w:rsidR="00FD1CF1" w:rsidRPr="00897A69">
        <w:rPr>
          <w:rFonts w:eastAsiaTheme="minorEastAsia" w:cs="Arial"/>
        </w:rPr>
        <w:t>RRC</w:t>
      </w:r>
      <w:r w:rsidR="00FD1CF1" w:rsidRPr="00FD1CF1">
        <w:rPr>
          <w:rFonts w:cs="Arial"/>
        </w:rPr>
        <w:t xml:space="preserve"> </w:t>
      </w:r>
      <w:r w:rsidR="00FD1CF1" w:rsidRPr="00897A69">
        <w:rPr>
          <w:rFonts w:eastAsiaTheme="minorEastAsia" w:cs="Arial"/>
        </w:rPr>
        <w:t>state</w:t>
      </w:r>
      <w:r w:rsidR="00FD1CF1" w:rsidRPr="00FD1CF1">
        <w:rPr>
          <w:rFonts w:cs="Arial"/>
        </w:rPr>
        <w:t xml:space="preserve"> </w:t>
      </w:r>
      <w:r w:rsidR="00FD1CF1" w:rsidRPr="00897A69">
        <w:rPr>
          <w:rFonts w:eastAsiaTheme="minorEastAsia" w:cs="Arial"/>
        </w:rPr>
        <w:t>of</w:t>
      </w:r>
      <w:r w:rsidR="00FD1CF1" w:rsidRPr="00FD1CF1">
        <w:rPr>
          <w:rFonts w:cs="Arial"/>
        </w:rPr>
        <w:t xml:space="preserve"> </w:t>
      </w:r>
      <w:r w:rsidR="00FD1CF1" w:rsidRPr="00897A69">
        <w:rPr>
          <w:rFonts w:eastAsiaTheme="minorEastAsia" w:cs="Arial"/>
        </w:rPr>
        <w:t>the</w:t>
      </w:r>
      <w:r w:rsidR="00FD1CF1" w:rsidRPr="00FD1CF1">
        <w:rPr>
          <w:rFonts w:cs="Arial"/>
        </w:rPr>
        <w:t xml:space="preserve"> </w:t>
      </w:r>
      <w:r w:rsidR="00FD1CF1" w:rsidRPr="00897A69">
        <w:rPr>
          <w:rFonts w:eastAsiaTheme="minorEastAsia" w:cs="Arial"/>
        </w:rPr>
        <w:t>UE</w:t>
      </w:r>
      <w:r w:rsidR="00FD1CF1" w:rsidRPr="00FD1CF1">
        <w:rPr>
          <w:rFonts w:cs="Arial"/>
        </w:rPr>
        <w:t xml:space="preserve"> </w:t>
      </w:r>
      <w:r w:rsidRPr="00FD1CF1">
        <w:rPr>
          <w:rFonts w:cs="Arial"/>
        </w:rPr>
        <w:t xml:space="preserve">Reader </w:t>
      </w:r>
    </w:p>
    <w:p w14:paraId="7062DB24" w14:textId="582774D7" w:rsidR="001A056B" w:rsidRPr="00D938F4" w:rsidRDefault="001A056B" w:rsidP="001A056B">
      <w:pPr>
        <w:spacing w:before="156" w:after="156"/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RRC_CONENCTED UE, both </w:t>
      </w:r>
      <w:r w:rsidRPr="009C3BD4">
        <w:rPr>
          <w:rFonts w:eastAsiaTheme="minorEastAsia"/>
        </w:rPr>
        <w:t>NAS connection</w:t>
      </w:r>
      <w:r>
        <w:t xml:space="preserve"> </w:t>
      </w:r>
      <w:r>
        <w:rPr>
          <w:rFonts w:eastAsiaTheme="minorEastAsia"/>
        </w:rPr>
        <w:t>and RRC connection are</w:t>
      </w:r>
      <w:r w:rsidRPr="009C3BD4">
        <w:rPr>
          <w:rFonts w:eastAsiaTheme="minorEastAsia"/>
        </w:rPr>
        <w:t xml:space="preserve"> </w:t>
      </w:r>
      <w:r>
        <w:t xml:space="preserve">established, so this should be a baseline for an </w:t>
      </w:r>
      <w:r>
        <w:rPr>
          <w:rFonts w:eastAsiaTheme="minorEastAsia"/>
        </w:rPr>
        <w:t>RRC_CONENCTED UE to be selected as reader</w:t>
      </w:r>
      <w:r>
        <w:t>. However, f</w:t>
      </w:r>
      <w:r w:rsidRPr="00667DF9">
        <w:t xml:space="preserve">or Topology 2 protocol stacks, </w:t>
      </w:r>
      <w:r>
        <w:t>there will be scenarios that</w:t>
      </w:r>
      <w:r w:rsidRPr="00667DF9">
        <w:t xml:space="preserve"> UE</w:t>
      </w:r>
      <w:r>
        <w:t xml:space="preserve">s </w:t>
      </w:r>
      <w:r w:rsidRPr="00667DF9">
        <w:t>operat</w:t>
      </w:r>
      <w:r>
        <w:t>ing</w:t>
      </w:r>
      <w:r w:rsidRPr="00667DF9">
        <w:t xml:space="preserve"> in</w:t>
      </w:r>
      <w:r>
        <w:t xml:space="preserve"> RRC states </w:t>
      </w:r>
      <w:r w:rsidRPr="00667DF9">
        <w:t>other than RRC_CONNECTED</w:t>
      </w:r>
      <w:r>
        <w:t xml:space="preserve"> are also suitable to </w:t>
      </w:r>
      <w:r w:rsidR="001D4D1E">
        <w:t>be a</w:t>
      </w:r>
      <w:r w:rsidR="008E0190">
        <w:t xml:space="preserve"> UE </w:t>
      </w:r>
      <w:r w:rsidR="001D4D1E">
        <w:t>reader</w:t>
      </w:r>
      <w:r>
        <w:t xml:space="preserve">. </w:t>
      </w:r>
      <w:r>
        <w:rPr>
          <w:rFonts w:eastAsiaTheme="minorEastAsia" w:hint="eastAsia"/>
        </w:rPr>
        <w:t>For</w:t>
      </w:r>
      <w:r>
        <w:rPr>
          <w:rFonts w:eastAsiaTheme="minorEastAsia"/>
        </w:rPr>
        <w:t xml:space="preserve"> these </w:t>
      </w:r>
      <w:r>
        <w:rPr>
          <w:rFonts w:eastAsiaTheme="minorEastAsia" w:hint="eastAsia"/>
        </w:rPr>
        <w:t>UE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</w:t>
      </w:r>
      <w:r w:rsidRPr="003440E6">
        <w:rPr>
          <w:rFonts w:eastAsiaTheme="minorEastAsia"/>
        </w:rPr>
        <w:t xml:space="preserve"> </w:t>
      </w:r>
      <w:r>
        <w:rPr>
          <w:rFonts w:eastAsiaTheme="minorEastAsia"/>
        </w:rPr>
        <w:t xml:space="preserve">RRC_IDLE/RRC_INACTIVE, at least paging can be used to notify the start of a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procedure.</w:t>
      </w:r>
    </w:p>
    <w:p w14:paraId="1B7DDE08" w14:textId="77777777" w:rsidR="001A056B" w:rsidRDefault="001A056B" w:rsidP="001A056B">
      <w:pPr>
        <w:pStyle w:val="1st-Proposal-YJ"/>
        <w:spacing w:before="156" w:after="156"/>
      </w:pPr>
      <w:bookmarkStart w:id="72" w:name="_Toc178322664"/>
      <w:bookmarkStart w:id="73" w:name="_Toc178322707"/>
      <w:bookmarkStart w:id="74" w:name="_Toc178323060"/>
      <w:bookmarkStart w:id="75" w:name="_Toc178324921"/>
      <w:bookmarkStart w:id="76" w:name="_Toc178324932"/>
      <w:bookmarkStart w:id="77" w:name="_Toc178325435"/>
      <w:r>
        <w:t>Support UE in RRC_CONENCTED, RRC_INACTIVE and RRC_IDLE to be selected as reader.</w:t>
      </w:r>
      <w:bookmarkEnd w:id="72"/>
      <w:bookmarkEnd w:id="73"/>
      <w:bookmarkEnd w:id="74"/>
      <w:bookmarkEnd w:id="75"/>
      <w:bookmarkEnd w:id="76"/>
      <w:bookmarkEnd w:id="77"/>
    </w:p>
    <w:p w14:paraId="46BB8663" w14:textId="540B8B4C" w:rsidR="001A056B" w:rsidRDefault="001A056B" w:rsidP="001A056B">
      <w:pPr>
        <w:pStyle w:val="1st-Proposal-YJ"/>
        <w:spacing w:before="156" w:after="156"/>
      </w:pPr>
      <w:bookmarkStart w:id="78" w:name="_Toc178322665"/>
      <w:bookmarkStart w:id="79" w:name="_Toc178322708"/>
      <w:bookmarkStart w:id="80" w:name="_Toc178323061"/>
      <w:bookmarkStart w:id="81" w:name="_Toc178324922"/>
      <w:bookmarkStart w:id="82" w:name="_Toc178324933"/>
      <w:bookmarkStart w:id="83" w:name="_Toc178325436"/>
      <w:r>
        <w:rPr>
          <w:rFonts w:eastAsiaTheme="minorEastAsia" w:hint="eastAsia"/>
        </w:rPr>
        <w:t>For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UE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</w:t>
      </w:r>
      <w:r w:rsidRPr="003440E6">
        <w:rPr>
          <w:rFonts w:eastAsiaTheme="minorEastAsia"/>
        </w:rPr>
        <w:t xml:space="preserve"> </w:t>
      </w:r>
      <w:r>
        <w:rPr>
          <w:rFonts w:eastAsiaTheme="minorEastAsia"/>
        </w:rPr>
        <w:t>RRC_IDLE/RRC_INACTIVE,</w:t>
      </w:r>
      <w:r w:rsidRPr="00796580">
        <w:rPr>
          <w:rFonts w:eastAsiaTheme="minorEastAsia"/>
        </w:rPr>
        <w:t xml:space="preserve"> </w:t>
      </w:r>
      <w:r>
        <w:rPr>
          <w:rFonts w:eastAsiaTheme="minorEastAsia"/>
        </w:rPr>
        <w:t xml:space="preserve">paging can be used to notify the start of an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procedure.</w:t>
      </w:r>
      <w:bookmarkEnd w:id="78"/>
      <w:bookmarkEnd w:id="79"/>
      <w:bookmarkEnd w:id="80"/>
      <w:bookmarkEnd w:id="81"/>
      <w:bookmarkEnd w:id="82"/>
      <w:bookmarkEnd w:id="83"/>
    </w:p>
    <w:p w14:paraId="231F679F" w14:textId="12389620" w:rsidR="001A056B" w:rsidRPr="004A5E18" w:rsidRDefault="001A056B" w:rsidP="004A5E18">
      <w:pPr>
        <w:spacing w:before="156" w:after="156"/>
      </w:pPr>
      <w:bookmarkStart w:id="84" w:name="_Toc178322666"/>
      <w:r w:rsidRPr="004A5E18">
        <w:t xml:space="preserve">Considering that there may be time period when there’s no service other than services for </w:t>
      </w:r>
      <w:proofErr w:type="spellStart"/>
      <w:r w:rsidRPr="004A5E18">
        <w:t>AIoT</w:t>
      </w:r>
      <w:proofErr w:type="spellEnd"/>
      <w:r w:rsidRPr="004A5E18">
        <w:t>, maintaining the Reader UE</w:t>
      </w:r>
      <w:r w:rsidRPr="004A5E18" w:rsidDel="00C325B7">
        <w:t xml:space="preserve"> </w:t>
      </w:r>
      <w:r w:rsidRPr="004A5E18">
        <w:t xml:space="preserve">in RRC_CONNECTED state during the entire </w:t>
      </w:r>
      <w:proofErr w:type="spellStart"/>
      <w:r w:rsidRPr="004A5E18">
        <w:t>AIoT</w:t>
      </w:r>
      <w:proofErr w:type="spellEnd"/>
      <w:r w:rsidRPr="004A5E18">
        <w:t xml:space="preserve"> session is not resource efficient. Therefore, transition from RRC_CONNECTED to RRC_INACTIVE/RRC_IDLE is likely to happen after an RRC_CONNECTED UE start</w:t>
      </w:r>
      <w:r w:rsidR="00762EA4">
        <w:t xml:space="preserve">ing </w:t>
      </w:r>
      <w:proofErr w:type="spellStart"/>
      <w:r w:rsidRPr="004A5E18">
        <w:t>AIoT</w:t>
      </w:r>
      <w:proofErr w:type="spellEnd"/>
      <w:r w:rsidRPr="004A5E18">
        <w:t xml:space="preserve"> procedure.</w:t>
      </w:r>
      <w:bookmarkEnd w:id="84"/>
    </w:p>
    <w:p w14:paraId="2D56DDBF" w14:textId="059A17EB" w:rsidR="001F1900" w:rsidRPr="004A5E18" w:rsidRDefault="001A056B" w:rsidP="004A5E18">
      <w:pPr>
        <w:spacing w:before="156" w:after="156"/>
        <w:rPr>
          <w:rFonts w:eastAsiaTheme="minorEastAsia"/>
        </w:rPr>
      </w:pPr>
      <w:bookmarkStart w:id="85" w:name="_Toc178322667"/>
      <w:r w:rsidRPr="004A5E18">
        <w:rPr>
          <w:rFonts w:eastAsiaTheme="minorEastAsia"/>
        </w:rPr>
        <w:t xml:space="preserve">For </w:t>
      </w:r>
      <w:r w:rsidRPr="004A5E18">
        <w:t>RRC_INACTIVE/RRC_IDLE UE</w:t>
      </w:r>
      <w:r w:rsidR="001F1900" w:rsidRPr="004A5E18">
        <w:t xml:space="preserve"> reader</w:t>
      </w:r>
      <w:r w:rsidRPr="004A5E18">
        <w:t xml:space="preserve">, upon receiving the notification of the start of </w:t>
      </w:r>
      <w:proofErr w:type="spellStart"/>
      <w:r w:rsidRPr="004A5E18">
        <w:t>AIoT</w:t>
      </w:r>
      <w:proofErr w:type="spellEnd"/>
      <w:r w:rsidRPr="004A5E18">
        <w:t xml:space="preserve"> service, </w:t>
      </w:r>
      <w:r w:rsidR="0068519B" w:rsidRPr="004A5E18">
        <w:t xml:space="preserve">on one hand, </w:t>
      </w:r>
      <w:r w:rsidRPr="004A5E18">
        <w:t xml:space="preserve">it may transit to RRC_CONNECTED, </w:t>
      </w:r>
      <w:r w:rsidR="0068519B" w:rsidRPr="004A5E18">
        <w:t>for example</w:t>
      </w:r>
      <w:r w:rsidRPr="004A5E18">
        <w:t xml:space="preserve">, to receive </w:t>
      </w:r>
      <w:r w:rsidR="00AB2D0B" w:rsidRPr="004A5E18">
        <w:t>further</w:t>
      </w:r>
      <w:r w:rsidRPr="004A5E18">
        <w:t xml:space="preserve"> command</w:t>
      </w:r>
      <w:r w:rsidR="00AB2D0B" w:rsidRPr="004A5E18">
        <w:t>s</w:t>
      </w:r>
      <w:r w:rsidRPr="004A5E18">
        <w:t xml:space="preserve">, or </w:t>
      </w:r>
      <w:r w:rsidR="00592EDD" w:rsidRPr="004A5E18">
        <w:t xml:space="preserve">to provide collected </w:t>
      </w:r>
      <w:proofErr w:type="spellStart"/>
      <w:r w:rsidR="00592EDD" w:rsidRPr="004A5E18">
        <w:t>AIoT</w:t>
      </w:r>
      <w:proofErr w:type="spellEnd"/>
      <w:r w:rsidR="00592EDD" w:rsidRPr="004A5E18">
        <w:t xml:space="preserve"> data.</w:t>
      </w:r>
      <w:r w:rsidR="00592EDD" w:rsidRPr="004A5E18">
        <w:rPr>
          <w:rFonts w:eastAsiaTheme="minorEastAsia" w:hint="eastAsia"/>
        </w:rPr>
        <w:t xml:space="preserve"> </w:t>
      </w:r>
      <w:r w:rsidR="0068519B" w:rsidRPr="004A5E18">
        <w:rPr>
          <w:rFonts w:eastAsiaTheme="minorEastAsia"/>
        </w:rPr>
        <w:t xml:space="preserve">On the other hand, </w:t>
      </w:r>
      <w:r w:rsidR="001F1900" w:rsidRPr="004A5E18">
        <w:rPr>
          <w:rFonts w:eastAsiaTheme="minorEastAsia"/>
        </w:rPr>
        <w:t xml:space="preserve">the </w:t>
      </w:r>
      <w:r w:rsidR="001F1900" w:rsidRPr="004A5E18">
        <w:t xml:space="preserve">UE reader may stay in the current state before finishing the </w:t>
      </w:r>
      <w:proofErr w:type="spellStart"/>
      <w:r w:rsidR="001F1900" w:rsidRPr="004A5E18">
        <w:t>AIoT</w:t>
      </w:r>
      <w:proofErr w:type="spellEnd"/>
      <w:r w:rsidR="001F1900" w:rsidRPr="004A5E18">
        <w:t xml:space="preserve"> procedure.</w:t>
      </w:r>
      <w:bookmarkEnd w:id="85"/>
    </w:p>
    <w:p w14:paraId="0270794C" w14:textId="03943478" w:rsidR="001A056B" w:rsidRDefault="001A056B" w:rsidP="00734E18">
      <w:pPr>
        <w:pStyle w:val="1st-Proposal-YJ"/>
        <w:spacing w:before="156" w:after="156"/>
      </w:pPr>
      <w:bookmarkStart w:id="86" w:name="_Toc178322668"/>
      <w:bookmarkStart w:id="87" w:name="_Toc178322709"/>
      <w:bookmarkStart w:id="88" w:name="_Toc178323062"/>
      <w:bookmarkStart w:id="89" w:name="_Toc178324923"/>
      <w:bookmarkStart w:id="90" w:name="_Toc178324934"/>
      <w:bookmarkStart w:id="91" w:name="_Toc178325437"/>
      <w:r>
        <w:t>RAN2 to study the RRC state transition</w:t>
      </w:r>
      <w:r w:rsidR="007B61B9">
        <w:t xml:space="preserve"> of the UE reader</w:t>
      </w:r>
      <w:r>
        <w:t xml:space="preserve"> during the </w:t>
      </w:r>
      <w:proofErr w:type="spellStart"/>
      <w:r>
        <w:t>AIoT</w:t>
      </w:r>
      <w:proofErr w:type="spellEnd"/>
      <w:r>
        <w:t xml:space="preserve"> procedure.</w:t>
      </w:r>
      <w:bookmarkEnd w:id="86"/>
      <w:bookmarkEnd w:id="87"/>
      <w:bookmarkEnd w:id="88"/>
      <w:bookmarkEnd w:id="89"/>
      <w:bookmarkEnd w:id="90"/>
      <w:bookmarkEnd w:id="91"/>
    </w:p>
    <w:p w14:paraId="0264C065" w14:textId="77777777" w:rsidR="00E87E11" w:rsidRDefault="00266529" w:rsidP="00266529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noProof/>
        </w:rPr>
      </w:pP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Conclusion</w:t>
      </w:r>
      <w:r w:rsidR="004A5E18" w:rsidRPr="000714FE">
        <w:rPr>
          <w:rFonts w:eastAsia="SimSun"/>
          <w:noProof/>
        </w:rPr>
        <w:fldChar w:fldCharType="begin"/>
      </w:r>
      <w:r w:rsidR="004A5E18" w:rsidRPr="00266529">
        <w:rPr>
          <w:rFonts w:eastAsia="SimSun"/>
          <w:noProof/>
        </w:rPr>
        <w:instrText xml:space="preserve"> TOC \n \t "1st-Proposal-YJ,1,2nd-proposal-YJ,2,3nd-proposal-YJ,3"  \* MERGEFORMAT </w:instrText>
      </w:r>
      <w:r w:rsidR="004A5E18" w:rsidRPr="000714FE">
        <w:rPr>
          <w:rFonts w:eastAsia="SimSun"/>
          <w:noProof/>
        </w:rPr>
        <w:fldChar w:fldCharType="separate"/>
      </w:r>
    </w:p>
    <w:p w14:paraId="6E3582D5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  <w:lang w:eastAsia="ja-JP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  <w:lang w:eastAsia="ja-JP"/>
        </w:rPr>
        <w:t>RAN2 agree to indicate the assigned resource via a dedicated RRC signaling as baseline.</w:t>
      </w:r>
    </w:p>
    <w:p w14:paraId="15E922AA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  <w:lang w:eastAsia="ja-JP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  <w:lang w:eastAsia="ja-JP"/>
        </w:rPr>
        <w:t>RAN2 further study whether to support indicating the available resource candidates (e.g., resource pool-like) via SIB signaling.</w:t>
      </w:r>
    </w:p>
    <w:p w14:paraId="2BE392ED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  <w:lang w:eastAsia="ja-JP"/>
        </w:rPr>
        <w:t>RAN2 agree to assign/control resources to be used by AIoT air interface per UE reader as baseline.</w:t>
      </w:r>
    </w:p>
    <w:p w14:paraId="5488464B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  <w:lang w:eastAsia="ja-JP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3658D">
        <w:rPr>
          <w:rFonts w:eastAsia="游明朝"/>
          <w:noProof/>
          <w:lang w:eastAsia="ja-JP"/>
        </w:rPr>
        <w:t>To assist NW’s A-IoT resource assignment, RAN2 agree to further study necessary assistance information (e.g., the AIoT service completion indication) from the UE reader to the NW.</w:t>
      </w:r>
    </w:p>
    <w:p w14:paraId="0AFD8DEE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3658D">
        <w:rPr>
          <w:rFonts w:eastAsia="游明朝"/>
          <w:noProof/>
          <w:lang w:eastAsia="ja-JP"/>
        </w:rPr>
        <w:t>To perform reader selection precisely at BS, RAN2 further study assistant information from the UE reader candidates (for example, the information related to UE reader location).</w:t>
      </w:r>
    </w:p>
    <w:p w14:paraId="3C3A9F67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For Topology 2 with UE as intermediate reader, RAN2 consider </w:t>
      </w:r>
      <w:r w:rsidRPr="00B3658D">
        <w:rPr>
          <w:rFonts w:eastAsia="DengXian"/>
          <w:noProof/>
        </w:rPr>
        <w:t xml:space="preserve">following two-way mechanism to reader selection to finally determine </w:t>
      </w:r>
      <w:r w:rsidRPr="00B3658D">
        <w:rPr>
          <w:rFonts w:eastAsia="游明朝"/>
          <w:noProof/>
          <w:lang w:eastAsia="ja-JP"/>
        </w:rPr>
        <w:t xml:space="preserve">minimum required </w:t>
      </w:r>
      <w:r w:rsidRPr="00B3658D">
        <w:rPr>
          <w:rFonts w:eastAsia="DengXian"/>
          <w:noProof/>
        </w:rPr>
        <w:t>UE readers to be involved for a certain A-IoT service requested by the upper layer</w:t>
      </w:r>
      <w:r>
        <w:rPr>
          <w:noProof/>
        </w:rPr>
        <w:t>:</w:t>
      </w:r>
    </w:p>
    <w:p w14:paraId="3002183F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DengXian"/>
          <w:noProof/>
        </w:rPr>
        <w:t>a)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3658D">
        <w:rPr>
          <w:rFonts w:eastAsia="DengXian"/>
          <w:noProof/>
        </w:rPr>
        <w:t>the BS indicates/configures criteria to UE reader candidates</w:t>
      </w:r>
      <w:r>
        <w:rPr>
          <w:noProof/>
        </w:rPr>
        <w:t>.</w:t>
      </w:r>
    </w:p>
    <w:p w14:paraId="5B68FCF4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DengXian"/>
          <w:noProof/>
        </w:rPr>
        <w:t>b)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3658D">
        <w:rPr>
          <w:rFonts w:eastAsia="DengXian"/>
          <w:noProof/>
        </w:rPr>
        <w:t>the UE reader candidates determine and indicate whether it is expected to be involved based on criteria indicated/configured by the BS.</w:t>
      </w:r>
    </w:p>
    <w:p w14:paraId="65BD1533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</w:rPr>
        <w:lastRenderedPageBreak/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Support UE in RRC_CONENCTED, RRC_INACTIVE and RRC_IDLE to be selected as reader.</w:t>
      </w:r>
    </w:p>
    <w:p w14:paraId="21E32956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</w:rPr>
        <w:t>Proposal 8: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3658D">
        <w:rPr>
          <w:rFonts w:eastAsiaTheme="minorEastAsia"/>
          <w:noProof/>
        </w:rPr>
        <w:t>For UE in RRC_IDLE/RRC_INACTIVE, paging can be used to notify the start of an AIoT procedure.</w:t>
      </w:r>
    </w:p>
    <w:p w14:paraId="22B5799F" w14:textId="77777777" w:rsidR="00E87E11" w:rsidRDefault="00E87E1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3658D">
        <w:rPr>
          <w:rFonts w:eastAsia="SimSun"/>
          <w:noProof/>
        </w:rPr>
        <w:t>Proposal 9: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RAN2 to study the RRC state transition of the UE reader during the AIoT procedure.</w:t>
      </w:r>
    </w:p>
    <w:p w14:paraId="5E17E7BA" w14:textId="77777777" w:rsidR="004A5E18" w:rsidRPr="000714FE" w:rsidRDefault="004A5E18" w:rsidP="004A5E18">
      <w:pPr>
        <w:pStyle w:val="11"/>
        <w:rPr>
          <w:rFonts w:eastAsia="SimSun"/>
        </w:rPr>
      </w:pPr>
      <w:r w:rsidRPr="000714FE">
        <w:rPr>
          <w:rFonts w:eastAsia="SimSun"/>
          <w:noProof/>
        </w:rPr>
        <w:fldChar w:fldCharType="end"/>
      </w:r>
    </w:p>
    <w:p w14:paraId="748AFAD2" w14:textId="6502548E" w:rsidR="000A3782" w:rsidRPr="00454BBE" w:rsidRDefault="000A3782" w:rsidP="00897A69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6E3B5FA9" w14:textId="6E95BBD6" w:rsidR="00872EF7" w:rsidRPr="00CC7E40" w:rsidRDefault="004C721E" w:rsidP="000A3782">
      <w:pPr>
        <w:spacing w:before="156" w:after="156"/>
        <w:rPr>
          <w:rFonts w:eastAsia="游明朝"/>
          <w:lang w:eastAsia="ja-JP"/>
        </w:rPr>
      </w:pPr>
      <w:r w:rsidRPr="00854C52">
        <w:t xml:space="preserve">[1] </w:t>
      </w:r>
      <w:r w:rsidR="001B5F3B" w:rsidRPr="001B5F3B">
        <w:rPr>
          <w:rFonts w:eastAsia="SimSun" w:cs="Times New Roman"/>
        </w:rPr>
        <w:t>Report of 3GPP TSG RAN WG2 meeting #12</w:t>
      </w:r>
      <w:r w:rsidR="000959E5">
        <w:rPr>
          <w:rFonts w:eastAsia="SimSun" w:cs="Times New Roman" w:hint="eastAsia"/>
        </w:rPr>
        <w:t>7</w:t>
      </w:r>
      <w:r w:rsidR="001B5F3B" w:rsidRPr="001B5F3B">
        <w:rPr>
          <w:rFonts w:eastAsia="SimSun" w:cs="Times New Roman"/>
        </w:rPr>
        <w:t xml:space="preserve">, </w:t>
      </w:r>
      <w:r w:rsidR="00100CDF" w:rsidRPr="00100CDF">
        <w:rPr>
          <w:rFonts w:eastAsia="SimSun" w:cs="Times New Roman"/>
        </w:rPr>
        <w:t>Maastricht, Netherlands</w:t>
      </w:r>
      <w:r w:rsidR="00C922DD" w:rsidRPr="00A066A8">
        <w:t xml:space="preserve">, </w:t>
      </w:r>
      <w:r w:rsidR="002C65AD" w:rsidRPr="00A066A8">
        <w:t>ETSI MCC</w:t>
      </w:r>
    </w:p>
    <w:sectPr w:rsidR="00872EF7" w:rsidRPr="00CC7E40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8FA91" w14:textId="77777777" w:rsidR="007D3EB2" w:rsidRDefault="007D3EB2" w:rsidP="008242C1">
      <w:pPr>
        <w:spacing w:before="120" w:after="120"/>
      </w:pPr>
      <w:r>
        <w:separator/>
      </w:r>
    </w:p>
    <w:p w14:paraId="5551635E" w14:textId="77777777" w:rsidR="007D3EB2" w:rsidRDefault="007D3EB2">
      <w:pPr>
        <w:spacing w:before="120" w:after="120"/>
      </w:pPr>
    </w:p>
    <w:p w14:paraId="2E5DED0F" w14:textId="77777777" w:rsidR="007D3EB2" w:rsidRDefault="007D3EB2">
      <w:pPr>
        <w:spacing w:before="120" w:after="120"/>
      </w:pPr>
    </w:p>
  </w:endnote>
  <w:endnote w:type="continuationSeparator" w:id="0">
    <w:p w14:paraId="3D2233AA" w14:textId="77777777" w:rsidR="007D3EB2" w:rsidRDefault="007D3EB2" w:rsidP="008242C1">
      <w:pPr>
        <w:spacing w:before="120" w:after="120"/>
      </w:pPr>
      <w:r>
        <w:continuationSeparator/>
      </w:r>
    </w:p>
    <w:p w14:paraId="6424C6F7" w14:textId="77777777" w:rsidR="007D3EB2" w:rsidRDefault="007D3EB2">
      <w:pPr>
        <w:spacing w:before="120" w:after="120"/>
      </w:pPr>
    </w:p>
    <w:p w14:paraId="71F1D322" w14:textId="77777777" w:rsidR="007D3EB2" w:rsidRDefault="007D3EB2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F091" w14:textId="77777777" w:rsidR="00FE181A" w:rsidRPr="00BC37CB" w:rsidRDefault="00FE181A" w:rsidP="00BC37CB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E86A8" w14:textId="77777777" w:rsidR="00FE181A" w:rsidRPr="00BC37CB" w:rsidRDefault="00FE181A" w:rsidP="00BC37CB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5020" w14:textId="77777777" w:rsidR="007D3EB2" w:rsidRDefault="007D3EB2" w:rsidP="008242C1">
      <w:pPr>
        <w:spacing w:before="120" w:after="120"/>
      </w:pPr>
      <w:r>
        <w:separator/>
      </w:r>
    </w:p>
    <w:p w14:paraId="0945DB3B" w14:textId="77777777" w:rsidR="007D3EB2" w:rsidRDefault="007D3EB2">
      <w:pPr>
        <w:spacing w:before="120" w:after="120"/>
      </w:pPr>
    </w:p>
    <w:p w14:paraId="57F826CC" w14:textId="77777777" w:rsidR="007D3EB2" w:rsidRDefault="007D3EB2">
      <w:pPr>
        <w:spacing w:before="120" w:after="120"/>
      </w:pPr>
    </w:p>
  </w:footnote>
  <w:footnote w:type="continuationSeparator" w:id="0">
    <w:p w14:paraId="0BE80F03" w14:textId="77777777" w:rsidR="007D3EB2" w:rsidRDefault="007D3EB2" w:rsidP="008242C1">
      <w:pPr>
        <w:spacing w:before="120" w:after="120"/>
      </w:pPr>
      <w:r>
        <w:continuationSeparator/>
      </w:r>
    </w:p>
    <w:p w14:paraId="6094A806" w14:textId="77777777" w:rsidR="007D3EB2" w:rsidRDefault="007D3EB2">
      <w:pPr>
        <w:spacing w:before="120" w:after="120"/>
      </w:pPr>
    </w:p>
    <w:p w14:paraId="41FEE863" w14:textId="77777777" w:rsidR="007D3EB2" w:rsidRDefault="007D3EB2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7D7BD" w14:textId="77777777" w:rsidR="00FE181A" w:rsidRPr="00BC37CB" w:rsidRDefault="00FE181A" w:rsidP="00BC37CB">
    <w:pPr>
      <w:pStyle w:val="a5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5FDD" w14:textId="77777777" w:rsidR="00FE181A" w:rsidRPr="00BC37CB" w:rsidRDefault="00FE181A" w:rsidP="00BC37CB">
    <w:pPr>
      <w:pStyle w:val="a5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102181"/>
    <w:multiLevelType w:val="hybridMultilevel"/>
    <w:tmpl w:val="25FEDE86"/>
    <w:lvl w:ilvl="0" w:tplc="04090019">
      <w:start w:val="1"/>
      <w:numFmt w:val="lowerLetter"/>
      <w:lvlText w:val="%1)"/>
      <w:lvlJc w:val="left"/>
      <w:pPr>
        <w:ind w:left="278" w:hanging="420"/>
      </w:pPr>
    </w:lvl>
    <w:lvl w:ilvl="1" w:tplc="04090019" w:tentative="1">
      <w:start w:val="1"/>
      <w:numFmt w:val="lowerLetter"/>
      <w:lvlText w:val="%2)"/>
      <w:lvlJc w:val="left"/>
      <w:pPr>
        <w:ind w:left="698" w:hanging="420"/>
      </w:pPr>
    </w:lvl>
    <w:lvl w:ilvl="2" w:tplc="0409001B" w:tentative="1">
      <w:start w:val="1"/>
      <w:numFmt w:val="lowerRoman"/>
      <w:lvlText w:val="%3."/>
      <w:lvlJc w:val="righ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ind w:left="3638" w:hanging="420"/>
      </w:pPr>
    </w:lvl>
  </w:abstractNum>
  <w:abstractNum w:abstractNumId="3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B368D2"/>
    <w:multiLevelType w:val="hybridMultilevel"/>
    <w:tmpl w:val="285C992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082BA0"/>
    <w:multiLevelType w:val="multilevel"/>
    <w:tmpl w:val="5F9079AC"/>
    <w:lvl w:ilvl="0">
      <w:start w:val="1"/>
      <w:numFmt w:val="decimal"/>
      <w:pStyle w:val="1st-ob-YJ"/>
      <w:lvlText w:val="Observation %1: "/>
      <w:lvlJc w:val="left"/>
      <w:pPr>
        <w:tabs>
          <w:tab w:val="num" w:pos="6095"/>
        </w:tabs>
        <w:ind w:left="6095" w:firstLine="0"/>
      </w:pPr>
      <w:rPr>
        <w:rFonts w:ascii="Arial" w:eastAsia="SimSun" w:hAnsi="Arial" w:cs="Arial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186921B9"/>
    <w:multiLevelType w:val="hybridMultilevel"/>
    <w:tmpl w:val="F948F31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97000F"/>
    <w:multiLevelType w:val="hybridMultilevel"/>
    <w:tmpl w:val="E90621D8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6974"/>
        </w:tabs>
        <w:ind w:left="6974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A396E"/>
    <w:multiLevelType w:val="hybridMultilevel"/>
    <w:tmpl w:val="C450E0D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33525C"/>
    <w:multiLevelType w:val="multilevel"/>
    <w:tmpl w:val="F4A28D20"/>
    <w:lvl w:ilvl="0">
      <w:start w:val="1"/>
      <w:numFmt w:val="decimal"/>
      <w:pStyle w:val="1st-Proposal-YJ"/>
      <w:lvlText w:val="Proposal %1:"/>
      <w:lvlJc w:val="left"/>
      <w:pPr>
        <w:tabs>
          <w:tab w:val="num" w:pos="142"/>
        </w:tabs>
        <w:ind w:left="142" w:firstLine="0"/>
      </w:pPr>
      <w:rPr>
        <w:rFonts w:ascii="Arial" w:eastAsia="SimSun" w:hAnsi="Arial" w:cs="Arial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15" w15:restartNumberingAfterBreak="0">
    <w:nsid w:val="3A790257"/>
    <w:multiLevelType w:val="hybridMultilevel"/>
    <w:tmpl w:val="BEDEBC14"/>
    <w:lvl w:ilvl="0" w:tplc="EA961B0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4C31F2"/>
    <w:multiLevelType w:val="hybridMultilevel"/>
    <w:tmpl w:val="C12670DA"/>
    <w:lvl w:ilvl="0" w:tplc="04090019">
      <w:start w:val="1"/>
      <w:numFmt w:val="lowerLetter"/>
      <w:lvlText w:val="%1."/>
      <w:lvlJc w:val="left"/>
      <w:pPr>
        <w:ind w:left="73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8" w15:restartNumberingAfterBreak="0">
    <w:nsid w:val="409A0FB1"/>
    <w:multiLevelType w:val="multilevel"/>
    <w:tmpl w:val="9028D1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0152B5"/>
    <w:multiLevelType w:val="hybridMultilevel"/>
    <w:tmpl w:val="C81428C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C1F782C"/>
    <w:multiLevelType w:val="hybridMultilevel"/>
    <w:tmpl w:val="0426929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7201E1"/>
    <w:multiLevelType w:val="hybridMultilevel"/>
    <w:tmpl w:val="8FBA73A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C9A763B"/>
    <w:multiLevelType w:val="hybridMultilevel"/>
    <w:tmpl w:val="B5EC95E2"/>
    <w:lvl w:ilvl="0" w:tplc="408A545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DA3C88"/>
    <w:multiLevelType w:val="hybridMultilevel"/>
    <w:tmpl w:val="E022218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5770B4"/>
    <w:multiLevelType w:val="hybridMultilevel"/>
    <w:tmpl w:val="EE388D9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323EA3"/>
    <w:multiLevelType w:val="hybridMultilevel"/>
    <w:tmpl w:val="482E74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1" w15:restartNumberingAfterBreak="0">
    <w:nsid w:val="74384733"/>
    <w:multiLevelType w:val="hybridMultilevel"/>
    <w:tmpl w:val="5CC4204A"/>
    <w:lvl w:ilvl="0" w:tplc="04090019">
      <w:start w:val="1"/>
      <w:numFmt w:val="lowerLetter"/>
      <w:lvlText w:val="%1."/>
      <w:lvlJc w:val="left"/>
      <w:pPr>
        <w:ind w:left="186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32" w15:restartNumberingAfterBreak="0">
    <w:nsid w:val="772636D0"/>
    <w:multiLevelType w:val="hybridMultilevel"/>
    <w:tmpl w:val="C98EC656"/>
    <w:lvl w:ilvl="0" w:tplc="C00AB2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E42ECE"/>
    <w:multiLevelType w:val="hybridMultilevel"/>
    <w:tmpl w:val="962478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96240726">
    <w:abstractNumId w:val="14"/>
  </w:num>
  <w:num w:numId="2" w16cid:durableId="1454448049">
    <w:abstractNumId w:val="7"/>
  </w:num>
  <w:num w:numId="3" w16cid:durableId="1395662010">
    <w:abstractNumId w:val="12"/>
  </w:num>
  <w:num w:numId="4" w16cid:durableId="385908627">
    <w:abstractNumId w:val="30"/>
  </w:num>
  <w:num w:numId="5" w16cid:durableId="2096243818">
    <w:abstractNumId w:val="35"/>
  </w:num>
  <w:num w:numId="6" w16cid:durableId="525751268">
    <w:abstractNumId w:val="18"/>
  </w:num>
  <w:num w:numId="7" w16cid:durableId="1998611212">
    <w:abstractNumId w:val="19"/>
  </w:num>
  <w:num w:numId="8" w16cid:durableId="863790904">
    <w:abstractNumId w:val="9"/>
  </w:num>
  <w:num w:numId="9" w16cid:durableId="2033146808">
    <w:abstractNumId w:val="33"/>
  </w:num>
  <w:num w:numId="10" w16cid:durableId="823816939">
    <w:abstractNumId w:val="16"/>
  </w:num>
  <w:num w:numId="11" w16cid:durableId="435909344">
    <w:abstractNumId w:val="0"/>
  </w:num>
  <w:num w:numId="12" w16cid:durableId="1727409983">
    <w:abstractNumId w:val="24"/>
  </w:num>
  <w:num w:numId="13" w16cid:durableId="1237782756">
    <w:abstractNumId w:val="27"/>
  </w:num>
  <w:num w:numId="14" w16cid:durableId="444622205">
    <w:abstractNumId w:val="5"/>
  </w:num>
  <w:num w:numId="15" w16cid:durableId="506331427">
    <w:abstractNumId w:val="29"/>
  </w:num>
  <w:num w:numId="16" w16cid:durableId="1942227227">
    <w:abstractNumId w:val="1"/>
  </w:num>
  <w:num w:numId="17" w16cid:durableId="1643542765">
    <w:abstractNumId w:val="36"/>
  </w:num>
  <w:num w:numId="18" w16cid:durableId="2147121643">
    <w:abstractNumId w:val="23"/>
  </w:num>
  <w:num w:numId="19" w16cid:durableId="770199773">
    <w:abstractNumId w:val="10"/>
  </w:num>
  <w:num w:numId="20" w16cid:durableId="1629238071">
    <w:abstractNumId w:val="32"/>
  </w:num>
  <w:num w:numId="21" w16cid:durableId="797070097">
    <w:abstractNumId w:val="3"/>
  </w:num>
  <w:num w:numId="22" w16cid:durableId="1806703572">
    <w:abstractNumId w:val="26"/>
  </w:num>
  <w:num w:numId="23" w16cid:durableId="1184591262">
    <w:abstractNumId w:val="6"/>
  </w:num>
  <w:num w:numId="24" w16cid:durableId="1031498154">
    <w:abstractNumId w:val="21"/>
  </w:num>
  <w:num w:numId="25" w16cid:durableId="166746869">
    <w:abstractNumId w:val="8"/>
  </w:num>
  <w:num w:numId="26" w16cid:durableId="758990234">
    <w:abstractNumId w:val="15"/>
  </w:num>
  <w:num w:numId="27" w16cid:durableId="1784765616">
    <w:abstractNumId w:val="11"/>
  </w:num>
  <w:num w:numId="28" w16cid:durableId="1376738025">
    <w:abstractNumId w:val="20"/>
  </w:num>
  <w:num w:numId="29" w16cid:durableId="682709023">
    <w:abstractNumId w:val="31"/>
  </w:num>
  <w:num w:numId="30" w16cid:durableId="1151751766">
    <w:abstractNumId w:val="17"/>
  </w:num>
  <w:num w:numId="31" w16cid:durableId="1100947353">
    <w:abstractNumId w:val="28"/>
  </w:num>
  <w:num w:numId="32" w16cid:durableId="1167403886">
    <w:abstractNumId w:val="25"/>
  </w:num>
  <w:num w:numId="33" w16cid:durableId="742146638">
    <w:abstractNumId w:val="34"/>
  </w:num>
  <w:num w:numId="34" w16cid:durableId="1297639866">
    <w:abstractNumId w:val="2"/>
  </w:num>
  <w:num w:numId="35" w16cid:durableId="614092443">
    <w:abstractNumId w:val="7"/>
  </w:num>
  <w:num w:numId="36" w16cid:durableId="1322660066">
    <w:abstractNumId w:val="13"/>
  </w:num>
  <w:num w:numId="37" w16cid:durableId="866335719">
    <w:abstractNumId w:val="14"/>
  </w:num>
  <w:num w:numId="38" w16cid:durableId="1213730724">
    <w:abstractNumId w:val="14"/>
  </w:num>
  <w:num w:numId="39" w16cid:durableId="1594627092">
    <w:abstractNumId w:val="4"/>
  </w:num>
  <w:num w:numId="40" w16cid:durableId="1658724711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B89"/>
    <w:rsid w:val="000018C1"/>
    <w:rsid w:val="000028E1"/>
    <w:rsid w:val="0000333A"/>
    <w:rsid w:val="0000373B"/>
    <w:rsid w:val="0000408A"/>
    <w:rsid w:val="0000458B"/>
    <w:rsid w:val="00004EDA"/>
    <w:rsid w:val="000050B5"/>
    <w:rsid w:val="00005879"/>
    <w:rsid w:val="00005CE2"/>
    <w:rsid w:val="00005D38"/>
    <w:rsid w:val="00010AAE"/>
    <w:rsid w:val="000110FC"/>
    <w:rsid w:val="00011EF1"/>
    <w:rsid w:val="0001380E"/>
    <w:rsid w:val="00013E93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C2D"/>
    <w:rsid w:val="00026F14"/>
    <w:rsid w:val="00030C1E"/>
    <w:rsid w:val="000310DC"/>
    <w:rsid w:val="000321ED"/>
    <w:rsid w:val="00032276"/>
    <w:rsid w:val="0003252A"/>
    <w:rsid w:val="00032A52"/>
    <w:rsid w:val="00033A0B"/>
    <w:rsid w:val="00033ECB"/>
    <w:rsid w:val="00034133"/>
    <w:rsid w:val="00041A7E"/>
    <w:rsid w:val="00042295"/>
    <w:rsid w:val="000423B4"/>
    <w:rsid w:val="00042722"/>
    <w:rsid w:val="00044D27"/>
    <w:rsid w:val="00044FBF"/>
    <w:rsid w:val="00045E9B"/>
    <w:rsid w:val="000461CD"/>
    <w:rsid w:val="00046313"/>
    <w:rsid w:val="0004641A"/>
    <w:rsid w:val="00046C8B"/>
    <w:rsid w:val="00046D6B"/>
    <w:rsid w:val="00047006"/>
    <w:rsid w:val="00047A6C"/>
    <w:rsid w:val="00047E1D"/>
    <w:rsid w:val="00047F1D"/>
    <w:rsid w:val="00047F30"/>
    <w:rsid w:val="00051C94"/>
    <w:rsid w:val="00054519"/>
    <w:rsid w:val="00054791"/>
    <w:rsid w:val="0005494E"/>
    <w:rsid w:val="00054CB1"/>
    <w:rsid w:val="00054E2B"/>
    <w:rsid w:val="00054F6E"/>
    <w:rsid w:val="00055BFC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5805"/>
    <w:rsid w:val="000662BB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50"/>
    <w:rsid w:val="00076554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90E"/>
    <w:rsid w:val="00084CAE"/>
    <w:rsid w:val="00084EDB"/>
    <w:rsid w:val="00086882"/>
    <w:rsid w:val="0009058C"/>
    <w:rsid w:val="0009135F"/>
    <w:rsid w:val="00091989"/>
    <w:rsid w:val="00091C18"/>
    <w:rsid w:val="00091C77"/>
    <w:rsid w:val="000925D8"/>
    <w:rsid w:val="00093E40"/>
    <w:rsid w:val="000944A6"/>
    <w:rsid w:val="00095952"/>
    <w:rsid w:val="00095995"/>
    <w:rsid w:val="000959E5"/>
    <w:rsid w:val="00095AC3"/>
    <w:rsid w:val="00095EBA"/>
    <w:rsid w:val="00096142"/>
    <w:rsid w:val="00096C64"/>
    <w:rsid w:val="000A088E"/>
    <w:rsid w:val="000A0D3E"/>
    <w:rsid w:val="000A120D"/>
    <w:rsid w:val="000A1A1B"/>
    <w:rsid w:val="000A1B7A"/>
    <w:rsid w:val="000A2E6A"/>
    <w:rsid w:val="000A3423"/>
    <w:rsid w:val="000A3782"/>
    <w:rsid w:val="000A5578"/>
    <w:rsid w:val="000A59D0"/>
    <w:rsid w:val="000A6EDE"/>
    <w:rsid w:val="000B0405"/>
    <w:rsid w:val="000B0D90"/>
    <w:rsid w:val="000B0E56"/>
    <w:rsid w:val="000B1D11"/>
    <w:rsid w:val="000B507B"/>
    <w:rsid w:val="000B546A"/>
    <w:rsid w:val="000B5507"/>
    <w:rsid w:val="000B5E90"/>
    <w:rsid w:val="000B5F47"/>
    <w:rsid w:val="000B6604"/>
    <w:rsid w:val="000B66F8"/>
    <w:rsid w:val="000B6E18"/>
    <w:rsid w:val="000B7552"/>
    <w:rsid w:val="000C077A"/>
    <w:rsid w:val="000C0B39"/>
    <w:rsid w:val="000C0F07"/>
    <w:rsid w:val="000C11B8"/>
    <w:rsid w:val="000C2B08"/>
    <w:rsid w:val="000C347C"/>
    <w:rsid w:val="000C4398"/>
    <w:rsid w:val="000C472C"/>
    <w:rsid w:val="000C5C3C"/>
    <w:rsid w:val="000C5D2A"/>
    <w:rsid w:val="000C60CA"/>
    <w:rsid w:val="000C6803"/>
    <w:rsid w:val="000C7A8A"/>
    <w:rsid w:val="000D0346"/>
    <w:rsid w:val="000D037C"/>
    <w:rsid w:val="000D0749"/>
    <w:rsid w:val="000D1F09"/>
    <w:rsid w:val="000D24BF"/>
    <w:rsid w:val="000D320D"/>
    <w:rsid w:val="000D3592"/>
    <w:rsid w:val="000D3B4A"/>
    <w:rsid w:val="000D3EF6"/>
    <w:rsid w:val="000D4A05"/>
    <w:rsid w:val="000D53AB"/>
    <w:rsid w:val="000D5C73"/>
    <w:rsid w:val="000D62C9"/>
    <w:rsid w:val="000D7357"/>
    <w:rsid w:val="000D7375"/>
    <w:rsid w:val="000E0096"/>
    <w:rsid w:val="000E0186"/>
    <w:rsid w:val="000E1F17"/>
    <w:rsid w:val="000E26D0"/>
    <w:rsid w:val="000E2D6B"/>
    <w:rsid w:val="000E31AB"/>
    <w:rsid w:val="000E3476"/>
    <w:rsid w:val="000E379B"/>
    <w:rsid w:val="000E4061"/>
    <w:rsid w:val="000E4414"/>
    <w:rsid w:val="000E4611"/>
    <w:rsid w:val="000E4EEC"/>
    <w:rsid w:val="000E72F5"/>
    <w:rsid w:val="000E7591"/>
    <w:rsid w:val="000E7788"/>
    <w:rsid w:val="000E795F"/>
    <w:rsid w:val="000E7DE6"/>
    <w:rsid w:val="000F0101"/>
    <w:rsid w:val="000F05EA"/>
    <w:rsid w:val="000F1584"/>
    <w:rsid w:val="000F1DC1"/>
    <w:rsid w:val="000F1F65"/>
    <w:rsid w:val="000F2FF2"/>
    <w:rsid w:val="000F3460"/>
    <w:rsid w:val="000F3A48"/>
    <w:rsid w:val="000F3EE6"/>
    <w:rsid w:val="000F4128"/>
    <w:rsid w:val="000F42CC"/>
    <w:rsid w:val="000F53A3"/>
    <w:rsid w:val="000F597F"/>
    <w:rsid w:val="000F6BE5"/>
    <w:rsid w:val="000F7481"/>
    <w:rsid w:val="000F74A6"/>
    <w:rsid w:val="000F7CE2"/>
    <w:rsid w:val="000F7DB2"/>
    <w:rsid w:val="0010097E"/>
    <w:rsid w:val="00100CDF"/>
    <w:rsid w:val="001021C5"/>
    <w:rsid w:val="0010232E"/>
    <w:rsid w:val="00102838"/>
    <w:rsid w:val="001028FA"/>
    <w:rsid w:val="0010298D"/>
    <w:rsid w:val="0010319D"/>
    <w:rsid w:val="0010361F"/>
    <w:rsid w:val="00103A82"/>
    <w:rsid w:val="00103DCC"/>
    <w:rsid w:val="00104976"/>
    <w:rsid w:val="001059BD"/>
    <w:rsid w:val="00105B61"/>
    <w:rsid w:val="001060E8"/>
    <w:rsid w:val="00106D2E"/>
    <w:rsid w:val="0010706A"/>
    <w:rsid w:val="00107386"/>
    <w:rsid w:val="001076AD"/>
    <w:rsid w:val="00110245"/>
    <w:rsid w:val="001105AE"/>
    <w:rsid w:val="00110630"/>
    <w:rsid w:val="00112597"/>
    <w:rsid w:val="001138D1"/>
    <w:rsid w:val="00114363"/>
    <w:rsid w:val="00114721"/>
    <w:rsid w:val="00115534"/>
    <w:rsid w:val="00115ED9"/>
    <w:rsid w:val="00115FEE"/>
    <w:rsid w:val="00117687"/>
    <w:rsid w:val="00117B8B"/>
    <w:rsid w:val="00121205"/>
    <w:rsid w:val="0012179E"/>
    <w:rsid w:val="0012206D"/>
    <w:rsid w:val="0012518D"/>
    <w:rsid w:val="00125A3A"/>
    <w:rsid w:val="00125E4F"/>
    <w:rsid w:val="0012622B"/>
    <w:rsid w:val="001266C4"/>
    <w:rsid w:val="00126C6E"/>
    <w:rsid w:val="00126F76"/>
    <w:rsid w:val="00127FED"/>
    <w:rsid w:val="00130074"/>
    <w:rsid w:val="00130CA8"/>
    <w:rsid w:val="00131234"/>
    <w:rsid w:val="00131271"/>
    <w:rsid w:val="0013137A"/>
    <w:rsid w:val="001319A2"/>
    <w:rsid w:val="00132ECD"/>
    <w:rsid w:val="0013344A"/>
    <w:rsid w:val="00133C0A"/>
    <w:rsid w:val="0013440D"/>
    <w:rsid w:val="00134CAE"/>
    <w:rsid w:val="00135F5A"/>
    <w:rsid w:val="00136606"/>
    <w:rsid w:val="0013687D"/>
    <w:rsid w:val="00137D08"/>
    <w:rsid w:val="00137FE4"/>
    <w:rsid w:val="00140F49"/>
    <w:rsid w:val="00141E0C"/>
    <w:rsid w:val="00142049"/>
    <w:rsid w:val="00142C23"/>
    <w:rsid w:val="001435A9"/>
    <w:rsid w:val="00143AC1"/>
    <w:rsid w:val="00143C46"/>
    <w:rsid w:val="00143FA4"/>
    <w:rsid w:val="001440B4"/>
    <w:rsid w:val="001441E3"/>
    <w:rsid w:val="001442A3"/>
    <w:rsid w:val="00144530"/>
    <w:rsid w:val="00144D48"/>
    <w:rsid w:val="0014504A"/>
    <w:rsid w:val="001450F4"/>
    <w:rsid w:val="001454A6"/>
    <w:rsid w:val="00145B5A"/>
    <w:rsid w:val="00145BC3"/>
    <w:rsid w:val="001460A0"/>
    <w:rsid w:val="00147136"/>
    <w:rsid w:val="00147C31"/>
    <w:rsid w:val="00147D2C"/>
    <w:rsid w:val="00151ADF"/>
    <w:rsid w:val="00152023"/>
    <w:rsid w:val="00152367"/>
    <w:rsid w:val="0015236D"/>
    <w:rsid w:val="001534C0"/>
    <w:rsid w:val="00153F66"/>
    <w:rsid w:val="00156DC5"/>
    <w:rsid w:val="001606A9"/>
    <w:rsid w:val="00160FF6"/>
    <w:rsid w:val="00162450"/>
    <w:rsid w:val="00162838"/>
    <w:rsid w:val="00162E0A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1F62"/>
    <w:rsid w:val="001723F4"/>
    <w:rsid w:val="00172735"/>
    <w:rsid w:val="00172826"/>
    <w:rsid w:val="00172963"/>
    <w:rsid w:val="00172A37"/>
    <w:rsid w:val="00172C8E"/>
    <w:rsid w:val="00173B53"/>
    <w:rsid w:val="00174133"/>
    <w:rsid w:val="00174DAD"/>
    <w:rsid w:val="00175404"/>
    <w:rsid w:val="0017561C"/>
    <w:rsid w:val="0017568A"/>
    <w:rsid w:val="00175E6B"/>
    <w:rsid w:val="00175E7E"/>
    <w:rsid w:val="00175FD8"/>
    <w:rsid w:val="0017648B"/>
    <w:rsid w:val="00176700"/>
    <w:rsid w:val="0017765E"/>
    <w:rsid w:val="00177FDE"/>
    <w:rsid w:val="00180FDD"/>
    <w:rsid w:val="00181101"/>
    <w:rsid w:val="0018476E"/>
    <w:rsid w:val="00184D3C"/>
    <w:rsid w:val="00185B15"/>
    <w:rsid w:val="00185BC9"/>
    <w:rsid w:val="0018614D"/>
    <w:rsid w:val="00190C62"/>
    <w:rsid w:val="00190FDA"/>
    <w:rsid w:val="00191473"/>
    <w:rsid w:val="00191666"/>
    <w:rsid w:val="00192443"/>
    <w:rsid w:val="00192E69"/>
    <w:rsid w:val="00193E83"/>
    <w:rsid w:val="00195030"/>
    <w:rsid w:val="00195617"/>
    <w:rsid w:val="00195D76"/>
    <w:rsid w:val="00196368"/>
    <w:rsid w:val="00196B1A"/>
    <w:rsid w:val="001A015E"/>
    <w:rsid w:val="001A056B"/>
    <w:rsid w:val="001A09D1"/>
    <w:rsid w:val="001A0DC6"/>
    <w:rsid w:val="001A0F65"/>
    <w:rsid w:val="001A3499"/>
    <w:rsid w:val="001A43E1"/>
    <w:rsid w:val="001A66B0"/>
    <w:rsid w:val="001A6B34"/>
    <w:rsid w:val="001A6DB5"/>
    <w:rsid w:val="001B0179"/>
    <w:rsid w:val="001B0F28"/>
    <w:rsid w:val="001B147E"/>
    <w:rsid w:val="001B1C2E"/>
    <w:rsid w:val="001B2A44"/>
    <w:rsid w:val="001B3ADB"/>
    <w:rsid w:val="001B53A3"/>
    <w:rsid w:val="001B5F3B"/>
    <w:rsid w:val="001C082E"/>
    <w:rsid w:val="001C0955"/>
    <w:rsid w:val="001C1668"/>
    <w:rsid w:val="001C1AE0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A02"/>
    <w:rsid w:val="001C7C63"/>
    <w:rsid w:val="001D08D8"/>
    <w:rsid w:val="001D0EBA"/>
    <w:rsid w:val="001D1339"/>
    <w:rsid w:val="001D16C2"/>
    <w:rsid w:val="001D1B3E"/>
    <w:rsid w:val="001D1D4E"/>
    <w:rsid w:val="001D237E"/>
    <w:rsid w:val="001D27A9"/>
    <w:rsid w:val="001D3141"/>
    <w:rsid w:val="001D3AAB"/>
    <w:rsid w:val="001D4649"/>
    <w:rsid w:val="001D4817"/>
    <w:rsid w:val="001D4D1E"/>
    <w:rsid w:val="001D55CF"/>
    <w:rsid w:val="001D5E42"/>
    <w:rsid w:val="001D6C0F"/>
    <w:rsid w:val="001D7800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F057B"/>
    <w:rsid w:val="001F0D29"/>
    <w:rsid w:val="001F1900"/>
    <w:rsid w:val="001F223B"/>
    <w:rsid w:val="001F2359"/>
    <w:rsid w:val="001F2D34"/>
    <w:rsid w:val="001F2FB1"/>
    <w:rsid w:val="001F31AB"/>
    <w:rsid w:val="001F3504"/>
    <w:rsid w:val="001F66C1"/>
    <w:rsid w:val="001F66E8"/>
    <w:rsid w:val="001F67BF"/>
    <w:rsid w:val="001F74EE"/>
    <w:rsid w:val="0020035C"/>
    <w:rsid w:val="002005A9"/>
    <w:rsid w:val="002019BC"/>
    <w:rsid w:val="002022AA"/>
    <w:rsid w:val="0020322E"/>
    <w:rsid w:val="00203298"/>
    <w:rsid w:val="00204FE7"/>
    <w:rsid w:val="00205557"/>
    <w:rsid w:val="002057C0"/>
    <w:rsid w:val="0020663A"/>
    <w:rsid w:val="00206D94"/>
    <w:rsid w:val="00207852"/>
    <w:rsid w:val="00207C79"/>
    <w:rsid w:val="0021004F"/>
    <w:rsid w:val="00210AF5"/>
    <w:rsid w:val="00210EA4"/>
    <w:rsid w:val="00211836"/>
    <w:rsid w:val="00211F53"/>
    <w:rsid w:val="0021226B"/>
    <w:rsid w:val="00212544"/>
    <w:rsid w:val="002127FE"/>
    <w:rsid w:val="00213ACF"/>
    <w:rsid w:val="00215AAC"/>
    <w:rsid w:val="00215E89"/>
    <w:rsid w:val="00216868"/>
    <w:rsid w:val="00217363"/>
    <w:rsid w:val="00220AF2"/>
    <w:rsid w:val="0022151B"/>
    <w:rsid w:val="00221E12"/>
    <w:rsid w:val="00222B73"/>
    <w:rsid w:val="002249B0"/>
    <w:rsid w:val="0022523F"/>
    <w:rsid w:val="00225A67"/>
    <w:rsid w:val="0022607D"/>
    <w:rsid w:val="002263AB"/>
    <w:rsid w:val="002268D7"/>
    <w:rsid w:val="00227241"/>
    <w:rsid w:val="00231F51"/>
    <w:rsid w:val="00232F85"/>
    <w:rsid w:val="00233C6E"/>
    <w:rsid w:val="00233E0A"/>
    <w:rsid w:val="002346C3"/>
    <w:rsid w:val="002346E3"/>
    <w:rsid w:val="002350DA"/>
    <w:rsid w:val="002356DC"/>
    <w:rsid w:val="00235ED5"/>
    <w:rsid w:val="00237455"/>
    <w:rsid w:val="00240835"/>
    <w:rsid w:val="00241124"/>
    <w:rsid w:val="00241230"/>
    <w:rsid w:val="00241782"/>
    <w:rsid w:val="00242533"/>
    <w:rsid w:val="00242577"/>
    <w:rsid w:val="00242591"/>
    <w:rsid w:val="00243B4C"/>
    <w:rsid w:val="00244A46"/>
    <w:rsid w:val="00244F84"/>
    <w:rsid w:val="002458FE"/>
    <w:rsid w:val="00245B2A"/>
    <w:rsid w:val="0024627D"/>
    <w:rsid w:val="00246522"/>
    <w:rsid w:val="00247D71"/>
    <w:rsid w:val="00250467"/>
    <w:rsid w:val="0025075E"/>
    <w:rsid w:val="002509A2"/>
    <w:rsid w:val="002517B6"/>
    <w:rsid w:val="002523A9"/>
    <w:rsid w:val="00252AB0"/>
    <w:rsid w:val="00252F80"/>
    <w:rsid w:val="00254E64"/>
    <w:rsid w:val="00256234"/>
    <w:rsid w:val="0025651D"/>
    <w:rsid w:val="002615A2"/>
    <w:rsid w:val="0026265F"/>
    <w:rsid w:val="00262967"/>
    <w:rsid w:val="00262F06"/>
    <w:rsid w:val="00263555"/>
    <w:rsid w:val="002635AE"/>
    <w:rsid w:val="00263916"/>
    <w:rsid w:val="00264AA6"/>
    <w:rsid w:val="00266529"/>
    <w:rsid w:val="002700DC"/>
    <w:rsid w:val="00270A85"/>
    <w:rsid w:val="002717B9"/>
    <w:rsid w:val="00271C98"/>
    <w:rsid w:val="00272472"/>
    <w:rsid w:val="00273BA2"/>
    <w:rsid w:val="002748D2"/>
    <w:rsid w:val="00274D8A"/>
    <w:rsid w:val="002758B4"/>
    <w:rsid w:val="00275A2E"/>
    <w:rsid w:val="00276353"/>
    <w:rsid w:val="002764FA"/>
    <w:rsid w:val="002765AC"/>
    <w:rsid w:val="00277945"/>
    <w:rsid w:val="00277BA1"/>
    <w:rsid w:val="00277DF4"/>
    <w:rsid w:val="0028012A"/>
    <w:rsid w:val="002804D3"/>
    <w:rsid w:val="00281887"/>
    <w:rsid w:val="00281D13"/>
    <w:rsid w:val="002825F7"/>
    <w:rsid w:val="00282863"/>
    <w:rsid w:val="00282B93"/>
    <w:rsid w:val="00282FAC"/>
    <w:rsid w:val="00283782"/>
    <w:rsid w:val="00283E92"/>
    <w:rsid w:val="002844E1"/>
    <w:rsid w:val="0028454B"/>
    <w:rsid w:val="002845FA"/>
    <w:rsid w:val="00285BEB"/>
    <w:rsid w:val="00290F91"/>
    <w:rsid w:val="002910F0"/>
    <w:rsid w:val="00291238"/>
    <w:rsid w:val="00292908"/>
    <w:rsid w:val="00292ACE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409"/>
    <w:rsid w:val="002A24B0"/>
    <w:rsid w:val="002A2BE2"/>
    <w:rsid w:val="002A385C"/>
    <w:rsid w:val="002A420A"/>
    <w:rsid w:val="002A4299"/>
    <w:rsid w:val="002A4BCE"/>
    <w:rsid w:val="002A5843"/>
    <w:rsid w:val="002A5E60"/>
    <w:rsid w:val="002A60EA"/>
    <w:rsid w:val="002A6668"/>
    <w:rsid w:val="002A7183"/>
    <w:rsid w:val="002A726F"/>
    <w:rsid w:val="002A784A"/>
    <w:rsid w:val="002B062D"/>
    <w:rsid w:val="002B0A84"/>
    <w:rsid w:val="002B0B7E"/>
    <w:rsid w:val="002B10E3"/>
    <w:rsid w:val="002B1B96"/>
    <w:rsid w:val="002B1BFD"/>
    <w:rsid w:val="002B2955"/>
    <w:rsid w:val="002B30FC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688"/>
    <w:rsid w:val="002C1EFD"/>
    <w:rsid w:val="002C2905"/>
    <w:rsid w:val="002C2A9D"/>
    <w:rsid w:val="002C40B4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191C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19ED"/>
    <w:rsid w:val="002E1F15"/>
    <w:rsid w:val="002E2108"/>
    <w:rsid w:val="002E25AC"/>
    <w:rsid w:val="002E266A"/>
    <w:rsid w:val="002E2C64"/>
    <w:rsid w:val="002E3FA3"/>
    <w:rsid w:val="002E41BF"/>
    <w:rsid w:val="002E4B48"/>
    <w:rsid w:val="002E55D0"/>
    <w:rsid w:val="002E5D8F"/>
    <w:rsid w:val="002E76AA"/>
    <w:rsid w:val="002E7EE9"/>
    <w:rsid w:val="002F2363"/>
    <w:rsid w:val="002F2B4C"/>
    <w:rsid w:val="002F2F9C"/>
    <w:rsid w:val="002F5DBC"/>
    <w:rsid w:val="00300A40"/>
    <w:rsid w:val="00301045"/>
    <w:rsid w:val="003011A3"/>
    <w:rsid w:val="003015B1"/>
    <w:rsid w:val="003020ED"/>
    <w:rsid w:val="003028DE"/>
    <w:rsid w:val="00302DCB"/>
    <w:rsid w:val="00303543"/>
    <w:rsid w:val="0030531A"/>
    <w:rsid w:val="00305614"/>
    <w:rsid w:val="00306125"/>
    <w:rsid w:val="003061EB"/>
    <w:rsid w:val="00306559"/>
    <w:rsid w:val="0030715E"/>
    <w:rsid w:val="00307549"/>
    <w:rsid w:val="003106AD"/>
    <w:rsid w:val="00311BA6"/>
    <w:rsid w:val="0031212E"/>
    <w:rsid w:val="003127C6"/>
    <w:rsid w:val="00312E1F"/>
    <w:rsid w:val="00312E32"/>
    <w:rsid w:val="0031396B"/>
    <w:rsid w:val="00313C3A"/>
    <w:rsid w:val="00315273"/>
    <w:rsid w:val="003159A1"/>
    <w:rsid w:val="00316810"/>
    <w:rsid w:val="00317B51"/>
    <w:rsid w:val="00320623"/>
    <w:rsid w:val="003214E1"/>
    <w:rsid w:val="0032244D"/>
    <w:rsid w:val="00322466"/>
    <w:rsid w:val="00322B0F"/>
    <w:rsid w:val="0032438F"/>
    <w:rsid w:val="00324622"/>
    <w:rsid w:val="00324AE9"/>
    <w:rsid w:val="00324E7B"/>
    <w:rsid w:val="003260CC"/>
    <w:rsid w:val="0032739A"/>
    <w:rsid w:val="00327CA6"/>
    <w:rsid w:val="00327D77"/>
    <w:rsid w:val="0033372C"/>
    <w:rsid w:val="00333884"/>
    <w:rsid w:val="00334356"/>
    <w:rsid w:val="00334BBF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47DB2"/>
    <w:rsid w:val="0035195B"/>
    <w:rsid w:val="00351CBC"/>
    <w:rsid w:val="003550ED"/>
    <w:rsid w:val="00356428"/>
    <w:rsid w:val="00356E67"/>
    <w:rsid w:val="00356FD8"/>
    <w:rsid w:val="00357BFD"/>
    <w:rsid w:val="00360D56"/>
    <w:rsid w:val="00361F4E"/>
    <w:rsid w:val="00362577"/>
    <w:rsid w:val="003625D1"/>
    <w:rsid w:val="003645CD"/>
    <w:rsid w:val="003663DA"/>
    <w:rsid w:val="003677EA"/>
    <w:rsid w:val="0037135F"/>
    <w:rsid w:val="0037204B"/>
    <w:rsid w:val="00372F47"/>
    <w:rsid w:val="003741C1"/>
    <w:rsid w:val="003749ED"/>
    <w:rsid w:val="00374C50"/>
    <w:rsid w:val="00375689"/>
    <w:rsid w:val="00376AD9"/>
    <w:rsid w:val="00376E27"/>
    <w:rsid w:val="0037717F"/>
    <w:rsid w:val="0037739C"/>
    <w:rsid w:val="003773A5"/>
    <w:rsid w:val="0037777E"/>
    <w:rsid w:val="003778D5"/>
    <w:rsid w:val="00381596"/>
    <w:rsid w:val="00381C42"/>
    <w:rsid w:val="00382CE0"/>
    <w:rsid w:val="00382D6A"/>
    <w:rsid w:val="003834D2"/>
    <w:rsid w:val="0038398F"/>
    <w:rsid w:val="00384984"/>
    <w:rsid w:val="0038710A"/>
    <w:rsid w:val="00387455"/>
    <w:rsid w:val="00390079"/>
    <w:rsid w:val="003902DF"/>
    <w:rsid w:val="0039054B"/>
    <w:rsid w:val="00390A93"/>
    <w:rsid w:val="00390E5B"/>
    <w:rsid w:val="00390F62"/>
    <w:rsid w:val="00391388"/>
    <w:rsid w:val="00391818"/>
    <w:rsid w:val="0039341B"/>
    <w:rsid w:val="003947F6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2894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1117"/>
    <w:rsid w:val="003B256E"/>
    <w:rsid w:val="003B3C38"/>
    <w:rsid w:val="003B42D3"/>
    <w:rsid w:val="003B48A5"/>
    <w:rsid w:val="003B48CB"/>
    <w:rsid w:val="003B60D9"/>
    <w:rsid w:val="003B6B62"/>
    <w:rsid w:val="003C0001"/>
    <w:rsid w:val="003C019A"/>
    <w:rsid w:val="003C05EB"/>
    <w:rsid w:val="003C1648"/>
    <w:rsid w:val="003C1659"/>
    <w:rsid w:val="003C222D"/>
    <w:rsid w:val="003C238B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3CA"/>
    <w:rsid w:val="003D0DFF"/>
    <w:rsid w:val="003D0E10"/>
    <w:rsid w:val="003D1656"/>
    <w:rsid w:val="003D1C4D"/>
    <w:rsid w:val="003D2671"/>
    <w:rsid w:val="003D2B68"/>
    <w:rsid w:val="003D39EE"/>
    <w:rsid w:val="003D4164"/>
    <w:rsid w:val="003D44C8"/>
    <w:rsid w:val="003D4528"/>
    <w:rsid w:val="003D510B"/>
    <w:rsid w:val="003D5AD8"/>
    <w:rsid w:val="003D5E09"/>
    <w:rsid w:val="003D7E8D"/>
    <w:rsid w:val="003E1301"/>
    <w:rsid w:val="003E276B"/>
    <w:rsid w:val="003E33DE"/>
    <w:rsid w:val="003E3CA6"/>
    <w:rsid w:val="003E5654"/>
    <w:rsid w:val="003E5AA0"/>
    <w:rsid w:val="003E5F2C"/>
    <w:rsid w:val="003F0516"/>
    <w:rsid w:val="003F10E7"/>
    <w:rsid w:val="003F15AF"/>
    <w:rsid w:val="003F2E4F"/>
    <w:rsid w:val="003F37E5"/>
    <w:rsid w:val="003F53B6"/>
    <w:rsid w:val="003F5839"/>
    <w:rsid w:val="003F5F8D"/>
    <w:rsid w:val="003F67A1"/>
    <w:rsid w:val="003F71BB"/>
    <w:rsid w:val="003F7305"/>
    <w:rsid w:val="003F756D"/>
    <w:rsid w:val="00400B1A"/>
    <w:rsid w:val="0040113C"/>
    <w:rsid w:val="004016EE"/>
    <w:rsid w:val="00401D65"/>
    <w:rsid w:val="00401EA0"/>
    <w:rsid w:val="00402300"/>
    <w:rsid w:val="00402C4A"/>
    <w:rsid w:val="00402E26"/>
    <w:rsid w:val="0040387B"/>
    <w:rsid w:val="00404421"/>
    <w:rsid w:val="0040457B"/>
    <w:rsid w:val="00404721"/>
    <w:rsid w:val="0040499F"/>
    <w:rsid w:val="00407528"/>
    <w:rsid w:val="00407783"/>
    <w:rsid w:val="0041021B"/>
    <w:rsid w:val="004103F3"/>
    <w:rsid w:val="00410AA4"/>
    <w:rsid w:val="004114D4"/>
    <w:rsid w:val="00411DB7"/>
    <w:rsid w:val="0041213B"/>
    <w:rsid w:val="00412484"/>
    <w:rsid w:val="0041298F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17703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0BCD"/>
    <w:rsid w:val="00432B57"/>
    <w:rsid w:val="00433CF0"/>
    <w:rsid w:val="00434FA1"/>
    <w:rsid w:val="00435435"/>
    <w:rsid w:val="00436DB4"/>
    <w:rsid w:val="00437BF9"/>
    <w:rsid w:val="00437FB2"/>
    <w:rsid w:val="00440EFE"/>
    <w:rsid w:val="00441435"/>
    <w:rsid w:val="004417D1"/>
    <w:rsid w:val="0044189D"/>
    <w:rsid w:val="00441C65"/>
    <w:rsid w:val="004420F0"/>
    <w:rsid w:val="00442AEB"/>
    <w:rsid w:val="00442C5B"/>
    <w:rsid w:val="004441C2"/>
    <w:rsid w:val="00446A79"/>
    <w:rsid w:val="00450E67"/>
    <w:rsid w:val="00451F61"/>
    <w:rsid w:val="00452799"/>
    <w:rsid w:val="004529E7"/>
    <w:rsid w:val="004530DC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410"/>
    <w:rsid w:val="00462719"/>
    <w:rsid w:val="004637B3"/>
    <w:rsid w:val="00464E25"/>
    <w:rsid w:val="0046599F"/>
    <w:rsid w:val="004666B6"/>
    <w:rsid w:val="00466EAA"/>
    <w:rsid w:val="004672A7"/>
    <w:rsid w:val="004672F7"/>
    <w:rsid w:val="00467483"/>
    <w:rsid w:val="004678BE"/>
    <w:rsid w:val="004706B9"/>
    <w:rsid w:val="004708E1"/>
    <w:rsid w:val="0047199E"/>
    <w:rsid w:val="00471F90"/>
    <w:rsid w:val="00472485"/>
    <w:rsid w:val="00473673"/>
    <w:rsid w:val="004756E8"/>
    <w:rsid w:val="0047571D"/>
    <w:rsid w:val="00475CD2"/>
    <w:rsid w:val="00476376"/>
    <w:rsid w:val="004763E6"/>
    <w:rsid w:val="00477659"/>
    <w:rsid w:val="00477E73"/>
    <w:rsid w:val="00480147"/>
    <w:rsid w:val="004806FA"/>
    <w:rsid w:val="00480C30"/>
    <w:rsid w:val="00483489"/>
    <w:rsid w:val="0048398A"/>
    <w:rsid w:val="00483AED"/>
    <w:rsid w:val="004851B2"/>
    <w:rsid w:val="00487D2B"/>
    <w:rsid w:val="00487F3D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97848"/>
    <w:rsid w:val="004979F2"/>
    <w:rsid w:val="00497F6C"/>
    <w:rsid w:val="004A0CAB"/>
    <w:rsid w:val="004A1D71"/>
    <w:rsid w:val="004A3268"/>
    <w:rsid w:val="004A3648"/>
    <w:rsid w:val="004A5356"/>
    <w:rsid w:val="004A56D6"/>
    <w:rsid w:val="004A57F3"/>
    <w:rsid w:val="004A5E18"/>
    <w:rsid w:val="004A6946"/>
    <w:rsid w:val="004A7370"/>
    <w:rsid w:val="004A7A0D"/>
    <w:rsid w:val="004A7CD7"/>
    <w:rsid w:val="004B1062"/>
    <w:rsid w:val="004B108D"/>
    <w:rsid w:val="004B1A76"/>
    <w:rsid w:val="004B22DF"/>
    <w:rsid w:val="004B25F4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250"/>
    <w:rsid w:val="004B7349"/>
    <w:rsid w:val="004B7DED"/>
    <w:rsid w:val="004C073D"/>
    <w:rsid w:val="004C161D"/>
    <w:rsid w:val="004C16A2"/>
    <w:rsid w:val="004C26EA"/>
    <w:rsid w:val="004C2B74"/>
    <w:rsid w:val="004C30EE"/>
    <w:rsid w:val="004C366E"/>
    <w:rsid w:val="004C4F04"/>
    <w:rsid w:val="004C5340"/>
    <w:rsid w:val="004C5C0A"/>
    <w:rsid w:val="004C6F04"/>
    <w:rsid w:val="004C71F9"/>
    <w:rsid w:val="004C721E"/>
    <w:rsid w:val="004C752A"/>
    <w:rsid w:val="004D073C"/>
    <w:rsid w:val="004D1B74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304"/>
    <w:rsid w:val="004E0467"/>
    <w:rsid w:val="004E1D6C"/>
    <w:rsid w:val="004E239C"/>
    <w:rsid w:val="004E2E0D"/>
    <w:rsid w:val="004E39F6"/>
    <w:rsid w:val="004E4058"/>
    <w:rsid w:val="004E4F49"/>
    <w:rsid w:val="004E4FD8"/>
    <w:rsid w:val="004E591B"/>
    <w:rsid w:val="004F00C7"/>
    <w:rsid w:val="004F0E52"/>
    <w:rsid w:val="004F1555"/>
    <w:rsid w:val="004F16D7"/>
    <w:rsid w:val="004F183D"/>
    <w:rsid w:val="004F34E7"/>
    <w:rsid w:val="004F41DE"/>
    <w:rsid w:val="004F421F"/>
    <w:rsid w:val="004F468F"/>
    <w:rsid w:val="004F521F"/>
    <w:rsid w:val="004F5732"/>
    <w:rsid w:val="004F5F80"/>
    <w:rsid w:val="004F6421"/>
    <w:rsid w:val="004F6441"/>
    <w:rsid w:val="00500F21"/>
    <w:rsid w:val="00500FBB"/>
    <w:rsid w:val="00503210"/>
    <w:rsid w:val="00503C12"/>
    <w:rsid w:val="00505E59"/>
    <w:rsid w:val="005062CA"/>
    <w:rsid w:val="00506F02"/>
    <w:rsid w:val="005074D0"/>
    <w:rsid w:val="0050783F"/>
    <w:rsid w:val="00507CE6"/>
    <w:rsid w:val="00510288"/>
    <w:rsid w:val="00510885"/>
    <w:rsid w:val="00510CC3"/>
    <w:rsid w:val="005114F3"/>
    <w:rsid w:val="0051236F"/>
    <w:rsid w:val="00512379"/>
    <w:rsid w:val="00512AA6"/>
    <w:rsid w:val="00512C6F"/>
    <w:rsid w:val="00512CDD"/>
    <w:rsid w:val="005141F6"/>
    <w:rsid w:val="005144C1"/>
    <w:rsid w:val="0051472C"/>
    <w:rsid w:val="00514750"/>
    <w:rsid w:val="005155FC"/>
    <w:rsid w:val="00515EC9"/>
    <w:rsid w:val="005165A1"/>
    <w:rsid w:val="005167D6"/>
    <w:rsid w:val="00516C10"/>
    <w:rsid w:val="00516E82"/>
    <w:rsid w:val="005173B8"/>
    <w:rsid w:val="00522AF6"/>
    <w:rsid w:val="0052345E"/>
    <w:rsid w:val="00523823"/>
    <w:rsid w:val="00523914"/>
    <w:rsid w:val="00523E42"/>
    <w:rsid w:val="0052476F"/>
    <w:rsid w:val="00525327"/>
    <w:rsid w:val="005255B5"/>
    <w:rsid w:val="00526213"/>
    <w:rsid w:val="00527173"/>
    <w:rsid w:val="005274D9"/>
    <w:rsid w:val="00527734"/>
    <w:rsid w:val="00527802"/>
    <w:rsid w:val="00527A1C"/>
    <w:rsid w:val="005301FD"/>
    <w:rsid w:val="00530257"/>
    <w:rsid w:val="0053026D"/>
    <w:rsid w:val="00530299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13C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735"/>
    <w:rsid w:val="00545ECE"/>
    <w:rsid w:val="00546BF0"/>
    <w:rsid w:val="00546C9A"/>
    <w:rsid w:val="0055169F"/>
    <w:rsid w:val="00551D31"/>
    <w:rsid w:val="00552228"/>
    <w:rsid w:val="00552676"/>
    <w:rsid w:val="00552A0D"/>
    <w:rsid w:val="00552A4E"/>
    <w:rsid w:val="00553013"/>
    <w:rsid w:val="005549B1"/>
    <w:rsid w:val="005555B8"/>
    <w:rsid w:val="00555C51"/>
    <w:rsid w:val="00556499"/>
    <w:rsid w:val="005570A0"/>
    <w:rsid w:val="00557AD3"/>
    <w:rsid w:val="00560397"/>
    <w:rsid w:val="00560DDC"/>
    <w:rsid w:val="0056357F"/>
    <w:rsid w:val="0056426B"/>
    <w:rsid w:val="005669C7"/>
    <w:rsid w:val="00567198"/>
    <w:rsid w:val="0057088A"/>
    <w:rsid w:val="00570E53"/>
    <w:rsid w:val="0057120E"/>
    <w:rsid w:val="00571EC4"/>
    <w:rsid w:val="0057209A"/>
    <w:rsid w:val="00572516"/>
    <w:rsid w:val="00573469"/>
    <w:rsid w:val="00573599"/>
    <w:rsid w:val="00573703"/>
    <w:rsid w:val="005747FC"/>
    <w:rsid w:val="00575375"/>
    <w:rsid w:val="005754D9"/>
    <w:rsid w:val="00575B03"/>
    <w:rsid w:val="00576307"/>
    <w:rsid w:val="00576EAC"/>
    <w:rsid w:val="005779E3"/>
    <w:rsid w:val="00580490"/>
    <w:rsid w:val="00580523"/>
    <w:rsid w:val="00580D0D"/>
    <w:rsid w:val="005813C0"/>
    <w:rsid w:val="0058150B"/>
    <w:rsid w:val="00581AC4"/>
    <w:rsid w:val="00581E8D"/>
    <w:rsid w:val="005820BF"/>
    <w:rsid w:val="005825F1"/>
    <w:rsid w:val="00582CCF"/>
    <w:rsid w:val="00583CEF"/>
    <w:rsid w:val="0058423E"/>
    <w:rsid w:val="00584576"/>
    <w:rsid w:val="005855C3"/>
    <w:rsid w:val="00586473"/>
    <w:rsid w:val="005864ED"/>
    <w:rsid w:val="00587224"/>
    <w:rsid w:val="005875BF"/>
    <w:rsid w:val="005878E3"/>
    <w:rsid w:val="0059065E"/>
    <w:rsid w:val="00591414"/>
    <w:rsid w:val="0059230E"/>
    <w:rsid w:val="0059262B"/>
    <w:rsid w:val="00592EDD"/>
    <w:rsid w:val="00593C03"/>
    <w:rsid w:val="0059495B"/>
    <w:rsid w:val="00594A46"/>
    <w:rsid w:val="005956B6"/>
    <w:rsid w:val="005956C2"/>
    <w:rsid w:val="005961D6"/>
    <w:rsid w:val="0059673A"/>
    <w:rsid w:val="00596793"/>
    <w:rsid w:val="00597C5E"/>
    <w:rsid w:val="005A07BB"/>
    <w:rsid w:val="005A2A9B"/>
    <w:rsid w:val="005A42ED"/>
    <w:rsid w:val="005A4AC4"/>
    <w:rsid w:val="005A5004"/>
    <w:rsid w:val="005A5040"/>
    <w:rsid w:val="005A59F8"/>
    <w:rsid w:val="005A7902"/>
    <w:rsid w:val="005B0022"/>
    <w:rsid w:val="005B043F"/>
    <w:rsid w:val="005B07C5"/>
    <w:rsid w:val="005B0AEB"/>
    <w:rsid w:val="005B17B3"/>
    <w:rsid w:val="005B2793"/>
    <w:rsid w:val="005B305D"/>
    <w:rsid w:val="005B31C3"/>
    <w:rsid w:val="005B32DB"/>
    <w:rsid w:val="005B341D"/>
    <w:rsid w:val="005B3D66"/>
    <w:rsid w:val="005B41B7"/>
    <w:rsid w:val="005B4D81"/>
    <w:rsid w:val="005B526E"/>
    <w:rsid w:val="005B56BD"/>
    <w:rsid w:val="005B629B"/>
    <w:rsid w:val="005B671D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3FFA"/>
    <w:rsid w:val="005C41A9"/>
    <w:rsid w:val="005C4479"/>
    <w:rsid w:val="005C474B"/>
    <w:rsid w:val="005C4814"/>
    <w:rsid w:val="005C4A10"/>
    <w:rsid w:val="005C4B06"/>
    <w:rsid w:val="005C57FD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5B3"/>
    <w:rsid w:val="005D4951"/>
    <w:rsid w:val="005D50BD"/>
    <w:rsid w:val="005D65A4"/>
    <w:rsid w:val="005D72B6"/>
    <w:rsid w:val="005E12C2"/>
    <w:rsid w:val="005E1362"/>
    <w:rsid w:val="005E1B81"/>
    <w:rsid w:val="005E1CE3"/>
    <w:rsid w:val="005E1D43"/>
    <w:rsid w:val="005E254E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9B2"/>
    <w:rsid w:val="005E5C79"/>
    <w:rsid w:val="005E60F1"/>
    <w:rsid w:val="005E79E1"/>
    <w:rsid w:val="005F0DA8"/>
    <w:rsid w:val="005F1F55"/>
    <w:rsid w:val="005F23AC"/>
    <w:rsid w:val="005F2DEE"/>
    <w:rsid w:val="005F3935"/>
    <w:rsid w:val="005F3973"/>
    <w:rsid w:val="005F48D6"/>
    <w:rsid w:val="005F51A7"/>
    <w:rsid w:val="005F549D"/>
    <w:rsid w:val="005F5792"/>
    <w:rsid w:val="005F58FE"/>
    <w:rsid w:val="005F62AA"/>
    <w:rsid w:val="005F72BD"/>
    <w:rsid w:val="005F7407"/>
    <w:rsid w:val="00600A20"/>
    <w:rsid w:val="00600ADF"/>
    <w:rsid w:val="00600D76"/>
    <w:rsid w:val="006063C3"/>
    <w:rsid w:val="006070CD"/>
    <w:rsid w:val="00607182"/>
    <w:rsid w:val="00607260"/>
    <w:rsid w:val="00611B37"/>
    <w:rsid w:val="006126FF"/>
    <w:rsid w:val="0061345B"/>
    <w:rsid w:val="00613A4B"/>
    <w:rsid w:val="00613D25"/>
    <w:rsid w:val="00615AB1"/>
    <w:rsid w:val="00616404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2B7"/>
    <w:rsid w:val="006316EC"/>
    <w:rsid w:val="0063265A"/>
    <w:rsid w:val="006330D6"/>
    <w:rsid w:val="00633FDD"/>
    <w:rsid w:val="0063597C"/>
    <w:rsid w:val="0063640E"/>
    <w:rsid w:val="006371DE"/>
    <w:rsid w:val="00640388"/>
    <w:rsid w:val="00640567"/>
    <w:rsid w:val="00640EC0"/>
    <w:rsid w:val="0064110E"/>
    <w:rsid w:val="00641615"/>
    <w:rsid w:val="00642847"/>
    <w:rsid w:val="006429B0"/>
    <w:rsid w:val="006434EE"/>
    <w:rsid w:val="00644850"/>
    <w:rsid w:val="00644C17"/>
    <w:rsid w:val="006457B5"/>
    <w:rsid w:val="006458E8"/>
    <w:rsid w:val="00645996"/>
    <w:rsid w:val="00645F4A"/>
    <w:rsid w:val="00647EAF"/>
    <w:rsid w:val="00650801"/>
    <w:rsid w:val="006509B6"/>
    <w:rsid w:val="006509F6"/>
    <w:rsid w:val="00650C8F"/>
    <w:rsid w:val="006526B9"/>
    <w:rsid w:val="00652780"/>
    <w:rsid w:val="00653005"/>
    <w:rsid w:val="0065311A"/>
    <w:rsid w:val="00653226"/>
    <w:rsid w:val="006534CC"/>
    <w:rsid w:val="00654506"/>
    <w:rsid w:val="0065473B"/>
    <w:rsid w:val="00654A99"/>
    <w:rsid w:val="0065502A"/>
    <w:rsid w:val="0065598F"/>
    <w:rsid w:val="006563F3"/>
    <w:rsid w:val="00656447"/>
    <w:rsid w:val="00656A75"/>
    <w:rsid w:val="00657231"/>
    <w:rsid w:val="0065740A"/>
    <w:rsid w:val="00657B23"/>
    <w:rsid w:val="00660881"/>
    <w:rsid w:val="00662057"/>
    <w:rsid w:val="0066264D"/>
    <w:rsid w:val="00663E72"/>
    <w:rsid w:val="00664390"/>
    <w:rsid w:val="0066474C"/>
    <w:rsid w:val="0066523E"/>
    <w:rsid w:val="00666959"/>
    <w:rsid w:val="00667282"/>
    <w:rsid w:val="006675CF"/>
    <w:rsid w:val="00667A59"/>
    <w:rsid w:val="00670492"/>
    <w:rsid w:val="00670A19"/>
    <w:rsid w:val="006712E7"/>
    <w:rsid w:val="00671D07"/>
    <w:rsid w:val="0067262C"/>
    <w:rsid w:val="00672FE0"/>
    <w:rsid w:val="0067410B"/>
    <w:rsid w:val="00674532"/>
    <w:rsid w:val="00674AC3"/>
    <w:rsid w:val="00674DBC"/>
    <w:rsid w:val="006753CC"/>
    <w:rsid w:val="006755D9"/>
    <w:rsid w:val="0067577B"/>
    <w:rsid w:val="006766B6"/>
    <w:rsid w:val="006805A9"/>
    <w:rsid w:val="006805E5"/>
    <w:rsid w:val="00681082"/>
    <w:rsid w:val="00681BBB"/>
    <w:rsid w:val="00682D21"/>
    <w:rsid w:val="00683C0A"/>
    <w:rsid w:val="0068519B"/>
    <w:rsid w:val="00685865"/>
    <w:rsid w:val="006859AA"/>
    <w:rsid w:val="00685C58"/>
    <w:rsid w:val="00686862"/>
    <w:rsid w:val="006869F1"/>
    <w:rsid w:val="00686D18"/>
    <w:rsid w:val="00687FE0"/>
    <w:rsid w:val="006908AA"/>
    <w:rsid w:val="006915F5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889"/>
    <w:rsid w:val="00696B9A"/>
    <w:rsid w:val="00696D00"/>
    <w:rsid w:val="00696E3D"/>
    <w:rsid w:val="00697AEA"/>
    <w:rsid w:val="006A04E9"/>
    <w:rsid w:val="006A2FC5"/>
    <w:rsid w:val="006A4419"/>
    <w:rsid w:val="006A44C5"/>
    <w:rsid w:val="006A54A7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4A6"/>
    <w:rsid w:val="006B6EE9"/>
    <w:rsid w:val="006B7128"/>
    <w:rsid w:val="006B7C94"/>
    <w:rsid w:val="006C039B"/>
    <w:rsid w:val="006C0C17"/>
    <w:rsid w:val="006C1E32"/>
    <w:rsid w:val="006C2265"/>
    <w:rsid w:val="006C23E4"/>
    <w:rsid w:val="006C36DC"/>
    <w:rsid w:val="006C371C"/>
    <w:rsid w:val="006C3C6B"/>
    <w:rsid w:val="006C3FEF"/>
    <w:rsid w:val="006C422B"/>
    <w:rsid w:val="006C576E"/>
    <w:rsid w:val="006C5837"/>
    <w:rsid w:val="006C5858"/>
    <w:rsid w:val="006C63CC"/>
    <w:rsid w:val="006C6681"/>
    <w:rsid w:val="006C7860"/>
    <w:rsid w:val="006C78FC"/>
    <w:rsid w:val="006D1374"/>
    <w:rsid w:val="006D1A94"/>
    <w:rsid w:val="006D290C"/>
    <w:rsid w:val="006D2D14"/>
    <w:rsid w:val="006D35C5"/>
    <w:rsid w:val="006D444F"/>
    <w:rsid w:val="006D4EE6"/>
    <w:rsid w:val="006D5C59"/>
    <w:rsid w:val="006D5F7F"/>
    <w:rsid w:val="006D6646"/>
    <w:rsid w:val="006D6E5F"/>
    <w:rsid w:val="006D6F09"/>
    <w:rsid w:val="006E0161"/>
    <w:rsid w:val="006E0381"/>
    <w:rsid w:val="006E0DF6"/>
    <w:rsid w:val="006E10BE"/>
    <w:rsid w:val="006E1A66"/>
    <w:rsid w:val="006E1A90"/>
    <w:rsid w:val="006E1B07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5B4"/>
    <w:rsid w:val="006F072D"/>
    <w:rsid w:val="006F0AE5"/>
    <w:rsid w:val="006F0E28"/>
    <w:rsid w:val="006F0E6E"/>
    <w:rsid w:val="006F1C7F"/>
    <w:rsid w:val="006F28D7"/>
    <w:rsid w:val="006F291B"/>
    <w:rsid w:val="006F2CEB"/>
    <w:rsid w:val="006F38F3"/>
    <w:rsid w:val="006F465E"/>
    <w:rsid w:val="006F4A63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02EA"/>
    <w:rsid w:val="00701C41"/>
    <w:rsid w:val="00702132"/>
    <w:rsid w:val="00702286"/>
    <w:rsid w:val="0070278E"/>
    <w:rsid w:val="00702A1D"/>
    <w:rsid w:val="00702B67"/>
    <w:rsid w:val="00703224"/>
    <w:rsid w:val="007033F7"/>
    <w:rsid w:val="00703CB1"/>
    <w:rsid w:val="007063B5"/>
    <w:rsid w:val="00706477"/>
    <w:rsid w:val="00706992"/>
    <w:rsid w:val="00706E25"/>
    <w:rsid w:val="00706F9F"/>
    <w:rsid w:val="00707807"/>
    <w:rsid w:val="007103EB"/>
    <w:rsid w:val="00710826"/>
    <w:rsid w:val="00710FD3"/>
    <w:rsid w:val="00713095"/>
    <w:rsid w:val="007134B4"/>
    <w:rsid w:val="007143E6"/>
    <w:rsid w:val="007150FB"/>
    <w:rsid w:val="007171BD"/>
    <w:rsid w:val="007205CF"/>
    <w:rsid w:val="0072134D"/>
    <w:rsid w:val="007216AB"/>
    <w:rsid w:val="007219B7"/>
    <w:rsid w:val="00722BF5"/>
    <w:rsid w:val="00723D30"/>
    <w:rsid w:val="00724EB3"/>
    <w:rsid w:val="00725783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4E18"/>
    <w:rsid w:val="00735A38"/>
    <w:rsid w:val="0073626E"/>
    <w:rsid w:val="00736D7D"/>
    <w:rsid w:val="0073793A"/>
    <w:rsid w:val="007379BB"/>
    <w:rsid w:val="00737E1A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1703"/>
    <w:rsid w:val="007520AD"/>
    <w:rsid w:val="0075243D"/>
    <w:rsid w:val="00752A7F"/>
    <w:rsid w:val="0075334F"/>
    <w:rsid w:val="00753530"/>
    <w:rsid w:val="00754861"/>
    <w:rsid w:val="00754C2A"/>
    <w:rsid w:val="00755364"/>
    <w:rsid w:val="00755436"/>
    <w:rsid w:val="007557AD"/>
    <w:rsid w:val="007563AA"/>
    <w:rsid w:val="00757145"/>
    <w:rsid w:val="00757836"/>
    <w:rsid w:val="00757A8D"/>
    <w:rsid w:val="0076158B"/>
    <w:rsid w:val="00761DA5"/>
    <w:rsid w:val="00761FD7"/>
    <w:rsid w:val="007620D4"/>
    <w:rsid w:val="00762EA4"/>
    <w:rsid w:val="007639A8"/>
    <w:rsid w:val="00764E77"/>
    <w:rsid w:val="0076616F"/>
    <w:rsid w:val="007662B1"/>
    <w:rsid w:val="00766EEA"/>
    <w:rsid w:val="007677AC"/>
    <w:rsid w:val="00767B63"/>
    <w:rsid w:val="007718A0"/>
    <w:rsid w:val="00771E38"/>
    <w:rsid w:val="00773241"/>
    <w:rsid w:val="00773A91"/>
    <w:rsid w:val="007740AB"/>
    <w:rsid w:val="00774374"/>
    <w:rsid w:val="007755C1"/>
    <w:rsid w:val="00775DEA"/>
    <w:rsid w:val="0077605F"/>
    <w:rsid w:val="00776337"/>
    <w:rsid w:val="0077677E"/>
    <w:rsid w:val="00777F3D"/>
    <w:rsid w:val="00780EE0"/>
    <w:rsid w:val="0078187B"/>
    <w:rsid w:val="00781894"/>
    <w:rsid w:val="00781C7E"/>
    <w:rsid w:val="00782DEB"/>
    <w:rsid w:val="007839BA"/>
    <w:rsid w:val="00783A2F"/>
    <w:rsid w:val="00784346"/>
    <w:rsid w:val="007860C7"/>
    <w:rsid w:val="007868E1"/>
    <w:rsid w:val="00786A57"/>
    <w:rsid w:val="00786E80"/>
    <w:rsid w:val="00787C5C"/>
    <w:rsid w:val="00790F6D"/>
    <w:rsid w:val="00790F72"/>
    <w:rsid w:val="00790FDC"/>
    <w:rsid w:val="007910BD"/>
    <w:rsid w:val="00791890"/>
    <w:rsid w:val="00792932"/>
    <w:rsid w:val="00793522"/>
    <w:rsid w:val="00793962"/>
    <w:rsid w:val="00794C62"/>
    <w:rsid w:val="007952FB"/>
    <w:rsid w:val="00795DD4"/>
    <w:rsid w:val="0079769D"/>
    <w:rsid w:val="007A19C2"/>
    <w:rsid w:val="007A1AC8"/>
    <w:rsid w:val="007A2009"/>
    <w:rsid w:val="007A21F7"/>
    <w:rsid w:val="007A23FA"/>
    <w:rsid w:val="007A2402"/>
    <w:rsid w:val="007A2C62"/>
    <w:rsid w:val="007A2FE2"/>
    <w:rsid w:val="007A42A8"/>
    <w:rsid w:val="007A5935"/>
    <w:rsid w:val="007A665D"/>
    <w:rsid w:val="007A6DB3"/>
    <w:rsid w:val="007A6DC0"/>
    <w:rsid w:val="007A6E67"/>
    <w:rsid w:val="007A6F56"/>
    <w:rsid w:val="007A7147"/>
    <w:rsid w:val="007A7656"/>
    <w:rsid w:val="007A7E19"/>
    <w:rsid w:val="007B04E5"/>
    <w:rsid w:val="007B1447"/>
    <w:rsid w:val="007B1A62"/>
    <w:rsid w:val="007B22FF"/>
    <w:rsid w:val="007B2F6F"/>
    <w:rsid w:val="007B53B0"/>
    <w:rsid w:val="007B53C4"/>
    <w:rsid w:val="007B61B9"/>
    <w:rsid w:val="007B6BC5"/>
    <w:rsid w:val="007B6D68"/>
    <w:rsid w:val="007C013E"/>
    <w:rsid w:val="007C024C"/>
    <w:rsid w:val="007C0EBA"/>
    <w:rsid w:val="007C130A"/>
    <w:rsid w:val="007C1716"/>
    <w:rsid w:val="007C18D4"/>
    <w:rsid w:val="007C1EBF"/>
    <w:rsid w:val="007C2033"/>
    <w:rsid w:val="007C26F6"/>
    <w:rsid w:val="007C2969"/>
    <w:rsid w:val="007C3716"/>
    <w:rsid w:val="007C3813"/>
    <w:rsid w:val="007C459D"/>
    <w:rsid w:val="007C5E11"/>
    <w:rsid w:val="007C60FC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735"/>
    <w:rsid w:val="007D1E0C"/>
    <w:rsid w:val="007D1F23"/>
    <w:rsid w:val="007D2A81"/>
    <w:rsid w:val="007D303C"/>
    <w:rsid w:val="007D31E2"/>
    <w:rsid w:val="007D333D"/>
    <w:rsid w:val="007D3EB2"/>
    <w:rsid w:val="007D6102"/>
    <w:rsid w:val="007D6818"/>
    <w:rsid w:val="007D6B82"/>
    <w:rsid w:val="007E00E3"/>
    <w:rsid w:val="007E1C9C"/>
    <w:rsid w:val="007E260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6058"/>
    <w:rsid w:val="007E734D"/>
    <w:rsid w:val="007E7427"/>
    <w:rsid w:val="007E787E"/>
    <w:rsid w:val="007E7D5C"/>
    <w:rsid w:val="007E7E66"/>
    <w:rsid w:val="007F03E1"/>
    <w:rsid w:val="007F11A2"/>
    <w:rsid w:val="007F15FC"/>
    <w:rsid w:val="007F18AD"/>
    <w:rsid w:val="007F19F8"/>
    <w:rsid w:val="007F1BAD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B9"/>
    <w:rsid w:val="007F50D5"/>
    <w:rsid w:val="007F5430"/>
    <w:rsid w:val="007F55C2"/>
    <w:rsid w:val="007F58C2"/>
    <w:rsid w:val="007F627F"/>
    <w:rsid w:val="007F65F1"/>
    <w:rsid w:val="007F662D"/>
    <w:rsid w:val="007F6A82"/>
    <w:rsid w:val="007F7846"/>
    <w:rsid w:val="00800FA8"/>
    <w:rsid w:val="00801276"/>
    <w:rsid w:val="008015DC"/>
    <w:rsid w:val="008025FF"/>
    <w:rsid w:val="00802E3F"/>
    <w:rsid w:val="008037BC"/>
    <w:rsid w:val="00803A91"/>
    <w:rsid w:val="00804E84"/>
    <w:rsid w:val="00806233"/>
    <w:rsid w:val="00806260"/>
    <w:rsid w:val="00806890"/>
    <w:rsid w:val="008070F1"/>
    <w:rsid w:val="00807102"/>
    <w:rsid w:val="008108BA"/>
    <w:rsid w:val="0081146B"/>
    <w:rsid w:val="008120A9"/>
    <w:rsid w:val="008141B0"/>
    <w:rsid w:val="00814539"/>
    <w:rsid w:val="008148E9"/>
    <w:rsid w:val="00815695"/>
    <w:rsid w:val="00815C11"/>
    <w:rsid w:val="008160CD"/>
    <w:rsid w:val="00817411"/>
    <w:rsid w:val="00820420"/>
    <w:rsid w:val="00821236"/>
    <w:rsid w:val="00821AB5"/>
    <w:rsid w:val="00822335"/>
    <w:rsid w:val="00822857"/>
    <w:rsid w:val="00822E18"/>
    <w:rsid w:val="0082354E"/>
    <w:rsid w:val="00823923"/>
    <w:rsid w:val="00823C6E"/>
    <w:rsid w:val="00823D1F"/>
    <w:rsid w:val="00823E9C"/>
    <w:rsid w:val="008242C1"/>
    <w:rsid w:val="00824A43"/>
    <w:rsid w:val="00824E37"/>
    <w:rsid w:val="00824F7B"/>
    <w:rsid w:val="008260A9"/>
    <w:rsid w:val="00826DD0"/>
    <w:rsid w:val="00830D3D"/>
    <w:rsid w:val="0083130F"/>
    <w:rsid w:val="008313F7"/>
    <w:rsid w:val="00831746"/>
    <w:rsid w:val="008323AB"/>
    <w:rsid w:val="0083324C"/>
    <w:rsid w:val="00833B58"/>
    <w:rsid w:val="00833F74"/>
    <w:rsid w:val="00834CF2"/>
    <w:rsid w:val="00835316"/>
    <w:rsid w:val="00835508"/>
    <w:rsid w:val="008359CD"/>
    <w:rsid w:val="00835B7F"/>
    <w:rsid w:val="00836B5F"/>
    <w:rsid w:val="00836DA4"/>
    <w:rsid w:val="008372B2"/>
    <w:rsid w:val="008377D9"/>
    <w:rsid w:val="00837CBF"/>
    <w:rsid w:val="00840319"/>
    <w:rsid w:val="008405B0"/>
    <w:rsid w:val="0084124A"/>
    <w:rsid w:val="00841C93"/>
    <w:rsid w:val="00842593"/>
    <w:rsid w:val="00842D95"/>
    <w:rsid w:val="008456B2"/>
    <w:rsid w:val="00846099"/>
    <w:rsid w:val="008467A8"/>
    <w:rsid w:val="0084798D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471F"/>
    <w:rsid w:val="00855029"/>
    <w:rsid w:val="00855C54"/>
    <w:rsid w:val="00856156"/>
    <w:rsid w:val="008564E2"/>
    <w:rsid w:val="00856E3E"/>
    <w:rsid w:val="00857962"/>
    <w:rsid w:val="00857B32"/>
    <w:rsid w:val="00857E16"/>
    <w:rsid w:val="00860600"/>
    <w:rsid w:val="008616A9"/>
    <w:rsid w:val="00861882"/>
    <w:rsid w:val="00862F86"/>
    <w:rsid w:val="00863274"/>
    <w:rsid w:val="00863333"/>
    <w:rsid w:val="008638D9"/>
    <w:rsid w:val="00863E53"/>
    <w:rsid w:val="00864676"/>
    <w:rsid w:val="008650F5"/>
    <w:rsid w:val="008661D7"/>
    <w:rsid w:val="0087111A"/>
    <w:rsid w:val="00872136"/>
    <w:rsid w:val="00872BA6"/>
    <w:rsid w:val="00872EF7"/>
    <w:rsid w:val="00872F92"/>
    <w:rsid w:val="0087387E"/>
    <w:rsid w:val="00877EE5"/>
    <w:rsid w:val="008807F7"/>
    <w:rsid w:val="00881F78"/>
    <w:rsid w:val="008821CE"/>
    <w:rsid w:val="00884262"/>
    <w:rsid w:val="00884696"/>
    <w:rsid w:val="008860E8"/>
    <w:rsid w:val="008864E9"/>
    <w:rsid w:val="00886BEA"/>
    <w:rsid w:val="00887FE3"/>
    <w:rsid w:val="0089018A"/>
    <w:rsid w:val="008901BE"/>
    <w:rsid w:val="00890834"/>
    <w:rsid w:val="00891068"/>
    <w:rsid w:val="00891DA3"/>
    <w:rsid w:val="008920CF"/>
    <w:rsid w:val="00892300"/>
    <w:rsid w:val="0089315F"/>
    <w:rsid w:val="00893675"/>
    <w:rsid w:val="0089421E"/>
    <w:rsid w:val="00894320"/>
    <w:rsid w:val="008949F7"/>
    <w:rsid w:val="00895E65"/>
    <w:rsid w:val="008969A8"/>
    <w:rsid w:val="00896D13"/>
    <w:rsid w:val="00897A69"/>
    <w:rsid w:val="00897F73"/>
    <w:rsid w:val="008A0114"/>
    <w:rsid w:val="008A07B3"/>
    <w:rsid w:val="008A0ECF"/>
    <w:rsid w:val="008A1896"/>
    <w:rsid w:val="008A19F3"/>
    <w:rsid w:val="008A1C24"/>
    <w:rsid w:val="008A1E65"/>
    <w:rsid w:val="008A2210"/>
    <w:rsid w:val="008A24F2"/>
    <w:rsid w:val="008A2EC4"/>
    <w:rsid w:val="008A35ED"/>
    <w:rsid w:val="008A42F7"/>
    <w:rsid w:val="008A4FA2"/>
    <w:rsid w:val="008A51C8"/>
    <w:rsid w:val="008A5ABA"/>
    <w:rsid w:val="008A5B14"/>
    <w:rsid w:val="008A64D8"/>
    <w:rsid w:val="008A70B4"/>
    <w:rsid w:val="008A7FD9"/>
    <w:rsid w:val="008B0FC5"/>
    <w:rsid w:val="008B109E"/>
    <w:rsid w:val="008B2887"/>
    <w:rsid w:val="008B2A43"/>
    <w:rsid w:val="008B3030"/>
    <w:rsid w:val="008B3229"/>
    <w:rsid w:val="008B3451"/>
    <w:rsid w:val="008B36A9"/>
    <w:rsid w:val="008B458D"/>
    <w:rsid w:val="008B4721"/>
    <w:rsid w:val="008B4B1C"/>
    <w:rsid w:val="008B69F3"/>
    <w:rsid w:val="008C07CE"/>
    <w:rsid w:val="008C09AF"/>
    <w:rsid w:val="008C1A1E"/>
    <w:rsid w:val="008C21A7"/>
    <w:rsid w:val="008C27A5"/>
    <w:rsid w:val="008C2B41"/>
    <w:rsid w:val="008C2B92"/>
    <w:rsid w:val="008C2C0F"/>
    <w:rsid w:val="008C3A99"/>
    <w:rsid w:val="008C40E7"/>
    <w:rsid w:val="008C580F"/>
    <w:rsid w:val="008C5AB0"/>
    <w:rsid w:val="008C5F0A"/>
    <w:rsid w:val="008C64A0"/>
    <w:rsid w:val="008C6994"/>
    <w:rsid w:val="008C6FD4"/>
    <w:rsid w:val="008D04E9"/>
    <w:rsid w:val="008D14F2"/>
    <w:rsid w:val="008D266F"/>
    <w:rsid w:val="008D2A14"/>
    <w:rsid w:val="008D2B79"/>
    <w:rsid w:val="008D2BF2"/>
    <w:rsid w:val="008D2EFB"/>
    <w:rsid w:val="008D34A3"/>
    <w:rsid w:val="008D3AFD"/>
    <w:rsid w:val="008D4717"/>
    <w:rsid w:val="008D4CCD"/>
    <w:rsid w:val="008D550E"/>
    <w:rsid w:val="008D5EA0"/>
    <w:rsid w:val="008D6973"/>
    <w:rsid w:val="008D6D4B"/>
    <w:rsid w:val="008D6DF4"/>
    <w:rsid w:val="008E0190"/>
    <w:rsid w:val="008E0714"/>
    <w:rsid w:val="008E079C"/>
    <w:rsid w:val="008E2580"/>
    <w:rsid w:val="008E27F0"/>
    <w:rsid w:val="008E2D8D"/>
    <w:rsid w:val="008E37FB"/>
    <w:rsid w:val="008E51D3"/>
    <w:rsid w:val="008E5315"/>
    <w:rsid w:val="008E553E"/>
    <w:rsid w:val="008E5911"/>
    <w:rsid w:val="008E616A"/>
    <w:rsid w:val="008E69BF"/>
    <w:rsid w:val="008E6ACE"/>
    <w:rsid w:val="008E74F1"/>
    <w:rsid w:val="008F0CD6"/>
    <w:rsid w:val="008F13FB"/>
    <w:rsid w:val="008F1DE4"/>
    <w:rsid w:val="008F2005"/>
    <w:rsid w:val="008F2892"/>
    <w:rsid w:val="008F2CEB"/>
    <w:rsid w:val="008F3CC2"/>
    <w:rsid w:val="008F4616"/>
    <w:rsid w:val="008F4DA8"/>
    <w:rsid w:val="008F4FF6"/>
    <w:rsid w:val="008F5CFC"/>
    <w:rsid w:val="008F5DE0"/>
    <w:rsid w:val="008F68DD"/>
    <w:rsid w:val="008F6A32"/>
    <w:rsid w:val="008F7E21"/>
    <w:rsid w:val="0090090F"/>
    <w:rsid w:val="00900932"/>
    <w:rsid w:val="00900F59"/>
    <w:rsid w:val="009012D4"/>
    <w:rsid w:val="009028E5"/>
    <w:rsid w:val="00902C17"/>
    <w:rsid w:val="00903559"/>
    <w:rsid w:val="00903641"/>
    <w:rsid w:val="00903721"/>
    <w:rsid w:val="0090412B"/>
    <w:rsid w:val="009042E5"/>
    <w:rsid w:val="00904C02"/>
    <w:rsid w:val="00906BF2"/>
    <w:rsid w:val="00907E59"/>
    <w:rsid w:val="009101F4"/>
    <w:rsid w:val="0091056F"/>
    <w:rsid w:val="00910878"/>
    <w:rsid w:val="00910896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2970"/>
    <w:rsid w:val="00922EC4"/>
    <w:rsid w:val="00923247"/>
    <w:rsid w:val="0092359B"/>
    <w:rsid w:val="0092394D"/>
    <w:rsid w:val="00924E6D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3F0"/>
    <w:rsid w:val="00936D3B"/>
    <w:rsid w:val="00942513"/>
    <w:rsid w:val="00942B65"/>
    <w:rsid w:val="00942DB5"/>
    <w:rsid w:val="00943AF1"/>
    <w:rsid w:val="00943C86"/>
    <w:rsid w:val="00943CD1"/>
    <w:rsid w:val="00944EAB"/>
    <w:rsid w:val="00944EB4"/>
    <w:rsid w:val="00945AF9"/>
    <w:rsid w:val="009478C0"/>
    <w:rsid w:val="00950649"/>
    <w:rsid w:val="00951F59"/>
    <w:rsid w:val="00952918"/>
    <w:rsid w:val="00952932"/>
    <w:rsid w:val="00952C47"/>
    <w:rsid w:val="00952CBC"/>
    <w:rsid w:val="00952FA1"/>
    <w:rsid w:val="00953BD9"/>
    <w:rsid w:val="00953DD3"/>
    <w:rsid w:val="0095542D"/>
    <w:rsid w:val="009556D3"/>
    <w:rsid w:val="00955812"/>
    <w:rsid w:val="00955978"/>
    <w:rsid w:val="009565CE"/>
    <w:rsid w:val="009573E6"/>
    <w:rsid w:val="00961C80"/>
    <w:rsid w:val="009623E8"/>
    <w:rsid w:val="00963673"/>
    <w:rsid w:val="0096373C"/>
    <w:rsid w:val="00964753"/>
    <w:rsid w:val="00964985"/>
    <w:rsid w:val="00964A93"/>
    <w:rsid w:val="00964F30"/>
    <w:rsid w:val="009651C6"/>
    <w:rsid w:val="00965872"/>
    <w:rsid w:val="00967B4E"/>
    <w:rsid w:val="00970FE6"/>
    <w:rsid w:val="00971D52"/>
    <w:rsid w:val="00972285"/>
    <w:rsid w:val="009725DA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A89"/>
    <w:rsid w:val="009833D3"/>
    <w:rsid w:val="009841CB"/>
    <w:rsid w:val="009846CC"/>
    <w:rsid w:val="009853B4"/>
    <w:rsid w:val="00985D87"/>
    <w:rsid w:val="00986145"/>
    <w:rsid w:val="0098681C"/>
    <w:rsid w:val="009875B7"/>
    <w:rsid w:val="00987750"/>
    <w:rsid w:val="0098797C"/>
    <w:rsid w:val="00990C7F"/>
    <w:rsid w:val="00991C20"/>
    <w:rsid w:val="00991CFB"/>
    <w:rsid w:val="00991F37"/>
    <w:rsid w:val="009924D2"/>
    <w:rsid w:val="00992758"/>
    <w:rsid w:val="00992F49"/>
    <w:rsid w:val="00996043"/>
    <w:rsid w:val="00996297"/>
    <w:rsid w:val="009969A8"/>
    <w:rsid w:val="00997AB6"/>
    <w:rsid w:val="009A031D"/>
    <w:rsid w:val="009A0F32"/>
    <w:rsid w:val="009A174B"/>
    <w:rsid w:val="009A26BF"/>
    <w:rsid w:val="009A2F2F"/>
    <w:rsid w:val="009A2F5E"/>
    <w:rsid w:val="009A3E86"/>
    <w:rsid w:val="009A473B"/>
    <w:rsid w:val="009A4D3F"/>
    <w:rsid w:val="009A64CF"/>
    <w:rsid w:val="009A6EA2"/>
    <w:rsid w:val="009B03E1"/>
    <w:rsid w:val="009B1444"/>
    <w:rsid w:val="009B2096"/>
    <w:rsid w:val="009B24A4"/>
    <w:rsid w:val="009B4194"/>
    <w:rsid w:val="009B44AF"/>
    <w:rsid w:val="009B4535"/>
    <w:rsid w:val="009B491A"/>
    <w:rsid w:val="009B4D50"/>
    <w:rsid w:val="009B51E7"/>
    <w:rsid w:val="009B6177"/>
    <w:rsid w:val="009B6292"/>
    <w:rsid w:val="009B7110"/>
    <w:rsid w:val="009B7D20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63BB"/>
    <w:rsid w:val="009C6912"/>
    <w:rsid w:val="009C691B"/>
    <w:rsid w:val="009C726D"/>
    <w:rsid w:val="009C77A6"/>
    <w:rsid w:val="009C7F46"/>
    <w:rsid w:val="009D0C6C"/>
    <w:rsid w:val="009D2C1C"/>
    <w:rsid w:val="009D4735"/>
    <w:rsid w:val="009D4790"/>
    <w:rsid w:val="009D564B"/>
    <w:rsid w:val="009D5C58"/>
    <w:rsid w:val="009D6193"/>
    <w:rsid w:val="009D725B"/>
    <w:rsid w:val="009E00F4"/>
    <w:rsid w:val="009E072C"/>
    <w:rsid w:val="009E073C"/>
    <w:rsid w:val="009E07EC"/>
    <w:rsid w:val="009E15F6"/>
    <w:rsid w:val="009E2564"/>
    <w:rsid w:val="009E2A92"/>
    <w:rsid w:val="009E2F37"/>
    <w:rsid w:val="009E38B4"/>
    <w:rsid w:val="009E6658"/>
    <w:rsid w:val="009E772C"/>
    <w:rsid w:val="009F0FF0"/>
    <w:rsid w:val="009F1631"/>
    <w:rsid w:val="009F17C4"/>
    <w:rsid w:val="009F22F3"/>
    <w:rsid w:val="009F2EB9"/>
    <w:rsid w:val="009F4525"/>
    <w:rsid w:val="009F5455"/>
    <w:rsid w:val="009F59B2"/>
    <w:rsid w:val="009F59E9"/>
    <w:rsid w:val="009F5A18"/>
    <w:rsid w:val="009F5BAD"/>
    <w:rsid w:val="009F5FBC"/>
    <w:rsid w:val="009F6300"/>
    <w:rsid w:val="009F6870"/>
    <w:rsid w:val="009F6AC5"/>
    <w:rsid w:val="009F70B3"/>
    <w:rsid w:val="00A011D1"/>
    <w:rsid w:val="00A01AE2"/>
    <w:rsid w:val="00A0252D"/>
    <w:rsid w:val="00A03849"/>
    <w:rsid w:val="00A03B9E"/>
    <w:rsid w:val="00A066AC"/>
    <w:rsid w:val="00A06766"/>
    <w:rsid w:val="00A07AB4"/>
    <w:rsid w:val="00A1038D"/>
    <w:rsid w:val="00A10DE9"/>
    <w:rsid w:val="00A1157C"/>
    <w:rsid w:val="00A11ACB"/>
    <w:rsid w:val="00A11D56"/>
    <w:rsid w:val="00A11E95"/>
    <w:rsid w:val="00A13132"/>
    <w:rsid w:val="00A13436"/>
    <w:rsid w:val="00A1346A"/>
    <w:rsid w:val="00A135EF"/>
    <w:rsid w:val="00A13D6E"/>
    <w:rsid w:val="00A146E0"/>
    <w:rsid w:val="00A16B33"/>
    <w:rsid w:val="00A208EA"/>
    <w:rsid w:val="00A20BE2"/>
    <w:rsid w:val="00A2128F"/>
    <w:rsid w:val="00A21501"/>
    <w:rsid w:val="00A21E4B"/>
    <w:rsid w:val="00A22A8F"/>
    <w:rsid w:val="00A22E8B"/>
    <w:rsid w:val="00A22FDE"/>
    <w:rsid w:val="00A232D0"/>
    <w:rsid w:val="00A24723"/>
    <w:rsid w:val="00A24B34"/>
    <w:rsid w:val="00A25802"/>
    <w:rsid w:val="00A2679E"/>
    <w:rsid w:val="00A26858"/>
    <w:rsid w:val="00A26967"/>
    <w:rsid w:val="00A269B7"/>
    <w:rsid w:val="00A275D6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4EC"/>
    <w:rsid w:val="00A34888"/>
    <w:rsid w:val="00A34A2C"/>
    <w:rsid w:val="00A34BDA"/>
    <w:rsid w:val="00A34F4E"/>
    <w:rsid w:val="00A36E77"/>
    <w:rsid w:val="00A37134"/>
    <w:rsid w:val="00A3749C"/>
    <w:rsid w:val="00A375A0"/>
    <w:rsid w:val="00A37C3C"/>
    <w:rsid w:val="00A41C95"/>
    <w:rsid w:val="00A4256A"/>
    <w:rsid w:val="00A42787"/>
    <w:rsid w:val="00A42D17"/>
    <w:rsid w:val="00A42F08"/>
    <w:rsid w:val="00A4334A"/>
    <w:rsid w:val="00A439C4"/>
    <w:rsid w:val="00A448E9"/>
    <w:rsid w:val="00A44A33"/>
    <w:rsid w:val="00A451D6"/>
    <w:rsid w:val="00A45CB8"/>
    <w:rsid w:val="00A45F52"/>
    <w:rsid w:val="00A46B27"/>
    <w:rsid w:val="00A46FFF"/>
    <w:rsid w:val="00A47BC8"/>
    <w:rsid w:val="00A5083A"/>
    <w:rsid w:val="00A50871"/>
    <w:rsid w:val="00A51B6C"/>
    <w:rsid w:val="00A52C0A"/>
    <w:rsid w:val="00A52F9C"/>
    <w:rsid w:val="00A538B3"/>
    <w:rsid w:val="00A53D91"/>
    <w:rsid w:val="00A53E52"/>
    <w:rsid w:val="00A549CD"/>
    <w:rsid w:val="00A55AE1"/>
    <w:rsid w:val="00A56223"/>
    <w:rsid w:val="00A565DD"/>
    <w:rsid w:val="00A56992"/>
    <w:rsid w:val="00A57CDB"/>
    <w:rsid w:val="00A57F81"/>
    <w:rsid w:val="00A60336"/>
    <w:rsid w:val="00A61163"/>
    <w:rsid w:val="00A61B59"/>
    <w:rsid w:val="00A61CD7"/>
    <w:rsid w:val="00A6282E"/>
    <w:rsid w:val="00A62978"/>
    <w:rsid w:val="00A631C5"/>
    <w:rsid w:val="00A633CB"/>
    <w:rsid w:val="00A63796"/>
    <w:rsid w:val="00A63F4D"/>
    <w:rsid w:val="00A648D5"/>
    <w:rsid w:val="00A64CF1"/>
    <w:rsid w:val="00A64DEC"/>
    <w:rsid w:val="00A6589D"/>
    <w:rsid w:val="00A6644E"/>
    <w:rsid w:val="00A667E4"/>
    <w:rsid w:val="00A66813"/>
    <w:rsid w:val="00A66BFF"/>
    <w:rsid w:val="00A66D1C"/>
    <w:rsid w:val="00A671EF"/>
    <w:rsid w:val="00A676B6"/>
    <w:rsid w:val="00A67782"/>
    <w:rsid w:val="00A7063C"/>
    <w:rsid w:val="00A70C90"/>
    <w:rsid w:val="00A71410"/>
    <w:rsid w:val="00A726AE"/>
    <w:rsid w:val="00A73303"/>
    <w:rsid w:val="00A75185"/>
    <w:rsid w:val="00A755B3"/>
    <w:rsid w:val="00A75A36"/>
    <w:rsid w:val="00A77A44"/>
    <w:rsid w:val="00A77A89"/>
    <w:rsid w:val="00A80D54"/>
    <w:rsid w:val="00A80F79"/>
    <w:rsid w:val="00A82409"/>
    <w:rsid w:val="00A82B14"/>
    <w:rsid w:val="00A83A57"/>
    <w:rsid w:val="00A84517"/>
    <w:rsid w:val="00A852D0"/>
    <w:rsid w:val="00A87298"/>
    <w:rsid w:val="00A87546"/>
    <w:rsid w:val="00A87876"/>
    <w:rsid w:val="00A87A83"/>
    <w:rsid w:val="00A87FAC"/>
    <w:rsid w:val="00A91EAE"/>
    <w:rsid w:val="00A92C8A"/>
    <w:rsid w:val="00A92DAF"/>
    <w:rsid w:val="00A93C13"/>
    <w:rsid w:val="00A94857"/>
    <w:rsid w:val="00A94A71"/>
    <w:rsid w:val="00A94A82"/>
    <w:rsid w:val="00A95C31"/>
    <w:rsid w:val="00A963FD"/>
    <w:rsid w:val="00A96935"/>
    <w:rsid w:val="00A9762E"/>
    <w:rsid w:val="00A97ADD"/>
    <w:rsid w:val="00AA0C6B"/>
    <w:rsid w:val="00AA2FC6"/>
    <w:rsid w:val="00AA49E8"/>
    <w:rsid w:val="00AA6126"/>
    <w:rsid w:val="00AA66A0"/>
    <w:rsid w:val="00AA692D"/>
    <w:rsid w:val="00AA77DF"/>
    <w:rsid w:val="00AB0A11"/>
    <w:rsid w:val="00AB0A17"/>
    <w:rsid w:val="00AB0B56"/>
    <w:rsid w:val="00AB21E9"/>
    <w:rsid w:val="00AB2D0B"/>
    <w:rsid w:val="00AB3614"/>
    <w:rsid w:val="00AB7819"/>
    <w:rsid w:val="00AB79AB"/>
    <w:rsid w:val="00AB7CA2"/>
    <w:rsid w:val="00AC02D7"/>
    <w:rsid w:val="00AC07A2"/>
    <w:rsid w:val="00AC115E"/>
    <w:rsid w:val="00AC163B"/>
    <w:rsid w:val="00AC25AE"/>
    <w:rsid w:val="00AC35F5"/>
    <w:rsid w:val="00AC37CC"/>
    <w:rsid w:val="00AC4167"/>
    <w:rsid w:val="00AC431D"/>
    <w:rsid w:val="00AC453F"/>
    <w:rsid w:val="00AC4DBA"/>
    <w:rsid w:val="00AC4EF0"/>
    <w:rsid w:val="00AC61D6"/>
    <w:rsid w:val="00AC6396"/>
    <w:rsid w:val="00AC6F88"/>
    <w:rsid w:val="00AC73C5"/>
    <w:rsid w:val="00AC7FB5"/>
    <w:rsid w:val="00AD0590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4B90"/>
    <w:rsid w:val="00AD5DD2"/>
    <w:rsid w:val="00AD612C"/>
    <w:rsid w:val="00AD6369"/>
    <w:rsid w:val="00AD63E5"/>
    <w:rsid w:val="00AD68C0"/>
    <w:rsid w:val="00AD69E1"/>
    <w:rsid w:val="00AE0D56"/>
    <w:rsid w:val="00AE125F"/>
    <w:rsid w:val="00AE1380"/>
    <w:rsid w:val="00AE13ED"/>
    <w:rsid w:val="00AE1CBA"/>
    <w:rsid w:val="00AE26FD"/>
    <w:rsid w:val="00AE31EC"/>
    <w:rsid w:val="00AE38C6"/>
    <w:rsid w:val="00AE40EB"/>
    <w:rsid w:val="00AE428E"/>
    <w:rsid w:val="00AE49E0"/>
    <w:rsid w:val="00AE4A54"/>
    <w:rsid w:val="00AE4DA3"/>
    <w:rsid w:val="00AE5249"/>
    <w:rsid w:val="00AE5330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C08"/>
    <w:rsid w:val="00AF20A6"/>
    <w:rsid w:val="00AF3485"/>
    <w:rsid w:val="00AF3D1F"/>
    <w:rsid w:val="00AF5167"/>
    <w:rsid w:val="00AF615E"/>
    <w:rsid w:val="00B00029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4397"/>
    <w:rsid w:val="00B05BD7"/>
    <w:rsid w:val="00B06191"/>
    <w:rsid w:val="00B065C8"/>
    <w:rsid w:val="00B06A95"/>
    <w:rsid w:val="00B06D28"/>
    <w:rsid w:val="00B07615"/>
    <w:rsid w:val="00B10E36"/>
    <w:rsid w:val="00B11ABB"/>
    <w:rsid w:val="00B12015"/>
    <w:rsid w:val="00B133D8"/>
    <w:rsid w:val="00B139A7"/>
    <w:rsid w:val="00B14809"/>
    <w:rsid w:val="00B14AC0"/>
    <w:rsid w:val="00B14BCF"/>
    <w:rsid w:val="00B15F3B"/>
    <w:rsid w:val="00B17129"/>
    <w:rsid w:val="00B17E6E"/>
    <w:rsid w:val="00B20360"/>
    <w:rsid w:val="00B212CD"/>
    <w:rsid w:val="00B21DEC"/>
    <w:rsid w:val="00B22215"/>
    <w:rsid w:val="00B2278E"/>
    <w:rsid w:val="00B2300F"/>
    <w:rsid w:val="00B23553"/>
    <w:rsid w:val="00B23A64"/>
    <w:rsid w:val="00B23ABB"/>
    <w:rsid w:val="00B23DB1"/>
    <w:rsid w:val="00B24AC7"/>
    <w:rsid w:val="00B24B58"/>
    <w:rsid w:val="00B30B1A"/>
    <w:rsid w:val="00B313A1"/>
    <w:rsid w:val="00B3141C"/>
    <w:rsid w:val="00B31480"/>
    <w:rsid w:val="00B31E5C"/>
    <w:rsid w:val="00B337CB"/>
    <w:rsid w:val="00B34BE1"/>
    <w:rsid w:val="00B364DF"/>
    <w:rsid w:val="00B36B0C"/>
    <w:rsid w:val="00B4101F"/>
    <w:rsid w:val="00B41819"/>
    <w:rsid w:val="00B41BE9"/>
    <w:rsid w:val="00B4205A"/>
    <w:rsid w:val="00B43590"/>
    <w:rsid w:val="00B43954"/>
    <w:rsid w:val="00B44E86"/>
    <w:rsid w:val="00B44ECA"/>
    <w:rsid w:val="00B4504D"/>
    <w:rsid w:val="00B4552A"/>
    <w:rsid w:val="00B45827"/>
    <w:rsid w:val="00B45AA5"/>
    <w:rsid w:val="00B4733F"/>
    <w:rsid w:val="00B479F5"/>
    <w:rsid w:val="00B47D16"/>
    <w:rsid w:val="00B50123"/>
    <w:rsid w:val="00B501D6"/>
    <w:rsid w:val="00B507D4"/>
    <w:rsid w:val="00B516EB"/>
    <w:rsid w:val="00B51DA9"/>
    <w:rsid w:val="00B528A0"/>
    <w:rsid w:val="00B53343"/>
    <w:rsid w:val="00B53F1B"/>
    <w:rsid w:val="00B54612"/>
    <w:rsid w:val="00B54E41"/>
    <w:rsid w:val="00B55A6C"/>
    <w:rsid w:val="00B56643"/>
    <w:rsid w:val="00B57D1D"/>
    <w:rsid w:val="00B60A35"/>
    <w:rsid w:val="00B60E45"/>
    <w:rsid w:val="00B61B3F"/>
    <w:rsid w:val="00B6331F"/>
    <w:rsid w:val="00B63A11"/>
    <w:rsid w:val="00B64C2E"/>
    <w:rsid w:val="00B65AF2"/>
    <w:rsid w:val="00B65E8E"/>
    <w:rsid w:val="00B66B81"/>
    <w:rsid w:val="00B66C81"/>
    <w:rsid w:val="00B67FCF"/>
    <w:rsid w:val="00B70170"/>
    <w:rsid w:val="00B70540"/>
    <w:rsid w:val="00B70598"/>
    <w:rsid w:val="00B7063E"/>
    <w:rsid w:val="00B70C4D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D90"/>
    <w:rsid w:val="00B7594A"/>
    <w:rsid w:val="00B75C72"/>
    <w:rsid w:val="00B761DF"/>
    <w:rsid w:val="00B7664A"/>
    <w:rsid w:val="00B76FE3"/>
    <w:rsid w:val="00B77683"/>
    <w:rsid w:val="00B77734"/>
    <w:rsid w:val="00B801DB"/>
    <w:rsid w:val="00B8062F"/>
    <w:rsid w:val="00B80A61"/>
    <w:rsid w:val="00B80ABA"/>
    <w:rsid w:val="00B80EF0"/>
    <w:rsid w:val="00B81315"/>
    <w:rsid w:val="00B818BC"/>
    <w:rsid w:val="00B81E43"/>
    <w:rsid w:val="00B82665"/>
    <w:rsid w:val="00B8343E"/>
    <w:rsid w:val="00B8358A"/>
    <w:rsid w:val="00B83AB0"/>
    <w:rsid w:val="00B84463"/>
    <w:rsid w:val="00B848A6"/>
    <w:rsid w:val="00B84A5C"/>
    <w:rsid w:val="00B84E02"/>
    <w:rsid w:val="00B86377"/>
    <w:rsid w:val="00B871CB"/>
    <w:rsid w:val="00B87992"/>
    <w:rsid w:val="00B90FC7"/>
    <w:rsid w:val="00B92F90"/>
    <w:rsid w:val="00B931C0"/>
    <w:rsid w:val="00B9591B"/>
    <w:rsid w:val="00B967FF"/>
    <w:rsid w:val="00B96B5E"/>
    <w:rsid w:val="00B96D85"/>
    <w:rsid w:val="00B96F7E"/>
    <w:rsid w:val="00B971C0"/>
    <w:rsid w:val="00B97600"/>
    <w:rsid w:val="00B9768A"/>
    <w:rsid w:val="00BA0475"/>
    <w:rsid w:val="00BA0C93"/>
    <w:rsid w:val="00BA18EF"/>
    <w:rsid w:val="00BA21FB"/>
    <w:rsid w:val="00BA2602"/>
    <w:rsid w:val="00BA4A53"/>
    <w:rsid w:val="00BA5055"/>
    <w:rsid w:val="00BA66B2"/>
    <w:rsid w:val="00BA75F2"/>
    <w:rsid w:val="00BB0474"/>
    <w:rsid w:val="00BB126B"/>
    <w:rsid w:val="00BB14B4"/>
    <w:rsid w:val="00BB197E"/>
    <w:rsid w:val="00BB1BE8"/>
    <w:rsid w:val="00BB2196"/>
    <w:rsid w:val="00BB3234"/>
    <w:rsid w:val="00BB3ECF"/>
    <w:rsid w:val="00BB4661"/>
    <w:rsid w:val="00BB4A09"/>
    <w:rsid w:val="00BB683D"/>
    <w:rsid w:val="00BB6FC2"/>
    <w:rsid w:val="00BB7145"/>
    <w:rsid w:val="00BC0BAC"/>
    <w:rsid w:val="00BC0DAD"/>
    <w:rsid w:val="00BC1B1F"/>
    <w:rsid w:val="00BC2009"/>
    <w:rsid w:val="00BC23CB"/>
    <w:rsid w:val="00BC246F"/>
    <w:rsid w:val="00BC37CB"/>
    <w:rsid w:val="00BC4BCC"/>
    <w:rsid w:val="00BC4C13"/>
    <w:rsid w:val="00BC51A4"/>
    <w:rsid w:val="00BD0442"/>
    <w:rsid w:val="00BD126C"/>
    <w:rsid w:val="00BD155D"/>
    <w:rsid w:val="00BD378F"/>
    <w:rsid w:val="00BD3B0F"/>
    <w:rsid w:val="00BD3DE5"/>
    <w:rsid w:val="00BD419F"/>
    <w:rsid w:val="00BD48BA"/>
    <w:rsid w:val="00BD5153"/>
    <w:rsid w:val="00BD5973"/>
    <w:rsid w:val="00BD5D5C"/>
    <w:rsid w:val="00BD5D6B"/>
    <w:rsid w:val="00BD6FEE"/>
    <w:rsid w:val="00BD739F"/>
    <w:rsid w:val="00BE005B"/>
    <w:rsid w:val="00BE1869"/>
    <w:rsid w:val="00BE2074"/>
    <w:rsid w:val="00BE23D6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896"/>
    <w:rsid w:val="00BF33DE"/>
    <w:rsid w:val="00BF45AB"/>
    <w:rsid w:val="00BF466F"/>
    <w:rsid w:val="00C001AD"/>
    <w:rsid w:val="00C001E4"/>
    <w:rsid w:val="00C003E9"/>
    <w:rsid w:val="00C006A4"/>
    <w:rsid w:val="00C01E37"/>
    <w:rsid w:val="00C0218D"/>
    <w:rsid w:val="00C02BFD"/>
    <w:rsid w:val="00C02C4E"/>
    <w:rsid w:val="00C02D19"/>
    <w:rsid w:val="00C040FF"/>
    <w:rsid w:val="00C0421B"/>
    <w:rsid w:val="00C05891"/>
    <w:rsid w:val="00C062EE"/>
    <w:rsid w:val="00C068AB"/>
    <w:rsid w:val="00C1056C"/>
    <w:rsid w:val="00C11785"/>
    <w:rsid w:val="00C12238"/>
    <w:rsid w:val="00C127FC"/>
    <w:rsid w:val="00C135AF"/>
    <w:rsid w:val="00C13A27"/>
    <w:rsid w:val="00C13CD9"/>
    <w:rsid w:val="00C14720"/>
    <w:rsid w:val="00C15618"/>
    <w:rsid w:val="00C157DF"/>
    <w:rsid w:val="00C15A0B"/>
    <w:rsid w:val="00C15BC9"/>
    <w:rsid w:val="00C1754E"/>
    <w:rsid w:val="00C211AD"/>
    <w:rsid w:val="00C217AD"/>
    <w:rsid w:val="00C22176"/>
    <w:rsid w:val="00C224ED"/>
    <w:rsid w:val="00C227EE"/>
    <w:rsid w:val="00C2284D"/>
    <w:rsid w:val="00C24AEC"/>
    <w:rsid w:val="00C24EEF"/>
    <w:rsid w:val="00C2527E"/>
    <w:rsid w:val="00C25728"/>
    <w:rsid w:val="00C26C33"/>
    <w:rsid w:val="00C26C8E"/>
    <w:rsid w:val="00C27CDC"/>
    <w:rsid w:val="00C307DA"/>
    <w:rsid w:val="00C30F8D"/>
    <w:rsid w:val="00C332F3"/>
    <w:rsid w:val="00C344E5"/>
    <w:rsid w:val="00C3460A"/>
    <w:rsid w:val="00C347D8"/>
    <w:rsid w:val="00C35DEC"/>
    <w:rsid w:val="00C35EC7"/>
    <w:rsid w:val="00C36EF0"/>
    <w:rsid w:val="00C40A3B"/>
    <w:rsid w:val="00C41297"/>
    <w:rsid w:val="00C413A1"/>
    <w:rsid w:val="00C42868"/>
    <w:rsid w:val="00C42A5A"/>
    <w:rsid w:val="00C4353C"/>
    <w:rsid w:val="00C43DA2"/>
    <w:rsid w:val="00C43E83"/>
    <w:rsid w:val="00C44344"/>
    <w:rsid w:val="00C44B95"/>
    <w:rsid w:val="00C456E2"/>
    <w:rsid w:val="00C4661E"/>
    <w:rsid w:val="00C46BA0"/>
    <w:rsid w:val="00C50635"/>
    <w:rsid w:val="00C50743"/>
    <w:rsid w:val="00C50E77"/>
    <w:rsid w:val="00C5191C"/>
    <w:rsid w:val="00C52438"/>
    <w:rsid w:val="00C530BF"/>
    <w:rsid w:val="00C53704"/>
    <w:rsid w:val="00C53B2B"/>
    <w:rsid w:val="00C54211"/>
    <w:rsid w:val="00C55F5F"/>
    <w:rsid w:val="00C569FF"/>
    <w:rsid w:val="00C56E05"/>
    <w:rsid w:val="00C603A0"/>
    <w:rsid w:val="00C60A49"/>
    <w:rsid w:val="00C60A86"/>
    <w:rsid w:val="00C621E8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66C68"/>
    <w:rsid w:val="00C71D6A"/>
    <w:rsid w:val="00C727AD"/>
    <w:rsid w:val="00C728CE"/>
    <w:rsid w:val="00C72D3D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1BF3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20F"/>
    <w:rsid w:val="00C86888"/>
    <w:rsid w:val="00C8691C"/>
    <w:rsid w:val="00C86B05"/>
    <w:rsid w:val="00C877D3"/>
    <w:rsid w:val="00C912E1"/>
    <w:rsid w:val="00C922DD"/>
    <w:rsid w:val="00C92D2D"/>
    <w:rsid w:val="00C93445"/>
    <w:rsid w:val="00C93ABB"/>
    <w:rsid w:val="00C94268"/>
    <w:rsid w:val="00C943CA"/>
    <w:rsid w:val="00C9477B"/>
    <w:rsid w:val="00C94DDC"/>
    <w:rsid w:val="00C954EE"/>
    <w:rsid w:val="00C9555B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478"/>
    <w:rsid w:val="00CA1559"/>
    <w:rsid w:val="00CA2186"/>
    <w:rsid w:val="00CA298E"/>
    <w:rsid w:val="00CA3123"/>
    <w:rsid w:val="00CA33D5"/>
    <w:rsid w:val="00CA4175"/>
    <w:rsid w:val="00CA51C9"/>
    <w:rsid w:val="00CA52C7"/>
    <w:rsid w:val="00CA53E4"/>
    <w:rsid w:val="00CA656B"/>
    <w:rsid w:val="00CA7125"/>
    <w:rsid w:val="00CA7BC2"/>
    <w:rsid w:val="00CB00D0"/>
    <w:rsid w:val="00CB0F4E"/>
    <w:rsid w:val="00CB25CA"/>
    <w:rsid w:val="00CB2877"/>
    <w:rsid w:val="00CB475A"/>
    <w:rsid w:val="00CB4C17"/>
    <w:rsid w:val="00CB4FD0"/>
    <w:rsid w:val="00CB53A8"/>
    <w:rsid w:val="00CB5EE9"/>
    <w:rsid w:val="00CB6548"/>
    <w:rsid w:val="00CB656D"/>
    <w:rsid w:val="00CB6638"/>
    <w:rsid w:val="00CB6781"/>
    <w:rsid w:val="00CB69D8"/>
    <w:rsid w:val="00CB6D10"/>
    <w:rsid w:val="00CB7370"/>
    <w:rsid w:val="00CC054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C7E40"/>
    <w:rsid w:val="00CD01EA"/>
    <w:rsid w:val="00CD06CB"/>
    <w:rsid w:val="00CD0D5B"/>
    <w:rsid w:val="00CD0E24"/>
    <w:rsid w:val="00CD14ED"/>
    <w:rsid w:val="00CD1844"/>
    <w:rsid w:val="00CD1FE6"/>
    <w:rsid w:val="00CD240E"/>
    <w:rsid w:val="00CD273B"/>
    <w:rsid w:val="00CD286D"/>
    <w:rsid w:val="00CD35F3"/>
    <w:rsid w:val="00CD5B3A"/>
    <w:rsid w:val="00CD5CE1"/>
    <w:rsid w:val="00CD61F6"/>
    <w:rsid w:val="00CD6B29"/>
    <w:rsid w:val="00CD6C4A"/>
    <w:rsid w:val="00CD783D"/>
    <w:rsid w:val="00CD7C8A"/>
    <w:rsid w:val="00CE1A39"/>
    <w:rsid w:val="00CE21F0"/>
    <w:rsid w:val="00CE227C"/>
    <w:rsid w:val="00CE2834"/>
    <w:rsid w:val="00CE2A1C"/>
    <w:rsid w:val="00CE2CDD"/>
    <w:rsid w:val="00CE30E3"/>
    <w:rsid w:val="00CE3A60"/>
    <w:rsid w:val="00CE3E35"/>
    <w:rsid w:val="00CE4AA0"/>
    <w:rsid w:val="00CE5208"/>
    <w:rsid w:val="00CE545F"/>
    <w:rsid w:val="00CE60C5"/>
    <w:rsid w:val="00CE6C84"/>
    <w:rsid w:val="00CE782C"/>
    <w:rsid w:val="00CE783C"/>
    <w:rsid w:val="00CE79F8"/>
    <w:rsid w:val="00CF1AED"/>
    <w:rsid w:val="00CF1B61"/>
    <w:rsid w:val="00CF28CD"/>
    <w:rsid w:val="00CF2C11"/>
    <w:rsid w:val="00CF2FB5"/>
    <w:rsid w:val="00CF32EA"/>
    <w:rsid w:val="00CF4EA4"/>
    <w:rsid w:val="00CF52AB"/>
    <w:rsid w:val="00CF56E6"/>
    <w:rsid w:val="00CF651E"/>
    <w:rsid w:val="00CF6602"/>
    <w:rsid w:val="00CF72FF"/>
    <w:rsid w:val="00CF7B82"/>
    <w:rsid w:val="00CF7F10"/>
    <w:rsid w:val="00D0066D"/>
    <w:rsid w:val="00D01693"/>
    <w:rsid w:val="00D01B20"/>
    <w:rsid w:val="00D02240"/>
    <w:rsid w:val="00D028CC"/>
    <w:rsid w:val="00D03A12"/>
    <w:rsid w:val="00D04998"/>
    <w:rsid w:val="00D04AA3"/>
    <w:rsid w:val="00D04B9D"/>
    <w:rsid w:val="00D04EA6"/>
    <w:rsid w:val="00D0534D"/>
    <w:rsid w:val="00D05789"/>
    <w:rsid w:val="00D06BC0"/>
    <w:rsid w:val="00D1081B"/>
    <w:rsid w:val="00D11AD8"/>
    <w:rsid w:val="00D13920"/>
    <w:rsid w:val="00D13C03"/>
    <w:rsid w:val="00D14748"/>
    <w:rsid w:val="00D151F7"/>
    <w:rsid w:val="00D15C6C"/>
    <w:rsid w:val="00D172AC"/>
    <w:rsid w:val="00D17B68"/>
    <w:rsid w:val="00D206F1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36D"/>
    <w:rsid w:val="00D265E4"/>
    <w:rsid w:val="00D2722D"/>
    <w:rsid w:val="00D275D0"/>
    <w:rsid w:val="00D27D50"/>
    <w:rsid w:val="00D319C3"/>
    <w:rsid w:val="00D33537"/>
    <w:rsid w:val="00D33950"/>
    <w:rsid w:val="00D33D07"/>
    <w:rsid w:val="00D34B02"/>
    <w:rsid w:val="00D34D84"/>
    <w:rsid w:val="00D353CF"/>
    <w:rsid w:val="00D3550F"/>
    <w:rsid w:val="00D35774"/>
    <w:rsid w:val="00D3662A"/>
    <w:rsid w:val="00D369EC"/>
    <w:rsid w:val="00D37110"/>
    <w:rsid w:val="00D378D0"/>
    <w:rsid w:val="00D41F6D"/>
    <w:rsid w:val="00D420A3"/>
    <w:rsid w:val="00D4308B"/>
    <w:rsid w:val="00D4395F"/>
    <w:rsid w:val="00D449B8"/>
    <w:rsid w:val="00D45210"/>
    <w:rsid w:val="00D4541E"/>
    <w:rsid w:val="00D4545A"/>
    <w:rsid w:val="00D45B15"/>
    <w:rsid w:val="00D47302"/>
    <w:rsid w:val="00D47376"/>
    <w:rsid w:val="00D47960"/>
    <w:rsid w:val="00D47C5C"/>
    <w:rsid w:val="00D511C1"/>
    <w:rsid w:val="00D51B04"/>
    <w:rsid w:val="00D53E38"/>
    <w:rsid w:val="00D54025"/>
    <w:rsid w:val="00D543B6"/>
    <w:rsid w:val="00D555AB"/>
    <w:rsid w:val="00D5572A"/>
    <w:rsid w:val="00D55E78"/>
    <w:rsid w:val="00D5652F"/>
    <w:rsid w:val="00D56D5A"/>
    <w:rsid w:val="00D6025A"/>
    <w:rsid w:val="00D60658"/>
    <w:rsid w:val="00D60F7A"/>
    <w:rsid w:val="00D6121F"/>
    <w:rsid w:val="00D6270B"/>
    <w:rsid w:val="00D62904"/>
    <w:rsid w:val="00D66A16"/>
    <w:rsid w:val="00D6714E"/>
    <w:rsid w:val="00D70889"/>
    <w:rsid w:val="00D70F83"/>
    <w:rsid w:val="00D71D80"/>
    <w:rsid w:val="00D71EA3"/>
    <w:rsid w:val="00D72BF5"/>
    <w:rsid w:val="00D72E67"/>
    <w:rsid w:val="00D73678"/>
    <w:rsid w:val="00D73997"/>
    <w:rsid w:val="00D73D6D"/>
    <w:rsid w:val="00D74EF3"/>
    <w:rsid w:val="00D7502A"/>
    <w:rsid w:val="00D755AD"/>
    <w:rsid w:val="00D75AF3"/>
    <w:rsid w:val="00D75CE3"/>
    <w:rsid w:val="00D767BB"/>
    <w:rsid w:val="00D7687E"/>
    <w:rsid w:val="00D768F7"/>
    <w:rsid w:val="00D76DB6"/>
    <w:rsid w:val="00D76E1D"/>
    <w:rsid w:val="00D776ED"/>
    <w:rsid w:val="00D8012C"/>
    <w:rsid w:val="00D83C0A"/>
    <w:rsid w:val="00D83D19"/>
    <w:rsid w:val="00D844F3"/>
    <w:rsid w:val="00D8470B"/>
    <w:rsid w:val="00D84BFE"/>
    <w:rsid w:val="00D84FF0"/>
    <w:rsid w:val="00D86BA5"/>
    <w:rsid w:val="00D86E97"/>
    <w:rsid w:val="00D875B8"/>
    <w:rsid w:val="00D90038"/>
    <w:rsid w:val="00D905F0"/>
    <w:rsid w:val="00D91D11"/>
    <w:rsid w:val="00D91F3E"/>
    <w:rsid w:val="00D9231C"/>
    <w:rsid w:val="00D92A8A"/>
    <w:rsid w:val="00D930E7"/>
    <w:rsid w:val="00D952BA"/>
    <w:rsid w:val="00D9666A"/>
    <w:rsid w:val="00D96960"/>
    <w:rsid w:val="00D97D96"/>
    <w:rsid w:val="00DA06B3"/>
    <w:rsid w:val="00DA202B"/>
    <w:rsid w:val="00DA206B"/>
    <w:rsid w:val="00DA30EB"/>
    <w:rsid w:val="00DA3CFF"/>
    <w:rsid w:val="00DA4C57"/>
    <w:rsid w:val="00DA4D18"/>
    <w:rsid w:val="00DA56BD"/>
    <w:rsid w:val="00DB0CA3"/>
    <w:rsid w:val="00DB2AB8"/>
    <w:rsid w:val="00DB2AD3"/>
    <w:rsid w:val="00DB3883"/>
    <w:rsid w:val="00DB4474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C06D0"/>
    <w:rsid w:val="00DC0A6D"/>
    <w:rsid w:val="00DC10E4"/>
    <w:rsid w:val="00DC19B4"/>
    <w:rsid w:val="00DC3F58"/>
    <w:rsid w:val="00DC47F2"/>
    <w:rsid w:val="00DC62DC"/>
    <w:rsid w:val="00DC6DB9"/>
    <w:rsid w:val="00DC6E75"/>
    <w:rsid w:val="00DC75BB"/>
    <w:rsid w:val="00DC75E1"/>
    <w:rsid w:val="00DC7AAF"/>
    <w:rsid w:val="00DC7FD1"/>
    <w:rsid w:val="00DD0284"/>
    <w:rsid w:val="00DD04A5"/>
    <w:rsid w:val="00DD065D"/>
    <w:rsid w:val="00DD0894"/>
    <w:rsid w:val="00DD0BBB"/>
    <w:rsid w:val="00DD1BC2"/>
    <w:rsid w:val="00DD1E20"/>
    <w:rsid w:val="00DD1F31"/>
    <w:rsid w:val="00DD40CA"/>
    <w:rsid w:val="00DD4F55"/>
    <w:rsid w:val="00DD5087"/>
    <w:rsid w:val="00DD61D3"/>
    <w:rsid w:val="00DD6AA6"/>
    <w:rsid w:val="00DD71B6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2F3F"/>
    <w:rsid w:val="00E03734"/>
    <w:rsid w:val="00E0390F"/>
    <w:rsid w:val="00E04311"/>
    <w:rsid w:val="00E05093"/>
    <w:rsid w:val="00E06EEC"/>
    <w:rsid w:val="00E06F93"/>
    <w:rsid w:val="00E0782B"/>
    <w:rsid w:val="00E07B5E"/>
    <w:rsid w:val="00E07FED"/>
    <w:rsid w:val="00E101DA"/>
    <w:rsid w:val="00E10F07"/>
    <w:rsid w:val="00E11D8A"/>
    <w:rsid w:val="00E127CE"/>
    <w:rsid w:val="00E128BA"/>
    <w:rsid w:val="00E12A6D"/>
    <w:rsid w:val="00E12FE9"/>
    <w:rsid w:val="00E132B2"/>
    <w:rsid w:val="00E13990"/>
    <w:rsid w:val="00E13F56"/>
    <w:rsid w:val="00E15305"/>
    <w:rsid w:val="00E15EC1"/>
    <w:rsid w:val="00E16321"/>
    <w:rsid w:val="00E16D42"/>
    <w:rsid w:val="00E20DEA"/>
    <w:rsid w:val="00E21A75"/>
    <w:rsid w:val="00E21B79"/>
    <w:rsid w:val="00E2268A"/>
    <w:rsid w:val="00E22A7C"/>
    <w:rsid w:val="00E22B93"/>
    <w:rsid w:val="00E23917"/>
    <w:rsid w:val="00E27135"/>
    <w:rsid w:val="00E27910"/>
    <w:rsid w:val="00E30132"/>
    <w:rsid w:val="00E307FE"/>
    <w:rsid w:val="00E3080C"/>
    <w:rsid w:val="00E3187A"/>
    <w:rsid w:val="00E320C1"/>
    <w:rsid w:val="00E321E6"/>
    <w:rsid w:val="00E32755"/>
    <w:rsid w:val="00E32821"/>
    <w:rsid w:val="00E32847"/>
    <w:rsid w:val="00E32DB5"/>
    <w:rsid w:val="00E33FF3"/>
    <w:rsid w:val="00E346F6"/>
    <w:rsid w:val="00E36303"/>
    <w:rsid w:val="00E37448"/>
    <w:rsid w:val="00E37902"/>
    <w:rsid w:val="00E37E46"/>
    <w:rsid w:val="00E40B22"/>
    <w:rsid w:val="00E41B3D"/>
    <w:rsid w:val="00E42C7D"/>
    <w:rsid w:val="00E4313B"/>
    <w:rsid w:val="00E437F3"/>
    <w:rsid w:val="00E447D8"/>
    <w:rsid w:val="00E44D5D"/>
    <w:rsid w:val="00E45B6D"/>
    <w:rsid w:val="00E4635F"/>
    <w:rsid w:val="00E470D0"/>
    <w:rsid w:val="00E476A8"/>
    <w:rsid w:val="00E47B83"/>
    <w:rsid w:val="00E47BD4"/>
    <w:rsid w:val="00E47CC4"/>
    <w:rsid w:val="00E51138"/>
    <w:rsid w:val="00E51C87"/>
    <w:rsid w:val="00E5311B"/>
    <w:rsid w:val="00E53B80"/>
    <w:rsid w:val="00E53B9F"/>
    <w:rsid w:val="00E54830"/>
    <w:rsid w:val="00E56671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7683"/>
    <w:rsid w:val="00E7044E"/>
    <w:rsid w:val="00E70690"/>
    <w:rsid w:val="00E70C29"/>
    <w:rsid w:val="00E72B59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0CF"/>
    <w:rsid w:val="00E80A95"/>
    <w:rsid w:val="00E814B9"/>
    <w:rsid w:val="00E82039"/>
    <w:rsid w:val="00E823F8"/>
    <w:rsid w:val="00E833BC"/>
    <w:rsid w:val="00E83E14"/>
    <w:rsid w:val="00E84A9E"/>
    <w:rsid w:val="00E86047"/>
    <w:rsid w:val="00E86340"/>
    <w:rsid w:val="00E86609"/>
    <w:rsid w:val="00E86BE2"/>
    <w:rsid w:val="00E87E11"/>
    <w:rsid w:val="00E904F0"/>
    <w:rsid w:val="00E90514"/>
    <w:rsid w:val="00E90735"/>
    <w:rsid w:val="00E907E3"/>
    <w:rsid w:val="00E91727"/>
    <w:rsid w:val="00E917E3"/>
    <w:rsid w:val="00E91D96"/>
    <w:rsid w:val="00E927DF"/>
    <w:rsid w:val="00E92846"/>
    <w:rsid w:val="00E92BE6"/>
    <w:rsid w:val="00E932CE"/>
    <w:rsid w:val="00E939A5"/>
    <w:rsid w:val="00E941D4"/>
    <w:rsid w:val="00E948A1"/>
    <w:rsid w:val="00E9541A"/>
    <w:rsid w:val="00E95469"/>
    <w:rsid w:val="00E95624"/>
    <w:rsid w:val="00E95737"/>
    <w:rsid w:val="00E957A0"/>
    <w:rsid w:val="00E95D1A"/>
    <w:rsid w:val="00E96E0E"/>
    <w:rsid w:val="00E97198"/>
    <w:rsid w:val="00E97A04"/>
    <w:rsid w:val="00EA0A34"/>
    <w:rsid w:val="00EA0BFD"/>
    <w:rsid w:val="00EA0F7D"/>
    <w:rsid w:val="00EA1B61"/>
    <w:rsid w:val="00EA1D08"/>
    <w:rsid w:val="00EA2193"/>
    <w:rsid w:val="00EA26B1"/>
    <w:rsid w:val="00EA3B32"/>
    <w:rsid w:val="00EA45E2"/>
    <w:rsid w:val="00EA4ECD"/>
    <w:rsid w:val="00EA56B1"/>
    <w:rsid w:val="00EA58CE"/>
    <w:rsid w:val="00EA5D91"/>
    <w:rsid w:val="00EA6712"/>
    <w:rsid w:val="00EA6FCD"/>
    <w:rsid w:val="00EA7D98"/>
    <w:rsid w:val="00EB0A23"/>
    <w:rsid w:val="00EB0E82"/>
    <w:rsid w:val="00EB1DCD"/>
    <w:rsid w:val="00EB2138"/>
    <w:rsid w:val="00EB25FF"/>
    <w:rsid w:val="00EB2726"/>
    <w:rsid w:val="00EB3613"/>
    <w:rsid w:val="00EB4093"/>
    <w:rsid w:val="00EB4573"/>
    <w:rsid w:val="00EB4FBC"/>
    <w:rsid w:val="00EB52A6"/>
    <w:rsid w:val="00EB52DA"/>
    <w:rsid w:val="00EB5673"/>
    <w:rsid w:val="00EB5D1C"/>
    <w:rsid w:val="00EB67D4"/>
    <w:rsid w:val="00EB71F8"/>
    <w:rsid w:val="00EB7EAE"/>
    <w:rsid w:val="00EC0783"/>
    <w:rsid w:val="00EC137A"/>
    <w:rsid w:val="00EC1D51"/>
    <w:rsid w:val="00EC2414"/>
    <w:rsid w:val="00EC2883"/>
    <w:rsid w:val="00EC3313"/>
    <w:rsid w:val="00EC4B40"/>
    <w:rsid w:val="00EC4CAF"/>
    <w:rsid w:val="00EC6A7E"/>
    <w:rsid w:val="00ED04B3"/>
    <w:rsid w:val="00ED0524"/>
    <w:rsid w:val="00ED0FAF"/>
    <w:rsid w:val="00ED11E5"/>
    <w:rsid w:val="00ED13B5"/>
    <w:rsid w:val="00ED153F"/>
    <w:rsid w:val="00ED1D59"/>
    <w:rsid w:val="00ED2161"/>
    <w:rsid w:val="00ED2821"/>
    <w:rsid w:val="00ED383A"/>
    <w:rsid w:val="00ED45A5"/>
    <w:rsid w:val="00ED4B17"/>
    <w:rsid w:val="00ED4D94"/>
    <w:rsid w:val="00ED4F15"/>
    <w:rsid w:val="00ED53E0"/>
    <w:rsid w:val="00ED5466"/>
    <w:rsid w:val="00ED578D"/>
    <w:rsid w:val="00EE024B"/>
    <w:rsid w:val="00EE09B6"/>
    <w:rsid w:val="00EE0A71"/>
    <w:rsid w:val="00EE0B8A"/>
    <w:rsid w:val="00EE0C38"/>
    <w:rsid w:val="00EE0FFA"/>
    <w:rsid w:val="00EE1E0B"/>
    <w:rsid w:val="00EE39BA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42CE"/>
    <w:rsid w:val="00EF5503"/>
    <w:rsid w:val="00EF5AAA"/>
    <w:rsid w:val="00EF5D08"/>
    <w:rsid w:val="00EF60F0"/>
    <w:rsid w:val="00EF6689"/>
    <w:rsid w:val="00EF67D3"/>
    <w:rsid w:val="00EF6F5E"/>
    <w:rsid w:val="00EF75E9"/>
    <w:rsid w:val="00EF76BF"/>
    <w:rsid w:val="00EF7EB2"/>
    <w:rsid w:val="00EF7EC3"/>
    <w:rsid w:val="00F0038E"/>
    <w:rsid w:val="00F008C9"/>
    <w:rsid w:val="00F00DDD"/>
    <w:rsid w:val="00F01322"/>
    <w:rsid w:val="00F01DAA"/>
    <w:rsid w:val="00F0201D"/>
    <w:rsid w:val="00F02237"/>
    <w:rsid w:val="00F03C7D"/>
    <w:rsid w:val="00F03E1F"/>
    <w:rsid w:val="00F04E15"/>
    <w:rsid w:val="00F05CE3"/>
    <w:rsid w:val="00F05D8C"/>
    <w:rsid w:val="00F077BB"/>
    <w:rsid w:val="00F101FF"/>
    <w:rsid w:val="00F10218"/>
    <w:rsid w:val="00F10271"/>
    <w:rsid w:val="00F11A73"/>
    <w:rsid w:val="00F11B1B"/>
    <w:rsid w:val="00F1224D"/>
    <w:rsid w:val="00F123E7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71E6"/>
    <w:rsid w:val="00F3727A"/>
    <w:rsid w:val="00F373FA"/>
    <w:rsid w:val="00F375C2"/>
    <w:rsid w:val="00F37D03"/>
    <w:rsid w:val="00F40396"/>
    <w:rsid w:val="00F405F3"/>
    <w:rsid w:val="00F40CC1"/>
    <w:rsid w:val="00F40CCC"/>
    <w:rsid w:val="00F41330"/>
    <w:rsid w:val="00F41829"/>
    <w:rsid w:val="00F4192F"/>
    <w:rsid w:val="00F41CC9"/>
    <w:rsid w:val="00F41F9B"/>
    <w:rsid w:val="00F4267D"/>
    <w:rsid w:val="00F444AF"/>
    <w:rsid w:val="00F445F5"/>
    <w:rsid w:val="00F44E5D"/>
    <w:rsid w:val="00F46284"/>
    <w:rsid w:val="00F46E96"/>
    <w:rsid w:val="00F472AB"/>
    <w:rsid w:val="00F476E1"/>
    <w:rsid w:val="00F47EE4"/>
    <w:rsid w:val="00F50F02"/>
    <w:rsid w:val="00F514BA"/>
    <w:rsid w:val="00F51A4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1A69"/>
    <w:rsid w:val="00F62A0B"/>
    <w:rsid w:val="00F62BE0"/>
    <w:rsid w:val="00F62F00"/>
    <w:rsid w:val="00F63841"/>
    <w:rsid w:val="00F63BB5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F0D"/>
    <w:rsid w:val="00F72186"/>
    <w:rsid w:val="00F72658"/>
    <w:rsid w:val="00F72D35"/>
    <w:rsid w:val="00F7383B"/>
    <w:rsid w:val="00F738EB"/>
    <w:rsid w:val="00F73F76"/>
    <w:rsid w:val="00F75A07"/>
    <w:rsid w:val="00F75F17"/>
    <w:rsid w:val="00F80D64"/>
    <w:rsid w:val="00F81BEF"/>
    <w:rsid w:val="00F8221D"/>
    <w:rsid w:val="00F836DE"/>
    <w:rsid w:val="00F8483F"/>
    <w:rsid w:val="00F85276"/>
    <w:rsid w:val="00F865B6"/>
    <w:rsid w:val="00F86A48"/>
    <w:rsid w:val="00F910DB"/>
    <w:rsid w:val="00F91900"/>
    <w:rsid w:val="00F91A76"/>
    <w:rsid w:val="00F91CA6"/>
    <w:rsid w:val="00F92FA0"/>
    <w:rsid w:val="00F9423F"/>
    <w:rsid w:val="00F9426D"/>
    <w:rsid w:val="00F94476"/>
    <w:rsid w:val="00F94EFE"/>
    <w:rsid w:val="00F94FE5"/>
    <w:rsid w:val="00F9537C"/>
    <w:rsid w:val="00F95BDA"/>
    <w:rsid w:val="00F96FE5"/>
    <w:rsid w:val="00F97140"/>
    <w:rsid w:val="00F97AB5"/>
    <w:rsid w:val="00F97AFF"/>
    <w:rsid w:val="00FA027C"/>
    <w:rsid w:val="00FA03CB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011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B0000"/>
    <w:rsid w:val="00FB02F2"/>
    <w:rsid w:val="00FB0C12"/>
    <w:rsid w:val="00FB1149"/>
    <w:rsid w:val="00FB1AB7"/>
    <w:rsid w:val="00FB1AD4"/>
    <w:rsid w:val="00FB1FCA"/>
    <w:rsid w:val="00FB228C"/>
    <w:rsid w:val="00FB33D7"/>
    <w:rsid w:val="00FB38A9"/>
    <w:rsid w:val="00FB4131"/>
    <w:rsid w:val="00FB4167"/>
    <w:rsid w:val="00FB4E2D"/>
    <w:rsid w:val="00FB530D"/>
    <w:rsid w:val="00FB5B5A"/>
    <w:rsid w:val="00FB6906"/>
    <w:rsid w:val="00FC03E2"/>
    <w:rsid w:val="00FC0442"/>
    <w:rsid w:val="00FC0DB4"/>
    <w:rsid w:val="00FC15D9"/>
    <w:rsid w:val="00FC1EAD"/>
    <w:rsid w:val="00FC1ED7"/>
    <w:rsid w:val="00FC25EA"/>
    <w:rsid w:val="00FC2D57"/>
    <w:rsid w:val="00FC3825"/>
    <w:rsid w:val="00FC39B6"/>
    <w:rsid w:val="00FC3A91"/>
    <w:rsid w:val="00FC3F96"/>
    <w:rsid w:val="00FC406B"/>
    <w:rsid w:val="00FC57DF"/>
    <w:rsid w:val="00FC58EB"/>
    <w:rsid w:val="00FC5E9A"/>
    <w:rsid w:val="00FC5F03"/>
    <w:rsid w:val="00FC607E"/>
    <w:rsid w:val="00FD0603"/>
    <w:rsid w:val="00FD09E7"/>
    <w:rsid w:val="00FD0C31"/>
    <w:rsid w:val="00FD0EC6"/>
    <w:rsid w:val="00FD1723"/>
    <w:rsid w:val="00FD1B28"/>
    <w:rsid w:val="00FD1CF1"/>
    <w:rsid w:val="00FD1FED"/>
    <w:rsid w:val="00FD20C8"/>
    <w:rsid w:val="00FD273E"/>
    <w:rsid w:val="00FD28AF"/>
    <w:rsid w:val="00FD2A99"/>
    <w:rsid w:val="00FD2C1F"/>
    <w:rsid w:val="00FD2E0A"/>
    <w:rsid w:val="00FD30AC"/>
    <w:rsid w:val="00FD34AA"/>
    <w:rsid w:val="00FD3755"/>
    <w:rsid w:val="00FD394B"/>
    <w:rsid w:val="00FD39E0"/>
    <w:rsid w:val="00FD3E58"/>
    <w:rsid w:val="00FD429B"/>
    <w:rsid w:val="00FD47D4"/>
    <w:rsid w:val="00FD4BF6"/>
    <w:rsid w:val="00FD5046"/>
    <w:rsid w:val="00FD5540"/>
    <w:rsid w:val="00FD556B"/>
    <w:rsid w:val="00FD5CCD"/>
    <w:rsid w:val="00FD6B67"/>
    <w:rsid w:val="00FD737D"/>
    <w:rsid w:val="00FD7ADD"/>
    <w:rsid w:val="00FE0557"/>
    <w:rsid w:val="00FE17F9"/>
    <w:rsid w:val="00FE181A"/>
    <w:rsid w:val="00FE207B"/>
    <w:rsid w:val="00FE22B0"/>
    <w:rsid w:val="00FE22B4"/>
    <w:rsid w:val="00FE2479"/>
    <w:rsid w:val="00FE34B5"/>
    <w:rsid w:val="00FE4E48"/>
    <w:rsid w:val="00FE52EA"/>
    <w:rsid w:val="00FE6A0E"/>
    <w:rsid w:val="00FE75C3"/>
    <w:rsid w:val="00FE766A"/>
    <w:rsid w:val="00FE78C4"/>
    <w:rsid w:val="00FF020F"/>
    <w:rsid w:val="00FF1001"/>
    <w:rsid w:val="00FF2625"/>
    <w:rsid w:val="00FF3BED"/>
    <w:rsid w:val="00FF3E57"/>
    <w:rsid w:val="00FF41C9"/>
    <w:rsid w:val="00FF5BBB"/>
    <w:rsid w:val="00FF5BC6"/>
    <w:rsid w:val="00FF6458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DAD"/>
    <w:pPr>
      <w:spacing w:beforeLines="50" w:before="50" w:afterLines="50" w:after="50"/>
      <w:jc w:val="both"/>
    </w:pPr>
    <w:rPr>
      <w:rFonts w:ascii="Arial" w:eastAsia="Arial" w:hAnsi="Arial" w:cs="Arial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見出し 2 (文字)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見出し 3 (文字)"/>
    <w:basedOn w:val="a0"/>
    <w:link w:val="3"/>
    <w:rsid w:val="00977455"/>
    <w:rPr>
      <w:rFonts w:ascii="Arial" w:eastAsia="ＭＳ 明朝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,列,列出段落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39054B"/>
    <w:pPr>
      <w:numPr>
        <w:numId w:val="1"/>
      </w:numPr>
      <w:tabs>
        <w:tab w:val="num" w:pos="567"/>
      </w:tabs>
      <w:snapToGrid w:val="0"/>
      <w:ind w:left="0"/>
    </w:pPr>
    <w:rPr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ヘッダー (文字)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clear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リスト段落 (文字)"/>
    <w:aliases w:val="- Bullets (文字),?? ?? (文字),????? (文字),???? (文字),Lista1 (文字),목록 단락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Web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c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c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qFormat/>
    <w:rsid w:val="005F58FE"/>
    <w:rPr>
      <w:sz w:val="18"/>
      <w:szCs w:val="18"/>
    </w:rPr>
  </w:style>
  <w:style w:type="paragraph" w:styleId="af1">
    <w:name w:val="annotation text"/>
    <w:basedOn w:val="a"/>
    <w:link w:val="af2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af2">
    <w:name w:val="コメント文字列 (文字)"/>
    <w:basedOn w:val="a0"/>
    <w:link w:val="af1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a"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ＭＳ 明朝" w:hAnsi="Calibri" w:cs="ＭＳ Ｐゴシック"/>
      <w:b/>
      <w:kern w:val="0"/>
      <w:sz w:val="24"/>
      <w:szCs w:val="24"/>
      <w:lang w:eastAsia="sv-S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4">
    <w:name w:val="コメント内容 (文字)"/>
    <w:basedOn w:val="af2"/>
    <w:link w:val="af3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見出し 4 (文字)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eastAsia="Malgun Gothic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eastAsia="Malgun Gothic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eastAsia="ＭＳ 明朝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cs="Times New Roman"/>
      <w:noProof/>
      <w:kern w:val="0"/>
      <w:sz w:val="40"/>
      <w:szCs w:val="20"/>
      <w:lang w:val="en-GB" w:eastAsia="ja-JP"/>
    </w:rPr>
  </w:style>
  <w:style w:type="paragraph" w:styleId="af5">
    <w:name w:val="Body Text"/>
    <w:basedOn w:val="a"/>
    <w:link w:val="af6"/>
    <w:rsid w:val="000714FE"/>
    <w:pPr>
      <w:spacing w:beforeLines="0" w:before="40" w:afterLines="0" w:after="120"/>
      <w:jc w:val="left"/>
    </w:pPr>
    <w:rPr>
      <w:rFonts w:eastAsia="ＭＳ 明朝" w:cs="Times New Roman"/>
      <w:kern w:val="0"/>
      <w:szCs w:val="24"/>
      <w:lang w:val="en-GB" w:eastAsia="en-GB"/>
    </w:rPr>
  </w:style>
  <w:style w:type="character" w:customStyle="1" w:styleId="af6">
    <w:name w:val="本文 (文字)"/>
    <w:basedOn w:val="a0"/>
    <w:link w:val="af5"/>
    <w:qFormat/>
    <w:rsid w:val="000714FE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60">
    <w:name w:val="見出し 6 (文字)"/>
    <w:basedOn w:val="a0"/>
    <w:link w:val="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eastAsia="ＭＳ 明朝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ＭＳ 明朝" w:hAnsi="Arial" w:cs="Times New Roman"/>
      <w:i/>
      <w:noProof/>
      <w:kern w:val="0"/>
      <w:sz w:val="18"/>
      <w:szCs w:val="24"/>
      <w:lang w:val="en-GB" w:eastAsia="en-GB"/>
    </w:rPr>
  </w:style>
  <w:style w:type="paragraph" w:styleId="af7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Proposal">
    <w:name w:val="Proposal"/>
    <w:basedOn w:val="a"/>
    <w:link w:val="ProposalChar"/>
    <w:rsid w:val="00126C6E"/>
    <w:pPr>
      <w:numPr>
        <w:numId w:val="27"/>
      </w:numPr>
      <w:spacing w:beforeLines="0" w:before="0" w:afterLines="0" w:after="0"/>
      <w:jc w:val="left"/>
    </w:pPr>
    <w:rPr>
      <w:rFonts w:ascii="ＭＳ Ｐゴシック" w:eastAsia="Dotum" w:hAnsi="ＭＳ Ｐゴシック" w:cs="ＭＳ Ｐゴシック"/>
      <w:b/>
      <w:bCs/>
      <w:kern w:val="0"/>
      <w:sz w:val="24"/>
      <w:szCs w:val="24"/>
      <w:lang w:val="x-none" w:eastAsia="x-none"/>
    </w:rPr>
  </w:style>
  <w:style w:type="character" w:customStyle="1" w:styleId="ProposalChar">
    <w:name w:val="Proposal Char"/>
    <w:link w:val="Proposal"/>
    <w:qFormat/>
    <w:rsid w:val="00126C6E"/>
    <w:rPr>
      <w:rFonts w:ascii="ＭＳ Ｐゴシック" w:eastAsia="Dotum" w:hAnsi="ＭＳ Ｐゴシック" w:cs="ＭＳ Ｐゴシック"/>
      <w:b/>
      <w:bCs/>
      <w:kern w:val="0"/>
      <w:sz w:val="24"/>
      <w:szCs w:val="24"/>
      <w:lang w:val="x-none" w:eastAsia="x-none"/>
    </w:rPr>
  </w:style>
  <w:style w:type="paragraph" w:customStyle="1" w:styleId="Review-text2">
    <w:name w:val="Review-text2"/>
    <w:basedOn w:val="a"/>
    <w:link w:val="Review-text20"/>
    <w:qFormat/>
    <w:rsid w:val="00126C6E"/>
    <w:pPr>
      <w:tabs>
        <w:tab w:val="left" w:pos="1622"/>
      </w:tabs>
      <w:spacing w:beforeLines="0" w:before="0" w:afterLines="0" w:after="0"/>
      <w:jc w:val="left"/>
    </w:pPr>
    <w:rPr>
      <w:rFonts w:cs="Times New Roman"/>
      <w:kern w:val="0"/>
      <w:szCs w:val="20"/>
      <w:lang w:eastAsia="en-US"/>
    </w:rPr>
  </w:style>
  <w:style w:type="character" w:customStyle="1" w:styleId="Review-text20">
    <w:name w:val="Review-text2 字符"/>
    <w:link w:val="Review-text2"/>
    <w:qFormat/>
    <w:rsid w:val="00126C6E"/>
    <w:rPr>
      <w:rFonts w:ascii="Times New Roman" w:eastAsia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91345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2904">
          <w:marLeft w:val="5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276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49965-5C69-4DE8-A1B4-5018835C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2024-10-03T01:46:00Z</dcterms:created>
  <dcterms:modified xsi:type="dcterms:W3CDTF">2024-10-03T02:52:00Z</dcterms:modified>
</cp:coreProperties>
</file>